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A7B380" w14:textId="03AEA3F0" w:rsidR="00550023" w:rsidRPr="00550023" w:rsidRDefault="00550023" w:rsidP="00550023">
      <w:pPr>
        <w:ind w:firstLineChars="0" w:firstLine="0"/>
        <w:rPr>
          <w:b/>
          <w:sz w:val="44"/>
          <w:szCs w:val="44"/>
        </w:rPr>
      </w:pPr>
      <w:bookmarkStart w:id="0" w:name="_Toc120272235"/>
      <w:bookmarkStart w:id="1" w:name="_Toc120278423"/>
      <w:bookmarkStart w:id="2" w:name="_Toc120278551"/>
      <w:r w:rsidRPr="004376BD">
        <w:rPr>
          <w:b/>
          <w:noProof/>
        </w:rPr>
        <w:drawing>
          <wp:anchor distT="0" distB="0" distL="114300" distR="114300" simplePos="0" relativeHeight="251679744" behindDoc="0" locked="0" layoutInCell="1" allowOverlap="1" wp14:anchorId="39048E4F" wp14:editId="52EA6D7C">
            <wp:simplePos x="0" y="0"/>
            <wp:positionH relativeFrom="column">
              <wp:posOffset>1477108</wp:posOffset>
            </wp:positionH>
            <wp:positionV relativeFrom="paragraph">
              <wp:posOffset>488</wp:posOffset>
            </wp:positionV>
            <wp:extent cx="2622550" cy="586740"/>
            <wp:effectExtent l="0" t="0" r="6350" b="3810"/>
            <wp:wrapTopAndBottom/>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lum contrast="-2000"/>
                      <a:grayscl/>
                      <a:extLst>
                        <a:ext uri="{28A0092B-C50C-407E-A947-70E740481C1C}">
                          <a14:useLocalDpi xmlns:a14="http://schemas.microsoft.com/office/drawing/2010/main" val="0"/>
                        </a:ext>
                      </a:extLst>
                    </a:blip>
                    <a:srcRect/>
                    <a:stretch>
                      <a:fillRect/>
                    </a:stretch>
                  </pic:blipFill>
                  <pic:spPr bwMode="auto">
                    <a:xfrm>
                      <a:off x="0" y="0"/>
                      <a:ext cx="2622550" cy="586740"/>
                    </a:xfrm>
                    <a:prstGeom prst="rect">
                      <a:avLst/>
                    </a:prstGeom>
                    <a:noFill/>
                    <a:ln>
                      <a:noFill/>
                    </a:ln>
                  </pic:spPr>
                </pic:pic>
              </a:graphicData>
            </a:graphic>
          </wp:anchor>
        </w:drawing>
      </w:r>
    </w:p>
    <w:p w14:paraId="6F9E2058" w14:textId="1D22A561" w:rsidR="00550023" w:rsidRPr="004376BD" w:rsidRDefault="00550023" w:rsidP="00550023">
      <w:pPr>
        <w:ind w:firstLine="881"/>
        <w:jc w:val="center"/>
        <w:rPr>
          <w:rFonts w:eastAsia="华文中宋"/>
          <w:b/>
          <w:bCs/>
          <w:sz w:val="44"/>
          <w:szCs w:val="44"/>
        </w:rPr>
      </w:pPr>
      <w:r w:rsidRPr="004376BD">
        <w:rPr>
          <w:rFonts w:eastAsia="华文中宋" w:hint="eastAsia"/>
          <w:b/>
          <w:bCs/>
          <w:sz w:val="44"/>
          <w:szCs w:val="44"/>
        </w:rPr>
        <w:t>本科毕业论文（设计）</w:t>
      </w:r>
    </w:p>
    <w:p w14:paraId="204BD0EC" w14:textId="77777777" w:rsidR="00550023" w:rsidRPr="004376BD" w:rsidRDefault="00550023" w:rsidP="00550023">
      <w:pPr>
        <w:ind w:firstLine="482"/>
        <w:rPr>
          <w:b/>
        </w:rPr>
      </w:pPr>
    </w:p>
    <w:p w14:paraId="179AB871" w14:textId="77777777" w:rsidR="00550023" w:rsidRPr="004376BD" w:rsidRDefault="00550023" w:rsidP="00550023">
      <w:pPr>
        <w:ind w:firstLine="402"/>
        <w:rPr>
          <w:b/>
        </w:rPr>
      </w:pPr>
      <w:r w:rsidRPr="004376BD">
        <w:rPr>
          <w:b/>
          <w:noProof/>
          <w:sz w:val="20"/>
        </w:rPr>
        <w:drawing>
          <wp:anchor distT="0" distB="0" distL="114300" distR="114300" simplePos="0" relativeHeight="251678720" behindDoc="0" locked="0" layoutInCell="1" allowOverlap="1" wp14:anchorId="2EE561DA" wp14:editId="0CA1235A">
            <wp:simplePos x="0" y="0"/>
            <wp:positionH relativeFrom="column">
              <wp:posOffset>2171700</wp:posOffset>
            </wp:positionH>
            <wp:positionV relativeFrom="paragraph">
              <wp:posOffset>0</wp:posOffset>
            </wp:positionV>
            <wp:extent cx="1371600" cy="1285240"/>
            <wp:effectExtent l="0" t="0" r="0" b="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lum bright="6000" contrast="12000"/>
                      <a:grayscl/>
                      <a:biLevel thresh="50000"/>
                      <a:extLst>
                        <a:ext uri="{28A0092B-C50C-407E-A947-70E740481C1C}">
                          <a14:useLocalDpi xmlns:a14="http://schemas.microsoft.com/office/drawing/2010/main" val="0"/>
                        </a:ext>
                      </a:extLst>
                    </a:blip>
                    <a:srcRect/>
                    <a:stretch>
                      <a:fillRect/>
                    </a:stretch>
                  </pic:blipFill>
                  <pic:spPr bwMode="auto">
                    <a:xfrm>
                      <a:off x="0" y="0"/>
                      <a:ext cx="1371600" cy="1285240"/>
                    </a:xfrm>
                    <a:prstGeom prst="rect">
                      <a:avLst/>
                    </a:prstGeom>
                    <a:solidFill>
                      <a:srgbClr val="000000"/>
                    </a:solidFill>
                  </pic:spPr>
                </pic:pic>
              </a:graphicData>
            </a:graphic>
            <wp14:sizeRelH relativeFrom="page">
              <wp14:pctWidth>0</wp14:pctWidth>
            </wp14:sizeRelH>
            <wp14:sizeRelV relativeFrom="page">
              <wp14:pctHeight>0</wp14:pctHeight>
            </wp14:sizeRelV>
          </wp:anchor>
        </w:drawing>
      </w:r>
    </w:p>
    <w:p w14:paraId="25A27E33" w14:textId="77777777" w:rsidR="00550023" w:rsidRPr="004376BD" w:rsidRDefault="00550023" w:rsidP="00550023">
      <w:pPr>
        <w:ind w:firstLine="482"/>
        <w:rPr>
          <w:b/>
        </w:rPr>
      </w:pPr>
    </w:p>
    <w:p w14:paraId="65D03860" w14:textId="77777777" w:rsidR="00550023" w:rsidRPr="004376BD" w:rsidRDefault="00550023" w:rsidP="00550023">
      <w:pPr>
        <w:ind w:firstLine="482"/>
        <w:rPr>
          <w:b/>
        </w:rPr>
      </w:pPr>
    </w:p>
    <w:p w14:paraId="000FB084" w14:textId="77777777" w:rsidR="00550023" w:rsidRPr="004376BD" w:rsidRDefault="00550023" w:rsidP="00550023">
      <w:pPr>
        <w:ind w:firstLine="482"/>
        <w:rPr>
          <w:b/>
        </w:rPr>
      </w:pPr>
    </w:p>
    <w:p w14:paraId="74F3722B" w14:textId="77777777" w:rsidR="00550023" w:rsidRPr="004376BD" w:rsidRDefault="00550023" w:rsidP="00550023">
      <w:pPr>
        <w:ind w:firstLine="482"/>
        <w:rPr>
          <w:b/>
        </w:rPr>
      </w:pPr>
    </w:p>
    <w:p w14:paraId="3A6FE0FF" w14:textId="77777777" w:rsidR="00550023" w:rsidRPr="004376BD" w:rsidRDefault="00550023" w:rsidP="00550023">
      <w:pPr>
        <w:ind w:firstLine="482"/>
        <w:rPr>
          <w:b/>
        </w:rPr>
      </w:pPr>
    </w:p>
    <w:p w14:paraId="7117642F" w14:textId="77777777" w:rsidR="00550023" w:rsidRPr="004376BD" w:rsidRDefault="00550023" w:rsidP="00550023">
      <w:pPr>
        <w:ind w:leftChars="428" w:left="1027" w:firstLine="641"/>
        <w:rPr>
          <w:rFonts w:eastAsia="华文中宋"/>
          <w:b/>
          <w:sz w:val="32"/>
          <w:szCs w:val="32"/>
        </w:rPr>
      </w:pPr>
    </w:p>
    <w:p w14:paraId="296B5F34" w14:textId="041C5857" w:rsidR="00550023" w:rsidRPr="004376BD" w:rsidRDefault="00550023" w:rsidP="00550023">
      <w:pPr>
        <w:spacing w:line="720" w:lineRule="auto"/>
        <w:ind w:firstLineChars="344" w:firstLine="967"/>
        <w:rPr>
          <w:b/>
          <w:sz w:val="28"/>
          <w:szCs w:val="32"/>
          <w:u w:val="single"/>
        </w:rPr>
      </w:pPr>
      <w:r w:rsidRPr="004376BD">
        <w:rPr>
          <w:rFonts w:hint="eastAsia"/>
          <w:b/>
          <w:sz w:val="28"/>
          <w:szCs w:val="32"/>
        </w:rPr>
        <w:t>题</w:t>
      </w:r>
      <w:r w:rsidRPr="004376BD">
        <w:rPr>
          <w:rFonts w:hint="eastAsia"/>
          <w:b/>
          <w:sz w:val="28"/>
          <w:szCs w:val="32"/>
        </w:rPr>
        <w:t xml:space="preserve">    </w:t>
      </w:r>
      <w:r w:rsidRPr="004376BD">
        <w:rPr>
          <w:rFonts w:hint="eastAsia"/>
          <w:b/>
          <w:sz w:val="28"/>
          <w:szCs w:val="32"/>
        </w:rPr>
        <w:t>目</w:t>
      </w:r>
      <w:r w:rsidRPr="004376BD">
        <w:rPr>
          <w:rFonts w:hint="eastAsia"/>
          <w:b/>
          <w:sz w:val="28"/>
          <w:szCs w:val="32"/>
        </w:rPr>
        <w:t xml:space="preserve"> </w:t>
      </w:r>
      <w:bookmarkStart w:id="3" w:name="_Hlk132306461"/>
      <w:r w:rsidRPr="00550023">
        <w:rPr>
          <w:rFonts w:hint="eastAsia"/>
          <w:b/>
          <w:sz w:val="28"/>
          <w:szCs w:val="32"/>
          <w:u w:val="single"/>
        </w:rPr>
        <w:t>基于机器学习的商业银行房产质押价值评估研究</w:t>
      </w:r>
      <w:bookmarkEnd w:id="3"/>
    </w:p>
    <w:p w14:paraId="173018BF" w14:textId="1AA08270" w:rsidR="00550023" w:rsidRPr="004376BD" w:rsidRDefault="00550023" w:rsidP="00550023">
      <w:pPr>
        <w:spacing w:line="720" w:lineRule="auto"/>
        <w:ind w:firstLineChars="344" w:firstLine="967"/>
        <w:rPr>
          <w:b/>
          <w:sz w:val="28"/>
          <w:szCs w:val="32"/>
          <w:u w:val="single"/>
        </w:rPr>
      </w:pPr>
      <w:r w:rsidRPr="004376BD">
        <w:rPr>
          <w:rFonts w:hint="eastAsia"/>
          <w:b/>
          <w:sz w:val="28"/>
          <w:szCs w:val="32"/>
        </w:rPr>
        <w:t>学</w:t>
      </w:r>
      <w:r w:rsidRPr="004376BD">
        <w:rPr>
          <w:rFonts w:hint="eastAsia"/>
          <w:b/>
          <w:sz w:val="28"/>
          <w:szCs w:val="32"/>
        </w:rPr>
        <w:t xml:space="preserve">    </w:t>
      </w:r>
      <w:r w:rsidRPr="004376BD">
        <w:rPr>
          <w:rFonts w:hint="eastAsia"/>
          <w:b/>
          <w:sz w:val="28"/>
          <w:szCs w:val="32"/>
        </w:rPr>
        <w:t>院</w:t>
      </w:r>
      <w:r w:rsidRPr="004376BD">
        <w:rPr>
          <w:rFonts w:hint="eastAsia"/>
          <w:b/>
          <w:sz w:val="28"/>
          <w:szCs w:val="32"/>
        </w:rPr>
        <w:t xml:space="preserve"> </w:t>
      </w:r>
      <w:r w:rsidRPr="004376BD">
        <w:rPr>
          <w:rFonts w:hint="eastAsia"/>
          <w:b/>
          <w:sz w:val="28"/>
          <w:szCs w:val="32"/>
          <w:u w:val="single"/>
        </w:rPr>
        <w:t xml:space="preserve">               </w:t>
      </w:r>
      <w:r>
        <w:rPr>
          <w:b/>
          <w:sz w:val="28"/>
          <w:szCs w:val="32"/>
          <w:u w:val="single"/>
        </w:rPr>
        <w:t xml:space="preserve">         </w:t>
      </w:r>
      <w:r w:rsidRPr="004376BD">
        <w:rPr>
          <w:rFonts w:hint="eastAsia"/>
          <w:b/>
          <w:sz w:val="28"/>
          <w:szCs w:val="32"/>
          <w:u w:val="single"/>
        </w:rPr>
        <w:t xml:space="preserve">        </w:t>
      </w:r>
    </w:p>
    <w:p w14:paraId="2B321C79" w14:textId="5965A857" w:rsidR="00550023" w:rsidRPr="004376BD" w:rsidRDefault="00550023" w:rsidP="00550023">
      <w:pPr>
        <w:spacing w:line="720" w:lineRule="auto"/>
        <w:ind w:firstLineChars="344" w:firstLine="967"/>
        <w:rPr>
          <w:b/>
          <w:sz w:val="28"/>
          <w:szCs w:val="32"/>
          <w:u w:val="single"/>
        </w:rPr>
      </w:pPr>
      <w:r w:rsidRPr="004376BD">
        <w:rPr>
          <w:rFonts w:hint="eastAsia"/>
          <w:b/>
          <w:sz w:val="28"/>
          <w:szCs w:val="32"/>
        </w:rPr>
        <w:t>专</w:t>
      </w:r>
      <w:r w:rsidRPr="004376BD">
        <w:rPr>
          <w:rFonts w:hint="eastAsia"/>
          <w:b/>
          <w:sz w:val="28"/>
          <w:szCs w:val="32"/>
        </w:rPr>
        <w:t xml:space="preserve">    </w:t>
      </w:r>
      <w:r w:rsidRPr="004376BD">
        <w:rPr>
          <w:rFonts w:hint="eastAsia"/>
          <w:b/>
          <w:sz w:val="28"/>
          <w:szCs w:val="32"/>
        </w:rPr>
        <w:t>业</w:t>
      </w:r>
      <w:r w:rsidRPr="004376BD">
        <w:rPr>
          <w:rFonts w:hint="eastAsia"/>
          <w:b/>
          <w:sz w:val="28"/>
          <w:szCs w:val="32"/>
        </w:rPr>
        <w:t xml:space="preserve"> </w:t>
      </w:r>
      <w:r w:rsidRPr="004376BD">
        <w:rPr>
          <w:rFonts w:hint="eastAsia"/>
          <w:b/>
          <w:sz w:val="28"/>
          <w:szCs w:val="32"/>
          <w:u w:val="single"/>
        </w:rPr>
        <w:t xml:space="preserve">        </w:t>
      </w:r>
      <w:r w:rsidRPr="004376BD">
        <w:rPr>
          <w:b/>
          <w:sz w:val="28"/>
          <w:szCs w:val="32"/>
          <w:u w:val="single"/>
        </w:rPr>
        <w:t xml:space="preserve"> </w:t>
      </w:r>
      <w:r w:rsidRPr="004376BD">
        <w:rPr>
          <w:rFonts w:hint="eastAsia"/>
          <w:b/>
          <w:sz w:val="28"/>
          <w:szCs w:val="32"/>
          <w:u w:val="single"/>
        </w:rPr>
        <w:t xml:space="preserve"> </w:t>
      </w:r>
      <w:r w:rsidRPr="004376BD">
        <w:rPr>
          <w:b/>
          <w:sz w:val="28"/>
          <w:szCs w:val="32"/>
          <w:u w:val="single"/>
        </w:rPr>
        <w:t xml:space="preserve">      </w:t>
      </w:r>
      <w:r w:rsidRPr="004376BD">
        <w:rPr>
          <w:rFonts w:hint="eastAsia"/>
          <w:b/>
          <w:sz w:val="28"/>
          <w:szCs w:val="32"/>
          <w:u w:val="single"/>
        </w:rPr>
        <w:t xml:space="preserve">  </w:t>
      </w:r>
      <w:r>
        <w:rPr>
          <w:b/>
          <w:sz w:val="28"/>
          <w:szCs w:val="32"/>
          <w:u w:val="single"/>
        </w:rPr>
        <w:t xml:space="preserve">       </w:t>
      </w:r>
      <w:r w:rsidRPr="004376BD">
        <w:rPr>
          <w:rFonts w:hint="eastAsia"/>
          <w:b/>
          <w:sz w:val="28"/>
          <w:szCs w:val="32"/>
          <w:u w:val="single"/>
        </w:rPr>
        <w:t xml:space="preserve">    </w:t>
      </w:r>
    </w:p>
    <w:p w14:paraId="3C7B1391" w14:textId="24159C5D" w:rsidR="00550023" w:rsidRPr="004376BD" w:rsidRDefault="00550023" w:rsidP="00550023">
      <w:pPr>
        <w:spacing w:line="720" w:lineRule="auto"/>
        <w:ind w:firstLineChars="344" w:firstLine="967"/>
        <w:rPr>
          <w:b/>
          <w:sz w:val="28"/>
          <w:szCs w:val="32"/>
          <w:u w:val="single"/>
        </w:rPr>
      </w:pPr>
      <w:r w:rsidRPr="004376BD">
        <w:rPr>
          <w:rFonts w:hint="eastAsia"/>
          <w:b/>
          <w:sz w:val="28"/>
          <w:szCs w:val="32"/>
        </w:rPr>
        <w:t>学生姓名</w:t>
      </w:r>
      <w:r w:rsidRPr="004376BD">
        <w:rPr>
          <w:rFonts w:hint="eastAsia"/>
          <w:b/>
          <w:sz w:val="28"/>
          <w:szCs w:val="32"/>
        </w:rPr>
        <w:t xml:space="preserve"> </w:t>
      </w:r>
      <w:r w:rsidRPr="004376BD">
        <w:rPr>
          <w:rFonts w:hint="eastAsia"/>
          <w:b/>
          <w:sz w:val="28"/>
          <w:szCs w:val="32"/>
          <w:u w:val="single"/>
        </w:rPr>
        <w:t xml:space="preserve">                      </w:t>
      </w:r>
      <w:r>
        <w:rPr>
          <w:b/>
          <w:sz w:val="28"/>
          <w:szCs w:val="32"/>
          <w:u w:val="single"/>
        </w:rPr>
        <w:t xml:space="preserve">         </w:t>
      </w:r>
      <w:r w:rsidRPr="004376BD">
        <w:rPr>
          <w:rFonts w:hint="eastAsia"/>
          <w:b/>
          <w:sz w:val="28"/>
          <w:szCs w:val="32"/>
          <w:u w:val="single"/>
        </w:rPr>
        <w:t xml:space="preserve">     </w:t>
      </w:r>
    </w:p>
    <w:p w14:paraId="58AA71B3" w14:textId="751D54F0" w:rsidR="00550023" w:rsidRPr="004376BD" w:rsidRDefault="00550023" w:rsidP="00550023">
      <w:pPr>
        <w:spacing w:line="720" w:lineRule="auto"/>
        <w:ind w:firstLineChars="344" w:firstLine="967"/>
        <w:rPr>
          <w:b/>
          <w:sz w:val="28"/>
          <w:szCs w:val="32"/>
          <w:u w:val="single"/>
        </w:rPr>
      </w:pPr>
      <w:r w:rsidRPr="004376BD">
        <w:rPr>
          <w:rFonts w:hint="eastAsia"/>
          <w:b/>
          <w:sz w:val="28"/>
          <w:szCs w:val="32"/>
        </w:rPr>
        <w:t>学</w:t>
      </w:r>
      <w:r w:rsidRPr="004376BD">
        <w:rPr>
          <w:rFonts w:hint="eastAsia"/>
          <w:b/>
          <w:sz w:val="28"/>
          <w:szCs w:val="32"/>
        </w:rPr>
        <w:t xml:space="preserve">    </w:t>
      </w:r>
      <w:r w:rsidRPr="004376BD">
        <w:rPr>
          <w:rFonts w:hint="eastAsia"/>
          <w:b/>
          <w:sz w:val="28"/>
          <w:szCs w:val="32"/>
        </w:rPr>
        <w:t>号</w:t>
      </w:r>
      <w:r w:rsidRPr="004376BD">
        <w:rPr>
          <w:rFonts w:hint="eastAsia"/>
          <w:b/>
          <w:sz w:val="28"/>
          <w:szCs w:val="32"/>
        </w:rPr>
        <w:t xml:space="preserve"> </w:t>
      </w:r>
      <w:r w:rsidRPr="004376BD">
        <w:rPr>
          <w:rFonts w:hint="eastAsia"/>
          <w:b/>
          <w:sz w:val="28"/>
          <w:szCs w:val="32"/>
          <w:u w:val="single"/>
        </w:rPr>
        <w:t xml:space="preserve">    </w:t>
      </w:r>
      <w:r>
        <w:rPr>
          <w:b/>
          <w:sz w:val="28"/>
          <w:szCs w:val="32"/>
          <w:u w:val="single"/>
        </w:rPr>
        <w:t xml:space="preserve">    </w:t>
      </w:r>
      <w:r w:rsidRPr="004376BD">
        <w:rPr>
          <w:rFonts w:hint="eastAsia"/>
          <w:b/>
          <w:sz w:val="28"/>
          <w:szCs w:val="32"/>
          <w:u w:val="single"/>
        </w:rPr>
        <w:t xml:space="preserve"> </w:t>
      </w:r>
      <w:r w:rsidRPr="004376BD">
        <w:rPr>
          <w:rFonts w:hint="eastAsia"/>
          <w:b/>
          <w:sz w:val="28"/>
          <w:szCs w:val="32"/>
        </w:rPr>
        <w:t>年级</w:t>
      </w:r>
      <w:r w:rsidRPr="004376BD">
        <w:rPr>
          <w:rFonts w:hint="eastAsia"/>
          <w:b/>
          <w:sz w:val="28"/>
          <w:szCs w:val="32"/>
          <w:u w:val="single"/>
        </w:rPr>
        <w:t xml:space="preserve">   </w:t>
      </w:r>
      <w:r>
        <w:rPr>
          <w:b/>
          <w:sz w:val="28"/>
          <w:szCs w:val="32"/>
          <w:u w:val="single"/>
        </w:rPr>
        <w:t xml:space="preserve">     </w:t>
      </w:r>
    </w:p>
    <w:p w14:paraId="1DD8B992" w14:textId="73BCD336" w:rsidR="00550023" w:rsidRPr="004376BD" w:rsidRDefault="00550023" w:rsidP="00550023">
      <w:pPr>
        <w:spacing w:line="720" w:lineRule="auto"/>
        <w:ind w:firstLineChars="344" w:firstLine="967"/>
        <w:rPr>
          <w:b/>
          <w:sz w:val="28"/>
          <w:szCs w:val="32"/>
          <w:u w:val="single"/>
        </w:rPr>
      </w:pPr>
      <w:r w:rsidRPr="004376BD">
        <w:rPr>
          <w:rFonts w:hint="eastAsia"/>
          <w:b/>
          <w:sz w:val="28"/>
          <w:szCs w:val="32"/>
        </w:rPr>
        <w:t>指导教师</w:t>
      </w:r>
      <w:r w:rsidRPr="004376BD">
        <w:rPr>
          <w:rFonts w:hint="eastAsia"/>
          <w:b/>
          <w:sz w:val="28"/>
          <w:szCs w:val="32"/>
        </w:rPr>
        <w:t xml:space="preserve"> </w:t>
      </w:r>
      <w:r w:rsidRPr="004376BD">
        <w:rPr>
          <w:rFonts w:hint="eastAsia"/>
          <w:b/>
          <w:sz w:val="28"/>
          <w:szCs w:val="32"/>
          <w:u w:val="single"/>
        </w:rPr>
        <w:t xml:space="preserve">                 </w:t>
      </w:r>
      <w:r>
        <w:rPr>
          <w:b/>
          <w:sz w:val="28"/>
          <w:szCs w:val="32"/>
          <w:u w:val="single"/>
        </w:rPr>
        <w:t xml:space="preserve">          </w:t>
      </w:r>
      <w:r w:rsidRPr="004376BD">
        <w:rPr>
          <w:rFonts w:hint="eastAsia"/>
          <w:b/>
          <w:sz w:val="28"/>
          <w:szCs w:val="32"/>
          <w:u w:val="single"/>
        </w:rPr>
        <w:t xml:space="preserve">      </w:t>
      </w:r>
    </w:p>
    <w:p w14:paraId="1E53CBD7" w14:textId="0364890D" w:rsidR="00550023" w:rsidRDefault="00550023" w:rsidP="00550023">
      <w:pPr>
        <w:ind w:firstLine="643"/>
        <w:rPr>
          <w:b/>
          <w:sz w:val="32"/>
          <w:szCs w:val="32"/>
        </w:rPr>
      </w:pPr>
    </w:p>
    <w:p w14:paraId="42EA5877" w14:textId="77777777" w:rsidR="00550023" w:rsidRPr="004376BD" w:rsidRDefault="00550023" w:rsidP="00550023">
      <w:pPr>
        <w:ind w:firstLine="643"/>
        <w:rPr>
          <w:b/>
          <w:sz w:val="32"/>
          <w:szCs w:val="32"/>
        </w:rPr>
      </w:pPr>
    </w:p>
    <w:p w14:paraId="0FBFBA9E" w14:textId="77777777" w:rsidR="00550023" w:rsidRPr="004376BD" w:rsidRDefault="00550023" w:rsidP="00550023">
      <w:pPr>
        <w:ind w:firstLine="643"/>
        <w:jc w:val="center"/>
        <w:rPr>
          <w:b/>
          <w:sz w:val="32"/>
          <w:szCs w:val="32"/>
        </w:rPr>
      </w:pPr>
      <w:r w:rsidRPr="004376BD">
        <w:rPr>
          <w:rFonts w:hint="eastAsia"/>
          <w:b/>
          <w:sz w:val="32"/>
          <w:szCs w:val="32"/>
        </w:rPr>
        <w:t>教务处制表</w:t>
      </w:r>
    </w:p>
    <w:p w14:paraId="49670C20" w14:textId="32C15422" w:rsidR="00550023" w:rsidRPr="004376BD" w:rsidRDefault="00550023" w:rsidP="00550023">
      <w:pPr>
        <w:spacing w:line="440" w:lineRule="exact"/>
        <w:ind w:left="143" w:firstLine="602"/>
        <w:jc w:val="center"/>
        <w:rPr>
          <w:b/>
        </w:rPr>
      </w:pPr>
      <w:r w:rsidRPr="004376BD">
        <w:rPr>
          <w:rFonts w:hint="eastAsia"/>
          <w:b/>
          <w:sz w:val="30"/>
        </w:rPr>
        <w:t>二Ο</w:t>
      </w:r>
      <w:r>
        <w:rPr>
          <w:rFonts w:hint="eastAsia"/>
          <w:b/>
          <w:sz w:val="30"/>
        </w:rPr>
        <w:t>二</w:t>
      </w:r>
      <w:r w:rsidR="00BA7CDC">
        <w:rPr>
          <w:rFonts w:hint="eastAsia"/>
          <w:b/>
          <w:sz w:val="30"/>
        </w:rPr>
        <w:t>三</w:t>
      </w:r>
      <w:r w:rsidR="00830B86">
        <w:rPr>
          <w:rFonts w:hint="eastAsia"/>
          <w:b/>
          <w:sz w:val="30"/>
        </w:rPr>
        <w:t xml:space="preserve"> </w:t>
      </w:r>
      <w:r w:rsidRPr="004376BD">
        <w:rPr>
          <w:rFonts w:hint="eastAsia"/>
          <w:b/>
          <w:sz w:val="30"/>
        </w:rPr>
        <w:t>年</w:t>
      </w:r>
      <w:r w:rsidRPr="004376BD">
        <w:rPr>
          <w:rFonts w:hint="eastAsia"/>
          <w:b/>
          <w:sz w:val="30"/>
        </w:rPr>
        <w:t xml:space="preserve"> </w:t>
      </w:r>
      <w:r w:rsidR="00BA7CDC">
        <w:rPr>
          <w:rFonts w:hint="eastAsia"/>
          <w:b/>
          <w:sz w:val="30"/>
        </w:rPr>
        <w:t>四</w:t>
      </w:r>
      <w:r w:rsidRPr="004376BD">
        <w:rPr>
          <w:rFonts w:hint="eastAsia"/>
          <w:b/>
          <w:sz w:val="30"/>
        </w:rPr>
        <w:t xml:space="preserve"> </w:t>
      </w:r>
      <w:r w:rsidRPr="004376BD">
        <w:rPr>
          <w:rFonts w:hint="eastAsia"/>
          <w:b/>
          <w:sz w:val="30"/>
        </w:rPr>
        <w:t>月</w:t>
      </w:r>
      <w:r w:rsidRPr="004376BD">
        <w:rPr>
          <w:rFonts w:hint="eastAsia"/>
          <w:b/>
          <w:sz w:val="30"/>
        </w:rPr>
        <w:t xml:space="preserve"> </w:t>
      </w:r>
      <w:r w:rsidR="00BA7CDC">
        <w:rPr>
          <w:rFonts w:hint="eastAsia"/>
          <w:b/>
          <w:sz w:val="30"/>
        </w:rPr>
        <w:t>十六</w:t>
      </w:r>
      <w:r w:rsidRPr="004376BD">
        <w:rPr>
          <w:rFonts w:hint="eastAsia"/>
          <w:b/>
          <w:sz w:val="30"/>
        </w:rPr>
        <w:t xml:space="preserve"> </w:t>
      </w:r>
      <w:r w:rsidRPr="004376BD">
        <w:rPr>
          <w:rFonts w:hint="eastAsia"/>
          <w:b/>
          <w:sz w:val="30"/>
        </w:rPr>
        <w:t>日</w:t>
      </w:r>
    </w:p>
    <w:p w14:paraId="11490178" w14:textId="77777777" w:rsidR="00550023" w:rsidRPr="004376BD" w:rsidRDefault="00550023" w:rsidP="00550023">
      <w:pPr>
        <w:ind w:firstLine="480"/>
      </w:pPr>
    </w:p>
    <w:p w14:paraId="38CA03E7" w14:textId="77777777" w:rsidR="00550023" w:rsidRPr="004376BD" w:rsidRDefault="00550023" w:rsidP="00550023">
      <w:pPr>
        <w:ind w:firstLine="480"/>
      </w:pPr>
    </w:p>
    <w:p w14:paraId="27C69FD7" w14:textId="77777777" w:rsidR="00550023" w:rsidRDefault="00550023">
      <w:pPr>
        <w:widowControl/>
        <w:spacing w:line="240" w:lineRule="auto"/>
        <w:ind w:firstLineChars="0" w:firstLine="0"/>
        <w:jc w:val="left"/>
      </w:pPr>
    </w:p>
    <w:p w14:paraId="3A50F640" w14:textId="37AA1F48" w:rsidR="007D5894" w:rsidRDefault="007D5894">
      <w:pPr>
        <w:widowControl/>
        <w:spacing w:line="240" w:lineRule="auto"/>
        <w:ind w:firstLineChars="0" w:firstLine="0"/>
        <w:jc w:val="left"/>
        <w:rPr>
          <w:rFonts w:asciiTheme="majorHAnsi" w:eastAsiaTheme="majorEastAsia" w:hAnsiTheme="majorHAnsi" w:cstheme="majorBidi"/>
          <w:b/>
          <w:bCs/>
          <w:sz w:val="32"/>
          <w:szCs w:val="32"/>
        </w:rPr>
      </w:pPr>
      <w:r>
        <w:rPr>
          <w:rFonts w:asciiTheme="majorHAnsi" w:eastAsiaTheme="majorEastAsia" w:hAnsiTheme="majorHAnsi" w:cstheme="majorBidi"/>
          <w:b/>
          <w:bCs/>
          <w:sz w:val="32"/>
          <w:szCs w:val="32"/>
        </w:rPr>
        <w:br w:type="page"/>
      </w:r>
    </w:p>
    <w:p w14:paraId="147EEFC4" w14:textId="2852B9B6" w:rsidR="007D5894" w:rsidRDefault="007D5894" w:rsidP="007D5894">
      <w:pPr>
        <w:widowControl/>
        <w:spacing w:line="240" w:lineRule="auto"/>
        <w:ind w:firstLineChars="0" w:firstLine="0"/>
        <w:jc w:val="center"/>
        <w:rPr>
          <w:rFonts w:asciiTheme="majorHAnsi" w:eastAsiaTheme="majorEastAsia" w:hAnsiTheme="majorHAnsi" w:cstheme="majorBidi"/>
          <w:b/>
          <w:bCs/>
          <w:sz w:val="36"/>
          <w:szCs w:val="36"/>
        </w:rPr>
      </w:pPr>
      <w:r w:rsidRPr="007D5894">
        <w:rPr>
          <w:rFonts w:asciiTheme="majorHAnsi" w:eastAsiaTheme="majorEastAsia" w:hAnsiTheme="majorHAnsi" w:cstheme="majorBidi" w:hint="eastAsia"/>
          <w:b/>
          <w:bCs/>
          <w:sz w:val="36"/>
          <w:szCs w:val="36"/>
        </w:rPr>
        <w:lastRenderedPageBreak/>
        <w:t>基于机器学习的商业银行房产质押价值评估研究</w:t>
      </w:r>
    </w:p>
    <w:p w14:paraId="262A3832" w14:textId="77777777" w:rsidR="007D5894" w:rsidRDefault="007D5894" w:rsidP="007D5894">
      <w:pPr>
        <w:widowControl/>
        <w:spacing w:line="240" w:lineRule="auto"/>
        <w:ind w:firstLineChars="0" w:firstLine="0"/>
        <w:jc w:val="center"/>
        <w:rPr>
          <w:rFonts w:asciiTheme="majorHAnsi" w:eastAsiaTheme="majorEastAsia" w:hAnsiTheme="majorHAnsi" w:cstheme="majorBidi"/>
          <w:b/>
          <w:bCs/>
          <w:sz w:val="36"/>
          <w:szCs w:val="36"/>
        </w:rPr>
      </w:pPr>
    </w:p>
    <w:p w14:paraId="5EAEC2AD" w14:textId="192CCF8B" w:rsidR="007D5894" w:rsidRPr="007D5894" w:rsidRDefault="007D5894" w:rsidP="007D5894">
      <w:pPr>
        <w:widowControl/>
        <w:spacing w:line="240" w:lineRule="auto"/>
        <w:ind w:firstLineChars="0" w:firstLine="0"/>
        <w:jc w:val="center"/>
        <w:rPr>
          <w:rFonts w:ascii="楷体" w:eastAsia="楷体" w:hAnsi="楷体" w:cstheme="majorBidi"/>
          <w:b/>
          <w:bCs/>
          <w:sz w:val="28"/>
          <w:szCs w:val="28"/>
        </w:rPr>
      </w:pPr>
      <w:r w:rsidRPr="007D5894">
        <w:rPr>
          <w:rFonts w:ascii="楷体" w:eastAsia="楷体" w:hAnsi="楷体" w:cstheme="majorBidi" w:hint="eastAsia"/>
          <w:b/>
          <w:bCs/>
          <w:sz w:val="28"/>
          <w:szCs w:val="28"/>
        </w:rPr>
        <w:t>专业：</w:t>
      </w:r>
    </w:p>
    <w:p w14:paraId="130180AD" w14:textId="77777777" w:rsidR="007D5894" w:rsidRDefault="007D5894" w:rsidP="007D5894">
      <w:pPr>
        <w:widowControl/>
        <w:spacing w:line="240" w:lineRule="auto"/>
        <w:ind w:firstLineChars="0" w:firstLine="0"/>
        <w:jc w:val="center"/>
        <w:rPr>
          <w:rFonts w:asciiTheme="majorHAnsi" w:eastAsiaTheme="majorEastAsia" w:hAnsiTheme="majorHAnsi" w:cstheme="majorBidi"/>
          <w:b/>
          <w:bCs/>
          <w:sz w:val="36"/>
          <w:szCs w:val="36"/>
        </w:rPr>
      </w:pPr>
    </w:p>
    <w:p w14:paraId="3E468287" w14:textId="7424A6D6" w:rsidR="007D5894" w:rsidRDefault="007D5894" w:rsidP="007D5894">
      <w:pPr>
        <w:widowControl/>
        <w:spacing w:line="240" w:lineRule="auto"/>
        <w:ind w:firstLineChars="0" w:firstLine="0"/>
        <w:jc w:val="center"/>
        <w:rPr>
          <w:rFonts w:ascii="楷体" w:eastAsia="楷体" w:hAnsi="楷体" w:cstheme="majorBidi"/>
          <w:b/>
          <w:bCs/>
          <w:sz w:val="28"/>
          <w:szCs w:val="28"/>
        </w:rPr>
      </w:pPr>
      <w:r w:rsidRPr="007D5894">
        <w:rPr>
          <w:rFonts w:ascii="楷体" w:eastAsia="楷体" w:hAnsi="楷体" w:cstheme="majorBidi" w:hint="eastAsia"/>
          <w:b/>
          <w:bCs/>
          <w:sz w:val="28"/>
          <w:szCs w:val="28"/>
        </w:rPr>
        <w:t xml:space="preserve">学生： </w:t>
      </w:r>
      <w:r w:rsidRPr="007D5894">
        <w:rPr>
          <w:rFonts w:ascii="楷体" w:eastAsia="楷体" w:hAnsi="楷体" w:cstheme="majorBidi"/>
          <w:b/>
          <w:bCs/>
          <w:sz w:val="28"/>
          <w:szCs w:val="28"/>
        </w:rPr>
        <w:t xml:space="preserve"> </w:t>
      </w:r>
      <w:r w:rsidRPr="007D5894">
        <w:rPr>
          <w:rFonts w:ascii="楷体" w:eastAsia="楷体" w:hAnsi="楷体" w:cstheme="majorBidi" w:hint="eastAsia"/>
          <w:b/>
          <w:bCs/>
          <w:sz w:val="28"/>
          <w:szCs w:val="28"/>
        </w:rPr>
        <w:t>指导老师：</w:t>
      </w:r>
    </w:p>
    <w:p w14:paraId="339D5ED0" w14:textId="77777777" w:rsidR="007D5894" w:rsidRDefault="007D5894" w:rsidP="007D5894">
      <w:pPr>
        <w:widowControl/>
        <w:spacing w:line="240" w:lineRule="auto"/>
        <w:ind w:firstLineChars="0" w:firstLine="0"/>
        <w:jc w:val="center"/>
        <w:rPr>
          <w:rFonts w:ascii="楷体" w:eastAsia="楷体" w:hAnsi="楷体" w:cstheme="majorBidi"/>
          <w:b/>
          <w:bCs/>
          <w:sz w:val="28"/>
          <w:szCs w:val="28"/>
        </w:rPr>
      </w:pPr>
    </w:p>
    <w:p w14:paraId="59E99ECC" w14:textId="66607472" w:rsidR="007D5894" w:rsidRDefault="007D5894" w:rsidP="007D5894">
      <w:pPr>
        <w:widowControl/>
        <w:spacing w:line="240" w:lineRule="auto"/>
        <w:ind w:firstLineChars="0" w:firstLine="0"/>
        <w:jc w:val="center"/>
        <w:rPr>
          <w:rFonts w:ascii="楷体" w:eastAsia="楷体" w:hAnsi="楷体" w:cstheme="majorBidi"/>
          <w:b/>
          <w:bCs/>
          <w:sz w:val="21"/>
          <w:szCs w:val="21"/>
        </w:rPr>
      </w:pPr>
      <w:r w:rsidRPr="007D5894">
        <w:rPr>
          <w:rFonts w:ascii="楷体" w:eastAsia="楷体" w:hAnsi="楷体" w:cstheme="majorBidi" w:hint="eastAsia"/>
          <w:b/>
          <w:bCs/>
          <w:sz w:val="21"/>
          <w:szCs w:val="21"/>
        </w:rPr>
        <w:t>摘</w:t>
      </w:r>
      <w:r>
        <w:rPr>
          <w:rFonts w:ascii="楷体" w:eastAsia="楷体" w:hAnsi="楷体" w:cstheme="majorBidi" w:hint="eastAsia"/>
          <w:b/>
          <w:bCs/>
          <w:sz w:val="21"/>
          <w:szCs w:val="21"/>
        </w:rPr>
        <w:t xml:space="preserve"> </w:t>
      </w:r>
      <w:r w:rsidRPr="007D5894">
        <w:rPr>
          <w:rFonts w:ascii="楷体" w:eastAsia="楷体" w:hAnsi="楷体" w:cstheme="majorBidi" w:hint="eastAsia"/>
          <w:b/>
          <w:bCs/>
          <w:sz w:val="21"/>
          <w:szCs w:val="21"/>
        </w:rPr>
        <w:t>要</w:t>
      </w:r>
    </w:p>
    <w:p w14:paraId="0C5BF8EE" w14:textId="77777777" w:rsidR="007D5894" w:rsidRDefault="007D5894" w:rsidP="007D5894">
      <w:pPr>
        <w:widowControl/>
        <w:spacing w:line="240" w:lineRule="auto"/>
        <w:ind w:firstLineChars="0" w:firstLine="0"/>
        <w:jc w:val="center"/>
        <w:rPr>
          <w:rFonts w:ascii="楷体" w:eastAsia="楷体" w:hAnsi="楷体" w:cstheme="majorBidi"/>
          <w:b/>
          <w:bCs/>
          <w:sz w:val="21"/>
          <w:szCs w:val="21"/>
        </w:rPr>
      </w:pPr>
    </w:p>
    <w:p w14:paraId="77F9C68B" w14:textId="5B074B27" w:rsidR="009E1D5A" w:rsidRPr="009E1D5A" w:rsidRDefault="009E1D5A" w:rsidP="00145470">
      <w:pPr>
        <w:widowControl/>
        <w:ind w:firstLine="420"/>
        <w:rPr>
          <w:rFonts w:ascii="楷体" w:eastAsia="楷体" w:hAnsi="楷体" w:cstheme="majorBidi"/>
          <w:sz w:val="21"/>
          <w:szCs w:val="21"/>
        </w:rPr>
      </w:pPr>
      <w:r w:rsidRPr="009E1D5A">
        <w:rPr>
          <w:rFonts w:ascii="楷体" w:eastAsia="楷体" w:hAnsi="楷体" w:cstheme="majorBidi" w:hint="eastAsia"/>
          <w:sz w:val="21"/>
          <w:szCs w:val="21"/>
        </w:rPr>
        <w:t>本文研究基于机器学习的商业银行房产质押价值评估，旨在提出一种高效、准确的估值模型，以帮助商业银行更好地管理房贷业务风险。</w:t>
      </w:r>
      <w:r w:rsidR="00C63AB1">
        <w:rPr>
          <w:rFonts w:ascii="楷体" w:eastAsia="楷体" w:hAnsi="楷体" w:cstheme="majorBidi" w:hint="eastAsia"/>
          <w:sz w:val="21"/>
          <w:szCs w:val="21"/>
        </w:rPr>
        <w:t>本</w:t>
      </w:r>
      <w:r w:rsidR="00C63AB1" w:rsidRPr="00C63AB1">
        <w:rPr>
          <w:rFonts w:ascii="楷体" w:eastAsia="楷体" w:hAnsi="楷体" w:cstheme="majorBidi" w:hint="eastAsia"/>
          <w:sz w:val="21"/>
          <w:szCs w:val="21"/>
        </w:rPr>
        <w:t>研究使用</w:t>
      </w:r>
      <w:r w:rsidR="00C63AB1">
        <w:rPr>
          <w:rFonts w:ascii="楷体" w:eastAsia="楷体" w:hAnsi="楷体" w:cstheme="majorBidi" w:hint="eastAsia"/>
          <w:sz w:val="21"/>
          <w:szCs w:val="21"/>
        </w:rPr>
        <w:t>了</w:t>
      </w:r>
      <w:r w:rsidR="00C63AB1" w:rsidRPr="00C63AB1">
        <w:rPr>
          <w:rFonts w:ascii="楷体" w:eastAsia="楷体" w:hAnsi="楷体" w:cstheme="majorBidi" w:hint="eastAsia"/>
          <w:sz w:val="21"/>
          <w:szCs w:val="21"/>
        </w:rPr>
        <w:t>随机森林、</w:t>
      </w:r>
      <w:proofErr w:type="spellStart"/>
      <w:r w:rsidR="00C63AB1" w:rsidRPr="00C63AB1">
        <w:rPr>
          <w:rFonts w:ascii="楷体" w:eastAsia="楷体" w:hAnsi="楷体" w:cstheme="majorBidi" w:hint="eastAsia"/>
          <w:sz w:val="21"/>
          <w:szCs w:val="21"/>
        </w:rPr>
        <w:t>GBDT</w:t>
      </w:r>
      <w:proofErr w:type="spellEnd"/>
      <w:r w:rsidR="00C63AB1" w:rsidRPr="00C63AB1">
        <w:rPr>
          <w:rFonts w:ascii="楷体" w:eastAsia="楷体" w:hAnsi="楷体" w:cstheme="majorBidi" w:hint="eastAsia"/>
          <w:sz w:val="21"/>
          <w:szCs w:val="21"/>
        </w:rPr>
        <w:t>、</w:t>
      </w:r>
      <w:proofErr w:type="spellStart"/>
      <w:r w:rsidR="00C63AB1" w:rsidRPr="00C63AB1">
        <w:rPr>
          <w:rFonts w:ascii="楷体" w:eastAsia="楷体" w:hAnsi="楷体" w:cstheme="majorBidi" w:hint="eastAsia"/>
          <w:sz w:val="21"/>
          <w:szCs w:val="21"/>
        </w:rPr>
        <w:t>XGBoost</w:t>
      </w:r>
      <w:proofErr w:type="spellEnd"/>
      <w:r w:rsidR="00C63AB1" w:rsidRPr="00C63AB1">
        <w:rPr>
          <w:rFonts w:ascii="楷体" w:eastAsia="楷体" w:hAnsi="楷体" w:cstheme="majorBidi" w:hint="eastAsia"/>
          <w:sz w:val="21"/>
          <w:szCs w:val="21"/>
        </w:rPr>
        <w:t>、</w:t>
      </w:r>
      <w:proofErr w:type="spellStart"/>
      <w:r w:rsidR="00C63AB1" w:rsidRPr="00C63AB1">
        <w:rPr>
          <w:rFonts w:ascii="楷体" w:eastAsia="楷体" w:hAnsi="楷体" w:cstheme="majorBidi" w:hint="eastAsia"/>
          <w:sz w:val="21"/>
          <w:szCs w:val="21"/>
        </w:rPr>
        <w:t>LightGBM</w:t>
      </w:r>
      <w:proofErr w:type="spellEnd"/>
      <w:r w:rsidR="00C63AB1">
        <w:rPr>
          <w:rFonts w:ascii="楷体" w:eastAsia="楷体" w:hAnsi="楷体" w:cstheme="majorBidi" w:hint="eastAsia"/>
          <w:sz w:val="21"/>
          <w:szCs w:val="21"/>
        </w:rPr>
        <w:t>和</w:t>
      </w:r>
      <w:proofErr w:type="spellStart"/>
      <w:r w:rsidR="00C63AB1" w:rsidRPr="00C63AB1">
        <w:rPr>
          <w:rFonts w:ascii="楷体" w:eastAsia="楷体" w:hAnsi="楷体" w:cstheme="majorBidi" w:hint="eastAsia"/>
          <w:sz w:val="21"/>
          <w:szCs w:val="21"/>
        </w:rPr>
        <w:t>CatBoost</w:t>
      </w:r>
      <w:proofErr w:type="spellEnd"/>
      <w:r w:rsidR="00C63AB1" w:rsidRPr="00C63AB1">
        <w:rPr>
          <w:rFonts w:ascii="楷体" w:eastAsia="楷体" w:hAnsi="楷体" w:cstheme="majorBidi" w:hint="eastAsia"/>
          <w:sz w:val="21"/>
          <w:szCs w:val="21"/>
        </w:rPr>
        <w:t>五个算法</w:t>
      </w:r>
      <w:r w:rsidR="00C63AB1">
        <w:rPr>
          <w:rFonts w:ascii="楷体" w:eastAsia="楷体" w:hAnsi="楷体" w:cstheme="majorBidi" w:hint="eastAsia"/>
          <w:sz w:val="21"/>
          <w:szCs w:val="21"/>
        </w:rPr>
        <w:t>，并基于</w:t>
      </w:r>
      <w:r w:rsidR="00145470">
        <w:rPr>
          <w:rFonts w:ascii="楷体" w:eastAsia="楷体" w:hAnsi="楷体" w:cstheme="majorBidi" w:hint="eastAsia"/>
          <w:sz w:val="21"/>
          <w:szCs w:val="21"/>
        </w:rPr>
        <w:t>这五个算法</w:t>
      </w:r>
      <w:r w:rsidR="00C63AB1">
        <w:rPr>
          <w:rFonts w:ascii="楷体" w:eastAsia="楷体" w:hAnsi="楷体" w:cstheme="majorBidi" w:hint="eastAsia"/>
          <w:sz w:val="21"/>
          <w:szCs w:val="21"/>
        </w:rPr>
        <w:t>和</w:t>
      </w:r>
      <w:r w:rsidR="00145470">
        <w:rPr>
          <w:rFonts w:ascii="楷体" w:eastAsia="楷体" w:hAnsi="楷体" w:cstheme="majorBidi" w:hint="eastAsia"/>
          <w:sz w:val="21"/>
          <w:szCs w:val="21"/>
        </w:rPr>
        <w:t>浅层的</w:t>
      </w:r>
      <w:r w:rsidR="00C63AB1" w:rsidRPr="00C63AB1">
        <w:rPr>
          <w:rFonts w:ascii="楷体" w:eastAsia="楷体" w:hAnsi="楷体" w:cstheme="majorBidi" w:hint="eastAsia"/>
          <w:sz w:val="21"/>
          <w:szCs w:val="21"/>
        </w:rPr>
        <w:t>神经网络模型建立</w:t>
      </w:r>
      <w:r w:rsidR="00C63AB1">
        <w:rPr>
          <w:rFonts w:ascii="楷体" w:eastAsia="楷体" w:hAnsi="楷体" w:cstheme="majorBidi" w:hint="eastAsia"/>
          <w:sz w:val="21"/>
          <w:szCs w:val="21"/>
        </w:rPr>
        <w:t>了一个</w:t>
      </w:r>
      <w:r w:rsidR="00C63AB1" w:rsidRPr="00C63AB1">
        <w:rPr>
          <w:rFonts w:ascii="楷体" w:eastAsia="楷体" w:hAnsi="楷体" w:cstheme="majorBidi" w:hint="eastAsia"/>
          <w:sz w:val="21"/>
          <w:szCs w:val="21"/>
        </w:rPr>
        <w:t>堆叠模型，</w:t>
      </w:r>
      <w:r w:rsidR="00C63AB1">
        <w:rPr>
          <w:rFonts w:ascii="楷体" w:eastAsia="楷体" w:hAnsi="楷体" w:cstheme="majorBidi" w:hint="eastAsia"/>
          <w:sz w:val="21"/>
          <w:szCs w:val="21"/>
        </w:rPr>
        <w:t>且</w:t>
      </w:r>
      <w:r w:rsidR="00C63AB1" w:rsidRPr="00C63AB1">
        <w:rPr>
          <w:rFonts w:ascii="楷体" w:eastAsia="楷体" w:hAnsi="楷体" w:cstheme="majorBidi" w:hint="eastAsia"/>
          <w:sz w:val="21"/>
          <w:szCs w:val="21"/>
        </w:rPr>
        <w:t>对</w:t>
      </w:r>
      <w:r w:rsidR="00C63AB1">
        <w:rPr>
          <w:rFonts w:ascii="楷体" w:eastAsia="楷体" w:hAnsi="楷体" w:cstheme="majorBidi" w:hint="eastAsia"/>
          <w:sz w:val="21"/>
          <w:szCs w:val="21"/>
        </w:rPr>
        <w:t>各个</w:t>
      </w:r>
      <w:r w:rsidR="00C63AB1" w:rsidRPr="00C63AB1">
        <w:rPr>
          <w:rFonts w:ascii="楷体" w:eastAsia="楷体" w:hAnsi="楷体" w:cstheme="majorBidi" w:hint="eastAsia"/>
          <w:sz w:val="21"/>
          <w:szCs w:val="21"/>
        </w:rPr>
        <w:t>模型</w:t>
      </w:r>
      <w:r w:rsidR="00C63AB1">
        <w:rPr>
          <w:rFonts w:ascii="楷体" w:eastAsia="楷体" w:hAnsi="楷体" w:cstheme="majorBidi" w:hint="eastAsia"/>
          <w:sz w:val="21"/>
          <w:szCs w:val="21"/>
        </w:rPr>
        <w:t>使用单次训练和交叉训练方法取得的训练效果</w:t>
      </w:r>
      <w:r w:rsidR="00C63AB1" w:rsidRPr="00C63AB1">
        <w:rPr>
          <w:rFonts w:ascii="楷体" w:eastAsia="楷体" w:hAnsi="楷体" w:cstheme="majorBidi" w:hint="eastAsia"/>
          <w:sz w:val="21"/>
          <w:szCs w:val="21"/>
        </w:rPr>
        <w:t>进行</w:t>
      </w:r>
      <w:r w:rsidR="00C63AB1">
        <w:rPr>
          <w:rFonts w:ascii="楷体" w:eastAsia="楷体" w:hAnsi="楷体" w:cstheme="majorBidi" w:hint="eastAsia"/>
          <w:sz w:val="21"/>
          <w:szCs w:val="21"/>
        </w:rPr>
        <w:t>了</w:t>
      </w:r>
      <w:r w:rsidR="00C63AB1" w:rsidRPr="00C63AB1">
        <w:rPr>
          <w:rFonts w:ascii="楷体" w:eastAsia="楷体" w:hAnsi="楷体" w:cstheme="majorBidi" w:hint="eastAsia"/>
          <w:sz w:val="21"/>
          <w:szCs w:val="21"/>
        </w:rPr>
        <w:t>评估。</w:t>
      </w:r>
      <w:r w:rsidR="00145470">
        <w:rPr>
          <w:rFonts w:ascii="楷体" w:eastAsia="楷体" w:hAnsi="楷体" w:cstheme="majorBidi" w:hint="eastAsia"/>
          <w:sz w:val="21"/>
          <w:szCs w:val="21"/>
        </w:rPr>
        <w:t>本</w:t>
      </w:r>
      <w:r w:rsidR="00C63AB1" w:rsidRPr="00C63AB1">
        <w:rPr>
          <w:rFonts w:ascii="楷体" w:eastAsia="楷体" w:hAnsi="楷体" w:cstheme="majorBidi" w:hint="eastAsia"/>
          <w:sz w:val="21"/>
          <w:szCs w:val="21"/>
        </w:rPr>
        <w:t>研究采用</w:t>
      </w:r>
      <w:r w:rsidR="00C63AB1">
        <w:rPr>
          <w:rFonts w:ascii="楷体" w:eastAsia="楷体" w:hAnsi="楷体" w:cstheme="majorBidi" w:hint="eastAsia"/>
          <w:sz w:val="21"/>
          <w:szCs w:val="21"/>
        </w:rPr>
        <w:t>从房屋中介</w:t>
      </w:r>
      <w:proofErr w:type="gramStart"/>
      <w:r w:rsidR="00C63AB1">
        <w:rPr>
          <w:rFonts w:ascii="楷体" w:eastAsia="楷体" w:hAnsi="楷体" w:cstheme="majorBidi" w:hint="eastAsia"/>
          <w:sz w:val="21"/>
          <w:szCs w:val="21"/>
        </w:rPr>
        <w:t>平台爬取的</w:t>
      </w:r>
      <w:proofErr w:type="gramEnd"/>
      <w:r w:rsidR="00C63AB1" w:rsidRPr="00C63AB1">
        <w:rPr>
          <w:rFonts w:ascii="楷体" w:eastAsia="楷体" w:hAnsi="楷体" w:cstheme="majorBidi" w:hint="eastAsia"/>
          <w:sz w:val="21"/>
          <w:szCs w:val="21"/>
        </w:rPr>
        <w:t>新房数据和二手房数据进行训练，并</w:t>
      </w:r>
      <w:r w:rsidR="00F755EB">
        <w:rPr>
          <w:rFonts w:ascii="楷体" w:eastAsia="楷体" w:hAnsi="楷体" w:cstheme="majorBidi" w:hint="eastAsia"/>
          <w:sz w:val="21"/>
          <w:szCs w:val="21"/>
        </w:rPr>
        <w:t>使用特征工程的方法，</w:t>
      </w:r>
      <w:r w:rsidR="00C63AB1" w:rsidRPr="00C63AB1">
        <w:rPr>
          <w:rFonts w:ascii="楷体" w:eastAsia="楷体" w:hAnsi="楷体" w:cstheme="majorBidi" w:hint="eastAsia"/>
          <w:sz w:val="21"/>
          <w:szCs w:val="21"/>
        </w:rPr>
        <w:t>对数据进行特征选择、特征缩放、异常值处理和样本不平衡处理等预处理步骤。通过实验结果发现，</w:t>
      </w:r>
      <w:r w:rsidR="00C63AB1">
        <w:rPr>
          <w:rFonts w:ascii="楷体" w:eastAsia="楷体" w:hAnsi="楷体" w:cstheme="majorBidi" w:hint="eastAsia"/>
          <w:sz w:val="21"/>
          <w:szCs w:val="21"/>
        </w:rPr>
        <w:t>各个评估指标都显示，</w:t>
      </w:r>
      <w:r w:rsidR="00C63AB1" w:rsidRPr="00C63AB1">
        <w:rPr>
          <w:rFonts w:ascii="楷体" w:eastAsia="楷体" w:hAnsi="楷体" w:cstheme="majorBidi" w:hint="eastAsia"/>
          <w:sz w:val="21"/>
          <w:szCs w:val="21"/>
        </w:rPr>
        <w:t>堆叠模型在拟合数据和降低过拟合方面具有较好的表现，从而可以</w:t>
      </w:r>
      <w:r w:rsidR="00C63AB1">
        <w:rPr>
          <w:rFonts w:ascii="楷体" w:eastAsia="楷体" w:hAnsi="楷体" w:cstheme="majorBidi" w:hint="eastAsia"/>
          <w:sz w:val="21"/>
          <w:szCs w:val="21"/>
        </w:rPr>
        <w:t>为</w:t>
      </w:r>
      <w:r w:rsidR="00C63AB1" w:rsidRPr="00C63AB1">
        <w:rPr>
          <w:rFonts w:ascii="楷体" w:eastAsia="楷体" w:hAnsi="楷体" w:cstheme="majorBidi" w:hint="eastAsia"/>
          <w:sz w:val="21"/>
          <w:szCs w:val="21"/>
        </w:rPr>
        <w:t>商业银行房产质押价值评估</w:t>
      </w:r>
      <w:r w:rsidR="00C63AB1">
        <w:rPr>
          <w:rFonts w:ascii="楷体" w:eastAsia="楷体" w:hAnsi="楷体" w:cstheme="majorBidi" w:hint="eastAsia"/>
          <w:sz w:val="21"/>
          <w:szCs w:val="21"/>
        </w:rPr>
        <w:t>提供参考</w:t>
      </w:r>
      <w:r w:rsidR="00C63AB1" w:rsidRPr="00C63AB1">
        <w:rPr>
          <w:rFonts w:ascii="楷体" w:eastAsia="楷体" w:hAnsi="楷体" w:cstheme="majorBidi" w:hint="eastAsia"/>
          <w:sz w:val="21"/>
          <w:szCs w:val="21"/>
        </w:rPr>
        <w:t>。</w:t>
      </w:r>
    </w:p>
    <w:p w14:paraId="4442A95F" w14:textId="77777777" w:rsidR="009E1D5A" w:rsidRDefault="009E1D5A" w:rsidP="009E1D5A">
      <w:pPr>
        <w:widowControl/>
        <w:spacing w:line="240" w:lineRule="auto"/>
        <w:ind w:firstLine="422"/>
        <w:rPr>
          <w:rFonts w:ascii="楷体" w:eastAsia="楷体" w:hAnsi="楷体" w:cstheme="majorBidi"/>
          <w:b/>
          <w:bCs/>
          <w:sz w:val="21"/>
          <w:szCs w:val="21"/>
        </w:rPr>
      </w:pPr>
    </w:p>
    <w:p w14:paraId="15F3D485" w14:textId="0C7F77A4" w:rsidR="00145470" w:rsidRPr="00C63AB1" w:rsidRDefault="00145470" w:rsidP="00145470">
      <w:pPr>
        <w:widowControl/>
        <w:spacing w:line="240" w:lineRule="auto"/>
        <w:ind w:firstLineChars="0" w:firstLine="0"/>
        <w:jc w:val="left"/>
        <w:rPr>
          <w:rFonts w:ascii="楷体" w:eastAsia="楷体" w:hAnsi="楷体" w:cstheme="majorBidi"/>
          <w:b/>
          <w:bCs/>
          <w:sz w:val="21"/>
          <w:szCs w:val="21"/>
        </w:rPr>
      </w:pPr>
      <w:r>
        <w:rPr>
          <w:rFonts w:ascii="楷体" w:eastAsia="楷体" w:hAnsi="楷体" w:cstheme="majorBidi" w:hint="eastAsia"/>
          <w:b/>
          <w:bCs/>
          <w:sz w:val="21"/>
          <w:szCs w:val="21"/>
        </w:rPr>
        <w:t>关键词：</w:t>
      </w:r>
      <w:r w:rsidRPr="00145470">
        <w:rPr>
          <w:rFonts w:ascii="楷体" w:eastAsia="楷体" w:hAnsi="楷体" w:cstheme="majorBidi" w:hint="eastAsia"/>
          <w:sz w:val="21"/>
          <w:szCs w:val="21"/>
        </w:rPr>
        <w:t xml:space="preserve">价值评估 </w:t>
      </w:r>
      <w:r>
        <w:rPr>
          <w:rFonts w:ascii="楷体" w:eastAsia="楷体" w:hAnsi="楷体" w:cstheme="majorBidi" w:hint="eastAsia"/>
          <w:sz w:val="21"/>
          <w:szCs w:val="21"/>
        </w:rPr>
        <w:t xml:space="preserve">商业银行 </w:t>
      </w:r>
      <w:r w:rsidR="00F755EB">
        <w:rPr>
          <w:rFonts w:ascii="楷体" w:eastAsia="楷体" w:hAnsi="楷体" w:cstheme="majorBidi" w:hint="eastAsia"/>
          <w:sz w:val="21"/>
          <w:szCs w:val="21"/>
        </w:rPr>
        <w:t xml:space="preserve">机器学习 </w:t>
      </w:r>
      <w:r w:rsidRPr="00145470">
        <w:rPr>
          <w:rFonts w:ascii="楷体" w:eastAsia="楷体" w:hAnsi="楷体" w:cstheme="majorBidi" w:hint="eastAsia"/>
          <w:sz w:val="21"/>
          <w:szCs w:val="21"/>
        </w:rPr>
        <w:t>特征工程</w:t>
      </w:r>
      <w:r>
        <w:rPr>
          <w:rFonts w:ascii="楷体" w:eastAsia="楷体" w:hAnsi="楷体" w:cstheme="majorBidi" w:hint="eastAsia"/>
          <w:sz w:val="21"/>
          <w:szCs w:val="21"/>
        </w:rPr>
        <w:t xml:space="preserve"> 堆叠</w:t>
      </w:r>
      <w:r w:rsidR="00F755EB">
        <w:rPr>
          <w:rFonts w:ascii="楷体" w:eastAsia="楷体" w:hAnsi="楷体" w:cstheme="majorBidi" w:hint="eastAsia"/>
          <w:sz w:val="21"/>
          <w:szCs w:val="21"/>
        </w:rPr>
        <w:t>模型</w:t>
      </w:r>
    </w:p>
    <w:p w14:paraId="4C688A7C" w14:textId="77777777" w:rsidR="009E1D5A" w:rsidRPr="009E1D5A" w:rsidRDefault="009E1D5A" w:rsidP="009E1D5A">
      <w:pPr>
        <w:widowControl/>
        <w:spacing w:line="240" w:lineRule="auto"/>
        <w:ind w:firstLine="422"/>
        <w:rPr>
          <w:rFonts w:ascii="楷体" w:eastAsia="楷体" w:hAnsi="楷体" w:cstheme="majorBidi"/>
          <w:b/>
          <w:bCs/>
          <w:sz w:val="21"/>
          <w:szCs w:val="21"/>
        </w:rPr>
      </w:pPr>
    </w:p>
    <w:p w14:paraId="6195A33E" w14:textId="77777777" w:rsidR="009E1D5A" w:rsidRPr="009E1D5A" w:rsidRDefault="009E1D5A" w:rsidP="009E1D5A">
      <w:pPr>
        <w:widowControl/>
        <w:spacing w:line="240" w:lineRule="auto"/>
        <w:ind w:firstLine="422"/>
        <w:rPr>
          <w:rFonts w:ascii="楷体" w:eastAsia="楷体" w:hAnsi="楷体" w:cstheme="majorBidi"/>
          <w:b/>
          <w:bCs/>
          <w:sz w:val="21"/>
          <w:szCs w:val="21"/>
        </w:rPr>
      </w:pPr>
    </w:p>
    <w:p w14:paraId="44A46674" w14:textId="77777777" w:rsidR="009E1D5A" w:rsidRPr="009E1D5A" w:rsidRDefault="009E1D5A" w:rsidP="009E1D5A">
      <w:pPr>
        <w:widowControl/>
        <w:spacing w:line="240" w:lineRule="auto"/>
        <w:ind w:firstLine="422"/>
        <w:rPr>
          <w:rFonts w:ascii="楷体" w:eastAsia="楷体" w:hAnsi="楷体" w:cstheme="majorBidi"/>
          <w:b/>
          <w:bCs/>
          <w:sz w:val="21"/>
          <w:szCs w:val="21"/>
        </w:rPr>
      </w:pPr>
    </w:p>
    <w:p w14:paraId="4F5681E6" w14:textId="77777777" w:rsidR="007D5894" w:rsidRPr="009E1D5A" w:rsidRDefault="007D5894" w:rsidP="00556C35">
      <w:pPr>
        <w:widowControl/>
        <w:spacing w:line="240" w:lineRule="auto"/>
        <w:ind w:firstLine="422"/>
        <w:rPr>
          <w:rFonts w:ascii="楷体" w:eastAsia="楷体" w:hAnsi="楷体" w:cstheme="majorBidi"/>
          <w:b/>
          <w:bCs/>
          <w:sz w:val="21"/>
          <w:szCs w:val="21"/>
        </w:rPr>
      </w:pPr>
    </w:p>
    <w:p w14:paraId="13D7A050" w14:textId="77777777" w:rsidR="007D5894" w:rsidRDefault="007D5894">
      <w:pPr>
        <w:widowControl/>
        <w:spacing w:line="240" w:lineRule="auto"/>
        <w:ind w:firstLineChars="0" w:firstLine="0"/>
        <w:jc w:val="left"/>
        <w:rPr>
          <w:rFonts w:asciiTheme="majorHAnsi" w:eastAsiaTheme="majorEastAsia" w:hAnsiTheme="majorHAnsi" w:cstheme="majorBidi"/>
          <w:b/>
          <w:bCs/>
          <w:sz w:val="32"/>
          <w:szCs w:val="32"/>
        </w:rPr>
      </w:pPr>
    </w:p>
    <w:p w14:paraId="7E282445" w14:textId="0BB7FF67" w:rsidR="00550023" w:rsidRPr="00C02B7E" w:rsidRDefault="007D5894" w:rsidP="00C02B7E">
      <w:pPr>
        <w:widowControl/>
        <w:spacing w:line="240" w:lineRule="auto"/>
        <w:ind w:firstLineChars="0" w:firstLine="0"/>
        <w:jc w:val="center"/>
        <w:rPr>
          <w:rFonts w:eastAsiaTheme="majorEastAsia" w:cs="Times New Roman"/>
          <w:b/>
          <w:bCs/>
          <w:sz w:val="36"/>
          <w:szCs w:val="36"/>
        </w:rPr>
      </w:pPr>
      <w:r>
        <w:rPr>
          <w:rFonts w:asciiTheme="majorHAnsi" w:eastAsiaTheme="majorEastAsia" w:hAnsiTheme="majorHAnsi" w:cstheme="majorBidi"/>
          <w:b/>
          <w:bCs/>
          <w:sz w:val="32"/>
          <w:szCs w:val="32"/>
        </w:rPr>
        <w:br w:type="page"/>
      </w:r>
      <w:r w:rsidR="00C02B7E" w:rsidRPr="00C02B7E">
        <w:rPr>
          <w:rFonts w:eastAsiaTheme="majorEastAsia" w:cs="Times New Roman"/>
          <w:b/>
          <w:bCs/>
          <w:sz w:val="36"/>
          <w:szCs w:val="36"/>
        </w:rPr>
        <w:lastRenderedPageBreak/>
        <w:t xml:space="preserve">Study on Property Pledge </w:t>
      </w:r>
      <w:r w:rsidR="00F755EB" w:rsidRPr="00F755EB">
        <w:rPr>
          <w:rFonts w:eastAsiaTheme="majorEastAsia" w:cs="Times New Roman"/>
          <w:b/>
          <w:bCs/>
          <w:sz w:val="36"/>
          <w:szCs w:val="36"/>
        </w:rPr>
        <w:t>Appraisement</w:t>
      </w:r>
      <w:r w:rsidR="00C02B7E" w:rsidRPr="00C02B7E">
        <w:rPr>
          <w:rFonts w:eastAsiaTheme="majorEastAsia" w:cs="Times New Roman"/>
          <w:b/>
          <w:bCs/>
          <w:sz w:val="36"/>
          <w:szCs w:val="36"/>
        </w:rPr>
        <w:t xml:space="preserve"> of Commercial Banks Based on Machine Learning</w:t>
      </w:r>
    </w:p>
    <w:p w14:paraId="2799FD33" w14:textId="77777777" w:rsidR="00C02B7E" w:rsidRPr="00F755EB" w:rsidRDefault="00C02B7E">
      <w:pPr>
        <w:widowControl/>
        <w:spacing w:line="240" w:lineRule="auto"/>
        <w:ind w:firstLineChars="0" w:firstLine="0"/>
        <w:jc w:val="left"/>
        <w:rPr>
          <w:rFonts w:asciiTheme="majorHAnsi" w:eastAsiaTheme="majorEastAsia" w:hAnsiTheme="majorHAnsi" w:cstheme="majorBidi"/>
          <w:b/>
          <w:bCs/>
          <w:sz w:val="32"/>
          <w:szCs w:val="32"/>
        </w:rPr>
      </w:pPr>
    </w:p>
    <w:p w14:paraId="2A1D8DA5" w14:textId="212E1FB6" w:rsidR="00C02B7E" w:rsidRDefault="00C02B7E" w:rsidP="00C02B7E">
      <w:pPr>
        <w:widowControl/>
        <w:spacing w:line="240" w:lineRule="auto"/>
        <w:ind w:firstLineChars="0" w:firstLine="0"/>
        <w:jc w:val="center"/>
        <w:rPr>
          <w:rFonts w:eastAsiaTheme="majorEastAsia" w:cs="Times New Roman"/>
          <w:b/>
          <w:bCs/>
          <w:sz w:val="28"/>
          <w:szCs w:val="28"/>
        </w:rPr>
      </w:pPr>
      <w:r w:rsidRPr="00C02B7E">
        <w:rPr>
          <w:rFonts w:eastAsiaTheme="majorEastAsia" w:cs="Times New Roman"/>
          <w:b/>
          <w:bCs/>
          <w:sz w:val="28"/>
          <w:szCs w:val="28"/>
        </w:rPr>
        <w:t>Major: Financial Management</w:t>
      </w:r>
    </w:p>
    <w:p w14:paraId="2470233B" w14:textId="77777777" w:rsidR="00205A00" w:rsidRDefault="00205A00" w:rsidP="00C02B7E">
      <w:pPr>
        <w:widowControl/>
        <w:spacing w:line="240" w:lineRule="auto"/>
        <w:ind w:firstLineChars="0" w:firstLine="0"/>
        <w:jc w:val="center"/>
        <w:rPr>
          <w:rFonts w:eastAsiaTheme="majorEastAsia" w:cs="Times New Roman"/>
          <w:b/>
          <w:bCs/>
          <w:sz w:val="28"/>
          <w:szCs w:val="28"/>
        </w:rPr>
      </w:pPr>
    </w:p>
    <w:p w14:paraId="295B428F" w14:textId="21BA4A74" w:rsidR="00205A00" w:rsidRDefault="00205A00" w:rsidP="00C02B7E">
      <w:pPr>
        <w:widowControl/>
        <w:spacing w:line="240" w:lineRule="auto"/>
        <w:ind w:firstLineChars="0" w:firstLine="0"/>
        <w:jc w:val="center"/>
        <w:rPr>
          <w:rFonts w:eastAsiaTheme="majorEastAsia" w:cs="Times New Roman"/>
          <w:b/>
          <w:bCs/>
          <w:sz w:val="28"/>
          <w:szCs w:val="28"/>
        </w:rPr>
      </w:pPr>
      <w:r>
        <w:rPr>
          <w:rFonts w:eastAsiaTheme="majorEastAsia" w:cs="Times New Roman" w:hint="eastAsia"/>
          <w:b/>
          <w:bCs/>
          <w:sz w:val="28"/>
          <w:szCs w:val="28"/>
        </w:rPr>
        <w:t>S</w:t>
      </w:r>
      <w:r>
        <w:rPr>
          <w:rFonts w:eastAsiaTheme="majorEastAsia" w:cs="Times New Roman"/>
          <w:b/>
          <w:bCs/>
          <w:sz w:val="28"/>
          <w:szCs w:val="28"/>
        </w:rPr>
        <w:t xml:space="preserve">tudent: </w:t>
      </w:r>
      <w:proofErr w:type="spellStart"/>
      <w:r>
        <w:rPr>
          <w:rFonts w:eastAsiaTheme="majorEastAsia" w:cs="Times New Roman"/>
          <w:b/>
          <w:bCs/>
          <w:sz w:val="28"/>
          <w:szCs w:val="28"/>
        </w:rPr>
        <w:t>Yuyao</w:t>
      </w:r>
      <w:proofErr w:type="spellEnd"/>
      <w:r>
        <w:rPr>
          <w:rFonts w:eastAsiaTheme="majorEastAsia" w:cs="Times New Roman"/>
          <w:b/>
          <w:bCs/>
          <w:sz w:val="28"/>
          <w:szCs w:val="28"/>
        </w:rPr>
        <w:t xml:space="preserve"> Wang   Supervisor: Jun Wang</w:t>
      </w:r>
    </w:p>
    <w:p w14:paraId="27FC0437" w14:textId="77777777" w:rsidR="00205A00" w:rsidRDefault="00205A00" w:rsidP="00C02B7E">
      <w:pPr>
        <w:widowControl/>
        <w:spacing w:line="240" w:lineRule="auto"/>
        <w:ind w:firstLineChars="0" w:firstLine="0"/>
        <w:jc w:val="center"/>
        <w:rPr>
          <w:rFonts w:eastAsiaTheme="majorEastAsia" w:cs="Times New Roman"/>
          <w:b/>
          <w:bCs/>
          <w:sz w:val="28"/>
          <w:szCs w:val="28"/>
        </w:rPr>
      </w:pPr>
    </w:p>
    <w:p w14:paraId="021E8AF6" w14:textId="27D26457" w:rsidR="00205A00" w:rsidRDefault="00205A00" w:rsidP="00C02B7E">
      <w:pPr>
        <w:widowControl/>
        <w:spacing w:line="240" w:lineRule="auto"/>
        <w:ind w:firstLineChars="0" w:firstLine="0"/>
        <w:jc w:val="center"/>
        <w:rPr>
          <w:rFonts w:eastAsiaTheme="majorEastAsia" w:cs="Times New Roman"/>
          <w:b/>
          <w:bCs/>
          <w:sz w:val="21"/>
          <w:szCs w:val="21"/>
        </w:rPr>
      </w:pPr>
      <w:r w:rsidRPr="00205A00">
        <w:rPr>
          <w:rFonts w:eastAsiaTheme="majorEastAsia" w:cs="Times New Roman" w:hint="eastAsia"/>
          <w:b/>
          <w:bCs/>
          <w:sz w:val="21"/>
          <w:szCs w:val="21"/>
        </w:rPr>
        <w:t>A</w:t>
      </w:r>
      <w:r w:rsidRPr="00205A00">
        <w:rPr>
          <w:rFonts w:eastAsiaTheme="majorEastAsia" w:cs="Times New Roman"/>
          <w:b/>
          <w:bCs/>
          <w:sz w:val="21"/>
          <w:szCs w:val="21"/>
        </w:rPr>
        <w:t>bstract</w:t>
      </w:r>
    </w:p>
    <w:p w14:paraId="60CECF06" w14:textId="77777777" w:rsidR="00205A00" w:rsidRDefault="00205A00" w:rsidP="00C02B7E">
      <w:pPr>
        <w:widowControl/>
        <w:spacing w:line="240" w:lineRule="auto"/>
        <w:ind w:firstLineChars="0" w:firstLine="0"/>
        <w:jc w:val="center"/>
        <w:rPr>
          <w:rFonts w:eastAsiaTheme="majorEastAsia" w:cs="Times New Roman"/>
          <w:b/>
          <w:bCs/>
          <w:sz w:val="21"/>
          <w:szCs w:val="21"/>
        </w:rPr>
      </w:pPr>
    </w:p>
    <w:p w14:paraId="20E45D42" w14:textId="7E6881A8" w:rsidR="00205A00" w:rsidRDefault="00205A00" w:rsidP="00205A00">
      <w:pPr>
        <w:widowControl/>
        <w:ind w:firstLine="420"/>
        <w:rPr>
          <w:rFonts w:eastAsiaTheme="majorEastAsia" w:cs="Times New Roman"/>
          <w:sz w:val="21"/>
          <w:szCs w:val="21"/>
        </w:rPr>
      </w:pPr>
      <w:r w:rsidRPr="00205A00">
        <w:rPr>
          <w:rFonts w:eastAsiaTheme="majorEastAsia" w:cs="Times New Roman"/>
          <w:sz w:val="21"/>
          <w:szCs w:val="21"/>
        </w:rPr>
        <w:t xml:space="preserve">This article investigates the application of machine learning in the </w:t>
      </w:r>
      <w:r w:rsidR="00045F12">
        <w:rPr>
          <w:rFonts w:eastAsiaTheme="majorEastAsia" w:cs="Times New Roman"/>
          <w:sz w:val="21"/>
          <w:szCs w:val="21"/>
        </w:rPr>
        <w:t>a</w:t>
      </w:r>
      <w:r w:rsidR="00045F12" w:rsidRPr="00045F12">
        <w:rPr>
          <w:rFonts w:eastAsiaTheme="majorEastAsia" w:cs="Times New Roman"/>
          <w:sz w:val="21"/>
          <w:szCs w:val="21"/>
        </w:rPr>
        <w:t>ppraisement</w:t>
      </w:r>
      <w:r w:rsidR="00045F12" w:rsidRPr="00205A00">
        <w:rPr>
          <w:rFonts w:eastAsiaTheme="majorEastAsia" w:cs="Times New Roman"/>
          <w:sz w:val="21"/>
          <w:szCs w:val="21"/>
        </w:rPr>
        <w:t xml:space="preserve"> </w:t>
      </w:r>
      <w:r w:rsidRPr="00205A00">
        <w:rPr>
          <w:rFonts w:eastAsiaTheme="majorEastAsia" w:cs="Times New Roman"/>
          <w:sz w:val="21"/>
          <w:szCs w:val="21"/>
        </w:rPr>
        <w:t>of property used as collateral in commercial banks. The aim is to propose an efficient and accurate valuation model to help commercial banks better manage risks associated with mortgage business. The study employs five algorithms: Random Forest, Gradient Boosting Decision Tree (</w:t>
      </w:r>
      <w:proofErr w:type="spellStart"/>
      <w:r w:rsidRPr="00205A00">
        <w:rPr>
          <w:rFonts w:eastAsiaTheme="majorEastAsia" w:cs="Times New Roman"/>
          <w:sz w:val="21"/>
          <w:szCs w:val="21"/>
        </w:rPr>
        <w:t>GBDT</w:t>
      </w:r>
      <w:proofErr w:type="spellEnd"/>
      <w:r w:rsidRPr="00205A00">
        <w:rPr>
          <w:rFonts w:eastAsiaTheme="majorEastAsia" w:cs="Times New Roman"/>
          <w:sz w:val="21"/>
          <w:szCs w:val="21"/>
        </w:rPr>
        <w:t xml:space="preserve">), </w:t>
      </w:r>
      <w:proofErr w:type="spellStart"/>
      <w:r w:rsidRPr="00205A00">
        <w:rPr>
          <w:rFonts w:eastAsiaTheme="majorEastAsia" w:cs="Times New Roman"/>
          <w:sz w:val="21"/>
          <w:szCs w:val="21"/>
        </w:rPr>
        <w:t>XGBoost</w:t>
      </w:r>
      <w:proofErr w:type="spellEnd"/>
      <w:r w:rsidRPr="00205A00">
        <w:rPr>
          <w:rFonts w:eastAsiaTheme="majorEastAsia" w:cs="Times New Roman"/>
          <w:sz w:val="21"/>
          <w:szCs w:val="21"/>
        </w:rPr>
        <w:t xml:space="preserve">, </w:t>
      </w:r>
      <w:proofErr w:type="spellStart"/>
      <w:r w:rsidRPr="00205A00">
        <w:rPr>
          <w:rFonts w:eastAsiaTheme="majorEastAsia" w:cs="Times New Roman"/>
          <w:sz w:val="21"/>
          <w:szCs w:val="21"/>
        </w:rPr>
        <w:t>LightGBM</w:t>
      </w:r>
      <w:proofErr w:type="spellEnd"/>
      <w:r w:rsidRPr="00205A00">
        <w:rPr>
          <w:rFonts w:eastAsiaTheme="majorEastAsia" w:cs="Times New Roman"/>
          <w:sz w:val="21"/>
          <w:szCs w:val="21"/>
        </w:rPr>
        <w:t xml:space="preserve">, and </w:t>
      </w:r>
      <w:proofErr w:type="spellStart"/>
      <w:r w:rsidRPr="00205A00">
        <w:rPr>
          <w:rFonts w:eastAsiaTheme="majorEastAsia" w:cs="Times New Roman"/>
          <w:sz w:val="21"/>
          <w:szCs w:val="21"/>
        </w:rPr>
        <w:t>CatBoost</w:t>
      </w:r>
      <w:proofErr w:type="spellEnd"/>
      <w:r w:rsidRPr="00205A00">
        <w:rPr>
          <w:rFonts w:eastAsiaTheme="majorEastAsia" w:cs="Times New Roman"/>
          <w:sz w:val="21"/>
          <w:szCs w:val="21"/>
        </w:rPr>
        <w:t>, and constructs a stack</w:t>
      </w:r>
      <w:r w:rsidR="00045F12">
        <w:rPr>
          <w:rFonts w:eastAsiaTheme="majorEastAsia" w:cs="Times New Roman"/>
          <w:sz w:val="21"/>
          <w:szCs w:val="21"/>
        </w:rPr>
        <w:t>ing</w:t>
      </w:r>
      <w:r w:rsidRPr="00205A00">
        <w:rPr>
          <w:rFonts w:eastAsiaTheme="majorEastAsia" w:cs="Times New Roman"/>
          <w:sz w:val="21"/>
          <w:szCs w:val="21"/>
        </w:rPr>
        <w:t xml:space="preserve"> model based on these algorithms and a shallow neural network model. The training effects of each model using single and cross-training methods were evaluated. The study trains the model using data from both new and second-hand houses collected from real estate intermediary platforms and pre-processes the data using feature selection, scaling, anomaly handling, and sample imbalance processing. The experimental results show that the stack</w:t>
      </w:r>
      <w:r w:rsidR="00045F12">
        <w:rPr>
          <w:rFonts w:eastAsiaTheme="majorEastAsia" w:cs="Times New Roman"/>
          <w:sz w:val="21"/>
          <w:szCs w:val="21"/>
        </w:rPr>
        <w:t>ing</w:t>
      </w:r>
      <w:r w:rsidRPr="00205A00">
        <w:rPr>
          <w:rFonts w:eastAsiaTheme="majorEastAsia" w:cs="Times New Roman"/>
          <w:sz w:val="21"/>
          <w:szCs w:val="21"/>
        </w:rPr>
        <w:t xml:space="preserve"> model has better performance in fitting the data and reducing overfitting, making it a valuable reference for commercial banks in the evaluation of property values used as collateral.</w:t>
      </w:r>
    </w:p>
    <w:p w14:paraId="63B9F35C" w14:textId="77777777" w:rsidR="00205A00" w:rsidRDefault="00205A00" w:rsidP="00205A00">
      <w:pPr>
        <w:widowControl/>
        <w:ind w:firstLine="420"/>
        <w:rPr>
          <w:rFonts w:eastAsiaTheme="majorEastAsia" w:cs="Times New Roman"/>
          <w:sz w:val="21"/>
          <w:szCs w:val="21"/>
        </w:rPr>
      </w:pPr>
    </w:p>
    <w:p w14:paraId="4CC12277" w14:textId="1CAE79D4" w:rsidR="00205A00" w:rsidRPr="00205A00" w:rsidRDefault="00205A00" w:rsidP="00205A00">
      <w:pPr>
        <w:widowControl/>
        <w:ind w:firstLineChars="0" w:firstLine="0"/>
        <w:rPr>
          <w:rFonts w:eastAsiaTheme="majorEastAsia" w:cs="Times New Roman"/>
          <w:sz w:val="21"/>
          <w:szCs w:val="21"/>
        </w:rPr>
      </w:pPr>
      <w:r w:rsidRPr="00205A00">
        <w:rPr>
          <w:rFonts w:eastAsiaTheme="majorEastAsia" w:cs="Times New Roman" w:hint="eastAsia"/>
          <w:b/>
          <w:bCs/>
          <w:sz w:val="21"/>
          <w:szCs w:val="21"/>
        </w:rPr>
        <w:t>K</w:t>
      </w:r>
      <w:r w:rsidRPr="00205A00">
        <w:rPr>
          <w:rFonts w:eastAsiaTheme="majorEastAsia" w:cs="Times New Roman"/>
          <w:b/>
          <w:bCs/>
          <w:sz w:val="21"/>
          <w:szCs w:val="21"/>
        </w:rPr>
        <w:t>ey Words:</w:t>
      </w:r>
      <w:r>
        <w:rPr>
          <w:rFonts w:eastAsiaTheme="majorEastAsia" w:cs="Times New Roman"/>
          <w:sz w:val="21"/>
          <w:szCs w:val="21"/>
        </w:rPr>
        <w:t xml:space="preserve"> </w:t>
      </w:r>
      <w:proofErr w:type="gramStart"/>
      <w:r w:rsidR="00045F12" w:rsidRPr="00045F12">
        <w:rPr>
          <w:rFonts w:eastAsiaTheme="majorEastAsia" w:cs="Times New Roman"/>
          <w:sz w:val="21"/>
          <w:szCs w:val="21"/>
        </w:rPr>
        <w:t>Appraisement</w:t>
      </w:r>
      <w:r>
        <w:rPr>
          <w:rFonts w:eastAsiaTheme="majorEastAsia" w:cs="Times New Roman"/>
          <w:sz w:val="21"/>
          <w:szCs w:val="21"/>
        </w:rPr>
        <w:t xml:space="preserve">  C</w:t>
      </w:r>
      <w:r w:rsidRPr="00205A00">
        <w:rPr>
          <w:rFonts w:eastAsiaTheme="majorEastAsia" w:cs="Times New Roman"/>
          <w:sz w:val="21"/>
          <w:szCs w:val="21"/>
        </w:rPr>
        <w:t>ommercial</w:t>
      </w:r>
      <w:proofErr w:type="gramEnd"/>
      <w:r w:rsidRPr="00205A00">
        <w:rPr>
          <w:rFonts w:eastAsiaTheme="majorEastAsia" w:cs="Times New Roman"/>
          <w:sz w:val="21"/>
          <w:szCs w:val="21"/>
        </w:rPr>
        <w:t xml:space="preserve"> </w:t>
      </w:r>
      <w:r>
        <w:rPr>
          <w:rFonts w:eastAsiaTheme="majorEastAsia" w:cs="Times New Roman"/>
          <w:sz w:val="21"/>
          <w:szCs w:val="21"/>
        </w:rPr>
        <w:t>B</w:t>
      </w:r>
      <w:r w:rsidRPr="00205A00">
        <w:rPr>
          <w:rFonts w:eastAsiaTheme="majorEastAsia" w:cs="Times New Roman"/>
          <w:sz w:val="21"/>
          <w:szCs w:val="21"/>
        </w:rPr>
        <w:t>ank</w:t>
      </w:r>
      <w:r>
        <w:rPr>
          <w:rFonts w:eastAsiaTheme="majorEastAsia" w:cs="Times New Roman"/>
          <w:sz w:val="21"/>
          <w:szCs w:val="21"/>
        </w:rPr>
        <w:t xml:space="preserve">  </w:t>
      </w:r>
      <w:r w:rsidR="00F755EB">
        <w:rPr>
          <w:rFonts w:eastAsiaTheme="majorEastAsia" w:cs="Times New Roman" w:hint="eastAsia"/>
          <w:sz w:val="21"/>
          <w:szCs w:val="21"/>
        </w:rPr>
        <w:t>Ma</w:t>
      </w:r>
      <w:r w:rsidR="00F755EB">
        <w:rPr>
          <w:rFonts w:eastAsiaTheme="majorEastAsia" w:cs="Times New Roman"/>
          <w:sz w:val="21"/>
          <w:szCs w:val="21"/>
        </w:rPr>
        <w:t xml:space="preserve">chine Learning  </w:t>
      </w:r>
      <w:r>
        <w:rPr>
          <w:rFonts w:eastAsiaTheme="majorEastAsia" w:cs="Times New Roman"/>
          <w:sz w:val="21"/>
          <w:szCs w:val="21"/>
        </w:rPr>
        <w:t>F</w:t>
      </w:r>
      <w:r w:rsidRPr="00205A00">
        <w:rPr>
          <w:rFonts w:eastAsiaTheme="majorEastAsia" w:cs="Times New Roman"/>
          <w:sz w:val="21"/>
          <w:szCs w:val="21"/>
        </w:rPr>
        <w:t xml:space="preserve">eature </w:t>
      </w:r>
      <w:r>
        <w:rPr>
          <w:rFonts w:eastAsiaTheme="majorEastAsia" w:cs="Times New Roman"/>
          <w:sz w:val="21"/>
          <w:szCs w:val="21"/>
        </w:rPr>
        <w:t>E</w:t>
      </w:r>
      <w:r w:rsidRPr="00205A00">
        <w:rPr>
          <w:rFonts w:eastAsiaTheme="majorEastAsia" w:cs="Times New Roman"/>
          <w:sz w:val="21"/>
          <w:szCs w:val="21"/>
        </w:rPr>
        <w:t>ngineering</w:t>
      </w:r>
      <w:r>
        <w:rPr>
          <w:rFonts w:eastAsiaTheme="majorEastAsia" w:cs="Times New Roman"/>
          <w:sz w:val="21"/>
          <w:szCs w:val="21"/>
        </w:rPr>
        <w:t xml:space="preserve">  Stacking Model</w:t>
      </w:r>
    </w:p>
    <w:p w14:paraId="7506E765" w14:textId="03045252" w:rsidR="00C02B7E" w:rsidRPr="007D5894" w:rsidRDefault="00C02B7E">
      <w:pPr>
        <w:widowControl/>
        <w:spacing w:line="240" w:lineRule="auto"/>
        <w:ind w:firstLineChars="0" w:firstLine="0"/>
        <w:jc w:val="left"/>
        <w:rPr>
          <w:rFonts w:asciiTheme="majorHAnsi" w:eastAsiaTheme="majorEastAsia" w:hAnsiTheme="majorHAnsi" w:cstheme="majorBidi"/>
          <w:b/>
          <w:bCs/>
          <w:sz w:val="32"/>
          <w:szCs w:val="32"/>
        </w:rPr>
      </w:pPr>
      <w:r>
        <w:rPr>
          <w:rFonts w:asciiTheme="majorHAnsi" w:eastAsiaTheme="majorEastAsia" w:hAnsiTheme="majorHAnsi" w:cstheme="majorBidi"/>
          <w:b/>
          <w:bCs/>
          <w:sz w:val="32"/>
          <w:szCs w:val="32"/>
        </w:rPr>
        <w:br w:type="page"/>
      </w:r>
    </w:p>
    <w:p w14:paraId="70428D14" w14:textId="77777777" w:rsidR="00FA64B6" w:rsidRDefault="00FA64B6" w:rsidP="006163EF">
      <w:pPr>
        <w:pStyle w:val="a6"/>
      </w:pPr>
      <w:bookmarkStart w:id="4" w:name="_Toc132306067"/>
      <w:bookmarkStart w:id="5" w:name="_Toc132308932"/>
      <w:bookmarkStart w:id="6" w:name="_Toc132491620"/>
      <w:bookmarkStart w:id="7" w:name="_Hlk120462839"/>
      <w:r w:rsidRPr="00FA64B6">
        <w:rPr>
          <w:rFonts w:hint="eastAsia"/>
        </w:rPr>
        <w:lastRenderedPageBreak/>
        <w:t>基于机器学习的商业银行房产</w:t>
      </w:r>
      <w:r>
        <w:rPr>
          <w:rFonts w:hint="eastAsia"/>
        </w:rPr>
        <w:t>质押</w:t>
      </w:r>
      <w:r w:rsidRPr="00FA64B6">
        <w:rPr>
          <w:rFonts w:hint="eastAsia"/>
        </w:rPr>
        <w:t>价值评估研究</w:t>
      </w:r>
      <w:bookmarkEnd w:id="0"/>
      <w:bookmarkEnd w:id="1"/>
      <w:bookmarkEnd w:id="2"/>
      <w:bookmarkEnd w:id="4"/>
      <w:bookmarkEnd w:id="5"/>
      <w:bookmarkEnd w:id="6"/>
    </w:p>
    <w:bookmarkEnd w:id="7" w:displacedByCustomXml="next"/>
    <w:sdt>
      <w:sdtPr>
        <w:rPr>
          <w:rFonts w:ascii="Times New Roman" w:eastAsiaTheme="minorEastAsia" w:hAnsi="Times New Roman" w:cs="宋体"/>
          <w:color w:val="auto"/>
          <w:kern w:val="13"/>
          <w:sz w:val="24"/>
          <w:szCs w:val="22"/>
          <w:lang w:val="zh-CN"/>
        </w:rPr>
        <w:id w:val="423459947"/>
        <w:docPartObj>
          <w:docPartGallery w:val="Table of Contents"/>
          <w:docPartUnique/>
        </w:docPartObj>
      </w:sdtPr>
      <w:sdtEndPr>
        <w:rPr>
          <w:b/>
          <w:bCs/>
        </w:rPr>
      </w:sdtEndPr>
      <w:sdtContent>
        <w:p w14:paraId="4F62D24D" w14:textId="77777777" w:rsidR="007C4C84" w:rsidRDefault="009E32B9" w:rsidP="00F755EB">
          <w:pPr>
            <w:pStyle w:val="TOC"/>
            <w:spacing w:beforeLines="100" w:before="312" w:afterLines="100" w:after="312"/>
            <w:ind w:firstLine="482"/>
            <w:jc w:val="center"/>
            <w:rPr>
              <w:noProof/>
            </w:rPr>
          </w:pPr>
          <w:r w:rsidRPr="00F755EB">
            <w:rPr>
              <w:rFonts w:asciiTheme="majorEastAsia" w:hAnsiTheme="majorEastAsia"/>
              <w:b/>
              <w:bCs/>
              <w:color w:val="auto"/>
              <w:sz w:val="44"/>
              <w:szCs w:val="44"/>
              <w:lang w:val="zh-CN"/>
            </w:rPr>
            <w:t>目</w:t>
          </w:r>
          <w:r w:rsidR="00F755EB">
            <w:rPr>
              <w:rFonts w:asciiTheme="majorEastAsia" w:hAnsiTheme="majorEastAsia" w:hint="eastAsia"/>
              <w:b/>
              <w:bCs/>
              <w:color w:val="auto"/>
              <w:sz w:val="44"/>
              <w:szCs w:val="44"/>
              <w:lang w:val="zh-CN"/>
            </w:rPr>
            <w:t xml:space="preserve"> </w:t>
          </w:r>
          <w:r w:rsidRPr="00F755EB">
            <w:rPr>
              <w:rFonts w:asciiTheme="majorEastAsia" w:hAnsiTheme="majorEastAsia"/>
              <w:b/>
              <w:bCs/>
              <w:color w:val="auto"/>
              <w:sz w:val="44"/>
              <w:szCs w:val="44"/>
              <w:lang w:val="zh-CN"/>
            </w:rPr>
            <w:t>录</w:t>
          </w:r>
          <w:r w:rsidRPr="00F755EB">
            <w:rPr>
              <w:rFonts w:asciiTheme="majorEastAsia" w:hAnsiTheme="majorEastAsia"/>
            </w:rPr>
            <w:fldChar w:fldCharType="begin"/>
          </w:r>
          <w:r w:rsidRPr="00F755EB">
            <w:rPr>
              <w:rFonts w:asciiTheme="majorEastAsia" w:hAnsiTheme="majorEastAsia"/>
            </w:rPr>
            <w:instrText xml:space="preserve"> TOC \o "1-3" \h \z \u </w:instrText>
          </w:r>
          <w:r w:rsidRPr="00F755EB">
            <w:rPr>
              <w:rFonts w:asciiTheme="majorEastAsia" w:hAnsiTheme="majorEastAsia"/>
            </w:rPr>
            <w:fldChar w:fldCharType="separate"/>
          </w:r>
        </w:p>
        <w:p w14:paraId="5800E9C9" w14:textId="53787B73" w:rsidR="007C4C84" w:rsidRDefault="00000000">
          <w:pPr>
            <w:pStyle w:val="TOC1"/>
            <w:tabs>
              <w:tab w:val="left" w:pos="1050"/>
              <w:tab w:val="right" w:leader="dot" w:pos="8296"/>
            </w:tabs>
            <w:ind w:firstLine="480"/>
            <w:rPr>
              <w:rFonts w:asciiTheme="minorHAnsi" w:hAnsiTheme="minorHAnsi" w:cstheme="minorBidi"/>
              <w:noProof/>
              <w:kern w:val="2"/>
              <w:sz w:val="21"/>
            </w:rPr>
          </w:pPr>
          <w:hyperlink w:anchor="_Toc132491621" w:history="1">
            <w:r w:rsidR="007C4C84" w:rsidRPr="004E3CB3">
              <w:rPr>
                <w:rStyle w:val="a8"/>
                <w:noProof/>
              </w:rPr>
              <w:t>1</w:t>
            </w:r>
            <w:r w:rsidR="007C4C84">
              <w:rPr>
                <w:rFonts w:asciiTheme="minorHAnsi" w:hAnsiTheme="minorHAnsi" w:cstheme="minorBidi"/>
                <w:noProof/>
                <w:kern w:val="2"/>
                <w:sz w:val="21"/>
              </w:rPr>
              <w:tab/>
            </w:r>
            <w:r w:rsidR="007C4C84" w:rsidRPr="004E3CB3">
              <w:rPr>
                <w:rStyle w:val="a8"/>
                <w:noProof/>
              </w:rPr>
              <w:t>绪论</w:t>
            </w:r>
            <w:r w:rsidR="007C4C84">
              <w:rPr>
                <w:noProof/>
                <w:webHidden/>
              </w:rPr>
              <w:tab/>
            </w:r>
            <w:r w:rsidR="007C4C84">
              <w:rPr>
                <w:noProof/>
                <w:webHidden/>
              </w:rPr>
              <w:fldChar w:fldCharType="begin"/>
            </w:r>
            <w:r w:rsidR="007C4C84">
              <w:rPr>
                <w:noProof/>
                <w:webHidden/>
              </w:rPr>
              <w:instrText xml:space="preserve"> PAGEREF _Toc132491621 \h </w:instrText>
            </w:r>
            <w:r w:rsidR="007C4C84">
              <w:rPr>
                <w:noProof/>
                <w:webHidden/>
              </w:rPr>
            </w:r>
            <w:r w:rsidR="007C4C84">
              <w:rPr>
                <w:noProof/>
                <w:webHidden/>
              </w:rPr>
              <w:fldChar w:fldCharType="separate"/>
            </w:r>
            <w:r w:rsidR="007C4C84">
              <w:rPr>
                <w:noProof/>
                <w:webHidden/>
              </w:rPr>
              <w:t>6</w:t>
            </w:r>
            <w:r w:rsidR="007C4C84">
              <w:rPr>
                <w:noProof/>
                <w:webHidden/>
              </w:rPr>
              <w:fldChar w:fldCharType="end"/>
            </w:r>
          </w:hyperlink>
        </w:p>
        <w:p w14:paraId="361599F7" w14:textId="3514E7CD" w:rsidR="007C4C84" w:rsidRDefault="00000000">
          <w:pPr>
            <w:pStyle w:val="TOC2"/>
            <w:tabs>
              <w:tab w:val="left" w:pos="1680"/>
              <w:tab w:val="right" w:leader="dot" w:pos="8296"/>
            </w:tabs>
            <w:ind w:left="480" w:firstLine="480"/>
            <w:rPr>
              <w:rFonts w:asciiTheme="minorHAnsi" w:hAnsiTheme="minorHAnsi" w:cstheme="minorBidi"/>
              <w:noProof/>
              <w:kern w:val="2"/>
              <w:sz w:val="21"/>
            </w:rPr>
          </w:pPr>
          <w:hyperlink w:anchor="_Toc132491622" w:history="1">
            <w:r w:rsidR="007C4C84" w:rsidRPr="004E3CB3">
              <w:rPr>
                <w:rStyle w:val="a8"/>
                <w:noProof/>
              </w:rPr>
              <w:t>1.1</w:t>
            </w:r>
            <w:r w:rsidR="007C4C84">
              <w:rPr>
                <w:rFonts w:asciiTheme="minorHAnsi" w:hAnsiTheme="minorHAnsi" w:cstheme="minorBidi"/>
                <w:noProof/>
                <w:kern w:val="2"/>
                <w:sz w:val="21"/>
              </w:rPr>
              <w:tab/>
            </w:r>
            <w:r w:rsidR="007C4C84" w:rsidRPr="004E3CB3">
              <w:rPr>
                <w:rStyle w:val="a8"/>
                <w:noProof/>
              </w:rPr>
              <w:t>研究背景和意义</w:t>
            </w:r>
            <w:r w:rsidR="007C4C84">
              <w:rPr>
                <w:noProof/>
                <w:webHidden/>
              </w:rPr>
              <w:tab/>
            </w:r>
            <w:r w:rsidR="007C4C84">
              <w:rPr>
                <w:noProof/>
                <w:webHidden/>
              </w:rPr>
              <w:fldChar w:fldCharType="begin"/>
            </w:r>
            <w:r w:rsidR="007C4C84">
              <w:rPr>
                <w:noProof/>
                <w:webHidden/>
              </w:rPr>
              <w:instrText xml:space="preserve"> PAGEREF _Toc132491622 \h </w:instrText>
            </w:r>
            <w:r w:rsidR="007C4C84">
              <w:rPr>
                <w:noProof/>
                <w:webHidden/>
              </w:rPr>
            </w:r>
            <w:r w:rsidR="007C4C84">
              <w:rPr>
                <w:noProof/>
                <w:webHidden/>
              </w:rPr>
              <w:fldChar w:fldCharType="separate"/>
            </w:r>
            <w:r w:rsidR="007C4C84">
              <w:rPr>
                <w:noProof/>
                <w:webHidden/>
              </w:rPr>
              <w:t>6</w:t>
            </w:r>
            <w:r w:rsidR="007C4C84">
              <w:rPr>
                <w:noProof/>
                <w:webHidden/>
              </w:rPr>
              <w:fldChar w:fldCharType="end"/>
            </w:r>
          </w:hyperlink>
        </w:p>
        <w:p w14:paraId="75C05951" w14:textId="02373415" w:rsidR="007C4C84" w:rsidRDefault="00000000">
          <w:pPr>
            <w:pStyle w:val="TOC2"/>
            <w:tabs>
              <w:tab w:val="left" w:pos="1680"/>
              <w:tab w:val="right" w:leader="dot" w:pos="8296"/>
            </w:tabs>
            <w:ind w:left="480" w:firstLine="480"/>
            <w:rPr>
              <w:rFonts w:asciiTheme="minorHAnsi" w:hAnsiTheme="minorHAnsi" w:cstheme="minorBidi"/>
              <w:noProof/>
              <w:kern w:val="2"/>
              <w:sz w:val="21"/>
            </w:rPr>
          </w:pPr>
          <w:hyperlink w:anchor="_Toc132491623" w:history="1">
            <w:r w:rsidR="007C4C84" w:rsidRPr="004E3CB3">
              <w:rPr>
                <w:rStyle w:val="a8"/>
                <w:noProof/>
              </w:rPr>
              <w:t>1.2</w:t>
            </w:r>
            <w:r w:rsidR="007C4C84">
              <w:rPr>
                <w:rFonts w:asciiTheme="minorHAnsi" w:hAnsiTheme="minorHAnsi" w:cstheme="minorBidi"/>
                <w:noProof/>
                <w:kern w:val="2"/>
                <w:sz w:val="21"/>
              </w:rPr>
              <w:tab/>
            </w:r>
            <w:r w:rsidR="007C4C84" w:rsidRPr="004E3CB3">
              <w:rPr>
                <w:rStyle w:val="a8"/>
                <w:noProof/>
              </w:rPr>
              <w:t>国内外研究现状</w:t>
            </w:r>
            <w:r w:rsidR="007C4C84">
              <w:rPr>
                <w:noProof/>
                <w:webHidden/>
              </w:rPr>
              <w:tab/>
            </w:r>
            <w:r w:rsidR="007C4C84">
              <w:rPr>
                <w:noProof/>
                <w:webHidden/>
              </w:rPr>
              <w:fldChar w:fldCharType="begin"/>
            </w:r>
            <w:r w:rsidR="007C4C84">
              <w:rPr>
                <w:noProof/>
                <w:webHidden/>
              </w:rPr>
              <w:instrText xml:space="preserve"> PAGEREF _Toc132491623 \h </w:instrText>
            </w:r>
            <w:r w:rsidR="007C4C84">
              <w:rPr>
                <w:noProof/>
                <w:webHidden/>
              </w:rPr>
            </w:r>
            <w:r w:rsidR="007C4C84">
              <w:rPr>
                <w:noProof/>
                <w:webHidden/>
              </w:rPr>
              <w:fldChar w:fldCharType="separate"/>
            </w:r>
            <w:r w:rsidR="007C4C84">
              <w:rPr>
                <w:noProof/>
                <w:webHidden/>
              </w:rPr>
              <w:t>7</w:t>
            </w:r>
            <w:r w:rsidR="007C4C84">
              <w:rPr>
                <w:noProof/>
                <w:webHidden/>
              </w:rPr>
              <w:fldChar w:fldCharType="end"/>
            </w:r>
          </w:hyperlink>
        </w:p>
        <w:p w14:paraId="6F2F684B" w14:textId="348A6FF1" w:rsidR="007C4C84" w:rsidRDefault="00000000">
          <w:pPr>
            <w:pStyle w:val="TOC3"/>
            <w:tabs>
              <w:tab w:val="left" w:pos="2070"/>
              <w:tab w:val="right" w:leader="dot" w:pos="8296"/>
            </w:tabs>
            <w:ind w:left="960" w:firstLine="480"/>
            <w:rPr>
              <w:rFonts w:asciiTheme="minorHAnsi" w:hAnsiTheme="minorHAnsi" w:cstheme="minorBidi"/>
              <w:noProof/>
              <w:kern w:val="2"/>
              <w:sz w:val="21"/>
            </w:rPr>
          </w:pPr>
          <w:hyperlink w:anchor="_Toc132491624" w:history="1">
            <w:r w:rsidR="007C4C84" w:rsidRPr="004E3CB3">
              <w:rPr>
                <w:rStyle w:val="a8"/>
                <w:noProof/>
              </w:rPr>
              <w:t>1.2.1</w:t>
            </w:r>
            <w:r w:rsidR="007C4C84">
              <w:rPr>
                <w:rFonts w:asciiTheme="minorHAnsi" w:hAnsiTheme="minorHAnsi" w:cstheme="minorBidi"/>
                <w:noProof/>
                <w:kern w:val="2"/>
                <w:sz w:val="21"/>
              </w:rPr>
              <w:tab/>
            </w:r>
            <w:r w:rsidR="007C4C84" w:rsidRPr="004E3CB3">
              <w:rPr>
                <w:rStyle w:val="a8"/>
                <w:noProof/>
              </w:rPr>
              <w:t>商业银行房贷业务风险研究现状</w:t>
            </w:r>
            <w:r w:rsidR="007C4C84">
              <w:rPr>
                <w:noProof/>
                <w:webHidden/>
              </w:rPr>
              <w:tab/>
            </w:r>
            <w:r w:rsidR="007C4C84">
              <w:rPr>
                <w:noProof/>
                <w:webHidden/>
              </w:rPr>
              <w:fldChar w:fldCharType="begin"/>
            </w:r>
            <w:r w:rsidR="007C4C84">
              <w:rPr>
                <w:noProof/>
                <w:webHidden/>
              </w:rPr>
              <w:instrText xml:space="preserve"> PAGEREF _Toc132491624 \h </w:instrText>
            </w:r>
            <w:r w:rsidR="007C4C84">
              <w:rPr>
                <w:noProof/>
                <w:webHidden/>
              </w:rPr>
            </w:r>
            <w:r w:rsidR="007C4C84">
              <w:rPr>
                <w:noProof/>
                <w:webHidden/>
              </w:rPr>
              <w:fldChar w:fldCharType="separate"/>
            </w:r>
            <w:r w:rsidR="007C4C84">
              <w:rPr>
                <w:noProof/>
                <w:webHidden/>
              </w:rPr>
              <w:t>7</w:t>
            </w:r>
            <w:r w:rsidR="007C4C84">
              <w:rPr>
                <w:noProof/>
                <w:webHidden/>
              </w:rPr>
              <w:fldChar w:fldCharType="end"/>
            </w:r>
          </w:hyperlink>
        </w:p>
        <w:p w14:paraId="08C0E66F" w14:textId="01E1C5E2" w:rsidR="007C4C84" w:rsidRDefault="00000000">
          <w:pPr>
            <w:pStyle w:val="TOC3"/>
            <w:tabs>
              <w:tab w:val="left" w:pos="2070"/>
              <w:tab w:val="right" w:leader="dot" w:pos="8296"/>
            </w:tabs>
            <w:ind w:left="960" w:firstLine="480"/>
            <w:rPr>
              <w:rFonts w:asciiTheme="minorHAnsi" w:hAnsiTheme="minorHAnsi" w:cstheme="minorBidi"/>
              <w:noProof/>
              <w:kern w:val="2"/>
              <w:sz w:val="21"/>
            </w:rPr>
          </w:pPr>
          <w:hyperlink w:anchor="_Toc132491625" w:history="1">
            <w:r w:rsidR="007C4C84" w:rsidRPr="004E3CB3">
              <w:rPr>
                <w:rStyle w:val="a8"/>
                <w:noProof/>
              </w:rPr>
              <w:t>1.2.2</w:t>
            </w:r>
            <w:r w:rsidR="007C4C84">
              <w:rPr>
                <w:rFonts w:asciiTheme="minorHAnsi" w:hAnsiTheme="minorHAnsi" w:cstheme="minorBidi"/>
                <w:noProof/>
                <w:kern w:val="2"/>
                <w:sz w:val="21"/>
              </w:rPr>
              <w:tab/>
            </w:r>
            <w:r w:rsidR="007C4C84" w:rsidRPr="004E3CB3">
              <w:rPr>
                <w:rStyle w:val="a8"/>
                <w:noProof/>
              </w:rPr>
              <w:t>估值模型研究现状</w:t>
            </w:r>
            <w:r w:rsidR="007C4C84">
              <w:rPr>
                <w:noProof/>
                <w:webHidden/>
              </w:rPr>
              <w:tab/>
            </w:r>
            <w:r w:rsidR="007C4C84">
              <w:rPr>
                <w:noProof/>
                <w:webHidden/>
              </w:rPr>
              <w:fldChar w:fldCharType="begin"/>
            </w:r>
            <w:r w:rsidR="007C4C84">
              <w:rPr>
                <w:noProof/>
                <w:webHidden/>
              </w:rPr>
              <w:instrText xml:space="preserve"> PAGEREF _Toc132491625 \h </w:instrText>
            </w:r>
            <w:r w:rsidR="007C4C84">
              <w:rPr>
                <w:noProof/>
                <w:webHidden/>
              </w:rPr>
            </w:r>
            <w:r w:rsidR="007C4C84">
              <w:rPr>
                <w:noProof/>
                <w:webHidden/>
              </w:rPr>
              <w:fldChar w:fldCharType="separate"/>
            </w:r>
            <w:r w:rsidR="007C4C84">
              <w:rPr>
                <w:noProof/>
                <w:webHidden/>
              </w:rPr>
              <w:t>8</w:t>
            </w:r>
            <w:r w:rsidR="007C4C84">
              <w:rPr>
                <w:noProof/>
                <w:webHidden/>
              </w:rPr>
              <w:fldChar w:fldCharType="end"/>
            </w:r>
          </w:hyperlink>
        </w:p>
        <w:p w14:paraId="6B54D410" w14:textId="6ACC1772" w:rsidR="007C4C84" w:rsidRDefault="00000000">
          <w:pPr>
            <w:pStyle w:val="TOC3"/>
            <w:tabs>
              <w:tab w:val="left" w:pos="2070"/>
              <w:tab w:val="right" w:leader="dot" w:pos="8296"/>
            </w:tabs>
            <w:ind w:left="960" w:firstLine="480"/>
            <w:rPr>
              <w:rFonts w:asciiTheme="minorHAnsi" w:hAnsiTheme="minorHAnsi" w:cstheme="minorBidi"/>
              <w:noProof/>
              <w:kern w:val="2"/>
              <w:sz w:val="21"/>
            </w:rPr>
          </w:pPr>
          <w:hyperlink w:anchor="_Toc132491626" w:history="1">
            <w:r w:rsidR="007C4C84" w:rsidRPr="004E3CB3">
              <w:rPr>
                <w:rStyle w:val="a8"/>
                <w:noProof/>
              </w:rPr>
              <w:t>1.2.3</w:t>
            </w:r>
            <w:r w:rsidR="007C4C84">
              <w:rPr>
                <w:rFonts w:asciiTheme="minorHAnsi" w:hAnsiTheme="minorHAnsi" w:cstheme="minorBidi"/>
                <w:noProof/>
                <w:kern w:val="2"/>
                <w:sz w:val="21"/>
              </w:rPr>
              <w:tab/>
            </w:r>
            <w:r w:rsidR="007C4C84" w:rsidRPr="004E3CB3">
              <w:rPr>
                <w:rStyle w:val="a8"/>
                <w:noProof/>
              </w:rPr>
              <w:t>估值算法研究现状</w:t>
            </w:r>
            <w:r w:rsidR="007C4C84">
              <w:rPr>
                <w:noProof/>
                <w:webHidden/>
              </w:rPr>
              <w:tab/>
            </w:r>
            <w:r w:rsidR="007C4C84">
              <w:rPr>
                <w:noProof/>
                <w:webHidden/>
              </w:rPr>
              <w:fldChar w:fldCharType="begin"/>
            </w:r>
            <w:r w:rsidR="007C4C84">
              <w:rPr>
                <w:noProof/>
                <w:webHidden/>
              </w:rPr>
              <w:instrText xml:space="preserve"> PAGEREF _Toc132491626 \h </w:instrText>
            </w:r>
            <w:r w:rsidR="007C4C84">
              <w:rPr>
                <w:noProof/>
                <w:webHidden/>
              </w:rPr>
            </w:r>
            <w:r w:rsidR="007C4C84">
              <w:rPr>
                <w:noProof/>
                <w:webHidden/>
              </w:rPr>
              <w:fldChar w:fldCharType="separate"/>
            </w:r>
            <w:r w:rsidR="007C4C84">
              <w:rPr>
                <w:noProof/>
                <w:webHidden/>
              </w:rPr>
              <w:t>9</w:t>
            </w:r>
            <w:r w:rsidR="007C4C84">
              <w:rPr>
                <w:noProof/>
                <w:webHidden/>
              </w:rPr>
              <w:fldChar w:fldCharType="end"/>
            </w:r>
          </w:hyperlink>
        </w:p>
        <w:p w14:paraId="30585C4E" w14:textId="10F013D9" w:rsidR="007C4C84" w:rsidRDefault="00000000">
          <w:pPr>
            <w:pStyle w:val="TOC3"/>
            <w:tabs>
              <w:tab w:val="left" w:pos="2070"/>
              <w:tab w:val="right" w:leader="dot" w:pos="8296"/>
            </w:tabs>
            <w:ind w:left="960" w:firstLine="480"/>
            <w:rPr>
              <w:rFonts w:asciiTheme="minorHAnsi" w:hAnsiTheme="minorHAnsi" w:cstheme="minorBidi"/>
              <w:noProof/>
              <w:kern w:val="2"/>
              <w:sz w:val="21"/>
            </w:rPr>
          </w:pPr>
          <w:hyperlink w:anchor="_Toc132491627" w:history="1">
            <w:r w:rsidR="007C4C84" w:rsidRPr="004E3CB3">
              <w:rPr>
                <w:rStyle w:val="a8"/>
                <w:noProof/>
              </w:rPr>
              <w:t>1.2.4</w:t>
            </w:r>
            <w:r w:rsidR="007C4C84">
              <w:rPr>
                <w:rFonts w:asciiTheme="minorHAnsi" w:hAnsiTheme="minorHAnsi" w:cstheme="minorBidi"/>
                <w:noProof/>
                <w:kern w:val="2"/>
                <w:sz w:val="21"/>
              </w:rPr>
              <w:tab/>
            </w:r>
            <w:r w:rsidR="007C4C84" w:rsidRPr="004E3CB3">
              <w:rPr>
                <w:rStyle w:val="a8"/>
                <w:noProof/>
              </w:rPr>
              <w:t>文献评述</w:t>
            </w:r>
            <w:r w:rsidR="007C4C84">
              <w:rPr>
                <w:noProof/>
                <w:webHidden/>
              </w:rPr>
              <w:tab/>
            </w:r>
            <w:r w:rsidR="007C4C84">
              <w:rPr>
                <w:noProof/>
                <w:webHidden/>
              </w:rPr>
              <w:fldChar w:fldCharType="begin"/>
            </w:r>
            <w:r w:rsidR="007C4C84">
              <w:rPr>
                <w:noProof/>
                <w:webHidden/>
              </w:rPr>
              <w:instrText xml:space="preserve"> PAGEREF _Toc132491627 \h </w:instrText>
            </w:r>
            <w:r w:rsidR="007C4C84">
              <w:rPr>
                <w:noProof/>
                <w:webHidden/>
              </w:rPr>
            </w:r>
            <w:r w:rsidR="007C4C84">
              <w:rPr>
                <w:noProof/>
                <w:webHidden/>
              </w:rPr>
              <w:fldChar w:fldCharType="separate"/>
            </w:r>
            <w:r w:rsidR="007C4C84">
              <w:rPr>
                <w:noProof/>
                <w:webHidden/>
              </w:rPr>
              <w:t>10</w:t>
            </w:r>
            <w:r w:rsidR="007C4C84">
              <w:rPr>
                <w:noProof/>
                <w:webHidden/>
              </w:rPr>
              <w:fldChar w:fldCharType="end"/>
            </w:r>
          </w:hyperlink>
        </w:p>
        <w:p w14:paraId="48D9E4CB" w14:textId="15256932" w:rsidR="007C4C84" w:rsidRDefault="00000000">
          <w:pPr>
            <w:pStyle w:val="TOC2"/>
            <w:tabs>
              <w:tab w:val="left" w:pos="1680"/>
              <w:tab w:val="right" w:leader="dot" w:pos="8296"/>
            </w:tabs>
            <w:ind w:left="480" w:firstLine="480"/>
            <w:rPr>
              <w:rFonts w:asciiTheme="minorHAnsi" w:hAnsiTheme="minorHAnsi" w:cstheme="minorBidi"/>
              <w:noProof/>
              <w:kern w:val="2"/>
              <w:sz w:val="21"/>
            </w:rPr>
          </w:pPr>
          <w:hyperlink w:anchor="_Toc132491628" w:history="1">
            <w:r w:rsidR="007C4C84" w:rsidRPr="004E3CB3">
              <w:rPr>
                <w:rStyle w:val="a8"/>
                <w:noProof/>
              </w:rPr>
              <w:t>1.3</w:t>
            </w:r>
            <w:r w:rsidR="007C4C84">
              <w:rPr>
                <w:rFonts w:asciiTheme="minorHAnsi" w:hAnsiTheme="minorHAnsi" w:cstheme="minorBidi"/>
                <w:noProof/>
                <w:kern w:val="2"/>
                <w:sz w:val="21"/>
              </w:rPr>
              <w:tab/>
            </w:r>
            <w:r w:rsidR="007C4C84" w:rsidRPr="004E3CB3">
              <w:rPr>
                <w:rStyle w:val="a8"/>
                <w:noProof/>
              </w:rPr>
              <w:t>研究内容与研究方法</w:t>
            </w:r>
            <w:r w:rsidR="007C4C84">
              <w:rPr>
                <w:noProof/>
                <w:webHidden/>
              </w:rPr>
              <w:tab/>
            </w:r>
            <w:r w:rsidR="007C4C84">
              <w:rPr>
                <w:noProof/>
                <w:webHidden/>
              </w:rPr>
              <w:fldChar w:fldCharType="begin"/>
            </w:r>
            <w:r w:rsidR="007C4C84">
              <w:rPr>
                <w:noProof/>
                <w:webHidden/>
              </w:rPr>
              <w:instrText xml:space="preserve"> PAGEREF _Toc132491628 \h </w:instrText>
            </w:r>
            <w:r w:rsidR="007C4C84">
              <w:rPr>
                <w:noProof/>
                <w:webHidden/>
              </w:rPr>
            </w:r>
            <w:r w:rsidR="007C4C84">
              <w:rPr>
                <w:noProof/>
                <w:webHidden/>
              </w:rPr>
              <w:fldChar w:fldCharType="separate"/>
            </w:r>
            <w:r w:rsidR="007C4C84">
              <w:rPr>
                <w:noProof/>
                <w:webHidden/>
              </w:rPr>
              <w:t>11</w:t>
            </w:r>
            <w:r w:rsidR="007C4C84">
              <w:rPr>
                <w:noProof/>
                <w:webHidden/>
              </w:rPr>
              <w:fldChar w:fldCharType="end"/>
            </w:r>
          </w:hyperlink>
        </w:p>
        <w:p w14:paraId="6A2B0C05" w14:textId="184529E7" w:rsidR="007C4C84" w:rsidRDefault="00000000">
          <w:pPr>
            <w:pStyle w:val="TOC3"/>
            <w:tabs>
              <w:tab w:val="left" w:pos="2070"/>
              <w:tab w:val="right" w:leader="dot" w:pos="8296"/>
            </w:tabs>
            <w:ind w:left="960" w:firstLine="480"/>
            <w:rPr>
              <w:rFonts w:asciiTheme="minorHAnsi" w:hAnsiTheme="minorHAnsi" w:cstheme="minorBidi"/>
              <w:noProof/>
              <w:kern w:val="2"/>
              <w:sz w:val="21"/>
            </w:rPr>
          </w:pPr>
          <w:hyperlink w:anchor="_Toc132491629" w:history="1">
            <w:r w:rsidR="007C4C84" w:rsidRPr="004E3CB3">
              <w:rPr>
                <w:rStyle w:val="a8"/>
                <w:noProof/>
              </w:rPr>
              <w:t>1.3.1</w:t>
            </w:r>
            <w:r w:rsidR="007C4C84">
              <w:rPr>
                <w:rFonts w:asciiTheme="minorHAnsi" w:hAnsiTheme="minorHAnsi" w:cstheme="minorBidi"/>
                <w:noProof/>
                <w:kern w:val="2"/>
                <w:sz w:val="21"/>
              </w:rPr>
              <w:tab/>
            </w:r>
            <w:r w:rsidR="007C4C84" w:rsidRPr="004E3CB3">
              <w:rPr>
                <w:rStyle w:val="a8"/>
                <w:noProof/>
              </w:rPr>
              <w:t>研究内容</w:t>
            </w:r>
            <w:r w:rsidR="007C4C84">
              <w:rPr>
                <w:noProof/>
                <w:webHidden/>
              </w:rPr>
              <w:tab/>
            </w:r>
            <w:r w:rsidR="007C4C84">
              <w:rPr>
                <w:noProof/>
                <w:webHidden/>
              </w:rPr>
              <w:fldChar w:fldCharType="begin"/>
            </w:r>
            <w:r w:rsidR="007C4C84">
              <w:rPr>
                <w:noProof/>
                <w:webHidden/>
              </w:rPr>
              <w:instrText xml:space="preserve"> PAGEREF _Toc132491629 \h </w:instrText>
            </w:r>
            <w:r w:rsidR="007C4C84">
              <w:rPr>
                <w:noProof/>
                <w:webHidden/>
              </w:rPr>
            </w:r>
            <w:r w:rsidR="007C4C84">
              <w:rPr>
                <w:noProof/>
                <w:webHidden/>
              </w:rPr>
              <w:fldChar w:fldCharType="separate"/>
            </w:r>
            <w:r w:rsidR="007C4C84">
              <w:rPr>
                <w:noProof/>
                <w:webHidden/>
              </w:rPr>
              <w:t>11</w:t>
            </w:r>
            <w:r w:rsidR="007C4C84">
              <w:rPr>
                <w:noProof/>
                <w:webHidden/>
              </w:rPr>
              <w:fldChar w:fldCharType="end"/>
            </w:r>
          </w:hyperlink>
        </w:p>
        <w:p w14:paraId="10791893" w14:textId="1498B163" w:rsidR="007C4C84" w:rsidRDefault="00000000">
          <w:pPr>
            <w:pStyle w:val="TOC3"/>
            <w:tabs>
              <w:tab w:val="left" w:pos="2070"/>
              <w:tab w:val="right" w:leader="dot" w:pos="8296"/>
            </w:tabs>
            <w:ind w:left="960" w:firstLine="480"/>
            <w:rPr>
              <w:rFonts w:asciiTheme="minorHAnsi" w:hAnsiTheme="minorHAnsi" w:cstheme="minorBidi"/>
              <w:noProof/>
              <w:kern w:val="2"/>
              <w:sz w:val="21"/>
            </w:rPr>
          </w:pPr>
          <w:hyperlink w:anchor="_Toc132491630" w:history="1">
            <w:r w:rsidR="007C4C84" w:rsidRPr="004E3CB3">
              <w:rPr>
                <w:rStyle w:val="a8"/>
                <w:noProof/>
              </w:rPr>
              <w:t>1.3.2</w:t>
            </w:r>
            <w:r w:rsidR="007C4C84">
              <w:rPr>
                <w:rFonts w:asciiTheme="minorHAnsi" w:hAnsiTheme="minorHAnsi" w:cstheme="minorBidi"/>
                <w:noProof/>
                <w:kern w:val="2"/>
                <w:sz w:val="21"/>
              </w:rPr>
              <w:tab/>
            </w:r>
            <w:r w:rsidR="007C4C84" w:rsidRPr="004E3CB3">
              <w:rPr>
                <w:rStyle w:val="a8"/>
                <w:noProof/>
              </w:rPr>
              <w:t>研究方法</w:t>
            </w:r>
            <w:r w:rsidR="007C4C84">
              <w:rPr>
                <w:noProof/>
                <w:webHidden/>
              </w:rPr>
              <w:tab/>
            </w:r>
            <w:r w:rsidR="007C4C84">
              <w:rPr>
                <w:noProof/>
                <w:webHidden/>
              </w:rPr>
              <w:fldChar w:fldCharType="begin"/>
            </w:r>
            <w:r w:rsidR="007C4C84">
              <w:rPr>
                <w:noProof/>
                <w:webHidden/>
              </w:rPr>
              <w:instrText xml:space="preserve"> PAGEREF _Toc132491630 \h </w:instrText>
            </w:r>
            <w:r w:rsidR="007C4C84">
              <w:rPr>
                <w:noProof/>
                <w:webHidden/>
              </w:rPr>
            </w:r>
            <w:r w:rsidR="007C4C84">
              <w:rPr>
                <w:noProof/>
                <w:webHidden/>
              </w:rPr>
              <w:fldChar w:fldCharType="separate"/>
            </w:r>
            <w:r w:rsidR="007C4C84">
              <w:rPr>
                <w:noProof/>
                <w:webHidden/>
              </w:rPr>
              <w:t>11</w:t>
            </w:r>
            <w:r w:rsidR="007C4C84">
              <w:rPr>
                <w:noProof/>
                <w:webHidden/>
              </w:rPr>
              <w:fldChar w:fldCharType="end"/>
            </w:r>
          </w:hyperlink>
        </w:p>
        <w:p w14:paraId="10B08371" w14:textId="4CF4CA93" w:rsidR="007C4C84" w:rsidRDefault="00000000">
          <w:pPr>
            <w:pStyle w:val="TOC2"/>
            <w:tabs>
              <w:tab w:val="left" w:pos="1680"/>
              <w:tab w:val="right" w:leader="dot" w:pos="8296"/>
            </w:tabs>
            <w:ind w:left="480" w:firstLine="480"/>
            <w:rPr>
              <w:rFonts w:asciiTheme="minorHAnsi" w:hAnsiTheme="minorHAnsi" w:cstheme="minorBidi"/>
              <w:noProof/>
              <w:kern w:val="2"/>
              <w:sz w:val="21"/>
            </w:rPr>
          </w:pPr>
          <w:hyperlink w:anchor="_Toc132491631" w:history="1">
            <w:r w:rsidR="007C4C84" w:rsidRPr="004E3CB3">
              <w:rPr>
                <w:rStyle w:val="a8"/>
                <w:noProof/>
              </w:rPr>
              <w:t>1.4</w:t>
            </w:r>
            <w:r w:rsidR="007C4C84">
              <w:rPr>
                <w:rFonts w:asciiTheme="minorHAnsi" w:hAnsiTheme="minorHAnsi" w:cstheme="minorBidi"/>
                <w:noProof/>
                <w:kern w:val="2"/>
                <w:sz w:val="21"/>
              </w:rPr>
              <w:tab/>
            </w:r>
            <w:r w:rsidR="007C4C84" w:rsidRPr="004E3CB3">
              <w:rPr>
                <w:rStyle w:val="a8"/>
                <w:noProof/>
              </w:rPr>
              <w:t>论文可能的创新与不足</w:t>
            </w:r>
            <w:r w:rsidR="007C4C84">
              <w:rPr>
                <w:noProof/>
                <w:webHidden/>
              </w:rPr>
              <w:tab/>
            </w:r>
            <w:r w:rsidR="007C4C84">
              <w:rPr>
                <w:noProof/>
                <w:webHidden/>
              </w:rPr>
              <w:fldChar w:fldCharType="begin"/>
            </w:r>
            <w:r w:rsidR="007C4C84">
              <w:rPr>
                <w:noProof/>
                <w:webHidden/>
              </w:rPr>
              <w:instrText xml:space="preserve"> PAGEREF _Toc132491631 \h </w:instrText>
            </w:r>
            <w:r w:rsidR="007C4C84">
              <w:rPr>
                <w:noProof/>
                <w:webHidden/>
              </w:rPr>
            </w:r>
            <w:r w:rsidR="007C4C84">
              <w:rPr>
                <w:noProof/>
                <w:webHidden/>
              </w:rPr>
              <w:fldChar w:fldCharType="separate"/>
            </w:r>
            <w:r w:rsidR="007C4C84">
              <w:rPr>
                <w:noProof/>
                <w:webHidden/>
              </w:rPr>
              <w:t>12</w:t>
            </w:r>
            <w:r w:rsidR="007C4C84">
              <w:rPr>
                <w:noProof/>
                <w:webHidden/>
              </w:rPr>
              <w:fldChar w:fldCharType="end"/>
            </w:r>
          </w:hyperlink>
        </w:p>
        <w:p w14:paraId="5EAF36D4" w14:textId="24D523A6" w:rsidR="007C4C84" w:rsidRDefault="00000000">
          <w:pPr>
            <w:pStyle w:val="TOC3"/>
            <w:tabs>
              <w:tab w:val="left" w:pos="2070"/>
              <w:tab w:val="right" w:leader="dot" w:pos="8296"/>
            </w:tabs>
            <w:ind w:left="960" w:firstLine="480"/>
            <w:rPr>
              <w:rFonts w:asciiTheme="minorHAnsi" w:hAnsiTheme="minorHAnsi" w:cstheme="minorBidi"/>
              <w:noProof/>
              <w:kern w:val="2"/>
              <w:sz w:val="21"/>
            </w:rPr>
          </w:pPr>
          <w:hyperlink w:anchor="_Toc132491632" w:history="1">
            <w:r w:rsidR="007C4C84" w:rsidRPr="004E3CB3">
              <w:rPr>
                <w:rStyle w:val="a8"/>
                <w:noProof/>
              </w:rPr>
              <w:t>1.4.1</w:t>
            </w:r>
            <w:r w:rsidR="007C4C84">
              <w:rPr>
                <w:rFonts w:asciiTheme="minorHAnsi" w:hAnsiTheme="minorHAnsi" w:cstheme="minorBidi"/>
                <w:noProof/>
                <w:kern w:val="2"/>
                <w:sz w:val="21"/>
              </w:rPr>
              <w:tab/>
            </w:r>
            <w:r w:rsidR="007C4C84" w:rsidRPr="004E3CB3">
              <w:rPr>
                <w:rStyle w:val="a8"/>
                <w:noProof/>
              </w:rPr>
              <w:t>创新之处</w:t>
            </w:r>
            <w:r w:rsidR="007C4C84">
              <w:rPr>
                <w:noProof/>
                <w:webHidden/>
              </w:rPr>
              <w:tab/>
            </w:r>
            <w:r w:rsidR="007C4C84">
              <w:rPr>
                <w:noProof/>
                <w:webHidden/>
              </w:rPr>
              <w:fldChar w:fldCharType="begin"/>
            </w:r>
            <w:r w:rsidR="007C4C84">
              <w:rPr>
                <w:noProof/>
                <w:webHidden/>
              </w:rPr>
              <w:instrText xml:space="preserve"> PAGEREF _Toc132491632 \h </w:instrText>
            </w:r>
            <w:r w:rsidR="007C4C84">
              <w:rPr>
                <w:noProof/>
                <w:webHidden/>
              </w:rPr>
            </w:r>
            <w:r w:rsidR="007C4C84">
              <w:rPr>
                <w:noProof/>
                <w:webHidden/>
              </w:rPr>
              <w:fldChar w:fldCharType="separate"/>
            </w:r>
            <w:r w:rsidR="007C4C84">
              <w:rPr>
                <w:noProof/>
                <w:webHidden/>
              </w:rPr>
              <w:t>12</w:t>
            </w:r>
            <w:r w:rsidR="007C4C84">
              <w:rPr>
                <w:noProof/>
                <w:webHidden/>
              </w:rPr>
              <w:fldChar w:fldCharType="end"/>
            </w:r>
          </w:hyperlink>
        </w:p>
        <w:p w14:paraId="02D74660" w14:textId="47C94D8C" w:rsidR="007C4C84" w:rsidRDefault="00000000">
          <w:pPr>
            <w:pStyle w:val="TOC3"/>
            <w:tabs>
              <w:tab w:val="left" w:pos="2070"/>
              <w:tab w:val="right" w:leader="dot" w:pos="8296"/>
            </w:tabs>
            <w:ind w:left="960" w:firstLine="480"/>
            <w:rPr>
              <w:rFonts w:asciiTheme="minorHAnsi" w:hAnsiTheme="minorHAnsi" w:cstheme="minorBidi"/>
              <w:noProof/>
              <w:kern w:val="2"/>
              <w:sz w:val="21"/>
            </w:rPr>
          </w:pPr>
          <w:hyperlink w:anchor="_Toc132491633" w:history="1">
            <w:r w:rsidR="007C4C84" w:rsidRPr="004E3CB3">
              <w:rPr>
                <w:rStyle w:val="a8"/>
                <w:noProof/>
              </w:rPr>
              <w:t>1.4.2</w:t>
            </w:r>
            <w:r w:rsidR="007C4C84">
              <w:rPr>
                <w:rFonts w:asciiTheme="minorHAnsi" w:hAnsiTheme="minorHAnsi" w:cstheme="minorBidi"/>
                <w:noProof/>
                <w:kern w:val="2"/>
                <w:sz w:val="21"/>
              </w:rPr>
              <w:tab/>
            </w:r>
            <w:r w:rsidR="007C4C84" w:rsidRPr="004E3CB3">
              <w:rPr>
                <w:rStyle w:val="a8"/>
                <w:noProof/>
              </w:rPr>
              <w:t>研究不足之处</w:t>
            </w:r>
            <w:r w:rsidR="007C4C84">
              <w:rPr>
                <w:noProof/>
                <w:webHidden/>
              </w:rPr>
              <w:tab/>
            </w:r>
            <w:r w:rsidR="007C4C84">
              <w:rPr>
                <w:noProof/>
                <w:webHidden/>
              </w:rPr>
              <w:fldChar w:fldCharType="begin"/>
            </w:r>
            <w:r w:rsidR="007C4C84">
              <w:rPr>
                <w:noProof/>
                <w:webHidden/>
              </w:rPr>
              <w:instrText xml:space="preserve"> PAGEREF _Toc132491633 \h </w:instrText>
            </w:r>
            <w:r w:rsidR="007C4C84">
              <w:rPr>
                <w:noProof/>
                <w:webHidden/>
              </w:rPr>
            </w:r>
            <w:r w:rsidR="007C4C84">
              <w:rPr>
                <w:noProof/>
                <w:webHidden/>
              </w:rPr>
              <w:fldChar w:fldCharType="separate"/>
            </w:r>
            <w:r w:rsidR="007C4C84">
              <w:rPr>
                <w:noProof/>
                <w:webHidden/>
              </w:rPr>
              <w:t>12</w:t>
            </w:r>
            <w:r w:rsidR="007C4C84">
              <w:rPr>
                <w:noProof/>
                <w:webHidden/>
              </w:rPr>
              <w:fldChar w:fldCharType="end"/>
            </w:r>
          </w:hyperlink>
        </w:p>
        <w:p w14:paraId="17B37ECF" w14:textId="1D824A63" w:rsidR="007C4C84" w:rsidRDefault="00000000">
          <w:pPr>
            <w:pStyle w:val="TOC1"/>
            <w:tabs>
              <w:tab w:val="left" w:pos="1050"/>
              <w:tab w:val="right" w:leader="dot" w:pos="8296"/>
            </w:tabs>
            <w:ind w:firstLine="480"/>
            <w:rPr>
              <w:rFonts w:asciiTheme="minorHAnsi" w:hAnsiTheme="minorHAnsi" w:cstheme="minorBidi"/>
              <w:noProof/>
              <w:kern w:val="2"/>
              <w:sz w:val="21"/>
            </w:rPr>
          </w:pPr>
          <w:hyperlink w:anchor="_Toc132491634" w:history="1">
            <w:r w:rsidR="007C4C84" w:rsidRPr="004E3CB3">
              <w:rPr>
                <w:rStyle w:val="a8"/>
                <w:noProof/>
              </w:rPr>
              <w:t>2</w:t>
            </w:r>
            <w:r w:rsidR="007C4C84">
              <w:rPr>
                <w:rFonts w:asciiTheme="minorHAnsi" w:hAnsiTheme="minorHAnsi" w:cstheme="minorBidi"/>
                <w:noProof/>
                <w:kern w:val="2"/>
                <w:sz w:val="21"/>
              </w:rPr>
              <w:tab/>
            </w:r>
            <w:r w:rsidR="007C4C84" w:rsidRPr="004E3CB3">
              <w:rPr>
                <w:rStyle w:val="a8"/>
                <w:noProof/>
              </w:rPr>
              <w:t>概念界定与理论基础</w:t>
            </w:r>
            <w:r w:rsidR="007C4C84">
              <w:rPr>
                <w:noProof/>
                <w:webHidden/>
              </w:rPr>
              <w:tab/>
            </w:r>
            <w:r w:rsidR="007C4C84">
              <w:rPr>
                <w:noProof/>
                <w:webHidden/>
              </w:rPr>
              <w:fldChar w:fldCharType="begin"/>
            </w:r>
            <w:r w:rsidR="007C4C84">
              <w:rPr>
                <w:noProof/>
                <w:webHidden/>
              </w:rPr>
              <w:instrText xml:space="preserve"> PAGEREF _Toc132491634 \h </w:instrText>
            </w:r>
            <w:r w:rsidR="007C4C84">
              <w:rPr>
                <w:noProof/>
                <w:webHidden/>
              </w:rPr>
            </w:r>
            <w:r w:rsidR="007C4C84">
              <w:rPr>
                <w:noProof/>
                <w:webHidden/>
              </w:rPr>
              <w:fldChar w:fldCharType="separate"/>
            </w:r>
            <w:r w:rsidR="007C4C84">
              <w:rPr>
                <w:noProof/>
                <w:webHidden/>
              </w:rPr>
              <w:t>12</w:t>
            </w:r>
            <w:r w:rsidR="007C4C84">
              <w:rPr>
                <w:noProof/>
                <w:webHidden/>
              </w:rPr>
              <w:fldChar w:fldCharType="end"/>
            </w:r>
          </w:hyperlink>
        </w:p>
        <w:p w14:paraId="5C148BF0" w14:textId="3A026964" w:rsidR="007C4C84" w:rsidRDefault="00000000">
          <w:pPr>
            <w:pStyle w:val="TOC2"/>
            <w:tabs>
              <w:tab w:val="left" w:pos="1680"/>
              <w:tab w:val="right" w:leader="dot" w:pos="8296"/>
            </w:tabs>
            <w:ind w:left="480" w:firstLine="480"/>
            <w:rPr>
              <w:rFonts w:asciiTheme="minorHAnsi" w:hAnsiTheme="minorHAnsi" w:cstheme="minorBidi"/>
              <w:noProof/>
              <w:kern w:val="2"/>
              <w:sz w:val="21"/>
            </w:rPr>
          </w:pPr>
          <w:hyperlink w:anchor="_Toc132491635" w:history="1">
            <w:r w:rsidR="007C4C84" w:rsidRPr="004E3CB3">
              <w:rPr>
                <w:rStyle w:val="a8"/>
                <w:noProof/>
              </w:rPr>
              <w:t>2.1</w:t>
            </w:r>
            <w:r w:rsidR="007C4C84">
              <w:rPr>
                <w:rFonts w:asciiTheme="minorHAnsi" w:hAnsiTheme="minorHAnsi" w:cstheme="minorBidi"/>
                <w:noProof/>
                <w:kern w:val="2"/>
                <w:sz w:val="21"/>
              </w:rPr>
              <w:tab/>
            </w:r>
            <w:r w:rsidR="007C4C84" w:rsidRPr="004E3CB3">
              <w:rPr>
                <w:rStyle w:val="a8"/>
                <w:noProof/>
              </w:rPr>
              <w:t>概念界定</w:t>
            </w:r>
            <w:r w:rsidR="007C4C84">
              <w:rPr>
                <w:noProof/>
                <w:webHidden/>
              </w:rPr>
              <w:tab/>
            </w:r>
            <w:r w:rsidR="007C4C84">
              <w:rPr>
                <w:noProof/>
                <w:webHidden/>
              </w:rPr>
              <w:fldChar w:fldCharType="begin"/>
            </w:r>
            <w:r w:rsidR="007C4C84">
              <w:rPr>
                <w:noProof/>
                <w:webHidden/>
              </w:rPr>
              <w:instrText xml:space="preserve"> PAGEREF _Toc132491635 \h </w:instrText>
            </w:r>
            <w:r w:rsidR="007C4C84">
              <w:rPr>
                <w:noProof/>
                <w:webHidden/>
              </w:rPr>
            </w:r>
            <w:r w:rsidR="007C4C84">
              <w:rPr>
                <w:noProof/>
                <w:webHidden/>
              </w:rPr>
              <w:fldChar w:fldCharType="separate"/>
            </w:r>
            <w:r w:rsidR="007C4C84">
              <w:rPr>
                <w:noProof/>
                <w:webHidden/>
              </w:rPr>
              <w:t>12</w:t>
            </w:r>
            <w:r w:rsidR="007C4C84">
              <w:rPr>
                <w:noProof/>
                <w:webHidden/>
              </w:rPr>
              <w:fldChar w:fldCharType="end"/>
            </w:r>
          </w:hyperlink>
        </w:p>
        <w:p w14:paraId="1B4964A2" w14:textId="7D448E93" w:rsidR="007C4C84" w:rsidRDefault="00000000">
          <w:pPr>
            <w:pStyle w:val="TOC3"/>
            <w:tabs>
              <w:tab w:val="left" w:pos="2070"/>
              <w:tab w:val="right" w:leader="dot" w:pos="8296"/>
            </w:tabs>
            <w:ind w:left="960" w:firstLine="480"/>
            <w:rPr>
              <w:rFonts w:asciiTheme="minorHAnsi" w:hAnsiTheme="minorHAnsi" w:cstheme="minorBidi"/>
              <w:noProof/>
              <w:kern w:val="2"/>
              <w:sz w:val="21"/>
            </w:rPr>
          </w:pPr>
          <w:hyperlink w:anchor="_Toc132491636" w:history="1">
            <w:r w:rsidR="007C4C84" w:rsidRPr="004E3CB3">
              <w:rPr>
                <w:rStyle w:val="a8"/>
                <w:noProof/>
              </w:rPr>
              <w:t>2.1.1</w:t>
            </w:r>
            <w:r w:rsidR="007C4C84">
              <w:rPr>
                <w:rFonts w:asciiTheme="minorHAnsi" w:hAnsiTheme="minorHAnsi" w:cstheme="minorBidi"/>
                <w:noProof/>
                <w:kern w:val="2"/>
                <w:sz w:val="21"/>
              </w:rPr>
              <w:tab/>
            </w:r>
            <w:r w:rsidR="007C4C84" w:rsidRPr="004E3CB3">
              <w:rPr>
                <w:rStyle w:val="a8"/>
                <w:noProof/>
              </w:rPr>
              <w:t>信贷业务</w:t>
            </w:r>
            <w:r w:rsidR="007C4C84">
              <w:rPr>
                <w:noProof/>
                <w:webHidden/>
              </w:rPr>
              <w:tab/>
            </w:r>
            <w:r w:rsidR="007C4C84">
              <w:rPr>
                <w:noProof/>
                <w:webHidden/>
              </w:rPr>
              <w:fldChar w:fldCharType="begin"/>
            </w:r>
            <w:r w:rsidR="007C4C84">
              <w:rPr>
                <w:noProof/>
                <w:webHidden/>
              </w:rPr>
              <w:instrText xml:space="preserve"> PAGEREF _Toc132491636 \h </w:instrText>
            </w:r>
            <w:r w:rsidR="007C4C84">
              <w:rPr>
                <w:noProof/>
                <w:webHidden/>
              </w:rPr>
            </w:r>
            <w:r w:rsidR="007C4C84">
              <w:rPr>
                <w:noProof/>
                <w:webHidden/>
              </w:rPr>
              <w:fldChar w:fldCharType="separate"/>
            </w:r>
            <w:r w:rsidR="007C4C84">
              <w:rPr>
                <w:noProof/>
                <w:webHidden/>
              </w:rPr>
              <w:t>12</w:t>
            </w:r>
            <w:r w:rsidR="007C4C84">
              <w:rPr>
                <w:noProof/>
                <w:webHidden/>
              </w:rPr>
              <w:fldChar w:fldCharType="end"/>
            </w:r>
          </w:hyperlink>
        </w:p>
        <w:p w14:paraId="69A66AA6" w14:textId="14EF1B35" w:rsidR="007C4C84" w:rsidRDefault="00000000">
          <w:pPr>
            <w:pStyle w:val="TOC3"/>
            <w:tabs>
              <w:tab w:val="left" w:pos="2070"/>
              <w:tab w:val="right" w:leader="dot" w:pos="8296"/>
            </w:tabs>
            <w:ind w:left="960" w:firstLine="480"/>
            <w:rPr>
              <w:rFonts w:asciiTheme="minorHAnsi" w:hAnsiTheme="minorHAnsi" w:cstheme="minorBidi"/>
              <w:noProof/>
              <w:kern w:val="2"/>
              <w:sz w:val="21"/>
            </w:rPr>
          </w:pPr>
          <w:hyperlink w:anchor="_Toc132491637" w:history="1">
            <w:r w:rsidR="007C4C84" w:rsidRPr="004E3CB3">
              <w:rPr>
                <w:rStyle w:val="a8"/>
                <w:noProof/>
              </w:rPr>
              <w:t>2.1.2</w:t>
            </w:r>
            <w:r w:rsidR="007C4C84">
              <w:rPr>
                <w:rFonts w:asciiTheme="minorHAnsi" w:hAnsiTheme="minorHAnsi" w:cstheme="minorBidi"/>
                <w:noProof/>
                <w:kern w:val="2"/>
                <w:sz w:val="21"/>
              </w:rPr>
              <w:tab/>
            </w:r>
            <w:r w:rsidR="007C4C84" w:rsidRPr="004E3CB3">
              <w:rPr>
                <w:rStyle w:val="a8"/>
                <w:noProof/>
              </w:rPr>
              <w:t>流动性风险</w:t>
            </w:r>
            <w:r w:rsidR="007C4C84">
              <w:rPr>
                <w:noProof/>
                <w:webHidden/>
              </w:rPr>
              <w:tab/>
            </w:r>
            <w:r w:rsidR="007C4C84">
              <w:rPr>
                <w:noProof/>
                <w:webHidden/>
              </w:rPr>
              <w:fldChar w:fldCharType="begin"/>
            </w:r>
            <w:r w:rsidR="007C4C84">
              <w:rPr>
                <w:noProof/>
                <w:webHidden/>
              </w:rPr>
              <w:instrText xml:space="preserve"> PAGEREF _Toc132491637 \h </w:instrText>
            </w:r>
            <w:r w:rsidR="007C4C84">
              <w:rPr>
                <w:noProof/>
                <w:webHidden/>
              </w:rPr>
            </w:r>
            <w:r w:rsidR="007C4C84">
              <w:rPr>
                <w:noProof/>
                <w:webHidden/>
              </w:rPr>
              <w:fldChar w:fldCharType="separate"/>
            </w:r>
            <w:r w:rsidR="007C4C84">
              <w:rPr>
                <w:noProof/>
                <w:webHidden/>
              </w:rPr>
              <w:t>12</w:t>
            </w:r>
            <w:r w:rsidR="007C4C84">
              <w:rPr>
                <w:noProof/>
                <w:webHidden/>
              </w:rPr>
              <w:fldChar w:fldCharType="end"/>
            </w:r>
          </w:hyperlink>
        </w:p>
        <w:p w14:paraId="30564D4E" w14:textId="671B97DE" w:rsidR="007C4C84" w:rsidRDefault="00000000">
          <w:pPr>
            <w:pStyle w:val="TOC3"/>
            <w:tabs>
              <w:tab w:val="left" w:pos="2070"/>
              <w:tab w:val="right" w:leader="dot" w:pos="8296"/>
            </w:tabs>
            <w:ind w:left="960" w:firstLine="480"/>
            <w:rPr>
              <w:rFonts w:asciiTheme="minorHAnsi" w:hAnsiTheme="minorHAnsi" w:cstheme="minorBidi"/>
              <w:noProof/>
              <w:kern w:val="2"/>
              <w:sz w:val="21"/>
            </w:rPr>
          </w:pPr>
          <w:hyperlink w:anchor="_Toc132491638" w:history="1">
            <w:r w:rsidR="007C4C84" w:rsidRPr="004E3CB3">
              <w:rPr>
                <w:rStyle w:val="a8"/>
                <w:noProof/>
              </w:rPr>
              <w:t>2.1.3</w:t>
            </w:r>
            <w:r w:rsidR="007C4C84">
              <w:rPr>
                <w:rFonts w:asciiTheme="minorHAnsi" w:hAnsiTheme="minorHAnsi" w:cstheme="minorBidi"/>
                <w:noProof/>
                <w:kern w:val="2"/>
                <w:sz w:val="21"/>
              </w:rPr>
              <w:tab/>
            </w:r>
            <w:r w:rsidR="007C4C84" w:rsidRPr="004E3CB3">
              <w:rPr>
                <w:rStyle w:val="a8"/>
                <w:noProof/>
              </w:rPr>
              <w:t>按揭房贷</w:t>
            </w:r>
            <w:r w:rsidR="007C4C84">
              <w:rPr>
                <w:noProof/>
                <w:webHidden/>
              </w:rPr>
              <w:tab/>
            </w:r>
            <w:r w:rsidR="007C4C84">
              <w:rPr>
                <w:noProof/>
                <w:webHidden/>
              </w:rPr>
              <w:fldChar w:fldCharType="begin"/>
            </w:r>
            <w:r w:rsidR="007C4C84">
              <w:rPr>
                <w:noProof/>
                <w:webHidden/>
              </w:rPr>
              <w:instrText xml:space="preserve"> PAGEREF _Toc132491638 \h </w:instrText>
            </w:r>
            <w:r w:rsidR="007C4C84">
              <w:rPr>
                <w:noProof/>
                <w:webHidden/>
              </w:rPr>
            </w:r>
            <w:r w:rsidR="007C4C84">
              <w:rPr>
                <w:noProof/>
                <w:webHidden/>
              </w:rPr>
              <w:fldChar w:fldCharType="separate"/>
            </w:r>
            <w:r w:rsidR="007C4C84">
              <w:rPr>
                <w:noProof/>
                <w:webHidden/>
              </w:rPr>
              <w:t>13</w:t>
            </w:r>
            <w:r w:rsidR="007C4C84">
              <w:rPr>
                <w:noProof/>
                <w:webHidden/>
              </w:rPr>
              <w:fldChar w:fldCharType="end"/>
            </w:r>
          </w:hyperlink>
        </w:p>
        <w:p w14:paraId="79E06B7F" w14:textId="3D0BDAC1" w:rsidR="007C4C84" w:rsidRDefault="00000000">
          <w:pPr>
            <w:pStyle w:val="TOC3"/>
            <w:tabs>
              <w:tab w:val="left" w:pos="2070"/>
              <w:tab w:val="right" w:leader="dot" w:pos="8296"/>
            </w:tabs>
            <w:ind w:left="960" w:firstLine="480"/>
            <w:rPr>
              <w:rFonts w:asciiTheme="minorHAnsi" w:hAnsiTheme="minorHAnsi" w:cstheme="minorBidi"/>
              <w:noProof/>
              <w:kern w:val="2"/>
              <w:sz w:val="21"/>
            </w:rPr>
          </w:pPr>
          <w:hyperlink w:anchor="_Toc132491639" w:history="1">
            <w:r w:rsidR="007C4C84" w:rsidRPr="004E3CB3">
              <w:rPr>
                <w:rStyle w:val="a8"/>
                <w:noProof/>
              </w:rPr>
              <w:t>2.1.4</w:t>
            </w:r>
            <w:r w:rsidR="007C4C84">
              <w:rPr>
                <w:rFonts w:asciiTheme="minorHAnsi" w:hAnsiTheme="minorHAnsi" w:cstheme="minorBidi"/>
                <w:noProof/>
                <w:kern w:val="2"/>
                <w:sz w:val="21"/>
              </w:rPr>
              <w:tab/>
            </w:r>
            <w:r w:rsidR="007C4C84" w:rsidRPr="004E3CB3">
              <w:rPr>
                <w:rStyle w:val="a8"/>
                <w:noProof/>
              </w:rPr>
              <w:t>房屋抵押贷款</w:t>
            </w:r>
            <w:r w:rsidR="007C4C84">
              <w:rPr>
                <w:noProof/>
                <w:webHidden/>
              </w:rPr>
              <w:tab/>
            </w:r>
            <w:r w:rsidR="007C4C84">
              <w:rPr>
                <w:noProof/>
                <w:webHidden/>
              </w:rPr>
              <w:fldChar w:fldCharType="begin"/>
            </w:r>
            <w:r w:rsidR="007C4C84">
              <w:rPr>
                <w:noProof/>
                <w:webHidden/>
              </w:rPr>
              <w:instrText xml:space="preserve"> PAGEREF _Toc132491639 \h </w:instrText>
            </w:r>
            <w:r w:rsidR="007C4C84">
              <w:rPr>
                <w:noProof/>
                <w:webHidden/>
              </w:rPr>
            </w:r>
            <w:r w:rsidR="007C4C84">
              <w:rPr>
                <w:noProof/>
                <w:webHidden/>
              </w:rPr>
              <w:fldChar w:fldCharType="separate"/>
            </w:r>
            <w:r w:rsidR="007C4C84">
              <w:rPr>
                <w:noProof/>
                <w:webHidden/>
              </w:rPr>
              <w:t>13</w:t>
            </w:r>
            <w:r w:rsidR="007C4C84">
              <w:rPr>
                <w:noProof/>
                <w:webHidden/>
              </w:rPr>
              <w:fldChar w:fldCharType="end"/>
            </w:r>
          </w:hyperlink>
        </w:p>
        <w:p w14:paraId="3188CFE3" w14:textId="525DEB14" w:rsidR="007C4C84" w:rsidRDefault="00000000">
          <w:pPr>
            <w:pStyle w:val="TOC2"/>
            <w:tabs>
              <w:tab w:val="left" w:pos="1680"/>
              <w:tab w:val="right" w:leader="dot" w:pos="8296"/>
            </w:tabs>
            <w:ind w:left="480" w:firstLine="480"/>
            <w:rPr>
              <w:rFonts w:asciiTheme="minorHAnsi" w:hAnsiTheme="minorHAnsi" w:cstheme="minorBidi"/>
              <w:noProof/>
              <w:kern w:val="2"/>
              <w:sz w:val="21"/>
            </w:rPr>
          </w:pPr>
          <w:hyperlink w:anchor="_Toc132491640" w:history="1">
            <w:r w:rsidR="007C4C84" w:rsidRPr="004E3CB3">
              <w:rPr>
                <w:rStyle w:val="a8"/>
                <w:noProof/>
              </w:rPr>
              <w:t>2.2</w:t>
            </w:r>
            <w:r w:rsidR="007C4C84">
              <w:rPr>
                <w:rFonts w:asciiTheme="minorHAnsi" w:hAnsiTheme="minorHAnsi" w:cstheme="minorBidi"/>
                <w:noProof/>
                <w:kern w:val="2"/>
                <w:sz w:val="21"/>
              </w:rPr>
              <w:tab/>
            </w:r>
            <w:r w:rsidR="007C4C84" w:rsidRPr="004E3CB3">
              <w:rPr>
                <w:rStyle w:val="a8"/>
                <w:noProof/>
              </w:rPr>
              <w:t>理论基础</w:t>
            </w:r>
            <w:r w:rsidR="007C4C84">
              <w:rPr>
                <w:noProof/>
                <w:webHidden/>
              </w:rPr>
              <w:tab/>
            </w:r>
            <w:r w:rsidR="007C4C84">
              <w:rPr>
                <w:noProof/>
                <w:webHidden/>
              </w:rPr>
              <w:fldChar w:fldCharType="begin"/>
            </w:r>
            <w:r w:rsidR="007C4C84">
              <w:rPr>
                <w:noProof/>
                <w:webHidden/>
              </w:rPr>
              <w:instrText xml:space="preserve"> PAGEREF _Toc132491640 \h </w:instrText>
            </w:r>
            <w:r w:rsidR="007C4C84">
              <w:rPr>
                <w:noProof/>
                <w:webHidden/>
              </w:rPr>
            </w:r>
            <w:r w:rsidR="007C4C84">
              <w:rPr>
                <w:noProof/>
                <w:webHidden/>
              </w:rPr>
              <w:fldChar w:fldCharType="separate"/>
            </w:r>
            <w:r w:rsidR="007C4C84">
              <w:rPr>
                <w:noProof/>
                <w:webHidden/>
              </w:rPr>
              <w:t>13</w:t>
            </w:r>
            <w:r w:rsidR="007C4C84">
              <w:rPr>
                <w:noProof/>
                <w:webHidden/>
              </w:rPr>
              <w:fldChar w:fldCharType="end"/>
            </w:r>
          </w:hyperlink>
        </w:p>
        <w:p w14:paraId="689C0EE7" w14:textId="5B39F25D" w:rsidR="007C4C84" w:rsidRDefault="00000000">
          <w:pPr>
            <w:pStyle w:val="TOC3"/>
            <w:tabs>
              <w:tab w:val="left" w:pos="2070"/>
              <w:tab w:val="right" w:leader="dot" w:pos="8296"/>
            </w:tabs>
            <w:ind w:left="960" w:firstLine="480"/>
            <w:rPr>
              <w:rFonts w:asciiTheme="minorHAnsi" w:hAnsiTheme="minorHAnsi" w:cstheme="minorBidi"/>
              <w:noProof/>
              <w:kern w:val="2"/>
              <w:sz w:val="21"/>
            </w:rPr>
          </w:pPr>
          <w:hyperlink w:anchor="_Toc132491641" w:history="1">
            <w:r w:rsidR="007C4C84" w:rsidRPr="004E3CB3">
              <w:rPr>
                <w:rStyle w:val="a8"/>
                <w:noProof/>
              </w:rPr>
              <w:t>2.2.1</w:t>
            </w:r>
            <w:r w:rsidR="007C4C84">
              <w:rPr>
                <w:rFonts w:asciiTheme="minorHAnsi" w:hAnsiTheme="minorHAnsi" w:cstheme="minorBidi"/>
                <w:noProof/>
                <w:kern w:val="2"/>
                <w:sz w:val="21"/>
              </w:rPr>
              <w:tab/>
            </w:r>
            <w:r w:rsidR="007C4C84" w:rsidRPr="004E3CB3">
              <w:rPr>
                <w:rStyle w:val="a8"/>
                <w:noProof/>
              </w:rPr>
              <w:t>估值理论</w:t>
            </w:r>
            <w:r w:rsidR="007C4C84">
              <w:rPr>
                <w:noProof/>
                <w:webHidden/>
              </w:rPr>
              <w:tab/>
            </w:r>
            <w:r w:rsidR="007C4C84">
              <w:rPr>
                <w:noProof/>
                <w:webHidden/>
              </w:rPr>
              <w:fldChar w:fldCharType="begin"/>
            </w:r>
            <w:r w:rsidR="007C4C84">
              <w:rPr>
                <w:noProof/>
                <w:webHidden/>
              </w:rPr>
              <w:instrText xml:space="preserve"> PAGEREF _Toc132491641 \h </w:instrText>
            </w:r>
            <w:r w:rsidR="007C4C84">
              <w:rPr>
                <w:noProof/>
                <w:webHidden/>
              </w:rPr>
            </w:r>
            <w:r w:rsidR="007C4C84">
              <w:rPr>
                <w:noProof/>
                <w:webHidden/>
              </w:rPr>
              <w:fldChar w:fldCharType="separate"/>
            </w:r>
            <w:r w:rsidR="007C4C84">
              <w:rPr>
                <w:noProof/>
                <w:webHidden/>
              </w:rPr>
              <w:t>13</w:t>
            </w:r>
            <w:r w:rsidR="007C4C84">
              <w:rPr>
                <w:noProof/>
                <w:webHidden/>
              </w:rPr>
              <w:fldChar w:fldCharType="end"/>
            </w:r>
          </w:hyperlink>
        </w:p>
        <w:p w14:paraId="45F4B325" w14:textId="1B083440" w:rsidR="007C4C84" w:rsidRDefault="00000000">
          <w:pPr>
            <w:pStyle w:val="TOC3"/>
            <w:tabs>
              <w:tab w:val="left" w:pos="2070"/>
              <w:tab w:val="right" w:leader="dot" w:pos="8296"/>
            </w:tabs>
            <w:ind w:left="960" w:firstLine="480"/>
            <w:rPr>
              <w:rFonts w:asciiTheme="minorHAnsi" w:hAnsiTheme="minorHAnsi" w:cstheme="minorBidi"/>
              <w:noProof/>
              <w:kern w:val="2"/>
              <w:sz w:val="21"/>
            </w:rPr>
          </w:pPr>
          <w:hyperlink w:anchor="_Toc132491642" w:history="1">
            <w:r w:rsidR="007C4C84" w:rsidRPr="004E3CB3">
              <w:rPr>
                <w:rStyle w:val="a8"/>
                <w:noProof/>
              </w:rPr>
              <w:t>2.2.2</w:t>
            </w:r>
            <w:r w:rsidR="007C4C84">
              <w:rPr>
                <w:rFonts w:asciiTheme="minorHAnsi" w:hAnsiTheme="minorHAnsi" w:cstheme="minorBidi"/>
                <w:noProof/>
                <w:kern w:val="2"/>
                <w:sz w:val="21"/>
              </w:rPr>
              <w:tab/>
            </w:r>
            <w:r w:rsidR="007C4C84" w:rsidRPr="004E3CB3">
              <w:rPr>
                <w:rStyle w:val="a8"/>
                <w:noProof/>
              </w:rPr>
              <w:t>决策树算法理论</w:t>
            </w:r>
            <w:r w:rsidR="007C4C84">
              <w:rPr>
                <w:noProof/>
                <w:webHidden/>
              </w:rPr>
              <w:tab/>
            </w:r>
            <w:r w:rsidR="007C4C84">
              <w:rPr>
                <w:noProof/>
                <w:webHidden/>
              </w:rPr>
              <w:fldChar w:fldCharType="begin"/>
            </w:r>
            <w:r w:rsidR="007C4C84">
              <w:rPr>
                <w:noProof/>
                <w:webHidden/>
              </w:rPr>
              <w:instrText xml:space="preserve"> PAGEREF _Toc132491642 \h </w:instrText>
            </w:r>
            <w:r w:rsidR="007C4C84">
              <w:rPr>
                <w:noProof/>
                <w:webHidden/>
              </w:rPr>
            </w:r>
            <w:r w:rsidR="007C4C84">
              <w:rPr>
                <w:noProof/>
                <w:webHidden/>
              </w:rPr>
              <w:fldChar w:fldCharType="separate"/>
            </w:r>
            <w:r w:rsidR="007C4C84">
              <w:rPr>
                <w:noProof/>
                <w:webHidden/>
              </w:rPr>
              <w:t>14</w:t>
            </w:r>
            <w:r w:rsidR="007C4C84">
              <w:rPr>
                <w:noProof/>
                <w:webHidden/>
              </w:rPr>
              <w:fldChar w:fldCharType="end"/>
            </w:r>
          </w:hyperlink>
        </w:p>
        <w:p w14:paraId="57897C9D" w14:textId="0AAA938C" w:rsidR="007C4C84" w:rsidRDefault="00000000">
          <w:pPr>
            <w:pStyle w:val="TOC3"/>
            <w:tabs>
              <w:tab w:val="left" w:pos="2070"/>
              <w:tab w:val="right" w:leader="dot" w:pos="8296"/>
            </w:tabs>
            <w:ind w:left="960" w:firstLine="480"/>
            <w:rPr>
              <w:rFonts w:asciiTheme="minorHAnsi" w:hAnsiTheme="minorHAnsi" w:cstheme="minorBidi"/>
              <w:noProof/>
              <w:kern w:val="2"/>
              <w:sz w:val="21"/>
            </w:rPr>
          </w:pPr>
          <w:hyperlink w:anchor="_Toc132491643" w:history="1">
            <w:r w:rsidR="007C4C84" w:rsidRPr="004E3CB3">
              <w:rPr>
                <w:rStyle w:val="a8"/>
                <w:noProof/>
              </w:rPr>
              <w:t>2.2.3</w:t>
            </w:r>
            <w:r w:rsidR="007C4C84">
              <w:rPr>
                <w:rFonts w:asciiTheme="minorHAnsi" w:hAnsiTheme="minorHAnsi" w:cstheme="minorBidi"/>
                <w:noProof/>
                <w:kern w:val="2"/>
                <w:sz w:val="21"/>
              </w:rPr>
              <w:tab/>
            </w:r>
            <w:r w:rsidR="007C4C84" w:rsidRPr="004E3CB3">
              <w:rPr>
                <w:rStyle w:val="a8"/>
                <w:noProof/>
              </w:rPr>
              <w:t>集成算法理论</w:t>
            </w:r>
            <w:r w:rsidR="007C4C84">
              <w:rPr>
                <w:noProof/>
                <w:webHidden/>
              </w:rPr>
              <w:tab/>
            </w:r>
            <w:r w:rsidR="007C4C84">
              <w:rPr>
                <w:noProof/>
                <w:webHidden/>
              </w:rPr>
              <w:fldChar w:fldCharType="begin"/>
            </w:r>
            <w:r w:rsidR="007C4C84">
              <w:rPr>
                <w:noProof/>
                <w:webHidden/>
              </w:rPr>
              <w:instrText xml:space="preserve"> PAGEREF _Toc132491643 \h </w:instrText>
            </w:r>
            <w:r w:rsidR="007C4C84">
              <w:rPr>
                <w:noProof/>
                <w:webHidden/>
              </w:rPr>
            </w:r>
            <w:r w:rsidR="007C4C84">
              <w:rPr>
                <w:noProof/>
                <w:webHidden/>
              </w:rPr>
              <w:fldChar w:fldCharType="separate"/>
            </w:r>
            <w:r w:rsidR="007C4C84">
              <w:rPr>
                <w:noProof/>
                <w:webHidden/>
              </w:rPr>
              <w:t>14</w:t>
            </w:r>
            <w:r w:rsidR="007C4C84">
              <w:rPr>
                <w:noProof/>
                <w:webHidden/>
              </w:rPr>
              <w:fldChar w:fldCharType="end"/>
            </w:r>
          </w:hyperlink>
        </w:p>
        <w:p w14:paraId="507E7BA2" w14:textId="0FE3FD79" w:rsidR="007C4C84" w:rsidRDefault="00000000">
          <w:pPr>
            <w:pStyle w:val="TOC3"/>
            <w:tabs>
              <w:tab w:val="left" w:pos="2070"/>
              <w:tab w:val="right" w:leader="dot" w:pos="8296"/>
            </w:tabs>
            <w:ind w:left="960" w:firstLine="480"/>
            <w:rPr>
              <w:rFonts w:asciiTheme="minorHAnsi" w:hAnsiTheme="minorHAnsi" w:cstheme="minorBidi"/>
              <w:noProof/>
              <w:kern w:val="2"/>
              <w:sz w:val="21"/>
            </w:rPr>
          </w:pPr>
          <w:hyperlink w:anchor="_Toc132491644" w:history="1">
            <w:r w:rsidR="007C4C84" w:rsidRPr="004E3CB3">
              <w:rPr>
                <w:rStyle w:val="a8"/>
                <w:noProof/>
              </w:rPr>
              <w:t>2.2.4</w:t>
            </w:r>
            <w:r w:rsidR="007C4C84">
              <w:rPr>
                <w:rFonts w:asciiTheme="minorHAnsi" w:hAnsiTheme="minorHAnsi" w:cstheme="minorBidi"/>
                <w:noProof/>
                <w:kern w:val="2"/>
                <w:sz w:val="21"/>
              </w:rPr>
              <w:tab/>
            </w:r>
            <w:r w:rsidR="007C4C84" w:rsidRPr="004E3CB3">
              <w:rPr>
                <w:rStyle w:val="a8"/>
                <w:noProof/>
              </w:rPr>
              <w:t>支持向量机理论</w:t>
            </w:r>
            <w:r w:rsidR="007C4C84">
              <w:rPr>
                <w:noProof/>
                <w:webHidden/>
              </w:rPr>
              <w:tab/>
            </w:r>
            <w:r w:rsidR="007C4C84">
              <w:rPr>
                <w:noProof/>
                <w:webHidden/>
              </w:rPr>
              <w:fldChar w:fldCharType="begin"/>
            </w:r>
            <w:r w:rsidR="007C4C84">
              <w:rPr>
                <w:noProof/>
                <w:webHidden/>
              </w:rPr>
              <w:instrText xml:space="preserve"> PAGEREF _Toc132491644 \h </w:instrText>
            </w:r>
            <w:r w:rsidR="007C4C84">
              <w:rPr>
                <w:noProof/>
                <w:webHidden/>
              </w:rPr>
            </w:r>
            <w:r w:rsidR="007C4C84">
              <w:rPr>
                <w:noProof/>
                <w:webHidden/>
              </w:rPr>
              <w:fldChar w:fldCharType="separate"/>
            </w:r>
            <w:r w:rsidR="007C4C84">
              <w:rPr>
                <w:noProof/>
                <w:webHidden/>
              </w:rPr>
              <w:t>17</w:t>
            </w:r>
            <w:r w:rsidR="007C4C84">
              <w:rPr>
                <w:noProof/>
                <w:webHidden/>
              </w:rPr>
              <w:fldChar w:fldCharType="end"/>
            </w:r>
          </w:hyperlink>
        </w:p>
        <w:p w14:paraId="1F59E592" w14:textId="56F24628" w:rsidR="007C4C84" w:rsidRDefault="00000000">
          <w:pPr>
            <w:pStyle w:val="TOC3"/>
            <w:tabs>
              <w:tab w:val="left" w:pos="2070"/>
              <w:tab w:val="right" w:leader="dot" w:pos="8296"/>
            </w:tabs>
            <w:ind w:left="960" w:firstLine="480"/>
            <w:rPr>
              <w:rFonts w:asciiTheme="minorHAnsi" w:hAnsiTheme="minorHAnsi" w:cstheme="minorBidi"/>
              <w:noProof/>
              <w:kern w:val="2"/>
              <w:sz w:val="21"/>
            </w:rPr>
          </w:pPr>
          <w:hyperlink w:anchor="_Toc132491645" w:history="1">
            <w:r w:rsidR="007C4C84" w:rsidRPr="004E3CB3">
              <w:rPr>
                <w:rStyle w:val="a8"/>
                <w:noProof/>
              </w:rPr>
              <w:t>2.2.5</w:t>
            </w:r>
            <w:r w:rsidR="007C4C84">
              <w:rPr>
                <w:rFonts w:asciiTheme="minorHAnsi" w:hAnsiTheme="minorHAnsi" w:cstheme="minorBidi"/>
                <w:noProof/>
                <w:kern w:val="2"/>
                <w:sz w:val="21"/>
              </w:rPr>
              <w:tab/>
            </w:r>
            <w:r w:rsidR="007C4C84" w:rsidRPr="004E3CB3">
              <w:rPr>
                <w:rStyle w:val="a8"/>
                <w:noProof/>
              </w:rPr>
              <w:t>隔离树理论</w:t>
            </w:r>
            <w:r w:rsidR="007C4C84">
              <w:rPr>
                <w:noProof/>
                <w:webHidden/>
              </w:rPr>
              <w:tab/>
            </w:r>
            <w:r w:rsidR="007C4C84">
              <w:rPr>
                <w:noProof/>
                <w:webHidden/>
              </w:rPr>
              <w:fldChar w:fldCharType="begin"/>
            </w:r>
            <w:r w:rsidR="007C4C84">
              <w:rPr>
                <w:noProof/>
                <w:webHidden/>
              </w:rPr>
              <w:instrText xml:space="preserve"> PAGEREF _Toc132491645 \h </w:instrText>
            </w:r>
            <w:r w:rsidR="007C4C84">
              <w:rPr>
                <w:noProof/>
                <w:webHidden/>
              </w:rPr>
            </w:r>
            <w:r w:rsidR="007C4C84">
              <w:rPr>
                <w:noProof/>
                <w:webHidden/>
              </w:rPr>
              <w:fldChar w:fldCharType="separate"/>
            </w:r>
            <w:r w:rsidR="007C4C84">
              <w:rPr>
                <w:noProof/>
                <w:webHidden/>
              </w:rPr>
              <w:t>17</w:t>
            </w:r>
            <w:r w:rsidR="007C4C84">
              <w:rPr>
                <w:noProof/>
                <w:webHidden/>
              </w:rPr>
              <w:fldChar w:fldCharType="end"/>
            </w:r>
          </w:hyperlink>
        </w:p>
        <w:p w14:paraId="56C8E535" w14:textId="103E510C" w:rsidR="007C4C84" w:rsidRDefault="00000000">
          <w:pPr>
            <w:pStyle w:val="TOC3"/>
            <w:tabs>
              <w:tab w:val="left" w:pos="2070"/>
              <w:tab w:val="right" w:leader="dot" w:pos="8296"/>
            </w:tabs>
            <w:ind w:left="960" w:firstLine="480"/>
            <w:rPr>
              <w:rFonts w:asciiTheme="minorHAnsi" w:hAnsiTheme="minorHAnsi" w:cstheme="minorBidi"/>
              <w:noProof/>
              <w:kern w:val="2"/>
              <w:sz w:val="21"/>
            </w:rPr>
          </w:pPr>
          <w:hyperlink w:anchor="_Toc132491646" w:history="1">
            <w:r w:rsidR="007C4C84" w:rsidRPr="004E3CB3">
              <w:rPr>
                <w:rStyle w:val="a8"/>
                <w:noProof/>
              </w:rPr>
              <w:t>2.2.6</w:t>
            </w:r>
            <w:r w:rsidR="007C4C84">
              <w:rPr>
                <w:rFonts w:asciiTheme="minorHAnsi" w:hAnsiTheme="minorHAnsi" w:cstheme="minorBidi"/>
                <w:noProof/>
                <w:kern w:val="2"/>
                <w:sz w:val="21"/>
              </w:rPr>
              <w:tab/>
            </w:r>
            <w:r w:rsidR="007C4C84" w:rsidRPr="004E3CB3">
              <w:rPr>
                <w:rStyle w:val="a8"/>
                <w:noProof/>
              </w:rPr>
              <w:t>评价指标</w:t>
            </w:r>
            <w:r w:rsidR="007C4C84">
              <w:rPr>
                <w:noProof/>
                <w:webHidden/>
              </w:rPr>
              <w:tab/>
            </w:r>
            <w:r w:rsidR="007C4C84">
              <w:rPr>
                <w:noProof/>
                <w:webHidden/>
              </w:rPr>
              <w:fldChar w:fldCharType="begin"/>
            </w:r>
            <w:r w:rsidR="007C4C84">
              <w:rPr>
                <w:noProof/>
                <w:webHidden/>
              </w:rPr>
              <w:instrText xml:space="preserve"> PAGEREF _Toc132491646 \h </w:instrText>
            </w:r>
            <w:r w:rsidR="007C4C84">
              <w:rPr>
                <w:noProof/>
                <w:webHidden/>
              </w:rPr>
            </w:r>
            <w:r w:rsidR="007C4C84">
              <w:rPr>
                <w:noProof/>
                <w:webHidden/>
              </w:rPr>
              <w:fldChar w:fldCharType="separate"/>
            </w:r>
            <w:r w:rsidR="007C4C84">
              <w:rPr>
                <w:noProof/>
                <w:webHidden/>
              </w:rPr>
              <w:t>18</w:t>
            </w:r>
            <w:r w:rsidR="007C4C84">
              <w:rPr>
                <w:noProof/>
                <w:webHidden/>
              </w:rPr>
              <w:fldChar w:fldCharType="end"/>
            </w:r>
          </w:hyperlink>
        </w:p>
        <w:p w14:paraId="740E13EB" w14:textId="560044BD" w:rsidR="007C4C84" w:rsidRDefault="00000000">
          <w:pPr>
            <w:pStyle w:val="TOC1"/>
            <w:tabs>
              <w:tab w:val="left" w:pos="1050"/>
              <w:tab w:val="right" w:leader="dot" w:pos="8296"/>
            </w:tabs>
            <w:ind w:firstLine="480"/>
            <w:rPr>
              <w:rFonts w:asciiTheme="minorHAnsi" w:hAnsiTheme="minorHAnsi" w:cstheme="minorBidi"/>
              <w:noProof/>
              <w:kern w:val="2"/>
              <w:sz w:val="21"/>
            </w:rPr>
          </w:pPr>
          <w:hyperlink w:anchor="_Toc132491647" w:history="1">
            <w:r w:rsidR="007C4C84" w:rsidRPr="004E3CB3">
              <w:rPr>
                <w:rStyle w:val="a8"/>
                <w:noProof/>
              </w:rPr>
              <w:t>3</w:t>
            </w:r>
            <w:r w:rsidR="007C4C84">
              <w:rPr>
                <w:rFonts w:asciiTheme="minorHAnsi" w:hAnsiTheme="minorHAnsi" w:cstheme="minorBidi"/>
                <w:noProof/>
                <w:kern w:val="2"/>
                <w:sz w:val="21"/>
              </w:rPr>
              <w:tab/>
            </w:r>
            <w:r w:rsidR="007C4C84" w:rsidRPr="004E3CB3">
              <w:rPr>
                <w:rStyle w:val="a8"/>
                <w:noProof/>
              </w:rPr>
              <w:t>数据收集</w:t>
            </w:r>
            <w:r w:rsidR="007C4C84">
              <w:rPr>
                <w:noProof/>
                <w:webHidden/>
              </w:rPr>
              <w:tab/>
            </w:r>
            <w:r w:rsidR="007C4C84">
              <w:rPr>
                <w:noProof/>
                <w:webHidden/>
              </w:rPr>
              <w:fldChar w:fldCharType="begin"/>
            </w:r>
            <w:r w:rsidR="007C4C84">
              <w:rPr>
                <w:noProof/>
                <w:webHidden/>
              </w:rPr>
              <w:instrText xml:space="preserve"> PAGEREF _Toc132491647 \h </w:instrText>
            </w:r>
            <w:r w:rsidR="007C4C84">
              <w:rPr>
                <w:noProof/>
                <w:webHidden/>
              </w:rPr>
            </w:r>
            <w:r w:rsidR="007C4C84">
              <w:rPr>
                <w:noProof/>
                <w:webHidden/>
              </w:rPr>
              <w:fldChar w:fldCharType="separate"/>
            </w:r>
            <w:r w:rsidR="007C4C84">
              <w:rPr>
                <w:noProof/>
                <w:webHidden/>
              </w:rPr>
              <w:t>19</w:t>
            </w:r>
            <w:r w:rsidR="007C4C84">
              <w:rPr>
                <w:noProof/>
                <w:webHidden/>
              </w:rPr>
              <w:fldChar w:fldCharType="end"/>
            </w:r>
          </w:hyperlink>
        </w:p>
        <w:p w14:paraId="5B1F0D43" w14:textId="220FD98B" w:rsidR="007C4C84" w:rsidRDefault="00000000">
          <w:pPr>
            <w:pStyle w:val="TOC1"/>
            <w:tabs>
              <w:tab w:val="left" w:pos="1050"/>
              <w:tab w:val="right" w:leader="dot" w:pos="8296"/>
            </w:tabs>
            <w:ind w:firstLine="480"/>
            <w:rPr>
              <w:rFonts w:asciiTheme="minorHAnsi" w:hAnsiTheme="minorHAnsi" w:cstheme="minorBidi"/>
              <w:noProof/>
              <w:kern w:val="2"/>
              <w:sz w:val="21"/>
            </w:rPr>
          </w:pPr>
          <w:hyperlink w:anchor="_Toc132491648" w:history="1">
            <w:r w:rsidR="007C4C84" w:rsidRPr="004E3CB3">
              <w:rPr>
                <w:rStyle w:val="a8"/>
                <w:noProof/>
              </w:rPr>
              <w:t>4</w:t>
            </w:r>
            <w:r w:rsidR="007C4C84">
              <w:rPr>
                <w:rFonts w:asciiTheme="minorHAnsi" w:hAnsiTheme="minorHAnsi" w:cstheme="minorBidi"/>
                <w:noProof/>
                <w:kern w:val="2"/>
                <w:sz w:val="21"/>
              </w:rPr>
              <w:tab/>
            </w:r>
            <w:r w:rsidR="007C4C84" w:rsidRPr="004E3CB3">
              <w:rPr>
                <w:rStyle w:val="a8"/>
                <w:noProof/>
              </w:rPr>
              <w:t>数据预处理</w:t>
            </w:r>
            <w:r w:rsidR="007C4C84">
              <w:rPr>
                <w:noProof/>
                <w:webHidden/>
              </w:rPr>
              <w:tab/>
            </w:r>
            <w:r w:rsidR="007C4C84">
              <w:rPr>
                <w:noProof/>
                <w:webHidden/>
              </w:rPr>
              <w:fldChar w:fldCharType="begin"/>
            </w:r>
            <w:r w:rsidR="007C4C84">
              <w:rPr>
                <w:noProof/>
                <w:webHidden/>
              </w:rPr>
              <w:instrText xml:space="preserve"> PAGEREF _Toc132491648 \h </w:instrText>
            </w:r>
            <w:r w:rsidR="007C4C84">
              <w:rPr>
                <w:noProof/>
                <w:webHidden/>
              </w:rPr>
            </w:r>
            <w:r w:rsidR="007C4C84">
              <w:rPr>
                <w:noProof/>
                <w:webHidden/>
              </w:rPr>
              <w:fldChar w:fldCharType="separate"/>
            </w:r>
            <w:r w:rsidR="007C4C84">
              <w:rPr>
                <w:noProof/>
                <w:webHidden/>
              </w:rPr>
              <w:t>19</w:t>
            </w:r>
            <w:r w:rsidR="007C4C84">
              <w:rPr>
                <w:noProof/>
                <w:webHidden/>
              </w:rPr>
              <w:fldChar w:fldCharType="end"/>
            </w:r>
          </w:hyperlink>
        </w:p>
        <w:p w14:paraId="514CBCF3" w14:textId="22487D35" w:rsidR="007C4C84" w:rsidRDefault="00000000">
          <w:pPr>
            <w:pStyle w:val="TOC2"/>
            <w:tabs>
              <w:tab w:val="left" w:pos="1680"/>
              <w:tab w:val="right" w:leader="dot" w:pos="8296"/>
            </w:tabs>
            <w:ind w:left="480" w:firstLine="480"/>
            <w:rPr>
              <w:rFonts w:asciiTheme="minorHAnsi" w:hAnsiTheme="minorHAnsi" w:cstheme="minorBidi"/>
              <w:noProof/>
              <w:kern w:val="2"/>
              <w:sz w:val="21"/>
            </w:rPr>
          </w:pPr>
          <w:hyperlink w:anchor="_Toc132491649" w:history="1">
            <w:r w:rsidR="007C4C84" w:rsidRPr="004E3CB3">
              <w:rPr>
                <w:rStyle w:val="a8"/>
                <w:noProof/>
              </w:rPr>
              <w:t>4.1</w:t>
            </w:r>
            <w:r w:rsidR="007C4C84">
              <w:rPr>
                <w:rFonts w:asciiTheme="minorHAnsi" w:hAnsiTheme="minorHAnsi" w:cstheme="minorBidi"/>
                <w:noProof/>
                <w:kern w:val="2"/>
                <w:sz w:val="21"/>
              </w:rPr>
              <w:tab/>
            </w:r>
            <w:r w:rsidR="007C4C84" w:rsidRPr="004E3CB3">
              <w:rPr>
                <w:rStyle w:val="a8"/>
                <w:noProof/>
              </w:rPr>
              <w:t>新房数据</w:t>
            </w:r>
            <w:r w:rsidR="007C4C84">
              <w:rPr>
                <w:noProof/>
                <w:webHidden/>
              </w:rPr>
              <w:tab/>
            </w:r>
            <w:r w:rsidR="007C4C84">
              <w:rPr>
                <w:noProof/>
                <w:webHidden/>
              </w:rPr>
              <w:fldChar w:fldCharType="begin"/>
            </w:r>
            <w:r w:rsidR="007C4C84">
              <w:rPr>
                <w:noProof/>
                <w:webHidden/>
              </w:rPr>
              <w:instrText xml:space="preserve"> PAGEREF _Toc132491649 \h </w:instrText>
            </w:r>
            <w:r w:rsidR="007C4C84">
              <w:rPr>
                <w:noProof/>
                <w:webHidden/>
              </w:rPr>
            </w:r>
            <w:r w:rsidR="007C4C84">
              <w:rPr>
                <w:noProof/>
                <w:webHidden/>
              </w:rPr>
              <w:fldChar w:fldCharType="separate"/>
            </w:r>
            <w:r w:rsidR="007C4C84">
              <w:rPr>
                <w:noProof/>
                <w:webHidden/>
              </w:rPr>
              <w:t>19</w:t>
            </w:r>
            <w:r w:rsidR="007C4C84">
              <w:rPr>
                <w:noProof/>
                <w:webHidden/>
              </w:rPr>
              <w:fldChar w:fldCharType="end"/>
            </w:r>
          </w:hyperlink>
        </w:p>
        <w:p w14:paraId="07F9888D" w14:textId="71BD79B9" w:rsidR="007C4C84" w:rsidRDefault="00000000">
          <w:pPr>
            <w:pStyle w:val="TOC3"/>
            <w:tabs>
              <w:tab w:val="left" w:pos="2070"/>
              <w:tab w:val="right" w:leader="dot" w:pos="8296"/>
            </w:tabs>
            <w:ind w:left="960" w:firstLine="480"/>
            <w:rPr>
              <w:rFonts w:asciiTheme="minorHAnsi" w:hAnsiTheme="minorHAnsi" w:cstheme="minorBidi"/>
              <w:noProof/>
              <w:kern w:val="2"/>
              <w:sz w:val="21"/>
            </w:rPr>
          </w:pPr>
          <w:hyperlink w:anchor="_Toc132491650" w:history="1">
            <w:r w:rsidR="007C4C84" w:rsidRPr="004E3CB3">
              <w:rPr>
                <w:rStyle w:val="a8"/>
                <w:noProof/>
              </w:rPr>
              <w:t>4.1.1</w:t>
            </w:r>
            <w:r w:rsidR="007C4C84">
              <w:rPr>
                <w:rFonts w:asciiTheme="minorHAnsi" w:hAnsiTheme="minorHAnsi" w:cstheme="minorBidi"/>
                <w:noProof/>
                <w:kern w:val="2"/>
                <w:sz w:val="21"/>
              </w:rPr>
              <w:tab/>
            </w:r>
            <w:r w:rsidR="007C4C84" w:rsidRPr="004E3CB3">
              <w:rPr>
                <w:rStyle w:val="a8"/>
                <w:noProof/>
              </w:rPr>
              <w:t>特征选择</w:t>
            </w:r>
            <w:r w:rsidR="007C4C84">
              <w:rPr>
                <w:noProof/>
                <w:webHidden/>
              </w:rPr>
              <w:tab/>
            </w:r>
            <w:r w:rsidR="007C4C84">
              <w:rPr>
                <w:noProof/>
                <w:webHidden/>
              </w:rPr>
              <w:fldChar w:fldCharType="begin"/>
            </w:r>
            <w:r w:rsidR="007C4C84">
              <w:rPr>
                <w:noProof/>
                <w:webHidden/>
              </w:rPr>
              <w:instrText xml:space="preserve"> PAGEREF _Toc132491650 \h </w:instrText>
            </w:r>
            <w:r w:rsidR="007C4C84">
              <w:rPr>
                <w:noProof/>
                <w:webHidden/>
              </w:rPr>
            </w:r>
            <w:r w:rsidR="007C4C84">
              <w:rPr>
                <w:noProof/>
                <w:webHidden/>
              </w:rPr>
              <w:fldChar w:fldCharType="separate"/>
            </w:r>
            <w:r w:rsidR="007C4C84">
              <w:rPr>
                <w:noProof/>
                <w:webHidden/>
              </w:rPr>
              <w:t>19</w:t>
            </w:r>
            <w:r w:rsidR="007C4C84">
              <w:rPr>
                <w:noProof/>
                <w:webHidden/>
              </w:rPr>
              <w:fldChar w:fldCharType="end"/>
            </w:r>
          </w:hyperlink>
        </w:p>
        <w:p w14:paraId="0AF84DA3" w14:textId="459EDB37" w:rsidR="007C4C84" w:rsidRDefault="00000000">
          <w:pPr>
            <w:pStyle w:val="TOC3"/>
            <w:tabs>
              <w:tab w:val="left" w:pos="2070"/>
              <w:tab w:val="right" w:leader="dot" w:pos="8296"/>
            </w:tabs>
            <w:ind w:left="960" w:firstLine="480"/>
            <w:rPr>
              <w:rFonts w:asciiTheme="minorHAnsi" w:hAnsiTheme="minorHAnsi" w:cstheme="minorBidi"/>
              <w:noProof/>
              <w:kern w:val="2"/>
              <w:sz w:val="21"/>
            </w:rPr>
          </w:pPr>
          <w:hyperlink w:anchor="_Toc132491651" w:history="1">
            <w:r w:rsidR="007C4C84" w:rsidRPr="004E3CB3">
              <w:rPr>
                <w:rStyle w:val="a8"/>
                <w:noProof/>
              </w:rPr>
              <w:t>4.1.2</w:t>
            </w:r>
            <w:r w:rsidR="007C4C84">
              <w:rPr>
                <w:rFonts w:asciiTheme="minorHAnsi" w:hAnsiTheme="minorHAnsi" w:cstheme="minorBidi"/>
                <w:noProof/>
                <w:kern w:val="2"/>
                <w:sz w:val="21"/>
              </w:rPr>
              <w:tab/>
            </w:r>
            <w:r w:rsidR="007C4C84" w:rsidRPr="004E3CB3">
              <w:rPr>
                <w:rStyle w:val="a8"/>
                <w:noProof/>
              </w:rPr>
              <w:t>特征缩放</w:t>
            </w:r>
            <w:r w:rsidR="007C4C84">
              <w:rPr>
                <w:noProof/>
                <w:webHidden/>
              </w:rPr>
              <w:tab/>
            </w:r>
            <w:r w:rsidR="007C4C84">
              <w:rPr>
                <w:noProof/>
                <w:webHidden/>
              </w:rPr>
              <w:fldChar w:fldCharType="begin"/>
            </w:r>
            <w:r w:rsidR="007C4C84">
              <w:rPr>
                <w:noProof/>
                <w:webHidden/>
              </w:rPr>
              <w:instrText xml:space="preserve"> PAGEREF _Toc132491651 \h </w:instrText>
            </w:r>
            <w:r w:rsidR="007C4C84">
              <w:rPr>
                <w:noProof/>
                <w:webHidden/>
              </w:rPr>
            </w:r>
            <w:r w:rsidR="007C4C84">
              <w:rPr>
                <w:noProof/>
                <w:webHidden/>
              </w:rPr>
              <w:fldChar w:fldCharType="separate"/>
            </w:r>
            <w:r w:rsidR="007C4C84">
              <w:rPr>
                <w:noProof/>
                <w:webHidden/>
              </w:rPr>
              <w:t>22</w:t>
            </w:r>
            <w:r w:rsidR="007C4C84">
              <w:rPr>
                <w:noProof/>
                <w:webHidden/>
              </w:rPr>
              <w:fldChar w:fldCharType="end"/>
            </w:r>
          </w:hyperlink>
        </w:p>
        <w:p w14:paraId="72C71378" w14:textId="07A85A0A" w:rsidR="007C4C84" w:rsidRDefault="00000000">
          <w:pPr>
            <w:pStyle w:val="TOC3"/>
            <w:tabs>
              <w:tab w:val="left" w:pos="2070"/>
              <w:tab w:val="right" w:leader="dot" w:pos="8296"/>
            </w:tabs>
            <w:ind w:left="960" w:firstLine="480"/>
            <w:rPr>
              <w:rFonts w:asciiTheme="minorHAnsi" w:hAnsiTheme="minorHAnsi" w:cstheme="minorBidi"/>
              <w:noProof/>
              <w:kern w:val="2"/>
              <w:sz w:val="21"/>
            </w:rPr>
          </w:pPr>
          <w:hyperlink w:anchor="_Toc132491652" w:history="1">
            <w:r w:rsidR="007C4C84" w:rsidRPr="004E3CB3">
              <w:rPr>
                <w:rStyle w:val="a8"/>
                <w:noProof/>
              </w:rPr>
              <w:t>4.1.3</w:t>
            </w:r>
            <w:r w:rsidR="007C4C84">
              <w:rPr>
                <w:rFonts w:asciiTheme="minorHAnsi" w:hAnsiTheme="minorHAnsi" w:cstheme="minorBidi"/>
                <w:noProof/>
                <w:kern w:val="2"/>
                <w:sz w:val="21"/>
              </w:rPr>
              <w:tab/>
            </w:r>
            <w:r w:rsidR="007C4C84" w:rsidRPr="004E3CB3">
              <w:rPr>
                <w:rStyle w:val="a8"/>
                <w:noProof/>
              </w:rPr>
              <w:t>处理异常值</w:t>
            </w:r>
            <w:r w:rsidR="007C4C84">
              <w:rPr>
                <w:noProof/>
                <w:webHidden/>
              </w:rPr>
              <w:tab/>
            </w:r>
            <w:r w:rsidR="007C4C84">
              <w:rPr>
                <w:noProof/>
                <w:webHidden/>
              </w:rPr>
              <w:fldChar w:fldCharType="begin"/>
            </w:r>
            <w:r w:rsidR="007C4C84">
              <w:rPr>
                <w:noProof/>
                <w:webHidden/>
              </w:rPr>
              <w:instrText xml:space="preserve"> PAGEREF _Toc132491652 \h </w:instrText>
            </w:r>
            <w:r w:rsidR="007C4C84">
              <w:rPr>
                <w:noProof/>
                <w:webHidden/>
              </w:rPr>
            </w:r>
            <w:r w:rsidR="007C4C84">
              <w:rPr>
                <w:noProof/>
                <w:webHidden/>
              </w:rPr>
              <w:fldChar w:fldCharType="separate"/>
            </w:r>
            <w:r w:rsidR="007C4C84">
              <w:rPr>
                <w:noProof/>
                <w:webHidden/>
              </w:rPr>
              <w:t>22</w:t>
            </w:r>
            <w:r w:rsidR="007C4C84">
              <w:rPr>
                <w:noProof/>
                <w:webHidden/>
              </w:rPr>
              <w:fldChar w:fldCharType="end"/>
            </w:r>
          </w:hyperlink>
        </w:p>
        <w:p w14:paraId="5A42D7B5" w14:textId="78EC0F16" w:rsidR="007C4C84" w:rsidRDefault="00000000">
          <w:pPr>
            <w:pStyle w:val="TOC3"/>
            <w:tabs>
              <w:tab w:val="left" w:pos="2070"/>
              <w:tab w:val="right" w:leader="dot" w:pos="8296"/>
            </w:tabs>
            <w:ind w:left="960" w:firstLine="480"/>
            <w:rPr>
              <w:rFonts w:asciiTheme="minorHAnsi" w:hAnsiTheme="minorHAnsi" w:cstheme="minorBidi"/>
              <w:noProof/>
              <w:kern w:val="2"/>
              <w:sz w:val="21"/>
            </w:rPr>
          </w:pPr>
          <w:hyperlink w:anchor="_Toc132491653" w:history="1">
            <w:r w:rsidR="007C4C84" w:rsidRPr="004E3CB3">
              <w:rPr>
                <w:rStyle w:val="a8"/>
                <w:noProof/>
              </w:rPr>
              <w:t>4.1.4</w:t>
            </w:r>
            <w:r w:rsidR="007C4C84">
              <w:rPr>
                <w:rFonts w:asciiTheme="minorHAnsi" w:hAnsiTheme="minorHAnsi" w:cstheme="minorBidi"/>
                <w:noProof/>
                <w:kern w:val="2"/>
                <w:sz w:val="21"/>
              </w:rPr>
              <w:tab/>
            </w:r>
            <w:r w:rsidR="007C4C84" w:rsidRPr="004E3CB3">
              <w:rPr>
                <w:rStyle w:val="a8"/>
                <w:noProof/>
              </w:rPr>
              <w:t>处理样本不平衡</w:t>
            </w:r>
            <w:r w:rsidR="007C4C84">
              <w:rPr>
                <w:noProof/>
                <w:webHidden/>
              </w:rPr>
              <w:tab/>
            </w:r>
            <w:r w:rsidR="007C4C84">
              <w:rPr>
                <w:noProof/>
                <w:webHidden/>
              </w:rPr>
              <w:fldChar w:fldCharType="begin"/>
            </w:r>
            <w:r w:rsidR="007C4C84">
              <w:rPr>
                <w:noProof/>
                <w:webHidden/>
              </w:rPr>
              <w:instrText xml:space="preserve"> PAGEREF _Toc132491653 \h </w:instrText>
            </w:r>
            <w:r w:rsidR="007C4C84">
              <w:rPr>
                <w:noProof/>
                <w:webHidden/>
              </w:rPr>
            </w:r>
            <w:r w:rsidR="007C4C84">
              <w:rPr>
                <w:noProof/>
                <w:webHidden/>
              </w:rPr>
              <w:fldChar w:fldCharType="separate"/>
            </w:r>
            <w:r w:rsidR="007C4C84">
              <w:rPr>
                <w:noProof/>
                <w:webHidden/>
              </w:rPr>
              <w:t>22</w:t>
            </w:r>
            <w:r w:rsidR="007C4C84">
              <w:rPr>
                <w:noProof/>
                <w:webHidden/>
              </w:rPr>
              <w:fldChar w:fldCharType="end"/>
            </w:r>
          </w:hyperlink>
        </w:p>
        <w:p w14:paraId="515A10FF" w14:textId="424FE01E" w:rsidR="007C4C84" w:rsidRDefault="00000000">
          <w:pPr>
            <w:pStyle w:val="TOC2"/>
            <w:tabs>
              <w:tab w:val="left" w:pos="1680"/>
              <w:tab w:val="right" w:leader="dot" w:pos="8296"/>
            </w:tabs>
            <w:ind w:left="480" w:firstLine="480"/>
            <w:rPr>
              <w:rFonts w:asciiTheme="minorHAnsi" w:hAnsiTheme="minorHAnsi" w:cstheme="minorBidi"/>
              <w:noProof/>
              <w:kern w:val="2"/>
              <w:sz w:val="21"/>
            </w:rPr>
          </w:pPr>
          <w:hyperlink w:anchor="_Toc132491654" w:history="1">
            <w:r w:rsidR="007C4C84" w:rsidRPr="004E3CB3">
              <w:rPr>
                <w:rStyle w:val="a8"/>
                <w:noProof/>
              </w:rPr>
              <w:t>4.2</w:t>
            </w:r>
            <w:r w:rsidR="007C4C84">
              <w:rPr>
                <w:rFonts w:asciiTheme="minorHAnsi" w:hAnsiTheme="minorHAnsi" w:cstheme="minorBidi"/>
                <w:noProof/>
                <w:kern w:val="2"/>
                <w:sz w:val="21"/>
              </w:rPr>
              <w:tab/>
            </w:r>
            <w:r w:rsidR="007C4C84" w:rsidRPr="004E3CB3">
              <w:rPr>
                <w:rStyle w:val="a8"/>
                <w:noProof/>
              </w:rPr>
              <w:t>二手房数据</w:t>
            </w:r>
            <w:r w:rsidR="007C4C84">
              <w:rPr>
                <w:noProof/>
                <w:webHidden/>
              </w:rPr>
              <w:tab/>
            </w:r>
            <w:r w:rsidR="007C4C84">
              <w:rPr>
                <w:noProof/>
                <w:webHidden/>
              </w:rPr>
              <w:fldChar w:fldCharType="begin"/>
            </w:r>
            <w:r w:rsidR="007C4C84">
              <w:rPr>
                <w:noProof/>
                <w:webHidden/>
              </w:rPr>
              <w:instrText xml:space="preserve"> PAGEREF _Toc132491654 \h </w:instrText>
            </w:r>
            <w:r w:rsidR="007C4C84">
              <w:rPr>
                <w:noProof/>
                <w:webHidden/>
              </w:rPr>
            </w:r>
            <w:r w:rsidR="007C4C84">
              <w:rPr>
                <w:noProof/>
                <w:webHidden/>
              </w:rPr>
              <w:fldChar w:fldCharType="separate"/>
            </w:r>
            <w:r w:rsidR="007C4C84">
              <w:rPr>
                <w:noProof/>
                <w:webHidden/>
              </w:rPr>
              <w:t>22</w:t>
            </w:r>
            <w:r w:rsidR="007C4C84">
              <w:rPr>
                <w:noProof/>
                <w:webHidden/>
              </w:rPr>
              <w:fldChar w:fldCharType="end"/>
            </w:r>
          </w:hyperlink>
        </w:p>
        <w:p w14:paraId="074AE31A" w14:textId="2930B4DE" w:rsidR="007C4C84" w:rsidRDefault="00000000">
          <w:pPr>
            <w:pStyle w:val="TOC1"/>
            <w:tabs>
              <w:tab w:val="left" w:pos="1050"/>
              <w:tab w:val="right" w:leader="dot" w:pos="8296"/>
            </w:tabs>
            <w:ind w:firstLine="480"/>
            <w:rPr>
              <w:rFonts w:asciiTheme="minorHAnsi" w:hAnsiTheme="minorHAnsi" w:cstheme="minorBidi"/>
              <w:noProof/>
              <w:kern w:val="2"/>
              <w:sz w:val="21"/>
            </w:rPr>
          </w:pPr>
          <w:hyperlink w:anchor="_Toc132491655" w:history="1">
            <w:r w:rsidR="007C4C84" w:rsidRPr="004E3CB3">
              <w:rPr>
                <w:rStyle w:val="a8"/>
                <w:noProof/>
              </w:rPr>
              <w:t>5</w:t>
            </w:r>
            <w:r w:rsidR="007C4C84">
              <w:rPr>
                <w:rFonts w:asciiTheme="minorHAnsi" w:hAnsiTheme="minorHAnsi" w:cstheme="minorBidi"/>
                <w:noProof/>
                <w:kern w:val="2"/>
                <w:sz w:val="21"/>
              </w:rPr>
              <w:tab/>
            </w:r>
            <w:r w:rsidR="007C4C84" w:rsidRPr="004E3CB3">
              <w:rPr>
                <w:rStyle w:val="a8"/>
                <w:noProof/>
              </w:rPr>
              <w:t>模型建立和分析</w:t>
            </w:r>
            <w:r w:rsidR="007C4C84">
              <w:rPr>
                <w:noProof/>
                <w:webHidden/>
              </w:rPr>
              <w:tab/>
            </w:r>
            <w:r w:rsidR="007C4C84">
              <w:rPr>
                <w:noProof/>
                <w:webHidden/>
              </w:rPr>
              <w:fldChar w:fldCharType="begin"/>
            </w:r>
            <w:r w:rsidR="007C4C84">
              <w:rPr>
                <w:noProof/>
                <w:webHidden/>
              </w:rPr>
              <w:instrText xml:space="preserve"> PAGEREF _Toc132491655 \h </w:instrText>
            </w:r>
            <w:r w:rsidR="007C4C84">
              <w:rPr>
                <w:noProof/>
                <w:webHidden/>
              </w:rPr>
            </w:r>
            <w:r w:rsidR="007C4C84">
              <w:rPr>
                <w:noProof/>
                <w:webHidden/>
              </w:rPr>
              <w:fldChar w:fldCharType="separate"/>
            </w:r>
            <w:r w:rsidR="007C4C84">
              <w:rPr>
                <w:noProof/>
                <w:webHidden/>
              </w:rPr>
              <w:t>23</w:t>
            </w:r>
            <w:r w:rsidR="007C4C84">
              <w:rPr>
                <w:noProof/>
                <w:webHidden/>
              </w:rPr>
              <w:fldChar w:fldCharType="end"/>
            </w:r>
          </w:hyperlink>
        </w:p>
        <w:p w14:paraId="5EF71577" w14:textId="093341EF" w:rsidR="007C4C84" w:rsidRDefault="00000000">
          <w:pPr>
            <w:pStyle w:val="TOC2"/>
            <w:tabs>
              <w:tab w:val="left" w:pos="1680"/>
              <w:tab w:val="right" w:leader="dot" w:pos="8296"/>
            </w:tabs>
            <w:ind w:left="480" w:firstLine="480"/>
            <w:rPr>
              <w:rFonts w:asciiTheme="minorHAnsi" w:hAnsiTheme="minorHAnsi" w:cstheme="minorBidi"/>
              <w:noProof/>
              <w:kern w:val="2"/>
              <w:sz w:val="21"/>
            </w:rPr>
          </w:pPr>
          <w:hyperlink w:anchor="_Toc132491656" w:history="1">
            <w:r w:rsidR="007C4C84" w:rsidRPr="004E3CB3">
              <w:rPr>
                <w:rStyle w:val="a8"/>
                <w:noProof/>
              </w:rPr>
              <w:t>5.1</w:t>
            </w:r>
            <w:r w:rsidR="007C4C84">
              <w:rPr>
                <w:rFonts w:asciiTheme="minorHAnsi" w:hAnsiTheme="minorHAnsi" w:cstheme="minorBidi"/>
                <w:noProof/>
                <w:kern w:val="2"/>
                <w:sz w:val="21"/>
              </w:rPr>
              <w:tab/>
            </w:r>
            <w:r w:rsidR="007C4C84" w:rsidRPr="004E3CB3">
              <w:rPr>
                <w:rStyle w:val="a8"/>
                <w:noProof/>
              </w:rPr>
              <w:t>新房数据训练</w:t>
            </w:r>
            <w:r w:rsidR="007C4C84">
              <w:rPr>
                <w:noProof/>
                <w:webHidden/>
              </w:rPr>
              <w:tab/>
            </w:r>
            <w:r w:rsidR="007C4C84">
              <w:rPr>
                <w:noProof/>
                <w:webHidden/>
              </w:rPr>
              <w:fldChar w:fldCharType="begin"/>
            </w:r>
            <w:r w:rsidR="007C4C84">
              <w:rPr>
                <w:noProof/>
                <w:webHidden/>
              </w:rPr>
              <w:instrText xml:space="preserve"> PAGEREF _Toc132491656 \h </w:instrText>
            </w:r>
            <w:r w:rsidR="007C4C84">
              <w:rPr>
                <w:noProof/>
                <w:webHidden/>
              </w:rPr>
            </w:r>
            <w:r w:rsidR="007C4C84">
              <w:rPr>
                <w:noProof/>
                <w:webHidden/>
              </w:rPr>
              <w:fldChar w:fldCharType="separate"/>
            </w:r>
            <w:r w:rsidR="007C4C84">
              <w:rPr>
                <w:noProof/>
                <w:webHidden/>
              </w:rPr>
              <w:t>24</w:t>
            </w:r>
            <w:r w:rsidR="007C4C84">
              <w:rPr>
                <w:noProof/>
                <w:webHidden/>
              </w:rPr>
              <w:fldChar w:fldCharType="end"/>
            </w:r>
          </w:hyperlink>
        </w:p>
        <w:p w14:paraId="47FF58D6" w14:textId="70BD9DE6" w:rsidR="007C4C84" w:rsidRDefault="00000000">
          <w:pPr>
            <w:pStyle w:val="TOC3"/>
            <w:tabs>
              <w:tab w:val="left" w:pos="2070"/>
              <w:tab w:val="right" w:leader="dot" w:pos="8296"/>
            </w:tabs>
            <w:ind w:left="960" w:firstLine="480"/>
            <w:rPr>
              <w:rFonts w:asciiTheme="minorHAnsi" w:hAnsiTheme="minorHAnsi" w:cstheme="minorBidi"/>
              <w:noProof/>
              <w:kern w:val="2"/>
              <w:sz w:val="21"/>
            </w:rPr>
          </w:pPr>
          <w:hyperlink w:anchor="_Toc132491657" w:history="1">
            <w:r w:rsidR="007C4C84" w:rsidRPr="004E3CB3">
              <w:rPr>
                <w:rStyle w:val="a8"/>
                <w:noProof/>
              </w:rPr>
              <w:t>5.1.1</w:t>
            </w:r>
            <w:r w:rsidR="007C4C84">
              <w:rPr>
                <w:rFonts w:asciiTheme="minorHAnsi" w:hAnsiTheme="minorHAnsi" w:cstheme="minorBidi"/>
                <w:noProof/>
                <w:kern w:val="2"/>
                <w:sz w:val="21"/>
              </w:rPr>
              <w:tab/>
            </w:r>
            <w:r w:rsidR="007C4C84" w:rsidRPr="004E3CB3">
              <w:rPr>
                <w:rStyle w:val="a8"/>
                <w:noProof/>
              </w:rPr>
              <w:t>单一模型单次训练</w:t>
            </w:r>
            <w:r w:rsidR="007C4C84">
              <w:rPr>
                <w:noProof/>
                <w:webHidden/>
              </w:rPr>
              <w:tab/>
            </w:r>
            <w:r w:rsidR="007C4C84">
              <w:rPr>
                <w:noProof/>
                <w:webHidden/>
              </w:rPr>
              <w:fldChar w:fldCharType="begin"/>
            </w:r>
            <w:r w:rsidR="007C4C84">
              <w:rPr>
                <w:noProof/>
                <w:webHidden/>
              </w:rPr>
              <w:instrText xml:space="preserve"> PAGEREF _Toc132491657 \h </w:instrText>
            </w:r>
            <w:r w:rsidR="007C4C84">
              <w:rPr>
                <w:noProof/>
                <w:webHidden/>
              </w:rPr>
            </w:r>
            <w:r w:rsidR="007C4C84">
              <w:rPr>
                <w:noProof/>
                <w:webHidden/>
              </w:rPr>
              <w:fldChar w:fldCharType="separate"/>
            </w:r>
            <w:r w:rsidR="007C4C84">
              <w:rPr>
                <w:noProof/>
                <w:webHidden/>
              </w:rPr>
              <w:t>24</w:t>
            </w:r>
            <w:r w:rsidR="007C4C84">
              <w:rPr>
                <w:noProof/>
                <w:webHidden/>
              </w:rPr>
              <w:fldChar w:fldCharType="end"/>
            </w:r>
          </w:hyperlink>
        </w:p>
        <w:p w14:paraId="29FFE515" w14:textId="61E18EF3" w:rsidR="007C4C84" w:rsidRDefault="00000000">
          <w:pPr>
            <w:pStyle w:val="TOC3"/>
            <w:tabs>
              <w:tab w:val="left" w:pos="2070"/>
              <w:tab w:val="right" w:leader="dot" w:pos="8296"/>
            </w:tabs>
            <w:ind w:left="960" w:firstLine="480"/>
            <w:rPr>
              <w:rFonts w:asciiTheme="minorHAnsi" w:hAnsiTheme="minorHAnsi" w:cstheme="minorBidi"/>
              <w:noProof/>
              <w:kern w:val="2"/>
              <w:sz w:val="21"/>
            </w:rPr>
          </w:pPr>
          <w:hyperlink w:anchor="_Toc132491658" w:history="1">
            <w:r w:rsidR="007C4C84" w:rsidRPr="004E3CB3">
              <w:rPr>
                <w:rStyle w:val="a8"/>
                <w:noProof/>
              </w:rPr>
              <w:t>5.1.2</w:t>
            </w:r>
            <w:r w:rsidR="007C4C84">
              <w:rPr>
                <w:rFonts w:asciiTheme="minorHAnsi" w:hAnsiTheme="minorHAnsi" w:cstheme="minorBidi"/>
                <w:noProof/>
                <w:kern w:val="2"/>
                <w:sz w:val="21"/>
              </w:rPr>
              <w:tab/>
            </w:r>
            <w:r w:rsidR="007C4C84" w:rsidRPr="004E3CB3">
              <w:rPr>
                <w:rStyle w:val="a8"/>
                <w:noProof/>
              </w:rPr>
              <w:t>单一模型交叉验证训练</w:t>
            </w:r>
            <w:r w:rsidR="007C4C84">
              <w:rPr>
                <w:noProof/>
                <w:webHidden/>
              </w:rPr>
              <w:tab/>
            </w:r>
            <w:r w:rsidR="007C4C84">
              <w:rPr>
                <w:noProof/>
                <w:webHidden/>
              </w:rPr>
              <w:fldChar w:fldCharType="begin"/>
            </w:r>
            <w:r w:rsidR="007C4C84">
              <w:rPr>
                <w:noProof/>
                <w:webHidden/>
              </w:rPr>
              <w:instrText xml:space="preserve"> PAGEREF _Toc132491658 \h </w:instrText>
            </w:r>
            <w:r w:rsidR="007C4C84">
              <w:rPr>
                <w:noProof/>
                <w:webHidden/>
              </w:rPr>
            </w:r>
            <w:r w:rsidR="007C4C84">
              <w:rPr>
                <w:noProof/>
                <w:webHidden/>
              </w:rPr>
              <w:fldChar w:fldCharType="separate"/>
            </w:r>
            <w:r w:rsidR="007C4C84">
              <w:rPr>
                <w:noProof/>
                <w:webHidden/>
              </w:rPr>
              <w:t>25</w:t>
            </w:r>
            <w:r w:rsidR="007C4C84">
              <w:rPr>
                <w:noProof/>
                <w:webHidden/>
              </w:rPr>
              <w:fldChar w:fldCharType="end"/>
            </w:r>
          </w:hyperlink>
        </w:p>
        <w:p w14:paraId="59041A37" w14:textId="67B29E39" w:rsidR="007C4C84" w:rsidRDefault="00000000">
          <w:pPr>
            <w:pStyle w:val="TOC3"/>
            <w:tabs>
              <w:tab w:val="left" w:pos="2070"/>
              <w:tab w:val="right" w:leader="dot" w:pos="8296"/>
            </w:tabs>
            <w:ind w:left="960" w:firstLine="480"/>
            <w:rPr>
              <w:rFonts w:asciiTheme="minorHAnsi" w:hAnsiTheme="minorHAnsi" w:cstheme="minorBidi"/>
              <w:noProof/>
              <w:kern w:val="2"/>
              <w:sz w:val="21"/>
            </w:rPr>
          </w:pPr>
          <w:hyperlink w:anchor="_Toc132491659" w:history="1">
            <w:r w:rsidR="007C4C84" w:rsidRPr="004E3CB3">
              <w:rPr>
                <w:rStyle w:val="a8"/>
                <w:noProof/>
              </w:rPr>
              <w:t>5.1.3</w:t>
            </w:r>
            <w:r w:rsidR="007C4C84">
              <w:rPr>
                <w:rFonts w:asciiTheme="minorHAnsi" w:hAnsiTheme="minorHAnsi" w:cstheme="minorBidi"/>
                <w:noProof/>
                <w:kern w:val="2"/>
                <w:sz w:val="21"/>
              </w:rPr>
              <w:tab/>
            </w:r>
            <w:r w:rsidR="007C4C84" w:rsidRPr="004E3CB3">
              <w:rPr>
                <w:rStyle w:val="a8"/>
                <w:noProof/>
              </w:rPr>
              <w:t>堆叠模型训练</w:t>
            </w:r>
            <w:r w:rsidR="007C4C84">
              <w:rPr>
                <w:noProof/>
                <w:webHidden/>
              </w:rPr>
              <w:tab/>
            </w:r>
            <w:r w:rsidR="007C4C84">
              <w:rPr>
                <w:noProof/>
                <w:webHidden/>
              </w:rPr>
              <w:fldChar w:fldCharType="begin"/>
            </w:r>
            <w:r w:rsidR="007C4C84">
              <w:rPr>
                <w:noProof/>
                <w:webHidden/>
              </w:rPr>
              <w:instrText xml:space="preserve"> PAGEREF _Toc132491659 \h </w:instrText>
            </w:r>
            <w:r w:rsidR="007C4C84">
              <w:rPr>
                <w:noProof/>
                <w:webHidden/>
              </w:rPr>
            </w:r>
            <w:r w:rsidR="007C4C84">
              <w:rPr>
                <w:noProof/>
                <w:webHidden/>
              </w:rPr>
              <w:fldChar w:fldCharType="separate"/>
            </w:r>
            <w:r w:rsidR="007C4C84">
              <w:rPr>
                <w:noProof/>
                <w:webHidden/>
              </w:rPr>
              <w:t>26</w:t>
            </w:r>
            <w:r w:rsidR="007C4C84">
              <w:rPr>
                <w:noProof/>
                <w:webHidden/>
              </w:rPr>
              <w:fldChar w:fldCharType="end"/>
            </w:r>
          </w:hyperlink>
        </w:p>
        <w:p w14:paraId="0D6E83AE" w14:textId="64F9CCAA" w:rsidR="007C4C84" w:rsidRDefault="00000000">
          <w:pPr>
            <w:pStyle w:val="TOC2"/>
            <w:tabs>
              <w:tab w:val="left" w:pos="1680"/>
              <w:tab w:val="right" w:leader="dot" w:pos="8296"/>
            </w:tabs>
            <w:ind w:left="480" w:firstLine="480"/>
            <w:rPr>
              <w:rFonts w:asciiTheme="minorHAnsi" w:hAnsiTheme="minorHAnsi" w:cstheme="minorBidi"/>
              <w:noProof/>
              <w:kern w:val="2"/>
              <w:sz w:val="21"/>
            </w:rPr>
          </w:pPr>
          <w:hyperlink w:anchor="_Toc132491660" w:history="1">
            <w:r w:rsidR="007C4C84" w:rsidRPr="004E3CB3">
              <w:rPr>
                <w:rStyle w:val="a8"/>
                <w:noProof/>
              </w:rPr>
              <w:t>5.2</w:t>
            </w:r>
            <w:r w:rsidR="007C4C84">
              <w:rPr>
                <w:rFonts w:asciiTheme="minorHAnsi" w:hAnsiTheme="minorHAnsi" w:cstheme="minorBidi"/>
                <w:noProof/>
                <w:kern w:val="2"/>
                <w:sz w:val="21"/>
              </w:rPr>
              <w:tab/>
            </w:r>
            <w:r w:rsidR="007C4C84" w:rsidRPr="004E3CB3">
              <w:rPr>
                <w:rStyle w:val="a8"/>
                <w:noProof/>
              </w:rPr>
              <w:t>二手房数据训练</w:t>
            </w:r>
            <w:r w:rsidR="007C4C84">
              <w:rPr>
                <w:noProof/>
                <w:webHidden/>
              </w:rPr>
              <w:tab/>
            </w:r>
            <w:r w:rsidR="007C4C84">
              <w:rPr>
                <w:noProof/>
                <w:webHidden/>
              </w:rPr>
              <w:fldChar w:fldCharType="begin"/>
            </w:r>
            <w:r w:rsidR="007C4C84">
              <w:rPr>
                <w:noProof/>
                <w:webHidden/>
              </w:rPr>
              <w:instrText xml:space="preserve"> PAGEREF _Toc132491660 \h </w:instrText>
            </w:r>
            <w:r w:rsidR="007C4C84">
              <w:rPr>
                <w:noProof/>
                <w:webHidden/>
              </w:rPr>
            </w:r>
            <w:r w:rsidR="007C4C84">
              <w:rPr>
                <w:noProof/>
                <w:webHidden/>
              </w:rPr>
              <w:fldChar w:fldCharType="separate"/>
            </w:r>
            <w:r w:rsidR="007C4C84">
              <w:rPr>
                <w:noProof/>
                <w:webHidden/>
              </w:rPr>
              <w:t>27</w:t>
            </w:r>
            <w:r w:rsidR="007C4C84">
              <w:rPr>
                <w:noProof/>
                <w:webHidden/>
              </w:rPr>
              <w:fldChar w:fldCharType="end"/>
            </w:r>
          </w:hyperlink>
        </w:p>
        <w:p w14:paraId="63BE5990" w14:textId="7772BF40" w:rsidR="007C4C84" w:rsidRDefault="00000000">
          <w:pPr>
            <w:pStyle w:val="TOC3"/>
            <w:tabs>
              <w:tab w:val="left" w:pos="2070"/>
              <w:tab w:val="right" w:leader="dot" w:pos="8296"/>
            </w:tabs>
            <w:ind w:left="960" w:firstLine="480"/>
            <w:rPr>
              <w:rFonts w:asciiTheme="minorHAnsi" w:hAnsiTheme="minorHAnsi" w:cstheme="minorBidi"/>
              <w:noProof/>
              <w:kern w:val="2"/>
              <w:sz w:val="21"/>
            </w:rPr>
          </w:pPr>
          <w:hyperlink w:anchor="_Toc132491661" w:history="1">
            <w:r w:rsidR="007C4C84" w:rsidRPr="004E3CB3">
              <w:rPr>
                <w:rStyle w:val="a8"/>
                <w:noProof/>
              </w:rPr>
              <w:t>5.2.1</w:t>
            </w:r>
            <w:r w:rsidR="007C4C84">
              <w:rPr>
                <w:rFonts w:asciiTheme="minorHAnsi" w:hAnsiTheme="minorHAnsi" w:cstheme="minorBidi"/>
                <w:noProof/>
                <w:kern w:val="2"/>
                <w:sz w:val="21"/>
              </w:rPr>
              <w:tab/>
            </w:r>
            <w:r w:rsidR="007C4C84" w:rsidRPr="004E3CB3">
              <w:rPr>
                <w:rStyle w:val="a8"/>
                <w:noProof/>
              </w:rPr>
              <w:t>单一模型单次训练</w:t>
            </w:r>
            <w:r w:rsidR="007C4C84">
              <w:rPr>
                <w:noProof/>
                <w:webHidden/>
              </w:rPr>
              <w:tab/>
            </w:r>
            <w:r w:rsidR="007C4C84">
              <w:rPr>
                <w:noProof/>
                <w:webHidden/>
              </w:rPr>
              <w:fldChar w:fldCharType="begin"/>
            </w:r>
            <w:r w:rsidR="007C4C84">
              <w:rPr>
                <w:noProof/>
                <w:webHidden/>
              </w:rPr>
              <w:instrText xml:space="preserve"> PAGEREF _Toc132491661 \h </w:instrText>
            </w:r>
            <w:r w:rsidR="007C4C84">
              <w:rPr>
                <w:noProof/>
                <w:webHidden/>
              </w:rPr>
            </w:r>
            <w:r w:rsidR="007C4C84">
              <w:rPr>
                <w:noProof/>
                <w:webHidden/>
              </w:rPr>
              <w:fldChar w:fldCharType="separate"/>
            </w:r>
            <w:r w:rsidR="007C4C84">
              <w:rPr>
                <w:noProof/>
                <w:webHidden/>
              </w:rPr>
              <w:t>27</w:t>
            </w:r>
            <w:r w:rsidR="007C4C84">
              <w:rPr>
                <w:noProof/>
                <w:webHidden/>
              </w:rPr>
              <w:fldChar w:fldCharType="end"/>
            </w:r>
          </w:hyperlink>
        </w:p>
        <w:p w14:paraId="187EE1BA" w14:textId="24C2D027" w:rsidR="007C4C84" w:rsidRDefault="00000000">
          <w:pPr>
            <w:pStyle w:val="TOC3"/>
            <w:tabs>
              <w:tab w:val="left" w:pos="2070"/>
              <w:tab w:val="right" w:leader="dot" w:pos="8296"/>
            </w:tabs>
            <w:ind w:left="960" w:firstLine="480"/>
            <w:rPr>
              <w:rFonts w:asciiTheme="minorHAnsi" w:hAnsiTheme="minorHAnsi" w:cstheme="minorBidi"/>
              <w:noProof/>
              <w:kern w:val="2"/>
              <w:sz w:val="21"/>
            </w:rPr>
          </w:pPr>
          <w:hyperlink w:anchor="_Toc132491662" w:history="1">
            <w:r w:rsidR="007C4C84" w:rsidRPr="004E3CB3">
              <w:rPr>
                <w:rStyle w:val="a8"/>
                <w:noProof/>
              </w:rPr>
              <w:t>5.2.2</w:t>
            </w:r>
            <w:r w:rsidR="007C4C84">
              <w:rPr>
                <w:rFonts w:asciiTheme="minorHAnsi" w:hAnsiTheme="minorHAnsi" w:cstheme="minorBidi"/>
                <w:noProof/>
                <w:kern w:val="2"/>
                <w:sz w:val="21"/>
              </w:rPr>
              <w:tab/>
            </w:r>
            <w:r w:rsidR="007C4C84" w:rsidRPr="004E3CB3">
              <w:rPr>
                <w:rStyle w:val="a8"/>
                <w:noProof/>
              </w:rPr>
              <w:t>单一模型交叉验证训练</w:t>
            </w:r>
            <w:r w:rsidR="007C4C84">
              <w:rPr>
                <w:noProof/>
                <w:webHidden/>
              </w:rPr>
              <w:tab/>
            </w:r>
            <w:r w:rsidR="007C4C84">
              <w:rPr>
                <w:noProof/>
                <w:webHidden/>
              </w:rPr>
              <w:fldChar w:fldCharType="begin"/>
            </w:r>
            <w:r w:rsidR="007C4C84">
              <w:rPr>
                <w:noProof/>
                <w:webHidden/>
              </w:rPr>
              <w:instrText xml:space="preserve"> PAGEREF _Toc132491662 \h </w:instrText>
            </w:r>
            <w:r w:rsidR="007C4C84">
              <w:rPr>
                <w:noProof/>
                <w:webHidden/>
              </w:rPr>
            </w:r>
            <w:r w:rsidR="007C4C84">
              <w:rPr>
                <w:noProof/>
                <w:webHidden/>
              </w:rPr>
              <w:fldChar w:fldCharType="separate"/>
            </w:r>
            <w:r w:rsidR="007C4C84">
              <w:rPr>
                <w:noProof/>
                <w:webHidden/>
              </w:rPr>
              <w:t>28</w:t>
            </w:r>
            <w:r w:rsidR="007C4C84">
              <w:rPr>
                <w:noProof/>
                <w:webHidden/>
              </w:rPr>
              <w:fldChar w:fldCharType="end"/>
            </w:r>
          </w:hyperlink>
        </w:p>
        <w:p w14:paraId="56A64C13" w14:textId="57C66869" w:rsidR="007C4C84" w:rsidRDefault="00000000">
          <w:pPr>
            <w:pStyle w:val="TOC3"/>
            <w:tabs>
              <w:tab w:val="left" w:pos="2070"/>
              <w:tab w:val="right" w:leader="dot" w:pos="8296"/>
            </w:tabs>
            <w:ind w:left="960" w:firstLine="480"/>
            <w:rPr>
              <w:rFonts w:asciiTheme="minorHAnsi" w:hAnsiTheme="minorHAnsi" w:cstheme="minorBidi"/>
              <w:noProof/>
              <w:kern w:val="2"/>
              <w:sz w:val="21"/>
            </w:rPr>
          </w:pPr>
          <w:hyperlink w:anchor="_Toc132491663" w:history="1">
            <w:r w:rsidR="007C4C84" w:rsidRPr="004E3CB3">
              <w:rPr>
                <w:rStyle w:val="a8"/>
                <w:noProof/>
              </w:rPr>
              <w:t>5.2.3</w:t>
            </w:r>
            <w:r w:rsidR="007C4C84">
              <w:rPr>
                <w:rFonts w:asciiTheme="minorHAnsi" w:hAnsiTheme="minorHAnsi" w:cstheme="minorBidi"/>
                <w:noProof/>
                <w:kern w:val="2"/>
                <w:sz w:val="21"/>
              </w:rPr>
              <w:tab/>
            </w:r>
            <w:r w:rsidR="007C4C84" w:rsidRPr="004E3CB3">
              <w:rPr>
                <w:rStyle w:val="a8"/>
                <w:noProof/>
              </w:rPr>
              <w:t>堆叠模型训练</w:t>
            </w:r>
            <w:r w:rsidR="007C4C84">
              <w:rPr>
                <w:noProof/>
                <w:webHidden/>
              </w:rPr>
              <w:tab/>
            </w:r>
            <w:r w:rsidR="007C4C84">
              <w:rPr>
                <w:noProof/>
                <w:webHidden/>
              </w:rPr>
              <w:fldChar w:fldCharType="begin"/>
            </w:r>
            <w:r w:rsidR="007C4C84">
              <w:rPr>
                <w:noProof/>
                <w:webHidden/>
              </w:rPr>
              <w:instrText xml:space="preserve"> PAGEREF _Toc132491663 \h </w:instrText>
            </w:r>
            <w:r w:rsidR="007C4C84">
              <w:rPr>
                <w:noProof/>
                <w:webHidden/>
              </w:rPr>
            </w:r>
            <w:r w:rsidR="007C4C84">
              <w:rPr>
                <w:noProof/>
                <w:webHidden/>
              </w:rPr>
              <w:fldChar w:fldCharType="separate"/>
            </w:r>
            <w:r w:rsidR="007C4C84">
              <w:rPr>
                <w:noProof/>
                <w:webHidden/>
              </w:rPr>
              <w:t>30</w:t>
            </w:r>
            <w:r w:rsidR="007C4C84">
              <w:rPr>
                <w:noProof/>
                <w:webHidden/>
              </w:rPr>
              <w:fldChar w:fldCharType="end"/>
            </w:r>
          </w:hyperlink>
        </w:p>
        <w:p w14:paraId="44C154E3" w14:textId="0095D49F" w:rsidR="007C4C84" w:rsidRDefault="00000000">
          <w:pPr>
            <w:pStyle w:val="TOC1"/>
            <w:tabs>
              <w:tab w:val="left" w:pos="1050"/>
              <w:tab w:val="right" w:leader="dot" w:pos="8296"/>
            </w:tabs>
            <w:ind w:firstLine="480"/>
            <w:rPr>
              <w:rFonts w:asciiTheme="minorHAnsi" w:hAnsiTheme="minorHAnsi" w:cstheme="minorBidi"/>
              <w:noProof/>
              <w:kern w:val="2"/>
              <w:sz w:val="21"/>
            </w:rPr>
          </w:pPr>
          <w:hyperlink w:anchor="_Toc132491664" w:history="1">
            <w:r w:rsidR="007C4C84" w:rsidRPr="004E3CB3">
              <w:rPr>
                <w:rStyle w:val="a8"/>
                <w:noProof/>
              </w:rPr>
              <w:t>6</w:t>
            </w:r>
            <w:r w:rsidR="007C4C84">
              <w:rPr>
                <w:rFonts w:asciiTheme="minorHAnsi" w:hAnsiTheme="minorHAnsi" w:cstheme="minorBidi"/>
                <w:noProof/>
                <w:kern w:val="2"/>
                <w:sz w:val="21"/>
              </w:rPr>
              <w:tab/>
            </w:r>
            <w:r w:rsidR="007C4C84" w:rsidRPr="004E3CB3">
              <w:rPr>
                <w:rStyle w:val="a8"/>
                <w:noProof/>
              </w:rPr>
              <w:t>总结与建议</w:t>
            </w:r>
            <w:r w:rsidR="007C4C84">
              <w:rPr>
                <w:noProof/>
                <w:webHidden/>
              </w:rPr>
              <w:tab/>
            </w:r>
            <w:r w:rsidR="007C4C84">
              <w:rPr>
                <w:noProof/>
                <w:webHidden/>
              </w:rPr>
              <w:fldChar w:fldCharType="begin"/>
            </w:r>
            <w:r w:rsidR="007C4C84">
              <w:rPr>
                <w:noProof/>
                <w:webHidden/>
              </w:rPr>
              <w:instrText xml:space="preserve"> PAGEREF _Toc132491664 \h </w:instrText>
            </w:r>
            <w:r w:rsidR="007C4C84">
              <w:rPr>
                <w:noProof/>
                <w:webHidden/>
              </w:rPr>
            </w:r>
            <w:r w:rsidR="007C4C84">
              <w:rPr>
                <w:noProof/>
                <w:webHidden/>
              </w:rPr>
              <w:fldChar w:fldCharType="separate"/>
            </w:r>
            <w:r w:rsidR="007C4C84">
              <w:rPr>
                <w:noProof/>
                <w:webHidden/>
              </w:rPr>
              <w:t>31</w:t>
            </w:r>
            <w:r w:rsidR="007C4C84">
              <w:rPr>
                <w:noProof/>
                <w:webHidden/>
              </w:rPr>
              <w:fldChar w:fldCharType="end"/>
            </w:r>
          </w:hyperlink>
        </w:p>
        <w:p w14:paraId="47E25617" w14:textId="37142B07" w:rsidR="007C4C84" w:rsidRDefault="00000000">
          <w:pPr>
            <w:pStyle w:val="TOC2"/>
            <w:tabs>
              <w:tab w:val="left" w:pos="1680"/>
              <w:tab w:val="right" w:leader="dot" w:pos="8296"/>
            </w:tabs>
            <w:ind w:left="480" w:firstLine="480"/>
            <w:rPr>
              <w:rFonts w:asciiTheme="minorHAnsi" w:hAnsiTheme="minorHAnsi" w:cstheme="minorBidi"/>
              <w:noProof/>
              <w:kern w:val="2"/>
              <w:sz w:val="21"/>
            </w:rPr>
          </w:pPr>
          <w:hyperlink w:anchor="_Toc132491665" w:history="1">
            <w:r w:rsidR="007C4C84" w:rsidRPr="004E3CB3">
              <w:rPr>
                <w:rStyle w:val="a8"/>
                <w:noProof/>
              </w:rPr>
              <w:t>6.1</w:t>
            </w:r>
            <w:r w:rsidR="007C4C84">
              <w:rPr>
                <w:rFonts w:asciiTheme="minorHAnsi" w:hAnsiTheme="minorHAnsi" w:cstheme="minorBidi"/>
                <w:noProof/>
                <w:kern w:val="2"/>
                <w:sz w:val="21"/>
              </w:rPr>
              <w:tab/>
            </w:r>
            <w:r w:rsidR="007C4C84" w:rsidRPr="004E3CB3">
              <w:rPr>
                <w:rStyle w:val="a8"/>
                <w:noProof/>
              </w:rPr>
              <w:t>总结</w:t>
            </w:r>
            <w:r w:rsidR="007C4C84">
              <w:rPr>
                <w:noProof/>
                <w:webHidden/>
              </w:rPr>
              <w:tab/>
            </w:r>
            <w:r w:rsidR="007C4C84">
              <w:rPr>
                <w:noProof/>
                <w:webHidden/>
              </w:rPr>
              <w:fldChar w:fldCharType="begin"/>
            </w:r>
            <w:r w:rsidR="007C4C84">
              <w:rPr>
                <w:noProof/>
                <w:webHidden/>
              </w:rPr>
              <w:instrText xml:space="preserve"> PAGEREF _Toc132491665 \h </w:instrText>
            </w:r>
            <w:r w:rsidR="007C4C84">
              <w:rPr>
                <w:noProof/>
                <w:webHidden/>
              </w:rPr>
            </w:r>
            <w:r w:rsidR="007C4C84">
              <w:rPr>
                <w:noProof/>
                <w:webHidden/>
              </w:rPr>
              <w:fldChar w:fldCharType="separate"/>
            </w:r>
            <w:r w:rsidR="007C4C84">
              <w:rPr>
                <w:noProof/>
                <w:webHidden/>
              </w:rPr>
              <w:t>31</w:t>
            </w:r>
            <w:r w:rsidR="007C4C84">
              <w:rPr>
                <w:noProof/>
                <w:webHidden/>
              </w:rPr>
              <w:fldChar w:fldCharType="end"/>
            </w:r>
          </w:hyperlink>
        </w:p>
        <w:p w14:paraId="510D9116" w14:textId="020A7326" w:rsidR="007C4C84" w:rsidRDefault="00000000">
          <w:pPr>
            <w:pStyle w:val="TOC2"/>
            <w:tabs>
              <w:tab w:val="left" w:pos="1680"/>
              <w:tab w:val="right" w:leader="dot" w:pos="8296"/>
            </w:tabs>
            <w:ind w:left="480" w:firstLine="480"/>
            <w:rPr>
              <w:rFonts w:asciiTheme="minorHAnsi" w:hAnsiTheme="minorHAnsi" w:cstheme="minorBidi"/>
              <w:noProof/>
              <w:kern w:val="2"/>
              <w:sz w:val="21"/>
            </w:rPr>
          </w:pPr>
          <w:hyperlink w:anchor="_Toc132491666" w:history="1">
            <w:r w:rsidR="007C4C84" w:rsidRPr="004E3CB3">
              <w:rPr>
                <w:rStyle w:val="a8"/>
                <w:noProof/>
              </w:rPr>
              <w:t>6.2</w:t>
            </w:r>
            <w:r w:rsidR="007C4C84">
              <w:rPr>
                <w:rFonts w:asciiTheme="minorHAnsi" w:hAnsiTheme="minorHAnsi" w:cstheme="minorBidi"/>
                <w:noProof/>
                <w:kern w:val="2"/>
                <w:sz w:val="21"/>
              </w:rPr>
              <w:tab/>
            </w:r>
            <w:r w:rsidR="007C4C84" w:rsidRPr="004E3CB3">
              <w:rPr>
                <w:rStyle w:val="a8"/>
                <w:noProof/>
              </w:rPr>
              <w:t>建议</w:t>
            </w:r>
            <w:r w:rsidR="007C4C84">
              <w:rPr>
                <w:noProof/>
                <w:webHidden/>
              </w:rPr>
              <w:tab/>
            </w:r>
            <w:r w:rsidR="007C4C84">
              <w:rPr>
                <w:noProof/>
                <w:webHidden/>
              </w:rPr>
              <w:fldChar w:fldCharType="begin"/>
            </w:r>
            <w:r w:rsidR="007C4C84">
              <w:rPr>
                <w:noProof/>
                <w:webHidden/>
              </w:rPr>
              <w:instrText xml:space="preserve"> PAGEREF _Toc132491666 \h </w:instrText>
            </w:r>
            <w:r w:rsidR="007C4C84">
              <w:rPr>
                <w:noProof/>
                <w:webHidden/>
              </w:rPr>
            </w:r>
            <w:r w:rsidR="007C4C84">
              <w:rPr>
                <w:noProof/>
                <w:webHidden/>
              </w:rPr>
              <w:fldChar w:fldCharType="separate"/>
            </w:r>
            <w:r w:rsidR="007C4C84">
              <w:rPr>
                <w:noProof/>
                <w:webHidden/>
              </w:rPr>
              <w:t>32</w:t>
            </w:r>
            <w:r w:rsidR="007C4C84">
              <w:rPr>
                <w:noProof/>
                <w:webHidden/>
              </w:rPr>
              <w:fldChar w:fldCharType="end"/>
            </w:r>
          </w:hyperlink>
        </w:p>
        <w:p w14:paraId="1083E5F1" w14:textId="5D2E735B" w:rsidR="007C4C84" w:rsidRDefault="00000000">
          <w:pPr>
            <w:pStyle w:val="TOC3"/>
            <w:tabs>
              <w:tab w:val="left" w:pos="2070"/>
              <w:tab w:val="right" w:leader="dot" w:pos="8296"/>
            </w:tabs>
            <w:ind w:left="960" w:firstLine="480"/>
            <w:rPr>
              <w:rFonts w:asciiTheme="minorHAnsi" w:hAnsiTheme="minorHAnsi" w:cstheme="minorBidi"/>
              <w:noProof/>
              <w:kern w:val="2"/>
              <w:sz w:val="21"/>
            </w:rPr>
          </w:pPr>
          <w:hyperlink w:anchor="_Toc132491667" w:history="1">
            <w:r w:rsidR="007C4C84" w:rsidRPr="004E3CB3">
              <w:rPr>
                <w:rStyle w:val="a8"/>
                <w:noProof/>
              </w:rPr>
              <w:t>6.2.1</w:t>
            </w:r>
            <w:r w:rsidR="007C4C84">
              <w:rPr>
                <w:rFonts w:asciiTheme="minorHAnsi" w:hAnsiTheme="minorHAnsi" w:cstheme="minorBidi"/>
                <w:noProof/>
                <w:kern w:val="2"/>
                <w:sz w:val="21"/>
              </w:rPr>
              <w:tab/>
            </w:r>
            <w:r w:rsidR="007C4C84" w:rsidRPr="004E3CB3">
              <w:rPr>
                <w:rStyle w:val="a8"/>
                <w:noProof/>
              </w:rPr>
              <w:t>模型训练</w:t>
            </w:r>
            <w:r w:rsidR="007C4C84">
              <w:rPr>
                <w:noProof/>
                <w:webHidden/>
              </w:rPr>
              <w:tab/>
            </w:r>
            <w:r w:rsidR="007C4C84">
              <w:rPr>
                <w:noProof/>
                <w:webHidden/>
              </w:rPr>
              <w:fldChar w:fldCharType="begin"/>
            </w:r>
            <w:r w:rsidR="007C4C84">
              <w:rPr>
                <w:noProof/>
                <w:webHidden/>
              </w:rPr>
              <w:instrText xml:space="preserve"> PAGEREF _Toc132491667 \h </w:instrText>
            </w:r>
            <w:r w:rsidR="007C4C84">
              <w:rPr>
                <w:noProof/>
                <w:webHidden/>
              </w:rPr>
            </w:r>
            <w:r w:rsidR="007C4C84">
              <w:rPr>
                <w:noProof/>
                <w:webHidden/>
              </w:rPr>
              <w:fldChar w:fldCharType="separate"/>
            </w:r>
            <w:r w:rsidR="007C4C84">
              <w:rPr>
                <w:noProof/>
                <w:webHidden/>
              </w:rPr>
              <w:t>32</w:t>
            </w:r>
            <w:r w:rsidR="007C4C84">
              <w:rPr>
                <w:noProof/>
                <w:webHidden/>
              </w:rPr>
              <w:fldChar w:fldCharType="end"/>
            </w:r>
          </w:hyperlink>
        </w:p>
        <w:p w14:paraId="2F190613" w14:textId="1CC37F6A" w:rsidR="007C4C84" w:rsidRDefault="00000000">
          <w:pPr>
            <w:pStyle w:val="TOC3"/>
            <w:tabs>
              <w:tab w:val="left" w:pos="2070"/>
              <w:tab w:val="right" w:leader="dot" w:pos="8296"/>
            </w:tabs>
            <w:ind w:left="960" w:firstLine="480"/>
            <w:rPr>
              <w:rFonts w:asciiTheme="minorHAnsi" w:hAnsiTheme="minorHAnsi" w:cstheme="minorBidi"/>
              <w:noProof/>
              <w:kern w:val="2"/>
              <w:sz w:val="21"/>
            </w:rPr>
          </w:pPr>
          <w:hyperlink w:anchor="_Toc132491668" w:history="1">
            <w:r w:rsidR="007C4C84" w:rsidRPr="004E3CB3">
              <w:rPr>
                <w:rStyle w:val="a8"/>
                <w:noProof/>
              </w:rPr>
              <w:t>6.2.2</w:t>
            </w:r>
            <w:r w:rsidR="007C4C84">
              <w:rPr>
                <w:rFonts w:asciiTheme="minorHAnsi" w:hAnsiTheme="minorHAnsi" w:cstheme="minorBidi"/>
                <w:noProof/>
                <w:kern w:val="2"/>
                <w:sz w:val="21"/>
              </w:rPr>
              <w:tab/>
            </w:r>
            <w:r w:rsidR="007C4C84" w:rsidRPr="004E3CB3">
              <w:rPr>
                <w:rStyle w:val="a8"/>
                <w:noProof/>
              </w:rPr>
              <w:t>银行房贷风控</w:t>
            </w:r>
            <w:r w:rsidR="007C4C84">
              <w:rPr>
                <w:noProof/>
                <w:webHidden/>
              </w:rPr>
              <w:tab/>
            </w:r>
            <w:r w:rsidR="007C4C84">
              <w:rPr>
                <w:noProof/>
                <w:webHidden/>
              </w:rPr>
              <w:fldChar w:fldCharType="begin"/>
            </w:r>
            <w:r w:rsidR="007C4C84">
              <w:rPr>
                <w:noProof/>
                <w:webHidden/>
              </w:rPr>
              <w:instrText xml:space="preserve"> PAGEREF _Toc132491668 \h </w:instrText>
            </w:r>
            <w:r w:rsidR="007C4C84">
              <w:rPr>
                <w:noProof/>
                <w:webHidden/>
              </w:rPr>
            </w:r>
            <w:r w:rsidR="007C4C84">
              <w:rPr>
                <w:noProof/>
                <w:webHidden/>
              </w:rPr>
              <w:fldChar w:fldCharType="separate"/>
            </w:r>
            <w:r w:rsidR="007C4C84">
              <w:rPr>
                <w:noProof/>
                <w:webHidden/>
              </w:rPr>
              <w:t>32</w:t>
            </w:r>
            <w:r w:rsidR="007C4C84">
              <w:rPr>
                <w:noProof/>
                <w:webHidden/>
              </w:rPr>
              <w:fldChar w:fldCharType="end"/>
            </w:r>
          </w:hyperlink>
        </w:p>
        <w:p w14:paraId="6E0AD13B" w14:textId="261EAA76" w:rsidR="007C4C84" w:rsidRDefault="00000000">
          <w:pPr>
            <w:pStyle w:val="TOC1"/>
            <w:tabs>
              <w:tab w:val="left" w:pos="1050"/>
              <w:tab w:val="right" w:leader="dot" w:pos="8296"/>
            </w:tabs>
            <w:ind w:firstLine="480"/>
            <w:rPr>
              <w:rFonts w:asciiTheme="minorHAnsi" w:hAnsiTheme="minorHAnsi" w:cstheme="minorBidi"/>
              <w:noProof/>
              <w:kern w:val="2"/>
              <w:sz w:val="21"/>
            </w:rPr>
          </w:pPr>
          <w:hyperlink w:anchor="_Toc132491669" w:history="1">
            <w:r w:rsidR="007C4C84" w:rsidRPr="004E3CB3">
              <w:rPr>
                <w:rStyle w:val="a8"/>
                <w:noProof/>
              </w:rPr>
              <w:t>7</w:t>
            </w:r>
            <w:r w:rsidR="007C4C84">
              <w:rPr>
                <w:rFonts w:asciiTheme="minorHAnsi" w:hAnsiTheme="minorHAnsi" w:cstheme="minorBidi"/>
                <w:noProof/>
                <w:kern w:val="2"/>
                <w:sz w:val="21"/>
              </w:rPr>
              <w:tab/>
            </w:r>
            <w:r w:rsidR="007C4C84" w:rsidRPr="004E3CB3">
              <w:rPr>
                <w:rStyle w:val="a8"/>
                <w:noProof/>
              </w:rPr>
              <w:t>附录</w:t>
            </w:r>
            <w:r w:rsidR="007C4C84">
              <w:rPr>
                <w:noProof/>
                <w:webHidden/>
              </w:rPr>
              <w:tab/>
            </w:r>
            <w:r w:rsidR="007C4C84">
              <w:rPr>
                <w:noProof/>
                <w:webHidden/>
              </w:rPr>
              <w:fldChar w:fldCharType="begin"/>
            </w:r>
            <w:r w:rsidR="007C4C84">
              <w:rPr>
                <w:noProof/>
                <w:webHidden/>
              </w:rPr>
              <w:instrText xml:space="preserve"> PAGEREF _Toc132491669 \h </w:instrText>
            </w:r>
            <w:r w:rsidR="007C4C84">
              <w:rPr>
                <w:noProof/>
                <w:webHidden/>
              </w:rPr>
            </w:r>
            <w:r w:rsidR="007C4C84">
              <w:rPr>
                <w:noProof/>
                <w:webHidden/>
              </w:rPr>
              <w:fldChar w:fldCharType="separate"/>
            </w:r>
            <w:r w:rsidR="007C4C84">
              <w:rPr>
                <w:noProof/>
                <w:webHidden/>
              </w:rPr>
              <w:t>33</w:t>
            </w:r>
            <w:r w:rsidR="007C4C84">
              <w:rPr>
                <w:noProof/>
                <w:webHidden/>
              </w:rPr>
              <w:fldChar w:fldCharType="end"/>
            </w:r>
          </w:hyperlink>
        </w:p>
        <w:p w14:paraId="3009A578" w14:textId="4C354B88" w:rsidR="007C4C84" w:rsidRDefault="00000000">
          <w:pPr>
            <w:pStyle w:val="TOC2"/>
            <w:tabs>
              <w:tab w:val="left" w:pos="1680"/>
              <w:tab w:val="right" w:leader="dot" w:pos="8296"/>
            </w:tabs>
            <w:ind w:left="480" w:firstLine="480"/>
            <w:rPr>
              <w:rFonts w:asciiTheme="minorHAnsi" w:hAnsiTheme="minorHAnsi" w:cstheme="minorBidi"/>
              <w:noProof/>
              <w:kern w:val="2"/>
              <w:sz w:val="21"/>
            </w:rPr>
          </w:pPr>
          <w:hyperlink w:anchor="_Toc132491670" w:history="1">
            <w:r w:rsidR="007C4C84" w:rsidRPr="004E3CB3">
              <w:rPr>
                <w:rStyle w:val="a8"/>
                <w:noProof/>
              </w:rPr>
              <w:t>7.1</w:t>
            </w:r>
            <w:r w:rsidR="007C4C84">
              <w:rPr>
                <w:rFonts w:asciiTheme="minorHAnsi" w:hAnsiTheme="minorHAnsi" w:cstheme="minorBidi"/>
                <w:noProof/>
                <w:kern w:val="2"/>
                <w:sz w:val="21"/>
              </w:rPr>
              <w:tab/>
            </w:r>
            <w:r w:rsidR="007C4C84" w:rsidRPr="004E3CB3">
              <w:rPr>
                <w:rStyle w:val="a8"/>
                <w:noProof/>
              </w:rPr>
              <w:t>附录</w:t>
            </w:r>
            <w:r w:rsidR="007C4C84" w:rsidRPr="004E3CB3">
              <w:rPr>
                <w:rStyle w:val="a8"/>
                <w:noProof/>
              </w:rPr>
              <w:t>1</w:t>
            </w:r>
            <w:r w:rsidR="007C4C84">
              <w:rPr>
                <w:noProof/>
                <w:webHidden/>
              </w:rPr>
              <w:tab/>
            </w:r>
            <w:r w:rsidR="007C4C84">
              <w:rPr>
                <w:noProof/>
                <w:webHidden/>
              </w:rPr>
              <w:fldChar w:fldCharType="begin"/>
            </w:r>
            <w:r w:rsidR="007C4C84">
              <w:rPr>
                <w:noProof/>
                <w:webHidden/>
              </w:rPr>
              <w:instrText xml:space="preserve"> PAGEREF _Toc132491670 \h </w:instrText>
            </w:r>
            <w:r w:rsidR="007C4C84">
              <w:rPr>
                <w:noProof/>
                <w:webHidden/>
              </w:rPr>
            </w:r>
            <w:r w:rsidR="007C4C84">
              <w:rPr>
                <w:noProof/>
                <w:webHidden/>
              </w:rPr>
              <w:fldChar w:fldCharType="separate"/>
            </w:r>
            <w:r w:rsidR="007C4C84">
              <w:rPr>
                <w:noProof/>
                <w:webHidden/>
              </w:rPr>
              <w:t>33</w:t>
            </w:r>
            <w:r w:rsidR="007C4C84">
              <w:rPr>
                <w:noProof/>
                <w:webHidden/>
              </w:rPr>
              <w:fldChar w:fldCharType="end"/>
            </w:r>
          </w:hyperlink>
        </w:p>
        <w:p w14:paraId="7D1DA8C2" w14:textId="1EAF4B4D" w:rsidR="007C4C84" w:rsidRDefault="00000000">
          <w:pPr>
            <w:pStyle w:val="TOC2"/>
            <w:tabs>
              <w:tab w:val="left" w:pos="1680"/>
              <w:tab w:val="right" w:leader="dot" w:pos="8296"/>
            </w:tabs>
            <w:ind w:left="480" w:firstLine="480"/>
            <w:rPr>
              <w:rFonts w:asciiTheme="minorHAnsi" w:hAnsiTheme="minorHAnsi" w:cstheme="minorBidi"/>
              <w:noProof/>
              <w:kern w:val="2"/>
              <w:sz w:val="21"/>
            </w:rPr>
          </w:pPr>
          <w:hyperlink w:anchor="_Toc132491671" w:history="1">
            <w:r w:rsidR="007C4C84" w:rsidRPr="004E3CB3">
              <w:rPr>
                <w:rStyle w:val="a8"/>
                <w:noProof/>
              </w:rPr>
              <w:t>7.2</w:t>
            </w:r>
            <w:r w:rsidR="007C4C84">
              <w:rPr>
                <w:rFonts w:asciiTheme="minorHAnsi" w:hAnsiTheme="minorHAnsi" w:cstheme="minorBidi"/>
                <w:noProof/>
                <w:kern w:val="2"/>
                <w:sz w:val="21"/>
              </w:rPr>
              <w:tab/>
            </w:r>
            <w:r w:rsidR="007C4C84" w:rsidRPr="004E3CB3">
              <w:rPr>
                <w:rStyle w:val="a8"/>
                <w:noProof/>
              </w:rPr>
              <w:t>附录</w:t>
            </w:r>
            <w:r w:rsidR="007C4C84" w:rsidRPr="004E3CB3">
              <w:rPr>
                <w:rStyle w:val="a8"/>
                <w:noProof/>
              </w:rPr>
              <w:t>2</w:t>
            </w:r>
            <w:r w:rsidR="007C4C84">
              <w:rPr>
                <w:noProof/>
                <w:webHidden/>
              </w:rPr>
              <w:tab/>
            </w:r>
            <w:r w:rsidR="007C4C84">
              <w:rPr>
                <w:noProof/>
                <w:webHidden/>
              </w:rPr>
              <w:fldChar w:fldCharType="begin"/>
            </w:r>
            <w:r w:rsidR="007C4C84">
              <w:rPr>
                <w:noProof/>
                <w:webHidden/>
              </w:rPr>
              <w:instrText xml:space="preserve"> PAGEREF _Toc132491671 \h </w:instrText>
            </w:r>
            <w:r w:rsidR="007C4C84">
              <w:rPr>
                <w:noProof/>
                <w:webHidden/>
              </w:rPr>
            </w:r>
            <w:r w:rsidR="007C4C84">
              <w:rPr>
                <w:noProof/>
                <w:webHidden/>
              </w:rPr>
              <w:fldChar w:fldCharType="separate"/>
            </w:r>
            <w:r w:rsidR="007C4C84">
              <w:rPr>
                <w:noProof/>
                <w:webHidden/>
              </w:rPr>
              <w:t>34</w:t>
            </w:r>
            <w:r w:rsidR="007C4C84">
              <w:rPr>
                <w:noProof/>
                <w:webHidden/>
              </w:rPr>
              <w:fldChar w:fldCharType="end"/>
            </w:r>
          </w:hyperlink>
        </w:p>
        <w:p w14:paraId="75E01535" w14:textId="058184E5" w:rsidR="007C4C84" w:rsidRDefault="00000000">
          <w:pPr>
            <w:pStyle w:val="TOC2"/>
            <w:tabs>
              <w:tab w:val="left" w:pos="1680"/>
              <w:tab w:val="right" w:leader="dot" w:pos="8296"/>
            </w:tabs>
            <w:ind w:left="480" w:firstLine="480"/>
            <w:rPr>
              <w:rFonts w:asciiTheme="minorHAnsi" w:hAnsiTheme="minorHAnsi" w:cstheme="minorBidi"/>
              <w:noProof/>
              <w:kern w:val="2"/>
              <w:sz w:val="21"/>
            </w:rPr>
          </w:pPr>
          <w:hyperlink w:anchor="_Toc132491672" w:history="1">
            <w:r w:rsidR="007C4C84" w:rsidRPr="004E3CB3">
              <w:rPr>
                <w:rStyle w:val="a8"/>
                <w:noProof/>
              </w:rPr>
              <w:t>7.3</w:t>
            </w:r>
            <w:r w:rsidR="007C4C84">
              <w:rPr>
                <w:rFonts w:asciiTheme="minorHAnsi" w:hAnsiTheme="minorHAnsi" w:cstheme="minorBidi"/>
                <w:noProof/>
                <w:kern w:val="2"/>
                <w:sz w:val="21"/>
              </w:rPr>
              <w:tab/>
            </w:r>
            <w:r w:rsidR="007C4C84" w:rsidRPr="004E3CB3">
              <w:rPr>
                <w:rStyle w:val="a8"/>
                <w:noProof/>
              </w:rPr>
              <w:t>附录</w:t>
            </w:r>
            <w:r w:rsidR="007C4C84" w:rsidRPr="004E3CB3">
              <w:rPr>
                <w:rStyle w:val="a8"/>
                <w:noProof/>
              </w:rPr>
              <w:t>3</w:t>
            </w:r>
            <w:r w:rsidR="007C4C84">
              <w:rPr>
                <w:noProof/>
                <w:webHidden/>
              </w:rPr>
              <w:tab/>
            </w:r>
            <w:r w:rsidR="007C4C84">
              <w:rPr>
                <w:noProof/>
                <w:webHidden/>
              </w:rPr>
              <w:fldChar w:fldCharType="begin"/>
            </w:r>
            <w:r w:rsidR="007C4C84">
              <w:rPr>
                <w:noProof/>
                <w:webHidden/>
              </w:rPr>
              <w:instrText xml:space="preserve"> PAGEREF _Toc132491672 \h </w:instrText>
            </w:r>
            <w:r w:rsidR="007C4C84">
              <w:rPr>
                <w:noProof/>
                <w:webHidden/>
              </w:rPr>
            </w:r>
            <w:r w:rsidR="007C4C84">
              <w:rPr>
                <w:noProof/>
                <w:webHidden/>
              </w:rPr>
              <w:fldChar w:fldCharType="separate"/>
            </w:r>
            <w:r w:rsidR="007C4C84">
              <w:rPr>
                <w:noProof/>
                <w:webHidden/>
              </w:rPr>
              <w:t>35</w:t>
            </w:r>
            <w:r w:rsidR="007C4C84">
              <w:rPr>
                <w:noProof/>
                <w:webHidden/>
              </w:rPr>
              <w:fldChar w:fldCharType="end"/>
            </w:r>
          </w:hyperlink>
        </w:p>
        <w:p w14:paraId="309A807A" w14:textId="4942EAB0" w:rsidR="007C4C84" w:rsidRDefault="00000000">
          <w:pPr>
            <w:pStyle w:val="TOC1"/>
            <w:tabs>
              <w:tab w:val="left" w:pos="1050"/>
              <w:tab w:val="right" w:leader="dot" w:pos="8296"/>
            </w:tabs>
            <w:ind w:firstLine="480"/>
            <w:rPr>
              <w:rFonts w:asciiTheme="minorHAnsi" w:hAnsiTheme="minorHAnsi" w:cstheme="minorBidi"/>
              <w:noProof/>
              <w:kern w:val="2"/>
              <w:sz w:val="21"/>
            </w:rPr>
          </w:pPr>
          <w:hyperlink w:anchor="_Toc132491673" w:history="1">
            <w:r w:rsidR="007C4C84" w:rsidRPr="004E3CB3">
              <w:rPr>
                <w:rStyle w:val="a8"/>
                <w:noProof/>
              </w:rPr>
              <w:t>8</w:t>
            </w:r>
            <w:r w:rsidR="007C4C84">
              <w:rPr>
                <w:rFonts w:asciiTheme="minorHAnsi" w:hAnsiTheme="minorHAnsi" w:cstheme="minorBidi"/>
                <w:noProof/>
                <w:kern w:val="2"/>
                <w:sz w:val="21"/>
              </w:rPr>
              <w:tab/>
            </w:r>
            <w:r w:rsidR="007C4C84" w:rsidRPr="004E3CB3">
              <w:rPr>
                <w:rStyle w:val="a8"/>
                <w:noProof/>
              </w:rPr>
              <w:t>参考文献</w:t>
            </w:r>
            <w:r w:rsidR="007C4C84">
              <w:rPr>
                <w:noProof/>
                <w:webHidden/>
              </w:rPr>
              <w:tab/>
            </w:r>
            <w:r w:rsidR="007C4C84">
              <w:rPr>
                <w:noProof/>
                <w:webHidden/>
              </w:rPr>
              <w:fldChar w:fldCharType="begin"/>
            </w:r>
            <w:r w:rsidR="007C4C84">
              <w:rPr>
                <w:noProof/>
                <w:webHidden/>
              </w:rPr>
              <w:instrText xml:space="preserve"> PAGEREF _Toc132491673 \h </w:instrText>
            </w:r>
            <w:r w:rsidR="007C4C84">
              <w:rPr>
                <w:noProof/>
                <w:webHidden/>
              </w:rPr>
            </w:r>
            <w:r w:rsidR="007C4C84">
              <w:rPr>
                <w:noProof/>
                <w:webHidden/>
              </w:rPr>
              <w:fldChar w:fldCharType="separate"/>
            </w:r>
            <w:r w:rsidR="007C4C84">
              <w:rPr>
                <w:noProof/>
                <w:webHidden/>
              </w:rPr>
              <w:t>37</w:t>
            </w:r>
            <w:r w:rsidR="007C4C84">
              <w:rPr>
                <w:noProof/>
                <w:webHidden/>
              </w:rPr>
              <w:fldChar w:fldCharType="end"/>
            </w:r>
          </w:hyperlink>
        </w:p>
        <w:p w14:paraId="323F834A" w14:textId="4892E4CE" w:rsidR="007C4C84" w:rsidRDefault="00000000">
          <w:pPr>
            <w:pStyle w:val="TOC1"/>
            <w:tabs>
              <w:tab w:val="left" w:pos="1050"/>
              <w:tab w:val="right" w:leader="dot" w:pos="8296"/>
            </w:tabs>
            <w:ind w:firstLine="480"/>
            <w:rPr>
              <w:rFonts w:asciiTheme="minorHAnsi" w:hAnsiTheme="minorHAnsi" w:cstheme="minorBidi"/>
              <w:noProof/>
              <w:kern w:val="2"/>
              <w:sz w:val="21"/>
            </w:rPr>
          </w:pPr>
          <w:hyperlink w:anchor="_Toc132491674" w:history="1">
            <w:r w:rsidR="007C4C84" w:rsidRPr="004E3CB3">
              <w:rPr>
                <w:rStyle w:val="a8"/>
                <w:noProof/>
              </w:rPr>
              <w:t>9</w:t>
            </w:r>
            <w:r w:rsidR="007C4C84">
              <w:rPr>
                <w:rFonts w:asciiTheme="minorHAnsi" w:hAnsiTheme="minorHAnsi" w:cstheme="minorBidi"/>
                <w:noProof/>
                <w:kern w:val="2"/>
                <w:sz w:val="21"/>
              </w:rPr>
              <w:tab/>
            </w:r>
            <w:r w:rsidR="007C4C84" w:rsidRPr="004E3CB3">
              <w:rPr>
                <w:rStyle w:val="a8"/>
                <w:noProof/>
              </w:rPr>
              <w:t>致谢</w:t>
            </w:r>
            <w:r w:rsidR="007C4C84">
              <w:rPr>
                <w:noProof/>
                <w:webHidden/>
              </w:rPr>
              <w:tab/>
            </w:r>
            <w:r w:rsidR="007C4C84">
              <w:rPr>
                <w:noProof/>
                <w:webHidden/>
              </w:rPr>
              <w:fldChar w:fldCharType="begin"/>
            </w:r>
            <w:r w:rsidR="007C4C84">
              <w:rPr>
                <w:noProof/>
                <w:webHidden/>
              </w:rPr>
              <w:instrText xml:space="preserve"> PAGEREF _Toc132491674 \h </w:instrText>
            </w:r>
            <w:r w:rsidR="007C4C84">
              <w:rPr>
                <w:noProof/>
                <w:webHidden/>
              </w:rPr>
            </w:r>
            <w:r w:rsidR="007C4C84">
              <w:rPr>
                <w:noProof/>
                <w:webHidden/>
              </w:rPr>
              <w:fldChar w:fldCharType="separate"/>
            </w:r>
            <w:r w:rsidR="007C4C84">
              <w:rPr>
                <w:noProof/>
                <w:webHidden/>
              </w:rPr>
              <w:t>42</w:t>
            </w:r>
            <w:r w:rsidR="007C4C84">
              <w:rPr>
                <w:noProof/>
                <w:webHidden/>
              </w:rPr>
              <w:fldChar w:fldCharType="end"/>
            </w:r>
          </w:hyperlink>
        </w:p>
        <w:p w14:paraId="6F6472CC" w14:textId="6537B24E" w:rsidR="001653DA" w:rsidRPr="001653DA" w:rsidRDefault="009E32B9" w:rsidP="001653DA">
          <w:pPr>
            <w:ind w:firstLineChars="0" w:firstLine="0"/>
            <w:rPr>
              <w:b/>
              <w:bCs/>
              <w:lang w:val="zh-CN"/>
            </w:rPr>
          </w:pPr>
          <w:r w:rsidRPr="00F755EB">
            <w:rPr>
              <w:rFonts w:asciiTheme="majorEastAsia" w:eastAsiaTheme="majorEastAsia" w:hAnsiTheme="majorEastAsia"/>
              <w:b/>
              <w:bCs/>
              <w:lang w:val="zh-CN"/>
            </w:rPr>
            <w:fldChar w:fldCharType="end"/>
          </w:r>
        </w:p>
      </w:sdtContent>
    </w:sdt>
    <w:p w14:paraId="27831CCF" w14:textId="6BF50839" w:rsidR="001653DA" w:rsidRDefault="002B082C" w:rsidP="002B082C">
      <w:pPr>
        <w:widowControl/>
        <w:spacing w:line="240" w:lineRule="auto"/>
        <w:ind w:firstLineChars="0" w:firstLine="0"/>
        <w:jc w:val="left"/>
      </w:pPr>
      <w:r>
        <w:br w:type="page"/>
      </w:r>
    </w:p>
    <w:p w14:paraId="53169838" w14:textId="57758FBF" w:rsidR="00196AB6" w:rsidRDefault="00196AB6" w:rsidP="00AF5FC6">
      <w:pPr>
        <w:pStyle w:val="1"/>
      </w:pPr>
      <w:bookmarkStart w:id="8" w:name="_Toc132491621"/>
      <w:bookmarkStart w:id="9" w:name="_Hlk132305653"/>
      <w:r>
        <w:rPr>
          <w:rFonts w:hint="eastAsia"/>
        </w:rPr>
        <w:lastRenderedPageBreak/>
        <w:t>绪论</w:t>
      </w:r>
      <w:bookmarkEnd w:id="8"/>
    </w:p>
    <w:p w14:paraId="1F265F19" w14:textId="63EAE531" w:rsidR="00351DA4" w:rsidRPr="009560A3" w:rsidRDefault="00196AB6" w:rsidP="00AE045F">
      <w:pPr>
        <w:pStyle w:val="2"/>
      </w:pPr>
      <w:bookmarkStart w:id="10" w:name="_Toc132491622"/>
      <w:r>
        <w:rPr>
          <w:rFonts w:hint="eastAsia"/>
        </w:rPr>
        <w:t>研究背景和意义</w:t>
      </w:r>
      <w:bookmarkEnd w:id="10"/>
    </w:p>
    <w:p w14:paraId="1A98DFBC" w14:textId="132C215D" w:rsidR="00E405B6" w:rsidRDefault="00E405B6" w:rsidP="005D011F">
      <w:pPr>
        <w:ind w:firstLine="480"/>
      </w:pPr>
      <w:r w:rsidRPr="002F028A">
        <w:rPr>
          <w:rFonts w:hint="eastAsia"/>
        </w:rPr>
        <w:t>商业银行</w:t>
      </w:r>
      <w:r w:rsidR="00E56EB7" w:rsidRPr="002F028A">
        <w:rPr>
          <w:rFonts w:hint="eastAsia"/>
        </w:rPr>
        <w:t>贷款</w:t>
      </w:r>
      <w:r w:rsidRPr="002F028A">
        <w:rPr>
          <w:rFonts w:hint="eastAsia"/>
        </w:rPr>
        <w:t>是</w:t>
      </w:r>
      <w:r w:rsidR="005D011F">
        <w:rPr>
          <w:rFonts w:hint="eastAsia"/>
        </w:rPr>
        <w:t>我国</w:t>
      </w:r>
      <w:r w:rsidRPr="002F028A">
        <w:rPr>
          <w:rFonts w:hint="eastAsia"/>
        </w:rPr>
        <w:t>企业</w:t>
      </w:r>
      <w:r w:rsidR="00F9374A" w:rsidRPr="002F028A">
        <w:rPr>
          <w:rFonts w:hint="eastAsia"/>
        </w:rPr>
        <w:t>的</w:t>
      </w:r>
      <w:r w:rsidRPr="002F028A">
        <w:rPr>
          <w:rFonts w:hint="eastAsia"/>
        </w:rPr>
        <w:t>主要</w:t>
      </w:r>
      <w:r w:rsidR="00F9374A" w:rsidRPr="002F028A">
        <w:rPr>
          <w:rFonts w:hint="eastAsia"/>
        </w:rPr>
        <w:t>外部</w:t>
      </w:r>
      <w:r w:rsidRPr="002F028A">
        <w:rPr>
          <w:rFonts w:hint="eastAsia"/>
        </w:rPr>
        <w:t>融资渠道</w:t>
      </w:r>
      <w:r w:rsidR="00F9374A">
        <w:rPr>
          <w:rFonts w:hint="eastAsia"/>
        </w:rPr>
        <w:t>。对中国企业融资渠道和融资模式的研究数据显示，商业银行融资占所有融资渠道的约</w:t>
      </w:r>
      <w:r w:rsidR="00F9374A">
        <w:rPr>
          <w:rFonts w:hint="eastAsia"/>
        </w:rPr>
        <w:t>2</w:t>
      </w:r>
      <w:r w:rsidR="00F9374A">
        <w:t>0%</w:t>
      </w:r>
      <w:r w:rsidR="00F9374A">
        <w:rPr>
          <w:rFonts w:hint="eastAsia"/>
        </w:rPr>
        <w:t>，西南地区的企业通过商业银行的融资占比达到了</w:t>
      </w:r>
      <w:r w:rsidR="00F9374A">
        <w:rPr>
          <w:rFonts w:hint="eastAsia"/>
        </w:rPr>
        <w:t>2</w:t>
      </w:r>
      <w:r w:rsidR="00F9374A">
        <w:t>6%</w:t>
      </w:r>
      <w:r w:rsidR="00F9374A">
        <w:rPr>
          <w:rFonts w:hint="eastAsia"/>
        </w:rPr>
        <w:t>，并且</w:t>
      </w:r>
      <w:r w:rsidR="008C7A0F">
        <w:rPr>
          <w:noProof/>
        </w:rPr>
        <w:t>Maksimovic</w:t>
      </w:r>
      <w:r w:rsidR="008C7A0F">
        <w:t xml:space="preserve"> </w:t>
      </w:r>
      <w:r w:rsidR="00CD1FF6">
        <w:fldChar w:fldCharType="begin"/>
      </w:r>
      <w:r w:rsidR="00333CA9">
        <w:instrText xml:space="preserve"> ADDIN EN.CITE &lt;EndNote&gt;&lt;Cite&gt;&lt;Author&gt;Maksimovic&lt;/Author&gt;&lt;Year&gt;2010&lt;/Year&gt;&lt;RecNum&gt;1&lt;/RecNum&gt;&lt;DisplayText&gt;&lt;style face="superscript"&gt;[1]&lt;/style&gt;&lt;/DisplayText&gt;&lt;record&gt;&lt;rec-number&gt;1&lt;/rec-number&gt;&lt;foreign-keys&gt;&lt;key app="EN" db-id="fwe5wppw4v2xw1e0z2459vv5rvpez20tdvfr" timestamp="1668946999"&gt;1&lt;/key&gt;&lt;/foreign-keys&gt;&lt;ref-type name="Journal Article"&gt;17&lt;/ref-type&gt;&lt;contributors&gt;&lt;authors&gt;&lt;author&gt;Meghana Ayyagari; Asli Demirguc¨ ¸-Kunt; Vojislav Maksimovic&lt;/author&gt;&lt;/authors&gt;&lt;/contributors&gt;&lt;titles&gt;&lt;title&gt;Formal versus Informal Finance: Evidence from China&lt;/title&gt;&lt;/titles&gt;&lt;dates&gt;&lt;year&gt;2010&lt;/year&gt;&lt;/dates&gt;&lt;urls&gt;&lt;/urls&gt;&lt;electronic-resource-num&gt;https://doi.org/10.1093/rfs/hhq030&lt;/electronic-resource-num&gt;&lt;/record&gt;&lt;/Cite&gt;&lt;/EndNote&gt;</w:instrText>
      </w:r>
      <w:r w:rsidR="00CD1FF6">
        <w:fldChar w:fldCharType="separate"/>
      </w:r>
      <w:r w:rsidR="00333CA9" w:rsidRPr="00333CA9">
        <w:rPr>
          <w:noProof/>
          <w:vertAlign w:val="superscript"/>
        </w:rPr>
        <w:t>[1]</w:t>
      </w:r>
      <w:r w:rsidR="00CD1FF6">
        <w:fldChar w:fldCharType="end"/>
      </w:r>
      <w:r w:rsidR="00CD1FF6">
        <w:rPr>
          <w:rFonts w:hint="eastAsia"/>
        </w:rPr>
        <w:t>的</w:t>
      </w:r>
      <w:r w:rsidR="00F9374A">
        <w:rPr>
          <w:rFonts w:hint="eastAsia"/>
        </w:rPr>
        <w:t>研究还显示，相比于其他融资渠道，通过商业银行融资的企业成长速度更快。</w:t>
      </w:r>
      <w:r w:rsidR="007C7FC8">
        <w:rPr>
          <w:rFonts w:hint="eastAsia"/>
        </w:rPr>
        <w:t>国外更早的研究</w:t>
      </w:r>
      <w:r w:rsidR="008C7A0F">
        <w:rPr>
          <w:noProof/>
        </w:rPr>
        <w:t>Hackethal</w:t>
      </w:r>
      <w:r w:rsidR="008C7A0F">
        <w:rPr>
          <w:rFonts w:hint="eastAsia"/>
          <w:noProof/>
        </w:rPr>
        <w:t>和</w:t>
      </w:r>
      <w:r w:rsidR="008C7A0F">
        <w:rPr>
          <w:noProof/>
        </w:rPr>
        <w:t>Schmidt</w:t>
      </w:r>
      <w:r w:rsidR="008C7A0F">
        <w:t xml:space="preserve"> </w:t>
      </w:r>
      <w:r w:rsidR="007C7FC8">
        <w:fldChar w:fldCharType="begin"/>
      </w:r>
      <w:r w:rsidR="00333CA9">
        <w:instrText xml:space="preserve"> ADDIN EN.CITE &lt;EndNote&gt;&lt;Cite&gt;&lt;Author&gt;Hackethal&lt;/Author&gt;&lt;Year&gt;2004&lt;/Year&gt;&lt;RecNum&gt;3&lt;/RecNum&gt;&lt;DisplayText&gt;&lt;style face="superscript"&gt;[2]&lt;/style&gt;&lt;/DisplayText&gt;&lt;record&gt;&lt;rec-number&gt;3&lt;/rec-number&gt;&lt;foreign-keys&gt;&lt;key app="EN" db-id="fwe5wppw4v2xw1e0z2459vv5rvpez20tdvfr" timestamp="1668949622"&gt;3&lt;/key&gt;&lt;/foreign-keys&gt;&lt;ref-type name="Report"&gt;27&lt;/ref-type&gt;&lt;contributors&gt;&lt;authors&gt;&lt;author&gt;Hackethal, Andreas&lt;/author&gt;&lt;author&gt;Schmidt, Reinhard H&lt;/author&gt;&lt;/authors&gt;&lt;/contributors&gt;&lt;titles&gt;&lt;title&gt;Financing patterns: measurement concepts and empirical results&lt;/title&gt;&lt;/titles&gt;&lt;dates&gt;&lt;year&gt;2004&lt;/year&gt;&lt;/dates&gt;&lt;publisher&gt;Working Paper Series: Finance &amp;amp; Accounting&lt;/publisher&gt;&lt;urls&gt;&lt;/urls&gt;&lt;/record&gt;&lt;/Cite&gt;&lt;/EndNote&gt;</w:instrText>
      </w:r>
      <w:r w:rsidR="007C7FC8">
        <w:fldChar w:fldCharType="separate"/>
      </w:r>
      <w:r w:rsidR="00333CA9" w:rsidRPr="00333CA9">
        <w:rPr>
          <w:noProof/>
          <w:vertAlign w:val="superscript"/>
        </w:rPr>
        <w:t>[2]</w:t>
      </w:r>
      <w:r w:rsidR="007C7FC8">
        <w:fldChar w:fldCharType="end"/>
      </w:r>
      <w:r w:rsidR="007C7FC8">
        <w:rPr>
          <w:rFonts w:hint="eastAsia"/>
        </w:rPr>
        <w:t>显示，在德国、日本和加拿大等发达国家，银行贷款也是公司主要的融资方式，占所有融资渠道的比例远远超过非银行贷款，公司债券和股票融资。</w:t>
      </w:r>
      <w:r w:rsidR="00686D56">
        <w:rPr>
          <w:rFonts w:hint="eastAsia"/>
        </w:rPr>
        <w:t>根据《中华人民共和国</w:t>
      </w:r>
      <w:r w:rsidR="00686D56" w:rsidRPr="00686D56">
        <w:rPr>
          <w:rFonts w:hint="eastAsia"/>
        </w:rPr>
        <w:t>公司债券发行与交易管理办法</w:t>
      </w:r>
      <w:r w:rsidR="00686D56">
        <w:rPr>
          <w:rFonts w:hint="eastAsia"/>
        </w:rPr>
        <w:t>》</w:t>
      </w:r>
      <w:r w:rsidR="00E56EB7">
        <w:rPr>
          <w:rFonts w:hint="eastAsia"/>
        </w:rPr>
        <w:t>、《证券法》和《公司法》等</w:t>
      </w:r>
      <w:r w:rsidR="00686D56">
        <w:rPr>
          <w:rFonts w:hint="eastAsia"/>
        </w:rPr>
        <w:t>，</w:t>
      </w:r>
      <w:r w:rsidR="007C7FC8">
        <w:rPr>
          <w:rFonts w:hint="eastAsia"/>
        </w:rPr>
        <w:t>相比</w:t>
      </w:r>
      <w:r w:rsidR="00686D56">
        <w:rPr>
          <w:rFonts w:hint="eastAsia"/>
        </w:rPr>
        <w:t>上述</w:t>
      </w:r>
      <w:r w:rsidR="007C7FC8">
        <w:rPr>
          <w:rFonts w:hint="eastAsia"/>
        </w:rPr>
        <w:t>国家，由于政策的约束，中国的企业更难通过公司债券获得融资</w:t>
      </w:r>
      <w:r w:rsidR="00686D56">
        <w:rPr>
          <w:rFonts w:hint="eastAsia"/>
        </w:rPr>
        <w:t>，除上市公司外，对股份融资也有更加严格的资质、范围和金额的约束，因此在融资方面，中国企业对商业银行贷款渠道的依赖更大</w:t>
      </w:r>
      <w:r w:rsidR="005D011F">
        <w:rPr>
          <w:rFonts w:hint="eastAsia"/>
        </w:rPr>
        <w:t>，因此控制商业银行的信贷业务风险对控制金融风险至关重要</w:t>
      </w:r>
      <w:r w:rsidR="00686D56">
        <w:rPr>
          <w:rFonts w:hint="eastAsia"/>
        </w:rPr>
        <w:t>。</w:t>
      </w:r>
    </w:p>
    <w:p w14:paraId="58EB69F1" w14:textId="0314B37D" w:rsidR="00E56EB7" w:rsidRDefault="00837E89" w:rsidP="00565FC4">
      <w:pPr>
        <w:ind w:firstLine="480"/>
      </w:pPr>
      <w:r>
        <w:rPr>
          <w:rFonts w:hint="eastAsia"/>
        </w:rPr>
        <w:t>我国商业银行的</w:t>
      </w:r>
      <w:r w:rsidRPr="002F028A">
        <w:rPr>
          <w:rFonts w:hint="eastAsia"/>
        </w:rPr>
        <w:t>坏账在</w:t>
      </w:r>
      <w:r w:rsidRPr="002F028A">
        <w:t>2020</w:t>
      </w:r>
      <w:r w:rsidRPr="002F028A">
        <w:rPr>
          <w:rFonts w:hint="eastAsia"/>
        </w:rPr>
        <w:t>年以来“疫情</w:t>
      </w:r>
      <w:r w:rsidR="005D011F">
        <w:rPr>
          <w:rFonts w:hint="eastAsia"/>
        </w:rPr>
        <w:t>防控</w:t>
      </w:r>
      <w:r w:rsidRPr="002F028A">
        <w:rPr>
          <w:rFonts w:hint="eastAsia"/>
        </w:rPr>
        <w:t>”的政策背景下，明显攀升</w:t>
      </w:r>
      <w:r>
        <w:rPr>
          <w:rFonts w:hint="eastAsia"/>
        </w:rPr>
        <w:t>。</w:t>
      </w:r>
      <w:r w:rsidR="00A82622">
        <w:rPr>
          <w:rFonts w:hint="eastAsia"/>
        </w:rPr>
        <w:t>其中</w:t>
      </w:r>
      <w:r>
        <w:rPr>
          <w:rFonts w:hint="eastAsia"/>
        </w:rPr>
        <w:t>四大国有银行（工商银行、农业银行、中国银行和建设银行）的不良贷款额度居所有商业银行的榜首</w:t>
      </w:r>
      <w:r w:rsidR="00A82622">
        <w:rPr>
          <w:rFonts w:hint="eastAsia"/>
        </w:rPr>
        <w:t>。</w:t>
      </w:r>
      <w:r w:rsidR="00F533C1" w:rsidRPr="002F028A">
        <w:rPr>
          <w:rFonts w:hint="eastAsia"/>
        </w:rPr>
        <w:t>房产质押</w:t>
      </w:r>
      <w:r w:rsidR="00E56EB7" w:rsidRPr="002F028A">
        <w:rPr>
          <w:rFonts w:hint="eastAsia"/>
        </w:rPr>
        <w:t>贷款</w:t>
      </w:r>
      <w:r w:rsidR="00A21079" w:rsidRPr="002F028A">
        <w:rPr>
          <w:rFonts w:hint="eastAsia"/>
        </w:rPr>
        <w:t>业务，因其有质押物做担保，且备受</w:t>
      </w:r>
      <w:r w:rsidR="00C77612" w:rsidRPr="002F028A">
        <w:rPr>
          <w:rFonts w:hint="eastAsia"/>
        </w:rPr>
        <w:t>金融市场</w:t>
      </w:r>
      <w:r w:rsidR="00A21079" w:rsidRPr="002F028A">
        <w:rPr>
          <w:rFonts w:hint="eastAsia"/>
        </w:rPr>
        <w:t>关注的房地产市场保证了</w:t>
      </w:r>
      <w:r w:rsidR="00DC6707" w:rsidRPr="002F028A">
        <w:rPr>
          <w:rFonts w:hint="eastAsia"/>
        </w:rPr>
        <w:t>被</w:t>
      </w:r>
      <w:r w:rsidR="00A21079" w:rsidRPr="002F028A">
        <w:rPr>
          <w:rFonts w:hint="eastAsia"/>
        </w:rPr>
        <w:t>抵押物的流通性，</w:t>
      </w:r>
      <w:r w:rsidR="00C77612" w:rsidRPr="002F028A">
        <w:rPr>
          <w:rFonts w:hint="eastAsia"/>
        </w:rPr>
        <w:t>而</w:t>
      </w:r>
      <w:r w:rsidR="00A82622" w:rsidRPr="002F028A">
        <w:rPr>
          <w:rFonts w:hint="eastAsia"/>
        </w:rPr>
        <w:t>长期以来</w:t>
      </w:r>
      <w:r w:rsidR="00A21079" w:rsidRPr="002F028A">
        <w:rPr>
          <w:rFonts w:hint="eastAsia"/>
        </w:rPr>
        <w:t>被</w:t>
      </w:r>
      <w:r w:rsidR="00E56EB7" w:rsidRPr="002F028A">
        <w:rPr>
          <w:rFonts w:hint="eastAsia"/>
        </w:rPr>
        <w:t>国内</w:t>
      </w:r>
      <w:r w:rsidR="00F533C1" w:rsidRPr="002F028A">
        <w:rPr>
          <w:rFonts w:hint="eastAsia"/>
        </w:rPr>
        <w:t>商业银行</w:t>
      </w:r>
      <w:r w:rsidR="00A21079" w:rsidRPr="002F028A">
        <w:rPr>
          <w:rFonts w:hint="eastAsia"/>
        </w:rPr>
        <w:t>视为</w:t>
      </w:r>
      <w:r w:rsidR="00F533C1" w:rsidRPr="002F028A">
        <w:rPr>
          <w:rFonts w:hint="eastAsia"/>
        </w:rPr>
        <w:t>优质贷款</w:t>
      </w:r>
      <w:r w:rsidR="00E56EB7" w:rsidRPr="002F028A">
        <w:rPr>
          <w:rFonts w:hint="eastAsia"/>
        </w:rPr>
        <w:t>。中国四家大型商业银行的财务报告数据显示</w:t>
      </w:r>
      <w:r w:rsidR="00F6108C" w:rsidRPr="002F028A">
        <w:rPr>
          <w:rFonts w:hint="eastAsia"/>
        </w:rPr>
        <w:t>四大行的收入中，利息净收入占比均超过</w:t>
      </w:r>
      <w:r w:rsidR="00F6108C" w:rsidRPr="002F028A">
        <w:rPr>
          <w:rFonts w:hint="eastAsia"/>
        </w:rPr>
        <w:t>7</w:t>
      </w:r>
      <w:r w:rsidR="00F6108C" w:rsidRPr="002F028A">
        <w:t>0%</w:t>
      </w:r>
      <w:r w:rsidR="00C10F20" w:rsidRPr="002F028A">
        <w:rPr>
          <w:rFonts w:hint="eastAsia"/>
        </w:rPr>
        <w:t>，其中，</w:t>
      </w:r>
      <w:r w:rsidR="00833178" w:rsidRPr="002F028A">
        <w:rPr>
          <w:rFonts w:hint="eastAsia"/>
        </w:rPr>
        <w:t>“</w:t>
      </w:r>
      <w:r w:rsidR="00C10F20" w:rsidRPr="002F028A">
        <w:rPr>
          <w:rFonts w:hint="eastAsia"/>
        </w:rPr>
        <w:t>客户贷款及垫款</w:t>
      </w:r>
      <w:r w:rsidR="00833178" w:rsidRPr="002F028A">
        <w:rPr>
          <w:rFonts w:hint="eastAsia"/>
        </w:rPr>
        <w:t>”项目</w:t>
      </w:r>
      <w:r w:rsidR="00C10F20" w:rsidRPr="002F028A">
        <w:rPr>
          <w:rFonts w:hint="eastAsia"/>
        </w:rPr>
        <w:t>占利息收入比例约</w:t>
      </w:r>
      <w:r w:rsidR="00C10F20" w:rsidRPr="002F028A">
        <w:rPr>
          <w:rFonts w:hint="eastAsia"/>
        </w:rPr>
        <w:t>7</w:t>
      </w:r>
      <w:r w:rsidR="00C10F20" w:rsidRPr="002F028A">
        <w:t>0%</w:t>
      </w:r>
      <w:r w:rsidR="00833178" w:rsidRPr="002F028A">
        <w:rPr>
          <w:rFonts w:hint="eastAsia"/>
        </w:rPr>
        <w:t>。因此</w:t>
      </w:r>
      <w:r w:rsidR="00A21079" w:rsidRPr="002F028A">
        <w:rPr>
          <w:rFonts w:hint="eastAsia"/>
        </w:rPr>
        <w:t>贷款业务是商业银行的主要收入来源之一</w:t>
      </w:r>
      <w:r w:rsidR="00833178" w:rsidRPr="002F028A">
        <w:rPr>
          <w:rFonts w:hint="eastAsia"/>
        </w:rPr>
        <w:t>，而房产质押贷款作为受</w:t>
      </w:r>
      <w:r w:rsidR="008947C5" w:rsidRPr="002F028A">
        <w:rPr>
          <w:rFonts w:hint="eastAsia"/>
        </w:rPr>
        <w:t>商业</w:t>
      </w:r>
      <w:r w:rsidR="00833178" w:rsidRPr="002F028A">
        <w:rPr>
          <w:rFonts w:hint="eastAsia"/>
        </w:rPr>
        <w:t>银行青睐的</w:t>
      </w:r>
      <w:proofErr w:type="gramStart"/>
      <w:r w:rsidR="00833178" w:rsidRPr="002F028A">
        <w:rPr>
          <w:rFonts w:hint="eastAsia"/>
        </w:rPr>
        <w:t>优质</w:t>
      </w:r>
      <w:r w:rsidR="008947C5" w:rsidRPr="002F028A">
        <w:rPr>
          <w:rFonts w:hint="eastAsia"/>
        </w:rPr>
        <w:t>贷款</w:t>
      </w:r>
      <w:proofErr w:type="gramEnd"/>
      <w:r w:rsidR="00833178" w:rsidRPr="002F028A">
        <w:rPr>
          <w:rFonts w:hint="eastAsia"/>
        </w:rPr>
        <w:t>业务，</w:t>
      </w:r>
      <w:r w:rsidR="00A82622" w:rsidRPr="002F028A">
        <w:rPr>
          <w:rFonts w:hint="eastAsia"/>
        </w:rPr>
        <w:t>管理</w:t>
      </w:r>
      <w:r w:rsidR="00DC6707" w:rsidRPr="002F028A">
        <w:rPr>
          <w:rFonts w:hint="eastAsia"/>
        </w:rPr>
        <w:t>房产抵押贷款</w:t>
      </w:r>
      <w:r w:rsidR="00A82622" w:rsidRPr="002F028A">
        <w:rPr>
          <w:rFonts w:hint="eastAsia"/>
        </w:rPr>
        <w:t>业务，保证</w:t>
      </w:r>
      <w:r w:rsidR="00833178" w:rsidRPr="002F028A">
        <w:rPr>
          <w:rFonts w:hint="eastAsia"/>
        </w:rPr>
        <w:t>其</w:t>
      </w:r>
      <w:r w:rsidR="00BA02E1" w:rsidRPr="002F028A">
        <w:rPr>
          <w:rFonts w:hint="eastAsia"/>
        </w:rPr>
        <w:t>本金回收和</w:t>
      </w:r>
      <w:r w:rsidR="008947C5" w:rsidRPr="002F028A">
        <w:rPr>
          <w:rFonts w:hint="eastAsia"/>
        </w:rPr>
        <w:t>利息</w:t>
      </w:r>
      <w:r w:rsidR="00833178" w:rsidRPr="002F028A">
        <w:rPr>
          <w:rFonts w:hint="eastAsia"/>
        </w:rPr>
        <w:t>收入</w:t>
      </w:r>
      <w:r w:rsidR="00BA02E1" w:rsidRPr="002F028A">
        <w:rPr>
          <w:rFonts w:hint="eastAsia"/>
        </w:rPr>
        <w:t>、管理抵押物市场价格波动风险</w:t>
      </w:r>
      <w:r w:rsidR="008947C5" w:rsidRPr="002F028A">
        <w:rPr>
          <w:rFonts w:hint="eastAsia"/>
        </w:rPr>
        <w:t>是保障银行</w:t>
      </w:r>
      <w:r w:rsidR="00BA02E1" w:rsidRPr="002F028A">
        <w:rPr>
          <w:rFonts w:hint="eastAsia"/>
        </w:rPr>
        <w:t>信贷业务</w:t>
      </w:r>
      <w:r w:rsidR="008947C5" w:rsidRPr="002F028A">
        <w:rPr>
          <w:rFonts w:hint="eastAsia"/>
        </w:rPr>
        <w:t>收入和控制</w:t>
      </w:r>
      <w:r w:rsidR="00A82622" w:rsidRPr="002F028A">
        <w:rPr>
          <w:rFonts w:hint="eastAsia"/>
        </w:rPr>
        <w:t>银行坏账</w:t>
      </w:r>
      <w:r w:rsidR="008947C5" w:rsidRPr="002F028A">
        <w:rPr>
          <w:rFonts w:hint="eastAsia"/>
        </w:rPr>
        <w:t>风险的关键</w:t>
      </w:r>
      <w:r w:rsidR="00A21079" w:rsidRPr="002F028A">
        <w:rPr>
          <w:rFonts w:hint="eastAsia"/>
        </w:rPr>
        <w:t>。</w:t>
      </w:r>
    </w:p>
    <w:p w14:paraId="13737591" w14:textId="558228A4" w:rsidR="00E405B6" w:rsidRPr="002F028A" w:rsidRDefault="00F1127D" w:rsidP="00E405B6">
      <w:pPr>
        <w:ind w:firstLine="480"/>
      </w:pPr>
      <w:r w:rsidRPr="002F028A">
        <w:rPr>
          <w:rFonts w:hint="eastAsia"/>
        </w:rPr>
        <w:t>商业银行管理</w:t>
      </w:r>
      <w:r w:rsidR="00BA02E1" w:rsidRPr="002F028A">
        <w:rPr>
          <w:rFonts w:hint="eastAsia"/>
        </w:rPr>
        <w:t>房屋抵押贷款</w:t>
      </w:r>
      <w:r w:rsidR="00A82622" w:rsidRPr="002F028A">
        <w:rPr>
          <w:rFonts w:hint="eastAsia"/>
        </w:rPr>
        <w:t>业务</w:t>
      </w:r>
      <w:r w:rsidR="00E405B6" w:rsidRPr="002F028A">
        <w:rPr>
          <w:rFonts w:hint="eastAsia"/>
        </w:rPr>
        <w:t>风险的</w:t>
      </w:r>
      <w:r w:rsidR="003D7CD8">
        <w:rPr>
          <w:rFonts w:hint="eastAsia"/>
        </w:rPr>
        <w:t>第一个</w:t>
      </w:r>
      <w:r w:rsidR="00E405B6" w:rsidRPr="002F028A">
        <w:rPr>
          <w:rFonts w:hint="eastAsia"/>
        </w:rPr>
        <w:t>关键</w:t>
      </w:r>
      <w:r w:rsidRPr="002F028A">
        <w:rPr>
          <w:rFonts w:hint="eastAsia"/>
        </w:rPr>
        <w:t>工作</w:t>
      </w:r>
      <w:r w:rsidR="00E405B6" w:rsidRPr="002F028A">
        <w:rPr>
          <w:rFonts w:hint="eastAsia"/>
        </w:rPr>
        <w:t>是评估</w:t>
      </w:r>
      <w:r w:rsidR="00A82622" w:rsidRPr="002F028A">
        <w:rPr>
          <w:rFonts w:hint="eastAsia"/>
        </w:rPr>
        <w:t>房产的市场价</w:t>
      </w:r>
      <w:r w:rsidRPr="002F028A">
        <w:rPr>
          <w:rFonts w:hint="eastAsia"/>
        </w:rPr>
        <w:t>，</w:t>
      </w:r>
      <w:r w:rsidR="009C12FA" w:rsidRPr="002F028A">
        <w:rPr>
          <w:rFonts w:hint="eastAsia"/>
        </w:rPr>
        <w:t>因此多种基于成本</w:t>
      </w:r>
      <w:r w:rsidR="00BA02E1" w:rsidRPr="002F028A">
        <w:rPr>
          <w:rFonts w:hint="eastAsia"/>
        </w:rPr>
        <w:t>和</w:t>
      </w:r>
      <w:r w:rsidR="009C12FA" w:rsidRPr="002F028A">
        <w:rPr>
          <w:rFonts w:hint="eastAsia"/>
        </w:rPr>
        <w:t>未来现金流的估值理论都难以满足商业银行</w:t>
      </w:r>
      <w:r w:rsidR="003D7CD8">
        <w:rPr>
          <w:rFonts w:hint="eastAsia"/>
        </w:rPr>
        <w:t>房屋抵押贷款</w:t>
      </w:r>
      <w:r w:rsidR="009C12FA" w:rsidRPr="002F028A">
        <w:rPr>
          <w:rFonts w:hint="eastAsia"/>
        </w:rPr>
        <w:t>业务基于市场价格的估值需求。并且</w:t>
      </w:r>
      <w:r w:rsidR="00D17D2A" w:rsidRPr="002F028A">
        <w:rPr>
          <w:rFonts w:hint="eastAsia"/>
        </w:rPr>
        <w:t>在房地产金融化的背景下，房产的市场价波动性受多方面因素的影响</w:t>
      </w:r>
      <w:r w:rsidR="009C12FA" w:rsidRPr="002F028A">
        <w:rPr>
          <w:rFonts w:hint="eastAsia"/>
        </w:rPr>
        <w:t>，根据</w:t>
      </w:r>
      <w:r w:rsidR="00982EC6" w:rsidRPr="002F028A">
        <w:rPr>
          <w:noProof/>
        </w:rPr>
        <w:t>Baker</w:t>
      </w:r>
      <w:r w:rsidR="00982EC6">
        <w:rPr>
          <w:rFonts w:hint="eastAsia"/>
          <w:noProof/>
        </w:rPr>
        <w:t>和</w:t>
      </w:r>
      <w:r w:rsidR="00982EC6" w:rsidRPr="002F028A">
        <w:rPr>
          <w:noProof/>
        </w:rPr>
        <w:t>Bloom</w:t>
      </w:r>
      <w:r w:rsidR="00982EC6">
        <w:rPr>
          <w:rFonts w:hint="eastAsia"/>
          <w:noProof/>
        </w:rPr>
        <w:t>等人</w:t>
      </w:r>
      <w:r w:rsidR="009C12FA" w:rsidRPr="002F028A">
        <w:fldChar w:fldCharType="begin"/>
      </w:r>
      <w:r w:rsidR="00333CA9">
        <w:instrText xml:space="preserve"> ADDIN EN.CITE &lt;EndNote&gt;&lt;Cite&gt;&lt;Author&gt;Baker&lt;/Author&gt;&lt;Year&gt;2016&lt;/Year&gt;&lt;RecNum&gt;4&lt;/RecNum&gt;&lt;DisplayText&gt;&lt;style face="superscript"&gt;[3]&lt;/style&gt;&lt;/DisplayText&gt;&lt;record&gt;&lt;rec-number&gt;4&lt;/rec-number&gt;&lt;foreign-keys&gt;&lt;key app="EN" db-id="fwe5wppw4v2xw1e0z2459vv5rvpez20tdvfr" timestamp="1669087438"&gt;4&lt;/key&gt;&lt;/foreign-keys&gt;&lt;ref-type name="Journal Article"&gt;17&lt;/ref-type&gt;&lt;contributors&gt;&lt;authors&gt;&lt;author&gt;Baker, Scott R&lt;/author&gt;&lt;author&gt;Bloom, Nicholas&lt;/author&gt;&lt;author&gt;Davis, Steven J&lt;/author&gt;&lt;/authors&gt;&lt;/contributors&gt;&lt;titles&gt;&lt;title&gt;Measuring economic policy uncertainty&lt;/title&gt;&lt;secondary-title&gt;The quarterly journal of economics&lt;/secondary-title&gt;&lt;/titles&gt;&lt;periodical&gt;&lt;full-title&gt;The quarterly journal of economics&lt;/full-title&gt;&lt;/periodical&gt;&lt;pages&gt;1593-1636&lt;/pages&gt;&lt;volume&gt;131&lt;/volume&gt;&lt;number&gt;4&lt;/number&gt;&lt;dates&gt;&lt;year&gt;2016&lt;/year&gt;&lt;/dates&gt;&lt;isbn&gt;0033-5533&lt;/isbn&gt;&lt;urls&gt;&lt;/urls&gt;&lt;/record&gt;&lt;/Cite&gt;&lt;/EndNote&gt;</w:instrText>
      </w:r>
      <w:r w:rsidR="009C12FA" w:rsidRPr="002F028A">
        <w:fldChar w:fldCharType="separate"/>
      </w:r>
      <w:r w:rsidR="00333CA9" w:rsidRPr="00333CA9">
        <w:rPr>
          <w:noProof/>
          <w:vertAlign w:val="superscript"/>
        </w:rPr>
        <w:t>[3]</w:t>
      </w:r>
      <w:r w:rsidR="009C12FA" w:rsidRPr="002F028A">
        <w:fldChar w:fldCharType="end"/>
      </w:r>
      <w:r w:rsidR="009C12FA" w:rsidRPr="002F028A">
        <w:rPr>
          <w:rFonts w:hint="eastAsia"/>
        </w:rPr>
        <w:t>的研究，中国宏观政策的不确定性自</w:t>
      </w:r>
      <w:r w:rsidR="009C12FA" w:rsidRPr="002F028A">
        <w:rPr>
          <w:rFonts w:hint="eastAsia"/>
        </w:rPr>
        <w:t>2</w:t>
      </w:r>
      <w:r w:rsidR="009C12FA" w:rsidRPr="002F028A">
        <w:t>012</w:t>
      </w:r>
      <w:r w:rsidR="009C12FA" w:rsidRPr="002F028A">
        <w:rPr>
          <w:rFonts w:hint="eastAsia"/>
        </w:rPr>
        <w:t>年以后上升明显，</w:t>
      </w:r>
      <w:r w:rsidR="003D7CD8">
        <w:rPr>
          <w:rFonts w:hint="eastAsia"/>
        </w:rPr>
        <w:t>而</w:t>
      </w:r>
      <w:r w:rsidR="00D668C1" w:rsidRPr="002F028A">
        <w:rPr>
          <w:rFonts w:hint="eastAsia"/>
        </w:rPr>
        <w:t>房地产</w:t>
      </w:r>
      <w:r w:rsidR="003D7CD8">
        <w:rPr>
          <w:rFonts w:hint="eastAsia"/>
        </w:rPr>
        <w:t>相关</w:t>
      </w:r>
      <w:r w:rsidR="00D668C1" w:rsidRPr="002F028A">
        <w:rPr>
          <w:rFonts w:hint="eastAsia"/>
        </w:rPr>
        <w:t>政策在</w:t>
      </w:r>
      <w:r w:rsidR="009C12FA" w:rsidRPr="002F028A">
        <w:rPr>
          <w:rFonts w:hint="eastAsia"/>
        </w:rPr>
        <w:t>后疫情时代</w:t>
      </w:r>
      <w:r w:rsidR="00D17D2A" w:rsidRPr="002F028A">
        <w:rPr>
          <w:rFonts w:hint="eastAsia"/>
        </w:rPr>
        <w:t>经济增长速度减缓和保障民生需求的背景下，更加</w:t>
      </w:r>
      <w:r w:rsidR="00D668C1" w:rsidRPr="002F028A">
        <w:rPr>
          <w:rFonts w:hint="eastAsia"/>
        </w:rPr>
        <w:t>难以预测，</w:t>
      </w:r>
      <w:r w:rsidR="00D17D2A" w:rsidRPr="002F028A">
        <w:rPr>
          <w:rFonts w:hint="eastAsia"/>
        </w:rPr>
        <w:t>使得基于历史数据的市场价风险衡量指标可靠性存疑。因此房产市场价格的预测问题</w:t>
      </w:r>
      <w:r w:rsidR="00AE52CD" w:rsidRPr="002F028A">
        <w:rPr>
          <w:rFonts w:hint="eastAsia"/>
        </w:rPr>
        <w:t>亟待</w:t>
      </w:r>
      <w:r w:rsidR="00D17D2A" w:rsidRPr="002F028A">
        <w:rPr>
          <w:rFonts w:hint="eastAsia"/>
        </w:rPr>
        <w:t>更</w:t>
      </w:r>
      <w:r w:rsidR="00AE52CD" w:rsidRPr="002F028A">
        <w:rPr>
          <w:rFonts w:hint="eastAsia"/>
        </w:rPr>
        <w:t>符合当前时代和金融市场需求</w:t>
      </w:r>
      <w:r w:rsidR="00D17D2A" w:rsidRPr="002F028A">
        <w:rPr>
          <w:rFonts w:hint="eastAsia"/>
        </w:rPr>
        <w:t>的</w:t>
      </w:r>
      <w:r w:rsidR="00AE52CD" w:rsidRPr="002F028A">
        <w:rPr>
          <w:rFonts w:hint="eastAsia"/>
        </w:rPr>
        <w:t>评估模型。</w:t>
      </w:r>
    </w:p>
    <w:p w14:paraId="225C04F3" w14:textId="7B82F0A3" w:rsidR="002125D7" w:rsidRDefault="00AE52CD" w:rsidP="00E405B6">
      <w:pPr>
        <w:ind w:firstLine="480"/>
      </w:pPr>
      <w:r w:rsidRPr="002F028A">
        <w:rPr>
          <w:rFonts w:hint="eastAsia"/>
        </w:rPr>
        <w:t>除政策与房地产市场对房产价格的影响外，</w:t>
      </w:r>
      <w:r w:rsidR="00EB236B" w:rsidRPr="002F028A">
        <w:rPr>
          <w:rFonts w:hint="eastAsia"/>
        </w:rPr>
        <w:t>基于多国的</w:t>
      </w:r>
      <w:r w:rsidR="00192140" w:rsidRPr="002F028A">
        <w:rPr>
          <w:rFonts w:hint="eastAsia"/>
        </w:rPr>
        <w:t>研究都表明</w:t>
      </w:r>
      <w:r w:rsidR="003D7CD8">
        <w:rPr>
          <w:rFonts w:hint="eastAsia"/>
        </w:rPr>
        <w:t>，</w:t>
      </w:r>
      <w:r w:rsidR="00284E84" w:rsidRPr="002F028A">
        <w:rPr>
          <w:rFonts w:hint="eastAsia"/>
        </w:rPr>
        <w:t>由于房地产的金融属性和市场情绪等多种因素，</w:t>
      </w:r>
      <w:r w:rsidR="002125D7" w:rsidRPr="002F028A">
        <w:rPr>
          <w:rFonts w:hint="eastAsia"/>
        </w:rPr>
        <w:t>其</w:t>
      </w:r>
      <w:r w:rsidR="00284E84" w:rsidRPr="002F028A">
        <w:rPr>
          <w:rFonts w:hint="eastAsia"/>
        </w:rPr>
        <w:t>它</w:t>
      </w:r>
      <w:r w:rsidR="002125D7" w:rsidRPr="002F028A">
        <w:rPr>
          <w:rFonts w:hint="eastAsia"/>
        </w:rPr>
        <w:t>金融</w:t>
      </w:r>
      <w:r w:rsidRPr="002F028A">
        <w:rPr>
          <w:rFonts w:hint="eastAsia"/>
        </w:rPr>
        <w:t>产品</w:t>
      </w:r>
      <w:r w:rsidR="00284E84" w:rsidRPr="002F028A">
        <w:rPr>
          <w:rFonts w:hint="eastAsia"/>
        </w:rPr>
        <w:t>如证券</w:t>
      </w:r>
      <w:r w:rsidR="002125D7" w:rsidRPr="002F028A">
        <w:rPr>
          <w:rFonts w:hint="eastAsia"/>
        </w:rPr>
        <w:t>的</w:t>
      </w:r>
      <w:r w:rsidRPr="002F028A">
        <w:rPr>
          <w:rFonts w:hint="eastAsia"/>
        </w:rPr>
        <w:t>市场</w:t>
      </w:r>
      <w:r w:rsidR="002125D7" w:rsidRPr="002F028A">
        <w:rPr>
          <w:rFonts w:hint="eastAsia"/>
        </w:rPr>
        <w:t>价格</w:t>
      </w:r>
      <w:r w:rsidR="00E034BA" w:rsidRPr="002F028A">
        <w:rPr>
          <w:rFonts w:hint="eastAsia"/>
        </w:rPr>
        <w:t>波动</w:t>
      </w:r>
      <w:r w:rsidR="002125D7" w:rsidRPr="002F028A">
        <w:rPr>
          <w:rFonts w:hint="eastAsia"/>
        </w:rPr>
        <w:t>以及</w:t>
      </w:r>
      <w:r w:rsidR="007438F2">
        <w:rPr>
          <w:rFonts w:hint="eastAsia"/>
        </w:rPr>
        <w:t>市场</w:t>
      </w:r>
      <w:r w:rsidRPr="002F028A">
        <w:rPr>
          <w:rFonts w:hint="eastAsia"/>
        </w:rPr>
        <w:t>预期价格</w:t>
      </w:r>
      <w:r w:rsidR="007438F2">
        <w:rPr>
          <w:rFonts w:hint="eastAsia"/>
        </w:rPr>
        <w:t>的</w:t>
      </w:r>
      <w:r w:rsidR="00E034BA" w:rsidRPr="002F028A">
        <w:rPr>
          <w:rFonts w:hint="eastAsia"/>
        </w:rPr>
        <w:t>变化</w:t>
      </w:r>
      <w:r w:rsidRPr="002F028A">
        <w:rPr>
          <w:rFonts w:hint="eastAsia"/>
        </w:rPr>
        <w:t>也</w:t>
      </w:r>
      <w:r w:rsidR="002125D7" w:rsidRPr="002F028A">
        <w:rPr>
          <w:rFonts w:hint="eastAsia"/>
        </w:rPr>
        <w:t>会影</w:t>
      </w:r>
      <w:r w:rsidRPr="002F028A">
        <w:rPr>
          <w:rFonts w:hint="eastAsia"/>
        </w:rPr>
        <w:t>房产的</w:t>
      </w:r>
      <w:r w:rsidR="002125D7" w:rsidRPr="002F028A">
        <w:rPr>
          <w:rFonts w:hint="eastAsia"/>
        </w:rPr>
        <w:t>市场价</w:t>
      </w:r>
      <w:r w:rsidR="00284E84" w:rsidRPr="002F028A">
        <w:rPr>
          <w:rFonts w:hint="eastAsia"/>
        </w:rPr>
        <w:t>和预期市场价格</w:t>
      </w:r>
      <w:r w:rsidR="00192140" w:rsidRPr="002F028A">
        <w:fldChar w:fldCharType="begin">
          <w:fldData xml:space="preserve">PEVuZE5vdGU+PENpdGU+PEF1dGhvcj5KT1JJT048L0F1dGhvcj48WWVhcj4xOTg2PC9ZZWFyPjxS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</w:fldData>
        </w:fldChar>
      </w:r>
      <w:r w:rsidR="00333CA9">
        <w:instrText xml:space="preserve"> ADDIN EN.CITE </w:instrText>
      </w:r>
      <w:r w:rsidR="00333CA9">
        <w:fldChar w:fldCharType="begin">
          <w:fldData xml:space="preserve">PEVuZE5vdGU+PENpdGU+PEF1dGhvcj5KT1JJT048L0F1dGhvcj48WWVhcj4xOTg2PC9ZZWFyPjxS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</w:fldData>
        </w:fldChar>
      </w:r>
      <w:r w:rsidR="00333CA9">
        <w:instrText xml:space="preserve"> ADDIN EN.CITE.DATA </w:instrText>
      </w:r>
      <w:r w:rsidR="00333CA9">
        <w:fldChar w:fldCharType="end"/>
      </w:r>
      <w:r w:rsidR="00192140" w:rsidRPr="002F028A">
        <w:fldChar w:fldCharType="separate"/>
      </w:r>
      <w:r w:rsidR="00333CA9" w:rsidRPr="00333CA9">
        <w:rPr>
          <w:noProof/>
          <w:vertAlign w:val="superscript"/>
        </w:rPr>
        <w:t>[4-6]</w:t>
      </w:r>
      <w:r w:rsidR="00192140" w:rsidRPr="002F028A">
        <w:fldChar w:fldCharType="end"/>
      </w:r>
      <w:r w:rsidR="00E034BA" w:rsidRPr="002F028A">
        <w:rPr>
          <w:rFonts w:hint="eastAsia"/>
        </w:rPr>
        <w:t>。近年来，学者</w:t>
      </w:r>
      <w:r w:rsidR="00E034BA" w:rsidRPr="002F028A">
        <w:rPr>
          <w:rFonts w:hint="eastAsia"/>
        </w:rPr>
        <w:lastRenderedPageBreak/>
        <w:t>和金融市场的参与者广泛使用</w:t>
      </w:r>
      <w:r w:rsidR="00300903" w:rsidRPr="002F028A">
        <w:rPr>
          <w:rFonts w:hint="eastAsia"/>
        </w:rPr>
        <w:t>新的</w:t>
      </w:r>
      <w:r w:rsidR="00E034BA" w:rsidRPr="002F028A">
        <w:rPr>
          <w:rFonts w:hint="eastAsia"/>
        </w:rPr>
        <w:t>算法工具</w:t>
      </w:r>
      <w:r w:rsidR="001C128C" w:rsidRPr="002F028A">
        <w:rPr>
          <w:rFonts w:hint="eastAsia"/>
        </w:rPr>
        <w:t>进行行业研究</w:t>
      </w:r>
      <w:r w:rsidR="00300903" w:rsidRPr="002F028A">
        <w:rPr>
          <w:rFonts w:hint="eastAsia"/>
        </w:rPr>
        <w:t>、风险评估和金融产品定价等</w:t>
      </w:r>
      <w:r w:rsidR="00384008" w:rsidRPr="002F028A">
        <w:rPr>
          <w:rFonts w:hint="eastAsia"/>
        </w:rPr>
        <w:t>，并且这样的算法被证明对金融市场的风险</w:t>
      </w:r>
      <w:r w:rsidR="00F04B47" w:rsidRPr="002F028A">
        <w:rPr>
          <w:rFonts w:hint="eastAsia"/>
        </w:rPr>
        <w:t>产生了显著的影响</w:t>
      </w:r>
      <w:r w:rsidR="0058089C" w:rsidRPr="002F028A">
        <w:fldChar w:fldCharType="begin">
          <w:fldData xml:space="preserve">PEVuZE5vdGU+PENpdGU+PEF1dGhvcj7mlrnmr4U8L0F1dGhvcj48WWVhcj4yMDIyPC9ZZWFyPjxS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</w:fldData>
        </w:fldChar>
      </w:r>
      <w:r w:rsidR="00333CA9">
        <w:instrText xml:space="preserve"> ADDIN EN.CITE </w:instrText>
      </w:r>
      <w:r w:rsidR="00333CA9">
        <w:fldChar w:fldCharType="begin">
          <w:fldData xml:space="preserve">PEVuZE5vdGU+PENpdGU+PEF1dGhvcj7mlrnmr4U8L0F1dGhvcj48WWVhcj4yMDIyPC9ZZWFyPjxS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</w:fldData>
        </w:fldChar>
      </w:r>
      <w:r w:rsidR="00333CA9">
        <w:instrText xml:space="preserve"> ADDIN EN.CITE.DATA </w:instrText>
      </w:r>
      <w:r w:rsidR="00333CA9">
        <w:fldChar w:fldCharType="end"/>
      </w:r>
      <w:r w:rsidR="0058089C" w:rsidRPr="002F028A">
        <w:fldChar w:fldCharType="separate"/>
      </w:r>
      <w:r w:rsidR="00333CA9" w:rsidRPr="00333CA9">
        <w:rPr>
          <w:noProof/>
          <w:vertAlign w:val="superscript"/>
        </w:rPr>
        <w:t>[7-10]</w:t>
      </w:r>
      <w:r w:rsidR="0058089C" w:rsidRPr="002F028A">
        <w:fldChar w:fldCharType="end"/>
      </w:r>
      <w:r w:rsidR="001C128C" w:rsidRPr="002F028A">
        <w:rPr>
          <w:rFonts w:hint="eastAsia"/>
        </w:rPr>
        <w:t>，</w:t>
      </w:r>
      <w:r w:rsidR="00300903" w:rsidRPr="002F028A">
        <w:rPr>
          <w:rFonts w:hint="eastAsia"/>
        </w:rPr>
        <w:t>提高了对金融产品的建模效率和估价准确度的同时</w:t>
      </w:r>
      <w:r w:rsidR="00E034BA" w:rsidRPr="002F028A">
        <w:rPr>
          <w:rFonts w:hint="eastAsia"/>
        </w:rPr>
        <w:t>，</w:t>
      </w:r>
      <w:r w:rsidR="00300903" w:rsidRPr="002F028A">
        <w:rPr>
          <w:rFonts w:hint="eastAsia"/>
        </w:rPr>
        <w:t>也给对房产的价值评估</w:t>
      </w:r>
      <w:r w:rsidR="001C3D89" w:rsidRPr="002F028A">
        <w:rPr>
          <w:rFonts w:hint="eastAsia"/>
        </w:rPr>
        <w:t>和预测</w:t>
      </w:r>
      <w:r w:rsidR="00300903" w:rsidRPr="002F028A">
        <w:rPr>
          <w:rFonts w:hint="eastAsia"/>
        </w:rPr>
        <w:t>带来了新的</w:t>
      </w:r>
      <w:r w:rsidR="001C3D89" w:rsidRPr="002F028A">
        <w:rPr>
          <w:rFonts w:hint="eastAsia"/>
        </w:rPr>
        <w:t>时效性和准确性的</w:t>
      </w:r>
      <w:r w:rsidR="00300903" w:rsidRPr="002F028A">
        <w:rPr>
          <w:rFonts w:hint="eastAsia"/>
        </w:rPr>
        <w:t>需</w:t>
      </w:r>
      <w:r w:rsidR="001C3D89" w:rsidRPr="002F028A">
        <w:rPr>
          <w:rFonts w:hint="eastAsia"/>
        </w:rPr>
        <w:t>求。</w:t>
      </w:r>
      <w:r w:rsidR="00A20D19" w:rsidRPr="002F028A">
        <w:rPr>
          <w:rFonts w:hint="eastAsia"/>
        </w:rPr>
        <w:t>并且有学者指出，如果给定模型没能捕获数据集中的</w:t>
      </w:r>
      <w:r w:rsidR="008F5726" w:rsidRPr="002F028A">
        <w:rPr>
          <w:rFonts w:hint="eastAsia"/>
        </w:rPr>
        <w:t>关键</w:t>
      </w:r>
      <w:r w:rsidR="00A20D19" w:rsidRPr="002F028A">
        <w:rPr>
          <w:rFonts w:hint="eastAsia"/>
        </w:rPr>
        <w:t>信息，则会妨碍</w:t>
      </w:r>
      <w:r w:rsidR="008F5726" w:rsidRPr="002F028A">
        <w:rPr>
          <w:rFonts w:hint="eastAsia"/>
        </w:rPr>
        <w:t>鉴定</w:t>
      </w:r>
      <w:r w:rsidR="00A20D19" w:rsidRPr="002F028A">
        <w:rPr>
          <w:rFonts w:hint="eastAsia"/>
        </w:rPr>
        <w:t>房地产财务</w:t>
      </w:r>
      <w:r w:rsidR="008F5726" w:rsidRPr="002F028A">
        <w:rPr>
          <w:rFonts w:hint="eastAsia"/>
        </w:rPr>
        <w:t>活力的准确度</w:t>
      </w:r>
      <w:r w:rsidR="00A20D19" w:rsidRPr="002F028A">
        <w:rPr>
          <w:rFonts w:hint="eastAsia"/>
        </w:rPr>
        <w:t>，增加借贷风险并削弱房地产估值的可信度</w:t>
      </w:r>
      <w:r w:rsidR="00990632" w:rsidRPr="002F028A">
        <w:fldChar w:fldCharType="begin"/>
      </w:r>
      <w:r w:rsidR="00333CA9">
        <w:instrText xml:space="preserve"> ADDIN EN.CITE &lt;EndNote&gt;&lt;Cite&gt;&lt;Author&gt;Yu&lt;/Author&gt;&lt;Year&gt;2008&lt;/Year&gt;&lt;RecNum&gt;77&lt;/RecNum&gt;&lt;DisplayText&gt;&lt;style face="superscript"&gt;[11]&lt;/style&gt;&lt;/DisplayText&gt;&lt;record&gt;&lt;rec-number&gt;77&lt;/rec-number&gt;&lt;foreign-keys&gt;&lt;key app="EN" db-id="fwe5wppw4v2xw1e0z2459vv5rvpez20tdvfr" timestamp="1669276987"&gt;77&lt;/key&gt;&lt;/foreign-keys&gt;&lt;ref-type name="Journal Article"&gt;17&lt;/ref-type&gt;&lt;contributors&gt;&lt;authors&gt;&lt;author&gt;Yu, C. Y.&lt;/author&gt;&lt;author&gt;Lam, K. C.&lt;/author&gt;&lt;author&gt;Runeson, G.&lt;/author&gt;&lt;/authors&gt;&lt;/contributors&gt;&lt;titles&gt;&lt;title&gt;SVM and entropy based decision support system for property valuation&lt;/title&gt;&lt;secondary-title&gt;EASEC-11 - Eleventh East Asia-Pacific Conference on Structural Engineering and Construction&lt;/secondary-title&gt;&lt;/titles&gt;&lt;periodical&gt;&lt;full-title&gt;EASEC-11 - Eleventh East Asia-Pacific Conference on Structural Engineering and Construction&lt;/full-title&gt;&lt;/periodical&gt;&lt;dates&gt;&lt;year&gt;2008&lt;/year&gt;&lt;pub-dates&gt;&lt;date&gt;01/01&lt;/date&gt;&lt;/pub-dates&gt;&lt;/dates&gt;&lt;urls&gt;&lt;/urls&gt;&lt;/record&gt;&lt;/Cite&gt;&lt;/EndNote&gt;</w:instrText>
      </w:r>
      <w:r w:rsidR="00990632" w:rsidRPr="002F028A">
        <w:fldChar w:fldCharType="separate"/>
      </w:r>
      <w:r w:rsidR="00333CA9" w:rsidRPr="00333CA9">
        <w:rPr>
          <w:noProof/>
          <w:vertAlign w:val="superscript"/>
        </w:rPr>
        <w:t>[11]</w:t>
      </w:r>
      <w:r w:rsidR="00990632" w:rsidRPr="002F028A">
        <w:fldChar w:fldCharType="end"/>
      </w:r>
      <w:r w:rsidR="008F5726" w:rsidRPr="002F028A">
        <w:rPr>
          <w:rFonts w:hint="eastAsia"/>
        </w:rPr>
        <w:t>。</w:t>
      </w:r>
    </w:p>
    <w:p w14:paraId="763D4DD8" w14:textId="44AAF798" w:rsidR="007732D9" w:rsidRDefault="007732D9" w:rsidP="00E405B6">
      <w:pPr>
        <w:ind w:firstLine="480"/>
      </w:pPr>
      <w:r>
        <w:rPr>
          <w:rFonts w:hint="eastAsia"/>
        </w:rPr>
        <w:t>影响</w:t>
      </w:r>
      <w:r w:rsidRPr="002F028A">
        <w:rPr>
          <w:rFonts w:hint="eastAsia"/>
        </w:rPr>
        <w:t>商业银行房屋抵押贷款业务风险</w:t>
      </w:r>
      <w:r>
        <w:rPr>
          <w:rFonts w:hint="eastAsia"/>
        </w:rPr>
        <w:t>的另一个因素是房产的流动性问题，房产</w:t>
      </w:r>
      <w:r w:rsidR="00F765F8">
        <w:rPr>
          <w:rFonts w:hint="eastAsia"/>
        </w:rPr>
        <w:t>价格在过去的</w:t>
      </w:r>
      <w:r w:rsidR="00F765F8">
        <w:rPr>
          <w:rFonts w:hint="eastAsia"/>
        </w:rPr>
        <w:t>1</w:t>
      </w:r>
      <w:r w:rsidR="00F765F8">
        <w:t>5</w:t>
      </w:r>
      <w:r w:rsidR="00F765F8">
        <w:rPr>
          <w:rFonts w:hint="eastAsia"/>
        </w:rPr>
        <w:t>年内存在金融化的趋势，高昂的房价在全国经济发展趋缓的后疫情时代可能会形成有价无市的局面，导致虽然</w:t>
      </w:r>
      <w:r w:rsidR="00703763">
        <w:rPr>
          <w:rFonts w:hint="eastAsia"/>
        </w:rPr>
        <w:t>被抵押的</w:t>
      </w:r>
      <w:r w:rsidR="00F765F8">
        <w:rPr>
          <w:rFonts w:hint="eastAsia"/>
        </w:rPr>
        <w:t>房产</w:t>
      </w:r>
      <w:r w:rsidR="00703763">
        <w:rPr>
          <w:rFonts w:hint="eastAsia"/>
        </w:rPr>
        <w:t>估值较</w:t>
      </w:r>
      <w:r w:rsidR="00F765F8">
        <w:rPr>
          <w:rFonts w:hint="eastAsia"/>
        </w:rPr>
        <w:t>高，但是</w:t>
      </w:r>
      <w:r w:rsidR="00703763">
        <w:rPr>
          <w:rFonts w:hint="eastAsia"/>
        </w:rPr>
        <w:t>由于流动性问题，无法及时变现</w:t>
      </w:r>
      <w:r w:rsidR="00565FC4">
        <w:rPr>
          <w:rFonts w:hint="eastAsia"/>
        </w:rPr>
        <w:t>而</w:t>
      </w:r>
      <w:r w:rsidR="00703763">
        <w:rPr>
          <w:rFonts w:hint="eastAsia"/>
        </w:rPr>
        <w:t>只能降价出售，造成商业银行的损失。</w:t>
      </w:r>
    </w:p>
    <w:p w14:paraId="156115E8" w14:textId="3522E4FE" w:rsidR="003F43AD" w:rsidRPr="00F533C1" w:rsidRDefault="001C3D89" w:rsidP="00D8633D">
      <w:pPr>
        <w:ind w:firstLine="480"/>
      </w:pPr>
      <w:r w:rsidRPr="002F028A">
        <w:rPr>
          <w:rFonts w:hint="eastAsia"/>
        </w:rPr>
        <w:t>因此，</w:t>
      </w:r>
      <w:r w:rsidR="00B94246" w:rsidRPr="002F028A">
        <w:rPr>
          <w:rFonts w:hint="eastAsia"/>
        </w:rPr>
        <w:t>基于后疫情时代政策变化难以预测、金融市场情绪多变的背景，</w:t>
      </w:r>
      <w:r w:rsidRPr="002F028A">
        <w:rPr>
          <w:rFonts w:hint="eastAsia"/>
        </w:rPr>
        <w:t>综合</w:t>
      </w:r>
      <w:r w:rsidR="00B94246" w:rsidRPr="002F028A">
        <w:rPr>
          <w:rFonts w:hint="eastAsia"/>
        </w:rPr>
        <w:t>考虑商业银行风险管理的需求，企业抵押贷款融资的需求，和机器学习算法及其</w:t>
      </w:r>
      <w:r w:rsidR="00565FC4">
        <w:rPr>
          <w:rFonts w:hint="eastAsia"/>
        </w:rPr>
        <w:t>在金融市场的</w:t>
      </w:r>
      <w:r w:rsidR="00B94246" w:rsidRPr="002F028A">
        <w:rPr>
          <w:rFonts w:hint="eastAsia"/>
        </w:rPr>
        <w:t>应用快速发展的现状，建立不同于传统</w:t>
      </w:r>
      <w:r w:rsidR="005C2386">
        <w:rPr>
          <w:rFonts w:hint="eastAsia"/>
        </w:rPr>
        <w:t>估价方法</w:t>
      </w:r>
      <w:r w:rsidR="00B94246" w:rsidRPr="002F028A">
        <w:rPr>
          <w:rFonts w:hint="eastAsia"/>
        </w:rPr>
        <w:t>的</w:t>
      </w:r>
      <w:r w:rsidR="00B261FE" w:rsidRPr="002F028A">
        <w:rPr>
          <w:rFonts w:hint="eastAsia"/>
        </w:rPr>
        <w:t>房屋市场价值评估</w:t>
      </w:r>
      <w:r w:rsidR="00B94246" w:rsidRPr="002F028A">
        <w:rPr>
          <w:rFonts w:hint="eastAsia"/>
        </w:rPr>
        <w:t>模型</w:t>
      </w:r>
      <w:r w:rsidR="00E405B6" w:rsidRPr="002F028A">
        <w:rPr>
          <w:rFonts w:hint="eastAsia"/>
        </w:rPr>
        <w:t>至关重要</w:t>
      </w:r>
      <w:r w:rsidR="00B261FE" w:rsidRPr="002F028A">
        <w:rPr>
          <w:rFonts w:hint="eastAsia"/>
        </w:rPr>
        <w:t>。</w:t>
      </w:r>
    </w:p>
    <w:p w14:paraId="6FBAB26B" w14:textId="4E012E69" w:rsidR="00B261FE" w:rsidRDefault="00196AB6" w:rsidP="00AE045F">
      <w:pPr>
        <w:pStyle w:val="2"/>
      </w:pPr>
      <w:bookmarkStart w:id="11" w:name="_Toc132491623"/>
      <w:r>
        <w:rPr>
          <w:rFonts w:hint="eastAsia"/>
        </w:rPr>
        <w:t>国内外</w:t>
      </w:r>
      <w:r w:rsidR="00B261FE">
        <w:rPr>
          <w:rFonts w:hint="eastAsia"/>
        </w:rPr>
        <w:t>研究现状</w:t>
      </w:r>
      <w:bookmarkEnd w:id="11"/>
    </w:p>
    <w:p w14:paraId="1E5E48D7" w14:textId="416E2986" w:rsidR="008E4AC2" w:rsidRDefault="008E4AC2" w:rsidP="008E4AC2">
      <w:pPr>
        <w:pStyle w:val="3"/>
        <w:spacing w:before="156" w:after="156"/>
        <w:ind w:firstLine="482"/>
      </w:pPr>
      <w:bookmarkStart w:id="12" w:name="_Toc132491624"/>
      <w:r>
        <w:rPr>
          <w:rFonts w:hint="eastAsia"/>
        </w:rPr>
        <w:t>商业银行房贷业务风险研究现状</w:t>
      </w:r>
      <w:bookmarkEnd w:id="12"/>
    </w:p>
    <w:p w14:paraId="2492761C" w14:textId="31C77214" w:rsidR="00A531CA" w:rsidRPr="002F028A" w:rsidRDefault="008E4AC2" w:rsidP="00A531CA">
      <w:pPr>
        <w:ind w:firstLine="480"/>
      </w:pPr>
      <w:r w:rsidRPr="002F028A">
        <w:rPr>
          <w:rFonts w:hint="eastAsia"/>
        </w:rPr>
        <w:t>商业银行房贷业务</w:t>
      </w:r>
      <w:r w:rsidR="00A531CA" w:rsidRPr="002F028A">
        <w:rPr>
          <w:rFonts w:hint="eastAsia"/>
        </w:rPr>
        <w:t>涉及范围最广的风险之一是法律风险。</w:t>
      </w:r>
      <w:r w:rsidR="003C60E5" w:rsidRPr="002F028A">
        <w:rPr>
          <w:rFonts w:hint="eastAsia"/>
        </w:rPr>
        <w:t>在法律风险方面，学者们讨论的主要</w:t>
      </w:r>
      <w:r w:rsidR="00A4205E" w:rsidRPr="002F028A">
        <w:rPr>
          <w:rFonts w:hint="eastAsia"/>
        </w:rPr>
        <w:t>是</w:t>
      </w:r>
      <w:r w:rsidR="00E74517" w:rsidRPr="002F028A">
        <w:rPr>
          <w:rFonts w:hint="eastAsia"/>
        </w:rPr>
        <w:t>商业银行信贷业务</w:t>
      </w:r>
      <w:r w:rsidR="00AF6882" w:rsidRPr="002F028A">
        <w:rPr>
          <w:rFonts w:hint="eastAsia"/>
        </w:rPr>
        <w:t>形成过程中涉及</w:t>
      </w:r>
      <w:r w:rsidR="00E74517" w:rsidRPr="002F028A">
        <w:rPr>
          <w:rFonts w:hint="eastAsia"/>
        </w:rPr>
        <w:t>的法律风险和</w:t>
      </w:r>
      <w:r w:rsidR="00FA4E99" w:rsidRPr="002F028A">
        <w:rPr>
          <w:rFonts w:hint="eastAsia"/>
        </w:rPr>
        <w:t>处置</w:t>
      </w:r>
      <w:r w:rsidR="00A4205E" w:rsidRPr="002F028A">
        <w:rPr>
          <w:rFonts w:hint="eastAsia"/>
        </w:rPr>
        <w:t>银行信贷业务</w:t>
      </w:r>
      <w:r w:rsidR="00FA4E99" w:rsidRPr="002F028A">
        <w:rPr>
          <w:rFonts w:hint="eastAsia"/>
        </w:rPr>
        <w:t>产生</w:t>
      </w:r>
      <w:r w:rsidR="00A4205E" w:rsidRPr="002F028A">
        <w:rPr>
          <w:rFonts w:hint="eastAsia"/>
        </w:rPr>
        <w:t>的不良资产</w:t>
      </w:r>
      <w:r w:rsidR="00FA4E99" w:rsidRPr="002F028A">
        <w:rPr>
          <w:rFonts w:hint="eastAsia"/>
        </w:rPr>
        <w:t>时</w:t>
      </w:r>
      <w:r w:rsidR="00A4205E" w:rsidRPr="002F028A">
        <w:rPr>
          <w:rFonts w:hint="eastAsia"/>
        </w:rPr>
        <w:t>涉及的法律问题</w:t>
      </w:r>
      <w:r w:rsidR="00E74517" w:rsidRPr="002F028A">
        <w:rPr>
          <w:rFonts w:hint="eastAsia"/>
        </w:rPr>
        <w:t>。</w:t>
      </w:r>
      <w:r w:rsidR="00982EC6" w:rsidRPr="002F028A">
        <w:rPr>
          <w:rFonts w:hint="eastAsia"/>
          <w:noProof/>
        </w:rPr>
        <w:t>袁大福</w:t>
      </w:r>
      <w:r w:rsidR="00F8054F">
        <w:rPr>
          <w:noProof/>
        </w:rPr>
        <w:fldChar w:fldCharType="begin"/>
      </w:r>
      <w:r w:rsidR="00333CA9">
        <w:rPr>
          <w:rFonts w:hint="eastAsia"/>
          <w:noProof/>
        </w:rPr>
        <w:instrText xml:space="preserve"> ADDIN EN.CITE &lt;EndNote&gt;&lt;Cite&gt;&lt;Author&gt;</w:instrText>
      </w:r>
      <w:r w:rsidR="00333CA9">
        <w:rPr>
          <w:rFonts w:hint="eastAsia"/>
          <w:noProof/>
        </w:rPr>
        <w:instrText>袁大福</w:instrText>
      </w:r>
      <w:r w:rsidR="00333CA9">
        <w:rPr>
          <w:rFonts w:hint="eastAsia"/>
          <w:noProof/>
        </w:rPr>
        <w:instrText>&lt;/Author&gt;&lt;Year&gt;2017&lt;/Year&gt;&lt;RecNum&gt;25&lt;/RecNum&gt;&lt;DisplayText&gt;&lt;style face="superscript"&gt;[12]&lt;/style&gt;&lt;/DisplayText&gt;&lt;record&gt;&lt;rec-number&gt;25&lt;/rec-number&gt;&lt;foreign-keys&gt;&lt;key app="EN" db-id="fwe5wppw4v2xw1e0z2459vv5rvpez20tdvfr" timestamp="1669122646"&gt;25&lt;/key&gt;&lt;/foreign-keys&gt;&lt;ref-type name="Journal Article"&gt;17&lt;/ref-type&gt;&lt;contributors&gt;&lt;authors&gt;&lt;author&gt;&lt;style face="normal" font="default" charset="134" size="100%"&gt;</w:instrText>
      </w:r>
      <w:r w:rsidR="00333CA9">
        <w:rPr>
          <w:rFonts w:hint="eastAsia"/>
          <w:noProof/>
        </w:rPr>
        <w:instrText>袁大福</w:instrText>
      </w:r>
      <w:r w:rsidR="00333CA9">
        <w:rPr>
          <w:rFonts w:hint="eastAsia"/>
          <w:noProof/>
        </w:rPr>
        <w:instrText>&lt;/style&gt;&lt;/author&gt;&lt;/authors&gt;&lt;/contributors&gt;&lt;auth-address&gt;&lt;style face="normal" font="default" charset="134" size="100%"&gt;</w:instrText>
      </w:r>
      <w:r w:rsidR="00333CA9">
        <w:rPr>
          <w:rFonts w:hint="eastAsia"/>
          <w:noProof/>
        </w:rPr>
        <w:instrText>中国民生银行合肥分行</w:instrText>
      </w:r>
      <w:r w:rsidR="00333CA9">
        <w:rPr>
          <w:rFonts w:hint="eastAsia"/>
          <w:noProof/>
        </w:rPr>
        <w:instrText>&lt;/style&gt;&lt;style face="normal" font="default" size="100%"&gt;;&lt;/style&gt;&lt;/auth-address&gt;&lt;titles&gt;&lt;title&gt;&lt;style face="normal" font="default" charset="134" size="100%"&gt;</w:instrText>
      </w:r>
      <w:r w:rsidR="00333CA9">
        <w:rPr>
          <w:rFonts w:hint="eastAsia"/>
          <w:noProof/>
        </w:rPr>
        <w:instrText>浅析商业银行信贷业务存在的法律风险</w:instrText>
      </w:r>
      <w:r w:rsidR="00333CA9">
        <w:rPr>
          <w:rFonts w:hint="eastAsia"/>
          <w:noProof/>
        </w:rPr>
        <w:instrText>&lt;/style&gt;&lt;/title&gt;&lt;secondary-title&gt;&lt;style face="normal" font="default" charset="134" size="100%"&gt;</w:instrText>
      </w:r>
      <w:r w:rsidR="00333CA9">
        <w:rPr>
          <w:rFonts w:hint="eastAsia"/>
          <w:noProof/>
        </w:rPr>
        <w:instrText>法制与经济</w:instrText>
      </w:r>
      <w:r w:rsidR="00333CA9">
        <w:rPr>
          <w:rFonts w:hint="eastAsia"/>
          <w:noProof/>
        </w:rPr>
        <w:instrText>&lt;/style&gt;&lt;/secondary-title&gt;&lt;/titles&gt;&lt;periodical&gt;&lt;full-title&gt;</w:instrText>
      </w:r>
      <w:r w:rsidR="00333CA9">
        <w:rPr>
          <w:rFonts w:hint="eastAsia"/>
          <w:noProof/>
        </w:rPr>
        <w:instrText>法制与经济</w:instrText>
      </w:r>
      <w:r w:rsidR="00333CA9">
        <w:rPr>
          <w:rFonts w:hint="eastAsia"/>
          <w:noProof/>
        </w:rPr>
        <w:instrText>&lt;/full-title&gt;&lt;/periodical&gt;&lt;pages&gt;130-131&lt;/pages&gt;&lt;number&gt;11&lt;/number&gt;&lt;keywords&gt;&lt;keyword&gt;</w:instrText>
      </w:r>
      <w:r w:rsidR="00333CA9">
        <w:rPr>
          <w:rFonts w:hint="eastAsia"/>
          <w:noProof/>
        </w:rPr>
        <w:instrText>商业银行</w:instrText>
      </w:r>
      <w:r w:rsidR="00333CA9">
        <w:rPr>
          <w:rFonts w:hint="eastAsia"/>
          <w:noProof/>
        </w:rPr>
        <w:instrText>&lt;/keyword&gt;&lt;keyword&gt;</w:instrText>
      </w:r>
      <w:r w:rsidR="00333CA9">
        <w:rPr>
          <w:rFonts w:hint="eastAsia"/>
          <w:noProof/>
        </w:rPr>
        <w:instrText>信贷风险</w:instrText>
      </w:r>
      <w:r w:rsidR="00333CA9">
        <w:rPr>
          <w:rFonts w:hint="eastAsia"/>
          <w:noProof/>
        </w:rPr>
        <w:instrText>&lt;/keyword&gt;&lt;keyword&gt;</w:instrText>
      </w:r>
      <w:r w:rsidR="00333CA9">
        <w:rPr>
          <w:rFonts w:hint="eastAsia"/>
          <w:noProof/>
        </w:rPr>
        <w:instrText>法律风险</w:instrText>
      </w:r>
      <w:r w:rsidR="00333CA9">
        <w:rPr>
          <w:rFonts w:hint="eastAsia"/>
          <w:noProof/>
        </w:rPr>
        <w:instrText>&lt;/keyword&gt;&lt;keyword&gt;</w:instrText>
      </w:r>
      <w:r w:rsidR="00333CA9">
        <w:rPr>
          <w:rFonts w:hint="eastAsia"/>
          <w:noProof/>
        </w:rPr>
        <w:instrText>规避对策</w:instrText>
      </w:r>
      <w:r w:rsidR="00333CA9">
        <w:rPr>
          <w:rFonts w:hint="eastAsia"/>
          <w:noProof/>
        </w:rPr>
        <w:instrText>&lt;/keyword&gt;&lt;/keywords&gt;&lt;dates&gt;&lt;year&gt;2017&lt;/year&gt;&lt;/dates&gt;&lt;isbn&gt;1005-0183&lt;/isbn&gt;&lt;call-num&gt;45-1188/D&lt;/call-num&gt;&lt;urls&gt;&lt;/urls&gt;&lt;remote-database-provider&gt;Cnki&lt;/remote-database-provider&gt;&lt;/record&gt;&lt;/Cite&gt;&lt;/EndNote&gt;</w:instrText>
      </w:r>
      <w:r w:rsidR="00F8054F">
        <w:rPr>
          <w:noProof/>
        </w:rPr>
        <w:fldChar w:fldCharType="separate"/>
      </w:r>
      <w:r w:rsidR="00333CA9" w:rsidRPr="00333CA9">
        <w:rPr>
          <w:noProof/>
          <w:vertAlign w:val="superscript"/>
        </w:rPr>
        <w:t>[12]</w:t>
      </w:r>
      <w:r w:rsidR="00F8054F">
        <w:rPr>
          <w:noProof/>
        </w:rPr>
        <w:fldChar w:fldCharType="end"/>
      </w:r>
      <w:r w:rsidR="00982EC6">
        <w:rPr>
          <w:rFonts w:hint="eastAsia"/>
          <w:noProof/>
        </w:rPr>
        <w:t>和</w:t>
      </w:r>
      <w:r w:rsidR="00982EC6" w:rsidRPr="002F028A">
        <w:rPr>
          <w:rFonts w:hint="eastAsia"/>
          <w:noProof/>
        </w:rPr>
        <w:t>姚德兵</w:t>
      </w:r>
      <w:r w:rsidR="00F8054F">
        <w:rPr>
          <w:noProof/>
        </w:rPr>
        <w:fldChar w:fldCharType="begin"/>
      </w:r>
      <w:r w:rsidR="00333CA9">
        <w:rPr>
          <w:rFonts w:hint="eastAsia"/>
          <w:noProof/>
        </w:rPr>
        <w:instrText xml:space="preserve"> ADDIN EN.CITE &lt;EndNote&gt;&lt;Cite&gt;&lt;Author&gt;</w:instrText>
      </w:r>
      <w:r w:rsidR="00333CA9">
        <w:rPr>
          <w:rFonts w:hint="eastAsia"/>
          <w:noProof/>
        </w:rPr>
        <w:instrText>姚德兵</w:instrText>
      </w:r>
      <w:r w:rsidR="00333CA9">
        <w:rPr>
          <w:rFonts w:hint="eastAsia"/>
          <w:noProof/>
        </w:rPr>
        <w:instrText>&lt;/Author&gt;&lt;Year&gt;2020&lt;/Year&gt;&lt;RecNum&gt;19&lt;/RecNum&gt;&lt;DisplayText&gt;&lt;style face="superscript"&gt;[13]&lt;/style&gt;&lt;/DisplayText&gt;&lt;record&gt;&lt;rec-number&gt;19&lt;/rec-number&gt;&lt;foreign-keys&gt;&lt;key app="EN" db-id="fwe5wppw4v2xw1e0z2459vv5rvpez20tdvfr" timestamp="1669122646"&gt;19&lt;/key&gt;&lt;/foreign-keys&gt;&lt;ref-type name="Journal Article"&gt;17&lt;/ref-type&gt;&lt;contributors&gt;&lt;authors&gt;&lt;author&gt;&lt;style face="normal" font="default" charset="134" size="100%"&gt;</w:instrText>
      </w:r>
      <w:r w:rsidR="00333CA9">
        <w:rPr>
          <w:rFonts w:hint="eastAsia"/>
          <w:noProof/>
        </w:rPr>
        <w:instrText>姚德兵</w:instrText>
      </w:r>
      <w:r w:rsidR="00333CA9">
        <w:rPr>
          <w:rFonts w:hint="eastAsia"/>
          <w:noProof/>
        </w:rPr>
        <w:instrText>&lt;/style&gt;&lt;/author&gt;&lt;/authors&gt;&lt;/contributors&gt;&lt;auth-address&gt;&lt;style face="normal" font="default" charset="134" size="100%"&gt;</w:instrText>
      </w:r>
      <w:r w:rsidR="00333CA9">
        <w:rPr>
          <w:rFonts w:hint="eastAsia"/>
          <w:noProof/>
        </w:rPr>
        <w:instrText>湖北荆州农村商业银行</w:instrText>
      </w:r>
      <w:r w:rsidR="00333CA9">
        <w:rPr>
          <w:rFonts w:hint="eastAsia"/>
          <w:noProof/>
        </w:rPr>
        <w:instrText>&lt;/style&gt;&lt;style face="normal" font="default" size="100%"&gt;;&lt;/style&gt;&lt;/auth-address&gt;&lt;titles&gt;&lt;title&gt;&lt;style face="normal" font="default" charset="134" size="100%"&gt;</w:instrText>
      </w:r>
      <w:r w:rsidR="00333CA9">
        <w:rPr>
          <w:rFonts w:hint="eastAsia"/>
          <w:noProof/>
        </w:rPr>
        <w:instrText>论商业银行信贷业务中的法律风险和防范</w:instrText>
      </w:r>
      <w:r w:rsidR="00333CA9">
        <w:rPr>
          <w:rFonts w:hint="eastAsia"/>
          <w:noProof/>
        </w:rPr>
        <w:instrText>&lt;/style&gt;&lt;/title&gt;&lt;secondary-title&gt;&lt;style face="normal" font="default" charset="134" size="100%"&gt;</w:instrText>
      </w:r>
      <w:r w:rsidR="00333CA9">
        <w:rPr>
          <w:rFonts w:hint="eastAsia"/>
          <w:noProof/>
        </w:rPr>
        <w:instrText>法制与经济</w:instrText>
      </w:r>
      <w:r w:rsidR="00333CA9">
        <w:rPr>
          <w:rFonts w:hint="eastAsia"/>
          <w:noProof/>
        </w:rPr>
        <w:instrText>&lt;/style&gt;&lt;/secondary-title&gt;&lt;/titles&gt;&lt;periodical&gt;&lt;full-title&gt;</w:instrText>
      </w:r>
      <w:r w:rsidR="00333CA9">
        <w:rPr>
          <w:rFonts w:hint="eastAsia"/>
          <w:noProof/>
        </w:rPr>
        <w:instrText>法制与经济</w:instrText>
      </w:r>
      <w:r w:rsidR="00333CA9">
        <w:rPr>
          <w:rFonts w:hint="eastAsia"/>
          <w:noProof/>
        </w:rPr>
        <w:instrText>&lt;/full-title&gt;&lt;/periodical&gt;&lt;pages&gt;86-87&lt;/pages&gt;&lt;number&gt;02&lt;/number&gt;&lt;keywords&gt;&lt;keyword&gt;</w:instrText>
      </w:r>
      <w:r w:rsidR="00333CA9">
        <w:rPr>
          <w:rFonts w:hint="eastAsia"/>
          <w:noProof/>
        </w:rPr>
        <w:instrText>商业银行</w:instrText>
      </w:r>
      <w:r w:rsidR="00333CA9">
        <w:rPr>
          <w:rFonts w:hint="eastAsia"/>
          <w:noProof/>
        </w:rPr>
        <w:instrText>&lt;/keyword&gt;&lt;keyword&gt;</w:instrText>
      </w:r>
      <w:r w:rsidR="00333CA9">
        <w:rPr>
          <w:rFonts w:hint="eastAsia"/>
          <w:noProof/>
        </w:rPr>
        <w:instrText>信贷业务</w:instrText>
      </w:r>
      <w:r w:rsidR="00333CA9">
        <w:rPr>
          <w:rFonts w:hint="eastAsia"/>
          <w:noProof/>
        </w:rPr>
        <w:instrText>&lt;/keyword&gt;&lt;keyword&gt;</w:instrText>
      </w:r>
      <w:r w:rsidR="00333CA9">
        <w:rPr>
          <w:rFonts w:hint="eastAsia"/>
          <w:noProof/>
        </w:rPr>
        <w:instrText>法律问题</w:instrText>
      </w:r>
      <w:r w:rsidR="00333CA9">
        <w:rPr>
          <w:rFonts w:hint="eastAsia"/>
          <w:noProof/>
        </w:rPr>
        <w:instrText>&lt;/keyword&gt;&lt;/keywords&gt;&lt;dates&gt;&lt;year&gt;2020&lt;/year&gt;&lt;/dates&gt;&lt;isbn&gt;1005-0183&lt;/isbn&gt;&lt;call-num&gt;45-1188/D&lt;/call-num&gt;&lt;urls&gt;&lt;/urls&gt;&lt;remote-database-provider&gt;Cnki&lt;/remote-database-provider&gt;&lt;/record&gt;&lt;/Cite&gt;&lt;/EndNote&gt;</w:instrText>
      </w:r>
      <w:r w:rsidR="00F8054F">
        <w:rPr>
          <w:noProof/>
        </w:rPr>
        <w:fldChar w:fldCharType="separate"/>
      </w:r>
      <w:r w:rsidR="00333CA9" w:rsidRPr="00333CA9">
        <w:rPr>
          <w:noProof/>
          <w:vertAlign w:val="superscript"/>
        </w:rPr>
        <w:t>[13]</w:t>
      </w:r>
      <w:r w:rsidR="00F8054F">
        <w:rPr>
          <w:noProof/>
        </w:rPr>
        <w:fldChar w:fldCharType="end"/>
      </w:r>
      <w:r w:rsidR="00F10A0F" w:rsidRPr="002F028A">
        <w:rPr>
          <w:rFonts w:hint="eastAsia"/>
        </w:rPr>
        <w:t>指出信贷业务的法律风险主要在于合同规范</w:t>
      </w:r>
      <w:r w:rsidR="0073084D" w:rsidRPr="002F028A">
        <w:rPr>
          <w:rFonts w:hint="eastAsia"/>
        </w:rPr>
        <w:t>性带来的法律风险</w:t>
      </w:r>
      <w:r w:rsidR="00DF31A4" w:rsidRPr="002F028A">
        <w:rPr>
          <w:rFonts w:hint="eastAsia"/>
        </w:rPr>
        <w:t>；</w:t>
      </w:r>
      <w:r w:rsidR="00F10A0F" w:rsidRPr="002F028A">
        <w:rPr>
          <w:rFonts w:hint="eastAsia"/>
        </w:rPr>
        <w:t>信贷业务</w:t>
      </w:r>
      <w:r w:rsidR="0073084D" w:rsidRPr="002F028A">
        <w:rPr>
          <w:rFonts w:hint="eastAsia"/>
        </w:rPr>
        <w:t>选择的行业过于集中导致的政策风险</w:t>
      </w:r>
      <w:r w:rsidR="00DF31A4" w:rsidRPr="002F028A">
        <w:rPr>
          <w:rFonts w:hint="eastAsia"/>
        </w:rPr>
        <w:t>；</w:t>
      </w:r>
      <w:r w:rsidR="0073084D" w:rsidRPr="002F028A">
        <w:rPr>
          <w:rFonts w:hint="eastAsia"/>
        </w:rPr>
        <w:t>商业银行内部控制制度带来的信贷业务中的委托代理</w:t>
      </w:r>
      <w:r w:rsidR="00DF31A4" w:rsidRPr="002F028A">
        <w:rPr>
          <w:rFonts w:hint="eastAsia"/>
        </w:rPr>
        <w:t>风险；</w:t>
      </w:r>
      <w:r w:rsidR="0073084D" w:rsidRPr="002F028A">
        <w:rPr>
          <w:rFonts w:hint="eastAsia"/>
        </w:rPr>
        <w:t>商业银行信贷业务中由政府行为和政策干预而</w:t>
      </w:r>
      <w:r w:rsidR="00DF31A4" w:rsidRPr="002F028A">
        <w:rPr>
          <w:rFonts w:hint="eastAsia"/>
        </w:rPr>
        <w:t>导致</w:t>
      </w:r>
      <w:r w:rsidR="0073084D" w:rsidRPr="002F028A">
        <w:rPr>
          <w:rFonts w:hint="eastAsia"/>
        </w:rPr>
        <w:t>的放贷审核不严</w:t>
      </w:r>
      <w:r w:rsidR="00DF31A4" w:rsidRPr="002F028A">
        <w:rPr>
          <w:rFonts w:hint="eastAsia"/>
        </w:rPr>
        <w:t>问题，从</w:t>
      </w:r>
      <w:r w:rsidR="0073084D" w:rsidRPr="002F028A">
        <w:rPr>
          <w:rFonts w:hint="eastAsia"/>
        </w:rPr>
        <w:t>而</w:t>
      </w:r>
      <w:r w:rsidR="00DF31A4" w:rsidRPr="002F028A">
        <w:rPr>
          <w:rFonts w:hint="eastAsia"/>
        </w:rPr>
        <w:t>产生</w:t>
      </w:r>
      <w:r w:rsidR="0073084D" w:rsidRPr="002F028A">
        <w:rPr>
          <w:rFonts w:hint="eastAsia"/>
        </w:rPr>
        <w:t>的坏账风险</w:t>
      </w:r>
      <w:r w:rsidR="00DF31A4" w:rsidRPr="002F028A">
        <w:rPr>
          <w:rFonts w:hint="eastAsia"/>
        </w:rPr>
        <w:t>。</w:t>
      </w:r>
      <w:r w:rsidR="00F8054F" w:rsidRPr="002F028A">
        <w:rPr>
          <w:rFonts w:hint="eastAsia"/>
          <w:noProof/>
        </w:rPr>
        <w:t>徐凌云</w:t>
      </w:r>
      <w:r w:rsidR="00AF6882" w:rsidRPr="002F028A">
        <w:fldChar w:fldCharType="begin"/>
      </w:r>
      <w:r w:rsidR="00333CA9">
        <w:rPr>
          <w:rFonts w:hint="eastAsia"/>
        </w:rPr>
        <w:instrText xml:space="preserve"> ADDIN EN.CITE &lt;EndNote&gt;&lt;Cite&gt;&lt;Author&gt;</w:instrText>
      </w:r>
      <w:r w:rsidR="00333CA9">
        <w:rPr>
          <w:rFonts w:hint="eastAsia"/>
        </w:rPr>
        <w:instrText>徐凌云</w:instrText>
      </w:r>
      <w:r w:rsidR="00333CA9">
        <w:rPr>
          <w:rFonts w:hint="eastAsia"/>
        </w:rPr>
        <w:instrText>&lt;/Author&gt;&lt;Year&gt;2018&lt;/Year&gt;&lt;RecNum&gt;24&lt;/RecNum&gt;&lt;DisplayText&gt;&lt;style face="superscript"&gt;[14]&lt;/style&gt;&lt;/DisplayText&gt;&lt;record&gt;&lt;rec-number&gt;24&lt;/rec-number&gt;&lt;foreign-keys&gt;&lt;key app="EN" db-id="fwe5wppw4v2xw1e0z2459vv5rvpez20tdvfr" timestamp="1669122646"&gt;24&lt;/key&gt;&lt;/foreign-keys&gt;&lt;ref-type name="Journal Article"&gt;17&lt;/ref-type&gt;&lt;contributors&gt;&lt;authors&gt;&lt;author&gt;&lt;style face="normal" font="default" charset="134" size="100%"&gt;</w:instrText>
      </w:r>
      <w:r w:rsidR="00333CA9">
        <w:rPr>
          <w:rFonts w:hint="eastAsia"/>
        </w:rPr>
        <w:instrText>徐凌云</w:instrText>
      </w:r>
      <w:r w:rsidR="00333CA9">
        <w:rPr>
          <w:rFonts w:hint="eastAsia"/>
        </w:rPr>
        <w:instrText>&lt;/style&gt;&lt;/author&gt;&lt;/authors&gt;&lt;/contributors&gt;&lt;auth-address&gt;&lt;style face="normal" font="default" charset="134" size="100%"&gt;</w:instrText>
      </w:r>
      <w:r w:rsidR="00333CA9">
        <w:rPr>
          <w:rFonts w:hint="eastAsia"/>
        </w:rPr>
        <w:instrText>天津农商银行</w:instrText>
      </w:r>
      <w:r w:rsidR="00333CA9">
        <w:rPr>
          <w:rFonts w:hint="eastAsia"/>
        </w:rPr>
        <w:instrText>&lt;/style&gt;&lt;style face="normal" font="default" size="100%"&gt;;&lt;/style&gt;&lt;/auth-address&gt;&lt;titles&gt;&lt;title&gt;&lt;style face="normal" font="default" charset="134" size="100%"&gt;</w:instrText>
      </w:r>
      <w:r w:rsidR="00333CA9">
        <w:rPr>
          <w:rFonts w:hint="eastAsia"/>
        </w:rPr>
        <w:instrText>商业银行信贷业务法律风险防范研究</w:instrText>
      </w:r>
      <w:r w:rsidR="00333CA9">
        <w:rPr>
          <w:rFonts w:hint="eastAsia"/>
        </w:rPr>
        <w:instrText>&lt;/style&gt;&lt;/title&gt;&lt;secondary-title&gt;&lt;style face="normal" font="default" charset="134" size="100%"&gt;</w:instrText>
      </w:r>
      <w:r w:rsidR="00333CA9">
        <w:rPr>
          <w:rFonts w:hint="eastAsia"/>
        </w:rPr>
        <w:instrText>中外企业家</w:instrText>
      </w:r>
      <w:r w:rsidR="00333CA9">
        <w:rPr>
          <w:rFonts w:hint="eastAsia"/>
        </w:rPr>
        <w:instrText>&lt;/style&gt;&lt;/secondary-title&gt;&lt;/titles&gt;&lt;periodical&gt;&lt;full-title&gt;</w:instrText>
      </w:r>
      <w:r w:rsidR="00333CA9">
        <w:rPr>
          <w:rFonts w:hint="eastAsia"/>
        </w:rPr>
        <w:instrText>中外企业家</w:instrText>
      </w:r>
      <w:r w:rsidR="00333CA9">
        <w:rPr>
          <w:rFonts w:hint="eastAsia"/>
        </w:rPr>
        <w:instrText>&lt;/full-title&gt;&lt;/periodical&gt;&lt;pages&gt;207-208&lt;/pages&gt;&lt;number&gt;05&lt;/number&gt;&lt;keywords&gt;&lt;keyword&gt;</w:instrText>
      </w:r>
      <w:r w:rsidR="00333CA9">
        <w:rPr>
          <w:rFonts w:hint="eastAsia"/>
        </w:rPr>
        <w:instrText>商业银行</w:instrText>
      </w:r>
      <w:r w:rsidR="00333CA9">
        <w:rPr>
          <w:rFonts w:hint="eastAsia"/>
        </w:rPr>
        <w:instrText>&lt;/keyword&gt;&lt;keyword&gt;</w:instrText>
      </w:r>
      <w:r w:rsidR="00333CA9">
        <w:rPr>
          <w:rFonts w:hint="eastAsia"/>
        </w:rPr>
        <w:instrText>信贷</w:instrText>
      </w:r>
      <w:r w:rsidR="00333CA9">
        <w:rPr>
          <w:rFonts w:hint="eastAsia"/>
        </w:rPr>
        <w:instrText>&lt;/keyword&gt;&lt;keyword&gt;</w:instrText>
      </w:r>
      <w:r w:rsidR="00333CA9">
        <w:rPr>
          <w:rFonts w:hint="eastAsia"/>
        </w:rPr>
        <w:instrText>法律风险</w:instrText>
      </w:r>
      <w:r w:rsidR="00333CA9">
        <w:rPr>
          <w:rFonts w:hint="eastAsia"/>
        </w:rPr>
        <w:instrText>&lt;/keyword&gt;&lt;keyword&gt;</w:instrText>
      </w:r>
      <w:r w:rsidR="00333CA9">
        <w:rPr>
          <w:rFonts w:hint="eastAsia"/>
        </w:rPr>
        <w:instrText>防范</w:instrText>
      </w:r>
      <w:r w:rsidR="00333CA9">
        <w:rPr>
          <w:rFonts w:hint="eastAsia"/>
        </w:rPr>
        <w:instrText>&lt;/keyword&gt;&lt;/keywords&gt;&lt;dates&gt;&lt;year&gt;2018&lt;/year&gt;&lt;/dates&gt;&lt;isbn&gt;1000-8772&lt;/isbn&gt;&lt;call-num&gt;23-1025/F&lt;/call-num&gt;&lt;urls&gt;&lt;/urls&gt;&lt;remote-database-provider&gt;Cnki&lt;/remote-database-provider&gt;&lt;/record&gt;&lt;/Cite&gt;&lt;/EndNote&gt;</w:instrText>
      </w:r>
      <w:r w:rsidR="00AF6882" w:rsidRPr="002F028A">
        <w:fldChar w:fldCharType="separate"/>
      </w:r>
      <w:r w:rsidR="00333CA9" w:rsidRPr="00333CA9">
        <w:rPr>
          <w:noProof/>
          <w:vertAlign w:val="superscript"/>
        </w:rPr>
        <w:t>[14]</w:t>
      </w:r>
      <w:r w:rsidR="00AF6882" w:rsidRPr="002F028A">
        <w:fldChar w:fldCharType="end"/>
      </w:r>
      <w:r w:rsidR="00AF6882" w:rsidRPr="002F028A">
        <w:rPr>
          <w:rFonts w:hint="eastAsia"/>
        </w:rPr>
        <w:t>根据《物权法》指出了系列由质押物</w:t>
      </w:r>
      <w:r w:rsidR="00823F8F" w:rsidRPr="002F028A">
        <w:rPr>
          <w:rFonts w:hint="eastAsia"/>
        </w:rPr>
        <w:t>和保管质押物</w:t>
      </w:r>
      <w:r w:rsidR="00AF6882" w:rsidRPr="002F028A">
        <w:rPr>
          <w:rFonts w:hint="eastAsia"/>
        </w:rPr>
        <w:t>带来的</w:t>
      </w:r>
      <w:r w:rsidR="00823F8F" w:rsidRPr="002F028A">
        <w:rPr>
          <w:rFonts w:hint="eastAsia"/>
        </w:rPr>
        <w:t>法律风险。</w:t>
      </w:r>
      <w:r w:rsidR="00F8054F" w:rsidRPr="002F028A">
        <w:rPr>
          <w:rFonts w:hint="eastAsia"/>
          <w:noProof/>
        </w:rPr>
        <w:t>刘维</w:t>
      </w:r>
      <w:r w:rsidR="0048735B" w:rsidRPr="002F028A">
        <w:fldChar w:fldCharType="begin"/>
      </w:r>
      <w:r w:rsidR="00333CA9">
        <w:rPr>
          <w:rFonts w:hint="eastAsia"/>
        </w:rPr>
        <w:instrText xml:space="preserve"> ADDIN EN.CITE &lt;EndNote&gt;&lt;Cite&gt;&lt;Author&gt;</w:instrText>
      </w:r>
      <w:r w:rsidR="00333CA9">
        <w:rPr>
          <w:rFonts w:hint="eastAsia"/>
        </w:rPr>
        <w:instrText>刘维</w:instrText>
      </w:r>
      <w:r w:rsidR="00333CA9">
        <w:rPr>
          <w:rFonts w:hint="eastAsia"/>
        </w:rPr>
        <w:instrText>&lt;/Author&gt;&lt;Year&gt;2019&lt;/Year&gt;&lt;RecNum&gt;20&lt;/RecNum&gt;&lt;DisplayText&gt;&lt;style face="superscript"&gt;[15]&lt;/style&gt;&lt;/DisplayText&gt;&lt;record&gt;&lt;rec-number&gt;20&lt;/rec-number&gt;&lt;foreign-keys&gt;&lt;key app="EN" db-id="fwe5wppw4v2xw1e0z2459vv5rvpez20tdvfr" timestamp="1669122646"&gt;20&lt;/key&gt;&lt;/foreign-keys&gt;&lt;ref-type name="Journal Article"&gt;17&lt;/ref-type&gt;&lt;contributors&gt;&lt;authors&gt;&lt;author&gt;&lt;style face="normal" font="default" charset="134" size="100%"&gt;</w:instrText>
      </w:r>
      <w:r w:rsidR="00333CA9">
        <w:rPr>
          <w:rFonts w:hint="eastAsia"/>
        </w:rPr>
        <w:instrText>刘维</w:instrText>
      </w:r>
      <w:r w:rsidR="00333CA9">
        <w:rPr>
          <w:rFonts w:hint="eastAsia"/>
        </w:rPr>
        <w:instrText>&lt;/style&gt;&lt;/author&gt;&lt;/authors&gt;&lt;/contributors&gt;&lt;auth-address&gt;&lt;style face="normal" font="default" charset="134" size="100%"&gt;</w:instrText>
      </w:r>
      <w:r w:rsidR="00333CA9">
        <w:rPr>
          <w:rFonts w:hint="eastAsia"/>
        </w:rPr>
        <w:instrText>中国农业银行股份有限公司烟台分行风险资产处置部</w:instrText>
      </w:r>
      <w:r w:rsidR="00333CA9">
        <w:rPr>
          <w:rFonts w:hint="eastAsia"/>
        </w:rPr>
        <w:instrText>&lt;/style&gt;&lt;style face="normal" font="default" size="100%"&gt;;&lt;/style&gt;&lt;/auth-address&gt;&lt;titles&gt;&lt;title&gt;&lt;style face="normal" font="default" charset="134" size="100%"&gt;</w:instrText>
      </w:r>
      <w:r w:rsidR="00333CA9">
        <w:rPr>
          <w:rFonts w:hint="eastAsia"/>
        </w:rPr>
        <w:instrText>商业银行不良资产处置的法律风险及对策思考</w:instrText>
      </w:r>
      <w:r w:rsidR="00333CA9">
        <w:rPr>
          <w:rFonts w:hint="eastAsia"/>
        </w:rPr>
        <w:instrText>&lt;/style&gt;&lt;/title&gt;&lt;secondary-title&gt;&lt;style face="normal" font="default" charset="134" size="100%"&gt;</w:instrText>
      </w:r>
      <w:r w:rsidR="00333CA9">
        <w:rPr>
          <w:rFonts w:hint="eastAsia"/>
        </w:rPr>
        <w:instrText>中小企业管理与科技</w:instrText>
      </w:r>
      <w:r w:rsidR="00333CA9">
        <w:rPr>
          <w:rFonts w:hint="eastAsia"/>
        </w:rPr>
        <w:instrText>&lt;/style&gt;&lt;style face="normal" font="default" size="100%"&gt;(&lt;/style&gt;&lt;style face="normal" font="default" charset="134" size="100%"&gt;</w:instrText>
      </w:r>
      <w:r w:rsidR="00333CA9">
        <w:rPr>
          <w:rFonts w:hint="eastAsia"/>
        </w:rPr>
        <w:instrText>下旬刊</w:instrText>
      </w:r>
      <w:r w:rsidR="00333CA9">
        <w:rPr>
          <w:rFonts w:hint="eastAsia"/>
        </w:rPr>
        <w:instrText>&lt;/style&gt;&lt;style face="normal" font="default" size="100%"&gt;)&lt;/style&gt;&lt;/secondary-title&gt;&lt;/titles&gt;&lt;periodical&gt;&lt;full-title&gt;</w:instrText>
      </w:r>
      <w:r w:rsidR="00333CA9">
        <w:rPr>
          <w:rFonts w:hint="eastAsia"/>
        </w:rPr>
        <w:instrText>中小企业管理与科技</w:instrText>
      </w:r>
      <w:r w:rsidR="00333CA9">
        <w:rPr>
          <w:rFonts w:hint="eastAsia"/>
        </w:rPr>
        <w:instrText>(</w:instrText>
      </w:r>
      <w:r w:rsidR="00333CA9">
        <w:rPr>
          <w:rFonts w:hint="eastAsia"/>
        </w:rPr>
        <w:instrText>下旬刊</w:instrText>
      </w:r>
      <w:r w:rsidR="00333CA9">
        <w:rPr>
          <w:rFonts w:hint="eastAsia"/>
        </w:rPr>
        <w:instrText>)&lt;/full-title&gt;&lt;/periodical&gt;&lt;pages&gt;28-29&lt;/pages&gt;&lt;number&gt;10&lt;/number&gt;&lt;keywords&gt;&lt;keyword&gt;</w:instrText>
      </w:r>
      <w:r w:rsidR="00333CA9">
        <w:rPr>
          <w:rFonts w:hint="eastAsia"/>
        </w:rPr>
        <w:instrText>商业银行</w:instrText>
      </w:r>
      <w:r w:rsidR="00333CA9">
        <w:rPr>
          <w:rFonts w:hint="eastAsia"/>
        </w:rPr>
        <w:instrText>&lt;/keyword&gt;&lt;keyword&gt;</w:instrText>
      </w:r>
      <w:r w:rsidR="00333CA9">
        <w:rPr>
          <w:rFonts w:hint="eastAsia"/>
        </w:rPr>
        <w:instrText>不良资产处置</w:instrText>
      </w:r>
      <w:r w:rsidR="00333CA9">
        <w:rPr>
          <w:rFonts w:hint="eastAsia"/>
        </w:rPr>
        <w:instrText>&lt;/keyword&gt;&lt;keyword&gt;</w:instrText>
      </w:r>
      <w:r w:rsidR="00333CA9">
        <w:rPr>
          <w:rFonts w:hint="eastAsia"/>
        </w:rPr>
        <w:instrText>法律风险</w:instrText>
      </w:r>
      <w:r w:rsidR="00333CA9">
        <w:rPr>
          <w:rFonts w:hint="eastAsia"/>
        </w:rPr>
        <w:instrText>&lt;/keyword&gt;&lt;keyword&gt;</w:instrText>
      </w:r>
      <w:r w:rsidR="00333CA9">
        <w:rPr>
          <w:rFonts w:hint="eastAsia"/>
        </w:rPr>
        <w:instrText>对策</w:instrText>
      </w:r>
      <w:r w:rsidR="00333CA9">
        <w:rPr>
          <w:rFonts w:hint="eastAsia"/>
        </w:rPr>
        <w:instrText>&lt;/keyword&gt;&lt;/keywords&gt;&lt;dates&gt;&lt;year&gt;2019&lt;/year&gt;&lt;/dates&gt;&lt;isbn&gt;1673-1069&lt;/isbn&gt;&lt;call-num&gt;13-1355/F&lt;/call-num&gt;&lt;urls&gt;&lt;/urls&gt;&lt;remote-database-provider&gt;Cnki&lt;/remote-database-provider&gt;&lt;/record&gt;&lt;/Cite&gt;&lt;/EndNote&gt;</w:instrText>
      </w:r>
      <w:r w:rsidR="0048735B" w:rsidRPr="002F028A">
        <w:fldChar w:fldCharType="separate"/>
      </w:r>
      <w:r w:rsidR="00333CA9" w:rsidRPr="00333CA9">
        <w:rPr>
          <w:noProof/>
          <w:vertAlign w:val="superscript"/>
        </w:rPr>
        <w:t>[15]</w:t>
      </w:r>
      <w:r w:rsidR="0048735B" w:rsidRPr="002F028A">
        <w:fldChar w:fldCharType="end"/>
      </w:r>
      <w:r w:rsidR="0048735B" w:rsidRPr="002F028A">
        <w:rPr>
          <w:rFonts w:hint="eastAsia"/>
        </w:rPr>
        <w:t>指出，商业银行不良资产处置涉及的法律风险主要有代表性误差和可得性误差带来的决策误差，和处理人员</w:t>
      </w:r>
      <w:r w:rsidR="00561A82" w:rsidRPr="002F028A">
        <w:rPr>
          <w:rFonts w:hint="eastAsia"/>
        </w:rPr>
        <w:t>过度自信导致的</w:t>
      </w:r>
      <w:r w:rsidR="0048735B" w:rsidRPr="002F028A">
        <w:rPr>
          <w:rFonts w:hint="eastAsia"/>
        </w:rPr>
        <w:t>疏忽</w:t>
      </w:r>
      <w:r w:rsidR="00561A82" w:rsidRPr="002F028A">
        <w:rPr>
          <w:rFonts w:hint="eastAsia"/>
        </w:rPr>
        <w:t>带来的法律风险。</w:t>
      </w:r>
      <w:r w:rsidR="00F8054F" w:rsidRPr="002F028A">
        <w:rPr>
          <w:rFonts w:hint="eastAsia"/>
          <w:noProof/>
        </w:rPr>
        <w:t>朱彦霖</w:t>
      </w:r>
      <w:r w:rsidR="00561A82" w:rsidRPr="002F028A">
        <w:fldChar w:fldCharType="begin"/>
      </w:r>
      <w:r w:rsidR="00333CA9">
        <w:rPr>
          <w:rFonts w:hint="eastAsia"/>
        </w:rPr>
        <w:instrText xml:space="preserve"> ADDIN EN.CITE &lt;EndNote&gt;&lt;Cite&gt;&lt;Author&gt;</w:instrText>
      </w:r>
      <w:r w:rsidR="00333CA9">
        <w:rPr>
          <w:rFonts w:hint="eastAsia"/>
        </w:rPr>
        <w:instrText>朱彦霖</w:instrText>
      </w:r>
      <w:r w:rsidR="00333CA9">
        <w:rPr>
          <w:rFonts w:hint="eastAsia"/>
        </w:rPr>
        <w:instrText>&lt;/Author&gt;&lt;Year&gt;2020&lt;/Year&gt;&lt;RecNum&gt;18&lt;/RecNum&gt;&lt;DisplayText&gt;&lt;style face="superscript"&gt;[16]&lt;/style&gt;&lt;/DisplayText&gt;&lt;record&gt;&lt;rec-number&gt;18&lt;/rec-number&gt;&lt;foreign-keys&gt;&lt;key app="EN" db-id="fwe5wppw4v2xw1e0z2459vv5rvpez20tdvfr" timestamp="1669122646"&gt;18&lt;/key&gt;&lt;/foreign-keys&gt;&lt;ref-type name="Journal Article"&gt;17&lt;/ref-type&gt;&lt;contributors&gt;&lt;authors&gt;&lt;author&gt;</w:instrText>
      </w:r>
      <w:r w:rsidR="00333CA9">
        <w:rPr>
          <w:rFonts w:hint="eastAsia"/>
        </w:rPr>
        <w:instrText>朱彦霖</w:instrText>
      </w:r>
      <w:r w:rsidR="00333CA9">
        <w:rPr>
          <w:rFonts w:hint="eastAsia"/>
        </w:rPr>
        <w:instrText>&lt;/author&gt;&lt;/authors&gt;&lt;/contributors&gt;&lt;auth-address&gt;</w:instrText>
      </w:r>
      <w:r w:rsidR="00333CA9">
        <w:rPr>
          <w:rFonts w:hint="eastAsia"/>
        </w:rPr>
        <w:instrText>北海市区农村信用合作联社</w:instrText>
      </w:r>
      <w:r w:rsidR="00333CA9">
        <w:rPr>
          <w:rFonts w:hint="eastAsia"/>
        </w:rPr>
        <w:instrText>;&lt;/auth-address&gt;&lt;titles&gt;&lt;title&gt;</w:instrText>
      </w:r>
      <w:r w:rsidR="00333CA9">
        <w:rPr>
          <w:rFonts w:hint="eastAsia"/>
        </w:rPr>
        <w:instrText>商业银行不良资产处置的法律风险及对策思考</w:instrText>
      </w:r>
      <w:r w:rsidR="00333CA9">
        <w:rPr>
          <w:rFonts w:hint="eastAsia"/>
        </w:rPr>
        <w:instrText>&lt;/title&gt;&lt;secondary-title&gt;</w:instrText>
      </w:r>
      <w:r w:rsidR="00333CA9">
        <w:rPr>
          <w:rFonts w:hint="eastAsia"/>
        </w:rPr>
        <w:instrText>法制博览</w:instrText>
      </w:r>
      <w:r w:rsidR="00333CA9">
        <w:rPr>
          <w:rFonts w:hint="eastAsia"/>
        </w:rPr>
        <w:instrText>&lt;/secondary-title&gt;&lt;/titles&gt;&lt;periodical&gt;&lt;full-title&gt;</w:instrText>
      </w:r>
      <w:r w:rsidR="00333CA9">
        <w:rPr>
          <w:rFonts w:hint="eastAsia"/>
        </w:rPr>
        <w:instrText>法制博览</w:instrText>
      </w:r>
      <w:r w:rsidR="00333CA9">
        <w:rPr>
          <w:rFonts w:hint="eastAsia"/>
        </w:rPr>
        <w:instrText>&lt;/full-title&gt;&lt;/periodical&gt;&lt;pages&gt;182-183&lt;/pages&gt;&lt;number&gt;25&lt;/number&gt;&lt;keywords&gt;&lt;keyword&gt;</w:instrText>
      </w:r>
      <w:r w:rsidR="00333CA9">
        <w:rPr>
          <w:rFonts w:hint="eastAsia"/>
        </w:rPr>
        <w:instrText>商业银行</w:instrText>
      </w:r>
      <w:r w:rsidR="00333CA9">
        <w:rPr>
          <w:rFonts w:hint="eastAsia"/>
        </w:rPr>
        <w:instrText>&lt;/keyword&gt;&lt;keyword&gt;</w:instrText>
      </w:r>
      <w:r w:rsidR="00333CA9">
        <w:rPr>
          <w:rFonts w:hint="eastAsia"/>
        </w:rPr>
        <w:instrText>不良资产</w:instrText>
      </w:r>
      <w:r w:rsidR="00333CA9">
        <w:rPr>
          <w:rFonts w:hint="eastAsia"/>
        </w:rPr>
        <w:instrText>&lt;/keyword&gt;&lt;keyword&gt;</w:instrText>
      </w:r>
      <w:r w:rsidR="00333CA9">
        <w:rPr>
          <w:rFonts w:hint="eastAsia"/>
        </w:rPr>
        <w:instrText>负债业务</w:instrText>
      </w:r>
      <w:r w:rsidR="00333CA9">
        <w:rPr>
          <w:rFonts w:hint="eastAsia"/>
        </w:rPr>
        <w:instrText>&lt;/keyword&gt;&lt;keyword&gt;</w:instrText>
      </w:r>
      <w:r w:rsidR="00333CA9">
        <w:rPr>
          <w:rFonts w:hint="eastAsia"/>
        </w:rPr>
        <w:instrText>潜在风险</w:instrText>
      </w:r>
      <w:r w:rsidR="00333CA9">
        <w:rPr>
          <w:rFonts w:hint="eastAsia"/>
        </w:rPr>
        <w:instrText>&lt;/keyword&gt;&lt;/keywords&gt;&lt;date</w:instrText>
      </w:r>
      <w:r w:rsidR="00333CA9">
        <w:instrText>s&gt;&lt;year&gt;2020&lt;/year&gt;&lt;/dates&gt;&lt;isbn&gt;2095-4379&lt;/isbn&gt;&lt;call-num&gt;14-1188/D&lt;/call-num&gt;&lt;urls&gt;&lt;/urls&gt;&lt;remote-database-provider&gt;Cnki&lt;/remote-database-provider&gt;&lt;/record&gt;&lt;/Cite&gt;&lt;/EndNote&gt;</w:instrText>
      </w:r>
      <w:r w:rsidR="00561A82" w:rsidRPr="002F028A">
        <w:fldChar w:fldCharType="separate"/>
      </w:r>
      <w:r w:rsidR="00333CA9" w:rsidRPr="00333CA9">
        <w:rPr>
          <w:noProof/>
          <w:vertAlign w:val="superscript"/>
        </w:rPr>
        <w:t>[16]</w:t>
      </w:r>
      <w:r w:rsidR="00561A82" w:rsidRPr="002F028A">
        <w:fldChar w:fldCharType="end"/>
      </w:r>
      <w:r w:rsidR="00561A82" w:rsidRPr="002F028A">
        <w:rPr>
          <w:rFonts w:hint="eastAsia"/>
        </w:rPr>
        <w:t>则从立法和宏观调控的角度讨论了银行信贷业务不良资产处置的法律风险。</w:t>
      </w:r>
    </w:p>
    <w:p w14:paraId="0550B3AC" w14:textId="42226697" w:rsidR="00561A82" w:rsidRDefault="00736A02" w:rsidP="00A531CA">
      <w:pPr>
        <w:ind w:firstLine="480"/>
      </w:pPr>
      <w:r w:rsidRPr="002F028A">
        <w:rPr>
          <w:rFonts w:hint="eastAsia"/>
        </w:rPr>
        <w:t>商业银行房屋抵押贷款业务存在的另一个风险</w:t>
      </w:r>
      <w:r w:rsidR="00323B8B" w:rsidRPr="002F028A">
        <w:rPr>
          <w:rFonts w:hint="eastAsia"/>
        </w:rPr>
        <w:t>是由银行内部控制以及业务流程控制带来的风险。</w:t>
      </w:r>
      <w:r w:rsidR="00B63D63" w:rsidRPr="002F028A">
        <w:rPr>
          <w:rFonts w:hint="eastAsia"/>
        </w:rPr>
        <w:t>很多紧密联系商业银行信贷实务工作的业界人士指出了业务流程中存在的内部控制风险。比如</w:t>
      </w:r>
      <w:r w:rsidR="00F8054F" w:rsidRPr="002F028A">
        <w:rPr>
          <w:rFonts w:hint="eastAsia"/>
          <w:noProof/>
        </w:rPr>
        <w:t>徐晨虹</w:t>
      </w:r>
      <w:r w:rsidR="00323B8B" w:rsidRPr="002F028A">
        <w:fldChar w:fldCharType="begin"/>
      </w:r>
      <w:r w:rsidR="00333CA9">
        <w:rPr>
          <w:rFonts w:hint="eastAsia"/>
        </w:rPr>
        <w:instrText xml:space="preserve"> ADDIN EN.CITE &lt;EndNote&gt;&lt;Cite&gt;&lt;Author&gt;</w:instrText>
      </w:r>
      <w:r w:rsidR="00333CA9">
        <w:rPr>
          <w:rFonts w:hint="eastAsia"/>
        </w:rPr>
        <w:instrText>徐晨虹</w:instrText>
      </w:r>
      <w:r w:rsidR="00333CA9">
        <w:rPr>
          <w:rFonts w:hint="eastAsia"/>
        </w:rPr>
        <w:instrText>&lt;/Author&gt;&lt;Year&gt;2020&lt;/Year&gt;&lt;RecNum&gt;28&lt;/RecNum&gt;&lt;DisplayText&gt;&lt;style face="superscript"&gt;[17]&lt;/style&gt;&lt;/DisplayText&gt;&lt;record&gt;&lt;rec-number&gt;28&lt;/rec-number&gt;&lt;foreign-keys&gt;&lt;key app="EN" db-id="fwe5wppw4v2xw1e0z2459vv5rvpez20tdvfr" timestamp="1669126672"&gt;28&lt;/key&gt;&lt;/foreign-keys&gt;&lt;ref-type name="Journal Article"&gt;17&lt;/ref-type&gt;&lt;contributors&gt;&lt;authors&gt;&lt;author&gt;&lt;style face="normal" font="default" charset="134" size="100%"&gt;</w:instrText>
      </w:r>
      <w:r w:rsidR="00333CA9">
        <w:rPr>
          <w:rFonts w:hint="eastAsia"/>
        </w:rPr>
        <w:instrText>徐晨虹</w:instrText>
      </w:r>
      <w:r w:rsidR="00333CA9">
        <w:rPr>
          <w:rFonts w:hint="eastAsia"/>
        </w:rPr>
        <w:instrText>&lt;/style&gt;&lt;/author&gt;&lt;/authors&gt;&lt;/contributors&gt;&lt;auth-address&gt;&lt;style face="normal" font="default" charset="134" size="100%"&gt;</w:instrText>
      </w:r>
      <w:r w:rsidR="00333CA9">
        <w:rPr>
          <w:rFonts w:hint="eastAsia"/>
        </w:rPr>
        <w:instrText>清华大学经济管理学院</w:instrText>
      </w:r>
      <w:r w:rsidR="00333CA9">
        <w:rPr>
          <w:rFonts w:hint="eastAsia"/>
        </w:rPr>
        <w:instrText>&lt;/style&gt;&lt;style face="normal" font="default" size="100%"&gt;;&lt;/style&gt;&lt;/auth-address&gt;&lt;titles&gt;&lt;title&gt;&lt;style face="normal" font="default" charset="134" size="100%"&gt;</w:instrText>
      </w:r>
      <w:r w:rsidR="00333CA9">
        <w:rPr>
          <w:rFonts w:hint="eastAsia"/>
        </w:rPr>
        <w:instrText>商业银行贷款风险研究——以商业银行小微贷款为例</w:instrText>
      </w:r>
      <w:r w:rsidR="00333CA9">
        <w:rPr>
          <w:rFonts w:hint="eastAsia"/>
        </w:rPr>
        <w:instrText>&lt;/style&gt;&lt;/title&gt;&lt;secondary-title&gt;&lt;style face="normal" font="default" charset="134" size="100%"&gt;</w:instrText>
      </w:r>
      <w:r w:rsidR="00333CA9">
        <w:rPr>
          <w:rFonts w:hint="eastAsia"/>
        </w:rPr>
        <w:instrText>金融理论与教学</w:instrText>
      </w:r>
      <w:r w:rsidR="00333CA9">
        <w:rPr>
          <w:rFonts w:hint="eastAsia"/>
        </w:rPr>
        <w:instrText>&lt;/style&gt;&lt;/secondary-title&gt;&lt;/titles&gt;&lt;periodical&gt;&lt;full-title&gt;</w:instrText>
      </w:r>
      <w:r w:rsidR="00333CA9">
        <w:rPr>
          <w:rFonts w:hint="eastAsia"/>
        </w:rPr>
        <w:instrText>金融理论与教学</w:instrText>
      </w:r>
      <w:r w:rsidR="00333CA9">
        <w:rPr>
          <w:rFonts w:hint="eastAsia"/>
        </w:rPr>
        <w:instrText>&lt;/full-title&gt;&lt;/periodical&gt;&lt;pages&gt;11-12+28&lt;/pages&gt;&lt;number&gt;01&lt;/number&gt;&lt;keywords&gt;&lt;keyword&gt;</w:instrText>
      </w:r>
      <w:r w:rsidR="00333CA9">
        <w:rPr>
          <w:rFonts w:hint="eastAsia"/>
        </w:rPr>
        <w:instrText>商业银行</w:instrText>
      </w:r>
      <w:r w:rsidR="00333CA9">
        <w:rPr>
          <w:rFonts w:hint="eastAsia"/>
        </w:rPr>
        <w:instrText>&lt;/keyword&gt;&lt;keyword&gt;</w:instrText>
      </w:r>
      <w:r w:rsidR="00333CA9">
        <w:rPr>
          <w:rFonts w:hint="eastAsia"/>
        </w:rPr>
        <w:instrText>小微企业</w:instrText>
      </w:r>
      <w:r w:rsidR="00333CA9">
        <w:rPr>
          <w:rFonts w:hint="eastAsia"/>
        </w:rPr>
        <w:instrText>&lt;/keyword&gt;&lt;keyword&gt;</w:instrText>
      </w:r>
      <w:r w:rsidR="00333CA9">
        <w:rPr>
          <w:rFonts w:hint="eastAsia"/>
        </w:rPr>
        <w:instrText>贷款风险</w:instrText>
      </w:r>
      <w:r w:rsidR="00333CA9">
        <w:rPr>
          <w:rFonts w:hint="eastAsia"/>
        </w:rPr>
        <w:instrText>&lt;/keyword&gt;&lt;/keywords&gt;&lt;dates&gt;&lt;year&gt;2020&lt;/year&gt;&lt;/dates&gt;&lt;isbn&gt;1004-9487&lt;/isbn&gt;&lt;call-num&gt;23-1146/F&lt;/call-num&gt;&lt;urls&gt;&lt;/urls&gt;&lt;electronic-resource-num&gt;10.13298/j.cnki.ftat.2020.01.001&lt;/electronic-resource-num&gt;&lt;remote-databa</w:instrText>
      </w:r>
      <w:r w:rsidR="00333CA9">
        <w:instrText>se-provider&gt;Cnki&lt;/remote-database-provider&gt;&lt;/record&gt;&lt;/Cite&gt;&lt;/EndNote&gt;</w:instrText>
      </w:r>
      <w:r w:rsidR="00323B8B" w:rsidRPr="002F028A">
        <w:fldChar w:fldCharType="separate"/>
      </w:r>
      <w:r w:rsidR="00333CA9" w:rsidRPr="00333CA9">
        <w:rPr>
          <w:noProof/>
          <w:vertAlign w:val="superscript"/>
        </w:rPr>
        <w:t>[17]</w:t>
      </w:r>
      <w:r w:rsidR="00323B8B" w:rsidRPr="002F028A">
        <w:fldChar w:fldCharType="end"/>
      </w:r>
      <w:r w:rsidR="00323B8B" w:rsidRPr="002F028A">
        <w:rPr>
          <w:rFonts w:hint="eastAsia"/>
        </w:rPr>
        <w:t>从商业银行作业模式中</w:t>
      </w:r>
      <w:r w:rsidR="009443E6" w:rsidRPr="002F028A">
        <w:rPr>
          <w:rFonts w:hint="eastAsia"/>
        </w:rPr>
        <w:t>的发展、内控、营销和风管几方面的制衡角度讨论了商业银行对小</w:t>
      </w:r>
      <w:proofErr w:type="gramStart"/>
      <w:r w:rsidR="009443E6" w:rsidRPr="002F028A">
        <w:rPr>
          <w:rFonts w:hint="eastAsia"/>
        </w:rPr>
        <w:t>微企业</w:t>
      </w:r>
      <w:proofErr w:type="gramEnd"/>
      <w:r w:rsidR="009443E6" w:rsidRPr="002F028A">
        <w:rPr>
          <w:rFonts w:hint="eastAsia"/>
        </w:rPr>
        <w:t>信贷带来的坏账风险。</w:t>
      </w:r>
      <w:r w:rsidR="00F8054F" w:rsidRPr="002F028A">
        <w:rPr>
          <w:rFonts w:hint="eastAsia"/>
          <w:noProof/>
        </w:rPr>
        <w:t>王世雄</w:t>
      </w:r>
      <w:r w:rsidR="00E37E74" w:rsidRPr="002F028A">
        <w:fldChar w:fldCharType="begin"/>
      </w:r>
      <w:r w:rsidR="00333CA9">
        <w:rPr>
          <w:rFonts w:hint="eastAsia"/>
        </w:rPr>
        <w:instrText xml:space="preserve"> ADDIN EN.CITE &lt;EndNote&gt;&lt;Cite&gt;&lt;Author&gt;</w:instrText>
      </w:r>
      <w:r w:rsidR="00333CA9">
        <w:rPr>
          <w:rFonts w:hint="eastAsia"/>
        </w:rPr>
        <w:instrText>王世雄</w:instrText>
      </w:r>
      <w:r w:rsidR="00333CA9">
        <w:rPr>
          <w:rFonts w:hint="eastAsia"/>
        </w:rPr>
        <w:instrText>&lt;/Author&gt;&lt;Year&gt;2016&lt;/Year&gt;&lt;RecNum&gt;30&lt;/RecNum&gt;&lt;DisplayText&gt;&lt;style face="superscript"&gt;[18]&lt;/style&gt;&lt;/DisplayText&gt;&lt;record&gt;&lt;rec-number&gt;30&lt;/rec-number&gt;&lt;foreign-keys&gt;&lt;key app="EN" db-id="fwe5wppw4v2xw1e0z2459vv5rvpez20tdvfr" timestamp="1669184886"&gt;30&lt;/key&gt;&lt;/foreign-keys&gt;&lt;ref-type name="Journal Article"&gt;17&lt;/ref-type&gt;&lt;contributors&gt;&lt;authors&gt;&lt;author&gt;&lt;style face="normal" font="default" charset="134" size="100%"&gt;</w:instrText>
      </w:r>
      <w:r w:rsidR="00333CA9">
        <w:rPr>
          <w:rFonts w:hint="eastAsia"/>
        </w:rPr>
        <w:instrText>王世雄</w:instrText>
      </w:r>
      <w:r w:rsidR="00333CA9">
        <w:rPr>
          <w:rFonts w:hint="eastAsia"/>
        </w:rPr>
        <w:instrText>&lt;/style&gt;&lt;/author&gt;&lt;/authors&gt;&lt;/contributors&gt;&lt;auth-address&gt;&lt;style face="normal" font="default" charset="134" size="100%"&gt;</w:instrText>
      </w:r>
      <w:r w:rsidR="00333CA9">
        <w:rPr>
          <w:rFonts w:hint="eastAsia"/>
        </w:rPr>
        <w:instrText>中国农业银行上海分行</w:instrText>
      </w:r>
      <w:r w:rsidR="00333CA9">
        <w:rPr>
          <w:rFonts w:hint="eastAsia"/>
        </w:rPr>
        <w:instrText>&lt;/style&gt;&lt;style face="normal" font="default" size="100%"&gt;;&lt;/style&gt;&lt;/auth-address&gt;&lt;titles&gt;&lt;title&gt;&lt;style face="normal" font="default" charset="134" size="100%"&gt;</w:instrText>
      </w:r>
      <w:r w:rsidR="00333CA9">
        <w:rPr>
          <w:rFonts w:hint="eastAsia"/>
        </w:rPr>
        <w:instrText>固定资产贷后管理薄弱</w:instrText>
      </w:r>
      <w:r w:rsidR="00333CA9">
        <w:rPr>
          <w:rFonts w:hint="eastAsia"/>
        </w:rPr>
        <w:instrText>&lt;/style&gt;&lt;/title&gt;&lt;secondary-title&gt;&lt;style face="normal" font="default" charset="134" size="100%"&gt;</w:instrText>
      </w:r>
      <w:r w:rsidR="00333CA9">
        <w:rPr>
          <w:rFonts w:hint="eastAsia"/>
        </w:rPr>
        <w:instrText>中国金融</w:instrText>
      </w:r>
      <w:r w:rsidR="00333CA9">
        <w:rPr>
          <w:rFonts w:hint="eastAsia"/>
        </w:rPr>
        <w:instrText>&lt;/style&gt;&lt;/secondary-title&gt;&lt;/titles&gt;&lt;periodical&gt;&lt;full-title&gt;</w:instrText>
      </w:r>
      <w:r w:rsidR="00333CA9">
        <w:rPr>
          <w:rFonts w:hint="eastAsia"/>
        </w:rPr>
        <w:instrText>中国金融</w:instrText>
      </w:r>
      <w:r w:rsidR="00333CA9">
        <w:rPr>
          <w:rFonts w:hint="eastAsia"/>
        </w:rPr>
        <w:instrText>&lt;/full-title&gt;&lt;/periodical&gt;&lt;pages&gt;103&lt;/pages&gt;&lt;number&gt;24&lt;/number&gt;&lt;keywords&gt;&lt;keyword&gt;</w:instrText>
      </w:r>
      <w:r w:rsidR="00333CA9">
        <w:rPr>
          <w:rFonts w:hint="eastAsia"/>
        </w:rPr>
        <w:instrText>固定资产贷款</w:instrText>
      </w:r>
      <w:r w:rsidR="00333CA9">
        <w:rPr>
          <w:rFonts w:hint="eastAsia"/>
        </w:rPr>
        <w:instrText>&lt;/keyword&gt;&lt;keyword&gt;</w:instrText>
      </w:r>
      <w:r w:rsidR="00333CA9">
        <w:rPr>
          <w:rFonts w:hint="eastAsia"/>
        </w:rPr>
        <w:instrText>第二还款来源</w:instrText>
      </w:r>
      <w:r w:rsidR="00333CA9">
        <w:rPr>
          <w:rFonts w:hint="eastAsia"/>
        </w:rPr>
        <w:instrText>&lt;/k</w:instrText>
      </w:r>
      <w:r w:rsidR="00333CA9">
        <w:instrText>eyword&gt;&lt;/keywords&gt;&lt;dates&gt;&lt;year&gt;2016&lt;/year&gt;&lt;/dates&gt;&lt;isbn&gt;0578-1485&lt;/isbn&gt;&lt;call-num&gt;11-1267/F&lt;/call-num&gt;&lt;urls&gt;&lt;/urls&gt;&lt;remote-database-provider&gt;Cnki&lt;/remote-database-provider&gt;&lt;/record&gt;&lt;/Cite&gt;&lt;/EndNote&gt;</w:instrText>
      </w:r>
      <w:r w:rsidR="00E37E74" w:rsidRPr="002F028A">
        <w:fldChar w:fldCharType="separate"/>
      </w:r>
      <w:r w:rsidR="00333CA9" w:rsidRPr="00333CA9">
        <w:rPr>
          <w:noProof/>
          <w:vertAlign w:val="superscript"/>
        </w:rPr>
        <w:t>[18]</w:t>
      </w:r>
      <w:r w:rsidR="00E37E74" w:rsidRPr="002F028A">
        <w:fldChar w:fldCharType="end"/>
      </w:r>
      <w:r w:rsidR="00B63D63" w:rsidRPr="002F028A">
        <w:rPr>
          <w:rFonts w:hint="eastAsia"/>
        </w:rPr>
        <w:t>指出</w:t>
      </w:r>
      <w:r w:rsidR="00273F47" w:rsidRPr="002F028A">
        <w:rPr>
          <w:rFonts w:hint="eastAsia"/>
        </w:rPr>
        <w:t>了</w:t>
      </w:r>
      <w:r w:rsidR="00E37E74" w:rsidRPr="002F028A">
        <w:rPr>
          <w:rFonts w:hint="eastAsia"/>
        </w:rPr>
        <w:t>银行</w:t>
      </w:r>
      <w:r w:rsidR="00273F47" w:rsidRPr="002F028A">
        <w:rPr>
          <w:rFonts w:hint="eastAsia"/>
        </w:rPr>
        <w:t>实务</w:t>
      </w:r>
      <w:r w:rsidR="00E37E74" w:rsidRPr="002F028A">
        <w:rPr>
          <w:rFonts w:hint="eastAsia"/>
        </w:rPr>
        <w:t>工作中固定资产</w:t>
      </w:r>
      <w:r w:rsidR="00915EA5" w:rsidRPr="002F028A">
        <w:rPr>
          <w:rFonts w:hint="eastAsia"/>
        </w:rPr>
        <w:t>贷后管理</w:t>
      </w:r>
      <w:r w:rsidR="00273F47" w:rsidRPr="002F028A">
        <w:rPr>
          <w:rFonts w:hint="eastAsia"/>
        </w:rPr>
        <w:t>中存在的职责划分、贷后检查和管理能力的问题。</w:t>
      </w:r>
    </w:p>
    <w:p w14:paraId="1A8ACEC1" w14:textId="05BC25BA" w:rsidR="00273F47" w:rsidRPr="002F028A" w:rsidRDefault="001E49DD" w:rsidP="00654FF8">
      <w:pPr>
        <w:ind w:firstLine="480"/>
      </w:pPr>
      <w:r w:rsidRPr="002F028A">
        <w:rPr>
          <w:rFonts w:hint="eastAsia"/>
        </w:rPr>
        <w:lastRenderedPageBreak/>
        <w:t>此外，影响</w:t>
      </w:r>
      <w:r w:rsidR="00C72417" w:rsidRPr="002F028A">
        <w:rPr>
          <w:rFonts w:hint="eastAsia"/>
        </w:rPr>
        <w:t>房屋抵押贷款</w:t>
      </w:r>
      <w:r w:rsidRPr="002F028A">
        <w:rPr>
          <w:rFonts w:hint="eastAsia"/>
        </w:rPr>
        <w:t>业务</w:t>
      </w:r>
      <w:r w:rsidR="00FB0075">
        <w:rPr>
          <w:rFonts w:hint="eastAsia"/>
        </w:rPr>
        <w:t>或</w:t>
      </w:r>
      <w:r w:rsidR="00FB0075" w:rsidRPr="002F028A">
        <w:rPr>
          <w:rFonts w:hint="eastAsia"/>
        </w:rPr>
        <w:t>房屋按揭贷款（房贷）</w:t>
      </w:r>
      <w:r w:rsidR="00FB0075">
        <w:rPr>
          <w:rFonts w:hint="eastAsia"/>
        </w:rPr>
        <w:t>业务</w:t>
      </w:r>
      <w:r w:rsidRPr="002F028A">
        <w:rPr>
          <w:rFonts w:hint="eastAsia"/>
        </w:rPr>
        <w:t>风险的因素也已经被</w:t>
      </w:r>
      <w:r w:rsidR="009E32B9" w:rsidRPr="002F028A">
        <w:rPr>
          <w:rFonts w:hint="eastAsia"/>
        </w:rPr>
        <w:t>国内的</w:t>
      </w:r>
      <w:r w:rsidRPr="002F028A">
        <w:rPr>
          <w:rFonts w:hint="eastAsia"/>
        </w:rPr>
        <w:t>学者们广泛研究。</w:t>
      </w:r>
      <w:r w:rsidR="00273F47" w:rsidRPr="002F028A">
        <w:rPr>
          <w:rFonts w:hint="eastAsia"/>
        </w:rPr>
        <w:t>随着</w:t>
      </w:r>
      <w:r w:rsidR="00891B91" w:rsidRPr="002F028A">
        <w:rPr>
          <w:rFonts w:hint="eastAsia"/>
        </w:rPr>
        <w:t>近几年</w:t>
      </w:r>
      <w:r w:rsidR="00273F47" w:rsidRPr="002F028A">
        <w:rPr>
          <w:rFonts w:hint="eastAsia"/>
        </w:rPr>
        <w:t>数字化工具与金融业务的融合，</w:t>
      </w:r>
      <w:r w:rsidR="00654FF8" w:rsidRPr="002F028A">
        <w:rPr>
          <w:rFonts w:hint="eastAsia"/>
        </w:rPr>
        <w:t>有学者研究了数字化经济房贷业务风险的影响</w:t>
      </w:r>
      <w:r w:rsidR="00891B91" w:rsidRPr="002F028A">
        <w:rPr>
          <w:rFonts w:hint="eastAsia"/>
        </w:rPr>
        <w:t>，</w:t>
      </w:r>
      <w:r w:rsidR="00F8054F" w:rsidRPr="002F028A">
        <w:rPr>
          <w:rFonts w:hint="eastAsia"/>
          <w:noProof/>
        </w:rPr>
        <w:t>王海军</w:t>
      </w:r>
      <w:r w:rsidR="00654FF8" w:rsidRPr="002F028A">
        <w:fldChar w:fldCharType="begin"/>
      </w:r>
      <w:r w:rsidR="00333CA9">
        <w:rPr>
          <w:rFonts w:hint="eastAsia"/>
        </w:rPr>
        <w:instrText xml:space="preserve"> ADDIN EN.CITE &lt;EndNote&gt;&lt;Cite&gt;&lt;Author&gt;</w:instrText>
      </w:r>
      <w:r w:rsidR="00333CA9">
        <w:rPr>
          <w:rFonts w:hint="eastAsia"/>
        </w:rPr>
        <w:instrText>王海军</w:instrText>
      </w:r>
      <w:r w:rsidR="00333CA9">
        <w:rPr>
          <w:rFonts w:hint="eastAsia"/>
        </w:rPr>
        <w:instrText>&lt;/Author&gt;&lt;Year&gt;2022&lt;/Year&gt;&lt;RecNum&gt;31&lt;/RecNum&gt;&lt;DisplayText&gt;&lt;style face="superscript"&gt;[19]&lt;/style&gt;&lt;/DisplayText&gt;&lt;record&gt;&lt;rec-number&gt;31&lt;/rec-number&gt;&lt;foreign-keys&gt;&lt;key app="EN" db-id="fwe5wppw4v2xw1e0z2459vv5rvpez20tdvfr" timestamp="1669185659"&gt;31&lt;/key&gt;&lt;/foreign-keys&gt;&lt;ref-type name="Journal Article"&gt;17&lt;/ref-type&gt;&lt;contributors&gt;&lt;authors&gt;&lt;author&gt;&lt;style face="normal" font="default" charset="134" size="100%"&gt;</w:instrText>
      </w:r>
      <w:r w:rsidR="00333CA9">
        <w:rPr>
          <w:rFonts w:hint="eastAsia"/>
        </w:rPr>
        <w:instrText>王海军</w:instrText>
      </w:r>
      <w:r w:rsidR="00333CA9">
        <w:rPr>
          <w:rFonts w:hint="eastAsia"/>
        </w:rPr>
        <w:instrText>&lt;/style&gt;&lt;/author&gt;&lt;/authors&gt;&lt;/contributors&gt;&lt;auth-address&gt;&lt;style face="normal" font="default" charset="134" size="100%"&gt;</w:instrText>
      </w:r>
      <w:r w:rsidR="00333CA9">
        <w:rPr>
          <w:rFonts w:hint="eastAsia"/>
        </w:rPr>
        <w:instrText>北京物资学院经济学院</w:instrText>
      </w:r>
      <w:r w:rsidR="00333CA9">
        <w:rPr>
          <w:rFonts w:hint="eastAsia"/>
        </w:rPr>
        <w:instrText>&lt;/style&gt;&lt;style face="normal" font="default" size="100%"&gt;;&lt;/style&gt;&lt;style face="normal" font="default" charset="134" size="100%"&gt;</w:instrText>
      </w:r>
      <w:r w:rsidR="00333CA9">
        <w:rPr>
          <w:rFonts w:hint="eastAsia"/>
        </w:rPr>
        <w:instrText>中国投资者教育与保护研究中心</w:instrText>
      </w:r>
      <w:r w:rsidR="00333CA9">
        <w:rPr>
          <w:rFonts w:hint="eastAsia"/>
        </w:rPr>
        <w:instrText>&lt;/style&gt;&lt;style face="normal" font="default" size="100%"&gt;;&lt;/style&gt;&lt;/auth-address&gt;&lt;titles&gt;&lt;title&gt;&lt;style face="normal" font="default" charset="134" size="100%"&gt;</w:instrText>
      </w:r>
      <w:r w:rsidR="00333CA9">
        <w:rPr>
          <w:rFonts w:hint="eastAsia"/>
        </w:rPr>
        <w:instrText>数字金融助推了家庭债务风险吗？——基于</w:instrText>
      </w:r>
      <w:r w:rsidR="00333CA9">
        <w:rPr>
          <w:rFonts w:hint="eastAsia"/>
        </w:rPr>
        <w:instrText>CFPS</w:instrText>
      </w:r>
      <w:r w:rsidR="00333CA9">
        <w:rPr>
          <w:rFonts w:hint="eastAsia"/>
        </w:rPr>
        <w:instrText>的微观证据</w:instrText>
      </w:r>
      <w:r w:rsidR="00333CA9">
        <w:rPr>
          <w:rFonts w:hint="eastAsia"/>
        </w:rPr>
        <w:instrText>&lt;/style&gt;&lt;/title&gt;&lt;secondary-title&gt;&lt;style face="normal" font="default" charset="134" size="100%"&gt;</w:instrText>
      </w:r>
      <w:r w:rsidR="00333CA9">
        <w:rPr>
          <w:rFonts w:hint="eastAsia"/>
        </w:rPr>
        <w:instrText>国际金融研究</w:instrText>
      </w:r>
      <w:r w:rsidR="00333CA9">
        <w:rPr>
          <w:rFonts w:hint="eastAsia"/>
        </w:rPr>
        <w:instrText>&lt;/style&gt;&lt;/secondary-title&gt;&lt;/titles&gt;&lt;periodical&gt;&lt;full-title&gt;</w:instrText>
      </w:r>
      <w:r w:rsidR="00333CA9">
        <w:rPr>
          <w:rFonts w:hint="eastAsia"/>
        </w:rPr>
        <w:instrText>国际金融研究</w:instrText>
      </w:r>
      <w:r w:rsidR="00333CA9">
        <w:rPr>
          <w:rFonts w:hint="eastAsia"/>
        </w:rPr>
        <w:instrText>&lt;/full-title&gt;&lt;/periodical&gt;&lt;pages&gt;27-36&lt;/pages&gt;&lt;number&gt;07&lt;/number&gt;&lt;keywords&gt;&lt;keyword&gt;</w:instrText>
      </w:r>
      <w:r w:rsidR="00333CA9">
        <w:rPr>
          <w:rFonts w:hint="eastAsia"/>
        </w:rPr>
        <w:instrText>数字金融</w:instrText>
      </w:r>
      <w:r w:rsidR="00333CA9">
        <w:rPr>
          <w:rFonts w:hint="eastAsia"/>
        </w:rPr>
        <w:instrText>&lt;/keyword&gt;&lt;keyword&gt;</w:instrText>
      </w:r>
      <w:r w:rsidR="00333CA9">
        <w:rPr>
          <w:rFonts w:hint="eastAsia"/>
        </w:rPr>
        <w:instrText>债务风险</w:instrText>
      </w:r>
      <w:r w:rsidR="00333CA9">
        <w:rPr>
          <w:rFonts w:hint="eastAsia"/>
        </w:rPr>
        <w:instrText>&lt;/keyword&gt;&lt;keyword&gt;</w:instrText>
      </w:r>
      <w:r w:rsidR="00333CA9">
        <w:rPr>
          <w:rFonts w:hint="eastAsia"/>
        </w:rPr>
        <w:instrText>偿债收入比</w:instrText>
      </w:r>
      <w:r w:rsidR="00333CA9">
        <w:rPr>
          <w:rFonts w:hint="eastAsia"/>
        </w:rPr>
        <w:instrText>&lt;/keyword&gt;&lt;keyword&gt;</w:instrText>
      </w:r>
      <w:r w:rsidR="00333CA9">
        <w:rPr>
          <w:rFonts w:hint="eastAsia"/>
        </w:rPr>
        <w:instrText>中介效应</w:instrText>
      </w:r>
      <w:r w:rsidR="00333CA9">
        <w:rPr>
          <w:rFonts w:hint="eastAsia"/>
        </w:rPr>
        <w:instrText>&lt;/keyword&gt;&lt;keyword&gt;PSM&lt;/keyword&gt;&lt;/keywords&gt;&lt;dates&gt;</w:instrText>
      </w:r>
      <w:r w:rsidR="00333CA9">
        <w:instrText>&lt;year&gt;2022&lt;/year&gt;&lt;/dates&gt;&lt;isbn&gt;1006-1029&lt;/isbn&gt;&lt;call-num&gt;11-1132/F&lt;/call-num&gt;&lt;urls&gt;&lt;/urls&gt;&lt;electronic-resource-num&gt;10.16475/j.cnki.1006-1029.2022.07.006&lt;/electronic-resource-num&gt;&lt;remote-database-provider&gt;Cnki&lt;/remote-database-provider&gt;&lt;/record&gt;&lt;/Cite&gt;&lt;/EndNote&gt;</w:instrText>
      </w:r>
      <w:r w:rsidR="00654FF8" w:rsidRPr="002F028A">
        <w:fldChar w:fldCharType="separate"/>
      </w:r>
      <w:r w:rsidR="00333CA9" w:rsidRPr="00333CA9">
        <w:rPr>
          <w:noProof/>
          <w:vertAlign w:val="superscript"/>
        </w:rPr>
        <w:t>[19]</w:t>
      </w:r>
      <w:r w:rsidR="00654FF8" w:rsidRPr="002F028A">
        <w:fldChar w:fldCharType="end"/>
      </w:r>
      <w:r w:rsidR="00654FF8" w:rsidRPr="002F028A">
        <w:rPr>
          <w:rFonts w:hint="eastAsia"/>
        </w:rPr>
        <w:t>从家庭负债</w:t>
      </w:r>
      <w:r w:rsidR="00891B91" w:rsidRPr="002F028A">
        <w:rPr>
          <w:rFonts w:hint="eastAsia"/>
        </w:rPr>
        <w:t>风险</w:t>
      </w:r>
      <w:r w:rsidR="00654FF8" w:rsidRPr="002F028A">
        <w:rPr>
          <w:rFonts w:hint="eastAsia"/>
        </w:rPr>
        <w:t>的角度，通过对数据的实证分析证明了数字</w:t>
      </w:r>
      <w:r w:rsidR="00891B91" w:rsidRPr="002F028A">
        <w:rPr>
          <w:rFonts w:hint="eastAsia"/>
        </w:rPr>
        <w:t>化工具与金融业务的融合</w:t>
      </w:r>
      <w:r w:rsidR="00654FF8" w:rsidRPr="002F028A">
        <w:rPr>
          <w:rFonts w:hint="eastAsia"/>
        </w:rPr>
        <w:t>通过房地产价格</w:t>
      </w:r>
      <w:r w:rsidR="00891B91" w:rsidRPr="002F028A">
        <w:rPr>
          <w:rFonts w:hint="eastAsia"/>
        </w:rPr>
        <w:t>的</w:t>
      </w:r>
      <w:r w:rsidR="00654FF8" w:rsidRPr="002F028A">
        <w:rPr>
          <w:rFonts w:hint="eastAsia"/>
        </w:rPr>
        <w:t>渠道提高了家庭房贷负债比</w:t>
      </w:r>
      <w:r w:rsidR="00891B91" w:rsidRPr="002F028A">
        <w:rPr>
          <w:rFonts w:hint="eastAsia"/>
        </w:rPr>
        <w:t>。此外，也有学者</w:t>
      </w:r>
      <w:r w:rsidR="0031674D" w:rsidRPr="002F028A">
        <w:rPr>
          <w:rFonts w:hint="eastAsia"/>
        </w:rPr>
        <w:t>从商业银行外部因素的角度讨论了导致房贷违约风险</w:t>
      </w:r>
      <w:r w:rsidRPr="002F028A">
        <w:rPr>
          <w:rFonts w:hint="eastAsia"/>
        </w:rPr>
        <w:t>。</w:t>
      </w:r>
      <w:r w:rsidR="00F8054F" w:rsidRPr="002F028A">
        <w:rPr>
          <w:rFonts w:hint="eastAsia"/>
          <w:noProof/>
        </w:rPr>
        <w:t>况伟大</w:t>
      </w:r>
      <w:r w:rsidR="0031674D" w:rsidRPr="002F028A">
        <w:fldChar w:fldCharType="begin"/>
      </w:r>
      <w:r w:rsidR="00333CA9">
        <w:rPr>
          <w:rFonts w:hint="eastAsia"/>
        </w:rPr>
        <w:instrText xml:space="preserve"> ADDIN EN.CITE &lt;EndNote&gt;&lt;Cite&gt;&lt;Author&gt;</w:instrText>
      </w:r>
      <w:r w:rsidR="00333CA9">
        <w:rPr>
          <w:rFonts w:hint="eastAsia"/>
        </w:rPr>
        <w:instrText>况伟大</w:instrText>
      </w:r>
      <w:r w:rsidR="00333CA9">
        <w:rPr>
          <w:rFonts w:hint="eastAsia"/>
        </w:rPr>
        <w:instrText>&lt;/Author&gt;&lt;Year&gt;2014&lt;/Year&gt;&lt;RecNum&gt;32&lt;/RecNum&gt;&lt;DisplayText&gt;&lt;style face="superscript"&gt;[20]&lt;/style&gt;&lt;/DisplayText&gt;&lt;record&gt;&lt;rec-number&gt;32&lt;/rec-number&gt;&lt;foreign-keys&gt;&lt;key app="EN" db-id="fwe5wppw4v2xw1e0z2459vv5rvpez20tdvfr" timestamp="1669186192"&gt;32&lt;/key&gt;&lt;/foreign-keys&gt;&lt;ref-type name="Journal Article"&gt;17&lt;/ref-type&gt;&lt;contributors&gt;&lt;authors&gt;&lt;author&gt;&lt;style face="normal" font="default" charset="134" size="100%"&gt;</w:instrText>
      </w:r>
      <w:r w:rsidR="00333CA9">
        <w:rPr>
          <w:rFonts w:hint="eastAsia"/>
        </w:rPr>
        <w:instrText>况伟大</w:instrText>
      </w:r>
      <w:r w:rsidR="00333CA9">
        <w:rPr>
          <w:rFonts w:hint="eastAsia"/>
        </w:rPr>
        <w:instrText>&lt;/style&gt;&lt;/author&gt;&lt;/authors&gt;&lt;/contributors&gt;&lt;auth-address&gt;&lt;style face="normal" font="default" charset="134" size="100%"&gt;</w:instrText>
      </w:r>
      <w:r w:rsidR="00333CA9">
        <w:rPr>
          <w:rFonts w:hint="eastAsia"/>
        </w:rPr>
        <w:instrText>中国人民大学商学院</w:instrText>
      </w:r>
      <w:r w:rsidR="00333CA9">
        <w:rPr>
          <w:rFonts w:hint="eastAsia"/>
        </w:rPr>
        <w:instrText>&lt;/style&gt;&lt;style face="normal" font="default" size="100%"&gt;;&lt;/style&gt;&lt;/auth-address&gt;&lt;titles&gt;&lt;title&gt;&lt;style face="normal" font="default" charset="134" size="100%"&gt;</w:instrText>
      </w:r>
      <w:r w:rsidR="00333CA9">
        <w:rPr>
          <w:rFonts w:hint="eastAsia"/>
        </w:rPr>
        <w:instrText>中国住房抵押贷款拖欠风险研究</w:instrText>
      </w:r>
      <w:r w:rsidR="00333CA9">
        <w:rPr>
          <w:rFonts w:hint="eastAsia"/>
        </w:rPr>
        <w:instrText>&lt;/style&gt;&lt;/title&gt;&lt;secondary-title&gt;&lt;style face="normal" font="default" charset="134" size="100%"&gt;</w:instrText>
      </w:r>
      <w:r w:rsidR="00333CA9">
        <w:rPr>
          <w:rFonts w:hint="eastAsia"/>
        </w:rPr>
        <w:instrText>经济研究</w:instrText>
      </w:r>
      <w:r w:rsidR="00333CA9">
        <w:rPr>
          <w:rFonts w:hint="eastAsia"/>
        </w:rPr>
        <w:instrText>&lt;/style&gt;&lt;/secondary-title&gt;&lt;/titles&gt;&lt;periodical&gt;&lt;full-title&gt;</w:instrText>
      </w:r>
      <w:r w:rsidR="00333CA9">
        <w:rPr>
          <w:rFonts w:hint="eastAsia"/>
        </w:rPr>
        <w:instrText>经济研究</w:instrText>
      </w:r>
      <w:r w:rsidR="00333CA9">
        <w:rPr>
          <w:rFonts w:hint="eastAsia"/>
        </w:rPr>
        <w:instrText>&lt;/full-title&gt;&lt;/periodical&gt;&lt;pages&gt;155-168&lt;/pages&gt;&lt;volume&gt;49&lt;/volume&gt;&lt;number&gt;01&lt;/number&gt;&lt;keywords&gt;&lt;keyword&gt;</w:instrText>
      </w:r>
      <w:r w:rsidR="00333CA9">
        <w:rPr>
          <w:rFonts w:hint="eastAsia"/>
        </w:rPr>
        <w:instrText>拖欠风险</w:instrText>
      </w:r>
      <w:r w:rsidR="00333CA9">
        <w:rPr>
          <w:rFonts w:hint="eastAsia"/>
        </w:rPr>
        <w:instrText>&lt;/keyword&gt;&lt;keyword&gt;</w:instrText>
      </w:r>
      <w:r w:rsidR="00333CA9">
        <w:rPr>
          <w:rFonts w:hint="eastAsia"/>
        </w:rPr>
        <w:instrText>违约风险</w:instrText>
      </w:r>
      <w:r w:rsidR="00333CA9">
        <w:rPr>
          <w:rFonts w:hint="eastAsia"/>
        </w:rPr>
        <w:instrText>&lt;/keyword&gt;&lt;keyword&gt;</w:instrText>
      </w:r>
      <w:r w:rsidR="00333CA9">
        <w:rPr>
          <w:rFonts w:hint="eastAsia"/>
        </w:rPr>
        <w:instrText>期权因素</w:instrText>
      </w:r>
      <w:r w:rsidR="00333CA9">
        <w:rPr>
          <w:rFonts w:hint="eastAsia"/>
        </w:rPr>
        <w:instrText>&lt;/keyword&gt;&lt;keyword&gt;</w:instrText>
      </w:r>
      <w:r w:rsidR="00333CA9">
        <w:rPr>
          <w:rFonts w:hint="eastAsia"/>
        </w:rPr>
        <w:instrText>非期权因素</w:instrText>
      </w:r>
      <w:r w:rsidR="00333CA9">
        <w:rPr>
          <w:rFonts w:hint="eastAsia"/>
        </w:rPr>
        <w:instrText>&lt;/keyword&gt;&lt;/keywords&gt;&lt;dates&gt;&lt;year&gt;2014&lt;/year&gt;&lt;/dates&gt;&lt;isbn&gt;0577-9154&lt;/isbn&gt;&lt;call-num&gt;11-1081/F&lt;/call-num&gt;&lt;urls&gt;&lt;/urls&gt;&lt;remote-database-provider&gt;Cnki&lt;/remote-database-provider&gt;&lt;/record&gt;&lt;/Cit</w:instrText>
      </w:r>
      <w:r w:rsidR="00333CA9">
        <w:instrText>e&gt;&lt;/EndNote&gt;</w:instrText>
      </w:r>
      <w:r w:rsidR="0031674D" w:rsidRPr="002F028A">
        <w:fldChar w:fldCharType="separate"/>
      </w:r>
      <w:r w:rsidR="00333CA9" w:rsidRPr="00333CA9">
        <w:rPr>
          <w:noProof/>
          <w:vertAlign w:val="superscript"/>
        </w:rPr>
        <w:t>[20]</w:t>
      </w:r>
      <w:r w:rsidR="0031674D" w:rsidRPr="002F028A">
        <w:fldChar w:fldCharType="end"/>
      </w:r>
      <w:r w:rsidR="0031674D" w:rsidRPr="002F028A">
        <w:rPr>
          <w:rFonts w:hint="eastAsia"/>
        </w:rPr>
        <w:t>用模型和数据实证的方法研究了房价，城市和房子的特征对房贷违约风险的影响</w:t>
      </w:r>
      <w:r w:rsidRPr="002F028A">
        <w:rPr>
          <w:rFonts w:hint="eastAsia"/>
        </w:rPr>
        <w:t>。而</w:t>
      </w:r>
      <w:r w:rsidR="00F8054F" w:rsidRPr="002F028A">
        <w:rPr>
          <w:rFonts w:hint="eastAsia"/>
          <w:noProof/>
        </w:rPr>
        <w:t>欧阳远芬</w:t>
      </w:r>
      <w:r w:rsidR="00F8054F">
        <w:rPr>
          <w:rFonts w:hint="eastAsia"/>
          <w:noProof/>
        </w:rPr>
        <w:t>和</w:t>
      </w:r>
      <w:r w:rsidR="00F8054F" w:rsidRPr="002F028A">
        <w:rPr>
          <w:rFonts w:hint="eastAsia"/>
          <w:noProof/>
        </w:rPr>
        <w:t>陈倩</w:t>
      </w:r>
      <w:r w:rsidRPr="002F028A">
        <w:fldChar w:fldCharType="begin"/>
      </w:r>
      <w:r w:rsidR="00333CA9">
        <w:rPr>
          <w:rFonts w:hint="eastAsia"/>
        </w:rPr>
        <w:instrText xml:space="preserve"> ADDIN EN.CITE &lt;EndNote&gt;&lt;Cite&gt;&lt;Author&gt;</w:instrText>
      </w:r>
      <w:r w:rsidR="00333CA9">
        <w:rPr>
          <w:rFonts w:hint="eastAsia"/>
        </w:rPr>
        <w:instrText>欧阳远芬</w:instrText>
      </w:r>
      <w:r w:rsidR="00333CA9">
        <w:rPr>
          <w:rFonts w:hint="eastAsia"/>
        </w:rPr>
        <w:instrText>&lt;/Author&gt;&lt;Year&gt;2014&lt;/Year&gt;&lt;RecNum&gt;33&lt;/RecNum&gt;&lt;DisplayText&gt;&lt;style face="superscript"&gt;[21]&lt;/style&gt;&lt;/DisplayText&gt;&lt;record&gt;&lt;rec-number&gt;33&lt;/rec-number&gt;&lt;foreign-keys&gt;&lt;key app="EN" db-id="fwe5wppw4v2xw1e0z2459vv5rvpez20tdvfr" timestamp="1669186478"&gt;33&lt;/key&gt;&lt;/foreign-keys&gt;&lt;ref-type name="Journal Article"&gt;17&lt;/ref-type&gt;&lt;contributors&gt;&lt;authors&gt;&lt;author&gt;&lt;style face="normal" font="default" charset="134" size="100%"&gt;</w:instrText>
      </w:r>
      <w:r w:rsidR="00333CA9">
        <w:rPr>
          <w:rFonts w:hint="eastAsia"/>
        </w:rPr>
        <w:instrText>欧阳远芬</w:instrText>
      </w:r>
      <w:r w:rsidR="00333CA9">
        <w:rPr>
          <w:rFonts w:hint="eastAsia"/>
        </w:rPr>
        <w:instrText>&lt;/style&gt;&lt;/author&gt;&lt;author&gt;&lt;style face="normal" font="default" charset="134" size="100%"&gt;</w:instrText>
      </w:r>
      <w:r w:rsidR="00333CA9">
        <w:rPr>
          <w:rFonts w:hint="eastAsia"/>
        </w:rPr>
        <w:instrText>陈倩</w:instrText>
      </w:r>
      <w:r w:rsidR="00333CA9">
        <w:rPr>
          <w:rFonts w:hint="eastAsia"/>
        </w:rPr>
        <w:instrText>&lt;/style&gt;&lt;/author&gt;&lt;/authors&gt;&lt;/contributors&gt;&lt;auth-address&gt;&lt;style face="normal" font="default" charset="134" size="100%"&gt;</w:instrText>
      </w:r>
      <w:r w:rsidR="00333CA9">
        <w:rPr>
          <w:rFonts w:hint="eastAsia"/>
        </w:rPr>
        <w:instrText>中央财经大学中国公共财政与政策研究院</w:instrText>
      </w:r>
      <w:r w:rsidR="00333CA9">
        <w:rPr>
          <w:rFonts w:hint="eastAsia"/>
        </w:rPr>
        <w:instrText>&lt;/style&gt;&lt;style face="normal" font="default" size="100%"&gt;;&lt;/style&gt;&lt;/auth-address&gt;&lt;titles&gt;&lt;title&gt;&lt;style face="normal" font="default" charset="134" size="100%"&gt;</w:instrText>
      </w:r>
      <w:r w:rsidR="00333CA9">
        <w:rPr>
          <w:rFonts w:hint="eastAsia"/>
        </w:rPr>
        <w:instrText>银行住房贷款违约率的宏观风险分析——基于</w:instrText>
      </w:r>
      <w:r w:rsidR="00333CA9">
        <w:rPr>
          <w:rFonts w:hint="eastAsia"/>
        </w:rPr>
        <w:instrText>MVAR</w:instrText>
      </w:r>
      <w:r w:rsidR="00333CA9">
        <w:rPr>
          <w:rFonts w:hint="eastAsia"/>
        </w:rPr>
        <w:instrText>模型的实证研究</w:instrText>
      </w:r>
      <w:r w:rsidR="00333CA9">
        <w:rPr>
          <w:rFonts w:hint="eastAsia"/>
        </w:rPr>
        <w:instrText>&lt;/style&gt;&lt;/title&gt;&lt;secondary-title&gt;&lt;style face="normal" font="default" charset="134" size="100%"&gt;</w:instrText>
      </w:r>
      <w:r w:rsidR="00333CA9">
        <w:rPr>
          <w:rFonts w:hint="eastAsia"/>
        </w:rPr>
        <w:instrText>投资研究</w:instrText>
      </w:r>
      <w:r w:rsidR="00333CA9">
        <w:rPr>
          <w:rFonts w:hint="eastAsia"/>
        </w:rPr>
        <w:instrText>&lt;/style&gt;&lt;/secondary-title&gt;&lt;/titles&gt;&lt;periodical&gt;&lt;full-title&gt;</w:instrText>
      </w:r>
      <w:r w:rsidR="00333CA9">
        <w:rPr>
          <w:rFonts w:hint="eastAsia"/>
        </w:rPr>
        <w:instrText>投资研究</w:instrText>
      </w:r>
      <w:r w:rsidR="00333CA9">
        <w:rPr>
          <w:rFonts w:hint="eastAsia"/>
        </w:rPr>
        <w:instrText>&lt;/full-title&gt;&lt;/periodical&gt;&lt;pages&gt;4-12&lt;/pages&gt;&lt;volume&gt;33&lt;/volume&gt;&lt;number&gt;07&lt;/number&gt;&lt;keywords&gt;&lt;keyword&gt;</w:instrText>
      </w:r>
      <w:r w:rsidR="00333CA9">
        <w:rPr>
          <w:rFonts w:hint="eastAsia"/>
        </w:rPr>
        <w:instrText>银行住房贷款违约率</w:instrText>
      </w:r>
      <w:r w:rsidR="00333CA9">
        <w:rPr>
          <w:rFonts w:hint="eastAsia"/>
        </w:rPr>
        <w:instrText>&lt;/keyword&gt;&lt;keyword&gt;MVAR</w:instrText>
      </w:r>
      <w:r w:rsidR="00333CA9">
        <w:rPr>
          <w:rFonts w:hint="eastAsia"/>
        </w:rPr>
        <w:instrText>模型</w:instrText>
      </w:r>
      <w:r w:rsidR="00333CA9">
        <w:rPr>
          <w:rFonts w:hint="eastAsia"/>
        </w:rPr>
        <w:instrText>&lt;/keyword&gt;&lt;keyword&gt;</w:instrText>
      </w:r>
      <w:r w:rsidR="00333CA9">
        <w:rPr>
          <w:rFonts w:hint="eastAsia"/>
        </w:rPr>
        <w:instrText>房价</w:instrText>
      </w:r>
      <w:r w:rsidR="00333CA9">
        <w:rPr>
          <w:rFonts w:hint="eastAsia"/>
        </w:rPr>
        <w:instrText>&lt;/keyword&gt;&lt;/keywords&gt;&lt;dates&gt;&lt;year&gt;2014&lt;/year&gt;&lt;/dates&gt;&lt;isbn&gt;1003-7624&lt;/isbn&gt;&lt;call-num&gt;11-1389/F</w:instrText>
      </w:r>
      <w:r w:rsidR="00333CA9">
        <w:instrText>&lt;/call-num&gt;&lt;urls&gt;&lt;/urls&gt;&lt;remote-database-provider&gt;Cnki&lt;/remote-database-provider&gt;&lt;/record&gt;&lt;/Cite&gt;&lt;/EndNote&gt;</w:instrText>
      </w:r>
      <w:r w:rsidRPr="002F028A">
        <w:fldChar w:fldCharType="separate"/>
      </w:r>
      <w:r w:rsidR="00333CA9" w:rsidRPr="00333CA9">
        <w:rPr>
          <w:noProof/>
          <w:vertAlign w:val="superscript"/>
        </w:rPr>
        <w:t>[21]</w:t>
      </w:r>
      <w:r w:rsidRPr="002F028A">
        <w:fldChar w:fldCharType="end"/>
      </w:r>
      <w:r w:rsidRPr="002F028A">
        <w:rPr>
          <w:rFonts w:hint="eastAsia"/>
        </w:rPr>
        <w:t>则建立了一个</w:t>
      </w:r>
      <w:r w:rsidRPr="002F028A">
        <w:t>MVAR</w:t>
      </w:r>
      <w:r w:rsidRPr="002F028A">
        <w:rPr>
          <w:rFonts w:hint="eastAsia"/>
        </w:rPr>
        <w:t>模型，证明了金融稳定状态是房价变化对银行房贷违约风险的影响渠道之一。</w:t>
      </w:r>
    </w:p>
    <w:p w14:paraId="0B588C9C" w14:textId="798C578D" w:rsidR="00F735B5" w:rsidRDefault="000819E2" w:rsidP="00F735B5">
      <w:pPr>
        <w:ind w:firstLine="480"/>
      </w:pPr>
      <w:r w:rsidRPr="002F028A">
        <w:rPr>
          <w:rFonts w:hint="eastAsia"/>
        </w:rPr>
        <w:t>商业银行</w:t>
      </w:r>
      <w:r w:rsidR="00487FF6" w:rsidRPr="002F028A">
        <w:rPr>
          <w:rFonts w:hint="eastAsia"/>
        </w:rPr>
        <w:t>房屋抵押贷款</w:t>
      </w:r>
      <w:r w:rsidRPr="002F028A">
        <w:rPr>
          <w:rFonts w:hint="eastAsia"/>
        </w:rPr>
        <w:t>风险的影响因素</w:t>
      </w:r>
      <w:r w:rsidR="001A1E57" w:rsidRPr="002F028A">
        <w:rPr>
          <w:rFonts w:hint="eastAsia"/>
        </w:rPr>
        <w:t>也</w:t>
      </w:r>
      <w:r w:rsidRPr="002F028A">
        <w:rPr>
          <w:rFonts w:hint="eastAsia"/>
        </w:rPr>
        <w:t>同样被国外学者广泛研究。</w:t>
      </w:r>
      <w:r w:rsidR="00F8054F" w:rsidRPr="002F028A">
        <w:rPr>
          <w:noProof/>
        </w:rPr>
        <w:t>Hu</w:t>
      </w:r>
      <w:r w:rsidR="00F8054F">
        <w:rPr>
          <w:rFonts w:hint="eastAsia"/>
          <w:noProof/>
        </w:rPr>
        <w:t>和</w:t>
      </w:r>
      <w:r w:rsidR="00F8054F" w:rsidRPr="002F028A">
        <w:rPr>
          <w:noProof/>
        </w:rPr>
        <w:t xml:space="preserve">Su </w:t>
      </w:r>
      <w:r w:rsidRPr="002F028A">
        <w:fldChar w:fldCharType="begin"/>
      </w:r>
      <w:r w:rsidR="00333CA9">
        <w:instrText xml:space="preserve"> ADDIN EN.CITE &lt;EndNote&gt;&lt;Cite&gt;&lt;Author&gt;Hu&lt;/Author&gt;&lt;Year&gt;2022&lt;/Year&gt;&lt;RecNum&gt;27&lt;/RecNum&gt;&lt;DisplayText&gt;&lt;style face="superscript"&gt;[22]&lt;/style&gt;&lt;/DisplayText&gt;&lt;record&gt;&lt;rec-number&gt;27&lt;/rec-number&gt;&lt;foreign-keys&gt;&lt;key app="EN" db-id="fwe5wppw4v2xw1e0z2459vv5rvpez20tdvfr" timestamp="1669126345"&gt;27&lt;/key&gt;&lt;/foreign-keys&gt;&lt;ref-type name="Journal Article"&gt;17&lt;/ref-type&gt;&lt;contributors&gt;&lt;authors&gt;&lt;author&gt;Hu, Yong&lt;/author&gt;&lt;author&gt;Su, Jie&lt;/author&gt;&lt;/authors&gt;&lt;/contributors&gt;&lt;titles&gt;&lt;title&gt;Research on Credit Risk Evaluation of Commercial Banks Based on Artificial Neural Network Model&lt;/title&gt;&lt;secondary-title&gt;Procedia Computer Science&lt;/secondary-title&gt;&lt;/titles&gt;&lt;periodical&gt;&lt;full-title&gt;Procedia Computer Science&lt;/full-title&gt;&lt;/periodical&gt;&lt;pages&gt;1168-1176&lt;/pages&gt;&lt;volume&gt;199&lt;/volume&gt;&lt;keywords&gt;&lt;keyword&gt;Cluster analysis&lt;/keyword&gt;&lt;keyword&gt;Factor analysis&lt;/keyword&gt;&lt;keyword&gt;Artificial Neural Network&lt;/keyword&gt;&lt;keyword&gt;Commercial banks&lt;/keyword&gt;&lt;keyword&gt;Credit risk&lt;/keyword&gt;&lt;/keywords&gt;&lt;dates&gt;&lt;year&gt;2022&lt;/year&gt;&lt;pub-dates&gt;&lt;date&gt;2022/01/01/&lt;/date&gt;&lt;/pub-dates&gt;&lt;/dates&gt;&lt;isbn&gt;1877-0509&lt;/isbn&gt;&lt;urls&gt;&lt;related-urls&gt;&lt;url&gt;https://www.sciencedirect.com/science/article/pii/S1877050922001491&lt;/url&gt;&lt;/related-urls&gt;&lt;/urls&gt;&lt;electronic-resource-num&gt;https://doi.org/10.1016/j.procs.2022.01.148&lt;/electronic-resource-num&gt;&lt;/record&gt;&lt;/Cite&gt;&lt;/EndNote&gt;</w:instrText>
      </w:r>
      <w:r w:rsidRPr="002F028A">
        <w:fldChar w:fldCharType="separate"/>
      </w:r>
      <w:r w:rsidR="00333CA9" w:rsidRPr="00333CA9">
        <w:rPr>
          <w:noProof/>
          <w:vertAlign w:val="superscript"/>
        </w:rPr>
        <w:t>[22]</w:t>
      </w:r>
      <w:r w:rsidRPr="002F028A">
        <w:fldChar w:fldCharType="end"/>
      </w:r>
      <w:r w:rsidRPr="002F028A">
        <w:rPr>
          <w:rFonts w:hint="eastAsia"/>
        </w:rPr>
        <w:t>通过神经网络的算法，使用</w:t>
      </w:r>
      <w:r w:rsidRPr="002F028A">
        <w:rPr>
          <w:rFonts w:hint="eastAsia"/>
        </w:rPr>
        <w:t>1</w:t>
      </w:r>
      <w:r w:rsidRPr="002F028A">
        <w:t>4</w:t>
      </w:r>
      <w:r w:rsidRPr="002F028A">
        <w:rPr>
          <w:rFonts w:hint="eastAsia"/>
        </w:rPr>
        <w:t>个财务指标建立了一个信贷风险评估的模型。</w:t>
      </w:r>
      <w:r w:rsidR="00F8054F">
        <w:rPr>
          <w:rFonts w:hint="eastAsia"/>
        </w:rPr>
        <w:t>Tang</w:t>
      </w:r>
      <w:r w:rsidR="00AD1D9E" w:rsidRPr="002F028A">
        <w:fldChar w:fldCharType="begin"/>
      </w:r>
      <w:r w:rsidR="00333CA9">
        <w:instrText xml:space="preserve"> ADDIN EN.CITE &lt;EndNote&gt;&lt;Cite&gt;&lt;Author&gt;Tang&lt;/Author&gt;&lt;Year&gt;2021&lt;/Year&gt;&lt;RecNum&gt;34&lt;/RecNum&gt;&lt;DisplayText&gt;&lt;style face="superscript"&gt;[23]&lt;/style&gt;&lt;/DisplayText&gt;&lt;record&gt;&lt;rec-number&gt;34&lt;/rec-number&gt;&lt;foreign-keys&gt;&lt;key app="EN" db-id="fwe5wppw4v2xw1e0z2459vv5rvpez20tdvfr" timestamp="1669187732"&gt;34&lt;/key&gt;&lt;/foreign-keys&gt;&lt;ref-type name="Journal Article"&gt;17&lt;/ref-type&gt;&lt;contributors&gt;&lt;authors&gt;&lt;author&gt;Tang, E.&lt;/author&gt;&lt;/authors&gt;&lt;/contributors&gt;&lt;auth-address&gt;Graduate School, University of Perpetual Help System DALTA, Manila 1740, Philippines.&amp;#xD;School of Finance and Mathematics, Huainan Normal University, Huainan, Anhui 232038, China.&lt;/auth-address&gt;&lt;titles&gt;&lt;title&gt;Research on Interest Rate Risk of Housing Mortgage Loan Based on Computer Simulation&lt;/title&gt;&lt;secondary-title&gt;Comput Intell Neurosci&lt;/secondary-title&gt;&lt;/titles&gt;&lt;periodical&gt;&lt;full-title&gt;Comput Intell Neurosci&lt;/full-title&gt;&lt;/periodical&gt;&lt;pages&gt;6035022&lt;/pages&gt;&lt;volume&gt;2021&lt;/volume&gt;&lt;keywords&gt;&lt;keyword&gt;Commerce&lt;/keyword&gt;&lt;keyword&gt;Computer Simulation&lt;/keyword&gt;&lt;keyword&gt;Housing&lt;/keyword&gt;&lt;/keywords&gt;&lt;dates&gt;&lt;year&gt;2021&lt;/year&gt;&lt;/dates&gt;&lt;isbn&gt;1687-5273 (Electronic)&amp;#xD;1687-5265 (Print)&lt;/isbn&gt;&lt;accession-num&gt;34475948&lt;/accession-num&gt;&lt;urls&gt;&lt;/urls&gt;&lt;remote-database-provider&gt;NLM&lt;/remote-database-provider&gt;&lt;language&gt;eng&lt;/language&gt;&lt;/record&gt;&lt;/Cite&gt;&lt;/EndNote&gt;</w:instrText>
      </w:r>
      <w:r w:rsidR="00AD1D9E" w:rsidRPr="002F028A">
        <w:fldChar w:fldCharType="separate"/>
      </w:r>
      <w:r w:rsidR="00333CA9" w:rsidRPr="00333CA9">
        <w:rPr>
          <w:noProof/>
          <w:vertAlign w:val="superscript"/>
        </w:rPr>
        <w:t>[23]</w:t>
      </w:r>
      <w:r w:rsidR="00AD1D9E" w:rsidRPr="002F028A">
        <w:fldChar w:fldCharType="end"/>
      </w:r>
      <w:r w:rsidR="0095766C" w:rsidRPr="002F028A">
        <w:rPr>
          <w:rFonts w:hint="eastAsia"/>
        </w:rPr>
        <w:t>研究了影响房屋按揭贷款的给付行为的宏观中观和微观因素，并选择其中的利率</w:t>
      </w:r>
      <w:r w:rsidR="00D454E3" w:rsidRPr="002F028A">
        <w:rPr>
          <w:rFonts w:hint="eastAsia"/>
        </w:rPr>
        <w:t>风险</w:t>
      </w:r>
      <w:r w:rsidR="0095766C" w:rsidRPr="002F028A">
        <w:rPr>
          <w:rFonts w:hint="eastAsia"/>
        </w:rPr>
        <w:t>因素</w:t>
      </w:r>
      <w:r w:rsidR="00E517D5" w:rsidRPr="002F028A">
        <w:rPr>
          <w:rFonts w:hint="eastAsia"/>
        </w:rPr>
        <w:t>用</w:t>
      </w:r>
      <w:r w:rsidR="00D454E3" w:rsidRPr="002F028A">
        <w:rPr>
          <w:rFonts w:hint="eastAsia"/>
        </w:rPr>
        <w:t>期权</w:t>
      </w:r>
      <w:r w:rsidR="00E517D5" w:rsidRPr="002F028A">
        <w:rPr>
          <w:rFonts w:hint="eastAsia"/>
        </w:rPr>
        <w:t>模型</w:t>
      </w:r>
      <w:r w:rsidR="0095766C" w:rsidRPr="002F028A">
        <w:rPr>
          <w:rFonts w:hint="eastAsia"/>
        </w:rPr>
        <w:t>进行了蒙特卡洛模拟</w:t>
      </w:r>
      <w:r w:rsidR="00D454E3" w:rsidRPr="002F028A">
        <w:rPr>
          <w:rFonts w:hint="eastAsia"/>
        </w:rPr>
        <w:t>。</w:t>
      </w:r>
      <w:r w:rsidR="00F8054F" w:rsidRPr="002F028A">
        <w:rPr>
          <w:noProof/>
        </w:rPr>
        <w:t>Kwashie</w:t>
      </w:r>
      <w:r w:rsidR="00F8054F">
        <w:rPr>
          <w:rFonts w:hint="eastAsia"/>
          <w:noProof/>
        </w:rPr>
        <w:t>和</w:t>
      </w:r>
      <w:r w:rsidR="00F8054F" w:rsidRPr="002F028A">
        <w:rPr>
          <w:noProof/>
        </w:rPr>
        <w:t>Baidoo</w:t>
      </w:r>
      <w:r w:rsidR="00F8054F">
        <w:rPr>
          <w:rFonts w:hint="eastAsia"/>
        </w:rPr>
        <w:t>等人</w:t>
      </w:r>
      <w:r w:rsidR="0081341B" w:rsidRPr="002F028A">
        <w:fldChar w:fldCharType="begin"/>
      </w:r>
      <w:r w:rsidR="00333CA9">
        <w:instrText xml:space="preserve"> ADDIN EN.CITE &lt;EndNote&gt;&lt;Cite&gt;&lt;Author&gt;Kwashie&lt;/Author&gt;&lt;Year&gt;2022&lt;/Year&gt;&lt;RecNum&gt;36&lt;/RecNum&gt;&lt;DisplayText&gt;&lt;style face="superscript"&gt;[24]&lt;/style&gt;&lt;/DisplayText&gt;&lt;record&gt;&lt;rec-number&gt;36&lt;/rec-number&gt;&lt;foreign-keys&gt;&lt;key app="EN" db-id="fwe5wppw4v2xw1e0z2459vv5rvpez20tdvfr" timestamp="1669189492"&gt;36&lt;/key&gt;&lt;/foreign-keys&gt;&lt;ref-type name="Journal Article"&gt;17&lt;/ref-type&gt;&lt;contributors&gt;&lt;authors&gt;&lt;author&gt;Kwashie, Angela Akpemada&lt;/author&gt;&lt;author&gt;Baidoo, Samuel Tawiah&lt;/author&gt;&lt;author&gt;Ayesu, Enock Kojo&lt;/author&gt;&lt;/authors&gt;&lt;/contributors&gt;&lt;titles&gt;&lt;title&gt;Investigating the impact of credit risk on financial performance of commercial banks in Ghana&lt;/title&gt;&lt;secondary-title&gt;Cogent Economics &amp;amp; Finance&lt;/secondary-title&gt;&lt;/titles&gt;&lt;periodical&gt;&lt;full-title&gt;Cogent Economics &amp;amp; Finance&lt;/full-title&gt;&lt;/periodical&gt;&lt;pages&gt;2109281&lt;/pages&gt;&lt;volume&gt;10&lt;/volume&gt;&lt;number&gt;1&lt;/number&gt;&lt;dates&gt;&lt;year&gt;2022&lt;/year&gt;&lt;pub-dates&gt;&lt;date&gt;2022/12/31&lt;/date&gt;&lt;/pub-dates&gt;&lt;/dates&gt;&lt;publisher&gt;Cogent OA&lt;/publisher&gt;&lt;isbn&gt;null&lt;/isbn&gt;&lt;urls&gt;&lt;related-urls&gt;&lt;url&gt;https://doi.org/10.1080/23322039.2022.2109281&lt;/url&gt;&lt;/related-urls&gt;&lt;/urls&gt;&lt;electronic-resource-num&gt;10.1080/23322039.2022.2109281&lt;/electronic-resource-num&gt;&lt;/record&gt;&lt;/Cite&gt;&lt;/EndNote&gt;</w:instrText>
      </w:r>
      <w:r w:rsidR="0081341B" w:rsidRPr="002F028A">
        <w:fldChar w:fldCharType="separate"/>
      </w:r>
      <w:r w:rsidR="00333CA9" w:rsidRPr="00333CA9">
        <w:rPr>
          <w:noProof/>
          <w:vertAlign w:val="superscript"/>
        </w:rPr>
        <w:t>[24]</w:t>
      </w:r>
      <w:r w:rsidR="0081341B" w:rsidRPr="002F028A">
        <w:fldChar w:fldCharType="end"/>
      </w:r>
      <w:r w:rsidR="0081341B" w:rsidRPr="002F028A">
        <w:rPr>
          <w:rFonts w:hint="eastAsia"/>
        </w:rPr>
        <w:t>通过对宏观和商业银行内部等因素面板数据的分析，调查了以不良贷款为重点的信用风险对加纳商业银行财务业绩</w:t>
      </w:r>
      <w:r w:rsidR="0081341B" w:rsidRPr="0081341B">
        <w:rPr>
          <w:rFonts w:hint="eastAsia"/>
        </w:rPr>
        <w:t>的影响</w:t>
      </w:r>
      <w:r w:rsidR="0081341B">
        <w:rPr>
          <w:rFonts w:hint="eastAsia"/>
        </w:rPr>
        <w:t>。</w:t>
      </w:r>
      <w:r w:rsidR="00F8054F">
        <w:rPr>
          <w:noProof/>
        </w:rPr>
        <w:t>Su</w:t>
      </w:r>
      <w:r w:rsidR="00F8054F">
        <w:rPr>
          <w:rFonts w:hint="eastAsia"/>
          <w:noProof/>
        </w:rPr>
        <w:t>和</w:t>
      </w:r>
      <w:r w:rsidR="00F8054F">
        <w:rPr>
          <w:noProof/>
        </w:rPr>
        <w:t>Cai</w:t>
      </w:r>
      <w:r w:rsidR="00F8054F">
        <w:rPr>
          <w:rFonts w:hint="eastAsia"/>
        </w:rPr>
        <w:t>等人</w:t>
      </w:r>
      <w:r w:rsidR="00240ADF">
        <w:fldChar w:fldCharType="begin"/>
      </w:r>
      <w:r w:rsidR="00333CA9">
        <w:instrText xml:space="preserve"> ADDIN EN.CITE &lt;EndNote&gt;&lt;Cite&gt;&lt;Author&gt;Su&lt;/Author&gt;&lt;Year&gt;2021&lt;/Year&gt;&lt;RecNum&gt;38&lt;/RecNum&gt;&lt;DisplayText&gt;&lt;style face="superscript"&gt;[25]&lt;/style&gt;&lt;/DisplayText&gt;&lt;record&gt;&lt;rec-number&gt;38&lt;/rec-number&gt;&lt;foreign-keys&gt;&lt;key app="EN" db-id="fwe5wppw4v2xw1e0z2459vv5rvpez20tdvfr" timestamp="1669191041"&gt;38&lt;/key&gt;&lt;/foreign-keys&gt;&lt;ref-type name="Journal Article"&gt;17&lt;/ref-type&gt;&lt;contributors&gt;&lt;authors&gt;&lt;author&gt;Su, C. W.&lt;/author&gt;&lt;author&gt;Cai, X. Y.&lt;/author&gt;&lt;author&gt;Qin, M.&lt;/author&gt;&lt;author&gt;Tao, R.&lt;/author&gt;&lt;author&gt;Umar, M.&lt;/author&gt;&lt;/authors&gt;&lt;/contributors&gt;&lt;auth-address&gt;School of Economics, Qingdao University, China&amp;#xD;Graduate Academy, Party School of the Central Committee of the Communist Party of China (National Academy of Governance), China&amp;#xD;Qingdao Municipal Center for Disease Control &amp;amp; Preventation, China&lt;/auth-address&gt;&lt;titles&gt;&lt;title&gt;Can bank credit withstand falling house price in China?&lt;/title&gt;&lt;/titles&gt;&lt;pages&gt;257-67&lt;/pages&gt;&lt;volume&gt;71&lt;/volume&gt;&lt;dates&gt;&lt;year&gt;2021&lt;/year&gt;&lt;pub-dates&gt;&lt;date&gt;Jan&lt;/date&gt;&lt;/pub-dates&gt;&lt;/dates&gt;&lt;isbn&gt;1059-0560 (Print)&amp;#xD;1059-0560 (Electronic)&lt;/isbn&gt;&lt;urls&gt;&lt;/urls&gt;&lt;language&gt;eng&lt;/language&gt;&lt;/record&gt;&lt;/Cite&gt;&lt;/EndNote&gt;</w:instrText>
      </w:r>
      <w:r w:rsidR="00240ADF">
        <w:fldChar w:fldCharType="separate"/>
      </w:r>
      <w:r w:rsidR="00333CA9" w:rsidRPr="00333CA9">
        <w:rPr>
          <w:noProof/>
          <w:vertAlign w:val="superscript"/>
        </w:rPr>
        <w:t>[25]</w:t>
      </w:r>
      <w:r w:rsidR="00240ADF">
        <w:fldChar w:fldCharType="end"/>
      </w:r>
      <w:r w:rsidR="00E517D5">
        <w:rPr>
          <w:rFonts w:hint="eastAsia"/>
        </w:rPr>
        <w:t>用期权模型预测证明了如果中国的房价下跌则</w:t>
      </w:r>
      <w:r w:rsidR="00E517D5" w:rsidRPr="00E517D5">
        <w:rPr>
          <w:rFonts w:hint="eastAsia"/>
        </w:rPr>
        <w:t>会导致更多的抵押贷款违约和</w:t>
      </w:r>
      <w:r w:rsidR="00E517D5">
        <w:rPr>
          <w:rFonts w:hint="eastAsia"/>
        </w:rPr>
        <w:t>银行信贷</w:t>
      </w:r>
      <w:r w:rsidR="00E517D5" w:rsidRPr="00E517D5">
        <w:rPr>
          <w:rFonts w:hint="eastAsia"/>
        </w:rPr>
        <w:t>风险增加</w:t>
      </w:r>
      <w:r w:rsidR="00E517D5">
        <w:rPr>
          <w:rFonts w:hint="eastAsia"/>
        </w:rPr>
        <w:t>。</w:t>
      </w:r>
    </w:p>
    <w:p w14:paraId="0A50F48A" w14:textId="6EC79FC0" w:rsidR="00CC50F7" w:rsidRPr="00AE045F" w:rsidRDefault="00F735B5" w:rsidP="00F735B5">
      <w:pPr>
        <w:ind w:firstLine="480"/>
      </w:pPr>
      <w:r>
        <w:rPr>
          <w:rFonts w:hint="eastAsia"/>
        </w:rPr>
        <w:t>关于</w:t>
      </w:r>
      <w:r w:rsidRPr="002F028A">
        <w:rPr>
          <w:rFonts w:hint="eastAsia"/>
        </w:rPr>
        <w:t>商业银行房屋抵押贷款业务</w:t>
      </w:r>
      <w:r>
        <w:rPr>
          <w:rFonts w:hint="eastAsia"/>
        </w:rPr>
        <w:t>中流动性</w:t>
      </w:r>
      <w:r w:rsidRPr="002F028A">
        <w:rPr>
          <w:rFonts w:hint="eastAsia"/>
        </w:rPr>
        <w:t>风险</w:t>
      </w:r>
      <w:r w:rsidR="0013231F">
        <w:rPr>
          <w:rFonts w:hint="eastAsia"/>
        </w:rPr>
        <w:t>算法模型</w:t>
      </w:r>
      <w:r>
        <w:rPr>
          <w:rFonts w:hint="eastAsia"/>
        </w:rPr>
        <w:t>的文献相对较少</w:t>
      </w:r>
      <w:r w:rsidR="00A9343E">
        <w:rPr>
          <w:rFonts w:hint="eastAsia"/>
        </w:rPr>
        <w:t>，多是使用传统比率和模型评估流动性</w:t>
      </w:r>
      <w:r>
        <w:rPr>
          <w:rFonts w:hint="eastAsia"/>
        </w:rPr>
        <w:t>。</w:t>
      </w:r>
      <w:r w:rsidR="00F8054F">
        <w:rPr>
          <w:rFonts w:hint="eastAsia"/>
          <w:noProof/>
        </w:rPr>
        <w:t>丁玥</w:t>
      </w:r>
      <w:r>
        <w:fldChar w:fldCharType="begin"/>
      </w:r>
      <w:r w:rsidR="00333CA9">
        <w:rPr>
          <w:rFonts w:hint="eastAsia"/>
        </w:rPr>
        <w:instrText xml:space="preserve"> ADDIN EN.CITE &lt;EndNote&gt;&lt;Cite&gt;&lt;Author&gt;</w:instrText>
      </w:r>
      <w:r w:rsidR="00333CA9">
        <w:rPr>
          <w:rFonts w:hint="eastAsia"/>
        </w:rPr>
        <w:instrText>丁玥</w:instrText>
      </w:r>
      <w:r w:rsidR="00333CA9">
        <w:rPr>
          <w:rFonts w:hint="eastAsia"/>
        </w:rPr>
        <w:instrText>&lt;/Author&gt;&lt;Year&gt;2009&lt;/Year&gt;&lt;RecNum&gt;82&lt;/RecNum&gt;&lt;DisplayText&gt;&lt;style face="superscript"&gt;[26]&lt;/style&gt;&lt;/DisplayText&gt;&lt;record&gt;&lt;rec-number&gt;82&lt;/rec-number&gt;&lt;foreign-keys&gt;&lt;key app="EN" db-id="fwe5wppw4v2xw1e0z2459vv5rvpez20tdvfr" timestamp="1669472938"&gt;82&lt;/key&gt;&lt;/foreign-keys&gt;&lt;ref-type name="Thesis"&gt;32&lt;/ref-type&gt;&lt;contributors&gt;&lt;authors&gt;&lt;author&gt;</w:instrText>
      </w:r>
      <w:r w:rsidR="00333CA9">
        <w:rPr>
          <w:rFonts w:hint="eastAsia"/>
        </w:rPr>
        <w:instrText>丁玥</w:instrText>
      </w:r>
      <w:r w:rsidR="00333CA9">
        <w:rPr>
          <w:rFonts w:hint="eastAsia"/>
        </w:rPr>
        <w:instrText>&lt;/author&gt;&lt;/authors&gt;&lt;tertiary-authors&gt;&lt;author&gt;</w:instrText>
      </w:r>
      <w:r w:rsidR="00333CA9">
        <w:rPr>
          <w:rFonts w:hint="eastAsia"/>
        </w:rPr>
        <w:instrText>张金清</w:instrText>
      </w:r>
      <w:r w:rsidR="00333CA9">
        <w:rPr>
          <w:rFonts w:hint="eastAsia"/>
        </w:rPr>
        <w:instrText>,&lt;/author&gt;&lt;/tertiary-authors&gt;&lt;/contributors&gt;&lt;titles&gt;&lt;title&gt;</w:instrText>
      </w:r>
      <w:r w:rsidR="00333CA9">
        <w:rPr>
          <w:rFonts w:hint="eastAsia"/>
        </w:rPr>
        <w:instrText>房产投资流动性研究</w:instrText>
      </w:r>
      <w:r w:rsidR="00333CA9">
        <w:rPr>
          <w:rFonts w:hint="eastAsia"/>
        </w:rPr>
        <w:instrText>&lt;/title&gt;&lt;/titles&gt;&lt;keywords&gt;&lt;keyword&gt;</w:instrText>
      </w:r>
      <w:r w:rsidR="00333CA9">
        <w:rPr>
          <w:rFonts w:hint="eastAsia"/>
        </w:rPr>
        <w:instrText>房产投资</w:instrText>
      </w:r>
      <w:r w:rsidR="00333CA9">
        <w:rPr>
          <w:rFonts w:hint="eastAsia"/>
        </w:rPr>
        <w:instrText>&lt;/keyword&gt;&lt;keyword&gt;</w:instrText>
      </w:r>
      <w:r w:rsidR="00333CA9">
        <w:rPr>
          <w:rFonts w:hint="eastAsia"/>
        </w:rPr>
        <w:instrText>流动性</w:instrText>
      </w:r>
      <w:r w:rsidR="00333CA9">
        <w:rPr>
          <w:rFonts w:hint="eastAsia"/>
        </w:rPr>
        <w:instrText>&lt;/keyword&gt;&lt;keyword&gt;</w:instrText>
      </w:r>
      <w:r w:rsidR="00333CA9">
        <w:rPr>
          <w:rFonts w:hint="eastAsia"/>
        </w:rPr>
        <w:instrText>投资效果评价</w:instrText>
      </w:r>
      <w:r w:rsidR="00333CA9">
        <w:rPr>
          <w:rFonts w:hint="eastAsia"/>
        </w:rPr>
        <w:instrText>&lt;/keyword&gt;&lt;/keywords&gt;&lt;dates&gt;&lt;year&gt;2009&lt;/year&gt;&lt;/dates&gt;&lt;publisher&gt;</w:instrText>
      </w:r>
      <w:r w:rsidR="00333CA9">
        <w:rPr>
          <w:rFonts w:hint="eastAsia"/>
        </w:rPr>
        <w:instrText>复旦大学</w:instrText>
      </w:r>
      <w:r w:rsidR="00333CA9">
        <w:rPr>
          <w:rFonts w:hint="eastAsia"/>
        </w:rPr>
        <w:instrText>&lt;/publisher&gt;&lt;work-type&gt;</w:instrText>
      </w:r>
      <w:r w:rsidR="00333CA9">
        <w:rPr>
          <w:rFonts w:hint="eastAsia"/>
        </w:rPr>
        <w:instrText>硕士</w:instrText>
      </w:r>
      <w:r w:rsidR="00333CA9">
        <w:rPr>
          <w:rFonts w:hint="eastAsia"/>
        </w:rPr>
        <w:instrText>&lt;/work-type&gt;&lt;urls&gt;&lt;/urls&gt;&lt;remote-database-provider&gt;Cnki&lt;/remote-database-provider&gt;&lt;/record&gt;&lt;/Ci</w:instrText>
      </w:r>
      <w:r w:rsidR="00333CA9">
        <w:instrText>te&gt;&lt;/EndNote&gt;</w:instrText>
      </w:r>
      <w:r>
        <w:fldChar w:fldCharType="separate"/>
      </w:r>
      <w:r w:rsidR="00333CA9" w:rsidRPr="00333CA9">
        <w:rPr>
          <w:noProof/>
          <w:vertAlign w:val="superscript"/>
        </w:rPr>
        <w:t>[26]</w:t>
      </w:r>
      <w:r>
        <w:fldChar w:fldCharType="end"/>
      </w:r>
      <w:r>
        <w:rPr>
          <w:rFonts w:hint="eastAsia"/>
        </w:rPr>
        <w:t>从房产投资的角度，选用了中房指数系统中的房产交易价格等数据，用夏普比率模型计算</w:t>
      </w:r>
      <w:r w:rsidR="0084406E">
        <w:rPr>
          <w:rFonts w:hint="eastAsia"/>
        </w:rPr>
        <w:t>了</w:t>
      </w:r>
      <w:r>
        <w:rPr>
          <w:rFonts w:hint="eastAsia"/>
        </w:rPr>
        <w:t>风险值，对比了房产投资和股票投资的流动性风险。</w:t>
      </w:r>
      <w:r w:rsidR="00F8054F">
        <w:rPr>
          <w:noProof/>
        </w:rPr>
        <w:t>Cheng</w:t>
      </w:r>
      <w:r w:rsidR="00F8054F">
        <w:rPr>
          <w:rFonts w:hint="eastAsia"/>
          <w:noProof/>
        </w:rPr>
        <w:t>和</w:t>
      </w:r>
      <w:r w:rsidR="00F8054F">
        <w:rPr>
          <w:noProof/>
        </w:rPr>
        <w:t>Lin</w:t>
      </w:r>
      <w:r w:rsidR="00F8054F">
        <w:rPr>
          <w:rFonts w:hint="eastAsia"/>
          <w:noProof/>
        </w:rPr>
        <w:t>等人</w:t>
      </w:r>
      <w:r w:rsidR="00BB511F">
        <w:fldChar w:fldCharType="begin"/>
      </w:r>
      <w:r w:rsidR="00333CA9">
        <w:instrText xml:space="preserve"> ADDIN EN.CITE &lt;EndNote&gt;&lt;Cite&gt;&lt;Author&gt;Cheng&lt;/Author&gt;&lt;Year&gt;2013&lt;/Year&gt;&lt;RecNum&gt;83&lt;/RecNum&gt;&lt;DisplayText&gt;&lt;style face="superscript"&gt;[27]&lt;/style&gt;&lt;/DisplayText&gt;&lt;record&gt;&lt;rec-number&gt;83&lt;/rec-number&gt;&lt;foreign-keys&gt;&lt;key app="EN" db-id="fwe5wppw4v2xw1e0z2459vv5rvpez20tdvfr" timestamp="1669518305"&gt;83&lt;/key&gt;&lt;/foreign-keys&gt;&lt;ref-type name="Journal Article"&gt;17&lt;/ref-type&gt;&lt;contributors&gt;&lt;authors&gt;&lt;author&gt;Cheng, Ping&lt;/author&gt;&lt;author&gt;Lin, Zhenguo&lt;/author&gt;&lt;author&gt;Liu, Yingchun&lt;/author&gt;&lt;/authors&gt;&lt;/contributors&gt;&lt;titles&gt;&lt;title&gt;Liquidity Risk of Private Assets: Evidence from Real Estate Markets&lt;/title&gt;&lt;secondary-title&gt;Financial Review&lt;/secondary-title&gt;&lt;/titles&gt;&lt;periodical&gt;&lt;full-title&gt;Financial Review&lt;/full-title&gt;&lt;/periodical&gt;&lt;volume&gt;48&lt;/volume&gt;&lt;dates&gt;&lt;year&gt;2013&lt;/year&gt;&lt;pub-dates&gt;&lt;date&gt;02/01&lt;/date&gt;&lt;/pub-dates&gt;&lt;/dates&gt;&lt;urls&gt;&lt;/urls&gt;&lt;electronic-resource-num&gt;10.1111/fire.12020&lt;/electronic-resource-num&gt;&lt;/record&gt;&lt;/Cite&gt;&lt;/EndNote&gt;</w:instrText>
      </w:r>
      <w:r w:rsidR="00BB511F">
        <w:fldChar w:fldCharType="separate"/>
      </w:r>
      <w:r w:rsidR="00333CA9" w:rsidRPr="00333CA9">
        <w:rPr>
          <w:noProof/>
          <w:vertAlign w:val="superscript"/>
        </w:rPr>
        <w:t>[27]</w:t>
      </w:r>
      <w:r w:rsidR="00BB511F">
        <w:fldChar w:fldCharType="end"/>
      </w:r>
      <w:r w:rsidR="00BB511F">
        <w:rPr>
          <w:rFonts w:hint="eastAsia"/>
        </w:rPr>
        <w:t>建立了一个新的评估私人</w:t>
      </w:r>
      <w:r w:rsidR="00BB511F" w:rsidRPr="00BB511F">
        <w:rPr>
          <w:rFonts w:hint="eastAsia"/>
        </w:rPr>
        <w:t>非流动性资产风险与流动性资产的风险之间差异</w:t>
      </w:r>
      <w:r w:rsidR="00BB511F">
        <w:rPr>
          <w:rFonts w:hint="eastAsia"/>
        </w:rPr>
        <w:t>的模型</w:t>
      </w:r>
      <w:proofErr w:type="spellStart"/>
      <w:r w:rsidR="00BB511F">
        <w:rPr>
          <w:rFonts w:hint="eastAsia"/>
        </w:rPr>
        <w:t>LRF</w:t>
      </w:r>
      <w:proofErr w:type="spellEnd"/>
      <w:r w:rsidR="00BB511F">
        <w:rPr>
          <w:rFonts w:hint="eastAsia"/>
        </w:rPr>
        <w:t>（</w:t>
      </w:r>
      <w:r w:rsidR="00BB511F" w:rsidRPr="00BB511F">
        <w:t>Liquidity risk factor</w:t>
      </w:r>
      <w:r w:rsidR="00BB511F">
        <w:rPr>
          <w:rFonts w:hint="eastAsia"/>
        </w:rPr>
        <w:t>），并且使用商业房地产的数据，</w:t>
      </w:r>
      <w:r w:rsidR="008F1151">
        <w:rPr>
          <w:rFonts w:hint="eastAsia"/>
        </w:rPr>
        <w:t>实证发现，</w:t>
      </w:r>
      <w:r w:rsidR="008F1151" w:rsidRPr="00BB511F">
        <w:rPr>
          <w:rFonts w:hint="eastAsia"/>
        </w:rPr>
        <w:t>在流动性风险高的低迷市场中</w:t>
      </w:r>
      <w:r w:rsidR="008F1151">
        <w:rPr>
          <w:rFonts w:hint="eastAsia"/>
        </w:rPr>
        <w:t>，</w:t>
      </w:r>
      <w:r w:rsidR="00BB511F" w:rsidRPr="00BB511F">
        <w:rPr>
          <w:rFonts w:hint="eastAsia"/>
        </w:rPr>
        <w:t>房地产的流动性风险</w:t>
      </w:r>
      <w:r w:rsidR="0013231F">
        <w:rPr>
          <w:rFonts w:hint="eastAsia"/>
        </w:rPr>
        <w:t>更加</w:t>
      </w:r>
      <w:r w:rsidR="008F1151">
        <w:rPr>
          <w:rFonts w:hint="eastAsia"/>
        </w:rPr>
        <w:t>显著。</w:t>
      </w:r>
      <w:r w:rsidR="00F8054F">
        <w:rPr>
          <w:noProof/>
        </w:rPr>
        <w:t>DiBartolomeo</w:t>
      </w:r>
      <w:r w:rsidR="00F8054F">
        <w:rPr>
          <w:rFonts w:hint="eastAsia"/>
          <w:noProof/>
        </w:rPr>
        <w:t>和</w:t>
      </w:r>
      <w:r w:rsidR="00F8054F">
        <w:rPr>
          <w:noProof/>
        </w:rPr>
        <w:t>Gatchev</w:t>
      </w:r>
      <w:r w:rsidR="00F8054F">
        <w:rPr>
          <w:rFonts w:hint="eastAsia"/>
        </w:rPr>
        <w:t>等人</w:t>
      </w:r>
      <w:r w:rsidR="00BC37F3">
        <w:fldChar w:fldCharType="begin"/>
      </w:r>
      <w:r w:rsidR="00333CA9">
        <w:instrText xml:space="preserve"> ADDIN EN.CITE &lt;EndNote&gt;&lt;Cite&gt;&lt;Author&gt;DiBartolomeo&lt;/Author&gt;&lt;Year&gt;2021&lt;/Year&gt;&lt;RecNum&gt;84&lt;/RecNum&gt;&lt;DisplayText&gt;&lt;style face="superscript"&gt;[28]&lt;/style&gt;&lt;/DisplayText&gt;&lt;record&gt;&lt;rec-number&gt;84&lt;/rec-number&gt;&lt;foreign-keys&gt;&lt;key app="EN" db-id="fwe5wppw4v2xw1e0z2459vv5rvpez20tdvfr" timestamp="1669519817"&gt;84&lt;/key&gt;&lt;/foreign-keys&gt;&lt;ref-type name="Journal Article"&gt;17&lt;/ref-type&gt;&lt;contributors&gt;&lt;authors&gt;&lt;author&gt;DiBartolomeo, Jeffrey A.&lt;/author&gt;&lt;author&gt;Gatchev, Vladimir A.&lt;/author&gt;&lt;author&gt;Harrison, David M.&lt;/author&gt;&lt;/authors&gt;&lt;/contributors&gt;&lt;titles&gt;&lt;title&gt;The Liquidity Risk of REITs&lt;/title&gt;&lt;secondary-title&gt;Journal of Real Estate Research&lt;/secondary-title&gt;&lt;/titles&gt;&lt;periodical&gt;&lt;full-title&gt;Journal of Real Estate Research&lt;/full-title&gt;&lt;/periodical&gt;&lt;pages&gt;47-95&lt;/pages&gt;&lt;volume&gt;43&lt;/volume&gt;&lt;number&gt;1&lt;/number&gt;&lt;dates&gt;&lt;year&gt;2021&lt;/year&gt;&lt;pub-dates&gt;&lt;date&gt;2021/01/02&lt;/date&gt;&lt;/pub-dates&gt;&lt;/dates&gt;&lt;publisher&gt;Routledge&lt;/publisher&gt;&lt;isbn&gt;0896-5803&lt;/isbn&gt;&lt;urls&gt;&lt;related-urls&gt;&lt;url&gt;https://doi.org/10.1080/08965803.2021.1889288&lt;/url&gt;&lt;/related-urls&gt;&lt;/urls&gt;&lt;electronic-resource-num&gt;10.1080/08965803.2021.1889288&lt;/electronic-resource-num&gt;&lt;/record&gt;&lt;/Cite&gt;&lt;/EndNote&gt;</w:instrText>
      </w:r>
      <w:r w:rsidR="00BC37F3">
        <w:fldChar w:fldCharType="separate"/>
      </w:r>
      <w:r w:rsidR="00333CA9" w:rsidRPr="00333CA9">
        <w:rPr>
          <w:noProof/>
          <w:vertAlign w:val="superscript"/>
        </w:rPr>
        <w:t>[28]</w:t>
      </w:r>
      <w:r w:rsidR="00BC37F3">
        <w:fldChar w:fldCharType="end"/>
      </w:r>
      <w:r w:rsidR="00EB5752">
        <w:rPr>
          <w:rFonts w:hint="eastAsia"/>
        </w:rPr>
        <w:t>使用回归模型，</w:t>
      </w:r>
      <w:r w:rsidR="00EB5752" w:rsidRPr="00EB5752">
        <w:rPr>
          <w:rFonts w:hint="eastAsia"/>
        </w:rPr>
        <w:t>通过房地产投资信托</w:t>
      </w:r>
      <w:r w:rsidR="00EB5752" w:rsidRPr="00EB5752">
        <w:rPr>
          <w:rFonts w:hint="eastAsia"/>
        </w:rPr>
        <w:t xml:space="preserve"> (REIT) </w:t>
      </w:r>
      <w:r w:rsidR="00EB5752">
        <w:rPr>
          <w:rFonts w:hint="eastAsia"/>
        </w:rPr>
        <w:t>收益</w:t>
      </w:r>
      <w:r w:rsidR="00EB5752" w:rsidRPr="00EB5752">
        <w:rPr>
          <w:rFonts w:hint="eastAsia"/>
        </w:rPr>
        <w:t>对市场流动性冲击的敏感性</w:t>
      </w:r>
      <w:r w:rsidR="00EB5752">
        <w:rPr>
          <w:rFonts w:hint="eastAsia"/>
        </w:rPr>
        <w:t>，</w:t>
      </w:r>
      <w:r w:rsidR="00EB5752" w:rsidRPr="00EB5752">
        <w:rPr>
          <w:rFonts w:hint="eastAsia"/>
        </w:rPr>
        <w:t>来衡量</w:t>
      </w:r>
      <w:r w:rsidR="00EB5752">
        <w:rPr>
          <w:rFonts w:hint="eastAsia"/>
        </w:rPr>
        <w:t>REIT</w:t>
      </w:r>
      <w:r w:rsidR="00EB5752">
        <w:rPr>
          <w:rFonts w:hint="eastAsia"/>
        </w:rPr>
        <w:t>的</w:t>
      </w:r>
      <w:r w:rsidR="00EB5752" w:rsidRPr="00EB5752">
        <w:rPr>
          <w:rFonts w:hint="eastAsia"/>
        </w:rPr>
        <w:t>流动性风险</w:t>
      </w:r>
      <w:r w:rsidR="00EB5752">
        <w:rPr>
          <w:rFonts w:hint="eastAsia"/>
        </w:rPr>
        <w:t>。</w:t>
      </w:r>
    </w:p>
    <w:p w14:paraId="201A4BC9" w14:textId="370462C8" w:rsidR="00A71B0B" w:rsidRPr="00A71B0B" w:rsidRDefault="00E36222" w:rsidP="00A71B0B">
      <w:pPr>
        <w:pStyle w:val="3"/>
        <w:spacing w:before="156" w:after="156"/>
        <w:ind w:firstLine="482"/>
      </w:pPr>
      <w:bookmarkStart w:id="13" w:name="_Toc132491625"/>
      <w:r>
        <w:rPr>
          <w:rFonts w:hint="eastAsia"/>
        </w:rPr>
        <w:t>估值模型</w:t>
      </w:r>
      <w:r w:rsidR="00AE045F">
        <w:rPr>
          <w:rFonts w:hint="eastAsia"/>
        </w:rPr>
        <w:t>研究</w:t>
      </w:r>
      <w:r w:rsidR="00577E43">
        <w:rPr>
          <w:rFonts w:hint="eastAsia"/>
        </w:rPr>
        <w:t>现状</w:t>
      </w:r>
      <w:bookmarkEnd w:id="13"/>
    </w:p>
    <w:p w14:paraId="452ACC1B" w14:textId="17BF16FB" w:rsidR="00E96347" w:rsidRDefault="002F5E99" w:rsidP="009A7E8D">
      <w:pPr>
        <w:ind w:firstLine="480"/>
      </w:pPr>
      <w:r>
        <w:rPr>
          <w:rFonts w:hint="eastAsia"/>
        </w:rPr>
        <w:t xml:space="preserve"> </w:t>
      </w:r>
      <w:r w:rsidR="0023027B">
        <w:rPr>
          <w:rFonts w:hint="eastAsia"/>
        </w:rPr>
        <w:t>从</w:t>
      </w:r>
      <w:r w:rsidR="0023027B">
        <w:rPr>
          <w:rFonts w:hint="eastAsia"/>
        </w:rPr>
        <w:t>2</w:t>
      </w:r>
      <w:r w:rsidR="0023027B">
        <w:t>0</w:t>
      </w:r>
      <w:r w:rsidR="0023027B">
        <w:rPr>
          <w:rFonts w:hint="eastAsia"/>
        </w:rPr>
        <w:t>世纪初至今，中外</w:t>
      </w:r>
      <w:r w:rsidR="00E36222">
        <w:rPr>
          <w:rFonts w:hint="eastAsia"/>
        </w:rPr>
        <w:t>学者对估值模型的研究</w:t>
      </w:r>
      <w:r w:rsidR="0023027B">
        <w:rPr>
          <w:rFonts w:hint="eastAsia"/>
        </w:rPr>
        <w:t>在不断发展。</w:t>
      </w:r>
      <w:r w:rsidR="00F8054F">
        <w:rPr>
          <w:noProof/>
        </w:rPr>
        <w:t>Fisher</w:t>
      </w:r>
      <w:r w:rsidR="00F8054F">
        <w:t xml:space="preserve"> </w:t>
      </w:r>
      <w:r w:rsidR="00F83FC5">
        <w:fldChar w:fldCharType="begin"/>
      </w:r>
      <w:r w:rsidR="00333CA9">
        <w:instrText xml:space="preserve"> ADDIN EN.CITE &lt;EndNote&gt;&lt;Cite&gt;&lt;Author&gt;Fisher&lt;/Author&gt;&lt;Year&gt;1906&lt;/Year&gt;&lt;RecNum&gt;40&lt;/RecNum&gt;&lt;DisplayText&gt;&lt;style face="superscript"&gt;[29]&lt;/style&gt;&lt;/DisplayText&gt;&lt;record&gt;&lt;rec-number&gt;40&lt;/rec-number&gt;&lt;foreign-keys&gt;&lt;key app="EN" db-id="fwe5wppw4v2xw1e0z2459vv5rvpez20tdvfr" timestamp="1669202264"&gt;40&lt;/key&gt;&lt;/foreign-keys&gt;&lt;ref-type name="Book"&gt;6&lt;/ref-type&gt;&lt;contributors&gt;&lt;authors&gt;&lt;author&gt;Fisher, Irving&lt;/author&gt;&lt;/authors&gt;&lt;/contributors&gt;&lt;titles&gt;&lt;title&gt;The nature of capital and income&lt;/title&gt;&lt;/titles&gt;&lt;dates&gt;&lt;year&gt;1906&lt;/year&gt;&lt;/dates&gt;&lt;publisher&gt;Macmillan and Cie&lt;/publisher&gt;&lt;urls&gt;&lt;/urls&gt;&lt;/record&gt;&lt;/Cite&gt;&lt;/EndNote&gt;</w:instrText>
      </w:r>
      <w:r w:rsidR="00F83FC5">
        <w:fldChar w:fldCharType="separate"/>
      </w:r>
      <w:r w:rsidR="00333CA9" w:rsidRPr="00333CA9">
        <w:rPr>
          <w:noProof/>
          <w:vertAlign w:val="superscript"/>
        </w:rPr>
        <w:t>[29]</w:t>
      </w:r>
      <w:r w:rsidR="00F83FC5">
        <w:fldChar w:fldCharType="end"/>
      </w:r>
      <w:r w:rsidR="00F83FC5">
        <w:rPr>
          <w:rFonts w:hint="eastAsia"/>
        </w:rPr>
        <w:t>在《</w:t>
      </w:r>
      <w:r w:rsidR="00F83FC5">
        <w:rPr>
          <w:rFonts w:hint="eastAsia"/>
        </w:rPr>
        <w:t>The</w:t>
      </w:r>
      <w:r w:rsidR="00F83FC5">
        <w:t xml:space="preserve"> Nature of Capital and Income</w:t>
      </w:r>
      <w:r w:rsidR="00F83FC5">
        <w:rPr>
          <w:rFonts w:hint="eastAsia"/>
        </w:rPr>
        <w:t>》一书中第一次提出了企业估值的概念，</w:t>
      </w:r>
      <w:r w:rsidR="00446454">
        <w:rPr>
          <w:rFonts w:hint="eastAsia"/>
        </w:rPr>
        <w:t>被视为</w:t>
      </w:r>
      <w:r w:rsidR="00446454">
        <w:rPr>
          <w:rFonts w:hint="eastAsia"/>
        </w:rPr>
        <w:t>Fisher</w:t>
      </w:r>
      <w:r w:rsidR="00446454">
        <w:rPr>
          <w:rFonts w:hint="eastAsia"/>
        </w:rPr>
        <w:t>对一般理论的三项贡献之一，并且学者们普遍</w:t>
      </w:r>
      <w:r w:rsidR="00890BB1">
        <w:rPr>
          <w:rFonts w:hint="eastAsia"/>
        </w:rPr>
        <w:t>认为该书提出的理论</w:t>
      </w:r>
      <w:r w:rsidR="00446454">
        <w:rPr>
          <w:rFonts w:hint="eastAsia"/>
        </w:rPr>
        <w:t>“具有一流的重要性和独创性”</w:t>
      </w:r>
      <w:r w:rsidR="00446454">
        <w:fldChar w:fldCharType="begin"/>
      </w:r>
      <w:r w:rsidR="00333CA9">
        <w:instrText xml:space="preserve"> ADDIN EN.CITE &lt;EndNote&gt;&lt;Cite&gt;&lt;Author&gt;Tobin&lt;/Author&gt;&lt;Year&gt;2005&lt;/Year&gt;&lt;RecNum&gt;41&lt;/RecNum&gt;&lt;DisplayText&gt;&lt;style face="superscript"&gt;[30]&lt;/style&gt;&lt;/DisplayText&gt;&lt;record&gt;&lt;rec-number&gt;41&lt;/rec-number&gt;&lt;foreign-keys&gt;&lt;key app="EN" db-id="fwe5wppw4v2xw1e0z2459vv5rvpez20tdvfr" timestamp="1669202732"&gt;41&lt;/key&gt;&lt;/foreign-keys&gt;&lt;ref-type name="Journal Article"&gt;17&lt;/ref-type&gt;&lt;contributors&gt;&lt;authors&gt;&lt;author&gt;Tobin, James&lt;/author&gt;&lt;/authors&gt;&lt;/contributors&gt;&lt;titles&gt;&lt;title&gt;Fisher&amp;apos;s The Nature of Capital and Income*&lt;/title&gt;&lt;secondary-title&gt;The American Journal of Economics and Sociology&lt;/secondary-title&gt;&lt;/titles&gt;&lt;periodical&gt;&lt;full-title&gt;The American Journal of Economics and Sociology&lt;/full-title&gt;&lt;/periodical&gt;&lt;pages&gt;207-214&lt;/pages&gt;&lt;volume&gt;64&lt;/volume&gt;&lt;number&gt;1&lt;/number&gt;&lt;dates&gt;&lt;year&gt;2005&lt;/year&gt;&lt;/dates&gt;&lt;isbn&gt;0002-9246&lt;/isbn&gt;&lt;urls&gt;&lt;related-urls&gt;&lt;url&gt;https://onlinelibrary.wiley.com/doi/abs/10.1111/j.1536-7150.2005.00359.x&lt;/url&gt;&lt;/related-urls&gt;&lt;/urls&gt;&lt;electronic-resource-num&gt;https://doi.org/10.1111/j.1536-7150.2005.00359.x&lt;/electronic-resource-num&gt;&lt;/record&gt;&lt;/Cite&gt;&lt;/EndNote&gt;</w:instrText>
      </w:r>
      <w:r w:rsidR="00446454">
        <w:fldChar w:fldCharType="separate"/>
      </w:r>
      <w:r w:rsidR="00333CA9" w:rsidRPr="00333CA9">
        <w:rPr>
          <w:noProof/>
          <w:vertAlign w:val="superscript"/>
        </w:rPr>
        <w:t>[30]</w:t>
      </w:r>
      <w:r w:rsidR="00446454">
        <w:fldChar w:fldCharType="end"/>
      </w:r>
      <w:r w:rsidR="00446454">
        <w:rPr>
          <w:rFonts w:hint="eastAsia"/>
        </w:rPr>
        <w:t>。</w:t>
      </w:r>
      <w:r w:rsidR="00890BB1">
        <w:rPr>
          <w:rFonts w:hint="eastAsia"/>
        </w:rPr>
        <w:t>此后</w:t>
      </w:r>
      <w:r w:rsidR="009A7E8D">
        <w:rPr>
          <w:rFonts w:hint="eastAsia"/>
        </w:rPr>
        <w:t>，</w:t>
      </w:r>
      <w:r w:rsidR="00890BB1">
        <w:rPr>
          <w:rFonts w:hint="eastAsia"/>
        </w:rPr>
        <w:t>企业</w:t>
      </w:r>
      <w:r w:rsidR="00F03B92">
        <w:rPr>
          <w:rFonts w:hint="eastAsia"/>
        </w:rPr>
        <w:t>估值的理论</w:t>
      </w:r>
      <w:r w:rsidR="00890BB1">
        <w:rPr>
          <w:rFonts w:hint="eastAsia"/>
        </w:rPr>
        <w:t>不断发展，</w:t>
      </w:r>
      <w:r w:rsidR="00F8054F">
        <w:rPr>
          <w:noProof/>
        </w:rPr>
        <w:t>Williams</w:t>
      </w:r>
      <w:r w:rsidR="00F8054F">
        <w:t xml:space="preserve"> </w:t>
      </w:r>
      <w:r w:rsidR="00F31730">
        <w:fldChar w:fldCharType="begin"/>
      </w:r>
      <w:r w:rsidR="00333CA9">
        <w:instrText xml:space="preserve"> ADDIN EN.CITE &lt;EndNote&gt;&lt;Cite&gt;&lt;Author&gt;Williams&lt;/Author&gt;&lt;Year&gt;1938&lt;/Year&gt;&lt;RecNum&gt;43&lt;/RecNum&gt;&lt;DisplayText&gt;&lt;style face="superscript"&gt;[31]&lt;/style&gt;&lt;/DisplayText&gt;&lt;record&gt;&lt;rec-number&gt;43&lt;/rec-number&gt;&lt;foreign-keys&gt;&lt;key app="EN" db-id="fwe5wppw4v2xw1e0z2459vv5rvpez20tdvfr" timestamp="1669203554"&gt;43&lt;/key&gt;&lt;/foreign-keys&gt;&lt;ref-type name="Book"&gt;6&lt;/ref-type&gt;&lt;contributors&gt;&lt;authors&gt;&lt;author&gt;Williams, J.B.&lt;/author&gt;&lt;/authors&gt;&lt;/contributors&gt;&lt;titles&gt;&lt;title&gt;The Theory of Investment Value&lt;/title&gt;&lt;/titles&gt;&lt;dates&gt;&lt;year&gt;1938&lt;/year&gt;&lt;/dates&gt;&lt;publisher&gt;Harvard University Press&lt;/publisher&gt;&lt;isbn&gt;9780678080504&lt;/isbn&gt;&lt;urls&gt;&lt;related-urls&gt;&lt;url&gt;https://books.google.com.tr/books?id=cIhCAAAAIAAJ&lt;/url&gt;&lt;/related-urls&gt;&lt;/urls&gt;&lt;/record&gt;&lt;/Cite&gt;&lt;/EndNote&gt;</w:instrText>
      </w:r>
      <w:r w:rsidR="00F31730">
        <w:fldChar w:fldCharType="separate"/>
      </w:r>
      <w:r w:rsidR="00333CA9" w:rsidRPr="00333CA9">
        <w:rPr>
          <w:noProof/>
          <w:vertAlign w:val="superscript"/>
        </w:rPr>
        <w:t>[31]</w:t>
      </w:r>
      <w:r w:rsidR="00F31730">
        <w:fldChar w:fldCharType="end"/>
      </w:r>
      <w:r w:rsidR="00F31730">
        <w:rPr>
          <w:rFonts w:hint="eastAsia"/>
        </w:rPr>
        <w:t>在《</w:t>
      </w:r>
      <w:r w:rsidR="00F31730">
        <w:rPr>
          <w:rFonts w:hint="eastAsia"/>
        </w:rPr>
        <w:t>The</w:t>
      </w:r>
      <w:r w:rsidR="00F31730">
        <w:t xml:space="preserve"> </w:t>
      </w:r>
      <w:r w:rsidR="00F31730">
        <w:rPr>
          <w:rFonts w:hint="eastAsia"/>
        </w:rPr>
        <w:t>Theory</w:t>
      </w:r>
      <w:r w:rsidR="00F31730">
        <w:t xml:space="preserve"> of Investment Value</w:t>
      </w:r>
      <w:r w:rsidR="00F31730">
        <w:rPr>
          <w:rFonts w:hint="eastAsia"/>
        </w:rPr>
        <w:t>》一书中提出了股票估值模型；</w:t>
      </w:r>
      <w:r w:rsidR="00F8054F">
        <w:rPr>
          <w:noProof/>
        </w:rPr>
        <w:t>Markowitz</w:t>
      </w:r>
      <w:r w:rsidR="00F8054F">
        <w:t xml:space="preserve"> </w:t>
      </w:r>
      <w:r w:rsidR="00F04CC6">
        <w:fldChar w:fldCharType="begin"/>
      </w:r>
      <w:r w:rsidR="00333CA9">
        <w:instrText xml:space="preserve"> ADDIN EN.CITE &lt;EndNote&gt;&lt;Cite&gt;&lt;Author&gt;Markowitz&lt;/Author&gt;&lt;Year&gt;1952&lt;/Year&gt;&lt;RecNum&gt;44&lt;/RecNum&gt;&lt;DisplayText&gt;&lt;style face="superscript"&gt;[32]&lt;/style&gt;&lt;/DisplayText&gt;&lt;record&gt;&lt;rec-number&gt;44&lt;/rec-number&gt;&lt;foreign-keys&gt;&lt;key app="EN" db-id="fwe5wppw4v2xw1e0z2459vv5rvpez20tdvfr" timestamp="1669204418"&gt;44&lt;/key&gt;&lt;/foreign-keys&gt;&lt;ref-type name="Journal Article"&gt;17&lt;/ref-type&gt;&lt;contributors&gt;&lt;authors&gt;&lt;author&gt;Markowitz, Harry&lt;/author&gt;&lt;/authors&gt;&lt;/contributors&gt;&lt;titles&gt;&lt;title&gt;Portfolio Selection&lt;/title&gt;&lt;secondary-title&gt;The Journal of Finance&lt;/secondary-title&gt;&lt;/titles&gt;&lt;periodical&gt;&lt;full-title&gt;The Journal of Finance&lt;/full-title&gt;&lt;/periodical&gt;&lt;pages&gt;77-91&lt;/pages&gt;&lt;volume&gt;7&lt;/volume&gt;&lt;number&gt;1&lt;/number&gt;&lt;dates&gt;&lt;year&gt;1952&lt;/year&gt;&lt;/dates&gt;&lt;publisher&gt;[American Finance Association, Wiley]&lt;/publisher&gt;&lt;isbn&gt;00221082, 15406261&lt;/isbn&gt;&lt;urls&gt;&lt;related-urls&gt;&lt;url&gt;http://www.jstor.org/stable/2975974&lt;/url&gt;&lt;/related-urls&gt;&lt;/urls&gt;&lt;custom1&gt;Full publication date: Mar., 1952&lt;/custom1&gt;&lt;electronic-resource-num&gt;10.2307/2975974&lt;/electronic-resource-num&gt;&lt;remote-database-name&gt;JSTOR&lt;/remote-database-name&gt;&lt;access-date&gt;2022/11/23/&lt;/access-date&gt;&lt;/record&gt;&lt;/Cite&gt;&lt;/EndNote&gt;</w:instrText>
      </w:r>
      <w:r w:rsidR="00F04CC6">
        <w:fldChar w:fldCharType="separate"/>
      </w:r>
      <w:r w:rsidR="00333CA9" w:rsidRPr="00333CA9">
        <w:rPr>
          <w:noProof/>
          <w:vertAlign w:val="superscript"/>
        </w:rPr>
        <w:t>[32]</w:t>
      </w:r>
      <w:r w:rsidR="00F04CC6">
        <w:fldChar w:fldCharType="end"/>
      </w:r>
      <w:r w:rsidR="00F04CC6">
        <w:rPr>
          <w:rFonts w:hint="eastAsia"/>
        </w:rPr>
        <w:t>在《</w:t>
      </w:r>
      <w:r w:rsidR="00F04CC6">
        <w:rPr>
          <w:rFonts w:hint="eastAsia"/>
        </w:rPr>
        <w:t>P</w:t>
      </w:r>
      <w:r w:rsidR="00F04CC6">
        <w:t>ortfolio Selection</w:t>
      </w:r>
      <w:r w:rsidR="00F04CC6">
        <w:rPr>
          <w:rFonts w:hint="eastAsia"/>
        </w:rPr>
        <w:t>》一书中建立并证明了资产组合理论</w:t>
      </w:r>
      <w:r w:rsidR="00F03B92">
        <w:rPr>
          <w:rFonts w:hint="eastAsia"/>
        </w:rPr>
        <w:t>；</w:t>
      </w:r>
      <w:r w:rsidR="00F8054F">
        <w:rPr>
          <w:noProof/>
        </w:rPr>
        <w:t>Bierman Jr.</w:t>
      </w:r>
      <w:r w:rsidR="00F8054F">
        <w:rPr>
          <w:rFonts w:hint="eastAsia"/>
          <w:noProof/>
        </w:rPr>
        <w:t>和</w:t>
      </w:r>
      <w:r w:rsidR="00F8054F">
        <w:rPr>
          <w:noProof/>
        </w:rPr>
        <w:t>West</w:t>
      </w:r>
      <w:r w:rsidR="00F8054F">
        <w:t xml:space="preserve"> </w:t>
      </w:r>
      <w:r w:rsidR="00DE0C5E">
        <w:fldChar w:fldCharType="begin"/>
      </w:r>
      <w:r w:rsidR="00333CA9">
        <w:instrText xml:space="preserve"> ADDIN EN.CITE &lt;EndNote&gt;&lt;Cite&gt;&lt;Author&gt;Bierman Jr.&lt;/Author&gt;&lt;Year&gt;1966&lt;/Year&gt;&lt;RecNum&gt;48&lt;/RecNum&gt;&lt;DisplayText&gt;&lt;style face="superscript"&gt;[33]&lt;/style&gt;&lt;/DisplayText&gt;&lt;record&gt;&lt;rec-number&gt;48&lt;/rec-number&gt;&lt;foreign-keys&gt;&lt;key app="EN" db-id="fwe5wppw4v2xw1e0z2459vv5rvpez20tdvfr" timestamp="1669205261"&gt;48&lt;/key&gt;&lt;/foreign-keys&gt;&lt;ref-type name="Journal Article"&gt;17&lt;/ref-type&gt;&lt;contributors&gt;&lt;authors&gt;&lt;author&gt;Bierman Jr., Harold&lt;/author&gt;&lt;author&gt;West, Richard&lt;/author&gt;&lt;/authors&gt;&lt;/contributors&gt;&lt;titles&gt;&lt;title&gt;THE ACQUISITION OF COMMON STOCK BY THE CORPORATE ISSUER†&lt;/title&gt;&lt;secondary-title&gt;The Journal of Finance&lt;/secondary-title&gt;&lt;/titles&gt;&lt;periodical&gt;&lt;full-title&gt;The Journal of Finance&lt;/full-title&gt;&lt;/periodical&gt;&lt;pages&gt;687-696&lt;/pages&gt;&lt;volume&gt;21&lt;/volume&gt;&lt;number&gt;4&lt;/number&gt;&lt;dates&gt;&lt;year&gt;1966&lt;/year&gt;&lt;/dates&gt;&lt;isbn&gt;0022-1082&lt;/isbn&gt;&lt;urls&gt;&lt;related-urls&gt;&lt;url&gt;https://onlinelibrary.wiley.com/doi/abs/10.1111/j.1540-6261.1966.tb00274.x&lt;/url&gt;&lt;/related-urls&gt;&lt;/urls&gt;&lt;electronic-resource-num&gt;https://doi.org/10.1111/j.1540-6261.1966.tb00274.x&lt;/electronic-resource-num&gt;&lt;/record&gt;&lt;/Cite&gt;&lt;/EndNote&gt;</w:instrText>
      </w:r>
      <w:r w:rsidR="00DE0C5E">
        <w:fldChar w:fldCharType="separate"/>
      </w:r>
      <w:r w:rsidR="00333CA9" w:rsidRPr="00333CA9">
        <w:rPr>
          <w:noProof/>
          <w:vertAlign w:val="superscript"/>
        </w:rPr>
        <w:t>[33]</w:t>
      </w:r>
      <w:r w:rsidR="00DE0C5E">
        <w:fldChar w:fldCharType="end"/>
      </w:r>
      <w:r w:rsidR="00DE0C5E">
        <w:rPr>
          <w:rFonts w:hint="eastAsia"/>
        </w:rPr>
        <w:t>提出了用股东收益的折现值估计公司价值的模型；</w:t>
      </w:r>
      <w:r w:rsidR="00F8054F">
        <w:rPr>
          <w:noProof/>
        </w:rPr>
        <w:t>Modigliani</w:t>
      </w:r>
      <w:r w:rsidR="00F8054F">
        <w:rPr>
          <w:rFonts w:hint="eastAsia"/>
          <w:noProof/>
        </w:rPr>
        <w:t>和</w:t>
      </w:r>
      <w:r w:rsidR="00F8054F">
        <w:rPr>
          <w:noProof/>
        </w:rPr>
        <w:t>Miller</w:t>
      </w:r>
      <w:r w:rsidR="00276D4E">
        <w:fldChar w:fldCharType="begin"/>
      </w:r>
      <w:r w:rsidR="00333CA9">
        <w:instrText xml:space="preserve"> ADDIN EN.CITE &lt;EndNote&gt;&lt;Cite&gt;&lt;Author&gt;Modigliani&lt;/Author&gt;&lt;Year&gt;1958&lt;/Year&gt;&lt;RecNum&gt;81&lt;/RecNum&gt;&lt;DisplayText&gt;&lt;style face="superscript"&gt;[34]&lt;/style&gt;&lt;/DisplayText&gt;&lt;record&gt;&lt;rec-number&gt;81&lt;/rec-number&gt;&lt;foreign-keys&gt;&lt;key app="EN" db-id="fwe5wppw4v2xw1e0z2459vv5rvpez20tdvfr" timestamp="1669297262"&gt;81&lt;/key&gt;&lt;/foreign-keys&gt;&lt;ref-type name="Journal Article"&gt;17&lt;/ref-type&gt;&lt;contributors&gt;&lt;authors&gt;&lt;author&gt;Modigliani, Franco&lt;/author&gt;&lt;author&gt;Miller, Merton H.&lt;/author&gt;&lt;/authors&gt;&lt;/contributors&gt;&lt;titles&gt;&lt;title&gt;The Cost of Capital, Corporation Finance and the Theory of Investment&lt;/title&gt;&lt;secondary-title&gt;The American Economic Review&lt;/secondary-title&gt;&lt;/titles&gt;&lt;periodical&gt;&lt;full-title&gt;The American Economic Review&lt;/full-title&gt;&lt;/periodical&gt;&lt;pages&gt;261-297&lt;/pages&gt;&lt;volume&gt;48&lt;/volume&gt;&lt;number&gt;3&lt;/number&gt;&lt;dates&gt;&lt;year&gt;1958&lt;/year&gt;&lt;/dates&gt;&lt;publisher&gt;American Economic Association&lt;/publisher&gt;&lt;isbn&gt;00028282&lt;/isbn&gt;&lt;urls&gt;&lt;related-urls&gt;&lt;url&gt;http://www.jstor.org/stable/1809766&lt;/url&gt;&lt;/related-urls&gt;&lt;/urls&gt;&lt;custom1&gt;Full publication date: Jun., 1958&lt;/custom1&gt;&lt;remote-database-name&gt;JSTOR&lt;/remote-database-name&gt;&lt;access-date&gt;2022/11/24/&lt;/access-date&gt;&lt;/record&gt;&lt;/Cite&gt;&lt;/EndNote&gt;</w:instrText>
      </w:r>
      <w:r w:rsidR="00276D4E">
        <w:fldChar w:fldCharType="separate"/>
      </w:r>
      <w:r w:rsidR="00333CA9" w:rsidRPr="00333CA9">
        <w:rPr>
          <w:noProof/>
          <w:vertAlign w:val="superscript"/>
        </w:rPr>
        <w:t>[34]</w:t>
      </w:r>
      <w:r w:rsidR="00276D4E">
        <w:fldChar w:fldCharType="end"/>
      </w:r>
      <w:r w:rsidR="00276D4E">
        <w:rPr>
          <w:rFonts w:hint="eastAsia"/>
        </w:rPr>
        <w:t>在《</w:t>
      </w:r>
      <w:r w:rsidR="00276D4E">
        <w:rPr>
          <w:rFonts w:hint="eastAsia"/>
        </w:rPr>
        <w:t>The</w:t>
      </w:r>
      <w:r w:rsidR="00276D4E">
        <w:t xml:space="preserve"> Cost of Capital</w:t>
      </w:r>
      <w:r w:rsidR="00276D4E">
        <w:rPr>
          <w:rFonts w:hint="eastAsia"/>
        </w:rPr>
        <w:t>》一书中提出了</w:t>
      </w:r>
      <w:r w:rsidR="00276D4E">
        <w:rPr>
          <w:rFonts w:hint="eastAsia"/>
        </w:rPr>
        <w:t>MM</w:t>
      </w:r>
      <w:r w:rsidR="00276D4E">
        <w:rPr>
          <w:rFonts w:hint="eastAsia"/>
        </w:rPr>
        <w:t>理论，指出公司价值与资本结构无关；</w:t>
      </w:r>
      <w:r w:rsidR="00F8054F">
        <w:rPr>
          <w:noProof/>
        </w:rPr>
        <w:t xml:space="preserve">Sharpe </w:t>
      </w:r>
      <w:r w:rsidR="00F03B92">
        <w:lastRenderedPageBreak/>
        <w:fldChar w:fldCharType="begin"/>
      </w:r>
      <w:r w:rsidR="00333CA9">
        <w:instrText xml:space="preserve"> ADDIN EN.CITE &lt;EndNote&gt;&lt;Cite&gt;&lt;Author&gt;Sharpe&lt;/Author&gt;&lt;Year&gt;1970&lt;/Year&gt;&lt;RecNum&gt;47&lt;/RecNum&gt;&lt;DisplayText&gt;&lt;style face="superscript"&gt;[35]&lt;/style&gt;&lt;/DisplayText&gt;&lt;record&gt;&lt;rec-number&gt;47&lt;/rec-number&gt;&lt;foreign-keys&gt;&lt;key app="EN" db-id="fwe5wppw4v2xw1e0z2459vv5rvpez20tdvfr" timestamp="1669204949"&gt;47&lt;/key&gt;&lt;/foreign-keys&gt;&lt;ref-type name="Book"&gt;6&lt;/ref-type&gt;&lt;contributors&gt;&lt;authors&gt;&lt;author&gt;Sharpe, William F&lt;/author&gt;&lt;/authors&gt;&lt;/contributors&gt;&lt;titles&gt;&lt;title&gt;Portfolio theory and capital markets&lt;/title&gt;&lt;/titles&gt;&lt;dates&gt;&lt;year&gt;1970&lt;/year&gt;&lt;/dates&gt;&lt;publisher&gt;McGraw-Hill College&lt;/publisher&gt;&lt;isbn&gt;0070564876&lt;/isbn&gt;&lt;urls&gt;&lt;/urls&gt;&lt;/record&gt;&lt;/Cite&gt;&lt;/EndNote&gt;</w:instrText>
      </w:r>
      <w:r w:rsidR="00F03B92">
        <w:fldChar w:fldCharType="separate"/>
      </w:r>
      <w:r w:rsidR="00333CA9" w:rsidRPr="00333CA9">
        <w:rPr>
          <w:noProof/>
          <w:vertAlign w:val="superscript"/>
        </w:rPr>
        <w:t>[35]</w:t>
      </w:r>
      <w:r w:rsidR="00F03B92">
        <w:fldChar w:fldCharType="end"/>
      </w:r>
      <w:r w:rsidR="00F03B92">
        <w:rPr>
          <w:rFonts w:hint="eastAsia"/>
        </w:rPr>
        <w:t>在《</w:t>
      </w:r>
      <w:r w:rsidR="00F03B92">
        <w:rPr>
          <w:rFonts w:hint="eastAsia"/>
        </w:rPr>
        <w:t>Port</w:t>
      </w:r>
      <w:r w:rsidR="00F03B92">
        <w:t>folio Theory and Capital Markets</w:t>
      </w:r>
      <w:r w:rsidR="00F03B92">
        <w:rPr>
          <w:rFonts w:hint="eastAsia"/>
        </w:rPr>
        <w:t>》一书中提出了资本资产定价理论；</w:t>
      </w:r>
      <w:r w:rsidR="00F8054F">
        <w:rPr>
          <w:noProof/>
        </w:rPr>
        <w:t>Black</w:t>
      </w:r>
      <w:r w:rsidR="00F8054F">
        <w:rPr>
          <w:rFonts w:hint="eastAsia"/>
          <w:noProof/>
        </w:rPr>
        <w:t>和</w:t>
      </w:r>
      <w:r w:rsidR="00F8054F">
        <w:rPr>
          <w:noProof/>
        </w:rPr>
        <w:t xml:space="preserve">Scholes </w:t>
      </w:r>
      <w:r w:rsidR="002378ED">
        <w:fldChar w:fldCharType="begin"/>
      </w:r>
      <w:r w:rsidR="00333CA9">
        <w:instrText xml:space="preserve"> ADDIN EN.CITE &lt;EndNote&gt;&lt;Cite&gt;&lt;Author&gt;Black&lt;/Author&gt;&lt;Year&gt;1973&lt;/Year&gt;&lt;RecNum&gt;49&lt;/RecNum&gt;&lt;DisplayText&gt;&lt;style face="superscript"&gt;[36]&lt;/style&gt;&lt;/DisplayText&gt;&lt;record&gt;&lt;rec-number&gt;49&lt;/rec-number&gt;&lt;foreign-keys&gt;&lt;key app="EN" db-id="fwe5wppw4v2xw1e0z2459vv5rvpez20tdvfr" timestamp="1669205818"&gt;49&lt;/key&gt;&lt;/foreign-keys&gt;&lt;ref-type name="Journal Article"&gt;17&lt;/ref-type&gt;&lt;contributors&gt;&lt;authors&gt;&lt;author&gt;Black, Fischer&lt;/author&gt;&lt;author&gt;Scholes, Myron&lt;/author&gt;&lt;/authors&gt;&lt;/contributors&gt;&lt;titles&gt;&lt;title&gt;The Pricing of Options and Corporate Liabilities&lt;/title&gt;&lt;secondary-title&gt;Journal of Political Economy&lt;/secondary-title&gt;&lt;/titles&gt;&lt;periodical&gt;&lt;full-title&gt;Journal of Political Economy&lt;/full-title&gt;&lt;/periodical&gt;&lt;pages&gt;637-654&lt;/pages&gt;&lt;volume&gt;81&lt;/volume&gt;&lt;number&gt;3&lt;/number&gt;&lt;dates&gt;&lt;year&gt;1973&lt;/year&gt;&lt;/dates&gt;&lt;publisher&gt;University of Chicago Press&lt;/publisher&gt;&lt;isbn&gt;00223808, 1537534X&lt;/isbn&gt;&lt;urls&gt;&lt;related-urls&gt;&lt;url&gt;http://www.jstor.org/stable/1831029&lt;/url&gt;&lt;/related-urls&gt;&lt;/urls&gt;&lt;custom1&gt;Full publication date: May - Jun., 1973&lt;/custom1&gt;&lt;remote-database-name&gt;JSTOR&lt;/remote-database-name&gt;&lt;access-date&gt;2022/11/23/&lt;/access-date&gt;&lt;/record&gt;&lt;/Cite&gt;&lt;/EndNote&gt;</w:instrText>
      </w:r>
      <w:r w:rsidR="002378ED">
        <w:fldChar w:fldCharType="separate"/>
      </w:r>
      <w:r w:rsidR="00333CA9" w:rsidRPr="00333CA9">
        <w:rPr>
          <w:noProof/>
          <w:vertAlign w:val="superscript"/>
        </w:rPr>
        <w:t>[36]</w:t>
      </w:r>
      <w:r w:rsidR="002378ED">
        <w:fldChar w:fldCharType="end"/>
      </w:r>
      <w:r w:rsidR="002378ED">
        <w:rPr>
          <w:rFonts w:hint="eastAsia"/>
        </w:rPr>
        <w:t>建立了</w:t>
      </w:r>
      <w:r w:rsidR="00276D4E">
        <w:rPr>
          <w:rFonts w:hint="eastAsia"/>
        </w:rPr>
        <w:t>B</w:t>
      </w:r>
      <w:r w:rsidR="00276D4E">
        <w:t>-S</w:t>
      </w:r>
      <w:r w:rsidR="002378ED">
        <w:rPr>
          <w:rFonts w:hint="eastAsia"/>
        </w:rPr>
        <w:t>期权定价模型</w:t>
      </w:r>
      <w:r w:rsidR="00F03B92">
        <w:rPr>
          <w:rFonts w:hint="eastAsia"/>
        </w:rPr>
        <w:t>；</w:t>
      </w:r>
      <w:r w:rsidR="00F8054F">
        <w:rPr>
          <w:noProof/>
        </w:rPr>
        <w:t>Ross</w:t>
      </w:r>
      <w:r w:rsidR="00F8054F">
        <w:t xml:space="preserve"> </w:t>
      </w:r>
      <w:r w:rsidR="00F03B92">
        <w:fldChar w:fldCharType="begin"/>
      </w:r>
      <w:r w:rsidR="00333CA9">
        <w:instrText xml:space="preserve"> ADDIN EN.CITE &lt;EndNote&gt;&lt;Cite&gt;&lt;Author&gt;Ross&lt;/Author&gt;&lt;Year&gt;1976&lt;/Year&gt;&lt;RecNum&gt;52&lt;/RecNum&gt;&lt;DisplayText&gt;&lt;style face="superscript"&gt;[37]&lt;/style&gt;&lt;/DisplayText&gt;&lt;record&gt;&lt;rec-number&gt;52&lt;/rec-number&gt;&lt;foreign-keys&gt;&lt;key app="EN" db-id="fwe5wppw4v2xw1e0z2459vv5rvpez20tdvfr" timestamp="1669206789"&gt;52&lt;/key&gt;&lt;/foreign-keys&gt;&lt;ref-type name="Journal Article"&gt;17&lt;/ref-type&gt;&lt;contributors&gt;&lt;authors&gt;&lt;author&gt;Ross, Stephen A.&lt;/author&gt;&lt;/authors&gt;&lt;/contributors&gt;&lt;titles&gt;&lt;title&gt;The arbitrage theory of capital asset pricing&lt;/title&gt;&lt;secondary-title&gt;Journal of Economic Theory&lt;/secondary-title&gt;&lt;/titles&gt;&lt;periodical&gt;&lt;full-title&gt;Journal of Economic Theory&lt;/full-title&gt;&lt;/periodical&gt;&lt;pages&gt;341-360&lt;/pages&gt;&lt;volume&gt;13&lt;/volume&gt;&lt;number&gt;3&lt;/number&gt;&lt;dates&gt;&lt;year&gt;1976&lt;/year&gt;&lt;pub-dates&gt;&lt;date&gt;1976/12/01/&lt;/date&gt;&lt;/pub-dates&gt;&lt;/dates&gt;&lt;isbn&gt;0022-0531&lt;/isbn&gt;&lt;urls&gt;&lt;related-urls&gt;&lt;url&gt;https://www.sciencedirect.com/science/article/pii/0022053176900466&lt;/url&gt;&lt;/related-urls&gt;&lt;/urls&gt;&lt;electronic-resource-num&gt;https://doi.org/10.1016/0022-0531(76)90046-6&lt;/electronic-resource-num&gt;&lt;/record&gt;&lt;/Cite&gt;&lt;/EndNote&gt;</w:instrText>
      </w:r>
      <w:r w:rsidR="00F03B92">
        <w:fldChar w:fldCharType="separate"/>
      </w:r>
      <w:r w:rsidR="00333CA9" w:rsidRPr="00333CA9">
        <w:rPr>
          <w:noProof/>
          <w:vertAlign w:val="superscript"/>
        </w:rPr>
        <w:t>[37]</w:t>
      </w:r>
      <w:r w:rsidR="00F03B92">
        <w:fldChar w:fldCharType="end"/>
      </w:r>
      <w:r w:rsidR="00F03B92">
        <w:rPr>
          <w:rFonts w:hint="eastAsia"/>
        </w:rPr>
        <w:t>基于资本资产定价理论提出了套利定价理论；</w:t>
      </w:r>
      <w:r w:rsidR="00F8054F">
        <w:rPr>
          <w:noProof/>
        </w:rPr>
        <w:t>Myers</w:t>
      </w:r>
      <w:r w:rsidR="00F8054F">
        <w:t xml:space="preserve"> </w:t>
      </w:r>
      <w:r w:rsidR="009A7E8D">
        <w:fldChar w:fldCharType="begin"/>
      </w:r>
      <w:r w:rsidR="00333CA9">
        <w:instrText xml:space="preserve"> ADDIN EN.CITE &lt;EndNote&gt;&lt;Cite&gt;&lt;Author&gt;Myers&lt;/Author&gt;&lt;Year&gt;1977&lt;/Year&gt;&lt;RecNum&gt;53&lt;/RecNum&gt;&lt;DisplayText&gt;&lt;style face="superscript"&gt;[38]&lt;/style&gt;&lt;/DisplayText&gt;&lt;record&gt;&lt;rec-number&gt;53&lt;/rec-number&gt;&lt;foreign-keys&gt;&lt;key app="EN" db-id="fwe5wppw4v2xw1e0z2459vv5rvpez20tdvfr" timestamp="1669207140"&gt;53&lt;/key&gt;&lt;/foreign-keys&gt;&lt;ref-type name="Journal Article"&gt;17&lt;/ref-type&gt;&lt;contributors&gt;&lt;authors&gt;&lt;author&gt;Myers, Stewart C&lt;/author&gt;&lt;/authors&gt;&lt;/contributors&gt;&lt;titles&gt;&lt;title&gt;Determinants of corporate borrowing&lt;/title&gt;&lt;secondary-title&gt;Journal of financial economics&lt;/secondary-title&gt;&lt;/titles&gt;&lt;periodical&gt;&lt;full-title&gt;Journal of financial economics&lt;/full-title&gt;&lt;/periodical&gt;&lt;pages&gt;147-175&lt;/pages&gt;&lt;volume&gt;5&lt;/volume&gt;&lt;number&gt;2&lt;/number&gt;&lt;dates&gt;&lt;year&gt;1977&lt;/year&gt;&lt;/dates&gt;&lt;isbn&gt;0304-405X&lt;/isbn&gt;&lt;urls&gt;&lt;/urls&gt;&lt;/record&gt;&lt;/Cite&gt;&lt;/EndNote&gt;</w:instrText>
      </w:r>
      <w:r w:rsidR="009A7E8D">
        <w:fldChar w:fldCharType="separate"/>
      </w:r>
      <w:r w:rsidR="00333CA9" w:rsidRPr="00333CA9">
        <w:rPr>
          <w:noProof/>
          <w:vertAlign w:val="superscript"/>
        </w:rPr>
        <w:t>[38]</w:t>
      </w:r>
      <w:r w:rsidR="009A7E8D">
        <w:fldChar w:fldCharType="end"/>
      </w:r>
      <w:r w:rsidR="009A7E8D">
        <w:rPr>
          <w:rFonts w:hint="eastAsia"/>
        </w:rPr>
        <w:t>提出企业价值</w:t>
      </w:r>
      <w:r w:rsidR="00B13957">
        <w:rPr>
          <w:rFonts w:hint="eastAsia"/>
        </w:rPr>
        <w:t>等于现有资产价值</w:t>
      </w:r>
      <w:proofErr w:type="gramStart"/>
      <w:r w:rsidR="00B13957">
        <w:rPr>
          <w:rFonts w:hint="eastAsia"/>
        </w:rPr>
        <w:t>加未来</w:t>
      </w:r>
      <w:proofErr w:type="gramEnd"/>
      <w:r w:rsidR="00B13957">
        <w:rPr>
          <w:rFonts w:hint="eastAsia"/>
        </w:rPr>
        <w:t>投资收益折现值，以上为企业估值的经典模型框架。</w:t>
      </w:r>
    </w:p>
    <w:p w14:paraId="5FFDA398" w14:textId="0024E3F1" w:rsidR="00980D4C" w:rsidRDefault="000D7D7D" w:rsidP="00980D4C">
      <w:pPr>
        <w:pStyle w:val="3"/>
        <w:spacing w:before="156" w:after="156"/>
        <w:ind w:firstLine="482"/>
      </w:pPr>
      <w:bookmarkStart w:id="14" w:name="_Toc132491626"/>
      <w:r>
        <w:rPr>
          <w:noProof/>
        </w:rPr>
        <w:drawing>
          <wp:anchor distT="0" distB="0" distL="114300" distR="114300" simplePos="0" relativeHeight="251673600" behindDoc="0" locked="0" layoutInCell="1" allowOverlap="1" wp14:anchorId="3C95DF7B" wp14:editId="5251391A">
            <wp:simplePos x="0" y="0"/>
            <wp:positionH relativeFrom="column">
              <wp:posOffset>374650</wp:posOffset>
            </wp:positionH>
            <wp:positionV relativeFrom="paragraph">
              <wp:posOffset>447040</wp:posOffset>
            </wp:positionV>
            <wp:extent cx="4108450" cy="3409950"/>
            <wp:effectExtent l="0" t="0" r="6350" b="0"/>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a:extLst>
                        <a:ext uri="{28A0092B-C50C-407E-A947-70E740481C1C}">
                          <a14:useLocalDpi xmlns:a14="http://schemas.microsoft.com/office/drawing/2010/main" val="0"/>
                        </a:ext>
                      </a:extLst>
                    </a:blip>
                    <a:srcRect l="2152" t="2937" r="3280" b="2578"/>
                    <a:stretch/>
                  </pic:blipFill>
                  <pic:spPr bwMode="auto">
                    <a:xfrm>
                      <a:off x="0" y="0"/>
                      <a:ext cx="4108450" cy="3409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71B0B">
        <w:rPr>
          <w:noProof/>
        </w:rPr>
        <mc:AlternateContent>
          <mc:Choice Requires="wps">
            <w:drawing>
              <wp:anchor distT="0" distB="0" distL="114300" distR="114300" simplePos="0" relativeHeight="251671552" behindDoc="0" locked="0" layoutInCell="1" allowOverlap="1" wp14:anchorId="7D100E65" wp14:editId="366BAE2A">
                <wp:simplePos x="0" y="0"/>
                <wp:positionH relativeFrom="column">
                  <wp:posOffset>374015</wp:posOffset>
                </wp:positionH>
                <wp:positionV relativeFrom="paragraph">
                  <wp:posOffset>3904615</wp:posOffset>
                </wp:positionV>
                <wp:extent cx="3891915" cy="635"/>
                <wp:effectExtent l="0" t="0" r="0" b="0"/>
                <wp:wrapTopAndBottom/>
                <wp:docPr id="8" name="文本框 8"/>
                <wp:cNvGraphicFramePr/>
                <a:graphic xmlns:a="http://schemas.openxmlformats.org/drawingml/2006/main">
                  <a:graphicData uri="http://schemas.microsoft.com/office/word/2010/wordprocessingShape">
                    <wps:wsp>
                      <wps:cNvSpPr txBox="1"/>
                      <wps:spPr>
                        <a:xfrm>
                          <a:off x="0" y="0"/>
                          <a:ext cx="3891915" cy="635"/>
                        </a:xfrm>
                        <a:prstGeom prst="rect">
                          <a:avLst/>
                        </a:prstGeom>
                        <a:solidFill>
                          <a:prstClr val="white"/>
                        </a:solidFill>
                        <a:ln>
                          <a:noFill/>
                        </a:ln>
                      </wps:spPr>
                      <wps:txbx>
                        <w:txbxContent>
                          <w:p w14:paraId="0ABE426A" w14:textId="254D339F" w:rsidR="00A71B0B" w:rsidRPr="00A71B0B" w:rsidRDefault="00A71B0B" w:rsidP="00A71B0B">
                            <w:pPr>
                              <w:pStyle w:val="af0"/>
                              <w:ind w:firstLine="420"/>
                              <w:jc w:val="center"/>
                              <w:rPr>
                                <w:rFonts w:ascii="黑体" w:hAnsi="黑体" w:cs="宋体"/>
                                <w:sz w:val="21"/>
                                <w:szCs w:val="21"/>
                              </w:rPr>
                            </w:pPr>
                            <w:bookmarkStart w:id="15" w:name="_Ref132303214"/>
                            <w:r w:rsidRPr="00A71B0B">
                              <w:rPr>
                                <w:rFonts w:ascii="黑体" w:hAnsi="黑体" w:hint="eastAsia"/>
                                <w:sz w:val="21"/>
                                <w:szCs w:val="21"/>
                              </w:rPr>
                              <w:t>图1.</w:t>
                            </w:r>
                            <w:r w:rsidRPr="00A71B0B">
                              <w:rPr>
                                <w:rFonts w:ascii="黑体" w:hAnsi="黑体"/>
                                <w:sz w:val="21"/>
                                <w:szCs w:val="21"/>
                              </w:rPr>
                              <w:fldChar w:fldCharType="begin"/>
                            </w:r>
                            <w:r w:rsidRPr="00A71B0B">
                              <w:rPr>
                                <w:rFonts w:ascii="黑体" w:hAnsi="黑体"/>
                                <w:sz w:val="21"/>
                                <w:szCs w:val="21"/>
                              </w:rPr>
                              <w:instrText xml:space="preserve"> </w:instrText>
                            </w:r>
                            <w:r w:rsidRPr="00A71B0B">
                              <w:rPr>
                                <w:rFonts w:ascii="黑体" w:hAnsi="黑体" w:hint="eastAsia"/>
                                <w:sz w:val="21"/>
                                <w:szCs w:val="21"/>
                              </w:rPr>
                              <w:instrText>SEQ 图1. \* ARABIC</w:instrText>
                            </w:r>
                            <w:r w:rsidRPr="00A71B0B">
                              <w:rPr>
                                <w:rFonts w:ascii="黑体" w:hAnsi="黑体"/>
                                <w:sz w:val="21"/>
                                <w:szCs w:val="21"/>
                              </w:rPr>
                              <w:instrText xml:space="preserve"> </w:instrText>
                            </w:r>
                            <w:r w:rsidRPr="00A71B0B">
                              <w:rPr>
                                <w:rFonts w:ascii="黑体" w:hAnsi="黑体"/>
                                <w:sz w:val="21"/>
                                <w:szCs w:val="21"/>
                              </w:rPr>
                              <w:fldChar w:fldCharType="separate"/>
                            </w:r>
                            <w:r w:rsidR="002B3CF7">
                              <w:rPr>
                                <w:rFonts w:ascii="黑体" w:hAnsi="黑体"/>
                                <w:noProof/>
                                <w:sz w:val="21"/>
                                <w:szCs w:val="21"/>
                              </w:rPr>
                              <w:t>1</w:t>
                            </w:r>
                            <w:r w:rsidRPr="00A71B0B">
                              <w:rPr>
                                <w:rFonts w:ascii="黑体" w:hAnsi="黑体"/>
                                <w:sz w:val="21"/>
                                <w:szCs w:val="21"/>
                              </w:rPr>
                              <w:fldChar w:fldCharType="end"/>
                            </w:r>
                            <w:bookmarkEnd w:id="15"/>
                            <w:r w:rsidRPr="00A71B0B">
                              <w:rPr>
                                <w:rFonts w:ascii="黑体" w:hAnsi="黑体"/>
                                <w:sz w:val="21"/>
                                <w:szCs w:val="21"/>
                              </w:rPr>
                              <w:t xml:space="preserve"> </w:t>
                            </w:r>
                            <w:bookmarkStart w:id="16" w:name="_Ref132303184"/>
                            <w:r w:rsidRPr="00A71B0B">
                              <w:rPr>
                                <w:rFonts w:ascii="黑体" w:hAnsi="黑体"/>
                                <w:sz w:val="21"/>
                                <w:szCs w:val="21"/>
                              </w:rPr>
                              <w:t>现有</w:t>
                            </w:r>
                            <w:r w:rsidRPr="00A71B0B">
                              <w:rPr>
                                <w:rFonts w:ascii="黑体" w:hAnsi="黑体" w:hint="eastAsia"/>
                                <w:sz w:val="21"/>
                                <w:szCs w:val="21"/>
                              </w:rPr>
                              <w:t>文献采用的房产估值算法</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D100E65" id="_x0000_t202" coordsize="21600,21600" o:spt="202" path="m,l,21600r21600,l21600,xe">
                <v:stroke joinstyle="miter"/>
                <v:path gradientshapeok="t" o:connecttype="rect"/>
              </v:shapetype>
              <v:shape id="文本框 8" o:spid="_x0000_s1026" type="#_x0000_t202" style="position:absolute;left:0;text-align:left;margin-left:29.45pt;margin-top:307.45pt;width:306.4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" stroked="f">
                <v:textbox style="mso-fit-shape-to-text:t" inset="0,0,0,0">
                  <w:txbxContent>
                    <w:p w14:paraId="0ABE426A" w14:textId="254D339F" w:rsidR="00A71B0B" w:rsidRPr="00A71B0B" w:rsidRDefault="00A71B0B" w:rsidP="00A71B0B">
                      <w:pPr>
                        <w:pStyle w:val="af0"/>
                        <w:ind w:firstLine="420"/>
                        <w:jc w:val="center"/>
                        <w:rPr>
                          <w:rFonts w:ascii="黑体" w:hAnsi="黑体" w:cs="宋体"/>
                          <w:sz w:val="21"/>
                          <w:szCs w:val="21"/>
                        </w:rPr>
                      </w:pPr>
                      <w:bookmarkStart w:id="17" w:name="_Ref132303214"/>
                      <w:r w:rsidRPr="00A71B0B">
                        <w:rPr>
                          <w:rFonts w:ascii="黑体" w:hAnsi="黑体" w:hint="eastAsia"/>
                          <w:sz w:val="21"/>
                          <w:szCs w:val="21"/>
                        </w:rPr>
                        <w:t>图1.</w:t>
                      </w:r>
                      <w:r w:rsidRPr="00A71B0B">
                        <w:rPr>
                          <w:rFonts w:ascii="黑体" w:hAnsi="黑体"/>
                          <w:sz w:val="21"/>
                          <w:szCs w:val="21"/>
                        </w:rPr>
                        <w:fldChar w:fldCharType="begin"/>
                      </w:r>
                      <w:r w:rsidRPr="00A71B0B">
                        <w:rPr>
                          <w:rFonts w:ascii="黑体" w:hAnsi="黑体"/>
                          <w:sz w:val="21"/>
                          <w:szCs w:val="21"/>
                        </w:rPr>
                        <w:instrText xml:space="preserve"> </w:instrText>
                      </w:r>
                      <w:r w:rsidRPr="00A71B0B">
                        <w:rPr>
                          <w:rFonts w:ascii="黑体" w:hAnsi="黑体" w:hint="eastAsia"/>
                          <w:sz w:val="21"/>
                          <w:szCs w:val="21"/>
                        </w:rPr>
                        <w:instrText>SEQ 图1. \* ARABIC</w:instrText>
                      </w:r>
                      <w:r w:rsidRPr="00A71B0B">
                        <w:rPr>
                          <w:rFonts w:ascii="黑体" w:hAnsi="黑体"/>
                          <w:sz w:val="21"/>
                          <w:szCs w:val="21"/>
                        </w:rPr>
                        <w:instrText xml:space="preserve"> </w:instrText>
                      </w:r>
                      <w:r w:rsidRPr="00A71B0B">
                        <w:rPr>
                          <w:rFonts w:ascii="黑体" w:hAnsi="黑体"/>
                          <w:sz w:val="21"/>
                          <w:szCs w:val="21"/>
                        </w:rPr>
                        <w:fldChar w:fldCharType="separate"/>
                      </w:r>
                      <w:r w:rsidR="002B3CF7">
                        <w:rPr>
                          <w:rFonts w:ascii="黑体" w:hAnsi="黑体"/>
                          <w:noProof/>
                          <w:sz w:val="21"/>
                          <w:szCs w:val="21"/>
                        </w:rPr>
                        <w:t>1</w:t>
                      </w:r>
                      <w:r w:rsidRPr="00A71B0B">
                        <w:rPr>
                          <w:rFonts w:ascii="黑体" w:hAnsi="黑体"/>
                          <w:sz w:val="21"/>
                          <w:szCs w:val="21"/>
                        </w:rPr>
                        <w:fldChar w:fldCharType="end"/>
                      </w:r>
                      <w:bookmarkEnd w:id="17"/>
                      <w:r w:rsidRPr="00A71B0B">
                        <w:rPr>
                          <w:rFonts w:ascii="黑体" w:hAnsi="黑体"/>
                          <w:sz w:val="21"/>
                          <w:szCs w:val="21"/>
                        </w:rPr>
                        <w:t xml:space="preserve"> </w:t>
                      </w:r>
                      <w:bookmarkStart w:id="18" w:name="_Ref132303184"/>
                      <w:r w:rsidRPr="00A71B0B">
                        <w:rPr>
                          <w:rFonts w:ascii="黑体" w:hAnsi="黑体"/>
                          <w:sz w:val="21"/>
                          <w:szCs w:val="21"/>
                        </w:rPr>
                        <w:t>现有</w:t>
                      </w:r>
                      <w:r w:rsidRPr="00A71B0B">
                        <w:rPr>
                          <w:rFonts w:ascii="黑体" w:hAnsi="黑体" w:hint="eastAsia"/>
                          <w:sz w:val="21"/>
                          <w:szCs w:val="21"/>
                        </w:rPr>
                        <w:t>文献采用的房产估值算法</w:t>
                      </w:r>
                      <w:bookmarkEnd w:id="18"/>
                    </w:p>
                  </w:txbxContent>
                </v:textbox>
                <w10:wrap type="topAndBottom"/>
              </v:shape>
            </w:pict>
          </mc:Fallback>
        </mc:AlternateContent>
      </w:r>
      <w:r w:rsidR="00391480">
        <w:rPr>
          <w:rFonts w:hint="eastAsia"/>
        </w:rPr>
        <w:t>估值算法研究现状</w:t>
      </w:r>
      <w:bookmarkEnd w:id="14"/>
    </w:p>
    <w:p w14:paraId="29F1240A" w14:textId="184B4215" w:rsidR="00DC342B" w:rsidRDefault="00DC342B" w:rsidP="00DC342B">
      <w:pPr>
        <w:ind w:firstLine="480"/>
      </w:pPr>
      <w:r>
        <w:rPr>
          <w:rFonts w:hint="eastAsia"/>
        </w:rPr>
        <w:t>围绕经典的理论框架，中外学者随着行业、数据库和计算技术的发展，做了更广泛和深入的</w:t>
      </w:r>
      <w:r w:rsidRPr="002F028A">
        <w:rPr>
          <w:rFonts w:hint="eastAsia"/>
        </w:rPr>
        <w:t>估值研究</w:t>
      </w:r>
      <w:r>
        <w:rPr>
          <w:rFonts w:hint="eastAsia"/>
        </w:rPr>
        <w:t>。在房地产估值领域，由于影响房地产价格的因素广泛而复杂，学者在评估房地产价格时多采用多元的算法模型。现代的房价估值模型主要是基于四种方法，收入法、成本法、比较法和价格享乐法</w:t>
      </w:r>
      <w:r>
        <w:fldChar w:fldCharType="begin">
          <w:fldData xml:space="preserve">PEVuZE5vdGU+PENpdGU+PEF1dGhvcj5NY0NsdXNrZXk8L0F1dGhvcj48WWVhcj4yMDEzPC9ZZWFy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</w:fldData>
        </w:fldChar>
      </w:r>
      <w:r w:rsidR="00333CA9">
        <w:instrText xml:space="preserve"> ADDIN EN.CITE </w:instrText>
      </w:r>
      <w:r w:rsidR="00333CA9">
        <w:fldChar w:fldCharType="begin">
          <w:fldData xml:space="preserve">PEVuZE5vdGU+PENpdGU+PEF1dGhvcj5NY0NsdXNrZXk8L0F1dGhvcj48WWVhcj4yMDEzPC9ZZWFy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</w:fldData>
        </w:fldChar>
      </w:r>
      <w:r w:rsidR="00333CA9">
        <w:instrText xml:space="preserve"> ADDIN EN.CITE.DATA </w:instrText>
      </w:r>
      <w:r w:rsidR="00333CA9">
        <w:fldChar w:fldCharType="end"/>
      </w:r>
      <w:r>
        <w:fldChar w:fldCharType="separate"/>
      </w:r>
      <w:r w:rsidR="00333CA9" w:rsidRPr="00333CA9">
        <w:rPr>
          <w:noProof/>
          <w:vertAlign w:val="superscript"/>
        </w:rPr>
        <w:t>[39, 40]</w:t>
      </w:r>
      <w:r>
        <w:fldChar w:fldCharType="end"/>
      </w:r>
      <w:r>
        <w:rPr>
          <w:rFonts w:hint="eastAsia"/>
        </w:rPr>
        <w:t>。比如，</w:t>
      </w:r>
      <w:r w:rsidR="00F8054F">
        <w:rPr>
          <w:noProof/>
        </w:rPr>
        <w:t>Alexandridis</w:t>
      </w:r>
      <w:r w:rsidR="00F8054F">
        <w:rPr>
          <w:rFonts w:hint="eastAsia"/>
          <w:noProof/>
        </w:rPr>
        <w:t>和</w:t>
      </w:r>
      <w:r w:rsidR="00F8054F">
        <w:rPr>
          <w:noProof/>
        </w:rPr>
        <w:t>Karlis</w:t>
      </w:r>
      <w:r w:rsidR="00F8054F">
        <w:rPr>
          <w:rFonts w:hint="eastAsia"/>
        </w:rPr>
        <w:t>等人</w:t>
      </w:r>
      <w:r>
        <w:fldChar w:fldCharType="begin"/>
      </w:r>
      <w:r w:rsidR="00333CA9">
        <w:instrText xml:space="preserve"> ADDIN EN.CITE &lt;EndNote&gt;&lt;Cite&gt;&lt;Author&gt;Alexandridis&lt;/Author&gt;&lt;Year&gt;2019&lt;/Year&gt;&lt;RecNum&gt;54&lt;/RecNum&gt;&lt;DisplayText&gt;&lt;style face="superscript"&gt;[41]&lt;/style&gt;&lt;/DisplayText&gt;&lt;record&gt;&lt;rec-number&gt;54&lt;/rec-number&gt;&lt;foreign-keys&gt;&lt;key app="EN" db-id="fwe5wppw4v2xw1e0z2459vv5rvpez20tdvfr" timestamp="1669209375"&gt;54&lt;/key&gt;&lt;/foreign-keys&gt;&lt;ref-type name="Journal Article"&gt;17&lt;/ref-type&gt;&lt;contributors&gt;&lt;authors&gt;&lt;author&gt;Alexandridis, Antonios K.&lt;/author&gt;&lt;author&gt;Karlis, Dimitrios&lt;/author&gt;&lt;author&gt;Papastamos, Dimitrios&lt;/author&gt;&lt;author&gt;Andritsos, Dimitrios&lt;/author&gt;&lt;/authors&gt;&lt;/contributors&gt;&lt;titles&gt;&lt;title&gt;Real Estate valuation and forecasting in non-homogeneous markets: A case study in Greece during the financial crisis&lt;/title&gt;&lt;secondary-title&gt;Journal of the Operational Research Society&lt;/secondary-title&gt;&lt;/titles&gt;&lt;periodical&gt;&lt;full-title&gt;Journal of the Operational Research Society&lt;/full-title&gt;&lt;/periodical&gt;&lt;pages&gt;1769-1783&lt;/pages&gt;&lt;volume&gt;70&lt;/volume&gt;&lt;number&gt;10&lt;/number&gt;&lt;dates&gt;&lt;year&gt;2019&lt;/year&gt;&lt;pub-dates&gt;&lt;date&gt;2019/10/03&lt;/date&gt;&lt;/pub-dates&gt;&lt;/dates&gt;&lt;publisher&gt;Taylor &amp;amp; Francis&lt;/publisher&gt;&lt;isbn&gt;0160-5682&lt;/isbn&gt;&lt;urls&gt;&lt;related-urls&gt;&lt;url&gt;https://doi.org/10.1080/01605682.2018.1468864&lt;/url&gt;&lt;/related-urls&gt;&lt;/urls&gt;&lt;electronic-resource-num&gt;10.1080/01605682.2018.1468864&lt;/electronic-resource-num&gt;&lt;/record&gt;&lt;/Cite&gt;&lt;/EndNote&gt;</w:instrText>
      </w:r>
      <w:r>
        <w:fldChar w:fldCharType="separate"/>
      </w:r>
      <w:r w:rsidR="00333CA9" w:rsidRPr="00333CA9">
        <w:rPr>
          <w:noProof/>
          <w:vertAlign w:val="superscript"/>
        </w:rPr>
        <w:t>[41]</w:t>
      </w:r>
      <w:r>
        <w:fldChar w:fldCharType="end"/>
      </w:r>
      <w:r>
        <w:rPr>
          <w:rFonts w:hint="eastAsia"/>
        </w:rPr>
        <w:t>基于希腊的历史数据使用回归分析和时间序列建立了非同质市场的房价预测模型；</w:t>
      </w:r>
      <w:r w:rsidR="00F8054F">
        <w:rPr>
          <w:noProof/>
        </w:rPr>
        <w:t>Yeh</w:t>
      </w:r>
      <w:r w:rsidR="00F8054F">
        <w:rPr>
          <w:rFonts w:hint="eastAsia"/>
          <w:noProof/>
        </w:rPr>
        <w:t>和</w:t>
      </w:r>
      <w:r w:rsidR="00F8054F">
        <w:rPr>
          <w:noProof/>
        </w:rPr>
        <w:t>Hsu</w:t>
      </w:r>
      <w:r w:rsidR="00F8054F">
        <w:t xml:space="preserve"> </w:t>
      </w:r>
      <w:r>
        <w:fldChar w:fldCharType="begin"/>
      </w:r>
      <w:r w:rsidR="00333CA9">
        <w:instrText xml:space="preserve"> ADDIN EN.CITE &lt;EndNote&gt;&lt;Cite&gt;&lt;Author&gt;Yeh&lt;/Author&gt;&lt;Year&gt;2018&lt;/Year&gt;&lt;RecNum&gt;55&lt;/RecNum&gt;&lt;DisplayText&gt;&lt;style face="superscript"&gt;[42]&lt;/style&gt;&lt;/DisplayText&gt;&lt;record&gt;&lt;rec-number&gt;55&lt;/rec-number&gt;&lt;foreign-keys&gt;&lt;key app="EN" db-id="fwe5wppw4v2xw1e0z2459vv5rvpez20tdvfr" timestamp="1669209770"&gt;55&lt;/key&gt;&lt;/foreign-keys&gt;&lt;ref-type name="Journal Article"&gt;17&lt;/ref-type&gt;&lt;contributors&gt;&lt;authors&gt;&lt;author&gt;Yeh, I. Cheng&lt;/author&gt;&lt;author&gt;Hsu, Tzu-Kuang&lt;/author&gt;&lt;/authors&gt;&lt;/contributors&gt;&lt;titles&gt;&lt;title&gt;Building real estate valuation models with comparative approach through case-based reasoning&lt;/title&gt;&lt;secondary-title&gt;Applied Soft Computing&lt;/secondary-title&gt;&lt;/titles&gt;&lt;periodical&gt;&lt;full-title&gt;Applied Soft Computing&lt;/full-title&gt;&lt;/periodical&gt;&lt;pages&gt;260-271&lt;/pages&gt;&lt;volume&gt;65&lt;/volume&gt;&lt;keywords&gt;&lt;keyword&gt;Quantitative&lt;/keyword&gt;&lt;keyword&gt;Comparative approach&lt;/keyword&gt;&lt;keyword&gt;Case-based reasoning&lt;/keyword&gt;&lt;keyword&gt;Real estate&lt;/keyword&gt;&lt;keyword&gt;Appraisal&lt;/keyword&gt;&lt;/keywords&gt;&lt;dates&gt;&lt;year&gt;2018&lt;/year&gt;&lt;pub-dates&gt;&lt;date&gt;2018/04/01/&lt;/date&gt;&lt;/pub-dates&gt;&lt;/dates&gt;&lt;isbn&gt;1568-4946&lt;/isbn&gt;&lt;urls&gt;&lt;related-urls&gt;&lt;url&gt;https://www.sciencedirect.com/science/article/pii/S1568494618300358&lt;/url&gt;&lt;/related-urls&gt;&lt;/urls&gt;&lt;electronic-resource-num&gt;https://doi.org/10.1016/j.asoc.2018.01.029&lt;/electronic-resource-num&gt;&lt;/record&gt;&lt;/Cite&gt;&lt;/EndNote&gt;</w:instrText>
      </w:r>
      <w:r>
        <w:fldChar w:fldCharType="separate"/>
      </w:r>
      <w:r w:rsidR="00333CA9" w:rsidRPr="00333CA9">
        <w:rPr>
          <w:noProof/>
          <w:vertAlign w:val="superscript"/>
        </w:rPr>
        <w:t>[42]</w:t>
      </w:r>
      <w:r>
        <w:fldChar w:fldCharType="end"/>
      </w:r>
      <w:r>
        <w:rPr>
          <w:rFonts w:hint="eastAsia"/>
        </w:rPr>
        <w:t>使用定量比较法对多个国家的房价进行了估值；</w:t>
      </w:r>
      <w:r w:rsidR="00F8054F">
        <w:rPr>
          <w:noProof/>
        </w:rPr>
        <w:t>Pagourtzi</w:t>
      </w:r>
      <w:r w:rsidR="00F8054F">
        <w:rPr>
          <w:rFonts w:hint="eastAsia"/>
          <w:noProof/>
        </w:rPr>
        <w:t>和</w:t>
      </w:r>
      <w:r w:rsidR="00F8054F">
        <w:rPr>
          <w:noProof/>
        </w:rPr>
        <w:t>Metaxiotis</w:t>
      </w:r>
      <w:r w:rsidR="00F8054F">
        <w:rPr>
          <w:rFonts w:hint="eastAsia"/>
        </w:rPr>
        <w:t>等人</w:t>
      </w:r>
      <w:r>
        <w:fldChar w:fldCharType="begin"/>
      </w:r>
      <w:r w:rsidR="00333CA9">
        <w:instrText xml:space="preserve"> ADDIN EN.CITE &lt;EndNote&gt;&lt;Cite&gt;&lt;Author&gt;Pagourtzi&lt;/Author&gt;&lt;Year&gt;2007&lt;/Year&gt;&lt;RecNum&gt;60&lt;/RecNum&gt;&lt;DisplayText&gt;&lt;style face="superscript"&gt;[43]&lt;/style&gt;&lt;/DisplayText&gt;&lt;record&gt;&lt;rec-number&gt;60&lt;/rec-number&gt;&lt;foreign-keys&gt;&lt;key app="EN" db-id="fwe5wppw4v2xw1e0z2459vv5rvpez20tdvfr" timestamp="1669212936"&gt;60&lt;/key&gt;&lt;/foreign-keys&gt;&lt;ref-type name="Journal Article"&gt;17&lt;/ref-type&gt;&lt;contributors&gt;&lt;authors&gt;&lt;author&gt;Pagourtzi, Elli&lt;/author&gt;&lt;author&gt;Metaxiotis, Kostas&lt;/author&gt;&lt;author&gt;Nikolopoulos, Konstantinos&lt;/author&gt;&lt;author&gt;Giannelos, Konstantinos&lt;/author&gt;&lt;author&gt;Assimakopoulos, Vassilis&lt;/author&gt;&lt;/authors&gt;&lt;/contributors&gt;&lt;titles&gt;&lt;title&gt;Real estate valuation with artificial intelligence approaches&lt;/title&gt;&lt;secondary-title&gt;IJISTA&lt;/secondary-title&gt;&lt;/titles&gt;&lt;periodical&gt;&lt;full-title&gt;IJISTA&lt;/full-title&gt;&lt;/periodical&gt;&lt;pages&gt;50-57&lt;/pages&gt;&lt;volume&gt;2&lt;/volume&gt;&lt;dates&gt;&lt;year&gt;2007&lt;/year&gt;&lt;pub-dates&gt;&lt;date&gt;01/01&lt;/date&gt;&lt;/pub-dates&gt;&lt;/dates&gt;&lt;urls&gt;&lt;/urls&gt;&lt;electronic-resource-num&gt;10.1504/IJISTA.2007.011573&lt;/electronic-resource-num&gt;&lt;/record&gt;&lt;/Cite&gt;&lt;/EndNote&gt;</w:instrText>
      </w:r>
      <w:r>
        <w:fldChar w:fldCharType="separate"/>
      </w:r>
      <w:r w:rsidR="00333CA9" w:rsidRPr="00333CA9">
        <w:rPr>
          <w:noProof/>
          <w:vertAlign w:val="superscript"/>
        </w:rPr>
        <w:t>[43]</w:t>
      </w:r>
      <w:r>
        <w:fldChar w:fldCharType="end"/>
      </w:r>
      <w:r>
        <w:rPr>
          <w:rFonts w:hint="eastAsia"/>
        </w:rPr>
        <w:t>成功地结合了多元线性回归（</w:t>
      </w:r>
      <w:proofErr w:type="spellStart"/>
      <w:r>
        <w:rPr>
          <w:rFonts w:hint="eastAsia"/>
        </w:rPr>
        <w:t>MLR</w:t>
      </w:r>
      <w:proofErr w:type="spellEnd"/>
      <w:r>
        <w:rPr>
          <w:rFonts w:hint="eastAsia"/>
        </w:rPr>
        <w:t>）方法和人工神经网络（</w:t>
      </w:r>
      <w:r>
        <w:rPr>
          <w:rFonts w:hint="eastAsia"/>
        </w:rPr>
        <w:t>ANN</w:t>
      </w:r>
      <w:r>
        <w:rPr>
          <w:rFonts w:hint="eastAsia"/>
        </w:rPr>
        <w:t>）得优势评估了希腊的房价；</w:t>
      </w:r>
      <w:r w:rsidR="00F8054F">
        <w:rPr>
          <w:noProof/>
        </w:rPr>
        <w:t>Zhou</w:t>
      </w:r>
      <w:r w:rsidR="00F8054F">
        <w:rPr>
          <w:rFonts w:hint="eastAsia"/>
          <w:noProof/>
        </w:rPr>
        <w:t>和</w:t>
      </w:r>
      <w:r w:rsidR="00F8054F">
        <w:rPr>
          <w:noProof/>
        </w:rPr>
        <w:t>Cao</w:t>
      </w:r>
      <w:r w:rsidR="00F8054F">
        <w:rPr>
          <w:rFonts w:hint="eastAsia"/>
        </w:rPr>
        <w:t>等人</w:t>
      </w:r>
      <w:r>
        <w:fldChar w:fldCharType="begin"/>
      </w:r>
      <w:r w:rsidR="00333CA9">
        <w:instrText xml:space="preserve"> ADDIN EN.CITE &lt;EndNote&gt;&lt;Cite&gt;&lt;Author&gt;Zhou&lt;/Author&gt;&lt;Year&gt;2008&lt;/Year&gt;&lt;RecNum&gt;61&lt;/RecNum&gt;&lt;DisplayText&gt;&lt;style face="superscript"&gt;[44]&lt;/style&gt;&lt;/DisplayText&gt;&lt;record&gt;&lt;rec-number&gt;61&lt;/rec-number&gt;&lt;foreign-keys&gt;&lt;key app="EN" db-id="fwe5wppw4v2xw1e0z2459vv5rvpez20tdvfr" timestamp="1669213319"&gt;61&lt;/key&gt;&lt;/foreign-keys&gt;&lt;ref-type name="Conference Paper"&gt;47&lt;/ref-type&gt;&lt;contributors&gt;&lt;authors&gt;&lt;author&gt;Zhou, Shu-jing&lt;/author&gt;&lt;author&gt;Cao, Li-mei&lt;/author&gt;&lt;author&gt;Li, Yan-cang&lt;/author&gt;&lt;/authors&gt;&lt;/contributors&gt;&lt;titles&gt;&lt;title&gt;Evaluation model for Real Estate Investment Environment Based on SVM&lt;/title&gt;&lt;secondary-title&gt;2008 International Workshop on Modelling, Simulation and Optimization&lt;/secondary-title&gt;&lt;/titles&gt;&lt;pages&gt;192-195&lt;/pages&gt;&lt;dates&gt;&lt;year&gt;2008&lt;/year&gt;&lt;/dates&gt;&lt;urls&gt;&lt;/urls&gt;&lt;electronic-resource-num&gt;10.1109/wmso.2008.40&lt;/electronic-resource-num&gt;&lt;/record&gt;&lt;/Cite&gt;&lt;/EndNote&gt;</w:instrText>
      </w:r>
      <w:r>
        <w:fldChar w:fldCharType="separate"/>
      </w:r>
      <w:r w:rsidR="00333CA9" w:rsidRPr="00333CA9">
        <w:rPr>
          <w:noProof/>
          <w:vertAlign w:val="superscript"/>
        </w:rPr>
        <w:t>[44]</w:t>
      </w:r>
      <w:r>
        <w:fldChar w:fldCharType="end"/>
      </w:r>
      <w:r>
        <w:rPr>
          <w:rFonts w:hint="eastAsia"/>
        </w:rPr>
        <w:t>构建了一个评价房地产投资环境的支持向量机（</w:t>
      </w:r>
      <w:proofErr w:type="spellStart"/>
      <w:r>
        <w:rPr>
          <w:rFonts w:hint="eastAsia"/>
        </w:rPr>
        <w:t>SVM</w:t>
      </w:r>
      <w:proofErr w:type="spellEnd"/>
      <w:r>
        <w:rPr>
          <w:rFonts w:hint="eastAsia"/>
        </w:rPr>
        <w:t>），并与</w:t>
      </w:r>
      <w:r>
        <w:rPr>
          <w:rFonts w:hint="eastAsia"/>
        </w:rPr>
        <w:t>BP</w:t>
      </w:r>
      <w:r>
        <w:rPr>
          <w:rFonts w:hint="eastAsia"/>
        </w:rPr>
        <w:t>神经网络的方法比较证明了该模型的有效性；</w:t>
      </w:r>
      <w:r w:rsidR="00F8054F">
        <w:rPr>
          <w:noProof/>
        </w:rPr>
        <w:t>Lasota</w:t>
      </w:r>
      <w:r w:rsidR="00F8054F">
        <w:rPr>
          <w:rFonts w:hint="eastAsia"/>
          <w:noProof/>
        </w:rPr>
        <w:t>和</w:t>
      </w:r>
      <w:r w:rsidR="00F8054F">
        <w:rPr>
          <w:noProof/>
        </w:rPr>
        <w:t>Sachnowski</w:t>
      </w:r>
      <w:r w:rsidR="00F8054F">
        <w:rPr>
          <w:rFonts w:hint="eastAsia"/>
        </w:rPr>
        <w:t>等人</w:t>
      </w:r>
      <w:r>
        <w:fldChar w:fldCharType="begin"/>
      </w:r>
      <w:r w:rsidR="00333CA9">
        <w:instrText xml:space="preserve"> ADDIN EN.CITE &lt;EndNote&gt;&lt;Cite&gt;&lt;Author&gt;Lasota&lt;/Author&gt;&lt;Year&gt;2009&lt;/Year&gt;&lt;RecNum&gt;63&lt;/RecNum&gt;&lt;DisplayText&gt;&lt;style face="superscript"&gt;[45]&lt;/style&gt;&lt;/DisplayText&gt;&lt;record&gt;&lt;rec-number&gt;63&lt;/rec-number&gt;&lt;foreign-keys&gt;&lt;key app="EN" db-id="fwe5wppw4v2xw1e0z2459vv5rvpez20tdvfr" timestamp="1669213861"&gt;63&lt;/key&gt;&lt;/foreign-keys&gt;&lt;ref-type name="Conference Proceedings"&gt;10&lt;/ref-type&gt;&lt;contributors&gt;&lt;authors&gt;&lt;author&gt;Lasota, Tadeusz&lt;/author&gt;&lt;author&gt;Sachnowski, Piotr&lt;/author&gt;&lt;author&gt;&lt;style face="normal" font="default" size="100%"&gt;Trawi&lt;/style&gt;&lt;style face="normal" font="default" charset="238" size="100%"&gt;ński, Bogdan&lt;/style&gt;&lt;/author&gt;&lt;/authors&gt;&lt;secondary-authors&gt;&lt;author&gt;Nguyen, Ngoc Thanh&lt;/author&gt;&lt;author&gt;Kowalczyk, Ryszard&lt;/author&gt;&lt;author&gt;Chen, Shyi-Ming&lt;/author&gt;&lt;/secondary-authors&gt;&lt;/contributors&gt;&lt;titles&gt;&lt;title&gt;Comparative Analysis of Regression Tree Models for Premises Valuation Using Statistica Data Miner&lt;/title&gt;&lt;secondary-title&gt;Computational Collective Intelligence. Semantic Web, Social Networks and Multiagent Systems&lt;/secondary-title&gt;&lt;/titles&gt;&lt;pages&gt;776-787&lt;/pages&gt;&lt;dates&gt;&lt;year&gt;2009&lt;/year&gt;&lt;pub-dates&gt;&lt;date&gt;2009//&lt;/date&gt;&lt;/pub-dates&gt;&lt;/dates&gt;&lt;pub-location&gt;Berlin, Heidelberg&lt;/pub-location&gt;&lt;publisher&gt;Springer Berlin Heidelberg&lt;/publisher&gt;&lt;isbn&gt;978-3-642-04441-0&lt;/isbn&gt;&lt;urls&gt;&lt;/urls&gt;&lt;/record&gt;&lt;/Cite&gt;&lt;/EndNote&gt;</w:instrText>
      </w:r>
      <w:r>
        <w:fldChar w:fldCharType="separate"/>
      </w:r>
      <w:r w:rsidR="00333CA9" w:rsidRPr="00333CA9">
        <w:rPr>
          <w:noProof/>
          <w:vertAlign w:val="superscript"/>
        </w:rPr>
        <w:t>[45]</w:t>
      </w:r>
      <w:r>
        <w:fldChar w:fldCharType="end"/>
      </w:r>
      <w:r>
        <w:rPr>
          <w:rFonts w:hint="eastAsia"/>
        </w:rPr>
        <w:t>用回归树和集成树算法构建了房价估值模型；</w:t>
      </w:r>
      <w:r w:rsidR="009162C8">
        <w:rPr>
          <w:noProof/>
        </w:rPr>
        <w:t>Graczyk</w:t>
      </w:r>
      <w:r w:rsidR="009162C8">
        <w:rPr>
          <w:rFonts w:hint="eastAsia"/>
          <w:noProof/>
        </w:rPr>
        <w:t>和</w:t>
      </w:r>
      <w:r w:rsidR="009162C8">
        <w:rPr>
          <w:noProof/>
        </w:rPr>
        <w:t>Lasota</w:t>
      </w:r>
      <w:r w:rsidR="009162C8">
        <w:rPr>
          <w:rFonts w:hint="eastAsia"/>
        </w:rPr>
        <w:t>等人</w:t>
      </w:r>
      <w:r>
        <w:fldChar w:fldCharType="begin"/>
      </w:r>
      <w:r w:rsidR="00333CA9">
        <w:instrText xml:space="preserve"> ADDIN EN.CITE &lt;EndNote&gt;&lt;Cite&gt;&lt;Author&gt;Graczyk&lt;/Author&gt;&lt;Year&gt;2009&lt;/Year&gt;&lt;RecNum&gt;65&lt;/RecNum&gt;&lt;DisplayText&gt;&lt;style face="superscript"&gt;[46]&lt;/style&gt;&lt;/DisplayText&gt;&lt;record&gt;&lt;rec-number&gt;65&lt;/rec-number&gt;&lt;foreign-keys&gt;&lt;key app="EN" db-id="fwe5wppw4v2xw1e0z2459vv5rvpez20tdvfr" timestamp="1669271752"&gt;65&lt;/key&gt;&lt;/foreign-keys&gt;&lt;ref-type name="Conference Proceedings"&gt;10&lt;/ref-type&gt;&lt;contributors&gt;&lt;authors&gt;&lt;author&gt;Graczyk, Magdalena&lt;/author&gt;&lt;author&gt;Lasota, Tadeusz&lt;/author&gt;&lt;author&gt;&lt;style face="normal" font="default" size="100%"&gt;Trawi&lt;/style&gt;&lt;style face="normal" font="default" charset="238" size="100%"&gt;ński, Bogdan&lt;/style&gt;&lt;/author&gt;&lt;/authors&gt;&lt;secondary-authors&gt;&lt;author&gt;Nguyen, Ngoc Thanh&lt;/author&gt;&lt;author&gt;Kowalczyk, Ryszard&lt;/author&gt;&lt;author&gt;Chen, Shyi-Ming&lt;/author&gt;&lt;/secondary-authors&gt;&lt;/contributors&gt;&lt;titles&gt;&lt;title&gt;Comparative Analysis of Premises Valuation Models Using KEEL, RapidMiner, and WEKA&lt;/title&gt;&lt;secondary-title&gt;Computational Collective Intelligence. Semantic Web, Social Networks and Multiagent Systems&lt;/secondary-title&gt;&lt;/titles&gt;&lt;pages&gt;800-812&lt;/pages&gt;&lt;dates&gt;&lt;year&gt;2009&lt;/year&gt;&lt;pub-dates&gt;&lt;date&gt;2009//&lt;/date&gt;&lt;/pub-dates&gt;&lt;/dates&gt;&lt;pub-location&gt;Berlin, Heidelberg&lt;/pub-location&gt;&lt;publisher&gt;Springer Berlin Heidelberg&lt;/publisher&gt;&lt;isbn&gt;978-3-642-04441-0&lt;/isbn&gt;&lt;urls&gt;&lt;/urls&gt;&lt;/record&gt;&lt;/Cite&gt;&lt;/EndNote&gt;</w:instrText>
      </w:r>
      <w:r>
        <w:fldChar w:fldCharType="separate"/>
      </w:r>
      <w:r w:rsidR="00333CA9" w:rsidRPr="00333CA9">
        <w:rPr>
          <w:noProof/>
          <w:vertAlign w:val="superscript"/>
        </w:rPr>
        <w:t>[46]</w:t>
      </w:r>
      <w:r>
        <w:fldChar w:fldCharType="end"/>
      </w:r>
      <w:r>
        <w:rPr>
          <w:rFonts w:hint="eastAsia"/>
        </w:rPr>
        <w:t>用波兰</w:t>
      </w:r>
      <w:r w:rsidRPr="00010844">
        <w:rPr>
          <w:rFonts w:hint="eastAsia"/>
        </w:rPr>
        <w:t>地籍系统和房地产交易登记处</w:t>
      </w:r>
      <w:r>
        <w:rPr>
          <w:rFonts w:hint="eastAsia"/>
        </w:rPr>
        <w:t>收集到</w:t>
      </w:r>
      <w:r w:rsidRPr="00010844">
        <w:rPr>
          <w:rFonts w:hint="eastAsia"/>
        </w:rPr>
        <w:t>的数据集</w:t>
      </w:r>
      <w:r>
        <w:rPr>
          <w:rFonts w:hint="eastAsia"/>
        </w:rPr>
        <w:t>，对比了包括</w:t>
      </w:r>
      <w:r w:rsidRPr="00010844">
        <w:rPr>
          <w:rFonts w:hint="eastAsia"/>
        </w:rPr>
        <w:t>两种神经网络算法、两种回归决策树</w:t>
      </w:r>
      <w:r>
        <w:rPr>
          <w:rFonts w:hint="eastAsia"/>
        </w:rPr>
        <w:t>算法</w:t>
      </w:r>
      <w:r w:rsidRPr="00010844">
        <w:rPr>
          <w:rFonts w:hint="eastAsia"/>
        </w:rPr>
        <w:t>、线性回归和支持</w:t>
      </w:r>
      <w:proofErr w:type="gramStart"/>
      <w:r w:rsidRPr="00010844">
        <w:rPr>
          <w:rFonts w:hint="eastAsia"/>
        </w:rPr>
        <w:t>向量机</w:t>
      </w:r>
      <w:proofErr w:type="gramEnd"/>
      <w:r>
        <w:rPr>
          <w:rFonts w:hint="eastAsia"/>
        </w:rPr>
        <w:t>在内的常用数据挖掘工具；</w:t>
      </w:r>
      <w:r w:rsidR="009162C8">
        <w:rPr>
          <w:noProof/>
        </w:rPr>
        <w:t>Liu</w:t>
      </w:r>
      <w:r w:rsidR="009162C8">
        <w:t xml:space="preserve"> </w:t>
      </w:r>
      <w:r>
        <w:fldChar w:fldCharType="begin"/>
      </w:r>
      <w:r w:rsidR="00333CA9">
        <w:instrText xml:space="preserve"> ADDIN EN.CITE &lt;EndNote&gt;&lt;Cite&gt;&lt;Author&gt;Liu&lt;/Author&gt;&lt;Year&gt;2017&lt;/Year&gt;&lt;RecNum&gt;66&lt;/RecNum&gt;&lt;DisplayText&gt;&lt;style face="superscript"&gt;[47]&lt;/style&gt;&lt;/DisplayText&gt;&lt;record&gt;&lt;rec-number&gt;66&lt;/rec-number&gt;&lt;foreign-keys&gt;&lt;key app="EN" db-id="fwe5wppw4v2xw1e0z2459vv5rvpez20tdvfr" timestamp="1669272588"&gt;66&lt;/key&gt;&lt;/foreign-keys&gt;&lt;ref-type name="Journal Article"&gt;17&lt;/ref-type&gt;&lt;contributors&gt;&lt;authors&gt;&lt;author&gt;Liu, Yongbo&lt;/author&gt;&lt;/authors&gt;&lt;/contributors&gt;&lt;titles&gt;&lt;title&gt;A commercial real estate price evaluation model based on GT-BCPSO-BP neural network&lt;/title&gt;&lt;secondary-title&gt;International Journal of Applied Decision Sciences&lt;/secondary-title&gt;&lt;/titles&gt;&lt;periodical&gt;&lt;full-title&gt;International Journal of Applied Decision Sciences&lt;/full-title&gt;&lt;/periodical&gt;&lt;pages&gt;335&lt;/pages&gt;&lt;volume&gt;10&lt;/volume&gt;&lt;dates&gt;&lt;year&gt;2017&lt;/year&gt;&lt;pub-dates&gt;&lt;date&gt;01/01&lt;/date&gt;&lt;/pub-dates&gt;&lt;/dates&gt;&lt;urls&gt;&lt;/urls&gt;&lt;electronic-resource-num&gt;10.1504/IJADS.2017.087177&lt;/electronic-resource-num&gt;&lt;/record&gt;&lt;/Cite&gt;&lt;/EndNote&gt;</w:instrText>
      </w:r>
      <w:r>
        <w:fldChar w:fldCharType="separate"/>
      </w:r>
      <w:r w:rsidR="00333CA9" w:rsidRPr="00333CA9">
        <w:rPr>
          <w:noProof/>
          <w:vertAlign w:val="superscript"/>
        </w:rPr>
        <w:t>[47]</w:t>
      </w:r>
      <w:r>
        <w:fldChar w:fldCharType="end"/>
      </w:r>
      <w:r>
        <w:rPr>
          <w:rFonts w:hint="eastAsia"/>
        </w:rPr>
        <w:t>结合</w:t>
      </w:r>
      <w:r w:rsidRPr="00997661">
        <w:rPr>
          <w:rFonts w:hint="eastAsia"/>
        </w:rPr>
        <w:t>灰色关联理论、细菌趋化性粒子群算法和</w:t>
      </w:r>
      <w:r w:rsidRPr="00997661">
        <w:rPr>
          <w:rFonts w:hint="eastAsia"/>
        </w:rPr>
        <w:t>BP</w:t>
      </w:r>
      <w:r w:rsidRPr="00997661">
        <w:rPr>
          <w:rFonts w:hint="eastAsia"/>
        </w:rPr>
        <w:t>神经网络的优点，提出了</w:t>
      </w:r>
      <w:r>
        <w:rPr>
          <w:rFonts w:hint="eastAsia"/>
        </w:rPr>
        <w:t>一个</w:t>
      </w:r>
      <w:r w:rsidRPr="00997661">
        <w:rPr>
          <w:rFonts w:hint="eastAsia"/>
        </w:rPr>
        <w:t>评估商业地产成本的模</w:t>
      </w:r>
      <w:r w:rsidRPr="00997661">
        <w:rPr>
          <w:rFonts w:hint="eastAsia"/>
        </w:rPr>
        <w:lastRenderedPageBreak/>
        <w:t>型</w:t>
      </w:r>
      <w:r>
        <w:rPr>
          <w:rFonts w:hint="eastAsia"/>
        </w:rPr>
        <w:t>，并对一个工程项目进行了实证分析；</w:t>
      </w:r>
      <w:r w:rsidR="009162C8">
        <w:rPr>
          <w:noProof/>
        </w:rPr>
        <w:t>Sun</w:t>
      </w:r>
      <w:r w:rsidR="009162C8">
        <w:t xml:space="preserve"> </w:t>
      </w:r>
      <w:r>
        <w:fldChar w:fldCharType="begin"/>
      </w:r>
      <w:r w:rsidR="00333CA9">
        <w:instrText xml:space="preserve"> ADDIN EN.CITE &lt;EndNote&gt;&lt;Cite&gt;&lt;Author&gt;Sun&lt;/Author&gt;&lt;Year&gt;2019&lt;/Year&gt;&lt;RecNum&gt;68&lt;/RecNum&gt;&lt;DisplayText&gt;&lt;style face="superscript"&gt;[48]&lt;/style&gt;&lt;/DisplayText&gt;&lt;record&gt;&lt;rec-number&gt;68&lt;/rec-number&gt;&lt;foreign-keys&gt;&lt;key app="EN" db-id="fwe5wppw4v2xw1e0z2459vv5rvpez20tdvfr" timestamp="1669273448"&gt;68&lt;/key&gt;&lt;/foreign-keys&gt;&lt;ref-type name="Journal Article"&gt;17&lt;/ref-type&gt;&lt;contributors&gt;&lt;authors&gt;&lt;author&gt;Sun, Y.&lt;/author&gt;&lt;/authors&gt;&lt;/contributors&gt;&lt;titles&gt;&lt;title&gt;Real Estate Evaluation Model Based on Genetic Algorithm Optimized Neural Network&lt;/title&gt;&lt;secondary-title&gt;Data Science Journal&lt;/secondary-title&gt;&lt;/titles&gt;&lt;periodical&gt;&lt;full-title&gt;Data Science Journal&lt;/full-title&gt;&lt;/periodical&gt;&lt;pages&gt;36&lt;/pages&gt;&lt;volume&gt;18(1)&lt;/volume&gt;&lt;dates&gt;&lt;year&gt;2019&lt;/year&gt;&lt;/dates&gt;&lt;urls&gt;&lt;/urls&gt;&lt;electronic-resource-num&gt;http://doi.org/10.5334/dsj-2019-036&lt;/electronic-resource-num&gt;&lt;/record&gt;&lt;/Cite&gt;&lt;/EndNote&gt;</w:instrText>
      </w:r>
      <w:r>
        <w:fldChar w:fldCharType="separate"/>
      </w:r>
      <w:r w:rsidR="00333CA9" w:rsidRPr="00333CA9">
        <w:rPr>
          <w:noProof/>
          <w:vertAlign w:val="superscript"/>
        </w:rPr>
        <w:t>[48]</w:t>
      </w:r>
      <w:r>
        <w:fldChar w:fldCharType="end"/>
      </w:r>
      <w:r>
        <w:rPr>
          <w:rFonts w:hint="eastAsia"/>
        </w:rPr>
        <w:t>建立了</w:t>
      </w:r>
      <w:r w:rsidRPr="003346E2">
        <w:rPr>
          <w:rFonts w:hint="eastAsia"/>
        </w:rPr>
        <w:t>遗传算法优化神经网络模型</w:t>
      </w:r>
      <w:r>
        <w:rPr>
          <w:rFonts w:hint="eastAsia"/>
        </w:rPr>
        <w:t>，并证明了其误差小于传统模型。此外，还有学者利用了不同于传统财务理论的估值方法，比如</w:t>
      </w:r>
      <w:r w:rsidR="009162C8">
        <w:rPr>
          <w:noProof/>
        </w:rPr>
        <w:t>You</w:t>
      </w:r>
      <w:r w:rsidR="009162C8">
        <w:rPr>
          <w:rFonts w:hint="eastAsia"/>
          <w:noProof/>
        </w:rPr>
        <w:t>和</w:t>
      </w:r>
      <w:r w:rsidR="009162C8">
        <w:rPr>
          <w:noProof/>
        </w:rPr>
        <w:t>Pang</w:t>
      </w:r>
      <w:r w:rsidR="009162C8">
        <w:rPr>
          <w:rFonts w:hint="eastAsia"/>
        </w:rPr>
        <w:t>等人</w:t>
      </w:r>
      <w:r>
        <w:fldChar w:fldCharType="begin"/>
      </w:r>
      <w:r w:rsidR="00333CA9">
        <w:instrText xml:space="preserve"> ADDIN EN.CITE &lt;EndNote&gt;&lt;Cite&gt;&lt;Author&gt;You&lt;/Author&gt;&lt;Year&gt;2017&lt;/Year&gt;&lt;RecNum&gt;74&lt;/RecNum&gt;&lt;DisplayText&gt;&lt;style face="superscript"&gt;[49]&lt;/style&gt;&lt;/DisplayText&gt;&lt;record&gt;&lt;rec-number&gt;74&lt;/rec-number&gt;&lt;foreign-keys&gt;&lt;key app="EN" db-id="fwe5wppw4v2xw1e0z2459vv5rvpez20tdvfr" timestamp="1669275743"&gt;74&lt;/key&gt;&lt;/foreign-keys&gt;&lt;ref-type name="Journal Article"&gt;17&lt;/ref-type&gt;&lt;contributors&gt;&lt;authors&gt;&lt;author&gt;Q. You&lt;/author&gt;&lt;author&gt;R. Pang&lt;/author&gt;&lt;author&gt;L. Cao&lt;/author&gt;&lt;author&gt;J. Luo&lt;/author&gt;&lt;/authors&gt;&lt;/contributors&gt;&lt;titles&gt;&lt;title&gt;Image-Based Appraisal of Real Estate Properties&lt;/title&gt;&lt;secondary-title&gt;IEEE Transactions on Multimedia&lt;/secondary-title&gt;&lt;/titles&gt;&lt;periodical&gt;&lt;full-title&gt;IEEE Transactions on Multimedia&lt;/full-title&gt;&lt;/periodical&gt;&lt;pages&gt;2751-2759&lt;/pages&gt;&lt;volume&gt;19&lt;/volume&gt;&lt;number&gt;12&lt;/number&gt;&lt;dates&gt;&lt;year&gt;2017&lt;/year&gt;&lt;/dates&gt;&lt;isbn&gt;1941-0077&lt;/isbn&gt;&lt;urls&gt;&lt;/urls&gt;&lt;electronic-resource-num&gt;10.1109/TMM.2017.2710804&lt;/electronic-resource-num&gt;&lt;/record&gt;&lt;/Cite&gt;&lt;/EndNote&gt;</w:instrText>
      </w:r>
      <w:r>
        <w:fldChar w:fldCharType="separate"/>
      </w:r>
      <w:r w:rsidR="00333CA9" w:rsidRPr="00333CA9">
        <w:rPr>
          <w:noProof/>
          <w:vertAlign w:val="superscript"/>
        </w:rPr>
        <w:t>[49]</w:t>
      </w:r>
      <w:r>
        <w:fldChar w:fldCharType="end"/>
      </w:r>
      <w:r w:rsidRPr="00A521AB">
        <w:rPr>
          <w:rFonts w:hint="eastAsia"/>
        </w:rPr>
        <w:t>采用递归神经网络</w:t>
      </w:r>
      <w:r>
        <w:rPr>
          <w:rFonts w:hint="eastAsia"/>
        </w:rPr>
        <w:t>分析房屋图片的</w:t>
      </w:r>
      <w:r w:rsidRPr="00A521AB">
        <w:rPr>
          <w:rFonts w:hint="eastAsia"/>
        </w:rPr>
        <w:t>视觉特征来预测房地产价格</w:t>
      </w:r>
      <w:r>
        <w:rPr>
          <w:rFonts w:hint="eastAsia"/>
        </w:rPr>
        <w:t>。</w:t>
      </w:r>
    </w:p>
    <w:p w14:paraId="63CA5C85" w14:textId="3E8F5615" w:rsidR="00DC342B" w:rsidRPr="00DC342B" w:rsidRDefault="00DC342B" w:rsidP="00DC342B">
      <w:pPr>
        <w:ind w:firstLine="480"/>
      </w:pPr>
      <w:r>
        <w:rPr>
          <w:rFonts w:hint="eastAsia"/>
        </w:rPr>
        <w:t>还有不少学者在已有数据挖掘模型的基础上，</w:t>
      </w:r>
      <w:r w:rsidRPr="002F028A">
        <w:rPr>
          <w:rFonts w:hint="eastAsia"/>
        </w:rPr>
        <w:t>提出了已有模型存在的问题，以及改进已有算法精度的新算法</w:t>
      </w:r>
      <w:r w:rsidR="005D7402">
        <w:fldChar w:fldCharType="begin"/>
      </w:r>
      <w:r w:rsidR="005D7402">
        <w:instrText xml:space="preserve"> </w:instrText>
      </w:r>
      <w:r w:rsidR="005D7402">
        <w:rPr>
          <w:rFonts w:hint="eastAsia"/>
        </w:rPr>
        <w:instrText>REF _Ref132303184 \h</w:instrText>
      </w:r>
      <w:r w:rsidR="005D7402">
        <w:instrText xml:space="preserve"> </w:instrText>
      </w:r>
      <w:r w:rsidR="005D7402">
        <w:fldChar w:fldCharType="separate"/>
      </w:r>
      <w:r w:rsidR="002B3CF7" w:rsidRPr="00A71B0B">
        <w:rPr>
          <w:rFonts w:ascii="黑体" w:hAnsi="黑体"/>
          <w:sz w:val="21"/>
          <w:szCs w:val="21"/>
        </w:rPr>
        <w:t>现有</w:t>
      </w:r>
      <w:r w:rsidR="002B3CF7" w:rsidRPr="00A71B0B">
        <w:rPr>
          <w:rFonts w:ascii="黑体" w:hAnsi="黑体" w:hint="eastAsia"/>
          <w:sz w:val="21"/>
          <w:szCs w:val="21"/>
        </w:rPr>
        <w:t>文献采用的房产估值算法</w:t>
      </w:r>
      <w:r w:rsidR="005D7402">
        <w:fldChar w:fldCharType="end"/>
      </w:r>
      <w:r w:rsidR="005D7402">
        <w:rPr>
          <w:rFonts w:hint="eastAsia"/>
        </w:rPr>
        <w:t>（见</w:t>
      </w:r>
      <w:r w:rsidR="005D7402">
        <w:fldChar w:fldCharType="begin"/>
      </w:r>
      <w:r w:rsidR="005D7402">
        <w:instrText xml:space="preserve"> REF _Ref132303214 \h </w:instrText>
      </w:r>
      <w:r w:rsidR="005D7402">
        <w:fldChar w:fldCharType="separate"/>
      </w:r>
      <w:r w:rsidR="002B3CF7" w:rsidRPr="00A71B0B">
        <w:rPr>
          <w:rFonts w:ascii="黑体" w:hAnsi="黑体" w:hint="eastAsia"/>
          <w:sz w:val="21"/>
          <w:szCs w:val="21"/>
        </w:rPr>
        <w:t>图</w:t>
      </w:r>
      <w:r w:rsidR="002B3CF7" w:rsidRPr="00A71B0B">
        <w:rPr>
          <w:rFonts w:ascii="黑体" w:hAnsi="黑体" w:hint="eastAsia"/>
          <w:sz w:val="21"/>
          <w:szCs w:val="21"/>
        </w:rPr>
        <w:t>1.</w:t>
      </w:r>
      <w:r w:rsidR="002B3CF7">
        <w:rPr>
          <w:rFonts w:ascii="黑体" w:hAnsi="黑体"/>
          <w:noProof/>
          <w:sz w:val="21"/>
          <w:szCs w:val="21"/>
        </w:rPr>
        <w:t>1</w:t>
      </w:r>
      <w:r w:rsidR="005D7402">
        <w:fldChar w:fldCharType="end"/>
      </w:r>
      <w:r w:rsidR="005D7402">
        <w:rPr>
          <w:rFonts w:hint="eastAsia"/>
        </w:rPr>
        <w:t>）</w:t>
      </w:r>
      <w:r>
        <w:rPr>
          <w:rFonts w:hint="eastAsia"/>
        </w:rPr>
        <w:t>。比如，</w:t>
      </w:r>
      <w:r w:rsidRPr="00AD543E">
        <w:rPr>
          <w:rFonts w:hint="eastAsia"/>
        </w:rPr>
        <w:t>回归分析或其他类似模型</w:t>
      </w:r>
      <w:r>
        <w:rPr>
          <w:rFonts w:hint="eastAsia"/>
        </w:rPr>
        <w:t>的评估过程常常</w:t>
      </w:r>
      <w:r w:rsidRPr="00AD543E">
        <w:rPr>
          <w:rFonts w:hint="eastAsia"/>
        </w:rPr>
        <w:t>受到变量之间</w:t>
      </w:r>
      <w:r>
        <w:rPr>
          <w:rFonts w:hint="eastAsia"/>
        </w:rPr>
        <w:t>关系</w:t>
      </w:r>
      <w:r w:rsidRPr="00AD543E">
        <w:rPr>
          <w:rFonts w:hint="eastAsia"/>
        </w:rPr>
        <w:t>非线性、</w:t>
      </w:r>
      <w:r>
        <w:rPr>
          <w:rFonts w:hint="eastAsia"/>
        </w:rPr>
        <w:t>存在冗余</w:t>
      </w:r>
      <w:r w:rsidRPr="00AD543E">
        <w:rPr>
          <w:rFonts w:hint="eastAsia"/>
        </w:rPr>
        <w:t>信息和</w:t>
      </w:r>
      <w:r>
        <w:rPr>
          <w:rFonts w:hint="eastAsia"/>
        </w:rPr>
        <w:t>缺失</w:t>
      </w:r>
      <w:r w:rsidRPr="00AD543E">
        <w:rPr>
          <w:rFonts w:hint="eastAsia"/>
        </w:rPr>
        <w:t>关键信息的困扰</w:t>
      </w:r>
      <w:r>
        <w:rPr>
          <w:rFonts w:hint="eastAsia"/>
        </w:rPr>
        <w:t>，而</w:t>
      </w:r>
      <w:r>
        <w:rPr>
          <w:rFonts w:hint="eastAsia"/>
        </w:rPr>
        <w:t>ANN</w:t>
      </w:r>
      <w:r>
        <w:rPr>
          <w:rFonts w:hint="eastAsia"/>
        </w:rPr>
        <w:t>算法则能很好地应对这一问题，例如当它</w:t>
      </w:r>
      <w:r w:rsidRPr="00172CD8">
        <w:rPr>
          <w:rFonts w:hint="eastAsia"/>
        </w:rPr>
        <w:t>与地理信息系统</w:t>
      </w:r>
      <w:r>
        <w:rPr>
          <w:rFonts w:hint="eastAsia"/>
        </w:rPr>
        <w:t>算法（</w:t>
      </w:r>
      <w:r w:rsidRPr="00172CD8">
        <w:rPr>
          <w:rFonts w:hint="eastAsia"/>
        </w:rPr>
        <w:t>GIS</w:t>
      </w:r>
      <w:r>
        <w:rPr>
          <w:rFonts w:hint="eastAsia"/>
        </w:rPr>
        <w:t>）</w:t>
      </w:r>
      <w:r w:rsidRPr="00172CD8">
        <w:rPr>
          <w:rFonts w:hint="eastAsia"/>
        </w:rPr>
        <w:t>相结合时</w:t>
      </w:r>
      <w:r>
        <w:fldChar w:fldCharType="begin">
          <w:fldData xml:space="preserve">PEVuZE5vdGU+PENpdGU+PEF1dGhvcj5SdWJpbzwvQXV0aG9yPjxZZWFyPjIwMDg8L1llYXI+PFJl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</w:fldData>
        </w:fldChar>
      </w:r>
      <w:r w:rsidR="00333CA9">
        <w:instrText xml:space="preserve"> ADDIN EN.CITE </w:instrText>
      </w:r>
      <w:r w:rsidR="00333CA9">
        <w:fldChar w:fldCharType="begin">
          <w:fldData xml:space="preserve">PEVuZE5vdGU+PENpdGU+PEF1dGhvcj5SdWJpbzwvQXV0aG9yPjxZZWFyPjIwMDg8L1llYXI+PFJl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</w:fldData>
        </w:fldChar>
      </w:r>
      <w:r w:rsidR="00333CA9">
        <w:instrText xml:space="preserve"> ADDIN EN.CITE.DATA </w:instrText>
      </w:r>
      <w:r w:rsidR="00333CA9">
        <w:fldChar w:fldCharType="end"/>
      </w:r>
      <w:r>
        <w:fldChar w:fldCharType="separate"/>
      </w:r>
      <w:r w:rsidR="00333CA9" w:rsidRPr="00333CA9">
        <w:rPr>
          <w:noProof/>
          <w:vertAlign w:val="superscript"/>
        </w:rPr>
        <w:t>[50, 51]</w:t>
      </w:r>
      <w:r>
        <w:fldChar w:fldCharType="end"/>
      </w:r>
      <w:r>
        <w:rPr>
          <w:rFonts w:hint="eastAsia"/>
        </w:rPr>
        <w:t>；</w:t>
      </w:r>
      <w:r w:rsidRPr="003F0FD8">
        <w:rPr>
          <w:rFonts w:hint="eastAsia"/>
        </w:rPr>
        <w:t>传统</w:t>
      </w:r>
      <w:r>
        <w:rPr>
          <w:rFonts w:hint="eastAsia"/>
        </w:rPr>
        <w:t>估</w:t>
      </w:r>
      <w:r w:rsidRPr="003F0FD8">
        <w:rPr>
          <w:rFonts w:hint="eastAsia"/>
        </w:rPr>
        <w:t>值方法在评估</w:t>
      </w:r>
      <w:r>
        <w:rPr>
          <w:rFonts w:hint="eastAsia"/>
        </w:rPr>
        <w:t>包含</w:t>
      </w:r>
      <w:r w:rsidRPr="003F0FD8">
        <w:rPr>
          <w:rFonts w:hint="eastAsia"/>
        </w:rPr>
        <w:t>房地产位置、社会经济、物理、环境和人口</w:t>
      </w:r>
      <w:r>
        <w:rPr>
          <w:rFonts w:hint="eastAsia"/>
        </w:rPr>
        <w:t>等</w:t>
      </w:r>
      <w:r w:rsidRPr="003F0FD8">
        <w:rPr>
          <w:rFonts w:hint="eastAsia"/>
        </w:rPr>
        <w:t>特征的巨大数据</w:t>
      </w:r>
      <w:r>
        <w:rPr>
          <w:rFonts w:hint="eastAsia"/>
        </w:rPr>
        <w:t>集</w:t>
      </w:r>
      <w:r w:rsidRPr="003F0FD8">
        <w:rPr>
          <w:rFonts w:hint="eastAsia"/>
        </w:rPr>
        <w:t>时存在障碍</w:t>
      </w:r>
      <w:r>
        <w:fldChar w:fldCharType="begin"/>
      </w:r>
      <w:r w:rsidR="00333CA9">
        <w:instrText xml:space="preserve"> ADDIN EN.CITE &lt;EndNote&gt;&lt;Cite&gt;&lt;Author&gt;Aurélio Stumpf González&lt;/Author&gt;&lt;Year&gt;2005&lt;/Year&gt;&lt;RecNum&gt;78&lt;/RecNum&gt;&lt;DisplayText&gt;&lt;style face="superscript"&gt;[52, 53]&lt;/style&gt;&lt;/DisplayText&gt;&lt;record&gt;&lt;rec-number&gt;78&lt;/rec-number&gt;&lt;foreign-keys&gt;&lt;key app="EN" db-id="fwe5wppw4v2xw1e0z2459vv5rvpez20tdvfr" timestamp="1669277769"&gt;78&lt;/key&gt;&lt;/foreign-keys&gt;&lt;ref-type name="Journal Article"&gt;17&lt;/ref-type&gt;&lt;contributors&gt;&lt;authors&gt;&lt;author&gt;Aurélio Stumpf González, Marco&lt;/author&gt;&lt;author&gt;Soibelman, Lucio&lt;/author&gt;&lt;author&gt;Torres Formoso, Carlos&lt;/author&gt;&lt;/authors&gt;&lt;/contributors&gt;&lt;titles&gt;&lt;title&gt;A new approach to spatial analysis in CAMA&lt;/title&gt;&lt;secondary-title&gt;Property Management&lt;/secondary-title&gt;&lt;/titles&gt;&lt;periodical&gt;&lt;full-title&gt;Property Management&lt;/full-title&gt;&lt;/periodical&gt;&lt;pages&gt;312-327&lt;/pages&gt;&lt;volume&gt;23&lt;/volume&gt;&lt;number&gt;5&lt;/number&gt;&lt;dates&gt;&lt;year&gt;2005&lt;/year&gt;&lt;/dates&gt;&lt;publisher&gt;Emerald Group Publishing Limited&lt;/publisher&gt;&lt;isbn&gt;0263-7472&lt;/isbn&gt;&lt;urls&gt;&lt;related-urls&gt;&lt;url&gt;https://doi.org/10.1108/02637470510631474&lt;/url&gt;&lt;/related-urls&gt;&lt;/urls&gt;&lt;electronic-resource-num&gt;10.1108/02637470510631474&lt;/electronic-resource-num&gt;&lt;access-date&gt;2022/11/24&lt;/access-date&gt;&lt;/record&gt;&lt;/Cite&gt;&lt;Cite&gt;&lt;Author&gt;Jie&lt;/Author&gt;&lt;Year&gt;2011&lt;/Year&gt;&lt;RecNum&gt;80&lt;/RecNum&gt;&lt;record&gt;&lt;rec-number&gt;80&lt;/rec-number&gt;&lt;foreign-keys&gt;&lt;key app="EN" db-id="fwe5wppw4v2xw1e0z2459vv5rvpez20tdvfr" timestamp="1669278775"&gt;80&lt;/key&gt;&lt;/foreign-keys&gt;&lt;ref-type name="Journal Article"&gt;17&lt;/ref-type&gt;&lt;contributors&gt;&lt;authors&gt;&lt;author&gt;Jie, Zhang&lt;/author&gt;&lt;author&gt;Yueyao, Sun&lt;/author&gt;&lt;author&gt;Yaping, Zhang&lt;/author&gt;&lt;/authors&gt;&lt;/contributors&gt;&lt;titles&gt;&lt;title&gt;The maturity empirical evaluation of real estate investment environment based on support vector machine&lt;/title&gt;&lt;/titles&gt;&lt;dates&gt;&lt;year&gt;2011&lt;/year&gt;&lt;pub-dates&gt;&lt;date&gt;08/01&lt;/date&gt;&lt;/pub-dates&gt;&lt;/dates&gt;&lt;urls&gt;&lt;/urls&gt;&lt;electronic-resource-num&gt;10.1109/AIMSEC.2011.6010263&lt;/electronic-resource-num&gt;&lt;/record&gt;&lt;/Cite&gt;&lt;/EndNote&gt;</w:instrText>
      </w:r>
      <w:r>
        <w:fldChar w:fldCharType="separate"/>
      </w:r>
      <w:r w:rsidR="00333CA9" w:rsidRPr="00333CA9">
        <w:rPr>
          <w:noProof/>
          <w:vertAlign w:val="superscript"/>
        </w:rPr>
        <w:t>[52, 53]</w:t>
      </w:r>
      <w:r>
        <w:fldChar w:fldCharType="end"/>
      </w:r>
      <w:r>
        <w:rPr>
          <w:rFonts w:hint="eastAsia"/>
        </w:rPr>
        <w:t>，而</w:t>
      </w:r>
      <w:r>
        <w:rPr>
          <w:rFonts w:hint="eastAsia"/>
        </w:rPr>
        <w:t>ANN</w:t>
      </w:r>
      <w:r>
        <w:rPr>
          <w:rFonts w:hint="eastAsia"/>
        </w:rPr>
        <w:t>方法则能很好地应对大数据集的问题</w:t>
      </w:r>
      <w:r>
        <w:fldChar w:fldCharType="begin"/>
      </w:r>
      <w:r w:rsidR="00333CA9">
        <w:instrText xml:space="preserve"> ADDIN EN.CITE &lt;EndNote&gt;&lt;Cite&gt;&lt;Author&gt;Bin&lt;/Author&gt;&lt;Year&gt;2017&lt;/Year&gt;&lt;RecNum&gt;79&lt;/RecNum&gt;&lt;DisplayText&gt;&lt;style face="superscript"&gt;[54]&lt;/style&gt;&lt;/DisplayText&gt;&lt;record&gt;&lt;rec-number&gt;79&lt;/rec-number&gt;&lt;foreign-keys&gt;&lt;key app="EN" db-id="fwe5wppw4v2xw1e0z2459vv5rvpez20tdvfr" timestamp="1669277859"&gt;79&lt;/key&gt;&lt;/foreign-keys&gt;&lt;ref-type name="Conference Proceedings"&gt;10&lt;/ref-type&gt;&lt;contributors&gt;&lt;authors&gt;&lt;author&gt;J. Bin&lt;/author&gt;&lt;author&gt;S. Tang&lt;/author&gt;&lt;author&gt;Y. Liu&lt;/author&gt;&lt;author&gt;G. Wang&lt;/author&gt;&lt;author&gt;B. Gardiner&lt;/author&gt;&lt;author&gt;Z. Liu&lt;/author&gt;&lt;author&gt;E. Li&lt;/author&gt;&lt;/authors&gt;&lt;/contributors&gt;&lt;titles&gt;&lt;title&gt;Regression model for appraisal of real estate using recurrent neural network and boosting tree&lt;/title&gt;&lt;secondary-title&gt;2017 2nd IEEE International Conference on Computational Intelligence and Applications (ICCIA)&lt;/secondary-title&gt;&lt;alt-title&gt;2017 2nd IEEE International Conference on Computational Intelligence and Applications (ICCIA)&lt;/alt-title&gt;&lt;/titles&gt;&lt;pages&gt;209-213&lt;/pages&gt;&lt;dates&gt;&lt;year&gt;2017&lt;/year&gt;&lt;pub-dates&gt;&lt;date&gt;8-11 Sept. 2017&lt;/date&gt;&lt;/pub-dates&gt;&lt;/dates&gt;&lt;urls&gt;&lt;/urls&gt;&lt;electronic-resource-num&gt;10.1109/CIAPP.2017.8167209&lt;/electronic-resource-num&gt;&lt;/record&gt;&lt;/Cite&gt;&lt;/EndNote&gt;</w:instrText>
      </w:r>
      <w:r>
        <w:fldChar w:fldCharType="separate"/>
      </w:r>
      <w:r w:rsidR="00333CA9" w:rsidRPr="00333CA9">
        <w:rPr>
          <w:noProof/>
          <w:vertAlign w:val="superscript"/>
        </w:rPr>
        <w:t>[54]</w:t>
      </w:r>
      <w:r>
        <w:fldChar w:fldCharType="end"/>
      </w:r>
      <w:r>
        <w:rPr>
          <w:rFonts w:hint="eastAsia"/>
        </w:rPr>
        <w:t>；还有学者通过改进模型证明了</w:t>
      </w:r>
      <w:r w:rsidRPr="00EE05FB">
        <w:rPr>
          <w:rFonts w:hint="eastAsia"/>
        </w:rPr>
        <w:t>可以通过装袋</w:t>
      </w:r>
      <w:r>
        <w:fldChar w:fldCharType="begin"/>
      </w:r>
      <w:r w:rsidR="00333CA9">
        <w:instrText xml:space="preserve"> ADDIN EN.CITE &lt;EndNote&gt;&lt;Cite&gt;&lt;Author&gt;Lasota&lt;/Author&gt;&lt;Year&gt;2009&lt;/Year&gt;&lt;RecNum&gt;69&lt;/RecNum&gt;&lt;DisplayText&gt;&lt;style face="superscript"&gt;[55]&lt;/style&gt;&lt;/DisplayText&gt;&lt;record&gt;&lt;rec-number&gt;69&lt;/rec-number&gt;&lt;foreign-keys&gt;&lt;key app="EN" db-id="fwe5wppw4v2xw1e0z2459vv5rvpez20tdvfr" timestamp="1669274831"&gt;69&lt;/key&gt;&lt;/foreign-keys&gt;&lt;ref-type name="Conference Proceedings"&gt;10&lt;/ref-type&gt;&lt;contributors&gt;&lt;authors&gt;&lt;author&gt;Lasota, Tadeusz&lt;/author&gt;&lt;author&gt;Telec, Zbigniew&lt;/author&gt;&lt;author&gt;Trawiński, Bogdan&lt;/author&gt;&lt;author&gt;Trawiński, Krzysztof&lt;/author&gt;&lt;/authors&gt;&lt;secondary-authors&gt;&lt;author&gt;Corchado, Emilio&lt;/author&gt;&lt;author&gt;Yin, Hujun&lt;/author&gt;&lt;/secondary-authors&gt;&lt;/contributors&gt;&lt;titles&gt;&lt;title&gt;Exploration of Bagging Ensembles Comprising Genetic Fuzzy Models to Assist with Real Estate Appraisals&lt;/title&gt;&lt;secondary-title&gt;Intelligent Data Engineering and Automated Learning - IDEAL 2009&lt;/secondary-title&gt;&lt;/titles&gt;&lt;pages&gt;554-561&lt;/pages&gt;&lt;dates&gt;&lt;year&gt;2009&lt;/year&gt;&lt;pub-dates&gt;&lt;date&gt;2009//&lt;/date&gt;&lt;/pub-dates&gt;&lt;/dates&gt;&lt;pub-location&gt;Berlin, Heidelberg&lt;/pub-location&gt;&lt;publisher&gt;Springer Berlin Heidelberg&lt;/publisher&gt;&lt;isbn&gt;978-3-642-04394-9&lt;/isbn&gt;&lt;urls&gt;&lt;/urls&gt;&lt;/record&gt;&lt;/Cite&gt;&lt;/EndNote&gt;</w:instrText>
      </w:r>
      <w:r>
        <w:fldChar w:fldCharType="separate"/>
      </w:r>
      <w:r w:rsidR="00333CA9" w:rsidRPr="00333CA9">
        <w:rPr>
          <w:noProof/>
          <w:vertAlign w:val="superscript"/>
        </w:rPr>
        <w:t>[55]</w:t>
      </w:r>
      <w:r>
        <w:fldChar w:fldCharType="end"/>
      </w:r>
      <w:r w:rsidRPr="00EE05FB">
        <w:rPr>
          <w:rFonts w:hint="eastAsia"/>
        </w:rPr>
        <w:t>或装袋与其他算法的组合</w:t>
      </w:r>
      <w:r>
        <w:fldChar w:fldCharType="begin"/>
      </w:r>
      <w:r w:rsidR="00333CA9">
        <w:instrText xml:space="preserve"> ADDIN EN.CITE &lt;EndNote&gt;&lt;Cite&gt;&lt;Author&gt;Lasota&lt;/Author&gt;&lt;Year&gt;2009&lt;/Year&gt;&lt;RecNum&gt;70&lt;/RecNum&gt;&lt;DisplayText&gt;&lt;style face="superscript"&gt;[56]&lt;/style&gt;&lt;/DisplayText&gt;&lt;record&gt;&lt;rec-number&gt;70&lt;/rec-number&gt;&lt;foreign-keys&gt;&lt;key app="EN" db-id="fwe5wppw4v2xw1e0z2459vv5rvpez20tdvfr" timestamp="1669274996"&gt;70&lt;/key&gt;&lt;/foreign-keys&gt;&lt;ref-type name="Conference Proceedings"&gt;10&lt;/ref-type&gt;&lt;contributors&gt;&lt;authors&gt;&lt;author&gt;Lasota, Tadeusz&lt;/author&gt;&lt;author&gt;Telec, Zbigniew&lt;/author&gt;&lt;author&gt;Trawiński, Bogdan&lt;/author&gt;&lt;author&gt;Trawiński, Krzysztof&lt;/author&gt;&lt;/authors&gt;&lt;secondary-authors&gt;&lt;author&gt;Nguyen, Ngoc Thanh&lt;/author&gt;&lt;author&gt;Kowalczyk, Ryszard&lt;/author&gt;&lt;author&gt;Chen, Shyi-Ming&lt;/author&gt;&lt;/secondary-authors&gt;&lt;/contributors&gt;&lt;titles&gt;&lt;title&gt;A Multi-agent System to Assist with Real Estate Appraisals Using Bagging Ensembles&lt;/title&gt;&lt;secondary-title&gt;Computational Collective Intelligence. Semantic Web, Social Networks and Multiagent Systems&lt;/secondary-title&gt;&lt;/titles&gt;&lt;pages&gt;813-824&lt;/pages&gt;&lt;dates&gt;&lt;year&gt;2009&lt;/year&gt;&lt;pub-dates&gt;&lt;date&gt;2009//&lt;/date&gt;&lt;/pub-dates&gt;&lt;/dates&gt;&lt;pub-location&gt;Berlin, Heidelberg&lt;/pub-location&gt;&lt;publisher&gt;Springer Berlin Heidelberg&lt;/publisher&gt;&lt;isbn&gt;978-3-642-04441-0&lt;/isbn&gt;&lt;urls&gt;&lt;/urls&gt;&lt;/record&gt;&lt;/Cite&gt;&lt;/EndNote&gt;</w:instrText>
      </w:r>
      <w:r>
        <w:fldChar w:fldCharType="separate"/>
      </w:r>
      <w:r w:rsidR="00333CA9" w:rsidRPr="00333CA9">
        <w:rPr>
          <w:noProof/>
          <w:vertAlign w:val="superscript"/>
        </w:rPr>
        <w:t>[56]</w:t>
      </w:r>
      <w:r>
        <w:fldChar w:fldCharType="end"/>
      </w:r>
      <w:r w:rsidRPr="00EE05FB">
        <w:rPr>
          <w:rFonts w:hint="eastAsia"/>
        </w:rPr>
        <w:t>来提高</w:t>
      </w:r>
      <w:r>
        <w:rPr>
          <w:rFonts w:hint="eastAsia"/>
        </w:rPr>
        <w:t>数据挖掘模型的算法。</w:t>
      </w:r>
    </w:p>
    <w:p w14:paraId="361A8C98" w14:textId="489392BA" w:rsidR="009443E6" w:rsidRDefault="009443E6" w:rsidP="009443E6">
      <w:pPr>
        <w:pStyle w:val="3"/>
        <w:spacing w:before="156" w:after="156"/>
        <w:ind w:firstLine="482"/>
      </w:pPr>
      <w:bookmarkStart w:id="19" w:name="_Toc132491627"/>
      <w:r>
        <w:rPr>
          <w:rFonts w:hint="eastAsia"/>
        </w:rPr>
        <w:t>文献</w:t>
      </w:r>
      <w:r w:rsidR="00DC342B">
        <w:rPr>
          <w:rFonts w:hint="eastAsia"/>
        </w:rPr>
        <w:t>评述</w:t>
      </w:r>
      <w:bookmarkEnd w:id="19"/>
    </w:p>
    <w:p w14:paraId="2EDA75D2" w14:textId="63EF8D6A" w:rsidR="00DC342B" w:rsidRDefault="0029207F" w:rsidP="00DC342B">
      <w:pPr>
        <w:ind w:firstLine="480"/>
      </w:pPr>
      <w:r>
        <w:rPr>
          <w:rFonts w:hint="eastAsia"/>
        </w:rPr>
        <w:t>现有文献</w:t>
      </w:r>
      <w:r w:rsidRPr="002F028A">
        <w:rPr>
          <w:rFonts w:hint="eastAsia"/>
        </w:rPr>
        <w:t>对商业银行</w:t>
      </w:r>
      <w:r w:rsidR="00487FF6" w:rsidRPr="002F028A">
        <w:rPr>
          <w:rFonts w:hint="eastAsia"/>
        </w:rPr>
        <w:t>房屋抵押贷款</w:t>
      </w:r>
      <w:r w:rsidRPr="002F028A">
        <w:rPr>
          <w:rFonts w:hint="eastAsia"/>
        </w:rPr>
        <w:t>业务风险的研究</w:t>
      </w:r>
      <w:r>
        <w:rPr>
          <w:rFonts w:hint="eastAsia"/>
        </w:rPr>
        <w:t>多采用案例研究和实证研究。案例研究</w:t>
      </w:r>
      <w:r w:rsidR="00311A89">
        <w:rPr>
          <w:rFonts w:hint="eastAsia"/>
        </w:rPr>
        <w:t>多</w:t>
      </w:r>
      <w:r>
        <w:rPr>
          <w:rFonts w:hint="eastAsia"/>
        </w:rPr>
        <w:t>是通过对某一特定银行或分行业务流程的研究，指出银行房屋</w:t>
      </w:r>
      <w:r w:rsidR="00487FF6">
        <w:rPr>
          <w:rFonts w:hint="eastAsia"/>
        </w:rPr>
        <w:t>抵押</w:t>
      </w:r>
      <w:r>
        <w:rPr>
          <w:rFonts w:hint="eastAsia"/>
        </w:rPr>
        <w:t>贷款业务中内部控制存在的缺陷，或从相关法律的角度指出业务流程中涉及的法律风险。</w:t>
      </w:r>
      <w:r w:rsidR="00311A89">
        <w:rPr>
          <w:rFonts w:hint="eastAsia"/>
        </w:rPr>
        <w:t>实证研究多是利用收集到的</w:t>
      </w:r>
      <w:r>
        <w:rPr>
          <w:rFonts w:hint="eastAsia"/>
        </w:rPr>
        <w:t>大量数据集，对</w:t>
      </w:r>
      <w:r w:rsidR="00487FF6">
        <w:rPr>
          <w:rFonts w:hint="eastAsia"/>
        </w:rPr>
        <w:t>房价和违约风险相关</w:t>
      </w:r>
      <w:r w:rsidR="00311A89">
        <w:rPr>
          <w:rFonts w:hint="eastAsia"/>
        </w:rPr>
        <w:t>的</w:t>
      </w:r>
      <w:r>
        <w:rPr>
          <w:rFonts w:hint="eastAsia"/>
        </w:rPr>
        <w:t>多个宏观</w:t>
      </w:r>
      <w:r w:rsidR="00311A89">
        <w:rPr>
          <w:rFonts w:hint="eastAsia"/>
        </w:rPr>
        <w:t>中观和</w:t>
      </w:r>
      <w:r>
        <w:rPr>
          <w:rFonts w:hint="eastAsia"/>
        </w:rPr>
        <w:t>微观</w:t>
      </w:r>
      <w:r w:rsidR="00311A89">
        <w:rPr>
          <w:rFonts w:hint="eastAsia"/>
        </w:rPr>
        <w:t>变量进行实证研究。</w:t>
      </w:r>
    </w:p>
    <w:p w14:paraId="0B352776" w14:textId="4F24D5EE" w:rsidR="00311A89" w:rsidRDefault="00311A89" w:rsidP="00DC342B">
      <w:pPr>
        <w:ind w:firstLine="480"/>
      </w:pPr>
      <w:r>
        <w:rPr>
          <w:rFonts w:hint="eastAsia"/>
        </w:rPr>
        <w:t>现有的</w:t>
      </w:r>
      <w:r w:rsidRPr="002F028A">
        <w:rPr>
          <w:rFonts w:hint="eastAsia"/>
        </w:rPr>
        <w:t>估值</w:t>
      </w:r>
      <w:r w:rsidR="00A87190">
        <w:rPr>
          <w:rFonts w:hint="eastAsia"/>
        </w:rPr>
        <w:t>理论</w:t>
      </w:r>
      <w:r>
        <w:rPr>
          <w:rFonts w:hint="eastAsia"/>
        </w:rPr>
        <w:t>主要是</w:t>
      </w:r>
      <w:r>
        <w:rPr>
          <w:rFonts w:hint="eastAsia"/>
        </w:rPr>
        <w:t>2</w:t>
      </w:r>
      <w:r>
        <w:t>0</w:t>
      </w:r>
      <w:r>
        <w:rPr>
          <w:rFonts w:hint="eastAsia"/>
        </w:rPr>
        <w:t>世纪国外学者建立的经典</w:t>
      </w:r>
      <w:r w:rsidR="00A87190">
        <w:rPr>
          <w:rFonts w:hint="eastAsia"/>
        </w:rPr>
        <w:t>理论</w:t>
      </w:r>
      <w:r>
        <w:rPr>
          <w:rFonts w:hint="eastAsia"/>
        </w:rPr>
        <w:t>，有</w:t>
      </w:r>
      <w:r w:rsidR="00D54B72">
        <w:rPr>
          <w:rFonts w:hint="eastAsia"/>
        </w:rPr>
        <w:t>站在股东、债权人和外部利益相关者的不同视角，</w:t>
      </w:r>
      <w:r>
        <w:rPr>
          <w:rFonts w:hint="eastAsia"/>
        </w:rPr>
        <w:t>基于市场价、成本价和未来现金</w:t>
      </w:r>
      <w:proofErr w:type="gramStart"/>
      <w:r>
        <w:rPr>
          <w:rFonts w:hint="eastAsia"/>
        </w:rPr>
        <w:t>流</w:t>
      </w:r>
      <w:r w:rsidR="00D54B72">
        <w:rPr>
          <w:rFonts w:hint="eastAsia"/>
        </w:rPr>
        <w:t>提供</w:t>
      </w:r>
      <w:proofErr w:type="gramEnd"/>
      <w:r>
        <w:rPr>
          <w:rFonts w:hint="eastAsia"/>
        </w:rPr>
        <w:t>的估值</w:t>
      </w:r>
      <w:r w:rsidR="00D54B72">
        <w:rPr>
          <w:rFonts w:hint="eastAsia"/>
        </w:rPr>
        <w:t>理论</w:t>
      </w:r>
      <w:r>
        <w:rPr>
          <w:rFonts w:hint="eastAsia"/>
        </w:rPr>
        <w:t>。</w:t>
      </w:r>
    </w:p>
    <w:p w14:paraId="6644E7E9" w14:textId="50EE8E6B" w:rsidR="00700A9A" w:rsidRDefault="00700A9A" w:rsidP="00DC342B">
      <w:pPr>
        <w:ind w:firstLine="480"/>
      </w:pPr>
      <w:r>
        <w:rPr>
          <w:rFonts w:hint="eastAsia"/>
        </w:rPr>
        <w:t>现有的房价估值算法随着计算机技术和金融数字化的发展而不断革新。传统的</w:t>
      </w:r>
      <w:r w:rsidRPr="002F028A">
        <w:rPr>
          <w:rFonts w:hint="eastAsia"/>
        </w:rPr>
        <w:t>估值方法</w:t>
      </w:r>
      <w:r>
        <w:rPr>
          <w:rFonts w:hint="eastAsia"/>
        </w:rPr>
        <w:t>是多元回归分析，但是由于该方法受自相关、内生性等因素的影响较为明显，学者们</w:t>
      </w:r>
      <w:r w:rsidR="00D54B72">
        <w:rPr>
          <w:rFonts w:hint="eastAsia"/>
        </w:rPr>
        <w:t>自本世纪以来</w:t>
      </w:r>
      <w:r>
        <w:rPr>
          <w:rFonts w:hint="eastAsia"/>
        </w:rPr>
        <w:t>探索</w:t>
      </w:r>
      <w:r w:rsidR="00D54B72">
        <w:rPr>
          <w:rFonts w:hint="eastAsia"/>
        </w:rPr>
        <w:t>了多种</w:t>
      </w:r>
      <w:r>
        <w:rPr>
          <w:rFonts w:hint="eastAsia"/>
        </w:rPr>
        <w:t>新的</w:t>
      </w:r>
      <w:r w:rsidR="00D54B72">
        <w:rPr>
          <w:rFonts w:hint="eastAsia"/>
        </w:rPr>
        <w:t>算法</w:t>
      </w:r>
      <w:r>
        <w:rPr>
          <w:rFonts w:hint="eastAsia"/>
        </w:rPr>
        <w:t>，应用于不同特征的数据集。目前</w:t>
      </w:r>
      <w:r w:rsidR="00C31978">
        <w:rPr>
          <w:rFonts w:hint="eastAsia"/>
        </w:rPr>
        <w:t>主要的估值算法</w:t>
      </w:r>
      <w:r w:rsidR="00FB0075">
        <w:rPr>
          <w:rFonts w:hint="eastAsia"/>
        </w:rPr>
        <w:t>有</w:t>
      </w:r>
      <w:r w:rsidR="00C31978">
        <w:rPr>
          <w:rFonts w:hint="eastAsia"/>
        </w:rPr>
        <w:t>包括人工神经网络（</w:t>
      </w:r>
      <w:r w:rsidR="00C31978">
        <w:rPr>
          <w:rFonts w:hint="eastAsia"/>
        </w:rPr>
        <w:t>ANN</w:t>
      </w:r>
      <w:r w:rsidR="00C31978">
        <w:rPr>
          <w:rFonts w:hint="eastAsia"/>
        </w:rPr>
        <w:t>）、支持向量机（</w:t>
      </w:r>
      <w:proofErr w:type="spellStart"/>
      <w:r w:rsidR="00C31978">
        <w:rPr>
          <w:rFonts w:hint="eastAsia"/>
        </w:rPr>
        <w:t>SVM</w:t>
      </w:r>
      <w:proofErr w:type="spellEnd"/>
      <w:r w:rsidR="00C31978">
        <w:rPr>
          <w:rFonts w:hint="eastAsia"/>
        </w:rPr>
        <w:t>）和决策树在内的机器学习模型、基于地理信息系统（</w:t>
      </w:r>
      <w:r w:rsidR="00C31978">
        <w:rPr>
          <w:rFonts w:hint="eastAsia"/>
        </w:rPr>
        <w:t>GIS</w:t>
      </w:r>
      <w:r w:rsidR="00C31978">
        <w:rPr>
          <w:rFonts w:hint="eastAsia"/>
        </w:rPr>
        <w:t>）的模型，以及利用不同算法优势的混合模型。</w:t>
      </w:r>
    </w:p>
    <w:p w14:paraId="1910FB13" w14:textId="55632AA5" w:rsidR="00700A9A" w:rsidRDefault="001D0FF0" w:rsidP="00282EE7">
      <w:pPr>
        <w:ind w:firstLine="480"/>
      </w:pPr>
      <w:r>
        <w:rPr>
          <w:rFonts w:hint="eastAsia"/>
        </w:rPr>
        <w:t>但是，应用</w:t>
      </w:r>
      <w:r w:rsidR="005C2386">
        <w:rPr>
          <w:rFonts w:hint="eastAsia"/>
        </w:rPr>
        <w:t>集成</w:t>
      </w:r>
      <w:r>
        <w:rPr>
          <w:rFonts w:hint="eastAsia"/>
        </w:rPr>
        <w:t>算法建立</w:t>
      </w:r>
      <w:r w:rsidR="00C922C2">
        <w:rPr>
          <w:rFonts w:hint="eastAsia"/>
        </w:rPr>
        <w:t>的</w:t>
      </w:r>
      <w:r>
        <w:rPr>
          <w:rFonts w:hint="eastAsia"/>
        </w:rPr>
        <w:t>房价估值模型主要</w:t>
      </w:r>
      <w:r w:rsidR="00FB0075">
        <w:rPr>
          <w:rFonts w:hint="eastAsia"/>
        </w:rPr>
        <w:t>在</w:t>
      </w:r>
      <w:r>
        <w:rPr>
          <w:rFonts w:hint="eastAsia"/>
        </w:rPr>
        <w:t>外文文献</w:t>
      </w:r>
      <w:r w:rsidR="00FB0075">
        <w:rPr>
          <w:rFonts w:hint="eastAsia"/>
        </w:rPr>
        <w:t>中</w:t>
      </w:r>
      <w:r>
        <w:rPr>
          <w:rFonts w:hint="eastAsia"/>
        </w:rPr>
        <w:t>，其采用的数据集也多为</w:t>
      </w:r>
      <w:r w:rsidR="00282EE7">
        <w:rPr>
          <w:rFonts w:hint="eastAsia"/>
        </w:rPr>
        <w:t>国外或者国内某一特定省市的数据集</w:t>
      </w:r>
      <w:r w:rsidR="00446EF8">
        <w:rPr>
          <w:rFonts w:hint="eastAsia"/>
        </w:rPr>
        <w:t>，中文文献</w:t>
      </w:r>
      <w:r w:rsidR="00FB0075">
        <w:rPr>
          <w:rFonts w:hint="eastAsia"/>
        </w:rPr>
        <w:t>在考虑宏观房价时</w:t>
      </w:r>
      <w:r w:rsidR="00446EF8">
        <w:rPr>
          <w:rFonts w:hint="eastAsia"/>
        </w:rPr>
        <w:t>更偏向使用回归模型</w:t>
      </w:r>
      <w:r w:rsidR="00615B1A">
        <w:rPr>
          <w:rFonts w:hint="eastAsia"/>
        </w:rPr>
        <w:t>或者使用现有的某一机器学习算法对特定省市</w:t>
      </w:r>
      <w:r w:rsidR="00446EF8">
        <w:rPr>
          <w:rFonts w:hint="eastAsia"/>
        </w:rPr>
        <w:t>进行房价估值，因此缺乏适用于中国</w:t>
      </w:r>
      <w:r w:rsidR="00D54B72">
        <w:rPr>
          <w:rFonts w:hint="eastAsia"/>
        </w:rPr>
        <w:t>特定政策环境和</w:t>
      </w:r>
      <w:r w:rsidR="00446EF8">
        <w:rPr>
          <w:rFonts w:hint="eastAsia"/>
        </w:rPr>
        <w:t>整体房价特征的</w:t>
      </w:r>
      <w:r w:rsidR="00615B1A">
        <w:rPr>
          <w:rFonts w:hint="eastAsia"/>
        </w:rPr>
        <w:t>堆叠算法</w:t>
      </w:r>
      <w:r w:rsidR="00446EF8">
        <w:rPr>
          <w:rFonts w:hint="eastAsia"/>
        </w:rPr>
        <w:t>估价模型</w:t>
      </w:r>
      <w:r w:rsidR="00D54B72">
        <w:rPr>
          <w:rFonts w:hint="eastAsia"/>
        </w:rPr>
        <w:t>，以及</w:t>
      </w:r>
      <w:r w:rsidR="00446EF8">
        <w:rPr>
          <w:rFonts w:hint="eastAsia"/>
        </w:rPr>
        <w:t>从商业银行金融风险控制角度的</w:t>
      </w:r>
      <w:r w:rsidR="00D54B72">
        <w:rPr>
          <w:rFonts w:hint="eastAsia"/>
        </w:rPr>
        <w:t>堆叠</w:t>
      </w:r>
      <w:r w:rsidR="00446EF8">
        <w:rPr>
          <w:rFonts w:hint="eastAsia"/>
        </w:rPr>
        <w:t>算法估值模型研究</w:t>
      </w:r>
      <w:r w:rsidR="00282EE7">
        <w:rPr>
          <w:rFonts w:hint="eastAsia"/>
        </w:rPr>
        <w:t>。并且</w:t>
      </w:r>
      <w:r w:rsidR="00446EF8">
        <w:rPr>
          <w:rFonts w:hint="eastAsia"/>
        </w:rPr>
        <w:t>现有文献</w:t>
      </w:r>
      <w:r w:rsidR="00282EE7">
        <w:rPr>
          <w:rFonts w:hint="eastAsia"/>
        </w:rPr>
        <w:t>多从</w:t>
      </w:r>
      <w:r w:rsidR="005C2386">
        <w:rPr>
          <w:rFonts w:hint="eastAsia"/>
        </w:rPr>
        <w:t>某</w:t>
      </w:r>
      <w:proofErr w:type="gramStart"/>
      <w:r w:rsidR="005C2386">
        <w:rPr>
          <w:rFonts w:hint="eastAsia"/>
        </w:rPr>
        <w:t>特定城市</w:t>
      </w:r>
      <w:proofErr w:type="gramEnd"/>
      <w:r w:rsidR="00282EE7">
        <w:rPr>
          <w:rFonts w:hint="eastAsia"/>
        </w:rPr>
        <w:t>二手房的数据集</w:t>
      </w:r>
      <w:r w:rsidR="005C2386">
        <w:rPr>
          <w:rFonts w:hint="eastAsia"/>
        </w:rPr>
        <w:t>，</w:t>
      </w:r>
      <w:r w:rsidR="00487FF6">
        <w:rPr>
          <w:rFonts w:hint="eastAsia"/>
        </w:rPr>
        <w:t>或新房</w:t>
      </w:r>
      <w:r w:rsidR="005C2386">
        <w:rPr>
          <w:rFonts w:hint="eastAsia"/>
        </w:rPr>
        <w:t>的</w:t>
      </w:r>
      <w:r w:rsidR="00487FF6">
        <w:rPr>
          <w:rFonts w:hint="eastAsia"/>
        </w:rPr>
        <w:t>图片和地理位置等非财务数据集</w:t>
      </w:r>
      <w:r w:rsidR="00282EE7">
        <w:rPr>
          <w:rFonts w:hint="eastAsia"/>
        </w:rPr>
        <w:t>入手，站在投资者</w:t>
      </w:r>
      <w:r w:rsidR="00487FF6">
        <w:rPr>
          <w:rFonts w:hint="eastAsia"/>
        </w:rPr>
        <w:t>或个人按揭房屋贷款</w:t>
      </w:r>
      <w:r w:rsidR="00282EE7">
        <w:rPr>
          <w:rFonts w:hint="eastAsia"/>
        </w:rPr>
        <w:t>的角度对房价进行估值或者进行纵向预测</w:t>
      </w:r>
      <w:r w:rsidR="00487FF6">
        <w:rPr>
          <w:rFonts w:hint="eastAsia"/>
        </w:rPr>
        <w:t>，缺乏</w:t>
      </w:r>
      <w:r w:rsidR="009E32B9">
        <w:rPr>
          <w:rFonts w:hint="eastAsia"/>
        </w:rPr>
        <w:t>站在商业银</w:t>
      </w:r>
      <w:r w:rsidR="009E32B9">
        <w:rPr>
          <w:rFonts w:hint="eastAsia"/>
        </w:rPr>
        <w:lastRenderedPageBreak/>
        <w:t>行</w:t>
      </w:r>
      <w:r w:rsidR="005C2386">
        <w:rPr>
          <w:rFonts w:hint="eastAsia"/>
        </w:rPr>
        <w:t>的</w:t>
      </w:r>
      <w:r w:rsidR="009E32B9">
        <w:rPr>
          <w:rFonts w:hint="eastAsia"/>
        </w:rPr>
        <w:t>视角，评估房屋抵押贷款风险</w:t>
      </w:r>
      <w:r w:rsidR="00487FF6">
        <w:rPr>
          <w:rFonts w:hint="eastAsia"/>
        </w:rPr>
        <w:t>的研究</w:t>
      </w:r>
      <w:r w:rsidR="00282EE7">
        <w:rPr>
          <w:rFonts w:hint="eastAsia"/>
        </w:rPr>
        <w:t>。</w:t>
      </w:r>
      <w:r w:rsidR="007732D9">
        <w:rPr>
          <w:rFonts w:hint="eastAsia"/>
        </w:rPr>
        <w:t>此外，已有文献大多为评估房产价格的</w:t>
      </w:r>
      <w:r w:rsidR="00140F51">
        <w:rPr>
          <w:rFonts w:hint="eastAsia"/>
        </w:rPr>
        <w:t>算法</w:t>
      </w:r>
      <w:r w:rsidR="007732D9">
        <w:rPr>
          <w:rFonts w:hint="eastAsia"/>
        </w:rPr>
        <w:t>模型，缺乏对房产流动性的考虑，忽略了在宏观经济震荡频繁的后疫情时代，有价无市的房产对商业银行信贷业务带来的风险。</w:t>
      </w:r>
    </w:p>
    <w:p w14:paraId="04D8086C" w14:textId="69239FD4" w:rsidR="004E5F97" w:rsidRDefault="004E5F97" w:rsidP="00AE045F">
      <w:pPr>
        <w:pStyle w:val="2"/>
      </w:pPr>
      <w:bookmarkStart w:id="20" w:name="_Toc132491628"/>
      <w:bookmarkEnd w:id="9"/>
      <w:r>
        <w:rPr>
          <w:rFonts w:hint="eastAsia"/>
        </w:rPr>
        <w:t>研究内容</w:t>
      </w:r>
      <w:r w:rsidR="00A8026E">
        <w:rPr>
          <w:rFonts w:hint="eastAsia"/>
        </w:rPr>
        <w:t>与研究方法</w:t>
      </w:r>
      <w:bookmarkEnd w:id="20"/>
    </w:p>
    <w:p w14:paraId="16B77E08" w14:textId="0E9B3311" w:rsidR="00A8026E" w:rsidRPr="00A8026E" w:rsidRDefault="00A8026E" w:rsidP="00A8026E">
      <w:pPr>
        <w:pStyle w:val="3"/>
        <w:spacing w:before="156" w:after="156"/>
        <w:ind w:firstLine="482"/>
      </w:pPr>
      <w:bookmarkStart w:id="21" w:name="_Toc132491629"/>
      <w:r>
        <w:rPr>
          <w:rFonts w:hint="eastAsia"/>
        </w:rPr>
        <w:t>研究内容</w:t>
      </w:r>
      <w:bookmarkEnd w:id="21"/>
    </w:p>
    <w:p w14:paraId="4BE302A9" w14:textId="216F09EC" w:rsidR="00386320" w:rsidRDefault="00127F18" w:rsidP="0086245B">
      <w:pPr>
        <w:ind w:firstLine="480"/>
      </w:pPr>
      <w:r>
        <w:rPr>
          <w:rFonts w:hint="eastAsia"/>
        </w:rPr>
        <w:t>本文以控制商业银行</w:t>
      </w:r>
      <w:r w:rsidR="00446EF8">
        <w:rPr>
          <w:rFonts w:hint="eastAsia"/>
        </w:rPr>
        <w:t>对企业</w:t>
      </w:r>
      <w:r>
        <w:rPr>
          <w:rFonts w:hint="eastAsia"/>
        </w:rPr>
        <w:t>房产质押</w:t>
      </w:r>
      <w:r w:rsidR="00446EF8">
        <w:rPr>
          <w:rFonts w:hint="eastAsia"/>
        </w:rPr>
        <w:t>贷款</w:t>
      </w:r>
      <w:r w:rsidR="00DC6707">
        <w:rPr>
          <w:rFonts w:hint="eastAsia"/>
        </w:rPr>
        <w:t>业务</w:t>
      </w:r>
      <w:r w:rsidR="00446EF8">
        <w:rPr>
          <w:rFonts w:hint="eastAsia"/>
        </w:rPr>
        <w:t>风险的角度，采用包含宏观和微观信息的面板数据集，对国内的</w:t>
      </w:r>
      <w:r w:rsidR="00386320">
        <w:rPr>
          <w:rFonts w:hint="eastAsia"/>
        </w:rPr>
        <w:t>房地产价格建立估值模型。本文的研究重点主要</w:t>
      </w:r>
      <w:r w:rsidR="00140F51">
        <w:rPr>
          <w:rFonts w:hint="eastAsia"/>
        </w:rPr>
        <w:t>是，立足于后疫情时代的特殊市场背景，</w:t>
      </w:r>
      <w:r w:rsidR="004F5257">
        <w:rPr>
          <w:rFonts w:hint="eastAsia"/>
        </w:rPr>
        <w:t>使用从综合房产服务网站——</w:t>
      </w:r>
      <w:proofErr w:type="gramStart"/>
      <w:r w:rsidR="004F5257">
        <w:rPr>
          <w:rFonts w:hint="eastAsia"/>
        </w:rPr>
        <w:t>链家网</w:t>
      </w:r>
      <w:proofErr w:type="gramEnd"/>
      <w:r w:rsidR="004F5257">
        <w:rPr>
          <w:rFonts w:hint="eastAsia"/>
        </w:rPr>
        <w:t>获取的全国各大</w:t>
      </w:r>
      <w:r w:rsidR="00B5747F">
        <w:rPr>
          <w:rFonts w:hint="eastAsia"/>
        </w:rPr>
        <w:t>中小</w:t>
      </w:r>
      <w:r w:rsidR="004F5257">
        <w:rPr>
          <w:rFonts w:hint="eastAsia"/>
        </w:rPr>
        <w:t>城市的房产</w:t>
      </w:r>
      <w:r w:rsidR="00B5747F">
        <w:rPr>
          <w:rFonts w:hint="eastAsia"/>
        </w:rPr>
        <w:t>和房地产市场</w:t>
      </w:r>
      <w:r w:rsidR="004F5257">
        <w:rPr>
          <w:rFonts w:hint="eastAsia"/>
        </w:rPr>
        <w:t>相关数据，</w:t>
      </w:r>
      <w:r w:rsidR="00140F51">
        <w:rPr>
          <w:rFonts w:hint="eastAsia"/>
        </w:rPr>
        <w:t>从房产估值和房产流动性风险的维度，建立</w:t>
      </w:r>
      <w:r w:rsidR="00B5747F">
        <w:rPr>
          <w:rFonts w:hint="eastAsia"/>
        </w:rPr>
        <w:t>房产估值</w:t>
      </w:r>
      <w:r w:rsidR="00140F51">
        <w:rPr>
          <w:rFonts w:hint="eastAsia"/>
        </w:rPr>
        <w:t>的模型。</w:t>
      </w:r>
      <w:r w:rsidR="00386320">
        <w:rPr>
          <w:rFonts w:hint="eastAsia"/>
        </w:rPr>
        <w:t>具体内容如下：</w:t>
      </w:r>
    </w:p>
    <w:p w14:paraId="0D976995" w14:textId="5C12D42C" w:rsidR="00386320" w:rsidRDefault="00386320" w:rsidP="00127F18">
      <w:pPr>
        <w:ind w:firstLine="480"/>
      </w:pPr>
      <w:r>
        <w:rPr>
          <w:rFonts w:hint="eastAsia"/>
        </w:rPr>
        <w:t>第一部分是绪论，由第</w:t>
      </w:r>
      <w:r>
        <w:rPr>
          <w:rFonts w:hint="eastAsia"/>
        </w:rPr>
        <w:t>1</w:t>
      </w:r>
      <w:r>
        <w:rPr>
          <w:rFonts w:hint="eastAsia"/>
        </w:rPr>
        <w:t>章和第</w:t>
      </w:r>
      <w:r>
        <w:rPr>
          <w:rFonts w:hint="eastAsia"/>
        </w:rPr>
        <w:t>2</w:t>
      </w:r>
      <w:r>
        <w:rPr>
          <w:rFonts w:hint="eastAsia"/>
        </w:rPr>
        <w:t>章阐述。</w:t>
      </w:r>
      <w:r w:rsidRPr="00386320">
        <w:rPr>
          <w:rFonts w:hint="eastAsia"/>
        </w:rPr>
        <w:t>第</w:t>
      </w:r>
      <w:r w:rsidRPr="00386320">
        <w:rPr>
          <w:rFonts w:hint="eastAsia"/>
        </w:rPr>
        <w:t>1</w:t>
      </w:r>
      <w:r w:rsidRPr="00386320">
        <w:rPr>
          <w:rFonts w:hint="eastAsia"/>
        </w:rPr>
        <w:t>章对本论文的选题背景、研究意义、国内外研究现状、研究方法及创新点进行阐述。第</w:t>
      </w:r>
      <w:r w:rsidRPr="00386320">
        <w:rPr>
          <w:rFonts w:hint="eastAsia"/>
        </w:rPr>
        <w:t>2</w:t>
      </w:r>
      <w:r w:rsidRPr="00386320">
        <w:rPr>
          <w:rFonts w:hint="eastAsia"/>
        </w:rPr>
        <w:t>章界定本文的相关</w:t>
      </w:r>
      <w:r w:rsidR="0086245B">
        <w:rPr>
          <w:rFonts w:hint="eastAsia"/>
        </w:rPr>
        <w:t>概念和理论</w:t>
      </w:r>
      <w:r w:rsidRPr="00386320">
        <w:rPr>
          <w:rFonts w:hint="eastAsia"/>
        </w:rPr>
        <w:t>，为本研究搭建理论基础。</w:t>
      </w:r>
    </w:p>
    <w:p w14:paraId="452E54E8" w14:textId="3419F0B4" w:rsidR="0086245B" w:rsidRDefault="0086245B" w:rsidP="002B082C">
      <w:pPr>
        <w:ind w:firstLine="480"/>
      </w:pPr>
      <w:r>
        <w:rPr>
          <w:rFonts w:hint="eastAsia"/>
        </w:rPr>
        <w:t>第二部分</w:t>
      </w:r>
      <w:r w:rsidR="004A69F9">
        <w:rPr>
          <w:rFonts w:hint="eastAsia"/>
        </w:rPr>
        <w:t>是实证，由第</w:t>
      </w:r>
      <w:r w:rsidR="004A69F9">
        <w:rPr>
          <w:rFonts w:hint="eastAsia"/>
        </w:rPr>
        <w:t>3</w:t>
      </w:r>
      <w:r w:rsidR="004A69F9">
        <w:rPr>
          <w:rFonts w:hint="eastAsia"/>
        </w:rPr>
        <w:t>、</w:t>
      </w:r>
      <w:r w:rsidR="004A69F9">
        <w:rPr>
          <w:rFonts w:hint="eastAsia"/>
        </w:rPr>
        <w:t>4</w:t>
      </w:r>
      <w:r w:rsidR="004A69F9">
        <w:rPr>
          <w:rFonts w:hint="eastAsia"/>
        </w:rPr>
        <w:t>、</w:t>
      </w:r>
      <w:r w:rsidR="004A69F9">
        <w:rPr>
          <w:rFonts w:hint="eastAsia"/>
        </w:rPr>
        <w:t>5</w:t>
      </w:r>
      <w:r w:rsidR="004A69F9">
        <w:rPr>
          <w:rFonts w:hint="eastAsia"/>
        </w:rPr>
        <w:t>章阐述。第</w:t>
      </w:r>
      <w:r w:rsidR="004A69F9">
        <w:rPr>
          <w:rFonts w:hint="eastAsia"/>
        </w:rPr>
        <w:t>3</w:t>
      </w:r>
      <w:r w:rsidR="004A69F9">
        <w:rPr>
          <w:rFonts w:hint="eastAsia"/>
        </w:rPr>
        <w:t>章阐述数据收集的方法和过程。第</w:t>
      </w:r>
      <w:r w:rsidR="004A69F9">
        <w:rPr>
          <w:rFonts w:hint="eastAsia"/>
        </w:rPr>
        <w:t>4</w:t>
      </w:r>
      <w:r w:rsidR="004A69F9">
        <w:rPr>
          <w:rFonts w:hint="eastAsia"/>
        </w:rPr>
        <w:t>章阐述对收集到的数据进行的预处理步骤。第</w:t>
      </w:r>
      <w:r w:rsidR="004A69F9">
        <w:t>5</w:t>
      </w:r>
      <w:r w:rsidR="004A69F9">
        <w:rPr>
          <w:rFonts w:hint="eastAsia"/>
        </w:rPr>
        <w:t>章阐述采用数据集进行训练和验证模型的步骤。</w:t>
      </w:r>
    </w:p>
    <w:p w14:paraId="0067005E" w14:textId="38915FA9" w:rsidR="004A69F9" w:rsidRPr="004A69F9" w:rsidRDefault="004A69F9" w:rsidP="002B082C">
      <w:pPr>
        <w:ind w:firstLine="480"/>
      </w:pPr>
      <w:r>
        <w:rPr>
          <w:rFonts w:hint="eastAsia"/>
        </w:rPr>
        <w:t>第三部分是</w:t>
      </w:r>
      <w:r w:rsidR="00661CE8">
        <w:rPr>
          <w:rFonts w:hint="eastAsia"/>
        </w:rPr>
        <w:t>总结与建议，由第</w:t>
      </w:r>
      <w:r w:rsidR="00661CE8">
        <w:t>6</w:t>
      </w:r>
      <w:r w:rsidR="00661CE8">
        <w:rPr>
          <w:rFonts w:hint="eastAsia"/>
        </w:rPr>
        <w:t>章阐述。对本文的内容进行总结，并阐述本文的建议。</w:t>
      </w:r>
    </w:p>
    <w:p w14:paraId="1253E31C" w14:textId="25BE834F" w:rsidR="00127F18" w:rsidRPr="00127F18" w:rsidRDefault="00127F18" w:rsidP="00A8026E">
      <w:pPr>
        <w:pStyle w:val="3"/>
        <w:spacing w:before="156" w:after="156"/>
        <w:ind w:firstLine="482"/>
      </w:pPr>
      <w:bookmarkStart w:id="22" w:name="_Toc132491630"/>
      <w:r>
        <w:rPr>
          <w:rFonts w:hint="eastAsia"/>
        </w:rPr>
        <w:t>研究方法</w:t>
      </w:r>
      <w:bookmarkEnd w:id="22"/>
    </w:p>
    <w:p w14:paraId="13266CB9" w14:textId="5C261F9C" w:rsidR="00386320" w:rsidRDefault="00A8026E" w:rsidP="00A8026E">
      <w:pPr>
        <w:ind w:firstLine="480"/>
      </w:pPr>
      <w:r>
        <w:rPr>
          <w:rFonts w:hint="eastAsia"/>
        </w:rPr>
        <w:t>（</w:t>
      </w:r>
      <w:r>
        <w:rPr>
          <w:rFonts w:hint="eastAsia"/>
        </w:rPr>
        <w:t>1</w:t>
      </w:r>
      <w:r>
        <w:rPr>
          <w:rFonts w:hint="eastAsia"/>
        </w:rPr>
        <w:t>）</w:t>
      </w:r>
      <w:r w:rsidRPr="005F5CC8">
        <w:rPr>
          <w:rFonts w:ascii="黑体" w:eastAsia="黑体" w:hAnsi="黑体" w:hint="eastAsia"/>
        </w:rPr>
        <w:t>文献研究法</w:t>
      </w:r>
    </w:p>
    <w:p w14:paraId="69621109" w14:textId="614EB419" w:rsidR="002C597D" w:rsidRPr="002C597D" w:rsidRDefault="002C597D" w:rsidP="002C597D">
      <w:pPr>
        <w:ind w:firstLine="480"/>
      </w:pPr>
      <w:r>
        <w:rPr>
          <w:rFonts w:hint="eastAsia"/>
        </w:rPr>
        <w:t>通过收集、鉴别、梳理文献，对商业银行信贷风险、估值模型、机器学习算法的相关理论、应用和研究形成一定的认识。</w:t>
      </w:r>
    </w:p>
    <w:p w14:paraId="3BFBA813" w14:textId="39E7ABA0" w:rsidR="00386320" w:rsidRDefault="00A8026E" w:rsidP="00A8026E">
      <w:pPr>
        <w:ind w:firstLine="480"/>
      </w:pPr>
      <w:r>
        <w:rPr>
          <w:rFonts w:hint="eastAsia"/>
        </w:rPr>
        <w:t>（</w:t>
      </w:r>
      <w:r>
        <w:rPr>
          <w:rFonts w:hint="eastAsia"/>
        </w:rPr>
        <w:t>2</w:t>
      </w:r>
      <w:r>
        <w:rPr>
          <w:rFonts w:hint="eastAsia"/>
        </w:rPr>
        <w:t>）</w:t>
      </w:r>
      <w:r w:rsidR="00386320" w:rsidRPr="005F5CC8">
        <w:rPr>
          <w:rFonts w:ascii="黑体" w:eastAsia="黑体" w:hAnsi="黑体" w:hint="eastAsia"/>
        </w:rPr>
        <w:t>数据收集法</w:t>
      </w:r>
    </w:p>
    <w:p w14:paraId="3926D573" w14:textId="742669F5" w:rsidR="002C597D" w:rsidRPr="002C597D" w:rsidRDefault="002C597D" w:rsidP="002C597D">
      <w:pPr>
        <w:ind w:firstLine="480"/>
      </w:pPr>
      <w:r>
        <w:rPr>
          <w:rFonts w:hint="eastAsia"/>
        </w:rPr>
        <w:t>利用</w:t>
      </w:r>
      <w:r w:rsidR="000E5F2F">
        <w:rPr>
          <w:rFonts w:hint="eastAsia"/>
        </w:rPr>
        <w:t>X</w:t>
      </w:r>
      <w:r w:rsidR="000E5F2F">
        <w:t>Path</w:t>
      </w:r>
      <w:r w:rsidR="000E5F2F">
        <w:rPr>
          <w:rFonts w:hint="eastAsia"/>
        </w:rPr>
        <w:t>路径导航和</w:t>
      </w:r>
      <w:r w:rsidR="000E5F2F">
        <w:t>CSS</w:t>
      </w:r>
      <w:r w:rsidR="000E5F2F">
        <w:rPr>
          <w:rFonts w:hint="eastAsia"/>
        </w:rPr>
        <w:t>选择器辅助的</w:t>
      </w:r>
      <w:r>
        <w:rPr>
          <w:rFonts w:hint="eastAsia"/>
        </w:rPr>
        <w:t>爬虫技术</w:t>
      </w:r>
      <w:r w:rsidR="000E5F2F">
        <w:rPr>
          <w:rFonts w:hint="eastAsia"/>
        </w:rPr>
        <w:t>，</w:t>
      </w:r>
      <w:r>
        <w:rPr>
          <w:rFonts w:hint="eastAsia"/>
        </w:rPr>
        <w:t>和</w:t>
      </w:r>
      <w:r>
        <w:rPr>
          <w:rFonts w:hint="eastAsia"/>
        </w:rPr>
        <w:t>Se</w:t>
      </w:r>
      <w:r>
        <w:t>lenium</w:t>
      </w:r>
      <w:r>
        <w:rPr>
          <w:rFonts w:hint="eastAsia"/>
        </w:rPr>
        <w:t>模拟用户操作的技术</w:t>
      </w:r>
      <w:r w:rsidR="008E1E51">
        <w:rPr>
          <w:rFonts w:hint="eastAsia"/>
        </w:rPr>
        <w:t>，从常用的</w:t>
      </w:r>
      <w:r w:rsidR="00CE225D">
        <w:rPr>
          <w:rFonts w:hint="eastAsia"/>
        </w:rPr>
        <w:t>房屋买卖</w:t>
      </w:r>
      <w:r w:rsidR="008E1E51">
        <w:rPr>
          <w:rFonts w:hint="eastAsia"/>
        </w:rPr>
        <w:t>平台</w:t>
      </w:r>
      <w:r>
        <w:rPr>
          <w:rFonts w:hint="eastAsia"/>
        </w:rPr>
        <w:t>获取实际</w:t>
      </w:r>
      <w:r w:rsidR="008E1E51">
        <w:rPr>
          <w:rFonts w:hint="eastAsia"/>
        </w:rPr>
        <w:t>且</w:t>
      </w:r>
      <w:r>
        <w:rPr>
          <w:rFonts w:hint="eastAsia"/>
        </w:rPr>
        <w:t>详细的</w:t>
      </w:r>
      <w:r w:rsidR="008E1E51">
        <w:rPr>
          <w:rFonts w:hint="eastAsia"/>
        </w:rPr>
        <w:t>微观信息</w:t>
      </w:r>
      <w:r>
        <w:rPr>
          <w:rFonts w:hint="eastAsia"/>
        </w:rPr>
        <w:t>数据集</w:t>
      </w:r>
      <w:r w:rsidR="008E1E51">
        <w:rPr>
          <w:rFonts w:hint="eastAsia"/>
        </w:rPr>
        <w:t>。通过财务金融数据库以及政府官方数据平台获取宏观信息的数据集。</w:t>
      </w:r>
    </w:p>
    <w:p w14:paraId="66CEB31D" w14:textId="6EF05D65" w:rsidR="00386320" w:rsidRDefault="00A8026E" w:rsidP="00A8026E">
      <w:pPr>
        <w:ind w:firstLine="480"/>
      </w:pPr>
      <w:r>
        <w:rPr>
          <w:rFonts w:hint="eastAsia"/>
        </w:rPr>
        <w:t>（</w:t>
      </w:r>
      <w:r>
        <w:rPr>
          <w:rFonts w:hint="eastAsia"/>
        </w:rPr>
        <w:t>3</w:t>
      </w:r>
      <w:r>
        <w:rPr>
          <w:rFonts w:hint="eastAsia"/>
        </w:rPr>
        <w:t>）</w:t>
      </w:r>
      <w:r w:rsidR="00386320" w:rsidRPr="005F5CC8">
        <w:rPr>
          <w:rFonts w:ascii="黑体" w:eastAsia="黑体" w:hAnsi="黑体" w:hint="eastAsia"/>
        </w:rPr>
        <w:t>定性与定量分析相结合</w:t>
      </w:r>
    </w:p>
    <w:p w14:paraId="780CA0D6" w14:textId="6B2297F3" w:rsidR="008E1E51" w:rsidRPr="008E1E51" w:rsidRDefault="00AD5FF2" w:rsidP="008E1E51">
      <w:pPr>
        <w:ind w:firstLine="480"/>
      </w:pPr>
      <w:r>
        <w:rPr>
          <w:rFonts w:hint="eastAsia"/>
        </w:rPr>
        <w:t>本文定性分析了房地产价格对商业银行房产质押贷款业务风险与房价估值准确性的关系，和后疫情时代政策背景下房价波动风险的现状。将估值模型应用于真实数据集的过程属于定量研究，运用</w:t>
      </w:r>
      <w:r w:rsidR="00CE225D">
        <w:rPr>
          <w:rFonts w:hint="eastAsia"/>
        </w:rPr>
        <w:t>结合房屋买卖平台和数据库平台获取的</w:t>
      </w:r>
      <w:r>
        <w:rPr>
          <w:rFonts w:hint="eastAsia"/>
        </w:rPr>
        <w:t>数据集进行定量分析。</w:t>
      </w:r>
    </w:p>
    <w:p w14:paraId="13FC5710" w14:textId="240B68CA" w:rsidR="00DC342B" w:rsidRDefault="00A8026E" w:rsidP="00A8026E">
      <w:pPr>
        <w:ind w:firstLine="480"/>
      </w:pPr>
      <w:r>
        <w:rPr>
          <w:rFonts w:hint="eastAsia"/>
        </w:rPr>
        <w:t>（</w:t>
      </w:r>
      <w:r>
        <w:rPr>
          <w:rFonts w:hint="eastAsia"/>
        </w:rPr>
        <w:t>4</w:t>
      </w:r>
      <w:r>
        <w:rPr>
          <w:rFonts w:hint="eastAsia"/>
        </w:rPr>
        <w:t>）</w:t>
      </w:r>
      <w:r w:rsidR="00386320" w:rsidRPr="005F5CC8">
        <w:rPr>
          <w:rFonts w:ascii="黑体" w:eastAsia="黑体" w:hAnsi="黑体" w:hint="eastAsia"/>
        </w:rPr>
        <w:t>比较分析法</w:t>
      </w:r>
    </w:p>
    <w:p w14:paraId="3ED8146E" w14:textId="4C613D54" w:rsidR="00D6152A" w:rsidRPr="000A6016" w:rsidRDefault="00A7687E" w:rsidP="00D6152A">
      <w:pPr>
        <w:ind w:firstLine="480"/>
      </w:pPr>
      <w:r>
        <w:rPr>
          <w:rFonts w:hint="eastAsia"/>
        </w:rPr>
        <w:lastRenderedPageBreak/>
        <w:t>本文在应用估值模型时，</w:t>
      </w:r>
      <w:r w:rsidR="000A6016">
        <w:rPr>
          <w:rFonts w:hint="eastAsia"/>
        </w:rPr>
        <w:t>使用多种检验方法</w:t>
      </w:r>
      <w:r>
        <w:rPr>
          <w:rFonts w:hint="eastAsia"/>
        </w:rPr>
        <w:t>对比</w:t>
      </w:r>
      <w:r w:rsidR="00661CE8">
        <w:rPr>
          <w:rFonts w:hint="eastAsia"/>
        </w:rPr>
        <w:t>在不同数据集上</w:t>
      </w:r>
      <w:r w:rsidR="000A6016">
        <w:rPr>
          <w:rFonts w:hint="eastAsia"/>
        </w:rPr>
        <w:t>堆叠</w:t>
      </w:r>
      <w:r w:rsidR="00A8026E">
        <w:rPr>
          <w:rFonts w:hint="eastAsia"/>
        </w:rPr>
        <w:t>模型</w:t>
      </w:r>
      <w:r w:rsidR="000A6016">
        <w:rPr>
          <w:rFonts w:hint="eastAsia"/>
        </w:rPr>
        <w:t>和单一</w:t>
      </w:r>
      <w:r w:rsidR="00B5747F">
        <w:rPr>
          <w:rFonts w:hint="eastAsia"/>
        </w:rPr>
        <w:t>的集成算法</w:t>
      </w:r>
      <w:r w:rsidR="00A8026E">
        <w:rPr>
          <w:rFonts w:hint="eastAsia"/>
        </w:rPr>
        <w:t>模型</w:t>
      </w:r>
      <w:r w:rsidR="000A6016">
        <w:rPr>
          <w:rFonts w:hint="eastAsia"/>
        </w:rPr>
        <w:t>在评估商业银行房屋质押贷款风险时的优劣</w:t>
      </w:r>
      <w:r>
        <w:rPr>
          <w:rFonts w:hint="eastAsia"/>
        </w:rPr>
        <w:t>，以</w:t>
      </w:r>
      <w:r w:rsidR="00CE225D">
        <w:rPr>
          <w:rFonts w:hint="eastAsia"/>
        </w:rPr>
        <w:t>比较</w:t>
      </w:r>
      <w:r>
        <w:rPr>
          <w:rFonts w:hint="eastAsia"/>
        </w:rPr>
        <w:t>获得合适的</w:t>
      </w:r>
      <w:r w:rsidR="00A8026E">
        <w:rPr>
          <w:rFonts w:hint="eastAsia"/>
        </w:rPr>
        <w:t>评估</w:t>
      </w:r>
      <w:r>
        <w:rPr>
          <w:rFonts w:hint="eastAsia"/>
        </w:rPr>
        <w:t>模型</w:t>
      </w:r>
      <w:r w:rsidR="000A6016">
        <w:rPr>
          <w:rFonts w:hint="eastAsia"/>
        </w:rPr>
        <w:t>。</w:t>
      </w:r>
    </w:p>
    <w:p w14:paraId="5C886193" w14:textId="468F64C2" w:rsidR="0086245B" w:rsidRDefault="0086245B" w:rsidP="0086245B">
      <w:pPr>
        <w:pStyle w:val="2"/>
      </w:pPr>
      <w:bookmarkStart w:id="23" w:name="_Toc132491631"/>
      <w:r w:rsidRPr="0086245B">
        <w:rPr>
          <w:rFonts w:hint="eastAsia"/>
        </w:rPr>
        <w:t>论文可能</w:t>
      </w:r>
      <w:r>
        <w:rPr>
          <w:rFonts w:hint="eastAsia"/>
        </w:rPr>
        <w:t>的</w:t>
      </w:r>
      <w:r w:rsidRPr="0086245B">
        <w:rPr>
          <w:rFonts w:hint="eastAsia"/>
        </w:rPr>
        <w:t>创新与不足</w:t>
      </w:r>
      <w:bookmarkEnd w:id="23"/>
    </w:p>
    <w:p w14:paraId="53BD91AE" w14:textId="77777777" w:rsidR="00D018D4" w:rsidRDefault="0086245B" w:rsidP="00D018D4">
      <w:pPr>
        <w:pStyle w:val="3"/>
        <w:spacing w:before="156" w:after="156"/>
        <w:ind w:firstLine="482"/>
      </w:pPr>
      <w:bookmarkStart w:id="24" w:name="_Toc132491632"/>
      <w:r>
        <w:rPr>
          <w:rFonts w:hint="eastAsia"/>
        </w:rPr>
        <w:t>创新之处</w:t>
      </w:r>
      <w:bookmarkEnd w:id="24"/>
    </w:p>
    <w:p w14:paraId="242E875D" w14:textId="7D18EF6C" w:rsidR="00615B1A" w:rsidRPr="005F5CC8" w:rsidRDefault="0086245B" w:rsidP="00615B1A">
      <w:pPr>
        <w:pStyle w:val="af"/>
        <w:numPr>
          <w:ilvl w:val="0"/>
          <w:numId w:val="18"/>
        </w:numPr>
        <w:ind w:firstLineChars="0"/>
        <w:rPr>
          <w:rFonts w:ascii="黑体" w:eastAsia="黑体" w:hAnsi="黑体"/>
        </w:rPr>
      </w:pPr>
      <w:r w:rsidRPr="005F5CC8">
        <w:rPr>
          <w:rFonts w:ascii="黑体" w:eastAsia="黑体" w:hAnsi="黑体" w:hint="eastAsia"/>
        </w:rPr>
        <w:t>研究视角的创新</w:t>
      </w:r>
    </w:p>
    <w:p w14:paraId="40A5F8C5" w14:textId="157D18A5" w:rsidR="00615B1A" w:rsidRDefault="00A7216D" w:rsidP="00A7216D">
      <w:pPr>
        <w:ind w:firstLine="480"/>
      </w:pPr>
      <w:r>
        <w:rPr>
          <w:rFonts w:hint="eastAsia"/>
        </w:rPr>
        <w:t>站在商业银行控制房屋抵押贷款风险的第一个关键步骤的角度，收集</w:t>
      </w:r>
      <w:r w:rsidR="006C40BE">
        <w:rPr>
          <w:rFonts w:hint="eastAsia"/>
        </w:rPr>
        <w:t>并分析</w:t>
      </w:r>
      <w:r>
        <w:rPr>
          <w:rFonts w:hint="eastAsia"/>
        </w:rPr>
        <w:t>全国各省市</w:t>
      </w:r>
      <w:r w:rsidR="006C40BE">
        <w:rPr>
          <w:rFonts w:hint="eastAsia"/>
        </w:rPr>
        <w:t>房价相关</w:t>
      </w:r>
      <w:r>
        <w:rPr>
          <w:rFonts w:hint="eastAsia"/>
        </w:rPr>
        <w:t>的宏观和微观数据。站在中国国情的视角，在模型的构建过程中考虑符合中国国情的特征变量。</w:t>
      </w:r>
      <w:r w:rsidR="006C40BE">
        <w:rPr>
          <w:rFonts w:hint="eastAsia"/>
        </w:rPr>
        <w:t>站在对比模型效度的视角，检测和比较堆叠模型和现有的单一机器学习算法的建模效度。</w:t>
      </w:r>
      <w:r w:rsidR="00F735B5">
        <w:rPr>
          <w:rFonts w:hint="eastAsia"/>
        </w:rPr>
        <w:t>站在房产估值和流动性两大重要风险的视角，更全面地评估商业银行房屋抵押贷款业务的风险。</w:t>
      </w:r>
    </w:p>
    <w:p w14:paraId="42F25205" w14:textId="340F5776" w:rsidR="0086245B" w:rsidRDefault="00D018D4" w:rsidP="00D018D4">
      <w:pPr>
        <w:ind w:firstLine="480"/>
      </w:pPr>
      <w:r>
        <w:rPr>
          <w:rFonts w:hint="eastAsia"/>
        </w:rPr>
        <w:t>（</w:t>
      </w:r>
      <w:r>
        <w:rPr>
          <w:rFonts w:hint="eastAsia"/>
        </w:rPr>
        <w:t>2</w:t>
      </w:r>
      <w:r>
        <w:rPr>
          <w:rFonts w:hint="eastAsia"/>
        </w:rPr>
        <w:t>）</w:t>
      </w:r>
      <w:r w:rsidR="006C40BE" w:rsidRPr="005F5CC8">
        <w:rPr>
          <w:rFonts w:ascii="黑体" w:eastAsia="黑体" w:hAnsi="黑体" w:hint="eastAsia"/>
        </w:rPr>
        <w:t>改进算法模型</w:t>
      </w:r>
      <w:r w:rsidR="0086245B" w:rsidRPr="005F5CC8">
        <w:rPr>
          <w:rFonts w:ascii="黑体" w:eastAsia="黑体" w:hAnsi="黑体" w:hint="eastAsia"/>
        </w:rPr>
        <w:t>的创新</w:t>
      </w:r>
    </w:p>
    <w:p w14:paraId="6C96CDFF" w14:textId="26B6A33A" w:rsidR="00B17A60" w:rsidRDefault="00B17A60" w:rsidP="00D018D4">
      <w:pPr>
        <w:ind w:firstLine="480"/>
      </w:pPr>
      <w:r>
        <w:rPr>
          <w:rFonts w:hint="eastAsia"/>
        </w:rPr>
        <w:t>采用堆叠模型，集底层算法和上层算法的优势</w:t>
      </w:r>
      <w:r w:rsidR="00615B1A">
        <w:rPr>
          <w:rFonts w:hint="eastAsia"/>
        </w:rPr>
        <w:t>。并证明该算法模型的检验结果优于</w:t>
      </w:r>
      <w:r w:rsidR="006C40BE">
        <w:rPr>
          <w:rFonts w:hint="eastAsia"/>
        </w:rPr>
        <w:t>现有的</w:t>
      </w:r>
      <w:r w:rsidR="00615B1A">
        <w:rPr>
          <w:rFonts w:hint="eastAsia"/>
        </w:rPr>
        <w:t>单一</w:t>
      </w:r>
      <w:r w:rsidR="000B41D2">
        <w:rPr>
          <w:rFonts w:hint="eastAsia"/>
        </w:rPr>
        <w:t>的集成</w:t>
      </w:r>
      <w:r w:rsidR="00615B1A">
        <w:rPr>
          <w:rFonts w:hint="eastAsia"/>
        </w:rPr>
        <w:t>算法</w:t>
      </w:r>
      <w:r w:rsidR="000B41D2">
        <w:rPr>
          <w:rFonts w:hint="eastAsia"/>
        </w:rPr>
        <w:t>模型</w:t>
      </w:r>
      <w:r w:rsidR="00615B1A">
        <w:rPr>
          <w:rFonts w:hint="eastAsia"/>
        </w:rPr>
        <w:t>。</w:t>
      </w:r>
    </w:p>
    <w:p w14:paraId="3B08A4B7" w14:textId="0B3ABBD2" w:rsidR="0086245B" w:rsidRDefault="0086245B" w:rsidP="0086245B">
      <w:pPr>
        <w:pStyle w:val="3"/>
        <w:spacing w:before="156" w:after="156"/>
        <w:ind w:firstLine="482"/>
      </w:pPr>
      <w:bookmarkStart w:id="25" w:name="_Toc132491633"/>
      <w:r>
        <w:rPr>
          <w:rFonts w:hint="eastAsia"/>
        </w:rPr>
        <w:t>研究不足之处</w:t>
      </w:r>
      <w:bookmarkEnd w:id="25"/>
    </w:p>
    <w:p w14:paraId="67442B79" w14:textId="0ED769A4" w:rsidR="006C40BE" w:rsidRDefault="006C40BE" w:rsidP="006C40BE">
      <w:pPr>
        <w:ind w:firstLine="480"/>
      </w:pPr>
      <w:r>
        <w:rPr>
          <w:rFonts w:hint="eastAsia"/>
        </w:rPr>
        <w:t>本文的数据从房屋</w:t>
      </w:r>
      <w:r w:rsidR="005269A8">
        <w:rPr>
          <w:rFonts w:hint="eastAsia"/>
        </w:rPr>
        <w:t>中介</w:t>
      </w:r>
      <w:r>
        <w:rPr>
          <w:rFonts w:hint="eastAsia"/>
        </w:rPr>
        <w:t>平台获得，平台由于自身业绩需求，在提供信息时对某些省市存在偏好，因此数据样本不全面，并且忽略了平台之外的房屋买卖</w:t>
      </w:r>
      <w:r w:rsidR="002B082C">
        <w:rPr>
          <w:rFonts w:hint="eastAsia"/>
        </w:rPr>
        <w:t>数据。</w:t>
      </w:r>
    </w:p>
    <w:p w14:paraId="684F89DC" w14:textId="60C3B8E2" w:rsidR="00F735B5" w:rsidRDefault="004F00DC" w:rsidP="004F00DC">
      <w:pPr>
        <w:ind w:firstLine="480"/>
      </w:pPr>
      <w:r>
        <w:rPr>
          <w:rFonts w:hint="eastAsia"/>
        </w:rPr>
        <w:t>本文部分特征变量</w:t>
      </w:r>
      <w:proofErr w:type="gramStart"/>
      <w:r>
        <w:rPr>
          <w:rFonts w:hint="eastAsia"/>
        </w:rPr>
        <w:t>提取自</w:t>
      </w:r>
      <w:proofErr w:type="gramEnd"/>
      <w:r>
        <w:rPr>
          <w:rFonts w:hint="eastAsia"/>
        </w:rPr>
        <w:t>房屋中介的营销广告语，因此部分数据较为片面，无法完全贴合现实情况。</w:t>
      </w:r>
    </w:p>
    <w:p w14:paraId="2C639061" w14:textId="7A9EF23A" w:rsidR="004F00DC" w:rsidRPr="006C40BE" w:rsidRDefault="004F00DC" w:rsidP="004F00DC">
      <w:pPr>
        <w:ind w:firstLine="480"/>
      </w:pPr>
      <w:r>
        <w:rPr>
          <w:rFonts w:hint="eastAsia"/>
        </w:rPr>
        <w:t>本文的数据主要从一个房屋中介平台获得，数据样本量不足以支撑</w:t>
      </w:r>
      <w:proofErr w:type="gramStart"/>
      <w:r>
        <w:rPr>
          <w:rFonts w:hint="eastAsia"/>
        </w:rPr>
        <w:t>训练较</w:t>
      </w:r>
      <w:proofErr w:type="gramEnd"/>
      <w:r>
        <w:rPr>
          <w:rFonts w:hint="eastAsia"/>
        </w:rPr>
        <w:t>大型的模型和参数调试，因此模型的过拟合问题难以完全解决。</w:t>
      </w:r>
    </w:p>
    <w:p w14:paraId="4BD9BE79" w14:textId="6697769E" w:rsidR="0061075F" w:rsidRPr="0061075F" w:rsidRDefault="00A8026E" w:rsidP="00AF5FC6">
      <w:pPr>
        <w:pStyle w:val="1"/>
      </w:pPr>
      <w:bookmarkStart w:id="26" w:name="_Toc132491634"/>
      <w:r>
        <w:rPr>
          <w:rFonts w:hint="eastAsia"/>
        </w:rPr>
        <w:t>概念界定与</w:t>
      </w:r>
      <w:r w:rsidR="0061075F">
        <w:rPr>
          <w:rFonts w:hint="eastAsia"/>
        </w:rPr>
        <w:t>理论基础</w:t>
      </w:r>
      <w:bookmarkEnd w:id="26"/>
    </w:p>
    <w:p w14:paraId="08EF1A6A" w14:textId="069337B6" w:rsidR="00196AB6" w:rsidRDefault="006A3A9D" w:rsidP="00AE045F">
      <w:pPr>
        <w:pStyle w:val="2"/>
      </w:pPr>
      <w:bookmarkStart w:id="27" w:name="_Toc132491635"/>
      <w:r>
        <w:rPr>
          <w:rFonts w:hint="eastAsia"/>
        </w:rPr>
        <w:t>概念</w:t>
      </w:r>
      <w:r w:rsidR="00A8026E">
        <w:rPr>
          <w:rFonts w:hint="eastAsia"/>
        </w:rPr>
        <w:t>界定</w:t>
      </w:r>
      <w:bookmarkEnd w:id="27"/>
    </w:p>
    <w:p w14:paraId="32BD9C9B" w14:textId="4BEB4E22" w:rsidR="00C72417" w:rsidRDefault="00BA02E1" w:rsidP="002D5104">
      <w:pPr>
        <w:pStyle w:val="3"/>
        <w:spacing w:before="156" w:after="156"/>
        <w:ind w:firstLine="482"/>
      </w:pPr>
      <w:bookmarkStart w:id="28" w:name="_Toc132491636"/>
      <w:r>
        <w:rPr>
          <w:rFonts w:hint="eastAsia"/>
        </w:rPr>
        <w:t>信贷业务</w:t>
      </w:r>
      <w:bookmarkEnd w:id="28"/>
    </w:p>
    <w:p w14:paraId="08F15936" w14:textId="6FCB1DA0" w:rsidR="00662D2B" w:rsidRDefault="00662D2B" w:rsidP="00662D2B">
      <w:pPr>
        <w:ind w:firstLine="480"/>
      </w:pPr>
      <w:r w:rsidRPr="00662D2B">
        <w:rPr>
          <w:rFonts w:hint="eastAsia"/>
        </w:rPr>
        <w:t>信贷业务是商业银行最重要的资产业务</w:t>
      </w:r>
      <w:r>
        <w:rPr>
          <w:rFonts w:hint="eastAsia"/>
        </w:rPr>
        <w:t>和主要盈利手段</w:t>
      </w:r>
      <w:r w:rsidRPr="00662D2B">
        <w:rPr>
          <w:rFonts w:hint="eastAsia"/>
        </w:rPr>
        <w:t>，通过放款收回本金和利息，扣除成本后获得利润。包括授信业务、贷款业务、担保业务等。</w:t>
      </w:r>
    </w:p>
    <w:p w14:paraId="5E3C6342" w14:textId="3B46C66E" w:rsidR="000878B8" w:rsidRDefault="000878B8" w:rsidP="000878B8">
      <w:pPr>
        <w:pStyle w:val="3"/>
        <w:spacing w:before="156" w:after="156"/>
        <w:ind w:firstLine="482"/>
      </w:pPr>
      <w:bookmarkStart w:id="29" w:name="_Toc132491637"/>
      <w:r>
        <w:rPr>
          <w:rFonts w:hint="eastAsia"/>
        </w:rPr>
        <w:t>流动性风险</w:t>
      </w:r>
      <w:bookmarkEnd w:id="29"/>
    </w:p>
    <w:p w14:paraId="253732CB" w14:textId="6E17DE3F" w:rsidR="000878B8" w:rsidRPr="000878B8" w:rsidRDefault="000878B8" w:rsidP="000878B8">
      <w:pPr>
        <w:ind w:firstLine="480"/>
      </w:pPr>
      <w:r w:rsidRPr="000878B8">
        <w:rPr>
          <w:rFonts w:hint="eastAsia"/>
        </w:rPr>
        <w:t>2009</w:t>
      </w:r>
      <w:r w:rsidRPr="000878B8">
        <w:rPr>
          <w:rFonts w:hint="eastAsia"/>
        </w:rPr>
        <w:t>年银监会印发的《商业银行流动性风险管理指引》中将流动性风险定义为：流动性风险指商业银行虽然有清偿能力，但无法及时获得充足资金或无法以合理成本及时获得充足资金以应对资产增长或支付到期债务的风险。</w:t>
      </w:r>
    </w:p>
    <w:p w14:paraId="0A0D5B80" w14:textId="43051164" w:rsidR="001A1E57" w:rsidRDefault="001A1E57" w:rsidP="00662D2B">
      <w:pPr>
        <w:pStyle w:val="3"/>
        <w:spacing w:before="156" w:after="156"/>
        <w:ind w:firstLine="482"/>
      </w:pPr>
      <w:bookmarkStart w:id="30" w:name="_Toc132491638"/>
      <w:r>
        <w:rPr>
          <w:rFonts w:hint="eastAsia"/>
        </w:rPr>
        <w:lastRenderedPageBreak/>
        <w:t>按揭房贷</w:t>
      </w:r>
      <w:bookmarkEnd w:id="30"/>
    </w:p>
    <w:p w14:paraId="35BF6603" w14:textId="70713B83" w:rsidR="00662D2B" w:rsidRPr="00662D2B" w:rsidRDefault="0067302B" w:rsidP="00662D2B">
      <w:pPr>
        <w:ind w:firstLine="480"/>
      </w:pPr>
      <w:r w:rsidRPr="0067302B">
        <w:rPr>
          <w:rFonts w:hint="eastAsia"/>
        </w:rPr>
        <w:t>住房按揭贷款是购房者以所购住房做抵押并由其所购买住房的房地产企业提供阶段性担保的个人住房贷款业务。按揭人将房产产权转让按揭，受益人作为还贷保证人在按揭人还清贷款后，立即将所涉及的房屋产权转让按揭人，过程中按揭人享有使用权。</w:t>
      </w:r>
    </w:p>
    <w:p w14:paraId="1E5F98E2" w14:textId="206BBC96" w:rsidR="001A1E57" w:rsidRDefault="001A1E57" w:rsidP="0067302B">
      <w:pPr>
        <w:pStyle w:val="3"/>
        <w:spacing w:before="156" w:after="156"/>
        <w:ind w:firstLine="482"/>
      </w:pPr>
      <w:bookmarkStart w:id="31" w:name="_Toc132491639"/>
      <w:r>
        <w:rPr>
          <w:rFonts w:hint="eastAsia"/>
        </w:rPr>
        <w:t>房屋抵押贷款</w:t>
      </w:r>
      <w:bookmarkEnd w:id="31"/>
    </w:p>
    <w:p w14:paraId="42824373" w14:textId="5BAE756C" w:rsidR="0067302B" w:rsidRDefault="0067302B" w:rsidP="00F63092">
      <w:pPr>
        <w:ind w:firstLine="480"/>
      </w:pPr>
      <w:r>
        <w:rPr>
          <w:rFonts w:hint="eastAsia"/>
        </w:rPr>
        <w:t>房屋</w:t>
      </w:r>
      <w:r w:rsidRPr="0067302B">
        <w:rPr>
          <w:rFonts w:hint="eastAsia"/>
        </w:rPr>
        <w:t>抵押贷款是银行为保证贷款的安全，把借款人的房地产、有价证券及其他凭证，通过一定的契约合同，合法取得对借款人财产的留置权和质押权而向其提供的一种贷款。</w:t>
      </w:r>
    </w:p>
    <w:p w14:paraId="4EDB8AE6" w14:textId="2B176E16" w:rsidR="00A8026E" w:rsidRPr="0067302B" w:rsidRDefault="00A8026E" w:rsidP="00A8026E">
      <w:pPr>
        <w:pStyle w:val="2"/>
      </w:pPr>
      <w:bookmarkStart w:id="32" w:name="_Toc132491640"/>
      <w:r>
        <w:rPr>
          <w:rFonts w:hint="eastAsia"/>
        </w:rPr>
        <w:t>理论基础</w:t>
      </w:r>
      <w:bookmarkEnd w:id="32"/>
    </w:p>
    <w:p w14:paraId="3B78EF3F" w14:textId="338FA9FE" w:rsidR="00E96347" w:rsidRDefault="00E96347" w:rsidP="00A8026E">
      <w:pPr>
        <w:pStyle w:val="3"/>
        <w:spacing w:before="156" w:after="156"/>
        <w:ind w:firstLine="482"/>
      </w:pPr>
      <w:bookmarkStart w:id="33" w:name="_Toc132491641"/>
      <w:r>
        <w:rPr>
          <w:rFonts w:hint="eastAsia"/>
        </w:rPr>
        <w:t>估值</w:t>
      </w:r>
      <w:r w:rsidR="00346236">
        <w:rPr>
          <w:rFonts w:hint="eastAsia"/>
        </w:rPr>
        <w:t>理论</w:t>
      </w:r>
      <w:bookmarkEnd w:id="33"/>
    </w:p>
    <w:p w14:paraId="5CE9EEA4" w14:textId="6EE4A539" w:rsidR="00346236" w:rsidRDefault="00A8026E" w:rsidP="00A8026E">
      <w:pPr>
        <w:ind w:firstLine="480"/>
      </w:pPr>
      <w:r>
        <w:rPr>
          <w:rFonts w:hint="eastAsia"/>
        </w:rPr>
        <w:t>（</w:t>
      </w:r>
      <w:r>
        <w:rPr>
          <w:rFonts w:hint="eastAsia"/>
        </w:rPr>
        <w:t>1</w:t>
      </w:r>
      <w:r>
        <w:rPr>
          <w:rFonts w:hint="eastAsia"/>
        </w:rPr>
        <w:t>）</w:t>
      </w:r>
      <w:r w:rsidRPr="005F5CC8">
        <w:rPr>
          <w:rFonts w:ascii="黑体" w:eastAsia="黑体" w:hAnsi="黑体" w:hint="eastAsia"/>
        </w:rPr>
        <w:t>收益估价法</w:t>
      </w:r>
    </w:p>
    <w:p w14:paraId="46ED349B" w14:textId="13B57C5E" w:rsidR="00932205" w:rsidRPr="00932205" w:rsidRDefault="00932205" w:rsidP="00932205">
      <w:pPr>
        <w:ind w:firstLine="480"/>
      </w:pPr>
      <w:r w:rsidRPr="00932205">
        <w:rPr>
          <w:rFonts w:hint="eastAsia"/>
        </w:rPr>
        <w:t>收益法将房地产</w:t>
      </w:r>
      <w:r>
        <w:rPr>
          <w:rFonts w:hint="eastAsia"/>
        </w:rPr>
        <w:t>视为资产，将其带来的</w:t>
      </w:r>
      <w:r w:rsidRPr="00932205">
        <w:rPr>
          <w:rFonts w:hint="eastAsia"/>
        </w:rPr>
        <w:t>未来现金流（租金）的总和</w:t>
      </w:r>
      <w:r>
        <w:rPr>
          <w:rFonts w:hint="eastAsia"/>
        </w:rPr>
        <w:t>视为</w:t>
      </w:r>
      <w:r w:rsidRPr="00932205">
        <w:rPr>
          <w:rFonts w:hint="eastAsia"/>
        </w:rPr>
        <w:t>房地产价格。收益法</w:t>
      </w:r>
      <w:r>
        <w:rPr>
          <w:rFonts w:hint="eastAsia"/>
        </w:rPr>
        <w:t>存在</w:t>
      </w:r>
      <w:r w:rsidRPr="00932205">
        <w:rPr>
          <w:rFonts w:hint="eastAsia"/>
        </w:rPr>
        <w:t>的缺点是</w:t>
      </w:r>
      <w:r>
        <w:rPr>
          <w:rFonts w:hint="eastAsia"/>
        </w:rPr>
        <w:t>估值的</w:t>
      </w:r>
      <w:r w:rsidRPr="00932205">
        <w:rPr>
          <w:rFonts w:hint="eastAsia"/>
        </w:rPr>
        <w:t>成本高，</w:t>
      </w:r>
      <w:r>
        <w:rPr>
          <w:rFonts w:hint="eastAsia"/>
        </w:rPr>
        <w:t>估值</w:t>
      </w:r>
      <w:r w:rsidRPr="00932205">
        <w:rPr>
          <w:rFonts w:hint="eastAsia"/>
        </w:rPr>
        <w:t>过程耗时，</w:t>
      </w:r>
      <w:r>
        <w:rPr>
          <w:rFonts w:hint="eastAsia"/>
        </w:rPr>
        <w:t>且</w:t>
      </w:r>
      <w:r w:rsidRPr="00932205">
        <w:rPr>
          <w:rFonts w:hint="eastAsia"/>
        </w:rPr>
        <w:t>估计</w:t>
      </w:r>
      <w:r>
        <w:rPr>
          <w:rFonts w:hint="eastAsia"/>
        </w:rPr>
        <w:t>的</w:t>
      </w:r>
      <w:r w:rsidRPr="00932205">
        <w:rPr>
          <w:rFonts w:hint="eastAsia"/>
        </w:rPr>
        <w:t>价格经常偏离市场价格。</w:t>
      </w:r>
    </w:p>
    <w:p w14:paraId="356B121C" w14:textId="064273AB" w:rsidR="00346236" w:rsidRDefault="00A8026E" w:rsidP="00A8026E">
      <w:pPr>
        <w:ind w:firstLine="480"/>
      </w:pPr>
      <w:r>
        <w:rPr>
          <w:rFonts w:hint="eastAsia"/>
        </w:rPr>
        <w:t>（</w:t>
      </w:r>
      <w:r>
        <w:t>2</w:t>
      </w:r>
      <w:r>
        <w:rPr>
          <w:rFonts w:hint="eastAsia"/>
        </w:rPr>
        <w:t>）</w:t>
      </w:r>
      <w:r w:rsidR="00346236" w:rsidRPr="005F5CC8">
        <w:rPr>
          <w:rFonts w:ascii="黑体" w:eastAsia="黑体" w:hAnsi="黑体" w:hint="eastAsia"/>
        </w:rPr>
        <w:t>成本</w:t>
      </w:r>
      <w:r w:rsidR="00932205" w:rsidRPr="005F5CC8">
        <w:rPr>
          <w:rFonts w:ascii="黑体" w:eastAsia="黑体" w:hAnsi="黑体" w:hint="eastAsia"/>
        </w:rPr>
        <w:t>估价</w:t>
      </w:r>
      <w:r w:rsidR="00346236" w:rsidRPr="005F5CC8">
        <w:rPr>
          <w:rFonts w:ascii="黑体" w:eastAsia="黑体" w:hAnsi="黑体" w:hint="eastAsia"/>
        </w:rPr>
        <w:t>法</w:t>
      </w:r>
    </w:p>
    <w:p w14:paraId="671F3409" w14:textId="5CB8E538" w:rsidR="00932205" w:rsidRPr="00932205" w:rsidRDefault="00932205" w:rsidP="00932205">
      <w:pPr>
        <w:ind w:firstLine="480"/>
      </w:pPr>
      <w:r w:rsidRPr="00932205">
        <w:rPr>
          <w:rFonts w:hint="eastAsia"/>
        </w:rPr>
        <w:t>成本法</w:t>
      </w:r>
      <w:r w:rsidR="00120BDA">
        <w:rPr>
          <w:rFonts w:hint="eastAsia"/>
        </w:rPr>
        <w:t>是通过</w:t>
      </w:r>
      <w:r w:rsidRPr="00932205">
        <w:rPr>
          <w:rFonts w:hint="eastAsia"/>
        </w:rPr>
        <w:t>土地和房屋的成本减去房屋的折旧建造新的等价物</w:t>
      </w:r>
      <w:r w:rsidR="00120BDA">
        <w:rPr>
          <w:rFonts w:hint="eastAsia"/>
        </w:rPr>
        <w:t>以</w:t>
      </w:r>
      <w:r w:rsidRPr="00932205">
        <w:rPr>
          <w:rFonts w:hint="eastAsia"/>
        </w:rPr>
        <w:t>评估房地产的价格。成本法的主要缺点是其预估</w:t>
      </w:r>
      <w:r w:rsidR="00120BDA">
        <w:rPr>
          <w:rFonts w:hint="eastAsia"/>
        </w:rPr>
        <w:t>的</w:t>
      </w:r>
      <w:r w:rsidRPr="00932205">
        <w:rPr>
          <w:rFonts w:hint="eastAsia"/>
        </w:rPr>
        <w:t>价格没有考虑</w:t>
      </w:r>
      <w:r w:rsidR="00120BDA">
        <w:rPr>
          <w:rFonts w:hint="eastAsia"/>
        </w:rPr>
        <w:t>房产的市场性</w:t>
      </w:r>
      <w:r w:rsidRPr="00932205">
        <w:rPr>
          <w:rFonts w:hint="eastAsia"/>
        </w:rPr>
        <w:t>和盈利能力。</w:t>
      </w:r>
    </w:p>
    <w:p w14:paraId="7D381FB0" w14:textId="20A8FE66" w:rsidR="00346236" w:rsidRDefault="00A8026E" w:rsidP="00A8026E">
      <w:pPr>
        <w:ind w:firstLine="480"/>
      </w:pPr>
      <w:r>
        <w:rPr>
          <w:rFonts w:hint="eastAsia"/>
        </w:rPr>
        <w:t>（</w:t>
      </w:r>
      <w:r>
        <w:rPr>
          <w:rFonts w:hint="eastAsia"/>
        </w:rPr>
        <w:t>3</w:t>
      </w:r>
      <w:r>
        <w:rPr>
          <w:rFonts w:hint="eastAsia"/>
        </w:rPr>
        <w:t>）</w:t>
      </w:r>
      <w:r w:rsidR="0084678A" w:rsidRPr="005F5CC8">
        <w:rPr>
          <w:rFonts w:ascii="黑体" w:eastAsia="黑体" w:hAnsi="黑体" w:hint="eastAsia"/>
        </w:rPr>
        <w:t>市场</w:t>
      </w:r>
      <w:r w:rsidR="00932205" w:rsidRPr="005F5CC8">
        <w:rPr>
          <w:rFonts w:ascii="黑体" w:eastAsia="黑体" w:hAnsi="黑体" w:hint="eastAsia"/>
        </w:rPr>
        <w:t>估价</w:t>
      </w:r>
      <w:r w:rsidR="00346236" w:rsidRPr="005F5CC8">
        <w:rPr>
          <w:rFonts w:ascii="黑体" w:eastAsia="黑体" w:hAnsi="黑体" w:hint="eastAsia"/>
        </w:rPr>
        <w:t>法</w:t>
      </w:r>
    </w:p>
    <w:p w14:paraId="5436D6A8" w14:textId="4CD6DAD6" w:rsidR="0084678A" w:rsidRDefault="0084678A" w:rsidP="0084678A">
      <w:pPr>
        <w:ind w:firstLine="480"/>
      </w:pPr>
      <w:r>
        <w:rPr>
          <w:rFonts w:hint="eastAsia"/>
        </w:rPr>
        <w:t>市场法</w:t>
      </w:r>
      <w:r w:rsidRPr="0084678A">
        <w:rPr>
          <w:rFonts w:hint="eastAsia"/>
        </w:rPr>
        <w:t>假设</w:t>
      </w:r>
      <w:r>
        <w:rPr>
          <w:rFonts w:hint="eastAsia"/>
        </w:rPr>
        <w:t>市场上</w:t>
      </w:r>
      <w:r w:rsidRPr="0084678A">
        <w:rPr>
          <w:rFonts w:hint="eastAsia"/>
        </w:rPr>
        <w:t>类似的房地产应该具有类似的收益和价格。因此，也称为“相对评价法”</w:t>
      </w:r>
      <w:r>
        <w:rPr>
          <w:rFonts w:hint="eastAsia"/>
        </w:rPr>
        <w:t>和“比较法”</w:t>
      </w:r>
      <w:r w:rsidRPr="0084678A">
        <w:rPr>
          <w:rFonts w:hint="eastAsia"/>
        </w:rPr>
        <w:t>。该方法利用市场上交易的一组相似或可比案例的数据来估算</w:t>
      </w:r>
      <w:r>
        <w:rPr>
          <w:rFonts w:hint="eastAsia"/>
        </w:rPr>
        <w:t>特定</w:t>
      </w:r>
      <w:r w:rsidRPr="0084678A">
        <w:rPr>
          <w:rFonts w:hint="eastAsia"/>
        </w:rPr>
        <w:t>房地产的价格。</w:t>
      </w:r>
      <w:r>
        <w:rPr>
          <w:rFonts w:hint="eastAsia"/>
        </w:rPr>
        <w:t>这种方法的估值结果往往接近市场价值，但是由于市场</w:t>
      </w:r>
      <w:r w:rsidR="000C2CC1">
        <w:rPr>
          <w:rFonts w:hint="eastAsia"/>
        </w:rPr>
        <w:t>存在的</w:t>
      </w:r>
      <w:proofErr w:type="gramStart"/>
      <w:r>
        <w:rPr>
          <w:rFonts w:hint="eastAsia"/>
        </w:rPr>
        <w:t>不</w:t>
      </w:r>
      <w:proofErr w:type="gramEnd"/>
      <w:r>
        <w:rPr>
          <w:rFonts w:hint="eastAsia"/>
        </w:rPr>
        <w:t>理性因素，该</w:t>
      </w:r>
      <w:r w:rsidR="000C2CC1">
        <w:rPr>
          <w:rFonts w:hint="eastAsia"/>
        </w:rPr>
        <w:t>方法估算出的</w:t>
      </w:r>
      <w:r>
        <w:rPr>
          <w:rFonts w:hint="eastAsia"/>
        </w:rPr>
        <w:t>价值往往偏离</w:t>
      </w:r>
      <w:r w:rsidR="000C2CC1">
        <w:rPr>
          <w:rFonts w:hint="eastAsia"/>
        </w:rPr>
        <w:t>房产的实际</w:t>
      </w:r>
      <w:r>
        <w:rPr>
          <w:rFonts w:hint="eastAsia"/>
        </w:rPr>
        <w:t>价值</w:t>
      </w:r>
      <w:r w:rsidR="000C2CC1">
        <w:rPr>
          <w:rFonts w:hint="eastAsia"/>
        </w:rPr>
        <w:t>。</w:t>
      </w:r>
    </w:p>
    <w:p w14:paraId="4498F19B" w14:textId="27630F1A" w:rsidR="00346236" w:rsidRDefault="00A8026E" w:rsidP="00A8026E">
      <w:pPr>
        <w:ind w:firstLine="480"/>
      </w:pPr>
      <w:r>
        <w:rPr>
          <w:rFonts w:hint="eastAsia"/>
        </w:rPr>
        <w:t>（</w:t>
      </w:r>
      <w:r>
        <w:rPr>
          <w:rFonts w:hint="eastAsia"/>
        </w:rPr>
        <w:t>4</w:t>
      </w:r>
      <w:r>
        <w:rPr>
          <w:rFonts w:hint="eastAsia"/>
        </w:rPr>
        <w:t>）</w:t>
      </w:r>
      <w:r w:rsidR="00932205" w:rsidRPr="005F5CC8">
        <w:rPr>
          <w:rFonts w:ascii="黑体" w:eastAsia="黑体" w:hAnsi="黑体" w:hint="eastAsia"/>
        </w:rPr>
        <w:t>效用估价法</w:t>
      </w:r>
    </w:p>
    <w:p w14:paraId="0E83591F" w14:textId="03204A9B" w:rsidR="0033123F" w:rsidRDefault="000C2CC1" w:rsidP="006A3A9D">
      <w:pPr>
        <w:ind w:firstLine="480"/>
      </w:pPr>
      <w:r>
        <w:rPr>
          <w:rFonts w:hint="eastAsia"/>
        </w:rPr>
        <w:t>效用估价法</w:t>
      </w:r>
      <w:r w:rsidR="0033123F">
        <w:rPr>
          <w:rFonts w:hint="eastAsia"/>
        </w:rPr>
        <w:t>用</w:t>
      </w:r>
      <w:r w:rsidR="0033123F" w:rsidRPr="000C2CC1">
        <w:rPr>
          <w:rFonts w:hint="eastAsia"/>
        </w:rPr>
        <w:t>定量方法</w:t>
      </w:r>
      <w:r w:rsidR="0033123F">
        <w:rPr>
          <w:rFonts w:hint="eastAsia"/>
        </w:rPr>
        <w:t>规范了</w:t>
      </w:r>
      <w:r w:rsidRPr="000C2CC1">
        <w:rPr>
          <w:rFonts w:hint="eastAsia"/>
        </w:rPr>
        <w:t>比较法</w:t>
      </w:r>
      <w:r w:rsidR="0033123F">
        <w:rPr>
          <w:rFonts w:hint="eastAsia"/>
        </w:rPr>
        <w:t>运用过程</w:t>
      </w:r>
      <w:r>
        <w:rPr>
          <w:rFonts w:hint="eastAsia"/>
        </w:rPr>
        <w:t>中</w:t>
      </w:r>
      <w:r w:rsidR="0033123F">
        <w:rPr>
          <w:rFonts w:hint="eastAsia"/>
        </w:rPr>
        <w:t>存在</w:t>
      </w:r>
      <w:r>
        <w:rPr>
          <w:rFonts w:hint="eastAsia"/>
        </w:rPr>
        <w:t>的</w:t>
      </w:r>
      <w:r w:rsidR="0033123F">
        <w:rPr>
          <w:rFonts w:hint="eastAsia"/>
        </w:rPr>
        <w:t>一些</w:t>
      </w:r>
      <w:r>
        <w:rPr>
          <w:rFonts w:hint="eastAsia"/>
        </w:rPr>
        <w:t>主观因素</w:t>
      </w:r>
      <w:r w:rsidRPr="000C2CC1">
        <w:rPr>
          <w:rFonts w:hint="eastAsia"/>
        </w:rPr>
        <w:t>。</w:t>
      </w:r>
      <w:r w:rsidR="006A3A9D">
        <w:rPr>
          <w:rFonts w:hint="eastAsia"/>
        </w:rPr>
        <w:t>效用估价法是用回归分析</w:t>
      </w:r>
      <w:r w:rsidR="006A3A9D" w:rsidRPr="006A3A9D">
        <w:rPr>
          <w:rFonts w:hint="eastAsia"/>
        </w:rPr>
        <w:t>衡量</w:t>
      </w:r>
      <w:r w:rsidR="006A3A9D">
        <w:rPr>
          <w:rFonts w:hint="eastAsia"/>
        </w:rPr>
        <w:t>一系列独立的</w:t>
      </w:r>
      <w:r w:rsidR="006A3A9D" w:rsidRPr="006A3A9D">
        <w:rPr>
          <w:rFonts w:hint="eastAsia"/>
        </w:rPr>
        <w:t>“解释性”变量对房价和房地产价格的相对重要性</w:t>
      </w:r>
      <w:r w:rsidR="006A3A9D">
        <w:rPr>
          <w:rFonts w:hint="eastAsia"/>
        </w:rPr>
        <w:t>，因此也被称为“特征价格法”。</w:t>
      </w:r>
    </w:p>
    <w:p w14:paraId="08DAD69B" w14:textId="6B936C31" w:rsidR="0042301A" w:rsidRDefault="00A8026E" w:rsidP="00A8026E">
      <w:pPr>
        <w:ind w:firstLine="480"/>
      </w:pPr>
      <w:r>
        <w:rPr>
          <w:rFonts w:hint="eastAsia"/>
        </w:rPr>
        <w:t>（</w:t>
      </w:r>
      <w:r>
        <w:rPr>
          <w:rFonts w:hint="eastAsia"/>
        </w:rPr>
        <w:t>5</w:t>
      </w:r>
      <w:r>
        <w:rPr>
          <w:rFonts w:hint="eastAsia"/>
        </w:rPr>
        <w:t>）</w:t>
      </w:r>
      <w:r w:rsidR="0042301A" w:rsidRPr="005F5CC8">
        <w:rPr>
          <w:rFonts w:ascii="黑体" w:eastAsia="黑体" w:hAnsi="黑体" w:hint="eastAsia"/>
        </w:rPr>
        <w:t>实物期权法</w:t>
      </w:r>
    </w:p>
    <w:p w14:paraId="7558CF7C" w14:textId="4855890E" w:rsidR="0042301A" w:rsidRDefault="0042301A" w:rsidP="0042301A">
      <w:pPr>
        <w:ind w:firstLine="480"/>
      </w:pPr>
      <w:r>
        <w:rPr>
          <w:rFonts w:hint="eastAsia"/>
        </w:rPr>
        <w:t>实物期权法认为不确定性具有价值，而选择权是一种资产。根据已有的估值理论，实物期权法常用</w:t>
      </w:r>
      <w:r w:rsidR="00816A01">
        <w:rPr>
          <w:rFonts w:hint="eastAsia"/>
        </w:rPr>
        <w:t>BS</w:t>
      </w:r>
      <w:r w:rsidR="00816A01">
        <w:rPr>
          <w:rFonts w:hint="eastAsia"/>
        </w:rPr>
        <w:t>模型或二叉树模型评估价值。</w:t>
      </w:r>
    </w:p>
    <w:p w14:paraId="4E6DA110" w14:textId="77777777" w:rsidR="00B85A78" w:rsidRDefault="00B85A78" w:rsidP="00B85A78">
      <w:pPr>
        <w:pStyle w:val="3"/>
        <w:spacing w:before="156" w:after="156"/>
        <w:ind w:firstLine="482"/>
      </w:pPr>
      <w:bookmarkStart w:id="34" w:name="_Toc132491642"/>
      <w:r>
        <w:rPr>
          <w:rFonts w:hint="eastAsia"/>
        </w:rPr>
        <w:lastRenderedPageBreak/>
        <w:t>决策树算法理论</w:t>
      </w:r>
      <w:bookmarkEnd w:id="34"/>
    </w:p>
    <w:p w14:paraId="5EC8D0BB" w14:textId="2DF06CC9" w:rsidR="00B85A78" w:rsidRDefault="00B85A78" w:rsidP="00B85A78">
      <w:pPr>
        <w:ind w:firstLine="480"/>
      </w:pPr>
      <w:r>
        <w:rPr>
          <w:rFonts w:hint="eastAsia"/>
        </w:rPr>
        <w:t>决策树算法是基本的树模型，被应用于多种集成算法模型中。从树的根节点开始，通过多次决策判断达到叶子节点，</w:t>
      </w:r>
      <w:proofErr w:type="gramStart"/>
      <w:r>
        <w:rPr>
          <w:rFonts w:hint="eastAsia"/>
        </w:rPr>
        <w:t>即最终</w:t>
      </w:r>
      <w:proofErr w:type="gramEnd"/>
      <w:r>
        <w:rPr>
          <w:rFonts w:hint="eastAsia"/>
        </w:rPr>
        <w:t>的决策结果，最终所有的数据都会落到叶子节点，既可以实现分类又可以实现回归的需求。</w:t>
      </w:r>
    </w:p>
    <w:p w14:paraId="2A706606" w14:textId="13E8EE1C" w:rsidR="003C0B34" w:rsidRDefault="003C0B34" w:rsidP="00B85A78">
      <w:pPr>
        <w:ind w:firstLine="480"/>
      </w:pPr>
      <w:r>
        <w:rPr>
          <w:rFonts w:hint="eastAsia"/>
        </w:rPr>
        <w:t>构建一棵决策树的过程可以概括成以下几个步骤：</w:t>
      </w:r>
    </w:p>
    <w:p w14:paraId="301B1CB5" w14:textId="77777777" w:rsidR="000A2096" w:rsidRDefault="003C0B34" w:rsidP="000A2096">
      <w:pPr>
        <w:pStyle w:val="af"/>
        <w:numPr>
          <w:ilvl w:val="0"/>
          <w:numId w:val="28"/>
        </w:numPr>
        <w:ind w:firstLineChars="0"/>
      </w:pPr>
      <w:r>
        <w:rPr>
          <w:rFonts w:hint="eastAsia"/>
        </w:rPr>
        <w:t>特征排序：</w:t>
      </w:r>
    </w:p>
    <w:p w14:paraId="3B9801B4" w14:textId="32DF004B" w:rsidR="003C0B34" w:rsidRDefault="003C0B34" w:rsidP="000A2096">
      <w:pPr>
        <w:ind w:firstLine="480"/>
      </w:pPr>
      <w:r w:rsidRPr="003C0B34">
        <w:rPr>
          <w:rFonts w:hint="eastAsia"/>
        </w:rPr>
        <w:t>计算每个特征</w:t>
      </w:r>
      <w:r>
        <w:rPr>
          <w:rFonts w:hint="eastAsia"/>
        </w:rPr>
        <w:t>变量</w:t>
      </w:r>
      <w:r w:rsidRPr="003C0B34">
        <w:rPr>
          <w:rFonts w:hint="eastAsia"/>
        </w:rPr>
        <w:t>的信息增益或者</w:t>
      </w:r>
      <w:r w:rsidRPr="003C0B34">
        <w:rPr>
          <w:rFonts w:hint="eastAsia"/>
        </w:rPr>
        <w:t>Gini</w:t>
      </w:r>
      <w:r w:rsidRPr="003C0B34">
        <w:rPr>
          <w:rFonts w:hint="eastAsia"/>
        </w:rPr>
        <w:t>指数，根据特征重要性排序，选择前</w:t>
      </w:r>
      <w:r w:rsidRPr="003C0B34">
        <w:rPr>
          <w:rFonts w:hint="eastAsia"/>
        </w:rPr>
        <w:t>K</w:t>
      </w:r>
      <w:proofErr w:type="gramStart"/>
      <w:r w:rsidRPr="003C0B34">
        <w:rPr>
          <w:rFonts w:hint="eastAsia"/>
        </w:rPr>
        <w:t>个</w:t>
      </w:r>
      <w:proofErr w:type="gramEnd"/>
      <w:r w:rsidRPr="003C0B34">
        <w:rPr>
          <w:rFonts w:hint="eastAsia"/>
        </w:rPr>
        <w:t>重要的特征用于决策树的构建。</w:t>
      </w:r>
    </w:p>
    <w:p w14:paraId="2D38875A" w14:textId="77777777" w:rsidR="000A2096" w:rsidRDefault="003C0B34" w:rsidP="000A2096">
      <w:pPr>
        <w:pStyle w:val="af"/>
        <w:numPr>
          <w:ilvl w:val="0"/>
          <w:numId w:val="28"/>
        </w:numPr>
        <w:ind w:firstLineChars="0"/>
      </w:pPr>
      <w:r w:rsidRPr="003C0B34">
        <w:rPr>
          <w:rFonts w:hint="eastAsia"/>
        </w:rPr>
        <w:t>样本排序：</w:t>
      </w:r>
    </w:p>
    <w:p w14:paraId="5AA60C87" w14:textId="6BC2DA2B" w:rsidR="003C0B34" w:rsidRDefault="003C0B34" w:rsidP="000A2096">
      <w:pPr>
        <w:ind w:firstLine="480"/>
      </w:pPr>
      <w:r w:rsidRPr="003C0B34">
        <w:rPr>
          <w:rFonts w:hint="eastAsia"/>
        </w:rPr>
        <w:t>根据选择的特征对训练样本进行排序，将样本划分为左右两个子节点。</w:t>
      </w:r>
    </w:p>
    <w:p w14:paraId="7D260113" w14:textId="77777777" w:rsidR="000A2096" w:rsidRDefault="003C0B34" w:rsidP="000A2096">
      <w:pPr>
        <w:pStyle w:val="af"/>
        <w:numPr>
          <w:ilvl w:val="0"/>
          <w:numId w:val="28"/>
        </w:numPr>
        <w:ind w:firstLineChars="0"/>
      </w:pPr>
      <w:r w:rsidRPr="003C0B34">
        <w:rPr>
          <w:rFonts w:hint="eastAsia"/>
        </w:rPr>
        <w:t>叶子节点生成：</w:t>
      </w:r>
    </w:p>
    <w:p w14:paraId="46CF0E58" w14:textId="1D7719D0" w:rsidR="003C0B34" w:rsidRDefault="003C0B34" w:rsidP="000A2096">
      <w:pPr>
        <w:ind w:firstLine="480"/>
      </w:pPr>
      <w:r w:rsidRPr="003C0B34">
        <w:rPr>
          <w:rFonts w:hint="eastAsia"/>
        </w:rPr>
        <w:t>对每个叶子节点进行预测值的计算，可以选择均值或者回归模型等方式</w:t>
      </w:r>
      <w:r>
        <w:rPr>
          <w:rFonts w:hint="eastAsia"/>
        </w:rPr>
        <w:t>。</w:t>
      </w:r>
    </w:p>
    <w:p w14:paraId="192ABF07" w14:textId="77777777" w:rsidR="000A2096" w:rsidRDefault="003C0B34" w:rsidP="000A2096">
      <w:pPr>
        <w:pStyle w:val="af"/>
        <w:numPr>
          <w:ilvl w:val="0"/>
          <w:numId w:val="28"/>
        </w:numPr>
        <w:ind w:firstLineChars="0"/>
      </w:pPr>
      <w:r w:rsidRPr="003C0B34">
        <w:rPr>
          <w:rFonts w:hint="eastAsia"/>
        </w:rPr>
        <w:t>剪枝：</w:t>
      </w:r>
    </w:p>
    <w:p w14:paraId="02CF2972" w14:textId="00A6C6F1" w:rsidR="003C0B34" w:rsidRDefault="003C0B34" w:rsidP="000A2096">
      <w:pPr>
        <w:ind w:firstLine="480"/>
      </w:pPr>
      <w:r w:rsidRPr="003C0B34">
        <w:rPr>
          <w:rFonts w:hint="eastAsia"/>
        </w:rPr>
        <w:t>对生成的决策树进行剪枝，避免过拟合</w:t>
      </w:r>
      <w:r>
        <w:rPr>
          <w:rFonts w:hint="eastAsia"/>
        </w:rPr>
        <w:t>。</w:t>
      </w:r>
    </w:p>
    <w:p w14:paraId="1477AE7D" w14:textId="78A26E0D" w:rsidR="00B85A78" w:rsidRDefault="00B85A78" w:rsidP="00B85A78">
      <w:pPr>
        <w:ind w:firstLine="480"/>
      </w:pPr>
      <w:r>
        <w:rPr>
          <w:rFonts w:hint="eastAsia"/>
        </w:rPr>
        <w:t>决策树模型的建立过程分为训练和测试两个阶段。训练阶段需要从给定的训练集中，从根节点开始选择特征，对特征进行切分，从而构造出一棵树。测试阶段即运行测试训练得到的树模型。</w:t>
      </w:r>
    </w:p>
    <w:p w14:paraId="7B9441B5" w14:textId="590F55AA" w:rsidR="000A2096" w:rsidRDefault="000A2096" w:rsidP="00B85A78">
      <w:pPr>
        <w:ind w:firstLine="480"/>
      </w:pPr>
      <w:r>
        <w:rPr>
          <w:rFonts w:hint="eastAsia"/>
        </w:rPr>
        <w:t>由于决策树算法中，低度的节点被赋予的决策能力大于高度的节点，因此决策树算法的关键是决定决策的先后顺序，即对每个特征变量决策能力的强弱排序。而每个特征的决策效果即信息增益（特征</w:t>
      </w:r>
      <w:r>
        <w:rPr>
          <w:rFonts w:hint="eastAsia"/>
        </w:rPr>
        <w:t>X</w:t>
      </w:r>
      <w:r>
        <w:rPr>
          <w:rFonts w:hint="eastAsia"/>
        </w:rPr>
        <w:t>使得类</w:t>
      </w:r>
      <w:r>
        <w:rPr>
          <w:rFonts w:hint="eastAsia"/>
        </w:rPr>
        <w:t>Y</w:t>
      </w:r>
      <w:r>
        <w:rPr>
          <w:rFonts w:hint="eastAsia"/>
        </w:rPr>
        <w:t>不确定性减少的程度），可以用分类后每个类别内部的混乱程度来衡量（熵值：</w:t>
      </w:r>
      <m:oMath>
        <m:r>
          <w:rPr>
            <w:rFonts w:ascii="Cambria Math" w:hAnsi="Cambria Math" w:hint="eastAsia"/>
          </w:rPr>
          <m:t>H</m:t>
        </m:r>
        <m:d>
          <m:dPr>
            <m:ctrlPr>
              <w:rPr>
                <w:rFonts w:ascii="Cambria Math" w:hAnsi="Cambria Math"/>
                <w:i/>
              </w:rPr>
            </m:ctrlPr>
          </m:dPr>
          <m:e>
            <m:r>
              <w:rPr>
                <w:rFonts w:ascii="Cambria Math" w:hAnsi="Cambria Math"/>
              </w:rPr>
              <m:t>x</m:t>
            </m:r>
          </m:e>
        </m:d>
        <m:r>
          <w:rPr>
            <w:rFonts w:ascii="Cambria Math" w:hAnsi="Cambria Math"/>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*log</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i=1,2,…,n</m:t>
            </m:r>
          </m:e>
        </m:nary>
      </m:oMath>
      <w:r>
        <w:rPr>
          <w:rFonts w:hint="eastAsia"/>
        </w:rPr>
        <w:t>）。</w:t>
      </w:r>
    </w:p>
    <w:p w14:paraId="0B0DAD55" w14:textId="59B813FE" w:rsidR="0014669F" w:rsidRDefault="0014669F" w:rsidP="00A8026E">
      <w:pPr>
        <w:pStyle w:val="3"/>
        <w:spacing w:before="156" w:after="156"/>
        <w:ind w:firstLine="482"/>
      </w:pPr>
      <w:bookmarkStart w:id="35" w:name="_Toc132491643"/>
      <w:r>
        <w:rPr>
          <w:rFonts w:hint="eastAsia"/>
        </w:rPr>
        <w:t>集成算法理论</w:t>
      </w:r>
      <w:bookmarkEnd w:id="35"/>
    </w:p>
    <w:p w14:paraId="3D6EA3F8" w14:textId="74386A6F" w:rsidR="004B525D" w:rsidRPr="004B525D" w:rsidRDefault="0014669F" w:rsidP="0014669F">
      <w:pPr>
        <w:ind w:firstLine="480"/>
      </w:pPr>
      <w:r>
        <w:rPr>
          <w:rFonts w:hint="eastAsia"/>
        </w:rPr>
        <w:t>打包算法（</w:t>
      </w:r>
      <w:r>
        <w:rPr>
          <w:rFonts w:hint="eastAsia"/>
        </w:rPr>
        <w:t>Ba</w:t>
      </w:r>
      <w:r>
        <w:t>gging</w:t>
      </w:r>
      <w:r>
        <w:rPr>
          <w:rFonts w:hint="eastAsia"/>
        </w:rPr>
        <w:t>）：</w:t>
      </w:r>
      <w:r w:rsidR="00DE6F97">
        <w:rPr>
          <w:rFonts w:hint="eastAsia"/>
        </w:rPr>
        <w:t>并行地</w:t>
      </w:r>
      <w:r>
        <w:rPr>
          <w:rFonts w:hint="eastAsia"/>
        </w:rPr>
        <w:t>训练多个分类器并取平均值</w:t>
      </w:r>
      <w:r w:rsidR="008E4164">
        <w:rPr>
          <w:rFonts w:hint="eastAsia"/>
        </w:rPr>
        <w:t>、</w:t>
      </w:r>
    </w:p>
    <w:p w14:paraId="6AAA9F33" w14:textId="0AF018DC" w:rsidR="004B525D" w:rsidRPr="004B525D" w:rsidRDefault="0014669F" w:rsidP="004B525D">
      <w:pPr>
        <w:spacing w:line="480" w:lineRule="auto"/>
        <w:ind w:firstLine="48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box>
            <m:boxPr>
              <m:ctrlPr>
                <w:rPr>
                  <w:rFonts w:ascii="Cambria Math" w:hAnsi="Cambria Math"/>
                  <w:i/>
                </w:rPr>
              </m:ctrlPr>
            </m:boxPr>
            <m:e>
              <m:argPr>
                <m:argSz m:val="-1"/>
              </m:argPr>
              <m:f>
                <m:fPr>
                  <m:ctrlPr>
                    <w:rPr>
                      <w:rFonts w:ascii="Cambria Math" w:hAnsi="Cambria Math"/>
                      <w:i/>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x</m:t>
                      </m:r>
                    </m:e>
                  </m:d>
                </m:e>
              </m:nary>
            </m:e>
          </m:box>
        </m:oMath>
      </m:oMathPara>
    </w:p>
    <w:p w14:paraId="43D84179" w14:textId="3B3953DE" w:rsidR="0014669F" w:rsidRDefault="0014669F" w:rsidP="0014669F">
      <w:pPr>
        <w:ind w:firstLine="480"/>
      </w:pPr>
      <w:r>
        <w:rPr>
          <w:rFonts w:hint="eastAsia"/>
        </w:rPr>
        <w:t>提升算法（</w:t>
      </w:r>
      <w:r>
        <w:rPr>
          <w:rFonts w:hint="eastAsia"/>
        </w:rPr>
        <w:t>Boosting</w:t>
      </w:r>
      <w:r>
        <w:rPr>
          <w:rFonts w:hint="eastAsia"/>
        </w:rPr>
        <w:t>）：从</w:t>
      </w:r>
      <w:proofErr w:type="gramStart"/>
      <w:r>
        <w:rPr>
          <w:rFonts w:hint="eastAsia"/>
        </w:rPr>
        <w:t>弱学习器</w:t>
      </w:r>
      <w:proofErr w:type="gramEnd"/>
      <w:r>
        <w:rPr>
          <w:rFonts w:hint="eastAsia"/>
        </w:rPr>
        <w:t>开始加强，通过加权</w:t>
      </w:r>
      <w:proofErr w:type="gramStart"/>
      <w:r w:rsidR="00406E3D">
        <w:rPr>
          <w:rFonts w:hint="eastAsia"/>
        </w:rPr>
        <w:t>串行地</w:t>
      </w:r>
      <w:proofErr w:type="gramEnd"/>
      <w:r>
        <w:rPr>
          <w:rFonts w:hint="eastAsia"/>
        </w:rPr>
        <w:t>训练</w:t>
      </w:r>
      <w:r w:rsidR="004A40FB">
        <w:rPr>
          <w:rFonts w:hint="eastAsia"/>
        </w:rPr>
        <w:t>，每一次训练都在减少残差，因此训练效果比打包算法更好，但是运行的效率更低。</w:t>
      </w:r>
    </w:p>
    <w:p w14:paraId="2435D4F7" w14:textId="1099235F" w:rsidR="004B525D" w:rsidRDefault="00000000" w:rsidP="004B525D">
      <w:pPr>
        <w:spacing w:line="480" w:lineRule="auto"/>
        <w:ind w:firstLine="480"/>
      </w:pPr>
      <m:oMathPara>
        <m:oMath>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m-1</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argmin</m:t>
              </m:r>
            </m:e>
            <m:sub>
              <m:r>
                <w:rPr>
                  <w:rFonts w:ascii="Cambria Math" w:hAnsi="Cambria Math"/>
                </w:rPr>
                <m:t>h</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L(</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m-1</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+h(</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e>
          </m:nary>
        </m:oMath>
      </m:oMathPara>
    </w:p>
    <w:p w14:paraId="05E3EF63" w14:textId="78B288D6" w:rsidR="0014669F" w:rsidRDefault="0014669F" w:rsidP="0014669F">
      <w:pPr>
        <w:ind w:firstLine="480"/>
      </w:pPr>
      <w:r>
        <w:rPr>
          <w:rFonts w:hint="eastAsia"/>
        </w:rPr>
        <w:t>堆叠模型（</w:t>
      </w:r>
      <w:r>
        <w:t>Stacking</w:t>
      </w:r>
      <w:r>
        <w:rPr>
          <w:rFonts w:hint="eastAsia"/>
        </w:rPr>
        <w:t>）：分阶段</w:t>
      </w:r>
      <w:r w:rsidR="00B5733A">
        <w:rPr>
          <w:rFonts w:hint="eastAsia"/>
        </w:rPr>
        <w:t>地</w:t>
      </w:r>
      <w:r>
        <w:rPr>
          <w:rFonts w:hint="eastAsia"/>
        </w:rPr>
        <w:t>聚合多个分类或回归模型</w:t>
      </w:r>
      <w:r w:rsidR="008E4164">
        <w:rPr>
          <w:rFonts w:hint="eastAsia"/>
        </w:rPr>
        <w:t>，通过对模型的融合获得新的模型。</w:t>
      </w:r>
    </w:p>
    <w:p w14:paraId="3969361A" w14:textId="22487420" w:rsidR="006A25C9" w:rsidRPr="005F5CC8" w:rsidRDefault="006A3A9D" w:rsidP="006A25C9">
      <w:pPr>
        <w:pStyle w:val="af"/>
        <w:numPr>
          <w:ilvl w:val="0"/>
          <w:numId w:val="20"/>
        </w:numPr>
        <w:ind w:firstLineChars="0"/>
        <w:rPr>
          <w:rFonts w:ascii="黑体" w:eastAsia="黑体" w:hAnsi="黑体"/>
        </w:rPr>
      </w:pPr>
      <w:r w:rsidRPr="005F5CC8">
        <w:rPr>
          <w:rFonts w:ascii="黑体" w:eastAsia="黑体" w:hAnsi="黑体" w:hint="eastAsia"/>
        </w:rPr>
        <w:t>随机森林</w:t>
      </w:r>
      <w:r w:rsidR="00F533C1" w:rsidRPr="005F5CC8">
        <w:rPr>
          <w:rFonts w:ascii="黑体" w:eastAsia="黑体" w:hAnsi="黑体" w:hint="eastAsia"/>
        </w:rPr>
        <w:t>算法理论</w:t>
      </w:r>
    </w:p>
    <w:p w14:paraId="27F48C83" w14:textId="6AB723C6" w:rsidR="003C163D" w:rsidRDefault="0014669F" w:rsidP="003C163D">
      <w:pPr>
        <w:ind w:firstLine="480"/>
      </w:pPr>
      <w:r>
        <w:rPr>
          <w:rFonts w:hint="eastAsia"/>
        </w:rPr>
        <w:lastRenderedPageBreak/>
        <w:t>随机森林是集成算法</w:t>
      </w:r>
      <w:r w:rsidR="00DE6F97">
        <w:rPr>
          <w:rFonts w:hint="eastAsia"/>
        </w:rPr>
        <w:t>中的一种打包算法</w:t>
      </w:r>
      <w:r w:rsidR="005D7402">
        <w:rPr>
          <w:rFonts w:hint="eastAsia"/>
        </w:rPr>
        <w:t>（见</w:t>
      </w:r>
      <w:r w:rsidR="005D7402">
        <w:fldChar w:fldCharType="begin"/>
      </w:r>
      <w:r w:rsidR="005D7402">
        <w:instrText xml:space="preserve"> REF _Ref132303278 \h </w:instrText>
      </w:r>
      <w:r w:rsidR="005D7402">
        <w:fldChar w:fldCharType="separate"/>
      </w:r>
      <w:r w:rsidR="002B3CF7" w:rsidRPr="009C5819">
        <w:rPr>
          <w:rFonts w:ascii="黑体" w:hAnsi="黑体" w:hint="eastAsia"/>
          <w:sz w:val="21"/>
          <w:szCs w:val="21"/>
        </w:rPr>
        <w:t>图</w:t>
      </w:r>
      <w:r w:rsidR="002B3CF7" w:rsidRPr="009C5819">
        <w:rPr>
          <w:rFonts w:ascii="黑体" w:hAnsi="黑体" w:hint="eastAsia"/>
          <w:sz w:val="21"/>
          <w:szCs w:val="21"/>
        </w:rPr>
        <w:t>2.</w:t>
      </w:r>
      <w:r w:rsidR="002B3CF7">
        <w:rPr>
          <w:rFonts w:ascii="黑体" w:hAnsi="黑体"/>
          <w:noProof/>
          <w:sz w:val="21"/>
          <w:szCs w:val="21"/>
        </w:rPr>
        <w:t>1</w:t>
      </w:r>
      <w:r w:rsidR="005D7402">
        <w:fldChar w:fldCharType="end"/>
      </w:r>
      <w:r w:rsidR="005D7402">
        <w:rPr>
          <w:rFonts w:hint="eastAsia"/>
        </w:rPr>
        <w:t>）</w:t>
      </w:r>
      <w:r>
        <w:rPr>
          <w:rFonts w:hint="eastAsia"/>
        </w:rPr>
        <w:t>，</w:t>
      </w:r>
      <w:r w:rsidR="00DE6F97">
        <w:rPr>
          <w:rFonts w:hint="eastAsia"/>
        </w:rPr>
        <w:t>随机</w:t>
      </w:r>
      <w:r w:rsidR="001D34DD">
        <w:rPr>
          <w:rFonts w:hint="eastAsia"/>
        </w:rPr>
        <w:t>进行数据采样</w:t>
      </w:r>
      <w:r w:rsidR="00DE6F97">
        <w:rPr>
          <w:rFonts w:hint="eastAsia"/>
        </w:rPr>
        <w:t>，随机</w:t>
      </w:r>
      <w:r w:rsidR="001D34DD">
        <w:rPr>
          <w:rFonts w:hint="eastAsia"/>
        </w:rPr>
        <w:t>选择特征</w:t>
      </w:r>
      <w:r w:rsidR="00406E3D">
        <w:rPr>
          <w:rFonts w:hint="eastAsia"/>
        </w:rPr>
        <w:t>，并将</w:t>
      </w:r>
      <w:r w:rsidR="00DE6F97">
        <w:rPr>
          <w:rFonts w:hint="eastAsia"/>
        </w:rPr>
        <w:t>多个决策树</w:t>
      </w:r>
      <w:r w:rsidR="001D34DD">
        <w:rPr>
          <w:rFonts w:hint="eastAsia"/>
        </w:rPr>
        <w:t>模型</w:t>
      </w:r>
      <w:r w:rsidR="00DE6F97">
        <w:rPr>
          <w:rFonts w:hint="eastAsia"/>
        </w:rPr>
        <w:t>并行放在一起</w:t>
      </w:r>
      <w:r w:rsidR="001D34DD">
        <w:rPr>
          <w:rFonts w:hint="eastAsia"/>
        </w:rPr>
        <w:t>形成森林。</w:t>
      </w:r>
      <w:r w:rsidR="005F6F1E">
        <w:rPr>
          <w:rFonts w:hint="eastAsia"/>
        </w:rPr>
        <w:t>随机森林被广泛应用于各个研究领域，是因为其</w:t>
      </w:r>
      <w:r w:rsidR="00B92F50">
        <w:rPr>
          <w:rFonts w:hint="eastAsia"/>
        </w:rPr>
        <w:t>相比于其他算法</w:t>
      </w:r>
      <w:r w:rsidR="005F6F1E">
        <w:rPr>
          <w:rFonts w:hint="eastAsia"/>
        </w:rPr>
        <w:t>存在独特的</w:t>
      </w:r>
      <w:r w:rsidR="00C17E11">
        <w:rPr>
          <w:rFonts w:hint="eastAsia"/>
        </w:rPr>
        <w:t>优势</w:t>
      </w:r>
      <w:r w:rsidR="005F6F1E">
        <w:rPr>
          <w:rFonts w:hint="eastAsia"/>
        </w:rPr>
        <w:t>。</w:t>
      </w:r>
      <w:r w:rsidR="00C17E11">
        <w:rPr>
          <w:rFonts w:hint="eastAsia"/>
        </w:rPr>
        <w:t>相比于回归算法，随机森林不仅能够处理高维度的数据，还能够自动完成特征选择，减少了人为选择的主观性；相比于深度神经网络这样的黑盒子算法，随机森林的可解释性强，能够</w:t>
      </w:r>
      <w:r w:rsidR="00B92F50">
        <w:rPr>
          <w:rFonts w:hint="eastAsia"/>
        </w:rPr>
        <w:t>实现对特征重要性的</w:t>
      </w:r>
      <w:r w:rsidR="00C17E11">
        <w:rPr>
          <w:rFonts w:hint="eastAsia"/>
        </w:rPr>
        <w:t>可视化，便于</w:t>
      </w:r>
      <w:proofErr w:type="gramStart"/>
      <w:r w:rsidR="00C17E11">
        <w:rPr>
          <w:rFonts w:hint="eastAsia"/>
        </w:rPr>
        <w:t>对因素</w:t>
      </w:r>
      <w:proofErr w:type="gramEnd"/>
      <w:r w:rsidR="00C17E11">
        <w:rPr>
          <w:rFonts w:hint="eastAsia"/>
        </w:rPr>
        <w:t>作用的分析；</w:t>
      </w:r>
      <w:r w:rsidR="005F6F1E">
        <w:rPr>
          <w:rFonts w:hint="eastAsia"/>
        </w:rPr>
        <w:t>由于并行的算法思想，随机森林相较串行的算法模型，分析数据的速度更快。</w:t>
      </w:r>
    </w:p>
    <w:p w14:paraId="52F624C3" w14:textId="30F68C88" w:rsidR="006A25C9" w:rsidRDefault="006A25C9" w:rsidP="006A25C9">
      <w:pPr>
        <w:ind w:firstLineChars="0" w:firstLine="0"/>
      </w:pPr>
      <w:r>
        <w:rPr>
          <w:noProof/>
        </w:rPr>
        <mc:AlternateContent>
          <mc:Choice Requires="wps">
            <w:drawing>
              <wp:anchor distT="0" distB="0" distL="114300" distR="114300" simplePos="0" relativeHeight="251663360" behindDoc="0" locked="0" layoutInCell="1" allowOverlap="1" wp14:anchorId="0575F9B3" wp14:editId="614DBE93">
                <wp:simplePos x="0" y="0"/>
                <wp:positionH relativeFrom="column">
                  <wp:posOffset>206619</wp:posOffset>
                </wp:positionH>
                <wp:positionV relativeFrom="paragraph">
                  <wp:posOffset>3374390</wp:posOffset>
                </wp:positionV>
                <wp:extent cx="4925695" cy="635"/>
                <wp:effectExtent l="0" t="0" r="0" b="0"/>
                <wp:wrapTopAndBottom/>
                <wp:docPr id="2" name="文本框 2"/>
                <wp:cNvGraphicFramePr/>
                <a:graphic xmlns:a="http://schemas.openxmlformats.org/drawingml/2006/main">
                  <a:graphicData uri="http://schemas.microsoft.com/office/word/2010/wordprocessingShape">
                    <wps:wsp>
                      <wps:cNvSpPr txBox="1"/>
                      <wps:spPr>
                        <a:xfrm>
                          <a:off x="0" y="0"/>
                          <a:ext cx="4925695" cy="635"/>
                        </a:xfrm>
                        <a:prstGeom prst="rect">
                          <a:avLst/>
                        </a:prstGeom>
                        <a:solidFill>
                          <a:prstClr val="white"/>
                        </a:solidFill>
                        <a:ln>
                          <a:noFill/>
                        </a:ln>
                      </wps:spPr>
                      <wps:txbx>
                        <w:txbxContent>
                          <w:p w14:paraId="3F77D87F" w14:textId="79EB7FE5" w:rsidR="00EC1A31" w:rsidRPr="009C5819" w:rsidRDefault="00EC1A31" w:rsidP="00EC1A31">
                            <w:pPr>
                              <w:pStyle w:val="af0"/>
                              <w:ind w:firstLine="420"/>
                              <w:jc w:val="center"/>
                              <w:rPr>
                                <w:rFonts w:ascii="黑体" w:hAnsi="黑体" w:cs="宋体"/>
                                <w:noProof/>
                                <w:sz w:val="21"/>
                                <w:szCs w:val="21"/>
                              </w:rPr>
                            </w:pPr>
                            <w:bookmarkStart w:id="36" w:name="_Ref132303278"/>
                            <w:bookmarkStart w:id="37" w:name="_Ref132303272"/>
                            <w:r w:rsidRPr="009C5819">
                              <w:rPr>
                                <w:rFonts w:ascii="黑体" w:hAnsi="黑体" w:hint="eastAsia"/>
                                <w:sz w:val="21"/>
                                <w:szCs w:val="21"/>
                              </w:rPr>
                              <w:t>图2.</w:t>
                            </w:r>
                            <w:r w:rsidRPr="009C5819">
                              <w:rPr>
                                <w:rFonts w:ascii="黑体" w:hAnsi="黑体"/>
                                <w:sz w:val="21"/>
                                <w:szCs w:val="21"/>
                              </w:rPr>
                              <w:fldChar w:fldCharType="begin"/>
                            </w:r>
                            <w:r w:rsidRPr="009C5819">
                              <w:rPr>
                                <w:rFonts w:ascii="黑体" w:hAnsi="黑体"/>
                                <w:sz w:val="21"/>
                                <w:szCs w:val="21"/>
                              </w:rPr>
                              <w:instrText xml:space="preserve"> </w:instrText>
                            </w:r>
                            <w:r w:rsidRPr="009C5819">
                              <w:rPr>
                                <w:rFonts w:ascii="黑体" w:hAnsi="黑体" w:hint="eastAsia"/>
                                <w:sz w:val="21"/>
                                <w:szCs w:val="21"/>
                              </w:rPr>
                              <w:instrText>SEQ 图2. \* ARABIC</w:instrText>
                            </w:r>
                            <w:r w:rsidRPr="009C5819">
                              <w:rPr>
                                <w:rFonts w:ascii="黑体" w:hAnsi="黑体"/>
                                <w:sz w:val="21"/>
                                <w:szCs w:val="21"/>
                              </w:rPr>
                              <w:instrText xml:space="preserve"> </w:instrText>
                            </w:r>
                            <w:r w:rsidRPr="009C5819">
                              <w:rPr>
                                <w:rFonts w:ascii="黑体" w:hAnsi="黑体"/>
                                <w:sz w:val="21"/>
                                <w:szCs w:val="21"/>
                              </w:rPr>
                              <w:fldChar w:fldCharType="separate"/>
                            </w:r>
                            <w:r w:rsidR="002B3CF7">
                              <w:rPr>
                                <w:rFonts w:ascii="黑体" w:hAnsi="黑体"/>
                                <w:noProof/>
                                <w:sz w:val="21"/>
                                <w:szCs w:val="21"/>
                              </w:rPr>
                              <w:t>1</w:t>
                            </w:r>
                            <w:r w:rsidRPr="009C5819">
                              <w:rPr>
                                <w:rFonts w:ascii="黑体" w:hAnsi="黑体"/>
                                <w:sz w:val="21"/>
                                <w:szCs w:val="21"/>
                              </w:rPr>
                              <w:fldChar w:fldCharType="end"/>
                            </w:r>
                            <w:bookmarkEnd w:id="36"/>
                            <w:r w:rsidRPr="009C5819">
                              <w:rPr>
                                <w:rFonts w:ascii="黑体" w:hAnsi="黑体"/>
                                <w:sz w:val="21"/>
                                <w:szCs w:val="21"/>
                              </w:rPr>
                              <w:t xml:space="preserve"> </w:t>
                            </w:r>
                            <w:r w:rsidRPr="009C5819">
                              <w:rPr>
                                <w:rFonts w:ascii="黑体" w:hAnsi="黑体" w:hint="eastAsia"/>
                                <w:sz w:val="21"/>
                                <w:szCs w:val="21"/>
                              </w:rPr>
                              <w:t>随机森林算法决策过程</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75F9B3" id="文本框 2" o:spid="_x0000_s1027" type="#_x0000_t202" style="position:absolute;left:0;text-align:left;margin-left:16.25pt;margin-top:265.7pt;width:387.8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" stroked="f">
                <v:textbox style="mso-fit-shape-to-text:t" inset="0,0,0,0">
                  <w:txbxContent>
                    <w:p w14:paraId="3F77D87F" w14:textId="79EB7FE5" w:rsidR="00EC1A31" w:rsidRPr="009C5819" w:rsidRDefault="00EC1A31" w:rsidP="00EC1A31">
                      <w:pPr>
                        <w:pStyle w:val="af0"/>
                        <w:ind w:firstLine="420"/>
                        <w:jc w:val="center"/>
                        <w:rPr>
                          <w:rFonts w:ascii="黑体" w:hAnsi="黑体" w:cs="宋体"/>
                          <w:noProof/>
                          <w:sz w:val="21"/>
                          <w:szCs w:val="21"/>
                        </w:rPr>
                      </w:pPr>
                      <w:bookmarkStart w:id="38" w:name="_Ref132303278"/>
                      <w:bookmarkStart w:id="39" w:name="_Ref132303272"/>
                      <w:r w:rsidRPr="009C5819">
                        <w:rPr>
                          <w:rFonts w:ascii="黑体" w:hAnsi="黑体" w:hint="eastAsia"/>
                          <w:sz w:val="21"/>
                          <w:szCs w:val="21"/>
                        </w:rPr>
                        <w:t>图2.</w:t>
                      </w:r>
                      <w:r w:rsidRPr="009C5819">
                        <w:rPr>
                          <w:rFonts w:ascii="黑体" w:hAnsi="黑体"/>
                          <w:sz w:val="21"/>
                          <w:szCs w:val="21"/>
                        </w:rPr>
                        <w:fldChar w:fldCharType="begin"/>
                      </w:r>
                      <w:r w:rsidRPr="009C5819">
                        <w:rPr>
                          <w:rFonts w:ascii="黑体" w:hAnsi="黑体"/>
                          <w:sz w:val="21"/>
                          <w:szCs w:val="21"/>
                        </w:rPr>
                        <w:instrText xml:space="preserve"> </w:instrText>
                      </w:r>
                      <w:r w:rsidRPr="009C5819">
                        <w:rPr>
                          <w:rFonts w:ascii="黑体" w:hAnsi="黑体" w:hint="eastAsia"/>
                          <w:sz w:val="21"/>
                          <w:szCs w:val="21"/>
                        </w:rPr>
                        <w:instrText>SEQ 图2. \* ARABIC</w:instrText>
                      </w:r>
                      <w:r w:rsidRPr="009C5819">
                        <w:rPr>
                          <w:rFonts w:ascii="黑体" w:hAnsi="黑体"/>
                          <w:sz w:val="21"/>
                          <w:szCs w:val="21"/>
                        </w:rPr>
                        <w:instrText xml:space="preserve"> </w:instrText>
                      </w:r>
                      <w:r w:rsidRPr="009C5819">
                        <w:rPr>
                          <w:rFonts w:ascii="黑体" w:hAnsi="黑体"/>
                          <w:sz w:val="21"/>
                          <w:szCs w:val="21"/>
                        </w:rPr>
                        <w:fldChar w:fldCharType="separate"/>
                      </w:r>
                      <w:r w:rsidR="002B3CF7">
                        <w:rPr>
                          <w:rFonts w:ascii="黑体" w:hAnsi="黑体"/>
                          <w:noProof/>
                          <w:sz w:val="21"/>
                          <w:szCs w:val="21"/>
                        </w:rPr>
                        <w:t>1</w:t>
                      </w:r>
                      <w:r w:rsidRPr="009C5819">
                        <w:rPr>
                          <w:rFonts w:ascii="黑体" w:hAnsi="黑体"/>
                          <w:sz w:val="21"/>
                          <w:szCs w:val="21"/>
                        </w:rPr>
                        <w:fldChar w:fldCharType="end"/>
                      </w:r>
                      <w:bookmarkEnd w:id="38"/>
                      <w:r w:rsidRPr="009C5819">
                        <w:rPr>
                          <w:rFonts w:ascii="黑体" w:hAnsi="黑体"/>
                          <w:sz w:val="21"/>
                          <w:szCs w:val="21"/>
                        </w:rPr>
                        <w:t xml:space="preserve"> </w:t>
                      </w:r>
                      <w:r w:rsidRPr="009C5819">
                        <w:rPr>
                          <w:rFonts w:ascii="黑体" w:hAnsi="黑体" w:hint="eastAsia"/>
                          <w:sz w:val="21"/>
                          <w:szCs w:val="21"/>
                        </w:rPr>
                        <w:t>随机森林算法决策过程</w:t>
                      </w:r>
                      <w:bookmarkEnd w:id="39"/>
                    </w:p>
                  </w:txbxContent>
                </v:textbox>
                <w10:wrap type="topAndBottom"/>
              </v:shape>
            </w:pict>
          </mc:Fallback>
        </mc:AlternateContent>
      </w:r>
      <w:r w:rsidRPr="003C163D">
        <w:rPr>
          <w:noProof/>
        </w:rPr>
        <w:drawing>
          <wp:anchor distT="0" distB="0" distL="114300" distR="114300" simplePos="0" relativeHeight="251661312" behindDoc="0" locked="0" layoutInCell="1" allowOverlap="1" wp14:anchorId="6DCC6D0E" wp14:editId="5C3BC434">
            <wp:simplePos x="0" y="0"/>
            <wp:positionH relativeFrom="column">
              <wp:posOffset>122555</wp:posOffset>
            </wp:positionH>
            <wp:positionV relativeFrom="paragraph">
              <wp:posOffset>208768</wp:posOffset>
            </wp:positionV>
            <wp:extent cx="4925695" cy="2954020"/>
            <wp:effectExtent l="0" t="0" r="8255"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28A0092B-C50C-407E-A947-70E740481C1C}">
                          <a14:useLocalDpi xmlns:a14="http://schemas.microsoft.com/office/drawing/2010/main" val="0"/>
                        </a:ext>
                      </a:extLst>
                    </a:blip>
                    <a:srcRect b="3016"/>
                    <a:stretch/>
                  </pic:blipFill>
                  <pic:spPr bwMode="auto">
                    <a:xfrm>
                      <a:off x="0" y="0"/>
                      <a:ext cx="4925695" cy="2954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F73C28" w14:textId="1459729C" w:rsidR="004A40FB" w:rsidRPr="005F5CC8" w:rsidRDefault="00933A31" w:rsidP="001C2BE2">
      <w:pPr>
        <w:pStyle w:val="af"/>
        <w:numPr>
          <w:ilvl w:val="0"/>
          <w:numId w:val="20"/>
        </w:numPr>
        <w:ind w:firstLineChars="0"/>
        <w:rPr>
          <w:rFonts w:ascii="黑体" w:eastAsia="黑体" w:hAnsi="黑体"/>
        </w:rPr>
      </w:pPr>
      <w:r>
        <w:rPr>
          <w:rFonts w:ascii="黑体" w:eastAsia="黑体" w:hAnsi="黑体" w:hint="eastAsia"/>
        </w:rPr>
        <w:t>梯度提升决策树</w:t>
      </w:r>
      <w:r w:rsidR="004A40FB" w:rsidRPr="005F5CC8">
        <w:rPr>
          <w:rFonts w:ascii="黑体" w:eastAsia="黑体" w:hAnsi="黑体" w:hint="eastAsia"/>
        </w:rPr>
        <w:t>算法</w:t>
      </w:r>
      <w:r>
        <w:rPr>
          <w:rFonts w:ascii="黑体" w:eastAsia="黑体" w:hAnsi="黑体" w:hint="eastAsia"/>
        </w:rPr>
        <w:t>理论</w:t>
      </w:r>
    </w:p>
    <w:p w14:paraId="6A6E49C0" w14:textId="553633A1" w:rsidR="00DD588F" w:rsidRDefault="00CB1BCB" w:rsidP="00DD588F">
      <w:pPr>
        <w:ind w:firstLine="480"/>
      </w:pPr>
      <w:proofErr w:type="spellStart"/>
      <w:r>
        <w:t>GBDT</w:t>
      </w:r>
      <w:proofErr w:type="spellEnd"/>
      <w:r>
        <w:rPr>
          <w:rFonts w:hint="eastAsia"/>
        </w:rPr>
        <w:t>（</w:t>
      </w:r>
      <w:r w:rsidRPr="00CB1BCB">
        <w:t>Gradient Boosting Decision Tree</w:t>
      </w:r>
      <w:r>
        <w:rPr>
          <w:rFonts w:hint="eastAsia"/>
        </w:rPr>
        <w:t>）</w:t>
      </w:r>
      <w:r w:rsidR="004A40FB">
        <w:rPr>
          <w:rFonts w:hint="eastAsia"/>
        </w:rPr>
        <w:t>是集成算法中的一种提升</w:t>
      </w:r>
      <w:r w:rsidR="00852238">
        <w:rPr>
          <w:rFonts w:hint="eastAsia"/>
        </w:rPr>
        <w:t>算法</w:t>
      </w:r>
      <w:r w:rsidR="004A40FB">
        <w:rPr>
          <w:rFonts w:hint="eastAsia"/>
        </w:rPr>
        <w:t>，</w:t>
      </w:r>
      <w:r w:rsidR="00852238">
        <w:rPr>
          <w:rFonts w:hint="eastAsia"/>
        </w:rPr>
        <w:t>每一棵分类决策树都会考虑之前所有决策树的运行结果和训练集正确结果的差距，并在每一步建模中缩小这一差距，梯度提升决策的准确度</w:t>
      </w:r>
      <w:r w:rsidR="005D7402">
        <w:rPr>
          <w:rFonts w:hint="eastAsia"/>
        </w:rPr>
        <w:t>（见</w:t>
      </w:r>
      <w:r w:rsidR="005D7402">
        <w:fldChar w:fldCharType="begin"/>
      </w:r>
      <w:r w:rsidR="005D7402">
        <w:instrText xml:space="preserve"> </w:instrText>
      </w:r>
      <w:r w:rsidR="005D7402">
        <w:rPr>
          <w:rFonts w:hint="eastAsia"/>
        </w:rPr>
        <w:instrText>REF _Ref132303321 \h</w:instrText>
      </w:r>
      <w:r w:rsidR="005D7402">
        <w:instrText xml:space="preserve"> </w:instrText>
      </w:r>
      <w:r w:rsidR="005D7402">
        <w:fldChar w:fldCharType="separate"/>
      </w:r>
      <w:r w:rsidR="002B3CF7" w:rsidRPr="00B92DF2">
        <w:rPr>
          <w:rFonts w:ascii="黑体" w:hAnsi="黑体" w:hint="eastAsia"/>
          <w:sz w:val="21"/>
          <w:szCs w:val="21"/>
        </w:rPr>
        <w:t>图</w:t>
      </w:r>
      <w:r w:rsidR="002B3CF7" w:rsidRPr="00B92DF2">
        <w:rPr>
          <w:rFonts w:ascii="黑体" w:hAnsi="黑体" w:hint="eastAsia"/>
          <w:sz w:val="21"/>
          <w:szCs w:val="21"/>
        </w:rPr>
        <w:t>2.</w:t>
      </w:r>
      <w:r w:rsidR="002B3CF7">
        <w:rPr>
          <w:rFonts w:ascii="黑体" w:hAnsi="黑体"/>
          <w:noProof/>
          <w:sz w:val="21"/>
          <w:szCs w:val="21"/>
        </w:rPr>
        <w:t>2</w:t>
      </w:r>
      <w:r w:rsidR="005D7402">
        <w:fldChar w:fldCharType="end"/>
      </w:r>
      <w:r w:rsidR="005D7402">
        <w:rPr>
          <w:rFonts w:hint="eastAsia"/>
        </w:rPr>
        <w:t>）</w:t>
      </w:r>
      <w:r w:rsidR="00852238">
        <w:rPr>
          <w:rFonts w:hint="eastAsia"/>
        </w:rPr>
        <w:t>。</w:t>
      </w:r>
    </w:p>
    <w:p w14:paraId="0F85881D" w14:textId="6F224EF4" w:rsidR="00830BBF" w:rsidRPr="00FA2E84" w:rsidRDefault="00FA2E84" w:rsidP="00830BBF">
      <w:pPr>
        <w:pStyle w:val="af"/>
        <w:numPr>
          <w:ilvl w:val="0"/>
          <w:numId w:val="20"/>
        </w:numPr>
        <w:ind w:firstLineChars="0"/>
        <w:rPr>
          <w:rFonts w:ascii="黑体" w:eastAsia="黑体" w:hAnsi="黑体"/>
        </w:rPr>
      </w:pPr>
      <w:r w:rsidRPr="00FA2E84">
        <w:rPr>
          <w:rFonts w:ascii="黑体" w:eastAsia="黑体" w:hAnsi="黑体" w:hint="eastAsia"/>
        </w:rPr>
        <w:t>极致梯度提升算法理论</w:t>
      </w:r>
    </w:p>
    <w:p w14:paraId="1FE85EBB" w14:textId="679A0F7C" w:rsidR="003C0B34" w:rsidRDefault="00FA2E84" w:rsidP="00923DDE">
      <w:pPr>
        <w:ind w:firstLine="480"/>
      </w:pPr>
      <w:proofErr w:type="spellStart"/>
      <w:r w:rsidRPr="00FA2E84">
        <w:rPr>
          <w:rFonts w:hint="eastAsia"/>
        </w:rPr>
        <w:t>XGBoost</w:t>
      </w:r>
      <w:proofErr w:type="spellEnd"/>
      <w:r w:rsidRPr="00FA2E84">
        <w:rPr>
          <w:rFonts w:hint="eastAsia"/>
        </w:rPr>
        <w:t>（</w:t>
      </w:r>
      <w:proofErr w:type="spellStart"/>
      <w:r w:rsidRPr="00FA2E84">
        <w:rPr>
          <w:rFonts w:hint="eastAsia"/>
        </w:rPr>
        <w:t>eXtreme</w:t>
      </w:r>
      <w:proofErr w:type="spellEnd"/>
      <w:r w:rsidRPr="00FA2E84">
        <w:rPr>
          <w:rFonts w:hint="eastAsia"/>
        </w:rPr>
        <w:t xml:space="preserve"> Gradient Boosting</w:t>
      </w:r>
      <w:r w:rsidRPr="00FA2E84">
        <w:rPr>
          <w:rFonts w:hint="eastAsia"/>
        </w:rPr>
        <w:t>）是一种基于梯度提升树（</w:t>
      </w:r>
      <w:r w:rsidRPr="00FA2E84">
        <w:rPr>
          <w:rFonts w:hint="eastAsia"/>
        </w:rPr>
        <w:t>Gradient Boosting Decision Tree</w:t>
      </w:r>
      <w:r w:rsidRPr="00FA2E84">
        <w:rPr>
          <w:rFonts w:hint="eastAsia"/>
        </w:rPr>
        <w:t>）的机器学习算法</w:t>
      </w:r>
      <w:r>
        <w:rPr>
          <w:rFonts w:hint="eastAsia"/>
        </w:rPr>
        <w:t>，</w:t>
      </w:r>
      <w:r w:rsidRPr="00FA2E84">
        <w:rPr>
          <w:rFonts w:hint="eastAsia"/>
        </w:rPr>
        <w:t>是由</w:t>
      </w:r>
      <w:proofErr w:type="gramStart"/>
      <w:r w:rsidRPr="00FA2E84">
        <w:rPr>
          <w:rFonts w:hint="eastAsia"/>
        </w:rPr>
        <w:t>陈天奇等人</w:t>
      </w:r>
      <w:proofErr w:type="gramEnd"/>
      <w:r w:rsidRPr="00FA2E84">
        <w:rPr>
          <w:rFonts w:hint="eastAsia"/>
        </w:rPr>
        <w:t>开发的一款高效的梯度提升框架</w:t>
      </w:r>
      <w:r w:rsidR="00923DDE">
        <w:fldChar w:fldCharType="begin"/>
      </w:r>
      <w:r w:rsidR="00333CA9">
        <w:instrText xml:space="preserve"> ADDIN EN.CITE &lt;EndNote&gt;&lt;Cite&gt;&lt;Author&gt;Chen&lt;/Author&gt;&lt;RecNum&gt;87&lt;/RecNum&gt;&lt;DisplayText&gt;&lt;style face="superscript"&gt;[57]&lt;/style&gt;&lt;/DisplayText&gt;&lt;record&gt;&lt;rec-number&gt;87&lt;/rec-number&gt;&lt;foreign-keys&gt;&lt;key app="EN" db-id="fwe5wppw4v2xw1e0z2459vv5rvpez20tdvfr" timestamp="1681191119"&gt;87&lt;/key&gt;&lt;/foreign-keys&gt;&lt;ref-type name="Conference Proceedings"&gt;10&lt;/ref-type&gt;&lt;contributors&gt;&lt;authors&gt;&lt;author&gt;Chen, Tianqi&lt;/author&gt;&lt;author&gt;Guestrin, Carlos&lt;/author&gt;&lt;/authors&gt;&lt;/contributors&gt;&lt;titles&gt;&lt;title&gt;XGBoost&lt;/title&gt;&lt;alt-title&gt;Proceedings of the 22nd ACM SIGKDD International Conference on Knowledge Discovery and Data Mining&lt;/alt-title&gt;&lt;/titles&gt;&lt;dates&gt;&lt;pub-dates&gt;&lt;date&gt;2016&lt;/date&gt;&lt;/pub-dates&gt;&lt;/dates&gt;&lt;publisher&gt;ACM&lt;/publisher&gt;&lt;urls&gt;&lt;related-urls&gt;&lt;url&gt;https://dx.doi.org/10.1145/2939672.2939785&lt;/url&gt;&lt;/related-urls&gt;&lt;/urls&gt;&lt;electronic-resource-num&gt;10.1145/2939672.2939785&lt;/electronic-resource-num&gt;&lt;/record&gt;&lt;/Cite&gt;&lt;/EndNote&gt;</w:instrText>
      </w:r>
      <w:r w:rsidR="00923DDE">
        <w:fldChar w:fldCharType="separate"/>
      </w:r>
      <w:r w:rsidR="00333CA9" w:rsidRPr="00333CA9">
        <w:rPr>
          <w:noProof/>
          <w:vertAlign w:val="superscript"/>
        </w:rPr>
        <w:t>[57]</w:t>
      </w:r>
      <w:r w:rsidR="00923DDE">
        <w:fldChar w:fldCharType="end"/>
      </w:r>
      <w:r>
        <w:rPr>
          <w:rFonts w:hint="eastAsia"/>
        </w:rPr>
        <w:t>。</w:t>
      </w:r>
      <w:r w:rsidR="00650F0C">
        <w:rPr>
          <w:rFonts w:hint="eastAsia"/>
        </w:rPr>
        <w:t>使用简单的均值初始化模型后，算法重复迭代以下过程，以修正模型：计算每个样本的残差、以残差为目标值构建新的决策树模型、新模型与原模型相加以更新模型。</w:t>
      </w:r>
    </w:p>
    <w:p w14:paraId="15AF20D9" w14:textId="795CB49B" w:rsidR="002E3CB0" w:rsidRDefault="003C0B34" w:rsidP="00923DDE">
      <w:pPr>
        <w:ind w:firstLine="480"/>
      </w:pPr>
      <w:r>
        <w:rPr>
          <w:rFonts w:hint="eastAsia"/>
        </w:rPr>
        <w:t>在</w:t>
      </w:r>
      <w:proofErr w:type="spellStart"/>
      <w:r>
        <w:rPr>
          <w:rFonts w:hint="eastAsia"/>
        </w:rPr>
        <w:t>GBDT</w:t>
      </w:r>
      <w:proofErr w:type="spellEnd"/>
      <w:r>
        <w:rPr>
          <w:rFonts w:hint="eastAsia"/>
        </w:rPr>
        <w:t>的基础上，</w:t>
      </w:r>
      <w:proofErr w:type="spellStart"/>
      <w:r w:rsidRPr="00FA2E84">
        <w:rPr>
          <w:rFonts w:hint="eastAsia"/>
        </w:rPr>
        <w:t>XGBoost</w:t>
      </w:r>
      <w:proofErr w:type="spellEnd"/>
      <w:r>
        <w:rPr>
          <w:rFonts w:hint="eastAsia"/>
        </w:rPr>
        <w:t>优化了</w:t>
      </w:r>
      <w:r w:rsidRPr="003C0B34">
        <w:rPr>
          <w:rFonts w:hint="eastAsia"/>
        </w:rPr>
        <w:t>损失函数</w:t>
      </w:r>
      <w:r>
        <w:rPr>
          <w:rFonts w:hint="eastAsia"/>
        </w:rPr>
        <w:t>、</w:t>
      </w:r>
      <w:r w:rsidRPr="003C0B34">
        <w:rPr>
          <w:rFonts w:hint="eastAsia"/>
        </w:rPr>
        <w:t>使用了二阶导数来近似损失函数的形态</w:t>
      </w:r>
      <w:r>
        <w:rPr>
          <w:rFonts w:hint="eastAsia"/>
        </w:rPr>
        <w:t>、</w:t>
      </w:r>
      <w:r w:rsidR="00535AAA" w:rsidRPr="00535AAA">
        <w:rPr>
          <w:rFonts w:hint="eastAsia"/>
        </w:rPr>
        <w:t>支持使用内存存储和外存存储两种方式加载数据</w:t>
      </w:r>
      <w:r w:rsidR="00535AAA">
        <w:rPr>
          <w:rFonts w:hint="eastAsia"/>
        </w:rPr>
        <w:t>、使用了</w:t>
      </w:r>
      <w:r w:rsidR="00535AAA" w:rsidRPr="00535AAA">
        <w:rPr>
          <w:rFonts w:hint="eastAsia"/>
        </w:rPr>
        <w:t>并行计</w:t>
      </w:r>
      <w:r w:rsidR="00535AAA" w:rsidRPr="00535AAA">
        <w:rPr>
          <w:rFonts w:hint="eastAsia"/>
        </w:rPr>
        <w:lastRenderedPageBreak/>
        <w:t>算的方式</w:t>
      </w:r>
      <w:r w:rsidR="00535AAA">
        <w:rPr>
          <w:rFonts w:hint="eastAsia"/>
        </w:rPr>
        <w:t>，使得模型的泛化能力和训练速度实现了较大的提升。</w:t>
      </w:r>
    </w:p>
    <w:p w14:paraId="671C6059" w14:textId="2252467F" w:rsidR="00933A31" w:rsidRDefault="00933A31" w:rsidP="00830BBF">
      <w:pPr>
        <w:pStyle w:val="af"/>
        <w:numPr>
          <w:ilvl w:val="0"/>
          <w:numId w:val="20"/>
        </w:numPr>
        <w:ind w:firstLineChars="0"/>
      </w:pPr>
      <w:r w:rsidRPr="00933A31">
        <w:rPr>
          <w:rFonts w:ascii="黑体" w:eastAsia="黑体" w:hAnsi="黑体" w:hint="eastAsia"/>
        </w:rPr>
        <w:t>轻量梯度提升</w:t>
      </w:r>
      <w:r w:rsidR="00AE72A1">
        <w:rPr>
          <w:rFonts w:ascii="黑体" w:eastAsia="黑体" w:hAnsi="黑体" w:hint="eastAsia"/>
        </w:rPr>
        <w:t>机</w:t>
      </w:r>
      <w:r w:rsidRPr="00933A31">
        <w:rPr>
          <w:rFonts w:ascii="黑体" w:eastAsia="黑体" w:hAnsi="黑体" w:hint="eastAsia"/>
        </w:rPr>
        <w:t>算法理论</w:t>
      </w:r>
    </w:p>
    <w:p w14:paraId="1189E6EA" w14:textId="05ADB2A6" w:rsidR="00933A31" w:rsidRDefault="00933A31" w:rsidP="002E3CB0">
      <w:pPr>
        <w:ind w:firstLine="480"/>
      </w:pPr>
      <w:proofErr w:type="spellStart"/>
      <w:r>
        <w:rPr>
          <w:rFonts w:hint="eastAsia"/>
        </w:rPr>
        <w:t>L</w:t>
      </w:r>
      <w:r>
        <w:t>ightGBM</w:t>
      </w:r>
      <w:proofErr w:type="spellEnd"/>
      <w:r w:rsidRPr="00933A31">
        <w:rPr>
          <w:rFonts w:hint="eastAsia"/>
        </w:rPr>
        <w:t>（</w:t>
      </w:r>
      <w:r w:rsidR="00AE72A1">
        <w:rPr>
          <w:rFonts w:hint="eastAsia"/>
        </w:rPr>
        <w:t>Li</w:t>
      </w:r>
      <w:r w:rsidR="00AE72A1">
        <w:t xml:space="preserve">ght </w:t>
      </w:r>
      <w:r w:rsidRPr="00933A31">
        <w:rPr>
          <w:rFonts w:hint="eastAsia"/>
        </w:rPr>
        <w:t xml:space="preserve">Gradient Boosting </w:t>
      </w:r>
      <w:r w:rsidR="00AE72A1">
        <w:t>Machine</w:t>
      </w:r>
      <w:r w:rsidRPr="00933A31">
        <w:rPr>
          <w:rFonts w:hint="eastAsia"/>
        </w:rPr>
        <w:t>）是</w:t>
      </w:r>
      <w:r w:rsidR="003D60F4">
        <w:rPr>
          <w:rFonts w:hint="eastAsia"/>
        </w:rPr>
        <w:t>另</w:t>
      </w:r>
      <w:r w:rsidRPr="00933A31">
        <w:rPr>
          <w:rFonts w:hint="eastAsia"/>
        </w:rPr>
        <w:t>一种基于梯度提升树的机器学习算法，是由微软亚洲研究院开发的一款高效的梯度提升框架</w:t>
      </w:r>
      <w:r w:rsidR="00FA2E84">
        <w:fldChar w:fldCharType="begin"/>
      </w:r>
      <w:r w:rsidR="00333CA9">
        <w:instrText xml:space="preserve"> ADDIN EN.CITE &lt;EndNote&gt;&lt;Cite&gt;&lt;Author&gt;Ke&lt;/Author&gt;&lt;Year&gt;2017&lt;/Year&gt;&lt;RecNum&gt;86&lt;/RecNum&gt;&lt;DisplayText&gt;&lt;style face="superscript"&gt;[58]&lt;/style&gt;&lt;/DisplayText&gt;&lt;record&gt;&lt;rec-number&gt;86&lt;/rec-number&gt;&lt;foreign-keys&gt;&lt;key app="EN" db-id="fwe5wppw4v2xw1e0z2459vv5rvpez20tdvfr" timestamp="1681190733"&gt;86&lt;/key&gt;&lt;/foreign-keys&gt;&lt;ref-type name="Conference Paper"&gt;47&lt;/ref-type&gt;&lt;contributors&gt;&lt;authors&gt;&lt;author&gt;Ke, Guolin&lt;/author&gt;&lt;author&gt;Meng, Qi&lt;/author&gt;&lt;author&gt;Finley, Thomas&lt;/author&gt;&lt;author&gt;Wang, Taifeng&lt;/author&gt;&lt;author&gt;Chen, Wei&lt;/author&gt;&lt;author&gt;Ma, Weidong&lt;/author&gt;&lt;author&gt;Ye, Qiwei&lt;/author&gt;&lt;author&gt;Liu, Tie-Yan&lt;/author&gt;&lt;/authors&gt;&lt;secondary-authors&gt;&lt;author&gt;I. Guyon&lt;/author&gt;&lt;author&gt;U. Von Luxburg&lt;/author&gt;&lt;author&gt;S. Bengio&lt;/author&gt;&lt;author&gt;H. Wallach&lt;/author&gt;&lt;author&gt;R. Fergus&lt;/author&gt;&lt;author&gt;S. Vishwanathan&lt;/author&gt;&lt;author&gt;R. Garnett&lt;/author&gt;&lt;/secondary-authors&gt;&lt;/contributors&gt;&lt;titles&gt;&lt;title&gt;LightGBM: A Highly Efficient Gradient Boosting Decision Tree&lt;/title&gt;&lt;/titles&gt;&lt;volume&gt;30&lt;/volume&gt;&lt;dates&gt;&lt;year&gt;2017&lt;/year&gt;&lt;/dates&gt;&lt;urls&gt;&lt;related-urls&gt;&lt;url&gt;https://proceedings.neurips.cc/paper_files/paper/2017/file/6449f44a102fde848669bdd9eb6b76fa-Paper.pdf&lt;/url&gt;&lt;/related-urls&gt;&lt;/urls&gt;&lt;/record&gt;&lt;/Cite&gt;&lt;/EndNote&gt;</w:instrText>
      </w:r>
      <w:r w:rsidR="00FA2E84">
        <w:fldChar w:fldCharType="separate"/>
      </w:r>
      <w:r w:rsidR="00333CA9" w:rsidRPr="00333CA9">
        <w:rPr>
          <w:noProof/>
          <w:vertAlign w:val="superscript"/>
        </w:rPr>
        <w:t>[58]</w:t>
      </w:r>
      <w:r w:rsidR="00FA2E84">
        <w:fldChar w:fldCharType="end"/>
      </w:r>
      <w:r w:rsidRPr="00933A31">
        <w:rPr>
          <w:rFonts w:hint="eastAsia"/>
        </w:rPr>
        <w:t>。</w:t>
      </w:r>
      <w:r w:rsidR="002E3CB0">
        <w:rPr>
          <w:rFonts w:hint="eastAsia"/>
        </w:rPr>
        <w:t>相比于</w:t>
      </w:r>
      <w:proofErr w:type="spellStart"/>
      <w:r w:rsidR="002E3CB0">
        <w:rPr>
          <w:rFonts w:hint="eastAsia"/>
        </w:rPr>
        <w:t>X</w:t>
      </w:r>
      <w:r w:rsidR="002E3CB0">
        <w:t>GBoost</w:t>
      </w:r>
      <w:proofErr w:type="spellEnd"/>
      <w:r w:rsidR="002E3CB0">
        <w:rPr>
          <w:rFonts w:hint="eastAsia"/>
        </w:rPr>
        <w:t>算法</w:t>
      </w:r>
      <w:r w:rsidR="003D60F4">
        <w:rPr>
          <w:rFonts w:hint="eastAsia"/>
        </w:rPr>
        <w:t>，</w:t>
      </w:r>
      <w:r w:rsidR="002E3CB0">
        <w:rPr>
          <w:rFonts w:hint="eastAsia"/>
        </w:rPr>
        <w:t>主要是实现了性能上的提升，通过</w:t>
      </w:r>
      <w:r w:rsidR="002E3CB0" w:rsidRPr="002E3CB0">
        <w:rPr>
          <w:rFonts w:hint="eastAsia"/>
        </w:rPr>
        <w:t>基于直方图的决策树算法降低了算法的时间复杂度</w:t>
      </w:r>
      <w:r w:rsidR="002E3CB0">
        <w:rPr>
          <w:rFonts w:hint="eastAsia"/>
        </w:rPr>
        <w:t>；</w:t>
      </w:r>
      <w:r w:rsidR="002E3CB0" w:rsidRPr="002E3CB0">
        <w:rPr>
          <w:rFonts w:hint="eastAsia"/>
        </w:rPr>
        <w:t>通过特征向量存储和压缩等技术，减少了内存占用</w:t>
      </w:r>
      <w:r w:rsidR="002E3CB0">
        <w:rPr>
          <w:rFonts w:hint="eastAsia"/>
        </w:rPr>
        <w:t>；</w:t>
      </w:r>
      <w:r w:rsidR="002E3CB0" w:rsidRPr="002E3CB0">
        <w:rPr>
          <w:rFonts w:hint="eastAsia"/>
        </w:rPr>
        <w:t>通过并行学习和分布式学习，提高了算法的并行处理能力</w:t>
      </w:r>
      <w:r w:rsidR="002E3CB0">
        <w:rPr>
          <w:rFonts w:hint="eastAsia"/>
        </w:rPr>
        <w:t>。</w:t>
      </w:r>
    </w:p>
    <w:p w14:paraId="68C9D853" w14:textId="5CE3EEAA" w:rsidR="00933A31" w:rsidRPr="0041734F" w:rsidRDefault="0041734F" w:rsidP="00830BBF">
      <w:pPr>
        <w:pStyle w:val="af"/>
        <w:numPr>
          <w:ilvl w:val="0"/>
          <w:numId w:val="20"/>
        </w:numPr>
        <w:ind w:firstLineChars="0"/>
        <w:rPr>
          <w:rFonts w:ascii="黑体" w:eastAsia="黑体" w:hAnsi="黑体"/>
        </w:rPr>
      </w:pPr>
      <w:r w:rsidRPr="0041734F">
        <w:rPr>
          <w:rFonts w:ascii="黑体" w:eastAsia="黑体" w:hAnsi="黑体" w:hint="eastAsia"/>
        </w:rPr>
        <w:t>分类提升</w:t>
      </w:r>
      <w:r>
        <w:rPr>
          <w:rFonts w:ascii="黑体" w:eastAsia="黑体" w:hAnsi="黑体" w:hint="eastAsia"/>
        </w:rPr>
        <w:t>算法理论</w:t>
      </w:r>
    </w:p>
    <w:p w14:paraId="51BEACF8" w14:textId="252502B0" w:rsidR="00B928F5" w:rsidRDefault="00B92DF2" w:rsidP="00B92DF2">
      <w:pPr>
        <w:ind w:firstLine="480"/>
      </w:pPr>
      <w:r>
        <w:rPr>
          <w:noProof/>
        </w:rPr>
        <mc:AlternateContent>
          <mc:Choice Requires="wps">
            <w:drawing>
              <wp:anchor distT="0" distB="0" distL="114300" distR="114300" simplePos="0" relativeHeight="251703296" behindDoc="0" locked="0" layoutInCell="1" allowOverlap="1" wp14:anchorId="4A01CCA6" wp14:editId="3AAC132C">
                <wp:simplePos x="0" y="0"/>
                <wp:positionH relativeFrom="column">
                  <wp:posOffset>-58420</wp:posOffset>
                </wp:positionH>
                <wp:positionV relativeFrom="paragraph">
                  <wp:posOffset>3698875</wp:posOffset>
                </wp:positionV>
                <wp:extent cx="5274310" cy="635"/>
                <wp:effectExtent l="0" t="0" r="0" b="0"/>
                <wp:wrapTopAndBottom/>
                <wp:docPr id="41" name="文本框 4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4FE24C24" w14:textId="15819C1F" w:rsidR="00B92DF2" w:rsidRPr="00B92DF2" w:rsidRDefault="00B92DF2" w:rsidP="00B92DF2">
                            <w:pPr>
                              <w:pStyle w:val="af0"/>
                              <w:ind w:firstLine="420"/>
                              <w:jc w:val="center"/>
                              <w:rPr>
                                <w:rFonts w:ascii="黑体" w:hAnsi="黑体"/>
                                <w:sz w:val="21"/>
                                <w:szCs w:val="21"/>
                              </w:rPr>
                            </w:pPr>
                            <w:bookmarkStart w:id="40" w:name="_Ref132303321"/>
                            <w:r w:rsidRPr="00B92DF2">
                              <w:rPr>
                                <w:rFonts w:ascii="黑体" w:hAnsi="黑体" w:hint="eastAsia"/>
                                <w:sz w:val="21"/>
                                <w:szCs w:val="21"/>
                              </w:rPr>
                              <w:t>图2.</w:t>
                            </w:r>
                            <w:r w:rsidRPr="00B92DF2">
                              <w:rPr>
                                <w:rFonts w:ascii="黑体" w:hAnsi="黑体"/>
                                <w:sz w:val="21"/>
                                <w:szCs w:val="21"/>
                              </w:rPr>
                              <w:fldChar w:fldCharType="begin"/>
                            </w:r>
                            <w:r w:rsidRPr="00B92DF2">
                              <w:rPr>
                                <w:rFonts w:ascii="黑体" w:hAnsi="黑体"/>
                                <w:sz w:val="21"/>
                                <w:szCs w:val="21"/>
                              </w:rPr>
                              <w:instrText xml:space="preserve"> </w:instrText>
                            </w:r>
                            <w:r w:rsidRPr="00B92DF2">
                              <w:rPr>
                                <w:rFonts w:ascii="黑体" w:hAnsi="黑体" w:hint="eastAsia"/>
                                <w:sz w:val="21"/>
                                <w:szCs w:val="21"/>
                              </w:rPr>
                              <w:instrText>SEQ 图2. \* ARABIC</w:instrText>
                            </w:r>
                            <w:r w:rsidRPr="00B92DF2">
                              <w:rPr>
                                <w:rFonts w:ascii="黑体" w:hAnsi="黑体"/>
                                <w:sz w:val="21"/>
                                <w:szCs w:val="21"/>
                              </w:rPr>
                              <w:instrText xml:space="preserve"> </w:instrText>
                            </w:r>
                            <w:r w:rsidRPr="00B92DF2">
                              <w:rPr>
                                <w:rFonts w:ascii="黑体" w:hAnsi="黑体"/>
                                <w:sz w:val="21"/>
                                <w:szCs w:val="21"/>
                              </w:rPr>
                              <w:fldChar w:fldCharType="separate"/>
                            </w:r>
                            <w:r w:rsidR="002B3CF7">
                              <w:rPr>
                                <w:rFonts w:ascii="黑体" w:hAnsi="黑体"/>
                                <w:noProof/>
                                <w:sz w:val="21"/>
                                <w:szCs w:val="21"/>
                              </w:rPr>
                              <w:t>2</w:t>
                            </w:r>
                            <w:r w:rsidRPr="00B92DF2">
                              <w:rPr>
                                <w:rFonts w:ascii="黑体" w:hAnsi="黑体"/>
                                <w:sz w:val="21"/>
                                <w:szCs w:val="21"/>
                              </w:rPr>
                              <w:fldChar w:fldCharType="end"/>
                            </w:r>
                            <w:bookmarkEnd w:id="40"/>
                            <w:r w:rsidRPr="00B92DF2">
                              <w:rPr>
                                <w:rFonts w:ascii="黑体" w:hAnsi="黑体"/>
                                <w:sz w:val="21"/>
                                <w:szCs w:val="21"/>
                              </w:rPr>
                              <w:t xml:space="preserve"> 基于</w:t>
                            </w:r>
                            <w:r w:rsidRPr="00B92DF2">
                              <w:rPr>
                                <w:rFonts w:ascii="黑体" w:hAnsi="黑体" w:hint="eastAsia"/>
                                <w:sz w:val="21"/>
                                <w:szCs w:val="21"/>
                              </w:rPr>
                              <w:t>GBDT</w:t>
                            </w:r>
                            <w:r w:rsidRPr="00B92DF2">
                              <w:rPr>
                                <w:rFonts w:ascii="黑体" w:hAnsi="黑体"/>
                                <w:sz w:val="21"/>
                                <w:szCs w:val="21"/>
                              </w:rPr>
                              <w:t>的</w:t>
                            </w:r>
                            <w:r w:rsidRPr="00B92DF2">
                              <w:rPr>
                                <w:rFonts w:ascii="黑体" w:hAnsi="黑体" w:hint="eastAsia"/>
                                <w:sz w:val="21"/>
                                <w:szCs w:val="21"/>
                              </w:rPr>
                              <w:t>算法模型</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01CCA6" id="文本框 41" o:spid="_x0000_s1028" type="#_x0000_t202" style="position:absolute;left:0;text-align:left;margin-left:-4.6pt;margin-top:291.25pt;width:415.3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bcSGgIAAD8EAAAOAAAAZHJzL2Uyb0RvYy54bWysU8Fu2zAMvQ/YPwi6L07StS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" stroked="f">
                <v:textbox style="mso-fit-shape-to-text:t" inset="0,0,0,0">
                  <w:txbxContent>
                    <w:p w14:paraId="4FE24C24" w14:textId="15819C1F" w:rsidR="00B92DF2" w:rsidRPr="00B92DF2" w:rsidRDefault="00B92DF2" w:rsidP="00B92DF2">
                      <w:pPr>
                        <w:pStyle w:val="af0"/>
                        <w:ind w:firstLine="420"/>
                        <w:jc w:val="center"/>
                        <w:rPr>
                          <w:rFonts w:ascii="黑体" w:hAnsi="黑体"/>
                          <w:sz w:val="21"/>
                          <w:szCs w:val="21"/>
                        </w:rPr>
                      </w:pPr>
                      <w:bookmarkStart w:id="41" w:name="_Ref132303321"/>
                      <w:r w:rsidRPr="00B92DF2">
                        <w:rPr>
                          <w:rFonts w:ascii="黑体" w:hAnsi="黑体" w:hint="eastAsia"/>
                          <w:sz w:val="21"/>
                          <w:szCs w:val="21"/>
                        </w:rPr>
                        <w:t>图2.</w:t>
                      </w:r>
                      <w:r w:rsidRPr="00B92DF2">
                        <w:rPr>
                          <w:rFonts w:ascii="黑体" w:hAnsi="黑体"/>
                          <w:sz w:val="21"/>
                          <w:szCs w:val="21"/>
                        </w:rPr>
                        <w:fldChar w:fldCharType="begin"/>
                      </w:r>
                      <w:r w:rsidRPr="00B92DF2">
                        <w:rPr>
                          <w:rFonts w:ascii="黑体" w:hAnsi="黑体"/>
                          <w:sz w:val="21"/>
                          <w:szCs w:val="21"/>
                        </w:rPr>
                        <w:instrText xml:space="preserve"> </w:instrText>
                      </w:r>
                      <w:r w:rsidRPr="00B92DF2">
                        <w:rPr>
                          <w:rFonts w:ascii="黑体" w:hAnsi="黑体" w:hint="eastAsia"/>
                          <w:sz w:val="21"/>
                          <w:szCs w:val="21"/>
                        </w:rPr>
                        <w:instrText>SEQ 图2. \* ARABIC</w:instrText>
                      </w:r>
                      <w:r w:rsidRPr="00B92DF2">
                        <w:rPr>
                          <w:rFonts w:ascii="黑体" w:hAnsi="黑体"/>
                          <w:sz w:val="21"/>
                          <w:szCs w:val="21"/>
                        </w:rPr>
                        <w:instrText xml:space="preserve"> </w:instrText>
                      </w:r>
                      <w:r w:rsidRPr="00B92DF2">
                        <w:rPr>
                          <w:rFonts w:ascii="黑体" w:hAnsi="黑体"/>
                          <w:sz w:val="21"/>
                          <w:szCs w:val="21"/>
                        </w:rPr>
                        <w:fldChar w:fldCharType="separate"/>
                      </w:r>
                      <w:r w:rsidR="002B3CF7">
                        <w:rPr>
                          <w:rFonts w:ascii="黑体" w:hAnsi="黑体"/>
                          <w:noProof/>
                          <w:sz w:val="21"/>
                          <w:szCs w:val="21"/>
                        </w:rPr>
                        <w:t>2</w:t>
                      </w:r>
                      <w:r w:rsidRPr="00B92DF2">
                        <w:rPr>
                          <w:rFonts w:ascii="黑体" w:hAnsi="黑体"/>
                          <w:sz w:val="21"/>
                          <w:szCs w:val="21"/>
                        </w:rPr>
                        <w:fldChar w:fldCharType="end"/>
                      </w:r>
                      <w:bookmarkEnd w:id="41"/>
                      <w:r w:rsidRPr="00B92DF2">
                        <w:rPr>
                          <w:rFonts w:ascii="黑体" w:hAnsi="黑体"/>
                          <w:sz w:val="21"/>
                          <w:szCs w:val="21"/>
                        </w:rPr>
                        <w:t xml:space="preserve"> 基于</w:t>
                      </w:r>
                      <w:r w:rsidRPr="00B92DF2">
                        <w:rPr>
                          <w:rFonts w:ascii="黑体" w:hAnsi="黑体" w:hint="eastAsia"/>
                          <w:sz w:val="21"/>
                          <w:szCs w:val="21"/>
                        </w:rPr>
                        <w:t>GBDT</w:t>
                      </w:r>
                      <w:r w:rsidRPr="00B92DF2">
                        <w:rPr>
                          <w:rFonts w:ascii="黑体" w:hAnsi="黑体"/>
                          <w:sz w:val="21"/>
                          <w:szCs w:val="21"/>
                        </w:rPr>
                        <w:t>的</w:t>
                      </w:r>
                      <w:r w:rsidRPr="00B92DF2">
                        <w:rPr>
                          <w:rFonts w:ascii="黑体" w:hAnsi="黑体" w:hint="eastAsia"/>
                          <w:sz w:val="21"/>
                          <w:szCs w:val="21"/>
                        </w:rPr>
                        <w:t>算法模型</w:t>
                      </w:r>
                    </w:p>
                  </w:txbxContent>
                </v:textbox>
                <w10:wrap type="topAndBottom"/>
              </v:shape>
            </w:pict>
          </mc:Fallback>
        </mc:AlternateContent>
      </w:r>
      <w:r w:rsidR="00B928F5" w:rsidRPr="00B928F5">
        <w:rPr>
          <w:noProof/>
        </w:rPr>
        <w:drawing>
          <wp:anchor distT="0" distB="0" distL="114300" distR="114300" simplePos="0" relativeHeight="251699200" behindDoc="0" locked="0" layoutInCell="1" allowOverlap="1" wp14:anchorId="04DB301E" wp14:editId="338A6A0D">
            <wp:simplePos x="0" y="0"/>
            <wp:positionH relativeFrom="column">
              <wp:posOffset>-58420</wp:posOffset>
            </wp:positionH>
            <wp:positionV relativeFrom="paragraph">
              <wp:posOffset>1487805</wp:posOffset>
            </wp:positionV>
            <wp:extent cx="5274310" cy="2153920"/>
            <wp:effectExtent l="0" t="0" r="2540" b="0"/>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274310" cy="2153920"/>
                    </a:xfrm>
                    <a:prstGeom prst="rect">
                      <a:avLst/>
                    </a:prstGeom>
                  </pic:spPr>
                </pic:pic>
              </a:graphicData>
            </a:graphic>
          </wp:anchor>
        </w:drawing>
      </w:r>
      <w:proofErr w:type="spellStart"/>
      <w:r w:rsidR="00F4148F" w:rsidRPr="00F4148F">
        <w:rPr>
          <w:rFonts w:hint="eastAsia"/>
        </w:rPr>
        <w:t>CatBoost</w:t>
      </w:r>
      <w:proofErr w:type="spellEnd"/>
      <w:r w:rsidR="00F4148F">
        <w:rPr>
          <w:rFonts w:hint="eastAsia"/>
        </w:rPr>
        <w:t>是</w:t>
      </w:r>
      <w:r w:rsidR="00F4148F" w:rsidRPr="00F4148F">
        <w:rPr>
          <w:rFonts w:hint="eastAsia"/>
        </w:rPr>
        <w:t>一种</w:t>
      </w:r>
      <w:r w:rsidR="0041734F">
        <w:rPr>
          <w:rFonts w:hint="eastAsia"/>
        </w:rPr>
        <w:t>以</w:t>
      </w:r>
      <w:r w:rsidR="00F4148F" w:rsidRPr="00F4148F">
        <w:rPr>
          <w:rFonts w:hint="eastAsia"/>
        </w:rPr>
        <w:t>对称决策树（</w:t>
      </w:r>
      <w:r w:rsidR="00F4148F" w:rsidRPr="00F4148F">
        <w:rPr>
          <w:rFonts w:hint="eastAsia"/>
        </w:rPr>
        <w:t>oblivious trees</w:t>
      </w:r>
      <w:r w:rsidR="00F4148F" w:rsidRPr="00F4148F">
        <w:rPr>
          <w:rFonts w:hint="eastAsia"/>
        </w:rPr>
        <w:t>）为</w:t>
      </w:r>
      <w:proofErr w:type="gramStart"/>
      <w:r w:rsidR="00F4148F" w:rsidRPr="00F4148F">
        <w:rPr>
          <w:rFonts w:hint="eastAsia"/>
        </w:rPr>
        <w:t>基学习器</w:t>
      </w:r>
      <w:proofErr w:type="gramEnd"/>
      <w:r w:rsidR="0041734F">
        <w:rPr>
          <w:rFonts w:hint="eastAsia"/>
        </w:rPr>
        <w:t>，</w:t>
      </w:r>
      <w:r w:rsidR="00F4148F" w:rsidRPr="00F4148F">
        <w:rPr>
          <w:rFonts w:hint="eastAsia"/>
        </w:rPr>
        <w:t>实现的参数较少、支持类别型变量和高准确性的</w:t>
      </w:r>
      <w:proofErr w:type="spellStart"/>
      <w:r w:rsidR="00F4148F" w:rsidRPr="00F4148F">
        <w:rPr>
          <w:rFonts w:hint="eastAsia"/>
        </w:rPr>
        <w:t>GBDT</w:t>
      </w:r>
      <w:proofErr w:type="spellEnd"/>
      <w:r w:rsidR="00F4148F" w:rsidRPr="00F4148F">
        <w:rPr>
          <w:rFonts w:hint="eastAsia"/>
        </w:rPr>
        <w:t>框架</w:t>
      </w:r>
      <w:r w:rsidR="00F4148F">
        <w:rPr>
          <w:rFonts w:hint="eastAsia"/>
        </w:rPr>
        <w:t>，</w:t>
      </w:r>
      <w:r w:rsidR="0041734F">
        <w:rPr>
          <w:rFonts w:hint="eastAsia"/>
        </w:rPr>
        <w:t>由</w:t>
      </w:r>
      <w:r w:rsidR="00F4148F">
        <w:rPr>
          <w:rFonts w:hint="eastAsia"/>
        </w:rPr>
        <w:t>俄罗斯</w:t>
      </w:r>
      <w:r w:rsidR="00F4148F" w:rsidRPr="00F4148F">
        <w:rPr>
          <w:rFonts w:hint="eastAsia"/>
        </w:rPr>
        <w:t>Yandex</w:t>
      </w:r>
      <w:r w:rsidR="00F4148F" w:rsidRPr="00F4148F">
        <w:rPr>
          <w:rFonts w:hint="eastAsia"/>
        </w:rPr>
        <w:t>团队开发</w:t>
      </w:r>
      <w:r w:rsidR="00F4148F">
        <w:fldChar w:fldCharType="begin"/>
      </w:r>
      <w:r w:rsidR="00333CA9">
        <w:instrText xml:space="preserve"> ADDIN EN.CITE &lt;EndNote&gt;&lt;Cite&gt;&lt;Author&gt;Prokhorenkova&lt;/Author&gt;&lt;Year&gt;2019&lt;/Year&gt;&lt;RecNum&gt;88&lt;/RecNum&gt;&lt;DisplayText&gt;&lt;style face="superscript"&gt;[59]&lt;/style&gt;&lt;/DisplayText&gt;&lt;record&gt;&lt;rec-number&gt;88&lt;/rec-number&gt;&lt;foreign-keys&gt;&lt;key app="EN" db-id="fwe5wppw4v2xw1e0z2459vv5rvpez20tdvfr" timestamp="1681193475"&gt;88&lt;/key&gt;&lt;/foreign-keys&gt;&lt;ref-type name="Journal Article"&gt;17&lt;/ref-type&gt;&lt;contributors&gt;&lt;authors&gt;&lt;author&gt;Prokhorenkova, Liudmila&lt;/author&gt;&lt;author&gt;Gusev, Gleb&lt;/author&gt;&lt;author&gt;Vorobev, Aleksandr&lt;/author&gt;&lt;author&gt;Anna,&lt;/author&gt;&lt;author&gt;Gulin, Andrey&lt;/author&gt;&lt;/authors&gt;&lt;/contributors&gt;&lt;titles&gt;&lt;title&gt;CatBoost: unbiased boosting with categorical features&lt;/title&gt;&lt;secondary-title&gt;arXiv pre-print server&lt;/secondary-title&gt;&lt;/titles&gt;&lt;periodical&gt;&lt;full-title&gt;arXiv pre-print server&lt;/full-title&gt;&lt;/periodical&gt;&lt;dates&gt;&lt;year&gt;2019&lt;/year&gt;&lt;pub-dates&gt;&lt;date&gt;2019-01-20&lt;/date&gt;&lt;/pub-dates&gt;&lt;/dates&gt;&lt;urls&gt;&lt;related-urls&gt;&lt;url&gt;https://arxiv.org/abs/1706.09516&lt;/url&gt;&lt;/related-urls&gt;&lt;/urls&gt;&lt;electronic-resource-num&gt;None&amp;#xD;arxiv:1706.09516&lt;/electronic-resource-num&gt;&lt;/record&gt;&lt;/Cite&gt;&lt;/EndNote&gt;</w:instrText>
      </w:r>
      <w:r w:rsidR="00F4148F">
        <w:fldChar w:fldCharType="separate"/>
      </w:r>
      <w:r w:rsidR="00333CA9" w:rsidRPr="00333CA9">
        <w:rPr>
          <w:noProof/>
          <w:vertAlign w:val="superscript"/>
        </w:rPr>
        <w:t>[59]</w:t>
      </w:r>
      <w:r w:rsidR="00F4148F">
        <w:fldChar w:fldCharType="end"/>
      </w:r>
      <w:r w:rsidR="0041734F">
        <w:rPr>
          <w:rFonts w:hint="eastAsia"/>
        </w:rPr>
        <w:t>。</w:t>
      </w:r>
      <w:r w:rsidR="00F4148F" w:rsidRPr="00F4148F">
        <w:rPr>
          <w:rFonts w:hint="eastAsia"/>
        </w:rPr>
        <w:t>通过引入一些新的技术来提高传统梯度提升树算法的准确性和效率，其中包括自适应学习率、类别特征处理、排序特征、对称树等技术</w:t>
      </w:r>
      <w:r w:rsidR="0041734F">
        <w:rPr>
          <w:rFonts w:hint="eastAsia"/>
        </w:rPr>
        <w:t>，</w:t>
      </w:r>
      <w:r w:rsidR="00F4148F" w:rsidRPr="00F4148F">
        <w:rPr>
          <w:rFonts w:hint="eastAsia"/>
        </w:rPr>
        <w:t>特别是在处理高维度稀疏数据和处理类别型变量方面表现出色。</w:t>
      </w:r>
    </w:p>
    <w:p w14:paraId="62E5C4F8" w14:textId="7392A85B" w:rsidR="00C40F48" w:rsidRPr="005F5CC8" w:rsidRDefault="002F028A" w:rsidP="001C2BE2">
      <w:pPr>
        <w:pStyle w:val="af"/>
        <w:numPr>
          <w:ilvl w:val="0"/>
          <w:numId w:val="20"/>
        </w:numPr>
        <w:ind w:firstLineChars="0"/>
        <w:rPr>
          <w:rFonts w:ascii="黑体" w:eastAsia="黑体" w:hAnsi="黑体"/>
        </w:rPr>
      </w:pPr>
      <w:r w:rsidRPr="005F5CC8">
        <w:rPr>
          <w:rFonts w:ascii="黑体" w:eastAsia="黑体" w:hAnsi="黑体" w:hint="eastAsia"/>
        </w:rPr>
        <w:t>堆叠算法</w:t>
      </w:r>
      <w:r w:rsidR="00BC53B8" w:rsidRPr="005F5CC8">
        <w:rPr>
          <w:rFonts w:ascii="黑体" w:eastAsia="黑体" w:hAnsi="黑体" w:hint="eastAsia"/>
        </w:rPr>
        <w:t>理论</w:t>
      </w:r>
    </w:p>
    <w:p w14:paraId="491DD734" w14:textId="7469C603" w:rsidR="00D9374E" w:rsidRDefault="00CB1BCB" w:rsidP="00CB1BCB">
      <w:pPr>
        <w:ind w:firstLine="480"/>
      </w:pPr>
      <w:r>
        <w:rPr>
          <w:rFonts w:hint="eastAsia"/>
        </w:rPr>
        <w:t>堆叠算法是利用多种算法混合建模的一种集成算法</w:t>
      </w:r>
      <w:r w:rsidR="005D7402">
        <w:rPr>
          <w:rFonts w:hint="eastAsia"/>
        </w:rPr>
        <w:t>（见</w:t>
      </w:r>
      <w:r w:rsidR="005D7402">
        <w:fldChar w:fldCharType="begin"/>
      </w:r>
      <w:r w:rsidR="005D7402">
        <w:instrText xml:space="preserve"> </w:instrText>
      </w:r>
      <w:r w:rsidR="005D7402">
        <w:rPr>
          <w:rFonts w:hint="eastAsia"/>
        </w:rPr>
        <w:instrText>REF _Ref132303349 \h</w:instrText>
      </w:r>
      <w:r w:rsidR="005D7402">
        <w:instrText xml:space="preserve"> </w:instrText>
      </w:r>
      <w:r w:rsidR="005D7402">
        <w:fldChar w:fldCharType="separate"/>
      </w:r>
      <w:r w:rsidR="002B3CF7" w:rsidRPr="00C40F48">
        <w:rPr>
          <w:rFonts w:ascii="黑体" w:hAnsi="黑体" w:hint="eastAsia"/>
          <w:sz w:val="21"/>
          <w:szCs w:val="21"/>
        </w:rPr>
        <w:t>图</w:t>
      </w:r>
      <w:r w:rsidR="002B3CF7" w:rsidRPr="00C40F48">
        <w:rPr>
          <w:rFonts w:ascii="黑体" w:hAnsi="黑体" w:hint="eastAsia"/>
          <w:sz w:val="21"/>
          <w:szCs w:val="21"/>
        </w:rPr>
        <w:t>2.</w:t>
      </w:r>
      <w:r w:rsidR="002B3CF7">
        <w:rPr>
          <w:rFonts w:ascii="黑体" w:hAnsi="黑体"/>
          <w:noProof/>
          <w:sz w:val="21"/>
          <w:szCs w:val="21"/>
        </w:rPr>
        <w:t>3</w:t>
      </w:r>
      <w:r w:rsidR="005D7402">
        <w:fldChar w:fldCharType="end"/>
      </w:r>
      <w:r w:rsidR="005D7402">
        <w:rPr>
          <w:rFonts w:hint="eastAsia"/>
        </w:rPr>
        <w:t>）</w:t>
      </w:r>
      <w:r>
        <w:rPr>
          <w:rFonts w:hint="eastAsia"/>
        </w:rPr>
        <w:t>。堆叠算法的运行过程分为两个阶段：</w:t>
      </w:r>
      <w:r w:rsidR="00D9374E">
        <w:rPr>
          <w:rFonts w:hint="eastAsia"/>
        </w:rPr>
        <w:t>第一阶段，用不同的分类器使用原始数据，得到最终的分类结果，即第一阶段输出的结果</w:t>
      </w:r>
      <w:r>
        <w:rPr>
          <w:rFonts w:hint="eastAsia"/>
        </w:rPr>
        <w:t>；</w:t>
      </w:r>
      <w:r w:rsidR="00D9374E">
        <w:rPr>
          <w:rFonts w:hint="eastAsia"/>
        </w:rPr>
        <w:t>第二阶段，将第一阶段得到的结果作为第二阶段算法输入的特征变量，将第二阶段算法的输出结果作为最终结果。</w:t>
      </w:r>
    </w:p>
    <w:p w14:paraId="0D15E27C" w14:textId="0E9F9DD8" w:rsidR="006A25C9" w:rsidRDefault="006A25C9" w:rsidP="006A25C9">
      <w:pPr>
        <w:ind w:firstLineChars="0" w:firstLine="0"/>
      </w:pPr>
      <w:r>
        <w:rPr>
          <w:noProof/>
        </w:rPr>
        <w:lastRenderedPageBreak/>
        <mc:AlternateContent>
          <mc:Choice Requires="wps">
            <w:drawing>
              <wp:anchor distT="0" distB="0" distL="114300" distR="114300" simplePos="0" relativeHeight="251668480" behindDoc="0" locked="0" layoutInCell="1" allowOverlap="1" wp14:anchorId="5119E319" wp14:editId="07C2D239">
                <wp:simplePos x="0" y="0"/>
                <wp:positionH relativeFrom="column">
                  <wp:posOffset>298156</wp:posOffset>
                </wp:positionH>
                <wp:positionV relativeFrom="paragraph">
                  <wp:posOffset>3984576</wp:posOffset>
                </wp:positionV>
                <wp:extent cx="4073525" cy="635"/>
                <wp:effectExtent l="0" t="0" r="0" b="0"/>
                <wp:wrapTopAndBottom/>
                <wp:docPr id="6" name="文本框 6"/>
                <wp:cNvGraphicFramePr/>
                <a:graphic xmlns:a="http://schemas.openxmlformats.org/drawingml/2006/main">
                  <a:graphicData uri="http://schemas.microsoft.com/office/word/2010/wordprocessingShape">
                    <wps:wsp>
                      <wps:cNvSpPr txBox="1"/>
                      <wps:spPr>
                        <a:xfrm>
                          <a:off x="0" y="0"/>
                          <a:ext cx="4073525" cy="635"/>
                        </a:xfrm>
                        <a:prstGeom prst="rect">
                          <a:avLst/>
                        </a:prstGeom>
                        <a:solidFill>
                          <a:prstClr val="white"/>
                        </a:solidFill>
                        <a:ln>
                          <a:noFill/>
                        </a:ln>
                      </wps:spPr>
                      <wps:txbx>
                        <w:txbxContent>
                          <w:p w14:paraId="6284AD69" w14:textId="1FA7FAB0" w:rsidR="00C40F48" w:rsidRPr="00C40F48" w:rsidRDefault="00C40F48" w:rsidP="00C40F48">
                            <w:pPr>
                              <w:pStyle w:val="af0"/>
                              <w:ind w:firstLine="420"/>
                              <w:jc w:val="center"/>
                              <w:rPr>
                                <w:rFonts w:ascii="黑体" w:hAnsi="黑体" w:cs="宋体"/>
                                <w:sz w:val="21"/>
                                <w:szCs w:val="21"/>
                              </w:rPr>
                            </w:pPr>
                            <w:bookmarkStart w:id="42" w:name="_Ref132303349"/>
                            <w:r w:rsidRPr="00C40F48">
                              <w:rPr>
                                <w:rFonts w:ascii="黑体" w:hAnsi="黑体" w:hint="eastAsia"/>
                                <w:sz w:val="21"/>
                                <w:szCs w:val="21"/>
                              </w:rPr>
                              <w:t>图2.</w:t>
                            </w:r>
                            <w:r w:rsidRPr="00C40F48">
                              <w:rPr>
                                <w:rFonts w:ascii="黑体" w:hAnsi="黑体"/>
                                <w:sz w:val="21"/>
                                <w:szCs w:val="21"/>
                              </w:rPr>
                              <w:fldChar w:fldCharType="begin"/>
                            </w:r>
                            <w:r w:rsidRPr="00C40F48">
                              <w:rPr>
                                <w:rFonts w:ascii="黑体" w:hAnsi="黑体"/>
                                <w:sz w:val="21"/>
                                <w:szCs w:val="21"/>
                              </w:rPr>
                              <w:instrText xml:space="preserve"> </w:instrText>
                            </w:r>
                            <w:r w:rsidRPr="00C40F48">
                              <w:rPr>
                                <w:rFonts w:ascii="黑体" w:hAnsi="黑体" w:hint="eastAsia"/>
                                <w:sz w:val="21"/>
                                <w:szCs w:val="21"/>
                              </w:rPr>
                              <w:instrText>SEQ 图2. \* ARABIC</w:instrText>
                            </w:r>
                            <w:r w:rsidRPr="00C40F48">
                              <w:rPr>
                                <w:rFonts w:ascii="黑体" w:hAnsi="黑体"/>
                                <w:sz w:val="21"/>
                                <w:szCs w:val="21"/>
                              </w:rPr>
                              <w:instrText xml:space="preserve"> </w:instrText>
                            </w:r>
                            <w:r w:rsidRPr="00C40F48">
                              <w:rPr>
                                <w:rFonts w:ascii="黑体" w:hAnsi="黑体"/>
                                <w:sz w:val="21"/>
                                <w:szCs w:val="21"/>
                              </w:rPr>
                              <w:fldChar w:fldCharType="separate"/>
                            </w:r>
                            <w:r w:rsidR="002B3CF7">
                              <w:rPr>
                                <w:rFonts w:ascii="黑体" w:hAnsi="黑体"/>
                                <w:noProof/>
                                <w:sz w:val="21"/>
                                <w:szCs w:val="21"/>
                              </w:rPr>
                              <w:t>3</w:t>
                            </w:r>
                            <w:r w:rsidRPr="00C40F48">
                              <w:rPr>
                                <w:rFonts w:ascii="黑体" w:hAnsi="黑体"/>
                                <w:sz w:val="21"/>
                                <w:szCs w:val="21"/>
                              </w:rPr>
                              <w:fldChar w:fldCharType="end"/>
                            </w:r>
                            <w:bookmarkEnd w:id="42"/>
                            <w:r w:rsidRPr="00C40F48">
                              <w:rPr>
                                <w:rFonts w:ascii="黑体" w:hAnsi="黑体"/>
                                <w:sz w:val="21"/>
                                <w:szCs w:val="21"/>
                              </w:rPr>
                              <w:t xml:space="preserve"> 堆叠</w:t>
                            </w:r>
                            <w:r w:rsidRPr="00C40F48">
                              <w:rPr>
                                <w:rFonts w:ascii="黑体" w:hAnsi="黑体" w:hint="eastAsia"/>
                                <w:sz w:val="21"/>
                                <w:szCs w:val="21"/>
                              </w:rPr>
                              <w:t>算法工作原理</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19E319" id="文本框 6" o:spid="_x0000_s1029" type="#_x0000_t202" style="position:absolute;left:0;text-align:left;margin-left:23.5pt;margin-top:313.75pt;width:320.7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" stroked="f">
                <v:textbox style="mso-fit-shape-to-text:t" inset="0,0,0,0">
                  <w:txbxContent>
                    <w:p w14:paraId="6284AD69" w14:textId="1FA7FAB0" w:rsidR="00C40F48" w:rsidRPr="00C40F48" w:rsidRDefault="00C40F48" w:rsidP="00C40F48">
                      <w:pPr>
                        <w:pStyle w:val="af0"/>
                        <w:ind w:firstLine="420"/>
                        <w:jc w:val="center"/>
                        <w:rPr>
                          <w:rFonts w:ascii="黑体" w:hAnsi="黑体" w:cs="宋体"/>
                          <w:sz w:val="21"/>
                          <w:szCs w:val="21"/>
                        </w:rPr>
                      </w:pPr>
                      <w:bookmarkStart w:id="43" w:name="_Ref132303349"/>
                      <w:r w:rsidRPr="00C40F48">
                        <w:rPr>
                          <w:rFonts w:ascii="黑体" w:hAnsi="黑体" w:hint="eastAsia"/>
                          <w:sz w:val="21"/>
                          <w:szCs w:val="21"/>
                        </w:rPr>
                        <w:t>图2.</w:t>
                      </w:r>
                      <w:r w:rsidRPr="00C40F48">
                        <w:rPr>
                          <w:rFonts w:ascii="黑体" w:hAnsi="黑体"/>
                          <w:sz w:val="21"/>
                          <w:szCs w:val="21"/>
                        </w:rPr>
                        <w:fldChar w:fldCharType="begin"/>
                      </w:r>
                      <w:r w:rsidRPr="00C40F48">
                        <w:rPr>
                          <w:rFonts w:ascii="黑体" w:hAnsi="黑体"/>
                          <w:sz w:val="21"/>
                          <w:szCs w:val="21"/>
                        </w:rPr>
                        <w:instrText xml:space="preserve"> </w:instrText>
                      </w:r>
                      <w:r w:rsidRPr="00C40F48">
                        <w:rPr>
                          <w:rFonts w:ascii="黑体" w:hAnsi="黑体" w:hint="eastAsia"/>
                          <w:sz w:val="21"/>
                          <w:szCs w:val="21"/>
                        </w:rPr>
                        <w:instrText>SEQ 图2. \* ARABIC</w:instrText>
                      </w:r>
                      <w:r w:rsidRPr="00C40F48">
                        <w:rPr>
                          <w:rFonts w:ascii="黑体" w:hAnsi="黑体"/>
                          <w:sz w:val="21"/>
                          <w:szCs w:val="21"/>
                        </w:rPr>
                        <w:instrText xml:space="preserve"> </w:instrText>
                      </w:r>
                      <w:r w:rsidRPr="00C40F48">
                        <w:rPr>
                          <w:rFonts w:ascii="黑体" w:hAnsi="黑体"/>
                          <w:sz w:val="21"/>
                          <w:szCs w:val="21"/>
                        </w:rPr>
                        <w:fldChar w:fldCharType="separate"/>
                      </w:r>
                      <w:r w:rsidR="002B3CF7">
                        <w:rPr>
                          <w:rFonts w:ascii="黑体" w:hAnsi="黑体"/>
                          <w:noProof/>
                          <w:sz w:val="21"/>
                          <w:szCs w:val="21"/>
                        </w:rPr>
                        <w:t>3</w:t>
                      </w:r>
                      <w:r w:rsidRPr="00C40F48">
                        <w:rPr>
                          <w:rFonts w:ascii="黑体" w:hAnsi="黑体"/>
                          <w:sz w:val="21"/>
                          <w:szCs w:val="21"/>
                        </w:rPr>
                        <w:fldChar w:fldCharType="end"/>
                      </w:r>
                      <w:bookmarkEnd w:id="43"/>
                      <w:r w:rsidRPr="00C40F48">
                        <w:rPr>
                          <w:rFonts w:ascii="黑体" w:hAnsi="黑体"/>
                          <w:sz w:val="21"/>
                          <w:szCs w:val="21"/>
                        </w:rPr>
                        <w:t xml:space="preserve"> 堆叠</w:t>
                      </w:r>
                      <w:r w:rsidRPr="00C40F48">
                        <w:rPr>
                          <w:rFonts w:ascii="黑体" w:hAnsi="黑体" w:hint="eastAsia"/>
                          <w:sz w:val="21"/>
                          <w:szCs w:val="21"/>
                        </w:rPr>
                        <w:t>算法工作原理</w:t>
                      </w:r>
                    </w:p>
                  </w:txbxContent>
                </v:textbox>
                <w10:wrap type="topAndBottom"/>
              </v:shape>
            </w:pict>
          </mc:Fallback>
        </mc:AlternateContent>
      </w:r>
      <w:r w:rsidRPr="00C40F48">
        <w:rPr>
          <w:noProof/>
        </w:rPr>
        <w:drawing>
          <wp:anchor distT="0" distB="0" distL="114300" distR="114300" simplePos="0" relativeHeight="251666432" behindDoc="0" locked="0" layoutInCell="1" allowOverlap="1" wp14:anchorId="7BE7E8FB" wp14:editId="11F57687">
            <wp:simplePos x="0" y="0"/>
            <wp:positionH relativeFrom="column">
              <wp:posOffset>544586</wp:posOffset>
            </wp:positionH>
            <wp:positionV relativeFrom="paragraph">
              <wp:posOffset>406449</wp:posOffset>
            </wp:positionV>
            <wp:extent cx="4073525" cy="3515995"/>
            <wp:effectExtent l="0" t="0" r="3175" b="8255"/>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073525" cy="3515995"/>
                    </a:xfrm>
                    <a:prstGeom prst="rect">
                      <a:avLst/>
                    </a:prstGeom>
                  </pic:spPr>
                </pic:pic>
              </a:graphicData>
            </a:graphic>
            <wp14:sizeRelH relativeFrom="margin">
              <wp14:pctWidth>0</wp14:pctWidth>
            </wp14:sizeRelH>
            <wp14:sizeRelV relativeFrom="margin">
              <wp14:pctHeight>0</wp14:pctHeight>
            </wp14:sizeRelV>
          </wp:anchor>
        </w:drawing>
      </w:r>
    </w:p>
    <w:p w14:paraId="30E5E014" w14:textId="36D1E971" w:rsidR="008F03FB" w:rsidRDefault="00D65158" w:rsidP="00D65158">
      <w:pPr>
        <w:pStyle w:val="3"/>
        <w:spacing w:before="156" w:after="156"/>
        <w:ind w:firstLine="482"/>
      </w:pPr>
      <w:bookmarkStart w:id="44" w:name="_Toc132491644"/>
      <w:r>
        <w:rPr>
          <w:rFonts w:hint="eastAsia"/>
        </w:rPr>
        <w:t>支持</w:t>
      </w:r>
      <w:proofErr w:type="gramStart"/>
      <w:r>
        <w:rPr>
          <w:rFonts w:hint="eastAsia"/>
        </w:rPr>
        <w:t>向量机理论</w:t>
      </w:r>
      <w:bookmarkEnd w:id="44"/>
      <w:proofErr w:type="gramEnd"/>
    </w:p>
    <w:p w14:paraId="02B50BB4" w14:textId="697A798D" w:rsidR="008F03FB" w:rsidRDefault="00C8433E" w:rsidP="00B85A78">
      <w:pPr>
        <w:ind w:firstLine="480"/>
      </w:pPr>
      <w:r>
        <w:rPr>
          <w:noProof/>
        </w:rPr>
        <mc:AlternateContent>
          <mc:Choice Requires="wps">
            <w:drawing>
              <wp:anchor distT="0" distB="0" distL="114300" distR="114300" simplePos="0" relativeHeight="251676672" behindDoc="0" locked="0" layoutInCell="1" allowOverlap="1" wp14:anchorId="5A7CAB54" wp14:editId="3C6A7877">
                <wp:simplePos x="0" y="0"/>
                <wp:positionH relativeFrom="column">
                  <wp:posOffset>-29210</wp:posOffset>
                </wp:positionH>
                <wp:positionV relativeFrom="paragraph">
                  <wp:posOffset>2919095</wp:posOffset>
                </wp:positionV>
                <wp:extent cx="5274310" cy="635"/>
                <wp:effectExtent l="0" t="0" r="0" b="0"/>
                <wp:wrapTopAndBottom/>
                <wp:docPr id="11" name="文本框 1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256D4558" w14:textId="0CE7F5BC" w:rsidR="00C8433E" w:rsidRPr="00C8433E" w:rsidRDefault="00C8433E" w:rsidP="00C8433E">
                            <w:pPr>
                              <w:pStyle w:val="af0"/>
                              <w:ind w:firstLine="420"/>
                              <w:jc w:val="center"/>
                              <w:rPr>
                                <w:rFonts w:ascii="黑体" w:hAnsi="黑体" w:cs="宋体"/>
                                <w:sz w:val="21"/>
                                <w:szCs w:val="21"/>
                              </w:rPr>
                            </w:pPr>
                            <w:bookmarkStart w:id="45" w:name="_Ref132303378"/>
                            <w:r w:rsidRPr="00C8433E">
                              <w:rPr>
                                <w:rFonts w:ascii="黑体" w:hAnsi="黑体" w:hint="eastAsia"/>
                                <w:sz w:val="21"/>
                                <w:szCs w:val="21"/>
                              </w:rPr>
                              <w:t>图2.</w:t>
                            </w:r>
                            <w:r w:rsidRPr="00C8433E">
                              <w:rPr>
                                <w:rFonts w:ascii="黑体" w:hAnsi="黑体"/>
                                <w:sz w:val="21"/>
                                <w:szCs w:val="21"/>
                              </w:rPr>
                              <w:fldChar w:fldCharType="begin"/>
                            </w:r>
                            <w:r w:rsidRPr="00C8433E">
                              <w:rPr>
                                <w:rFonts w:ascii="黑体" w:hAnsi="黑体"/>
                                <w:sz w:val="21"/>
                                <w:szCs w:val="21"/>
                              </w:rPr>
                              <w:instrText xml:space="preserve"> </w:instrText>
                            </w:r>
                            <w:r w:rsidRPr="00C8433E">
                              <w:rPr>
                                <w:rFonts w:ascii="黑体" w:hAnsi="黑体" w:hint="eastAsia"/>
                                <w:sz w:val="21"/>
                                <w:szCs w:val="21"/>
                              </w:rPr>
                              <w:instrText>SEQ 图2. \* ARABIC</w:instrText>
                            </w:r>
                            <w:r w:rsidRPr="00C8433E">
                              <w:rPr>
                                <w:rFonts w:ascii="黑体" w:hAnsi="黑体"/>
                                <w:sz w:val="21"/>
                                <w:szCs w:val="21"/>
                              </w:rPr>
                              <w:instrText xml:space="preserve"> </w:instrText>
                            </w:r>
                            <w:r w:rsidRPr="00C8433E">
                              <w:rPr>
                                <w:rFonts w:ascii="黑体" w:hAnsi="黑体"/>
                                <w:sz w:val="21"/>
                                <w:szCs w:val="21"/>
                              </w:rPr>
                              <w:fldChar w:fldCharType="separate"/>
                            </w:r>
                            <w:r w:rsidR="002B3CF7">
                              <w:rPr>
                                <w:rFonts w:ascii="黑体" w:hAnsi="黑体"/>
                                <w:noProof/>
                                <w:sz w:val="21"/>
                                <w:szCs w:val="21"/>
                              </w:rPr>
                              <w:t>4</w:t>
                            </w:r>
                            <w:r w:rsidRPr="00C8433E">
                              <w:rPr>
                                <w:rFonts w:ascii="黑体" w:hAnsi="黑体"/>
                                <w:sz w:val="21"/>
                                <w:szCs w:val="21"/>
                              </w:rPr>
                              <w:fldChar w:fldCharType="end"/>
                            </w:r>
                            <w:bookmarkEnd w:id="45"/>
                            <w:r w:rsidRPr="00C8433E">
                              <w:rPr>
                                <w:rFonts w:ascii="黑体" w:hAnsi="黑体"/>
                                <w:sz w:val="21"/>
                                <w:szCs w:val="21"/>
                              </w:rPr>
                              <w:t xml:space="preserve"> 支持向量机</w:t>
                            </w:r>
                            <w:r w:rsidRPr="00C8433E">
                              <w:rPr>
                                <w:rFonts w:ascii="黑体" w:hAnsi="黑体" w:hint="eastAsia"/>
                                <w:sz w:val="21"/>
                                <w:szCs w:val="21"/>
                              </w:rPr>
                              <w:t>模型优化目标</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7CAB54" id="文本框 11" o:spid="_x0000_s1030" type="#_x0000_t202" style="position:absolute;left:0;text-align:left;margin-left:-2.3pt;margin-top:229.85pt;width:415.3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" stroked="f">
                <v:textbox style="mso-fit-shape-to-text:t" inset="0,0,0,0">
                  <w:txbxContent>
                    <w:p w14:paraId="256D4558" w14:textId="0CE7F5BC" w:rsidR="00C8433E" w:rsidRPr="00C8433E" w:rsidRDefault="00C8433E" w:rsidP="00C8433E">
                      <w:pPr>
                        <w:pStyle w:val="af0"/>
                        <w:ind w:firstLine="420"/>
                        <w:jc w:val="center"/>
                        <w:rPr>
                          <w:rFonts w:ascii="黑体" w:hAnsi="黑体" w:cs="宋体"/>
                          <w:sz w:val="21"/>
                          <w:szCs w:val="21"/>
                        </w:rPr>
                      </w:pPr>
                      <w:bookmarkStart w:id="46" w:name="_Ref132303378"/>
                      <w:r w:rsidRPr="00C8433E">
                        <w:rPr>
                          <w:rFonts w:ascii="黑体" w:hAnsi="黑体" w:hint="eastAsia"/>
                          <w:sz w:val="21"/>
                          <w:szCs w:val="21"/>
                        </w:rPr>
                        <w:t>图2.</w:t>
                      </w:r>
                      <w:r w:rsidRPr="00C8433E">
                        <w:rPr>
                          <w:rFonts w:ascii="黑体" w:hAnsi="黑体"/>
                          <w:sz w:val="21"/>
                          <w:szCs w:val="21"/>
                        </w:rPr>
                        <w:fldChar w:fldCharType="begin"/>
                      </w:r>
                      <w:r w:rsidRPr="00C8433E">
                        <w:rPr>
                          <w:rFonts w:ascii="黑体" w:hAnsi="黑体"/>
                          <w:sz w:val="21"/>
                          <w:szCs w:val="21"/>
                        </w:rPr>
                        <w:instrText xml:space="preserve"> </w:instrText>
                      </w:r>
                      <w:r w:rsidRPr="00C8433E">
                        <w:rPr>
                          <w:rFonts w:ascii="黑体" w:hAnsi="黑体" w:hint="eastAsia"/>
                          <w:sz w:val="21"/>
                          <w:szCs w:val="21"/>
                        </w:rPr>
                        <w:instrText>SEQ 图2. \* ARABIC</w:instrText>
                      </w:r>
                      <w:r w:rsidRPr="00C8433E">
                        <w:rPr>
                          <w:rFonts w:ascii="黑体" w:hAnsi="黑体"/>
                          <w:sz w:val="21"/>
                          <w:szCs w:val="21"/>
                        </w:rPr>
                        <w:instrText xml:space="preserve"> </w:instrText>
                      </w:r>
                      <w:r w:rsidRPr="00C8433E">
                        <w:rPr>
                          <w:rFonts w:ascii="黑体" w:hAnsi="黑体"/>
                          <w:sz w:val="21"/>
                          <w:szCs w:val="21"/>
                        </w:rPr>
                        <w:fldChar w:fldCharType="separate"/>
                      </w:r>
                      <w:r w:rsidR="002B3CF7">
                        <w:rPr>
                          <w:rFonts w:ascii="黑体" w:hAnsi="黑体"/>
                          <w:noProof/>
                          <w:sz w:val="21"/>
                          <w:szCs w:val="21"/>
                        </w:rPr>
                        <w:t>4</w:t>
                      </w:r>
                      <w:r w:rsidRPr="00C8433E">
                        <w:rPr>
                          <w:rFonts w:ascii="黑体" w:hAnsi="黑体"/>
                          <w:sz w:val="21"/>
                          <w:szCs w:val="21"/>
                        </w:rPr>
                        <w:fldChar w:fldCharType="end"/>
                      </w:r>
                      <w:bookmarkEnd w:id="46"/>
                      <w:r w:rsidRPr="00C8433E">
                        <w:rPr>
                          <w:rFonts w:ascii="黑体" w:hAnsi="黑体"/>
                          <w:sz w:val="21"/>
                          <w:szCs w:val="21"/>
                        </w:rPr>
                        <w:t xml:space="preserve"> 支持向量机</w:t>
                      </w:r>
                      <w:r w:rsidRPr="00C8433E">
                        <w:rPr>
                          <w:rFonts w:ascii="黑体" w:hAnsi="黑体" w:hint="eastAsia"/>
                          <w:sz w:val="21"/>
                          <w:szCs w:val="21"/>
                        </w:rPr>
                        <w:t>模型优化目标</w:t>
                      </w:r>
                    </w:p>
                  </w:txbxContent>
                </v:textbox>
                <w10:wrap type="topAndBottom"/>
              </v:shape>
            </w:pict>
          </mc:Fallback>
        </mc:AlternateContent>
      </w:r>
      <w:r w:rsidRPr="00C8433E">
        <w:rPr>
          <w:noProof/>
        </w:rPr>
        <w:drawing>
          <wp:anchor distT="0" distB="0" distL="114300" distR="114300" simplePos="0" relativeHeight="251674624" behindDoc="0" locked="0" layoutInCell="1" allowOverlap="1" wp14:anchorId="01731A18" wp14:editId="72D2D7AE">
            <wp:simplePos x="0" y="0"/>
            <wp:positionH relativeFrom="column">
              <wp:posOffset>-29308</wp:posOffset>
            </wp:positionH>
            <wp:positionV relativeFrom="paragraph">
              <wp:posOffset>1075348</wp:posOffset>
            </wp:positionV>
            <wp:extent cx="5274310" cy="1786890"/>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274310" cy="1786890"/>
                    </a:xfrm>
                    <a:prstGeom prst="rect">
                      <a:avLst/>
                    </a:prstGeom>
                  </pic:spPr>
                </pic:pic>
              </a:graphicData>
            </a:graphic>
          </wp:anchor>
        </w:drawing>
      </w:r>
      <w:r w:rsidR="00A76484">
        <w:rPr>
          <w:rFonts w:hint="eastAsia"/>
        </w:rPr>
        <w:t>支持向量机（</w:t>
      </w:r>
      <w:proofErr w:type="spellStart"/>
      <w:r w:rsidR="00A76484">
        <w:rPr>
          <w:rFonts w:hint="eastAsia"/>
        </w:rPr>
        <w:t>SVM</w:t>
      </w:r>
      <w:proofErr w:type="spellEnd"/>
      <w:r w:rsidR="00A76484">
        <w:rPr>
          <w:rFonts w:hint="eastAsia"/>
        </w:rPr>
        <w:t>）是一种分类模型，</w:t>
      </w:r>
      <w:r w:rsidR="00A76484" w:rsidRPr="00A76484">
        <w:rPr>
          <w:rFonts w:hint="eastAsia"/>
        </w:rPr>
        <w:t>它的基本模型是定义在特征空间上的间隔最大的线性分类器</w:t>
      </w:r>
      <w:r w:rsidR="00A76484">
        <w:rPr>
          <w:rFonts w:hint="eastAsia"/>
        </w:rPr>
        <w:t>，其目的是</w:t>
      </w:r>
      <w:r w:rsidR="00A76484" w:rsidRPr="00A76484">
        <w:rPr>
          <w:rFonts w:hint="eastAsia"/>
        </w:rPr>
        <w:t>求解凸二次规划的最优化算法</w:t>
      </w:r>
      <w:r w:rsidR="00A76484">
        <w:rPr>
          <w:rFonts w:hint="eastAsia"/>
        </w:rPr>
        <w:t>。建立支持</w:t>
      </w:r>
      <w:proofErr w:type="gramStart"/>
      <w:r w:rsidR="00A76484">
        <w:rPr>
          <w:rFonts w:hint="eastAsia"/>
        </w:rPr>
        <w:t>向量机</w:t>
      </w:r>
      <w:r w:rsidR="004E5685">
        <w:rPr>
          <w:rFonts w:hint="eastAsia"/>
        </w:rPr>
        <w:t>模型</w:t>
      </w:r>
      <w:proofErr w:type="gramEnd"/>
      <w:r w:rsidR="00A76484">
        <w:rPr>
          <w:rFonts w:hint="eastAsia"/>
        </w:rPr>
        <w:t>是要在特征向量构成的空间中</w:t>
      </w:r>
      <w:r w:rsidR="00D65158">
        <w:rPr>
          <w:rFonts w:hint="eastAsia"/>
        </w:rPr>
        <w:t>解决“最好的决策边界”问题</w:t>
      </w:r>
      <w:r w:rsidR="00862E06">
        <w:rPr>
          <w:rFonts w:hint="eastAsia"/>
        </w:rPr>
        <w:t>，以寻求“胖决策边界</w:t>
      </w:r>
      <w:r>
        <w:rPr>
          <w:rFonts w:hint="eastAsia"/>
        </w:rPr>
        <w:t>”</w:t>
      </w:r>
      <w:r w:rsidR="00862E06">
        <w:rPr>
          <w:rFonts w:hint="eastAsia"/>
        </w:rPr>
        <w:t>为目标</w:t>
      </w:r>
      <w:r w:rsidR="005D7402">
        <w:rPr>
          <w:rFonts w:hint="eastAsia"/>
        </w:rPr>
        <w:t>（见</w:t>
      </w:r>
      <w:r w:rsidR="005D7402">
        <w:fldChar w:fldCharType="begin"/>
      </w:r>
      <w:r w:rsidR="005D7402">
        <w:instrText xml:space="preserve"> </w:instrText>
      </w:r>
      <w:r w:rsidR="005D7402">
        <w:rPr>
          <w:rFonts w:hint="eastAsia"/>
        </w:rPr>
        <w:instrText>REF _Ref132303378 \h</w:instrText>
      </w:r>
      <w:r w:rsidR="005D7402">
        <w:instrText xml:space="preserve"> </w:instrText>
      </w:r>
      <w:r w:rsidR="005D7402">
        <w:fldChar w:fldCharType="separate"/>
      </w:r>
      <w:r w:rsidR="002B3CF7" w:rsidRPr="00C8433E">
        <w:rPr>
          <w:rFonts w:ascii="黑体" w:hAnsi="黑体" w:hint="eastAsia"/>
          <w:sz w:val="21"/>
          <w:szCs w:val="21"/>
        </w:rPr>
        <w:t>图</w:t>
      </w:r>
      <w:r w:rsidR="002B3CF7" w:rsidRPr="00C8433E">
        <w:rPr>
          <w:rFonts w:ascii="黑体" w:hAnsi="黑体" w:hint="eastAsia"/>
          <w:sz w:val="21"/>
          <w:szCs w:val="21"/>
        </w:rPr>
        <w:t>2.</w:t>
      </w:r>
      <w:r w:rsidR="002B3CF7">
        <w:rPr>
          <w:rFonts w:ascii="黑体" w:hAnsi="黑体"/>
          <w:noProof/>
          <w:sz w:val="21"/>
          <w:szCs w:val="21"/>
        </w:rPr>
        <w:t>4</w:t>
      </w:r>
      <w:r w:rsidR="005D7402">
        <w:fldChar w:fldCharType="end"/>
      </w:r>
      <w:r w:rsidR="005D7402">
        <w:rPr>
          <w:rFonts w:hint="eastAsia"/>
        </w:rPr>
        <w:t>）</w:t>
      </w:r>
      <w:r w:rsidR="00A76484">
        <w:rPr>
          <w:rFonts w:hint="eastAsia"/>
        </w:rPr>
        <w:t>。</w:t>
      </w:r>
    </w:p>
    <w:p w14:paraId="6C362A66" w14:textId="23E77711" w:rsidR="006920F6" w:rsidRDefault="006920F6" w:rsidP="006920F6">
      <w:pPr>
        <w:pStyle w:val="3"/>
        <w:spacing w:before="156" w:after="156"/>
        <w:ind w:firstLine="482"/>
      </w:pPr>
      <w:bookmarkStart w:id="47" w:name="_Toc132491645"/>
      <w:r>
        <w:rPr>
          <w:rFonts w:hint="eastAsia"/>
        </w:rPr>
        <w:t>隔离树理论</w:t>
      </w:r>
      <w:bookmarkEnd w:id="47"/>
    </w:p>
    <w:p w14:paraId="4C183E89" w14:textId="308340F1" w:rsidR="006920F6" w:rsidRDefault="006920F6" w:rsidP="006920F6">
      <w:pPr>
        <w:ind w:firstLine="480"/>
      </w:pPr>
      <w:r>
        <w:rPr>
          <w:rFonts w:hint="eastAsia"/>
        </w:rPr>
        <w:t>隔离树（</w:t>
      </w:r>
      <w:r>
        <w:rPr>
          <w:rFonts w:hint="eastAsia"/>
        </w:rPr>
        <w:t>Isolation Forest</w:t>
      </w:r>
      <w:r>
        <w:rPr>
          <w:rFonts w:hint="eastAsia"/>
        </w:rPr>
        <w:t>）是一种用于异常检测的机器学习模型，它能够快速、高效地检测出数据集中的异常值，特别适用于处理大规模、高维度数据。</w:t>
      </w:r>
    </w:p>
    <w:p w14:paraId="1452B449" w14:textId="5923F29F" w:rsidR="006920F6" w:rsidRPr="006920F6" w:rsidRDefault="006920F6" w:rsidP="006920F6">
      <w:pPr>
        <w:ind w:firstLine="480"/>
      </w:pPr>
      <w:r>
        <w:rPr>
          <w:rFonts w:hint="eastAsia"/>
        </w:rPr>
        <w:lastRenderedPageBreak/>
        <w:t>隔离树的核心思想是将数据集分割成子集，通过分割次数的多少来判断数据点是否为异常值。具体来说，隔离树首先随机选择一个特征和一个随机分割点，将数据集分成左右两个子集。接着，再对左右子集进行同样的操作，递归地构建一棵二叉树，直到每个叶节点只包含</w:t>
      </w:r>
      <w:proofErr w:type="gramStart"/>
      <w:r>
        <w:rPr>
          <w:rFonts w:hint="eastAsia"/>
        </w:rPr>
        <w:t>一</w:t>
      </w:r>
      <w:proofErr w:type="gramEnd"/>
      <w:r>
        <w:rPr>
          <w:rFonts w:hint="eastAsia"/>
        </w:rPr>
        <w:t>个数据点或者达到了指定的最大树深度。在构建完隔离树后，可以通过计算每个数据点到根节点的平均路径长度来判断数据点是否为异常值。异常值的平均路径长度会比较短，因为它们通常可以很快地被隔离到单独的一个叶节点上。</w:t>
      </w:r>
    </w:p>
    <w:p w14:paraId="1077BA1D" w14:textId="28066825" w:rsidR="00AE106E" w:rsidRPr="00AE106E" w:rsidRDefault="00AE106E" w:rsidP="00E223B1">
      <w:pPr>
        <w:pStyle w:val="3"/>
        <w:spacing w:before="156" w:after="156"/>
        <w:ind w:firstLine="482"/>
      </w:pPr>
      <w:bookmarkStart w:id="48" w:name="_Toc132491646"/>
      <w:r>
        <w:rPr>
          <w:rFonts w:hint="eastAsia"/>
        </w:rPr>
        <w:t>评价指标</w:t>
      </w:r>
      <w:bookmarkEnd w:id="48"/>
    </w:p>
    <w:p w14:paraId="523E5EA3" w14:textId="55FF2C00" w:rsidR="00AE106E" w:rsidRPr="00E223B1" w:rsidRDefault="00AE106E" w:rsidP="00E223B1">
      <w:pPr>
        <w:pStyle w:val="af"/>
        <w:numPr>
          <w:ilvl w:val="0"/>
          <w:numId w:val="26"/>
        </w:numPr>
        <w:ind w:firstLineChars="0"/>
        <w:rPr>
          <w:rFonts w:ascii="黑体" w:eastAsia="黑体" w:hAnsi="黑体"/>
        </w:rPr>
      </w:pPr>
      <w:proofErr w:type="spellStart"/>
      <w:proofErr w:type="gramStart"/>
      <w:r w:rsidRPr="00E223B1">
        <w:rPr>
          <w:rFonts w:ascii="黑体" w:eastAsia="黑体" w:hAnsi="黑体" w:hint="eastAsia"/>
        </w:rPr>
        <w:t>RMSE</w:t>
      </w:r>
      <w:proofErr w:type="spellEnd"/>
      <w:r w:rsidR="00E223B1" w:rsidRPr="00E223B1">
        <w:rPr>
          <w:rFonts w:ascii="黑体" w:eastAsia="黑体" w:hAnsi="黑体"/>
        </w:rPr>
        <w:t>(</w:t>
      </w:r>
      <w:proofErr w:type="gramEnd"/>
      <w:r w:rsidR="00E223B1" w:rsidRPr="00E223B1">
        <w:rPr>
          <w:rFonts w:ascii="黑体" w:eastAsia="黑体" w:hAnsi="黑体"/>
        </w:rPr>
        <w:t>Root Mean Squared Error)</w:t>
      </w:r>
    </w:p>
    <w:p w14:paraId="19F98A2F" w14:textId="779DAE54" w:rsidR="00E223B1" w:rsidRPr="00E223B1" w:rsidRDefault="00E223B1" w:rsidP="00E223B1">
      <w:pPr>
        <w:ind w:firstLine="480"/>
      </w:pPr>
      <w:proofErr w:type="spellStart"/>
      <w:r w:rsidRPr="00E223B1">
        <w:rPr>
          <w:rFonts w:hint="eastAsia"/>
        </w:rPr>
        <w:t>RMSE</w:t>
      </w:r>
      <w:proofErr w:type="spellEnd"/>
      <w:r w:rsidRPr="00E223B1">
        <w:rPr>
          <w:rFonts w:hint="eastAsia"/>
        </w:rPr>
        <w:t>是回归模型中最常用的性能评价指标之一，表示预测值与真实值之间的均方根误差，计算方法为所有样本预测误差的平方和除以样本数量再取平方根。</w:t>
      </w:r>
      <w:proofErr w:type="spellStart"/>
      <w:r w:rsidRPr="00E223B1">
        <w:rPr>
          <w:rFonts w:hint="eastAsia"/>
        </w:rPr>
        <w:t>RMSE</w:t>
      </w:r>
      <w:proofErr w:type="spellEnd"/>
      <w:r w:rsidRPr="00E223B1">
        <w:rPr>
          <w:rFonts w:hint="eastAsia"/>
        </w:rPr>
        <w:t>越小表示预测效果越好，因为它能够很好地反映出预测值与真实值之间的误差。</w:t>
      </w:r>
      <w:proofErr w:type="spellStart"/>
      <w:r w:rsidRPr="00E223B1">
        <w:rPr>
          <w:rFonts w:hint="eastAsia"/>
        </w:rPr>
        <w:t>RMSE</w:t>
      </w:r>
      <w:proofErr w:type="spellEnd"/>
      <w:r w:rsidRPr="00E223B1">
        <w:rPr>
          <w:rFonts w:hint="eastAsia"/>
        </w:rPr>
        <w:t>相对于</w:t>
      </w:r>
      <w:r w:rsidRPr="00E223B1">
        <w:rPr>
          <w:rFonts w:hint="eastAsia"/>
        </w:rPr>
        <w:t>MAE</w:t>
      </w:r>
      <w:r w:rsidRPr="00E223B1">
        <w:rPr>
          <w:rFonts w:hint="eastAsia"/>
        </w:rPr>
        <w:t>来说更加敏感，因为它的计算中有平方项。</w:t>
      </w:r>
    </w:p>
    <w:p w14:paraId="00EB3EB3" w14:textId="60ED11E4" w:rsidR="00AE106E" w:rsidRPr="00661CE8" w:rsidRDefault="00AE106E" w:rsidP="00E223B1">
      <w:pPr>
        <w:pStyle w:val="af"/>
        <w:numPr>
          <w:ilvl w:val="0"/>
          <w:numId w:val="26"/>
        </w:numPr>
        <w:ind w:firstLineChars="0"/>
        <w:rPr>
          <w:rFonts w:ascii="黑体" w:eastAsia="黑体" w:hAnsi="黑体"/>
        </w:rPr>
      </w:pPr>
      <w:r w:rsidRPr="00661CE8">
        <w:rPr>
          <w:rFonts w:ascii="黑体" w:eastAsia="黑体" w:hAnsi="黑体" w:hint="eastAsia"/>
        </w:rPr>
        <w:t>MAE</w:t>
      </w:r>
      <w:r w:rsidR="00E223B1" w:rsidRPr="00661CE8">
        <w:rPr>
          <w:rFonts w:ascii="黑体" w:eastAsia="黑体" w:hAnsi="黑体"/>
        </w:rPr>
        <w:t xml:space="preserve"> (Mean Absolute Error)</w:t>
      </w:r>
    </w:p>
    <w:p w14:paraId="438AD9D0" w14:textId="726982B4" w:rsidR="00E223B1" w:rsidRDefault="00E223B1" w:rsidP="00E223B1">
      <w:pPr>
        <w:ind w:firstLine="480"/>
      </w:pPr>
      <w:r w:rsidRPr="00E223B1">
        <w:rPr>
          <w:rFonts w:hint="eastAsia"/>
        </w:rPr>
        <w:t>MAE</w:t>
      </w:r>
      <w:r w:rsidRPr="00E223B1">
        <w:rPr>
          <w:rFonts w:hint="eastAsia"/>
        </w:rPr>
        <w:t>也是回归模型中常用的性能评价指标之一，表示预测值与真实值之间的平均绝对误差，计算方法为所有样本预测误差的绝对值之和除以样本数量。与</w:t>
      </w:r>
      <w:proofErr w:type="spellStart"/>
      <w:r w:rsidRPr="00E223B1">
        <w:rPr>
          <w:rFonts w:hint="eastAsia"/>
        </w:rPr>
        <w:t>RMSE</w:t>
      </w:r>
      <w:proofErr w:type="spellEnd"/>
      <w:r w:rsidRPr="00E223B1">
        <w:rPr>
          <w:rFonts w:hint="eastAsia"/>
        </w:rPr>
        <w:t>不同，</w:t>
      </w:r>
      <w:r w:rsidRPr="00E223B1">
        <w:rPr>
          <w:rFonts w:hint="eastAsia"/>
        </w:rPr>
        <w:t>MAE</w:t>
      </w:r>
      <w:r w:rsidRPr="00E223B1">
        <w:rPr>
          <w:rFonts w:hint="eastAsia"/>
        </w:rPr>
        <w:t>只考虑了误差的绝对值，而没有考虑其平方，因此相对于</w:t>
      </w:r>
      <w:proofErr w:type="spellStart"/>
      <w:r w:rsidRPr="00E223B1">
        <w:rPr>
          <w:rFonts w:hint="eastAsia"/>
        </w:rPr>
        <w:t>RMSE</w:t>
      </w:r>
      <w:proofErr w:type="spellEnd"/>
      <w:r w:rsidRPr="00E223B1">
        <w:rPr>
          <w:rFonts w:hint="eastAsia"/>
        </w:rPr>
        <w:t>来说更加稳健。</w:t>
      </w:r>
    </w:p>
    <w:p w14:paraId="672CFC93" w14:textId="7955C1AB" w:rsidR="00AE106E" w:rsidRPr="00661CE8" w:rsidRDefault="00000000" w:rsidP="00E223B1">
      <w:pPr>
        <w:pStyle w:val="af"/>
        <w:numPr>
          <w:ilvl w:val="0"/>
          <w:numId w:val="26"/>
        </w:numPr>
        <w:ind w:firstLineChars="0"/>
        <w:rPr>
          <w:rFonts w:ascii="黑体" w:eastAsia="黑体" w:hAnsi="黑体"/>
        </w:rPr>
      </w:pPr>
      <m:oMath>
        <m:sSup>
          <m:sSupPr>
            <m:ctrlPr>
              <w:rPr>
                <w:rFonts w:ascii="Cambria Math" w:eastAsia="黑体" w:hAnsi="Cambria Math"/>
                <w:i/>
              </w:rPr>
            </m:ctrlPr>
          </m:sSupPr>
          <m:e>
            <m:r>
              <w:rPr>
                <w:rFonts w:ascii="Cambria Math" w:eastAsia="黑体" w:hAnsi="Cambria Math" w:hint="eastAsia"/>
              </w:rPr>
              <m:t>R</m:t>
            </m:r>
          </m:e>
          <m:sup>
            <m:r>
              <w:rPr>
                <w:rFonts w:ascii="Cambria Math" w:eastAsia="黑体" w:hAnsi="Cambria Math"/>
              </w:rPr>
              <m:t>2</m:t>
            </m:r>
          </m:sup>
        </m:sSup>
      </m:oMath>
    </w:p>
    <w:p w14:paraId="5604CD8B" w14:textId="26A74FCC" w:rsidR="00E223B1" w:rsidRPr="00E223B1" w:rsidRDefault="00000000" w:rsidP="00E223B1">
      <w:pPr>
        <w:ind w:firstLine="480"/>
      </w:pPr>
      <m:oMath>
        <m:sSup>
          <m:sSupPr>
            <m:ctrlPr>
              <w:rPr>
                <w:rFonts w:ascii="Cambria Math" w:hAnsi="Cambria Math"/>
                <w:i/>
              </w:rPr>
            </m:ctrlPr>
          </m:sSupPr>
          <m:e>
            <m:r>
              <w:rPr>
                <w:rFonts w:ascii="Cambria Math" w:hAnsi="Cambria Math" w:hint="eastAsia"/>
              </w:rPr>
              <m:t>R</m:t>
            </m:r>
          </m:e>
          <m:sup>
            <m:r>
              <w:rPr>
                <w:rFonts w:ascii="Cambria Math" w:hAnsi="Cambria Math"/>
              </w:rPr>
              <m:t>2</m:t>
            </m:r>
          </m:sup>
        </m:sSup>
      </m:oMath>
      <w:r w:rsidR="00E223B1" w:rsidRPr="00E223B1">
        <w:rPr>
          <w:rFonts w:hint="eastAsia"/>
        </w:rPr>
        <w:t>是回归模型中另一个重要的性能评价指标，表示模型对样本数据的拟合程度，其值在</w:t>
      </w:r>
      <w:r w:rsidR="00E223B1" w:rsidRPr="00E223B1">
        <w:rPr>
          <w:rFonts w:hint="eastAsia"/>
        </w:rPr>
        <w:t>0-1</w:t>
      </w:r>
      <w:r w:rsidR="00E223B1" w:rsidRPr="00E223B1">
        <w:rPr>
          <w:rFonts w:hint="eastAsia"/>
        </w:rPr>
        <w:t>之间。</w:t>
      </w:r>
      <m:oMath>
        <m:sSup>
          <m:sSupPr>
            <m:ctrlPr>
              <w:rPr>
                <w:rFonts w:ascii="Cambria Math" w:hAnsi="Cambria Math"/>
                <w:i/>
              </w:rPr>
            </m:ctrlPr>
          </m:sSupPr>
          <m:e>
            <m:r>
              <w:rPr>
                <w:rFonts w:ascii="Cambria Math" w:hAnsi="Cambria Math" w:hint="eastAsia"/>
              </w:rPr>
              <m:t>R</m:t>
            </m:r>
          </m:e>
          <m:sup>
            <m:r>
              <w:rPr>
                <w:rFonts w:ascii="Cambria Math" w:hAnsi="Cambria Math"/>
              </w:rPr>
              <m:t>2</m:t>
            </m:r>
          </m:sup>
        </m:sSup>
      </m:oMath>
      <w:r w:rsidR="00E223B1" w:rsidRPr="00E223B1">
        <w:rPr>
          <w:rFonts w:hint="eastAsia"/>
        </w:rPr>
        <w:t>越接近</w:t>
      </w:r>
      <w:r w:rsidR="00E223B1" w:rsidRPr="00E223B1">
        <w:rPr>
          <w:rFonts w:hint="eastAsia"/>
        </w:rPr>
        <w:t>1</w:t>
      </w:r>
      <w:r w:rsidR="00E223B1" w:rsidRPr="00E223B1">
        <w:rPr>
          <w:rFonts w:hint="eastAsia"/>
        </w:rPr>
        <w:t>表示模型对数据的拟合越好，</w:t>
      </w:r>
      <m:oMath>
        <m:sSup>
          <m:sSupPr>
            <m:ctrlPr>
              <w:rPr>
                <w:rFonts w:ascii="Cambria Math" w:hAnsi="Cambria Math"/>
                <w:i/>
              </w:rPr>
            </m:ctrlPr>
          </m:sSupPr>
          <m:e>
            <m:r>
              <w:rPr>
                <w:rFonts w:ascii="Cambria Math" w:hAnsi="Cambria Math" w:hint="eastAsia"/>
              </w:rPr>
              <m:t>R</m:t>
            </m:r>
          </m:e>
          <m:sup>
            <m:r>
              <w:rPr>
                <w:rFonts w:ascii="Cambria Math" w:hAnsi="Cambria Math"/>
              </w:rPr>
              <m:t>2</m:t>
            </m:r>
          </m:sup>
        </m:sSup>
      </m:oMath>
      <w:r w:rsidR="00E223B1" w:rsidRPr="00E223B1">
        <w:rPr>
          <w:rFonts w:hint="eastAsia"/>
        </w:rPr>
        <w:t>越接近</w:t>
      </w:r>
      <w:r w:rsidR="00E223B1" w:rsidRPr="00E223B1">
        <w:rPr>
          <w:rFonts w:hint="eastAsia"/>
        </w:rPr>
        <w:t>0</w:t>
      </w:r>
      <w:r w:rsidR="00E223B1" w:rsidRPr="00E223B1">
        <w:rPr>
          <w:rFonts w:hint="eastAsia"/>
        </w:rPr>
        <w:t>表示模型对数据的拟合越差。</w:t>
      </w:r>
      <m:oMath>
        <m:sSup>
          <m:sSupPr>
            <m:ctrlPr>
              <w:rPr>
                <w:rFonts w:ascii="Cambria Math" w:hAnsi="Cambria Math"/>
                <w:i/>
              </w:rPr>
            </m:ctrlPr>
          </m:sSupPr>
          <m:e>
            <m:r>
              <w:rPr>
                <w:rFonts w:ascii="Cambria Math" w:hAnsi="Cambria Math" w:hint="eastAsia"/>
              </w:rPr>
              <m:t>R</m:t>
            </m:r>
          </m:e>
          <m:sup>
            <m:r>
              <w:rPr>
                <w:rFonts w:ascii="Cambria Math" w:hAnsi="Cambria Math"/>
              </w:rPr>
              <m:t>2</m:t>
            </m:r>
          </m:sup>
        </m:sSup>
      </m:oMath>
      <w:r w:rsidR="00E223B1" w:rsidRPr="00E223B1">
        <w:rPr>
          <w:rFonts w:hint="eastAsia"/>
        </w:rPr>
        <w:t>的计算方法是</w:t>
      </w:r>
      <w:proofErr w:type="gramStart"/>
      <w:r w:rsidR="00E223B1" w:rsidRPr="00E223B1">
        <w:rPr>
          <w:rFonts w:hint="eastAsia"/>
        </w:rPr>
        <w:t>将总变差分</w:t>
      </w:r>
      <w:proofErr w:type="gramEnd"/>
      <w:r w:rsidR="00E223B1" w:rsidRPr="00E223B1">
        <w:rPr>
          <w:rFonts w:hint="eastAsia"/>
        </w:rPr>
        <w:t>解成回归平方和和残差平方和，然后用回归平方和除以总变差得到。注意，</w:t>
      </w:r>
      <m:oMath>
        <m:sSup>
          <m:sSupPr>
            <m:ctrlPr>
              <w:rPr>
                <w:rFonts w:ascii="Cambria Math" w:hAnsi="Cambria Math"/>
                <w:i/>
              </w:rPr>
            </m:ctrlPr>
          </m:sSupPr>
          <m:e>
            <m:r>
              <w:rPr>
                <w:rFonts w:ascii="Cambria Math" w:hAnsi="Cambria Math" w:hint="eastAsia"/>
              </w:rPr>
              <m:t>R</m:t>
            </m:r>
          </m:e>
          <m:sup>
            <m:r>
              <w:rPr>
                <w:rFonts w:ascii="Cambria Math" w:hAnsi="Cambria Math"/>
              </w:rPr>
              <m:t>2</m:t>
            </m:r>
          </m:sup>
        </m:sSup>
      </m:oMath>
      <w:r w:rsidR="00E223B1" w:rsidRPr="00E223B1">
        <w:rPr>
          <w:rFonts w:hint="eastAsia"/>
        </w:rPr>
        <w:t>只能用于评估线性模型。</w:t>
      </w:r>
    </w:p>
    <w:p w14:paraId="0BB4DABB" w14:textId="4021C07C" w:rsidR="00AE106E" w:rsidRPr="00661CE8" w:rsidRDefault="00AE106E" w:rsidP="00F50B46">
      <w:pPr>
        <w:pStyle w:val="af"/>
        <w:numPr>
          <w:ilvl w:val="0"/>
          <w:numId w:val="26"/>
        </w:numPr>
        <w:ind w:firstLineChars="0"/>
        <w:rPr>
          <w:rFonts w:ascii="黑体" w:eastAsia="黑体" w:hAnsi="黑体"/>
        </w:rPr>
      </w:pPr>
      <w:proofErr w:type="spellStart"/>
      <w:r w:rsidRPr="00661CE8">
        <w:rPr>
          <w:rFonts w:ascii="黑体" w:eastAsia="黑体" w:hAnsi="黑体" w:hint="eastAsia"/>
        </w:rPr>
        <w:t>MAPE</w:t>
      </w:r>
      <w:proofErr w:type="spellEnd"/>
      <w:r w:rsidR="00E223B1" w:rsidRPr="00661CE8">
        <w:rPr>
          <w:rFonts w:ascii="黑体" w:eastAsia="黑体" w:hAnsi="黑体"/>
        </w:rPr>
        <w:t xml:space="preserve"> (Mean Absolute Percentage Error)</w:t>
      </w:r>
    </w:p>
    <w:p w14:paraId="753D1F65" w14:textId="3EBBE1B3" w:rsidR="00F50B46" w:rsidRDefault="00F50B46" w:rsidP="00F50B46">
      <w:pPr>
        <w:ind w:firstLine="480"/>
      </w:pPr>
      <w:proofErr w:type="spellStart"/>
      <w:r w:rsidRPr="00F50B46">
        <w:rPr>
          <w:rFonts w:hint="eastAsia"/>
        </w:rPr>
        <w:t>MAPE</w:t>
      </w:r>
      <w:proofErr w:type="spellEnd"/>
      <w:r w:rsidRPr="00F50B46">
        <w:rPr>
          <w:rFonts w:hint="eastAsia"/>
        </w:rPr>
        <w:t>是在回归模型中用于评估预测结果的另一个指标，表示预测值与真实值之间的平均绝对百分比误差，计算方法为所有样本预测误差的绝对值除以真实值之和再除以样本数量，最后乘以</w:t>
      </w:r>
      <w:r w:rsidRPr="00F50B46">
        <w:rPr>
          <w:rFonts w:hint="eastAsia"/>
        </w:rPr>
        <w:t>100%</w:t>
      </w:r>
      <w:r w:rsidRPr="00F50B46">
        <w:rPr>
          <w:rFonts w:hint="eastAsia"/>
        </w:rPr>
        <w:t>。</w:t>
      </w:r>
      <w:proofErr w:type="spellStart"/>
      <w:r w:rsidRPr="00F50B46">
        <w:rPr>
          <w:rFonts w:hint="eastAsia"/>
        </w:rPr>
        <w:t>MAPE</w:t>
      </w:r>
      <w:proofErr w:type="spellEnd"/>
      <w:r w:rsidRPr="00F50B46">
        <w:rPr>
          <w:rFonts w:hint="eastAsia"/>
        </w:rPr>
        <w:t>可以帮助我们了解预测值偏离真实值的程度，相对于</w:t>
      </w:r>
      <w:proofErr w:type="spellStart"/>
      <w:r w:rsidRPr="00F50B46">
        <w:rPr>
          <w:rFonts w:hint="eastAsia"/>
        </w:rPr>
        <w:t>RMSE</w:t>
      </w:r>
      <w:proofErr w:type="spellEnd"/>
      <w:r w:rsidRPr="00F50B46">
        <w:rPr>
          <w:rFonts w:hint="eastAsia"/>
        </w:rPr>
        <w:t>和</w:t>
      </w:r>
      <w:r w:rsidRPr="00F50B46">
        <w:rPr>
          <w:rFonts w:hint="eastAsia"/>
        </w:rPr>
        <w:t>MAE</w:t>
      </w:r>
      <w:r w:rsidRPr="00F50B46">
        <w:rPr>
          <w:rFonts w:hint="eastAsia"/>
        </w:rPr>
        <w:t>来说更加直观。</w:t>
      </w:r>
    </w:p>
    <w:p w14:paraId="3DE82056" w14:textId="210FFD88" w:rsidR="00AE106E" w:rsidRPr="00661CE8" w:rsidRDefault="00AE106E" w:rsidP="00F50B46">
      <w:pPr>
        <w:pStyle w:val="af"/>
        <w:numPr>
          <w:ilvl w:val="0"/>
          <w:numId w:val="26"/>
        </w:numPr>
        <w:ind w:firstLineChars="0"/>
        <w:rPr>
          <w:rFonts w:ascii="黑体" w:eastAsia="黑体" w:hAnsi="黑体"/>
        </w:rPr>
      </w:pPr>
      <w:r w:rsidRPr="00661CE8">
        <w:rPr>
          <w:rFonts w:ascii="黑体" w:eastAsia="黑体" w:hAnsi="黑体" w:hint="eastAsia"/>
        </w:rPr>
        <w:t>EV</w:t>
      </w:r>
      <w:r w:rsidR="00E223B1" w:rsidRPr="00661CE8">
        <w:rPr>
          <w:rFonts w:ascii="黑体" w:eastAsia="黑体" w:hAnsi="黑体"/>
        </w:rPr>
        <w:t xml:space="preserve"> (Explained Variance)</w:t>
      </w:r>
    </w:p>
    <w:p w14:paraId="4CDAE06B" w14:textId="4A229E0B" w:rsidR="00F50B46" w:rsidRPr="00F50B46" w:rsidRDefault="00F50B46" w:rsidP="00F50B46">
      <w:pPr>
        <w:ind w:firstLine="480"/>
      </w:pPr>
      <w:r w:rsidRPr="00F50B46">
        <w:rPr>
          <w:rFonts w:hint="eastAsia"/>
        </w:rPr>
        <w:t>EV</w:t>
      </w:r>
      <w:r w:rsidRPr="00F50B46">
        <w:rPr>
          <w:rFonts w:hint="eastAsia"/>
        </w:rPr>
        <w:t>是解释方差的缩写，是回归模型中的另一个性能评价指标，表示因变量的方差能够被自变量解释的比例。</w:t>
      </w:r>
      <w:r w:rsidRPr="00F50B46">
        <w:rPr>
          <w:rFonts w:hint="eastAsia"/>
        </w:rPr>
        <w:t>EV</w:t>
      </w:r>
      <w:r w:rsidRPr="00F50B46">
        <w:rPr>
          <w:rFonts w:hint="eastAsia"/>
        </w:rPr>
        <w:t>的取值范围也在</w:t>
      </w:r>
      <w:r w:rsidRPr="00F50B46">
        <w:rPr>
          <w:rFonts w:hint="eastAsia"/>
        </w:rPr>
        <w:t>0-1</w:t>
      </w:r>
      <w:r w:rsidRPr="00F50B46">
        <w:rPr>
          <w:rFonts w:hint="eastAsia"/>
        </w:rPr>
        <w:t>之间，越接近</w:t>
      </w:r>
      <w:r w:rsidRPr="00F50B46">
        <w:rPr>
          <w:rFonts w:hint="eastAsia"/>
        </w:rPr>
        <w:t>1</w:t>
      </w:r>
      <w:r w:rsidRPr="00F50B46">
        <w:rPr>
          <w:rFonts w:hint="eastAsia"/>
        </w:rPr>
        <w:t>表示模型越好。</w:t>
      </w:r>
      <w:r w:rsidRPr="00F50B46">
        <w:rPr>
          <w:rFonts w:hint="eastAsia"/>
        </w:rPr>
        <w:t>EV</w:t>
      </w:r>
      <w:r w:rsidRPr="00F50B46">
        <w:rPr>
          <w:rFonts w:hint="eastAsia"/>
        </w:rPr>
        <w:t>的计算方法是将总方差分解成因变量的方差和残差的方差，然后用因变量的方差减去残差的方差得到，最后用因变量的</w:t>
      </w:r>
      <w:proofErr w:type="gramStart"/>
      <w:r w:rsidRPr="00F50B46">
        <w:rPr>
          <w:rFonts w:hint="eastAsia"/>
        </w:rPr>
        <w:t>方差除</w:t>
      </w:r>
      <w:proofErr w:type="gramEnd"/>
      <w:r w:rsidRPr="00F50B46">
        <w:rPr>
          <w:rFonts w:hint="eastAsia"/>
        </w:rPr>
        <w:t>以总方差得到</w:t>
      </w:r>
      <w:r w:rsidRPr="00F50B46">
        <w:rPr>
          <w:rFonts w:hint="eastAsia"/>
        </w:rPr>
        <w:t>EV</w:t>
      </w:r>
      <w:r w:rsidRPr="00F50B46">
        <w:rPr>
          <w:rFonts w:hint="eastAsia"/>
        </w:rPr>
        <w:t>。与</w:t>
      </w:r>
      <m:oMath>
        <m:sSup>
          <m:sSupPr>
            <m:ctrlPr>
              <w:rPr>
                <w:rFonts w:ascii="Cambria Math" w:hAnsi="Cambria Math"/>
                <w:i/>
              </w:rPr>
            </m:ctrlPr>
          </m:sSupPr>
          <m:e>
            <m:r>
              <w:rPr>
                <w:rFonts w:ascii="Cambria Math" w:hAnsi="Cambria Math" w:hint="eastAsia"/>
              </w:rPr>
              <m:t>R</m:t>
            </m:r>
          </m:e>
          <m:sup>
            <m:r>
              <w:rPr>
                <w:rFonts w:ascii="Cambria Math" w:hAnsi="Cambria Math"/>
              </w:rPr>
              <m:t>2</m:t>
            </m:r>
          </m:sup>
        </m:sSup>
      </m:oMath>
      <w:r w:rsidRPr="00F50B46">
        <w:rPr>
          <w:rFonts w:hint="eastAsia"/>
        </w:rPr>
        <w:t>不同，</w:t>
      </w:r>
      <w:r w:rsidRPr="00F50B46">
        <w:rPr>
          <w:rFonts w:hint="eastAsia"/>
        </w:rPr>
        <w:t>EV</w:t>
      </w:r>
      <w:r w:rsidRPr="00F50B46">
        <w:rPr>
          <w:rFonts w:hint="eastAsia"/>
        </w:rPr>
        <w:t>可以用于评估非线性模型。</w:t>
      </w:r>
    </w:p>
    <w:p w14:paraId="371B5B79" w14:textId="6966EE14" w:rsidR="006A25C9" w:rsidRDefault="00F50B46" w:rsidP="00B85A78">
      <w:pPr>
        <w:ind w:firstLine="480"/>
      </w:pPr>
      <w:r w:rsidRPr="00F50B46">
        <w:rPr>
          <w:rFonts w:hint="eastAsia"/>
        </w:rPr>
        <w:lastRenderedPageBreak/>
        <w:t>在机器学习算法的结果评估中，这些指标各自有其特定的应用场景和意义。通常情况下，</w:t>
      </w:r>
      <w:proofErr w:type="spellStart"/>
      <w:r w:rsidRPr="00F50B46">
        <w:rPr>
          <w:rFonts w:hint="eastAsia"/>
        </w:rPr>
        <w:t>RMSE</w:t>
      </w:r>
      <w:proofErr w:type="spellEnd"/>
      <w:r w:rsidRPr="00F50B46">
        <w:rPr>
          <w:rFonts w:hint="eastAsia"/>
        </w:rPr>
        <w:t>和</w:t>
      </w:r>
      <w:r w:rsidRPr="00F50B46">
        <w:rPr>
          <w:rFonts w:hint="eastAsia"/>
        </w:rPr>
        <w:t>MAE</w:t>
      </w:r>
      <w:r w:rsidRPr="00F50B46">
        <w:rPr>
          <w:rFonts w:hint="eastAsia"/>
        </w:rPr>
        <w:t>用于衡量预测误差的大小，</w:t>
      </w:r>
      <m:oMath>
        <m:sSup>
          <m:sSupPr>
            <m:ctrlPr>
              <w:rPr>
                <w:rFonts w:ascii="Cambria Math" w:hAnsi="Cambria Math"/>
                <w:i/>
              </w:rPr>
            </m:ctrlPr>
          </m:sSupPr>
          <m:e>
            <m:r>
              <w:rPr>
                <w:rFonts w:ascii="Cambria Math" w:hAnsi="Cambria Math" w:hint="eastAsia"/>
              </w:rPr>
              <m:t>R</m:t>
            </m:r>
          </m:e>
          <m:sup>
            <m:r>
              <w:rPr>
                <w:rFonts w:ascii="Cambria Math" w:hAnsi="Cambria Math"/>
              </w:rPr>
              <m:t>2</m:t>
            </m:r>
          </m:sup>
        </m:sSup>
      </m:oMath>
      <w:r w:rsidRPr="00F50B46">
        <w:rPr>
          <w:rFonts w:hint="eastAsia"/>
        </w:rPr>
        <w:t>和</w:t>
      </w:r>
      <w:r w:rsidRPr="00F50B46">
        <w:rPr>
          <w:rFonts w:hint="eastAsia"/>
        </w:rPr>
        <w:t>EV</w:t>
      </w:r>
      <w:r w:rsidRPr="00F50B46">
        <w:rPr>
          <w:rFonts w:hint="eastAsia"/>
        </w:rPr>
        <w:t>用于评估模型的拟合效果和解释能力，</w:t>
      </w:r>
      <w:proofErr w:type="spellStart"/>
      <w:r w:rsidRPr="00F50B46">
        <w:rPr>
          <w:rFonts w:hint="eastAsia"/>
        </w:rPr>
        <w:t>MAPE</w:t>
      </w:r>
      <w:proofErr w:type="spellEnd"/>
      <w:r w:rsidRPr="00F50B46">
        <w:rPr>
          <w:rFonts w:hint="eastAsia"/>
        </w:rPr>
        <w:t>则主要用于评估百分比误差。</w:t>
      </w:r>
    </w:p>
    <w:p w14:paraId="51747864" w14:textId="760D05F6" w:rsidR="00DD588F" w:rsidRDefault="00BB2F46" w:rsidP="001C2BE2">
      <w:pPr>
        <w:pStyle w:val="1"/>
      </w:pPr>
      <w:bookmarkStart w:id="49" w:name="_Toc132491647"/>
      <w:r>
        <w:rPr>
          <w:rFonts w:hint="eastAsia"/>
        </w:rPr>
        <w:t>数据收集</w:t>
      </w:r>
      <w:bookmarkEnd w:id="49"/>
    </w:p>
    <w:p w14:paraId="180D290D" w14:textId="0975DB9C" w:rsidR="00BB2F46" w:rsidRDefault="00BB2F46" w:rsidP="00BB2F46">
      <w:pPr>
        <w:ind w:firstLine="480"/>
      </w:pPr>
      <w:r>
        <w:rPr>
          <w:rFonts w:hint="eastAsia"/>
        </w:rPr>
        <w:t>本研究</w:t>
      </w:r>
      <w:r w:rsidR="006920F6">
        <w:rPr>
          <w:rFonts w:hint="eastAsia"/>
        </w:rPr>
        <w:t>使用爬虫技术</w:t>
      </w:r>
      <w:r>
        <w:rPr>
          <w:rFonts w:hint="eastAsia"/>
        </w:rPr>
        <w:t>收集了截至</w:t>
      </w:r>
      <w:r>
        <w:rPr>
          <w:rFonts w:hint="eastAsia"/>
        </w:rPr>
        <w:t>2022</w:t>
      </w:r>
      <w:r>
        <w:rPr>
          <w:rFonts w:hint="eastAsia"/>
        </w:rPr>
        <w:t>年</w:t>
      </w:r>
      <w:r>
        <w:rPr>
          <w:rFonts w:hint="eastAsia"/>
        </w:rPr>
        <w:t>11</w:t>
      </w:r>
      <w:r>
        <w:rPr>
          <w:rFonts w:hint="eastAsia"/>
        </w:rPr>
        <w:t>月</w:t>
      </w:r>
      <w:r>
        <w:rPr>
          <w:rFonts w:hint="eastAsia"/>
        </w:rPr>
        <w:t>27</w:t>
      </w:r>
      <w:r>
        <w:rPr>
          <w:rFonts w:hint="eastAsia"/>
        </w:rPr>
        <w:t>日，“链家网”上所有新房和二手房的相关数据。这些数据包括城市、房间数、客厅数、面积、朝向、装修情况、楼层高度、建筑类型等特征变量。此外，本研究从销售方对房屋的描述中提取了其他信息，并进行了二元编码，如是否享有房屋税收优惠、交通便利程度、所处商圈的距离、是否能看到海景</w:t>
      </w:r>
      <w:r>
        <w:rPr>
          <w:rFonts w:hint="eastAsia"/>
        </w:rPr>
        <w:t>/</w:t>
      </w:r>
      <w:r>
        <w:rPr>
          <w:rFonts w:hint="eastAsia"/>
        </w:rPr>
        <w:t>河景</w:t>
      </w:r>
      <w:r>
        <w:rPr>
          <w:rFonts w:hint="eastAsia"/>
        </w:rPr>
        <w:t>/</w:t>
      </w:r>
      <w:r>
        <w:rPr>
          <w:rFonts w:hint="eastAsia"/>
        </w:rPr>
        <w:t>湖景、车位等等。同时，本研究还从多个</w:t>
      </w:r>
      <w:r w:rsidR="004537B4">
        <w:rPr>
          <w:rFonts w:hint="eastAsia"/>
        </w:rPr>
        <w:t>地方政府官方平台</w:t>
      </w:r>
      <w:r>
        <w:rPr>
          <w:rFonts w:hint="eastAsia"/>
        </w:rPr>
        <w:t>搜集到了房屋所在地截至</w:t>
      </w:r>
      <w:r>
        <w:rPr>
          <w:rFonts w:hint="eastAsia"/>
        </w:rPr>
        <w:t>2021</w:t>
      </w:r>
      <w:r>
        <w:rPr>
          <w:rFonts w:hint="eastAsia"/>
        </w:rPr>
        <w:t>年的宏观信息，如城市</w:t>
      </w:r>
      <w:r>
        <w:rPr>
          <w:rFonts w:hint="eastAsia"/>
        </w:rPr>
        <w:t>GDP</w:t>
      </w:r>
      <w:r>
        <w:rPr>
          <w:rFonts w:hint="eastAsia"/>
        </w:rPr>
        <w:t>、绿化率、人口等。</w:t>
      </w:r>
    </w:p>
    <w:p w14:paraId="0D04D1CD" w14:textId="45AC5060" w:rsidR="00BB2F46" w:rsidRPr="00600A63" w:rsidRDefault="00BB2F46" w:rsidP="00600A63">
      <w:pPr>
        <w:ind w:firstLine="480"/>
      </w:pPr>
      <w:r>
        <w:rPr>
          <w:rFonts w:hint="eastAsia"/>
        </w:rPr>
        <w:t>在初步操作中，删除了重复值和缺失值。最终，分别获得了新房和二手房的两组数据，其中新房数据为</w:t>
      </w:r>
      <w:r>
        <w:rPr>
          <w:rFonts w:hint="eastAsia"/>
        </w:rPr>
        <w:t>631</w:t>
      </w:r>
      <w:r>
        <w:rPr>
          <w:rFonts w:hint="eastAsia"/>
        </w:rPr>
        <w:t>个样本，</w:t>
      </w:r>
      <w:r w:rsidR="004537B4">
        <w:t>48</w:t>
      </w:r>
      <w:r>
        <w:rPr>
          <w:rFonts w:hint="eastAsia"/>
        </w:rPr>
        <w:t>个特征变量</w:t>
      </w:r>
      <w:r w:rsidR="00305564">
        <w:rPr>
          <w:rFonts w:hint="eastAsia"/>
        </w:rPr>
        <w:t>（见</w:t>
      </w:r>
      <w:r w:rsidR="008C7A0F">
        <w:fldChar w:fldCharType="begin"/>
      </w:r>
      <w:r w:rsidR="008C7A0F">
        <w:instrText xml:space="preserve"> </w:instrText>
      </w:r>
      <w:r w:rsidR="008C7A0F">
        <w:rPr>
          <w:rFonts w:hint="eastAsia"/>
        </w:rPr>
        <w:instrText>REF _Ref132304212 \h</w:instrText>
      </w:r>
      <w:r w:rsidR="008C7A0F">
        <w:instrText xml:space="preserve"> </w:instrText>
      </w:r>
      <w:r w:rsidR="008C7A0F">
        <w:fldChar w:fldCharType="separate"/>
      </w:r>
      <w:r w:rsidR="002B3CF7">
        <w:rPr>
          <w:rFonts w:hint="eastAsia"/>
        </w:rPr>
        <w:t>附录</w:t>
      </w:r>
      <w:r w:rsidR="002B3CF7">
        <w:rPr>
          <w:rFonts w:hint="eastAsia"/>
        </w:rPr>
        <w:t>1</w:t>
      </w:r>
      <w:r w:rsidR="008C7A0F">
        <w:fldChar w:fldCharType="end"/>
      </w:r>
      <w:r w:rsidR="00305564">
        <w:rPr>
          <w:rFonts w:hint="eastAsia"/>
        </w:rPr>
        <w:t>）</w:t>
      </w:r>
      <w:r>
        <w:rPr>
          <w:rFonts w:hint="eastAsia"/>
        </w:rPr>
        <w:t>；二手房数据为</w:t>
      </w:r>
      <w:r>
        <w:rPr>
          <w:rFonts w:hint="eastAsia"/>
        </w:rPr>
        <w:t>65,892</w:t>
      </w:r>
      <w:r>
        <w:rPr>
          <w:rFonts w:hint="eastAsia"/>
        </w:rPr>
        <w:t>个样本，</w:t>
      </w:r>
      <w:r>
        <w:rPr>
          <w:rFonts w:hint="eastAsia"/>
        </w:rPr>
        <w:t>24</w:t>
      </w:r>
      <w:r>
        <w:rPr>
          <w:rFonts w:hint="eastAsia"/>
        </w:rPr>
        <w:t>个特征变量</w:t>
      </w:r>
      <w:r w:rsidR="00600A63">
        <w:rPr>
          <w:rFonts w:hint="eastAsia"/>
        </w:rPr>
        <w:t>（见</w:t>
      </w:r>
      <w:r w:rsidR="008C7A0F">
        <w:fldChar w:fldCharType="begin"/>
      </w:r>
      <w:r w:rsidR="008C7A0F">
        <w:instrText xml:space="preserve"> </w:instrText>
      </w:r>
      <w:r w:rsidR="008C7A0F">
        <w:rPr>
          <w:rFonts w:hint="eastAsia"/>
        </w:rPr>
        <w:instrText>REF _Ref132304221 \h</w:instrText>
      </w:r>
      <w:r w:rsidR="008C7A0F">
        <w:instrText xml:space="preserve"> </w:instrText>
      </w:r>
      <w:r w:rsidR="008C7A0F">
        <w:fldChar w:fldCharType="separate"/>
      </w:r>
      <w:r w:rsidR="002B3CF7">
        <w:rPr>
          <w:rFonts w:hint="eastAsia"/>
        </w:rPr>
        <w:t>附录</w:t>
      </w:r>
      <w:r w:rsidR="002B3CF7">
        <w:rPr>
          <w:rFonts w:hint="eastAsia"/>
        </w:rPr>
        <w:t>2</w:t>
      </w:r>
      <w:r w:rsidR="008C7A0F">
        <w:fldChar w:fldCharType="end"/>
      </w:r>
      <w:r w:rsidR="00600A63">
        <w:rPr>
          <w:rFonts w:hint="eastAsia"/>
        </w:rPr>
        <w:t>）</w:t>
      </w:r>
      <w:r>
        <w:rPr>
          <w:rFonts w:hint="eastAsia"/>
        </w:rPr>
        <w:t>。这些数据将用于后续的数据清洗和分析。</w:t>
      </w:r>
      <w:r w:rsidR="003F1142">
        <w:fldChar w:fldCharType="begin"/>
      </w:r>
      <w:r w:rsidR="003F1142">
        <w:instrText xml:space="preserve"> </w:instrText>
      </w:r>
      <w:r w:rsidR="003F1142">
        <w:rPr>
          <w:rFonts w:hint="eastAsia"/>
        </w:rPr>
        <w:instrText xml:space="preserve">LINK </w:instrText>
      </w:r>
      <w:r w:rsidR="00201062">
        <w:instrText>Excel.Sheet.12</w:instrText>
      </w:r>
      <w:r w:rsidR="00201062">
        <w:rPr>
          <w:rFonts w:hint="eastAsia"/>
        </w:rPr>
        <w:instrText xml:space="preserve"> "D:\\graduation thesis\\</w:instrText>
      </w:r>
      <w:r w:rsidR="00201062">
        <w:rPr>
          <w:rFonts w:hint="eastAsia"/>
        </w:rPr>
        <w:instrText>建模过程写作用表格</w:instrText>
      </w:r>
      <w:r w:rsidR="00201062">
        <w:rPr>
          <w:rFonts w:hint="eastAsia"/>
        </w:rPr>
        <w:instrText xml:space="preserve">.xlsx" </w:instrText>
      </w:r>
      <w:r w:rsidR="00201062">
        <w:rPr>
          <w:rFonts w:hint="eastAsia"/>
        </w:rPr>
        <w:instrText>新房数据描述统计</w:instrText>
      </w:r>
      <w:r w:rsidR="00201062">
        <w:rPr>
          <w:rFonts w:hint="eastAsia"/>
        </w:rPr>
        <w:instrText xml:space="preserve">!R1C1:R50C11 </w:instrText>
      </w:r>
      <w:r w:rsidR="003F1142">
        <w:rPr>
          <w:rFonts w:hint="eastAsia"/>
        </w:rPr>
        <w:instrText>\a \f 4 \h</w:instrText>
      </w:r>
      <w:r w:rsidR="003F1142">
        <w:instrText xml:space="preserve">  \* MERGEFORMAT </w:instrText>
      </w:r>
      <w:r w:rsidR="00000000">
        <w:fldChar w:fldCharType="separate"/>
      </w:r>
      <w:r w:rsidR="003F1142">
        <w:fldChar w:fldCharType="end"/>
      </w:r>
    </w:p>
    <w:p w14:paraId="52C7139C" w14:textId="68F7C6C3" w:rsidR="001C2BE2" w:rsidRDefault="00DB0DEB" w:rsidP="008F03FB">
      <w:pPr>
        <w:pStyle w:val="1"/>
      </w:pPr>
      <w:bookmarkStart w:id="50" w:name="_Toc132491648"/>
      <w:r>
        <w:rPr>
          <w:rFonts w:hint="eastAsia"/>
        </w:rPr>
        <w:t>数据预处理</w:t>
      </w:r>
      <w:bookmarkEnd w:id="50"/>
    </w:p>
    <w:p w14:paraId="48017621" w14:textId="6091E92A" w:rsidR="001E1446" w:rsidRPr="001E1446" w:rsidRDefault="001E1446" w:rsidP="001E1446">
      <w:pPr>
        <w:pStyle w:val="2"/>
      </w:pPr>
      <w:bookmarkStart w:id="51" w:name="_Toc132491649"/>
      <w:r>
        <w:rPr>
          <w:rFonts w:hint="eastAsia"/>
        </w:rPr>
        <w:t>新房数据</w:t>
      </w:r>
      <w:bookmarkEnd w:id="51"/>
    </w:p>
    <w:p w14:paraId="70BAF803" w14:textId="77777777" w:rsidR="00DB0DEB" w:rsidRDefault="00DB0DEB" w:rsidP="001E1446">
      <w:pPr>
        <w:pStyle w:val="3"/>
        <w:spacing w:before="156" w:after="156"/>
        <w:ind w:firstLine="482"/>
      </w:pPr>
      <w:bookmarkStart w:id="52" w:name="_Toc132491650"/>
      <w:r>
        <w:rPr>
          <w:rFonts w:hint="eastAsia"/>
        </w:rPr>
        <w:t>特征选择</w:t>
      </w:r>
      <w:bookmarkEnd w:id="52"/>
    </w:p>
    <w:p w14:paraId="4FC99063" w14:textId="459876A9" w:rsidR="00DB0DEB" w:rsidRDefault="00DB0DEB" w:rsidP="00DB0DEB">
      <w:pPr>
        <w:ind w:firstLine="480"/>
      </w:pPr>
      <w:r w:rsidRPr="00C5562C">
        <w:rPr>
          <w:rFonts w:hint="eastAsia"/>
        </w:rPr>
        <w:t>为提高房价预测模型的准确性和泛化能力，需要进行特征选择。这里采用了过滤法</w:t>
      </w:r>
      <w:r w:rsidR="004537B4">
        <w:rPr>
          <w:rFonts w:hint="eastAsia"/>
        </w:rPr>
        <w:t>、</w:t>
      </w:r>
      <w:r w:rsidRPr="00C5562C">
        <w:rPr>
          <w:rFonts w:hint="eastAsia"/>
        </w:rPr>
        <w:t>嵌入法</w:t>
      </w:r>
      <w:r w:rsidR="004537B4">
        <w:rPr>
          <w:rFonts w:hint="eastAsia"/>
        </w:rPr>
        <w:t>和基于树的方法</w:t>
      </w:r>
      <w:r w:rsidRPr="00C5562C">
        <w:rPr>
          <w:rFonts w:hint="eastAsia"/>
        </w:rPr>
        <w:t>来选择特征变量。</w:t>
      </w:r>
    </w:p>
    <w:p w14:paraId="02B50534" w14:textId="014777B3" w:rsidR="00DB0DEB" w:rsidRDefault="00DB0DEB" w:rsidP="00DB0DEB">
      <w:pPr>
        <w:ind w:firstLine="480"/>
      </w:pPr>
      <w:r w:rsidRPr="00C5562C">
        <w:rPr>
          <w:rFonts w:hint="eastAsia"/>
        </w:rPr>
        <w:t>过滤法在训练模型之前，通过统计学方法（如相关系数、卡方检验等）或者其他机器学习算法（如随机森林、支持</w:t>
      </w:r>
      <w:proofErr w:type="gramStart"/>
      <w:r w:rsidRPr="00C5562C">
        <w:rPr>
          <w:rFonts w:hint="eastAsia"/>
        </w:rPr>
        <w:t>向量机</w:t>
      </w:r>
      <w:proofErr w:type="gramEnd"/>
      <w:r w:rsidRPr="00C5562C">
        <w:rPr>
          <w:rFonts w:hint="eastAsia"/>
        </w:rPr>
        <w:t>等）评估每个特征与输出变量之间的相关性，并根据设定的阈值筛选出相关性较强的特征。但是过滤法可能会忽略特征之间的相互影响和非线性关系，因此需要结合其它的选择方法。在这里采用</w:t>
      </w:r>
      <w:r w:rsidR="00B92DF2">
        <w:rPr>
          <w:noProof/>
        </w:rPr>
        <w:lastRenderedPageBreak/>
        <mc:AlternateContent>
          <mc:Choice Requires="wps">
            <w:drawing>
              <wp:anchor distT="0" distB="0" distL="114300" distR="114300" simplePos="0" relativeHeight="251705344" behindDoc="0" locked="0" layoutInCell="1" allowOverlap="1" wp14:anchorId="0BEE5566" wp14:editId="07EF6EE9">
                <wp:simplePos x="0" y="0"/>
                <wp:positionH relativeFrom="column">
                  <wp:posOffset>45720</wp:posOffset>
                </wp:positionH>
                <wp:positionV relativeFrom="paragraph">
                  <wp:posOffset>5871210</wp:posOffset>
                </wp:positionV>
                <wp:extent cx="5224780" cy="635"/>
                <wp:effectExtent l="0" t="0" r="0" b="0"/>
                <wp:wrapTopAndBottom/>
                <wp:docPr id="42" name="文本框 42"/>
                <wp:cNvGraphicFramePr/>
                <a:graphic xmlns:a="http://schemas.openxmlformats.org/drawingml/2006/main">
                  <a:graphicData uri="http://schemas.microsoft.com/office/word/2010/wordprocessingShape">
                    <wps:wsp>
                      <wps:cNvSpPr txBox="1"/>
                      <wps:spPr>
                        <a:xfrm>
                          <a:off x="0" y="0"/>
                          <a:ext cx="5224780" cy="635"/>
                        </a:xfrm>
                        <a:prstGeom prst="rect">
                          <a:avLst/>
                        </a:prstGeom>
                        <a:solidFill>
                          <a:prstClr val="white"/>
                        </a:solidFill>
                        <a:ln>
                          <a:noFill/>
                        </a:ln>
                      </wps:spPr>
                      <wps:txbx>
                        <w:txbxContent>
                          <w:p w14:paraId="479D4EBA" w14:textId="130E1864" w:rsidR="00B92DF2" w:rsidRPr="00044FEA" w:rsidRDefault="00B92DF2" w:rsidP="00044FEA">
                            <w:pPr>
                              <w:pStyle w:val="af0"/>
                              <w:ind w:firstLine="420"/>
                              <w:jc w:val="center"/>
                              <w:rPr>
                                <w:rFonts w:ascii="黑体" w:hAnsi="黑体"/>
                                <w:sz w:val="21"/>
                                <w:szCs w:val="21"/>
                              </w:rPr>
                            </w:pPr>
                            <w:bookmarkStart w:id="53" w:name="_Ref132303414"/>
                            <w:r w:rsidRPr="00044FEA">
                              <w:rPr>
                                <w:rFonts w:ascii="黑体" w:hAnsi="黑体" w:hint="eastAsia"/>
                                <w:sz w:val="21"/>
                                <w:szCs w:val="21"/>
                              </w:rPr>
                              <w:t>图4.</w:t>
                            </w:r>
                            <w:r w:rsidRPr="00044FEA">
                              <w:rPr>
                                <w:rFonts w:ascii="黑体" w:hAnsi="黑体"/>
                                <w:sz w:val="21"/>
                                <w:szCs w:val="21"/>
                              </w:rPr>
                              <w:fldChar w:fldCharType="begin"/>
                            </w:r>
                            <w:r w:rsidRPr="00044FEA">
                              <w:rPr>
                                <w:rFonts w:ascii="黑体" w:hAnsi="黑体"/>
                                <w:sz w:val="21"/>
                                <w:szCs w:val="21"/>
                              </w:rPr>
                              <w:instrText xml:space="preserve"> </w:instrText>
                            </w:r>
                            <w:r w:rsidRPr="00044FEA">
                              <w:rPr>
                                <w:rFonts w:ascii="黑体" w:hAnsi="黑体" w:hint="eastAsia"/>
                                <w:sz w:val="21"/>
                                <w:szCs w:val="21"/>
                              </w:rPr>
                              <w:instrText>SEQ 图4. \* ARABIC</w:instrText>
                            </w:r>
                            <w:r w:rsidRPr="00044FEA">
                              <w:rPr>
                                <w:rFonts w:ascii="黑体" w:hAnsi="黑体"/>
                                <w:sz w:val="21"/>
                                <w:szCs w:val="21"/>
                              </w:rPr>
                              <w:instrText xml:space="preserve"> </w:instrText>
                            </w:r>
                            <w:r w:rsidRPr="00044FEA">
                              <w:rPr>
                                <w:rFonts w:ascii="黑体" w:hAnsi="黑体"/>
                                <w:sz w:val="21"/>
                                <w:szCs w:val="21"/>
                              </w:rPr>
                              <w:fldChar w:fldCharType="separate"/>
                            </w:r>
                            <w:r w:rsidR="002B3CF7">
                              <w:rPr>
                                <w:rFonts w:ascii="黑体" w:hAnsi="黑体"/>
                                <w:noProof/>
                                <w:sz w:val="21"/>
                                <w:szCs w:val="21"/>
                              </w:rPr>
                              <w:t>1</w:t>
                            </w:r>
                            <w:r w:rsidRPr="00044FEA">
                              <w:rPr>
                                <w:rFonts w:ascii="黑体" w:hAnsi="黑体"/>
                                <w:sz w:val="21"/>
                                <w:szCs w:val="21"/>
                              </w:rPr>
                              <w:fldChar w:fldCharType="end"/>
                            </w:r>
                            <w:bookmarkEnd w:id="53"/>
                            <w:r w:rsidRPr="00044FEA">
                              <w:rPr>
                                <w:rFonts w:ascii="黑体" w:hAnsi="黑体"/>
                                <w:sz w:val="21"/>
                                <w:szCs w:val="21"/>
                              </w:rPr>
                              <w:t xml:space="preserve"> </w:t>
                            </w:r>
                            <w:r w:rsidR="00044FEA" w:rsidRPr="00044FEA">
                              <w:rPr>
                                <w:rFonts w:ascii="黑体" w:hAnsi="黑体"/>
                                <w:sz w:val="21"/>
                                <w:szCs w:val="21"/>
                              </w:rPr>
                              <w:t>SVM筛选</w:t>
                            </w:r>
                            <w:r w:rsidR="00044FEA" w:rsidRPr="00044FEA">
                              <w:rPr>
                                <w:rFonts w:ascii="黑体" w:hAnsi="黑体" w:hint="eastAsia"/>
                                <w:sz w:val="21"/>
                                <w:szCs w:val="21"/>
                              </w:rPr>
                              <w:t>变量热力图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EE5566" id="文本框 42" o:spid="_x0000_s1031" type="#_x0000_t202" style="position:absolute;left:0;text-align:left;margin-left:3.6pt;margin-top:462.3pt;width:411.4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" stroked="f">
                <v:textbox style="mso-fit-shape-to-text:t" inset="0,0,0,0">
                  <w:txbxContent>
                    <w:p w14:paraId="479D4EBA" w14:textId="130E1864" w:rsidR="00B92DF2" w:rsidRPr="00044FEA" w:rsidRDefault="00B92DF2" w:rsidP="00044FEA">
                      <w:pPr>
                        <w:pStyle w:val="af0"/>
                        <w:ind w:firstLine="420"/>
                        <w:jc w:val="center"/>
                        <w:rPr>
                          <w:rFonts w:ascii="黑体" w:hAnsi="黑体"/>
                          <w:sz w:val="21"/>
                          <w:szCs w:val="21"/>
                        </w:rPr>
                      </w:pPr>
                      <w:bookmarkStart w:id="54" w:name="_Ref132303414"/>
                      <w:r w:rsidRPr="00044FEA">
                        <w:rPr>
                          <w:rFonts w:ascii="黑体" w:hAnsi="黑体" w:hint="eastAsia"/>
                          <w:sz w:val="21"/>
                          <w:szCs w:val="21"/>
                        </w:rPr>
                        <w:t>图4.</w:t>
                      </w:r>
                      <w:r w:rsidRPr="00044FEA">
                        <w:rPr>
                          <w:rFonts w:ascii="黑体" w:hAnsi="黑体"/>
                          <w:sz w:val="21"/>
                          <w:szCs w:val="21"/>
                        </w:rPr>
                        <w:fldChar w:fldCharType="begin"/>
                      </w:r>
                      <w:r w:rsidRPr="00044FEA">
                        <w:rPr>
                          <w:rFonts w:ascii="黑体" w:hAnsi="黑体"/>
                          <w:sz w:val="21"/>
                          <w:szCs w:val="21"/>
                        </w:rPr>
                        <w:instrText xml:space="preserve"> </w:instrText>
                      </w:r>
                      <w:r w:rsidRPr="00044FEA">
                        <w:rPr>
                          <w:rFonts w:ascii="黑体" w:hAnsi="黑体" w:hint="eastAsia"/>
                          <w:sz w:val="21"/>
                          <w:szCs w:val="21"/>
                        </w:rPr>
                        <w:instrText>SEQ 图4. \* ARABIC</w:instrText>
                      </w:r>
                      <w:r w:rsidRPr="00044FEA">
                        <w:rPr>
                          <w:rFonts w:ascii="黑体" w:hAnsi="黑体"/>
                          <w:sz w:val="21"/>
                          <w:szCs w:val="21"/>
                        </w:rPr>
                        <w:instrText xml:space="preserve"> </w:instrText>
                      </w:r>
                      <w:r w:rsidRPr="00044FEA">
                        <w:rPr>
                          <w:rFonts w:ascii="黑体" w:hAnsi="黑体"/>
                          <w:sz w:val="21"/>
                          <w:szCs w:val="21"/>
                        </w:rPr>
                        <w:fldChar w:fldCharType="separate"/>
                      </w:r>
                      <w:r w:rsidR="002B3CF7">
                        <w:rPr>
                          <w:rFonts w:ascii="黑体" w:hAnsi="黑体"/>
                          <w:noProof/>
                          <w:sz w:val="21"/>
                          <w:szCs w:val="21"/>
                        </w:rPr>
                        <w:t>1</w:t>
                      </w:r>
                      <w:r w:rsidRPr="00044FEA">
                        <w:rPr>
                          <w:rFonts w:ascii="黑体" w:hAnsi="黑体"/>
                          <w:sz w:val="21"/>
                          <w:szCs w:val="21"/>
                        </w:rPr>
                        <w:fldChar w:fldCharType="end"/>
                      </w:r>
                      <w:bookmarkEnd w:id="54"/>
                      <w:r w:rsidRPr="00044FEA">
                        <w:rPr>
                          <w:rFonts w:ascii="黑体" w:hAnsi="黑体"/>
                          <w:sz w:val="21"/>
                          <w:szCs w:val="21"/>
                        </w:rPr>
                        <w:t xml:space="preserve"> </w:t>
                      </w:r>
                      <w:r w:rsidR="00044FEA" w:rsidRPr="00044FEA">
                        <w:rPr>
                          <w:rFonts w:ascii="黑体" w:hAnsi="黑体"/>
                          <w:sz w:val="21"/>
                          <w:szCs w:val="21"/>
                        </w:rPr>
                        <w:t>SVM筛选</w:t>
                      </w:r>
                      <w:r w:rsidR="00044FEA" w:rsidRPr="00044FEA">
                        <w:rPr>
                          <w:rFonts w:ascii="黑体" w:hAnsi="黑体" w:hint="eastAsia"/>
                          <w:sz w:val="21"/>
                          <w:szCs w:val="21"/>
                        </w:rPr>
                        <w:t>变量热力图</w:t>
                      </w:r>
                    </w:p>
                  </w:txbxContent>
                </v:textbox>
                <w10:wrap type="topAndBottom"/>
              </v:shape>
            </w:pict>
          </mc:Fallback>
        </mc:AlternateContent>
      </w:r>
      <w:r w:rsidR="004537B4" w:rsidRPr="006F64CE">
        <w:rPr>
          <w:noProof/>
        </w:rPr>
        <w:drawing>
          <wp:anchor distT="0" distB="0" distL="114300" distR="114300" simplePos="0" relativeHeight="251683840" behindDoc="0" locked="0" layoutInCell="1" allowOverlap="1" wp14:anchorId="6BF55B6C" wp14:editId="62F0338C">
            <wp:simplePos x="0" y="0"/>
            <wp:positionH relativeFrom="column">
              <wp:posOffset>46203</wp:posOffset>
            </wp:positionH>
            <wp:positionV relativeFrom="paragraph">
              <wp:posOffset>1639211</wp:posOffset>
            </wp:positionV>
            <wp:extent cx="5224780" cy="4175125"/>
            <wp:effectExtent l="0" t="0" r="0" b="0"/>
            <wp:wrapTopAndBottom/>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224780" cy="4175125"/>
                    </a:xfrm>
                    <a:prstGeom prst="rect">
                      <a:avLst/>
                    </a:prstGeom>
                  </pic:spPr>
                </pic:pic>
              </a:graphicData>
            </a:graphic>
            <wp14:sizeRelH relativeFrom="margin">
              <wp14:pctWidth>0</wp14:pctWidth>
            </wp14:sizeRelH>
            <wp14:sizeRelV relativeFrom="margin">
              <wp14:pctHeight>0</wp14:pctHeight>
            </wp14:sizeRelV>
          </wp:anchor>
        </w:drawing>
      </w:r>
      <w:r w:rsidRPr="00C5562C">
        <w:rPr>
          <w:rFonts w:hint="eastAsia"/>
        </w:rPr>
        <w:t>了支持</w:t>
      </w:r>
      <w:proofErr w:type="gramStart"/>
      <w:r w:rsidRPr="00C5562C">
        <w:rPr>
          <w:rFonts w:hint="eastAsia"/>
        </w:rPr>
        <w:t>向量机</w:t>
      </w:r>
      <w:proofErr w:type="gramEnd"/>
      <w:r w:rsidRPr="00C5562C">
        <w:rPr>
          <w:rFonts w:hint="eastAsia"/>
        </w:rPr>
        <w:t>过滤法来筛选特征变量，并得到了一组特征变量集合</w:t>
      </w:r>
      <w:r w:rsidR="005D7402">
        <w:rPr>
          <w:rFonts w:hint="eastAsia"/>
        </w:rPr>
        <w:t>（见</w:t>
      </w:r>
      <w:r w:rsidR="005D7402">
        <w:fldChar w:fldCharType="begin"/>
      </w:r>
      <w:r w:rsidR="005D7402">
        <w:instrText xml:space="preserve"> </w:instrText>
      </w:r>
      <w:r w:rsidR="005D7402">
        <w:rPr>
          <w:rFonts w:hint="eastAsia"/>
        </w:rPr>
        <w:instrText>REF _Ref132303414 \h</w:instrText>
      </w:r>
      <w:r w:rsidR="005D7402">
        <w:instrText xml:space="preserve"> </w:instrText>
      </w:r>
      <w:r w:rsidR="005D7402">
        <w:fldChar w:fldCharType="separate"/>
      </w:r>
      <w:r w:rsidR="002B3CF7" w:rsidRPr="00044FEA">
        <w:rPr>
          <w:rFonts w:ascii="黑体" w:hAnsi="黑体" w:hint="eastAsia"/>
          <w:sz w:val="21"/>
          <w:szCs w:val="21"/>
        </w:rPr>
        <w:t>图</w:t>
      </w:r>
      <w:r w:rsidR="002B3CF7" w:rsidRPr="00044FEA">
        <w:rPr>
          <w:rFonts w:ascii="黑体" w:hAnsi="黑体" w:hint="eastAsia"/>
          <w:sz w:val="21"/>
          <w:szCs w:val="21"/>
        </w:rPr>
        <w:t>4.</w:t>
      </w:r>
      <w:r w:rsidR="002B3CF7">
        <w:rPr>
          <w:rFonts w:ascii="黑体" w:hAnsi="黑体"/>
          <w:noProof/>
          <w:sz w:val="21"/>
          <w:szCs w:val="21"/>
        </w:rPr>
        <w:t>1</w:t>
      </w:r>
      <w:r w:rsidR="005D7402">
        <w:fldChar w:fldCharType="end"/>
      </w:r>
      <w:r w:rsidR="005D7402">
        <w:rPr>
          <w:rFonts w:hint="eastAsia"/>
        </w:rPr>
        <w:t>）</w:t>
      </w:r>
      <w:r w:rsidRPr="00C5562C">
        <w:rPr>
          <w:rFonts w:hint="eastAsia"/>
        </w:rPr>
        <w:t>。</w:t>
      </w:r>
    </w:p>
    <w:p w14:paraId="6B14A2C5" w14:textId="617E74E3" w:rsidR="00DB0DEB" w:rsidRPr="009846B2" w:rsidRDefault="00DB0DEB" w:rsidP="00A93DB0">
      <w:pPr>
        <w:spacing w:before="120" w:after="120" w:line="240" w:lineRule="auto"/>
        <w:ind w:left="480" w:hangingChars="200" w:hanging="480"/>
        <w:jc w:val="left"/>
      </w:pPr>
      <m:oMathPara>
        <m:oMath>
          <m:r>
            <w:rPr>
              <w:rFonts w:ascii="Cambria Math" w:hAnsi="Cambria Math"/>
            </w:rPr>
            <m:t>SVM_Selected=[gdp, green</m:t>
          </m:r>
          <m:r>
            <m:rPr>
              <m:lit/>
            </m:rPr>
            <w:rPr>
              <w:rFonts w:ascii="Cambria Math" w:hAnsi="Cambria Math"/>
            </w:rPr>
            <m:t>_</m:t>
          </m:r>
          <m:r>
            <w:rPr>
              <w:rFonts w:ascii="Cambria Math" w:hAnsi="Cambria Math"/>
            </w:rPr>
            <m:t>space</m:t>
          </m:r>
          <m:r>
            <m:rPr>
              <m:lit/>
            </m:rPr>
            <w:rPr>
              <w:rFonts w:ascii="Cambria Math" w:hAnsi="Cambria Math"/>
            </w:rPr>
            <m:t>_</m:t>
          </m:r>
          <m:r>
            <w:rPr>
              <w:rFonts w:ascii="Cambria Math" w:hAnsi="Cambria Math"/>
            </w:rPr>
            <m:t>and</m:t>
          </m:r>
          <m:r>
            <m:rPr>
              <m:lit/>
            </m:rPr>
            <w:rPr>
              <w:rFonts w:ascii="Cambria Math" w:hAnsi="Cambria Math"/>
            </w:rPr>
            <m:t>_</m:t>
          </m:r>
          <m:r>
            <w:rPr>
              <w:rFonts w:ascii="Cambria Math" w:hAnsi="Cambria Math"/>
            </w:rPr>
            <m:t>square, urban</m:t>
          </m:r>
          <m:r>
            <m:rPr>
              <m:lit/>
            </m:rPr>
            <w:rPr>
              <w:rFonts w:ascii="Cambria Math" w:hAnsi="Cambria Math"/>
            </w:rPr>
            <m:t>_</m:t>
          </m:r>
          <m:r>
            <w:rPr>
              <w:rFonts w:ascii="Cambria Math" w:hAnsi="Cambria Math"/>
            </w:rPr>
            <m:t>district</m:t>
          </m:r>
          <m:r>
            <m:rPr>
              <m:lit/>
            </m:rPr>
            <w:rPr>
              <w:rFonts w:ascii="Cambria Math" w:hAnsi="Cambria Math"/>
            </w:rPr>
            <m:t>_</m:t>
          </m:r>
          <m:r>
            <w:rPr>
              <w:rFonts w:ascii="Cambria Math" w:hAnsi="Cambria Math"/>
            </w:rPr>
            <m:t>population,</m:t>
          </m:r>
          <m:r>
            <m:rPr>
              <m:sty m:val="p"/>
            </m:rPr>
            <w:rPr>
              <w:rFonts w:ascii="Cambria Math" w:hAnsi="Cambria Math"/>
            </w:rPr>
            <w:br/>
          </m:r>
        </m:oMath>
        <m:oMath>
          <m:r>
            <w:rPr>
              <w:rFonts w:ascii="Cambria Math" w:hAnsi="Cambria Math"/>
            </w:rPr>
            <m:t>urban</m:t>
          </m:r>
          <m:r>
            <m:rPr>
              <m:lit/>
            </m:rPr>
            <w:rPr>
              <w:rFonts w:ascii="Cambria Math" w:hAnsi="Cambria Math"/>
            </w:rPr>
            <m:t>_</m:t>
          </m:r>
          <m:r>
            <w:rPr>
              <w:rFonts w:ascii="Cambria Math" w:hAnsi="Cambria Math"/>
            </w:rPr>
            <m:t>population, urban</m:t>
          </m:r>
          <m:r>
            <m:rPr>
              <m:lit/>
            </m:rPr>
            <w:rPr>
              <w:rFonts w:ascii="Cambria Math" w:hAnsi="Cambria Math"/>
            </w:rPr>
            <m:t>_</m:t>
          </m:r>
          <m:r>
            <w:rPr>
              <w:rFonts w:ascii="Cambria Math" w:hAnsi="Cambria Math"/>
            </w:rPr>
            <m:t>district</m:t>
          </m:r>
          <m:r>
            <m:rPr>
              <m:lit/>
            </m:rPr>
            <w:rPr>
              <w:rFonts w:ascii="Cambria Math" w:hAnsi="Cambria Math"/>
            </w:rPr>
            <m:t>_</m:t>
          </m:r>
          <m:r>
            <w:rPr>
              <w:rFonts w:ascii="Cambria Math" w:hAnsi="Cambria Math"/>
            </w:rPr>
            <m:t>temporary</m:t>
          </m:r>
          <m:r>
            <m:rPr>
              <m:lit/>
            </m:rPr>
            <w:rPr>
              <w:rFonts w:ascii="Cambria Math" w:hAnsi="Cambria Math"/>
            </w:rPr>
            <m:t>_</m:t>
          </m:r>
          <m:r>
            <w:rPr>
              <w:rFonts w:ascii="Cambria Math" w:hAnsi="Cambria Math"/>
            </w:rPr>
            <m:t xml:space="preserve">population, </m:t>
          </m:r>
          <m:r>
            <m:rPr>
              <m:sty m:val="p"/>
            </m:rPr>
            <w:rPr>
              <w:rFonts w:ascii="Cambria Math" w:hAnsi="Cambria Math"/>
            </w:rPr>
            <w:br/>
          </m:r>
        </m:oMath>
        <m:oMath>
          <m:r>
            <w:rPr>
              <w:rFonts w:ascii="Cambria Math" w:hAnsi="Cambria Math"/>
            </w:rPr>
            <m:t>c</m:t>
          </m:r>
          <m:r>
            <m:rPr>
              <m:lit/>
            </m:rPr>
            <w:rPr>
              <w:rFonts w:ascii="Cambria Math" w:hAnsi="Cambria Math"/>
            </w:rPr>
            <m:t>_</m:t>
          </m:r>
          <m:r>
            <w:rPr>
              <w:rFonts w:ascii="Cambria Math" w:hAnsi="Cambria Math"/>
            </w:rPr>
            <m:t>area,</m:t>
          </m:r>
          <m:r>
            <m:rPr>
              <m:sty m:val="p"/>
            </m:rPr>
            <w:rPr>
              <w:rFonts w:ascii="Cambria Math" w:hAnsi="Cambria Math"/>
            </w:rPr>
            <m:t>min⁡_</m:t>
          </m:r>
          <m:r>
            <m:rPr>
              <m:lit/>
            </m:rPr>
            <w:rPr>
              <w:rFonts w:ascii="Cambria Math" w:hAnsi="Cambria Math"/>
            </w:rPr>
            <m:t>_</m:t>
          </m:r>
          <m:r>
            <w:rPr>
              <w:rFonts w:ascii="Cambria Math" w:hAnsi="Cambria Math"/>
            </w:rPr>
            <m:t>frame</m:t>
          </m:r>
          <m:r>
            <m:rPr>
              <m:lit/>
            </m:rPr>
            <w:rPr>
              <w:rFonts w:ascii="Cambria Math" w:hAnsi="Cambria Math"/>
            </w:rPr>
            <m:t>_</m:t>
          </m:r>
          <m:r>
            <w:rPr>
              <w:rFonts w:ascii="Cambria Math" w:hAnsi="Cambria Math"/>
            </w:rPr>
            <m:t>area,</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r>
                <m:rPr>
                  <m:lit/>
                </m:rPr>
                <w:rPr>
                  <w:rFonts w:ascii="Cambria Math" w:hAnsi="Cambria Math"/>
                </w:rPr>
                <m:t>_</m:t>
              </m:r>
              <m:r>
                <w:rPr>
                  <w:rFonts w:ascii="Cambria Math" w:hAnsi="Cambria Math"/>
                </w:rPr>
                <m:t>frame</m:t>
              </m:r>
              <m:r>
                <m:rPr>
                  <m:lit/>
                </m:rPr>
                <w:rPr>
                  <w:rFonts w:ascii="Cambria Math" w:hAnsi="Cambria Math"/>
                </w:rPr>
                <m:t>_</m:t>
              </m:r>
              <m:r>
                <w:rPr>
                  <w:rFonts w:ascii="Cambria Math" w:hAnsi="Cambria Math"/>
                </w:rPr>
                <m:t>area</m:t>
              </m:r>
            </m:e>
          </m:func>
          <m:r>
            <w:rPr>
              <w:rFonts w:ascii="Cambria Math" w:hAnsi="Cambria Math"/>
            </w:rPr>
            <m:t xml:space="preserve">, biz, decoration, </m:t>
          </m:r>
          <m:r>
            <m:rPr>
              <m:sty m:val="p"/>
            </m:rPr>
            <w:rPr>
              <w:rFonts w:ascii="Cambria Math" w:hAnsi="Cambria Math"/>
            </w:rPr>
            <w:br/>
          </m:r>
        </m:oMath>
        <m:oMath>
          <m:r>
            <w:rPr>
              <w:rFonts w:ascii="Cambria Math" w:hAnsi="Cambria Math"/>
            </w:rPr>
            <m:t xml:space="preserve">latitude, </m:t>
          </m:r>
          <m:r>
            <m:rPr>
              <m:sty m:val="p"/>
            </m:rPr>
            <w:rPr>
              <w:rFonts w:ascii="Cambria Math" w:hAnsi="Cambria Math"/>
            </w:rPr>
            <m:t>max</m:t>
          </m:r>
          <m:r>
            <m:rPr>
              <m:lit/>
            </m:rPr>
            <w:rPr>
              <w:rFonts w:ascii="Cambria Math" w:hAnsi="Cambria Math"/>
            </w:rPr>
            <m:t>_</m:t>
          </m:r>
          <m:r>
            <w:rPr>
              <w:rFonts w:ascii="Cambria Math" w:hAnsi="Cambria Math"/>
            </w:rPr>
            <m:t>frame</m:t>
          </m:r>
          <m:r>
            <m:rPr>
              <m:lit/>
            </m:rPr>
            <w:rPr>
              <w:rFonts w:ascii="Cambria Math" w:hAnsi="Cambria Math"/>
            </w:rPr>
            <m:t>_</m:t>
          </m:r>
          <m:r>
            <w:rPr>
              <w:rFonts w:ascii="Cambria Math" w:hAnsi="Cambria Math"/>
            </w:rPr>
            <m:t>rooms]</m:t>
          </m:r>
        </m:oMath>
      </m:oMathPara>
    </w:p>
    <w:p w14:paraId="3A787C63" w14:textId="47F8A86A" w:rsidR="00DB0DEB" w:rsidRDefault="00DB0DEB" w:rsidP="00DB0DEB">
      <w:pPr>
        <w:spacing w:before="156" w:after="156"/>
        <w:ind w:firstLineChars="0" w:firstLine="480"/>
      </w:pPr>
      <w:r w:rsidRPr="00C5562C">
        <w:rPr>
          <w:rFonts w:hint="eastAsia"/>
        </w:rPr>
        <w:t>另一种选择特征变量的方法是嵌入法，它可以将特征选择嵌入到模型训练过程中，通过在模型训练的同时学习特征的权重或选择特征的重要性，从而得到一个更加优秀的特征集合。这种方法可以更好地考虑特征之间的相互作用和非线性关系，但计算复杂度较高。这里使用了逻辑回归模型嵌入法来筛选特征向量，并得到了一组特征变量集合。</w:t>
      </w:r>
    </w:p>
    <w:p w14:paraId="0A911880" w14:textId="757A5EA6" w:rsidR="00DB0DEB" w:rsidRPr="00A353F6" w:rsidRDefault="00DB0DEB" w:rsidP="001E1446">
      <w:pPr>
        <w:pStyle w:val="af"/>
        <w:spacing w:before="120" w:after="120" w:line="240" w:lineRule="auto"/>
        <w:ind w:leftChars="200" w:left="960" w:hangingChars="200" w:hanging="480"/>
      </w:pPr>
      <m:oMathPara>
        <m:oMath>
          <m:r>
            <w:rPr>
              <w:rFonts w:ascii="Cambria Math" w:hAnsi="Cambria Math"/>
            </w:rPr>
            <m:t>Logistic_Selected=[region, green</m:t>
          </m:r>
          <m:r>
            <m:rPr>
              <m:lit/>
            </m:rPr>
            <w:rPr>
              <w:rFonts w:ascii="Cambria Math" w:hAnsi="Cambria Math"/>
            </w:rPr>
            <m:t>_</m:t>
          </m:r>
          <m:r>
            <w:rPr>
              <w:rFonts w:ascii="Cambria Math" w:hAnsi="Cambria Math"/>
            </w:rPr>
            <m:t>space</m:t>
          </m:r>
          <m:r>
            <m:rPr>
              <m:lit/>
            </m:rPr>
            <w:rPr>
              <w:rFonts w:ascii="Cambria Math" w:hAnsi="Cambria Math"/>
            </w:rPr>
            <m:t>_</m:t>
          </m:r>
          <m:r>
            <w:rPr>
              <w:rFonts w:ascii="Cambria Math" w:hAnsi="Cambria Math"/>
            </w:rPr>
            <m:t>and</m:t>
          </m:r>
          <m:r>
            <m:rPr>
              <m:lit/>
            </m:rPr>
            <w:rPr>
              <w:rFonts w:ascii="Cambria Math" w:hAnsi="Cambria Math"/>
            </w:rPr>
            <m:t>_</m:t>
          </m:r>
          <m:r>
            <w:rPr>
              <w:rFonts w:ascii="Cambria Math" w:hAnsi="Cambria Math"/>
            </w:rPr>
            <m:t>square, urban</m:t>
          </m:r>
          <m:r>
            <m:rPr>
              <m:lit/>
            </m:rPr>
            <w:rPr>
              <w:rFonts w:ascii="Cambria Math" w:hAnsi="Cambria Math"/>
            </w:rPr>
            <m:t>_</m:t>
          </m:r>
          <m:r>
            <w:rPr>
              <w:rFonts w:ascii="Cambria Math" w:hAnsi="Cambria Math"/>
            </w:rPr>
            <m:t>district</m:t>
          </m:r>
          <m:r>
            <m:rPr>
              <m:lit/>
            </m:rPr>
            <w:rPr>
              <w:rFonts w:ascii="Cambria Math" w:hAnsi="Cambria Math"/>
            </w:rPr>
            <m:t>_</m:t>
          </m:r>
          <m:r>
            <w:rPr>
              <w:rFonts w:ascii="Cambria Math" w:hAnsi="Cambria Math"/>
            </w:rPr>
            <m:t xml:space="preserve">population, </m:t>
          </m:r>
          <m:r>
            <m:rPr>
              <m:sty m:val="p"/>
            </m:rPr>
            <w:rPr>
              <w:rFonts w:ascii="Cambria Math" w:hAnsi="Cambria Math"/>
            </w:rPr>
            <w:br/>
          </m:r>
        </m:oMath>
        <m:oMath>
          <m:r>
            <w:rPr>
              <w:rFonts w:ascii="Cambria Math" w:hAnsi="Cambria Math"/>
            </w:rPr>
            <m:t>urban</m:t>
          </m:r>
          <m:r>
            <m:rPr>
              <m:lit/>
            </m:rPr>
            <w:rPr>
              <w:rFonts w:ascii="Cambria Math" w:hAnsi="Cambria Math"/>
            </w:rPr>
            <m:t>_</m:t>
          </m:r>
          <m:r>
            <w:rPr>
              <w:rFonts w:ascii="Cambria Math" w:hAnsi="Cambria Math"/>
            </w:rPr>
            <m:t>population, urban</m:t>
          </m:r>
          <m:r>
            <m:rPr>
              <m:lit/>
            </m:rPr>
            <w:rPr>
              <w:rFonts w:ascii="Cambria Math" w:hAnsi="Cambria Math"/>
            </w:rPr>
            <m:t>_</m:t>
          </m:r>
          <m:r>
            <w:rPr>
              <w:rFonts w:ascii="Cambria Math" w:hAnsi="Cambria Math"/>
            </w:rPr>
            <m:t>district</m:t>
          </m:r>
          <m:r>
            <m:rPr>
              <m:lit/>
            </m:rPr>
            <w:rPr>
              <w:rFonts w:ascii="Cambria Math" w:hAnsi="Cambria Math"/>
            </w:rPr>
            <m:t>_</m:t>
          </m:r>
          <m:r>
            <w:rPr>
              <w:rFonts w:ascii="Cambria Math" w:hAnsi="Cambria Math"/>
            </w:rPr>
            <m:t>temporary</m:t>
          </m:r>
          <m:r>
            <m:rPr>
              <m:lit/>
            </m:rPr>
            <w:rPr>
              <w:rFonts w:ascii="Cambria Math" w:hAnsi="Cambria Math"/>
            </w:rPr>
            <m:t>_</m:t>
          </m:r>
          <m:r>
            <w:rPr>
              <w:rFonts w:ascii="Cambria Math" w:hAnsi="Cambria Math"/>
            </w:rPr>
            <m:t>population, c</m:t>
          </m:r>
          <m:r>
            <m:rPr>
              <m:lit/>
            </m:rPr>
            <w:rPr>
              <w:rFonts w:ascii="Cambria Math" w:hAnsi="Cambria Math"/>
            </w:rPr>
            <m:t>_</m:t>
          </m:r>
          <m:r>
            <w:rPr>
              <w:rFonts w:ascii="Cambria Math" w:hAnsi="Cambria Math"/>
            </w:rPr>
            <m:t xml:space="preserve">area, </m:t>
          </m:r>
          <m:r>
            <m:rPr>
              <m:sty m:val="p"/>
            </m:rPr>
            <w:rPr>
              <w:rFonts w:ascii="Cambria Math" w:hAnsi="Cambria Math"/>
            </w:rPr>
            <w:br/>
          </m:r>
        </m:oMath>
        <m:oMath>
          <m:func>
            <m:funcPr>
              <m:ctrlPr>
                <w:rPr>
                  <w:rFonts w:ascii="Cambria Math" w:hAnsi="Cambria Math"/>
                </w:rPr>
              </m:ctrlPr>
            </m:funcPr>
            <m:fName>
              <m:r>
                <m:rPr>
                  <m:sty m:val="p"/>
                </m:rPr>
                <w:rPr>
                  <w:rFonts w:ascii="Cambria Math" w:hAnsi="Cambria Math"/>
                </w:rPr>
                <m:t>min</m:t>
              </m:r>
            </m:fName>
            <m:e>
              <m:r>
                <m:rPr>
                  <m:lit/>
                </m:rPr>
                <w:rPr>
                  <w:rFonts w:ascii="Cambria Math" w:hAnsi="Cambria Math"/>
                </w:rPr>
                <m:t>_</m:t>
              </m:r>
              <m:r>
                <w:rPr>
                  <w:rFonts w:ascii="Cambria Math" w:hAnsi="Cambria Math"/>
                </w:rPr>
                <m:t>frame</m:t>
              </m:r>
              <m:r>
                <m:rPr>
                  <m:lit/>
                </m:rPr>
                <w:rPr>
                  <w:rFonts w:ascii="Cambria Math" w:hAnsi="Cambria Math"/>
                </w:rPr>
                <m:t>_</m:t>
              </m:r>
              <m:r>
                <w:rPr>
                  <w:rFonts w:ascii="Cambria Math" w:hAnsi="Cambria Math"/>
                </w:rPr>
                <m:t>area</m:t>
              </m:r>
            </m:e>
          </m:func>
          <m:r>
            <w:rPr>
              <w:rFonts w:ascii="Cambria Math" w:hAnsi="Cambria Math"/>
            </w:rPr>
            <m:t xml:space="preserve">, </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r>
                <m:rPr>
                  <m:lit/>
                </m:rPr>
                <w:rPr>
                  <w:rFonts w:ascii="Cambria Math" w:hAnsi="Cambria Math"/>
                </w:rPr>
                <m:t>_</m:t>
              </m:r>
              <m:r>
                <w:rPr>
                  <w:rFonts w:ascii="Cambria Math" w:hAnsi="Cambria Math"/>
                </w:rPr>
                <m:t>frame</m:t>
              </m:r>
              <m:r>
                <m:rPr>
                  <m:lit/>
                </m:rPr>
                <w:rPr>
                  <w:rFonts w:ascii="Cambria Math" w:hAnsi="Cambria Math"/>
                </w:rPr>
                <m:t>_</m:t>
              </m:r>
              <m:r>
                <w:rPr>
                  <w:rFonts w:ascii="Cambria Math" w:hAnsi="Cambria Math"/>
                </w:rPr>
                <m:t>area</m:t>
              </m:r>
            </m:e>
          </m:func>
          <m:r>
            <w:rPr>
              <w:rFonts w:ascii="Cambria Math" w:hAnsi="Cambria Math"/>
            </w:rPr>
            <m:t>, longitude, latitude, open</m:t>
          </m:r>
          <m:r>
            <m:rPr>
              <m:lit/>
            </m:rPr>
            <w:rPr>
              <w:rFonts w:ascii="Cambria Math" w:hAnsi="Cambria Math"/>
            </w:rPr>
            <m:t>_</m:t>
          </m:r>
          <m:r>
            <w:rPr>
              <w:rFonts w:ascii="Cambria Math" w:hAnsi="Cambria Math"/>
            </w:rPr>
            <m:t>date,</m:t>
          </m:r>
          <m:r>
            <m:rPr>
              <m:sty m:val="p"/>
            </m:rPr>
            <w:rPr>
              <w:rFonts w:ascii="Cambria Math" w:hAnsi="Cambria Math"/>
            </w:rPr>
            <w:br/>
          </m:r>
        </m:oMath>
        <m:oMath>
          <m:r>
            <w:rPr>
              <w:rFonts w:ascii="Cambria Math" w:hAnsi="Cambria Math"/>
            </w:rPr>
            <m:t>reference</m:t>
          </m:r>
          <m:r>
            <m:rPr>
              <m:lit/>
            </m:rPr>
            <w:rPr>
              <w:rFonts w:ascii="Cambria Math" w:hAnsi="Cambria Math"/>
            </w:rPr>
            <m:t>_</m:t>
          </m:r>
          <m:r>
            <w:rPr>
              <w:rFonts w:ascii="Cambria Math" w:hAnsi="Cambria Math"/>
            </w:rPr>
            <m:t>lowest</m:t>
          </m:r>
          <m:r>
            <m:rPr>
              <m:lit/>
            </m:rPr>
            <w:rPr>
              <w:rFonts w:ascii="Cambria Math" w:hAnsi="Cambria Math"/>
            </w:rPr>
            <m:t>_</m:t>
          </m:r>
          <m:r>
            <w:rPr>
              <w:rFonts w:ascii="Cambria Math" w:hAnsi="Cambria Math"/>
            </w:rPr>
            <m:t>total</m:t>
          </m:r>
          <m:r>
            <m:rPr>
              <m:lit/>
            </m:rPr>
            <w:rPr>
              <w:rFonts w:ascii="Cambria Math" w:hAnsi="Cambria Math"/>
            </w:rPr>
            <m:t>_</m:t>
          </m:r>
          <m:r>
            <w:rPr>
              <w:rFonts w:ascii="Cambria Math" w:hAnsi="Cambria Math"/>
            </w:rPr>
            <m:t>price, reference</m:t>
          </m:r>
          <m:r>
            <m:rPr>
              <m:lit/>
            </m:rPr>
            <w:rPr>
              <w:rFonts w:ascii="Cambria Math" w:hAnsi="Cambria Math"/>
            </w:rPr>
            <m:t>_</m:t>
          </m:r>
          <m:r>
            <w:rPr>
              <w:rFonts w:ascii="Cambria Math" w:hAnsi="Cambria Math"/>
            </w:rPr>
            <m:t>highest</m:t>
          </m:r>
          <m:r>
            <m:rPr>
              <m:lit/>
            </m:rPr>
            <w:rPr>
              <w:rFonts w:ascii="Cambria Math" w:hAnsi="Cambria Math"/>
            </w:rPr>
            <m:t>_</m:t>
          </m:r>
          <m:r>
            <w:rPr>
              <w:rFonts w:ascii="Cambria Math" w:hAnsi="Cambria Math"/>
            </w:rPr>
            <m:t>total</m:t>
          </m:r>
          <m:r>
            <m:rPr>
              <m:lit/>
            </m:rPr>
            <w:rPr>
              <w:rFonts w:ascii="Cambria Math" w:hAnsi="Cambria Math"/>
            </w:rPr>
            <m:t>_</m:t>
          </m:r>
          <m:r>
            <w:rPr>
              <w:rFonts w:ascii="Cambria Math" w:hAnsi="Cambria Math"/>
            </w:rPr>
            <m:t>price]</m:t>
          </m:r>
        </m:oMath>
      </m:oMathPara>
    </w:p>
    <w:p w14:paraId="0E52A40E" w14:textId="6608D770" w:rsidR="005C4066" w:rsidRDefault="00DB0DEB" w:rsidP="005C4066">
      <w:pPr>
        <w:spacing w:before="156" w:after="156"/>
        <w:ind w:firstLineChars="0" w:firstLine="480"/>
      </w:pPr>
      <w:r w:rsidRPr="00C5562C">
        <w:rPr>
          <w:rFonts w:hint="eastAsia"/>
        </w:rPr>
        <w:t>除此之外，基于树的特征选择方法也是一种常用的选择特征变量的方法。该</w:t>
      </w:r>
      <w:r w:rsidRPr="00C5562C">
        <w:rPr>
          <w:rFonts w:hint="eastAsia"/>
        </w:rPr>
        <w:lastRenderedPageBreak/>
        <w:t>方法使用决策树算法来评估特征重要性，根据决策树节点的纯度和覆盖的样本数量来计算每个特征的重要性。这种方法可以更好地捕捉</w:t>
      </w:r>
      <w:proofErr w:type="gramStart"/>
      <w:r w:rsidRPr="00C5562C">
        <w:rPr>
          <w:rFonts w:hint="eastAsia"/>
        </w:rPr>
        <w:t>到特征</w:t>
      </w:r>
      <w:proofErr w:type="gramEnd"/>
      <w:r w:rsidRPr="00C5562C">
        <w:rPr>
          <w:rFonts w:hint="eastAsia"/>
        </w:rPr>
        <w:t>之间的复杂关系，因为它在计算特征重要性时考虑了特征之间的相互作用。这里建立了一个简单的</w:t>
      </w:r>
      <w:r w:rsidR="005D7402">
        <w:rPr>
          <w:noProof/>
        </w:rPr>
        <mc:AlternateContent>
          <mc:Choice Requires="wps">
            <w:drawing>
              <wp:anchor distT="0" distB="0" distL="114300" distR="114300" simplePos="0" relativeHeight="251707392" behindDoc="0" locked="0" layoutInCell="1" allowOverlap="1" wp14:anchorId="7E64B90B" wp14:editId="48C0B507">
                <wp:simplePos x="0" y="0"/>
                <wp:positionH relativeFrom="column">
                  <wp:posOffset>42239</wp:posOffset>
                </wp:positionH>
                <wp:positionV relativeFrom="paragraph">
                  <wp:posOffset>5385435</wp:posOffset>
                </wp:positionV>
                <wp:extent cx="5178425" cy="635"/>
                <wp:effectExtent l="0" t="0" r="3175" b="0"/>
                <wp:wrapTopAndBottom/>
                <wp:docPr id="43" name="文本框 43"/>
                <wp:cNvGraphicFramePr/>
                <a:graphic xmlns:a="http://schemas.openxmlformats.org/drawingml/2006/main">
                  <a:graphicData uri="http://schemas.microsoft.com/office/word/2010/wordprocessingShape">
                    <wps:wsp>
                      <wps:cNvSpPr txBox="1"/>
                      <wps:spPr>
                        <a:xfrm>
                          <a:off x="0" y="0"/>
                          <a:ext cx="5178425" cy="635"/>
                        </a:xfrm>
                        <a:prstGeom prst="rect">
                          <a:avLst/>
                        </a:prstGeom>
                        <a:solidFill>
                          <a:prstClr val="white"/>
                        </a:solidFill>
                        <a:ln>
                          <a:noFill/>
                        </a:ln>
                      </wps:spPr>
                      <wps:txbx>
                        <w:txbxContent>
                          <w:p w14:paraId="03827FE7" w14:textId="32A37044" w:rsidR="00044FEA" w:rsidRPr="00044FEA" w:rsidRDefault="00044FEA" w:rsidP="00044FEA">
                            <w:pPr>
                              <w:pStyle w:val="af0"/>
                              <w:ind w:firstLine="420"/>
                              <w:jc w:val="center"/>
                              <w:rPr>
                                <w:rFonts w:ascii="黑体" w:hAnsi="黑体"/>
                                <w:sz w:val="21"/>
                                <w:szCs w:val="21"/>
                              </w:rPr>
                            </w:pPr>
                            <w:bookmarkStart w:id="55" w:name="_Ref132303478"/>
                            <w:r w:rsidRPr="00044FEA">
                              <w:rPr>
                                <w:rFonts w:ascii="黑体" w:hAnsi="黑体" w:hint="eastAsia"/>
                                <w:sz w:val="21"/>
                                <w:szCs w:val="21"/>
                              </w:rPr>
                              <w:t>图4.</w:t>
                            </w:r>
                            <w:r w:rsidRPr="00044FEA">
                              <w:rPr>
                                <w:rFonts w:ascii="黑体" w:hAnsi="黑体"/>
                                <w:sz w:val="21"/>
                                <w:szCs w:val="21"/>
                              </w:rPr>
                              <w:fldChar w:fldCharType="begin"/>
                            </w:r>
                            <w:r w:rsidRPr="00044FEA">
                              <w:rPr>
                                <w:rFonts w:ascii="黑体" w:hAnsi="黑体"/>
                                <w:sz w:val="21"/>
                                <w:szCs w:val="21"/>
                              </w:rPr>
                              <w:instrText xml:space="preserve"> </w:instrText>
                            </w:r>
                            <w:r w:rsidRPr="00044FEA">
                              <w:rPr>
                                <w:rFonts w:ascii="黑体" w:hAnsi="黑体" w:hint="eastAsia"/>
                                <w:sz w:val="21"/>
                                <w:szCs w:val="21"/>
                              </w:rPr>
                              <w:instrText>SEQ 图4. \* ARABIC</w:instrText>
                            </w:r>
                            <w:r w:rsidRPr="00044FEA">
                              <w:rPr>
                                <w:rFonts w:ascii="黑体" w:hAnsi="黑体"/>
                                <w:sz w:val="21"/>
                                <w:szCs w:val="21"/>
                              </w:rPr>
                              <w:instrText xml:space="preserve"> </w:instrText>
                            </w:r>
                            <w:r w:rsidRPr="00044FEA">
                              <w:rPr>
                                <w:rFonts w:ascii="黑体" w:hAnsi="黑体"/>
                                <w:sz w:val="21"/>
                                <w:szCs w:val="21"/>
                              </w:rPr>
                              <w:fldChar w:fldCharType="separate"/>
                            </w:r>
                            <w:r w:rsidR="002B3CF7">
                              <w:rPr>
                                <w:rFonts w:ascii="黑体" w:hAnsi="黑体"/>
                                <w:noProof/>
                                <w:sz w:val="21"/>
                                <w:szCs w:val="21"/>
                              </w:rPr>
                              <w:t>2</w:t>
                            </w:r>
                            <w:r w:rsidRPr="00044FEA">
                              <w:rPr>
                                <w:rFonts w:ascii="黑体" w:hAnsi="黑体"/>
                                <w:sz w:val="21"/>
                                <w:szCs w:val="21"/>
                              </w:rPr>
                              <w:fldChar w:fldCharType="end"/>
                            </w:r>
                            <w:bookmarkEnd w:id="55"/>
                            <w:r w:rsidRPr="00044FEA">
                              <w:rPr>
                                <w:rFonts w:ascii="黑体" w:hAnsi="黑体"/>
                                <w:sz w:val="21"/>
                                <w:szCs w:val="21"/>
                              </w:rPr>
                              <w:t xml:space="preserve"> 决策</w:t>
                            </w:r>
                            <w:r w:rsidRPr="00044FEA">
                              <w:rPr>
                                <w:rFonts w:ascii="黑体" w:hAnsi="黑体" w:hint="eastAsia"/>
                                <w:sz w:val="21"/>
                                <w:szCs w:val="21"/>
                              </w:rPr>
                              <w:t>树部分节点</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64B90B" id="文本框 43" o:spid="_x0000_s1032" type="#_x0000_t202" style="position:absolute;left:0;text-align:left;margin-left:3.35pt;margin-top:424.05pt;width:407.75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" stroked="f">
                <v:textbox style="mso-fit-shape-to-text:t" inset="0,0,0,0">
                  <w:txbxContent>
                    <w:p w14:paraId="03827FE7" w14:textId="32A37044" w:rsidR="00044FEA" w:rsidRPr="00044FEA" w:rsidRDefault="00044FEA" w:rsidP="00044FEA">
                      <w:pPr>
                        <w:pStyle w:val="af0"/>
                        <w:ind w:firstLine="420"/>
                        <w:jc w:val="center"/>
                        <w:rPr>
                          <w:rFonts w:ascii="黑体" w:hAnsi="黑体"/>
                          <w:sz w:val="21"/>
                          <w:szCs w:val="21"/>
                        </w:rPr>
                      </w:pPr>
                      <w:bookmarkStart w:id="56" w:name="_Ref132303478"/>
                      <w:r w:rsidRPr="00044FEA">
                        <w:rPr>
                          <w:rFonts w:ascii="黑体" w:hAnsi="黑体" w:hint="eastAsia"/>
                          <w:sz w:val="21"/>
                          <w:szCs w:val="21"/>
                        </w:rPr>
                        <w:t>图4.</w:t>
                      </w:r>
                      <w:r w:rsidRPr="00044FEA">
                        <w:rPr>
                          <w:rFonts w:ascii="黑体" w:hAnsi="黑体"/>
                          <w:sz w:val="21"/>
                          <w:szCs w:val="21"/>
                        </w:rPr>
                        <w:fldChar w:fldCharType="begin"/>
                      </w:r>
                      <w:r w:rsidRPr="00044FEA">
                        <w:rPr>
                          <w:rFonts w:ascii="黑体" w:hAnsi="黑体"/>
                          <w:sz w:val="21"/>
                          <w:szCs w:val="21"/>
                        </w:rPr>
                        <w:instrText xml:space="preserve"> </w:instrText>
                      </w:r>
                      <w:r w:rsidRPr="00044FEA">
                        <w:rPr>
                          <w:rFonts w:ascii="黑体" w:hAnsi="黑体" w:hint="eastAsia"/>
                          <w:sz w:val="21"/>
                          <w:szCs w:val="21"/>
                        </w:rPr>
                        <w:instrText>SEQ 图4. \* ARABIC</w:instrText>
                      </w:r>
                      <w:r w:rsidRPr="00044FEA">
                        <w:rPr>
                          <w:rFonts w:ascii="黑体" w:hAnsi="黑体"/>
                          <w:sz w:val="21"/>
                          <w:szCs w:val="21"/>
                        </w:rPr>
                        <w:instrText xml:space="preserve"> </w:instrText>
                      </w:r>
                      <w:r w:rsidRPr="00044FEA">
                        <w:rPr>
                          <w:rFonts w:ascii="黑体" w:hAnsi="黑体"/>
                          <w:sz w:val="21"/>
                          <w:szCs w:val="21"/>
                        </w:rPr>
                        <w:fldChar w:fldCharType="separate"/>
                      </w:r>
                      <w:r w:rsidR="002B3CF7">
                        <w:rPr>
                          <w:rFonts w:ascii="黑体" w:hAnsi="黑体"/>
                          <w:noProof/>
                          <w:sz w:val="21"/>
                          <w:szCs w:val="21"/>
                        </w:rPr>
                        <w:t>2</w:t>
                      </w:r>
                      <w:r w:rsidRPr="00044FEA">
                        <w:rPr>
                          <w:rFonts w:ascii="黑体" w:hAnsi="黑体"/>
                          <w:sz w:val="21"/>
                          <w:szCs w:val="21"/>
                        </w:rPr>
                        <w:fldChar w:fldCharType="end"/>
                      </w:r>
                      <w:bookmarkEnd w:id="56"/>
                      <w:r w:rsidRPr="00044FEA">
                        <w:rPr>
                          <w:rFonts w:ascii="黑体" w:hAnsi="黑体"/>
                          <w:sz w:val="21"/>
                          <w:szCs w:val="21"/>
                        </w:rPr>
                        <w:t xml:space="preserve"> 决策</w:t>
                      </w:r>
                      <w:r w:rsidRPr="00044FEA">
                        <w:rPr>
                          <w:rFonts w:ascii="黑体" w:hAnsi="黑体" w:hint="eastAsia"/>
                          <w:sz w:val="21"/>
                          <w:szCs w:val="21"/>
                        </w:rPr>
                        <w:t>树部分节点</w:t>
                      </w:r>
                    </w:p>
                  </w:txbxContent>
                </v:textbox>
                <w10:wrap type="topAndBottom"/>
              </v:shape>
            </w:pict>
          </mc:Fallback>
        </mc:AlternateContent>
      </w:r>
      <w:r w:rsidR="005D7402">
        <w:rPr>
          <w:noProof/>
        </w:rPr>
        <w:drawing>
          <wp:anchor distT="0" distB="0" distL="114300" distR="114300" simplePos="0" relativeHeight="251685888" behindDoc="0" locked="0" layoutInCell="1" allowOverlap="1" wp14:anchorId="15992B6E" wp14:editId="1E311D1C">
            <wp:simplePos x="0" y="0"/>
            <wp:positionH relativeFrom="column">
              <wp:posOffset>-50449</wp:posOffset>
            </wp:positionH>
            <wp:positionV relativeFrom="paragraph">
              <wp:posOffset>2200691</wp:posOffset>
            </wp:positionV>
            <wp:extent cx="5178425" cy="3143885"/>
            <wp:effectExtent l="0" t="0" r="3175" b="0"/>
            <wp:wrapTopAndBottom/>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9">
                      <a:extLst>
                        <a:ext uri="{28A0092B-C50C-407E-A947-70E740481C1C}">
                          <a14:useLocalDpi xmlns:a14="http://schemas.microsoft.com/office/drawing/2010/main" val="0"/>
                        </a:ext>
                      </a:extLst>
                    </a:blip>
                    <a:srcRect l="17250" r="4367" b="24046"/>
                    <a:stretch/>
                  </pic:blipFill>
                  <pic:spPr bwMode="auto">
                    <a:xfrm>
                      <a:off x="0" y="0"/>
                      <a:ext cx="5178425" cy="31438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5562C">
        <w:rPr>
          <w:rFonts w:hint="eastAsia"/>
        </w:rPr>
        <w:t>三层决策树来选择特征变量，并得到了一组特征变量集合</w:t>
      </w:r>
      <w:r w:rsidR="005D7402">
        <w:rPr>
          <w:rFonts w:hint="eastAsia"/>
        </w:rPr>
        <w:t>（见</w:t>
      </w:r>
      <w:r w:rsidR="005D7402">
        <w:fldChar w:fldCharType="begin"/>
      </w:r>
      <w:r w:rsidR="005D7402">
        <w:instrText xml:space="preserve"> </w:instrText>
      </w:r>
      <w:r w:rsidR="005D7402">
        <w:rPr>
          <w:rFonts w:hint="eastAsia"/>
        </w:rPr>
        <w:instrText>REF _Ref132303478 \h</w:instrText>
      </w:r>
      <w:r w:rsidR="005D7402">
        <w:instrText xml:space="preserve"> </w:instrText>
      </w:r>
      <w:r w:rsidR="005D7402">
        <w:fldChar w:fldCharType="separate"/>
      </w:r>
      <w:r w:rsidR="002B3CF7" w:rsidRPr="00044FEA">
        <w:rPr>
          <w:rFonts w:ascii="黑体" w:hAnsi="黑体" w:hint="eastAsia"/>
          <w:sz w:val="21"/>
          <w:szCs w:val="21"/>
        </w:rPr>
        <w:t>图</w:t>
      </w:r>
      <w:r w:rsidR="002B3CF7" w:rsidRPr="00044FEA">
        <w:rPr>
          <w:rFonts w:ascii="黑体" w:hAnsi="黑体" w:hint="eastAsia"/>
          <w:sz w:val="21"/>
          <w:szCs w:val="21"/>
        </w:rPr>
        <w:t>4.</w:t>
      </w:r>
      <w:r w:rsidR="002B3CF7">
        <w:rPr>
          <w:rFonts w:ascii="黑体" w:hAnsi="黑体"/>
          <w:noProof/>
          <w:sz w:val="21"/>
          <w:szCs w:val="21"/>
        </w:rPr>
        <w:t>2</w:t>
      </w:r>
      <w:r w:rsidR="005D7402">
        <w:fldChar w:fldCharType="end"/>
      </w:r>
      <w:r w:rsidR="005D7402">
        <w:rPr>
          <w:rFonts w:hint="eastAsia"/>
        </w:rPr>
        <w:t>）</w:t>
      </w:r>
      <w:r w:rsidRPr="00C5562C">
        <w:rPr>
          <w:rFonts w:hint="eastAsia"/>
        </w:rPr>
        <w:t>。</w:t>
      </w:r>
    </w:p>
    <w:p w14:paraId="7C65AFD9" w14:textId="70A5A0A6" w:rsidR="00DB0DEB" w:rsidRDefault="00DB0DEB" w:rsidP="005C4066">
      <w:pPr>
        <w:pStyle w:val="af"/>
        <w:spacing w:before="120" w:after="120" w:line="240" w:lineRule="auto"/>
        <w:ind w:left="480" w:hangingChars="200" w:hanging="480"/>
      </w:pPr>
      <m:oMathPara>
        <m:oMath>
          <m:r>
            <w:rPr>
              <w:rFonts w:ascii="Cambria Math" w:hAnsi="Cambria Math" w:hint="eastAsia"/>
            </w:rPr>
            <m:t>De</m:t>
          </m:r>
          <m:r>
            <w:rPr>
              <w:rFonts w:ascii="Cambria Math" w:hAnsi="Cambria Math"/>
            </w:rPr>
            <m:t>cisionTree_Selected= [gdp, region, green_space_and_square, urban</m:t>
          </m:r>
          <m:r>
            <m:rPr>
              <m:lit/>
            </m:rPr>
            <w:rPr>
              <w:rFonts w:ascii="Cambria Math" w:hAnsi="Cambria Math"/>
            </w:rPr>
            <m:t>_</m:t>
          </m:r>
          <m:r>
            <w:rPr>
              <w:rFonts w:ascii="Cambria Math" w:hAnsi="Cambria Math"/>
            </w:rPr>
            <m:t xml:space="preserve">population, </m:t>
          </m:r>
          <m:r>
            <m:rPr>
              <m:sty m:val="p"/>
            </m:rPr>
            <w:rPr>
              <w:rFonts w:ascii="Cambria Math" w:hAnsi="Cambria Math"/>
            </w:rPr>
            <w:br/>
          </m:r>
        </m:oMath>
        <m:oMath>
          <m:r>
            <w:rPr>
              <w:rFonts w:ascii="Cambria Math" w:hAnsi="Cambria Math"/>
            </w:rPr>
            <m:t>urban</m:t>
          </m:r>
          <m:r>
            <m:rPr>
              <m:lit/>
            </m:rPr>
            <w:rPr>
              <w:rFonts w:ascii="Cambria Math" w:hAnsi="Cambria Math"/>
            </w:rPr>
            <m:t>_</m:t>
          </m:r>
          <m:r>
            <w:rPr>
              <w:rFonts w:ascii="Cambria Math" w:hAnsi="Cambria Math"/>
            </w:rPr>
            <m:t>district</m:t>
          </m:r>
          <m:r>
            <m:rPr>
              <m:lit/>
            </m:rPr>
            <w:rPr>
              <w:rFonts w:ascii="Cambria Math" w:hAnsi="Cambria Math"/>
            </w:rPr>
            <m:t>_</m:t>
          </m:r>
          <m:r>
            <w:rPr>
              <w:rFonts w:ascii="Cambria Math" w:hAnsi="Cambria Math"/>
            </w:rPr>
            <m:t>temporary</m:t>
          </m:r>
          <m:r>
            <m:rPr>
              <m:lit/>
            </m:rPr>
            <w:rPr>
              <w:rFonts w:ascii="Cambria Math" w:hAnsi="Cambria Math"/>
            </w:rPr>
            <m:t>_</m:t>
          </m:r>
          <m:r>
            <w:rPr>
              <w:rFonts w:ascii="Cambria Math" w:hAnsi="Cambria Math"/>
            </w:rPr>
            <m:t>population, c</m:t>
          </m:r>
          <m:r>
            <m:rPr>
              <m:lit/>
            </m:rPr>
            <w:rPr>
              <w:rFonts w:ascii="Cambria Math" w:hAnsi="Cambria Math"/>
            </w:rPr>
            <m:t>_</m:t>
          </m:r>
          <m:r>
            <w:rPr>
              <w:rFonts w:ascii="Cambria Math" w:hAnsi="Cambria Math"/>
            </w:rPr>
            <m:t>area,</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r>
                <m:rPr>
                  <m:lit/>
                </m:rPr>
                <w:rPr>
                  <w:rFonts w:ascii="Cambria Math" w:hAnsi="Cambria Math"/>
                </w:rPr>
                <m:t>_</m:t>
              </m:r>
              <m:r>
                <w:rPr>
                  <w:rFonts w:ascii="Cambria Math" w:hAnsi="Cambria Math"/>
                </w:rPr>
                <m:t>frame</m:t>
              </m:r>
              <m:r>
                <m:rPr>
                  <m:lit/>
                </m:rPr>
                <w:rPr>
                  <w:rFonts w:ascii="Cambria Math" w:hAnsi="Cambria Math"/>
                </w:rPr>
                <m:t>_</m:t>
              </m:r>
              <m:r>
                <w:rPr>
                  <w:rFonts w:ascii="Cambria Math" w:hAnsi="Cambria Math"/>
                </w:rPr>
                <m:t>area</m:t>
              </m:r>
            </m:e>
          </m:func>
          <m:r>
            <w:rPr>
              <w:rFonts w:ascii="Cambria Math" w:hAnsi="Cambria Math"/>
            </w:rPr>
            <m:t>,</m:t>
          </m:r>
          <m:r>
            <m:rPr>
              <m:sty m:val="p"/>
            </m:rPr>
            <w:rPr>
              <w:rFonts w:ascii="Cambria Math" w:hAnsi="Cambria Math"/>
            </w:rPr>
            <w:br/>
          </m:r>
        </m:oMath>
        <m:oMath>
          <m:func>
            <m:funcPr>
              <m:ctrlPr>
                <w:rPr>
                  <w:rFonts w:ascii="Cambria Math" w:hAnsi="Cambria Math"/>
                  <w:iCs/>
                </w:rPr>
              </m:ctrlPr>
            </m:funcPr>
            <m:fName>
              <m:r>
                <m:rPr>
                  <m:sty m:val="p"/>
                </m:rPr>
                <w:rPr>
                  <w:rFonts w:ascii="Cambria Math" w:hAnsi="Cambria Math"/>
                </w:rPr>
                <m:t>max</m:t>
              </m:r>
              <m:ctrlPr>
                <w:rPr>
                  <w:rFonts w:ascii="Cambria Math" w:hAnsi="Cambria Math"/>
                  <w:i/>
                </w:rPr>
              </m:ctrlPr>
            </m:fName>
            <m:e>
              <m:r>
                <m:rPr>
                  <m:lit/>
                </m:rPr>
                <w:rPr>
                  <w:rFonts w:ascii="Cambria Math" w:hAnsi="Cambria Math"/>
                </w:rPr>
                <m:t>_</m:t>
              </m:r>
              <m:r>
                <w:rPr>
                  <w:rFonts w:ascii="Cambria Math" w:hAnsi="Cambria Math"/>
                </w:rPr>
                <m:t>frame</m:t>
              </m:r>
              <m:r>
                <m:rPr>
                  <m:lit/>
                </m:rPr>
                <w:rPr>
                  <w:rFonts w:ascii="Cambria Math" w:hAnsi="Cambria Math"/>
                </w:rPr>
                <m:t>_</m:t>
              </m:r>
              <m:r>
                <w:rPr>
                  <w:rFonts w:ascii="Cambria Math" w:hAnsi="Cambria Math"/>
                </w:rPr>
                <m:t>area</m:t>
              </m:r>
            </m:e>
          </m:func>
          <m:r>
            <w:rPr>
              <w:rFonts w:ascii="Cambria Math" w:hAnsi="Cambria Math"/>
            </w:rPr>
            <m:t>, longitude, latitude, shopping, open_date</m:t>
          </m:r>
          <m:r>
            <m:rPr>
              <m:sty m:val="p"/>
            </m:rPr>
            <w:rPr>
              <w:rFonts w:ascii="Cambria Math" w:hAnsi="Cambria Math"/>
            </w:rPr>
            <w:br/>
          </m:r>
        </m:oMath>
        <m:oMath>
          <m:r>
            <w:rPr>
              <w:rFonts w:ascii="Cambria Math" w:hAnsi="Cambria Math"/>
            </w:rPr>
            <m:t>has_short_video]</m:t>
          </m:r>
        </m:oMath>
      </m:oMathPara>
    </w:p>
    <w:p w14:paraId="335707ED" w14:textId="7F99F8FF" w:rsidR="008E0DE1" w:rsidRDefault="00DD15CB" w:rsidP="008E0DE1">
      <w:pPr>
        <w:ind w:firstLine="480"/>
      </w:pPr>
      <w:r w:rsidRPr="00C5562C">
        <w:rPr>
          <w:rFonts w:hint="eastAsia"/>
        </w:rPr>
        <w:t>最终，取这三种方法的并集作为特征变量集，其中包括了所有被三种方法所选出的特征变量。对于这组特征变量，可以进行下一步的特征缩放处理。</w:t>
      </w:r>
    </w:p>
    <w:p w14:paraId="26A9D642" w14:textId="571E7720" w:rsidR="008E0DE1" w:rsidRPr="00174612" w:rsidRDefault="008E0DE1" w:rsidP="00174612">
      <w:pPr>
        <w:ind w:leftChars="400" w:left="960" w:firstLine="480"/>
      </w:pPr>
      <m:oMathPara>
        <m:oMath>
          <m:r>
            <w:rPr>
              <w:rFonts w:ascii="Cambria Math" w:hAnsi="Cambria Math"/>
            </w:rPr>
            <m:t>EigenValueSet</m:t>
          </m:r>
          <m:r>
            <m:rPr>
              <m:sty m:val="p"/>
            </m:rPr>
            <w:rPr>
              <w:rFonts w:ascii="Cambria Math" w:hAnsi="Cambria Math"/>
            </w:rPr>
            <w:br/>
          </m:r>
        </m:oMath>
        <m:oMath>
          <m:r>
            <m:rPr>
              <m:sty m:val="p"/>
            </m:rPr>
            <w:rPr>
              <w:rFonts w:ascii="Cambria Math" w:hAnsi="Cambria Math"/>
            </w:rPr>
            <m:t>=</m:t>
          </m:r>
          <m:r>
            <w:rPr>
              <w:rFonts w:ascii="Cambria Math" w:hAnsi="Cambria Math"/>
            </w:rPr>
            <m:t>SV</m:t>
          </m:r>
          <m:sSub>
            <m:sSubPr>
              <m:ctrlPr>
                <w:rPr>
                  <w:rFonts w:ascii="Cambria Math" w:hAnsi="Cambria Math"/>
                </w:rPr>
              </m:ctrlPr>
            </m:sSubPr>
            <m:e>
              <m:r>
                <w:rPr>
                  <w:rFonts w:ascii="Cambria Math" w:hAnsi="Cambria Math"/>
                </w:rPr>
                <m:t>M</m:t>
              </m:r>
            </m:e>
            <m:sub>
              <m:r>
                <w:rPr>
                  <w:rFonts w:ascii="Cambria Math" w:hAnsi="Cambria Math"/>
                </w:rPr>
                <m:t>Selected</m:t>
              </m:r>
            </m:sub>
          </m:sSub>
          <m:r>
            <m:rPr>
              <m:sty m:val="p"/>
            </m:rPr>
            <w:rPr>
              <w:rFonts w:ascii="Cambria Math" w:hAnsi="Cambria Math" w:hint="eastAsia"/>
            </w:rPr>
            <m:t>∩</m:t>
          </m:r>
          <m:r>
            <w:rPr>
              <w:rFonts w:ascii="Cambria Math" w:hAnsi="Cambria Math"/>
            </w:rPr>
            <m:t>Logisti</m:t>
          </m:r>
          <m:sSub>
            <m:sSubPr>
              <m:ctrlPr>
                <w:rPr>
                  <w:rFonts w:ascii="Cambria Math" w:hAnsi="Cambria Math"/>
                </w:rPr>
              </m:ctrlPr>
            </m:sSubPr>
            <m:e>
              <m:r>
                <w:rPr>
                  <w:rFonts w:ascii="Cambria Math" w:hAnsi="Cambria Math"/>
                </w:rPr>
                <m:t>c</m:t>
              </m:r>
            </m:e>
            <m:sub>
              <m:r>
                <w:rPr>
                  <w:rFonts w:ascii="Cambria Math" w:hAnsi="Cambria Math"/>
                </w:rPr>
                <m:t>Selected</m:t>
              </m:r>
            </m:sub>
          </m:sSub>
          <m:r>
            <m:rPr>
              <m:sty m:val="p"/>
            </m:rPr>
            <w:rPr>
              <w:rFonts w:ascii="Cambria Math" w:hAnsi="Cambria Math" w:hint="eastAsia"/>
            </w:rPr>
            <m:t>∩</m:t>
          </m:r>
          <m:r>
            <w:rPr>
              <w:rFonts w:ascii="Cambria Math" w:hAnsi="Cambria Math" w:hint="eastAsia"/>
            </w:rPr>
            <m:t>De</m:t>
          </m:r>
          <m:r>
            <w:rPr>
              <w:rFonts w:ascii="Cambria Math" w:hAnsi="Cambria Math"/>
            </w:rPr>
            <m:t>cisionTre</m:t>
          </m:r>
          <m:sSub>
            <m:sSubPr>
              <m:ctrlPr>
                <w:rPr>
                  <w:rFonts w:ascii="Cambria Math" w:hAnsi="Cambria Math"/>
                </w:rPr>
              </m:ctrlPr>
            </m:sSubPr>
            <m:e>
              <m:r>
                <w:rPr>
                  <w:rFonts w:ascii="Cambria Math" w:hAnsi="Cambria Math"/>
                </w:rPr>
                <m:t>e</m:t>
              </m:r>
            </m:e>
            <m:sub>
              <m:r>
                <w:rPr>
                  <w:rFonts w:ascii="Cambria Math" w:hAnsi="Cambria Math"/>
                </w:rPr>
                <m:t>Selected</m:t>
              </m:r>
            </m:sub>
          </m:sSub>
          <m:r>
            <m:rPr>
              <m:sty m:val="p"/>
            </m:rPr>
            <w:rPr>
              <w:rFonts w:ascii="Cambria Math" w:hAnsi="Cambria Math"/>
            </w:rPr>
            <m:t>=[min⁡</m:t>
          </m:r>
          <m:r>
            <m:rPr>
              <m:lit/>
              <m:sty m:val="p"/>
            </m:rPr>
            <w:rPr>
              <w:rFonts w:ascii="Cambria Math" w:hAnsi="Cambria Math"/>
            </w:rPr>
            <m:t>_</m:t>
          </m:r>
          <m:r>
            <w:rPr>
              <w:rFonts w:ascii="Cambria Math" w:hAnsi="Cambria Math"/>
            </w:rPr>
            <m:t>frame</m:t>
          </m:r>
          <m:r>
            <m:rPr>
              <m:lit/>
              <m:sty m:val="p"/>
            </m:rPr>
            <w:rPr>
              <w:rFonts w:ascii="Cambria Math" w:hAnsi="Cambria Math"/>
            </w:rPr>
            <m:t>_</m:t>
          </m:r>
          <m:r>
            <w:rPr>
              <w:rFonts w:ascii="Cambria Math" w:hAnsi="Cambria Math"/>
            </w:rPr>
            <m:t>area</m:t>
          </m:r>
          <m:r>
            <m:rPr>
              <m:sty m:val="p"/>
            </m:rPr>
            <w:rPr>
              <w:rFonts w:ascii="Cambria Math" w:hAnsi="Cambria Math"/>
            </w:rPr>
            <m:t>, max⁡</m:t>
          </m:r>
          <m:r>
            <m:rPr>
              <m:lit/>
              <m:sty m:val="p"/>
            </m:rPr>
            <w:rPr>
              <w:rFonts w:ascii="Cambria Math" w:hAnsi="Cambria Math"/>
            </w:rPr>
            <m:t>_</m:t>
          </m:r>
          <m:r>
            <w:rPr>
              <w:rFonts w:ascii="Cambria Math" w:hAnsi="Cambria Math"/>
            </w:rPr>
            <m:t>frame</m:t>
          </m:r>
          <m:r>
            <m:rPr>
              <m:lit/>
              <m:sty m:val="p"/>
            </m:rPr>
            <w:rPr>
              <w:rFonts w:ascii="Cambria Math" w:hAnsi="Cambria Math"/>
            </w:rPr>
            <m:t>_</m:t>
          </m:r>
          <m:r>
            <w:rPr>
              <w:rFonts w:ascii="Cambria Math" w:hAnsi="Cambria Math"/>
            </w:rPr>
            <m:t>area</m:t>
          </m:r>
          <m:r>
            <m:rPr>
              <m:sty m:val="p"/>
            </m:rPr>
            <w:rPr>
              <w:rFonts w:ascii="Cambria Math" w:hAnsi="Cambria Math"/>
            </w:rPr>
            <m:t xml:space="preserve">, </m:t>
          </m:r>
          <m:r>
            <w:rPr>
              <w:rFonts w:ascii="Cambria Math" w:hAnsi="Cambria Math"/>
            </w:rPr>
            <m:t>open</m:t>
          </m:r>
          <m:r>
            <m:rPr>
              <m:lit/>
              <m:sty m:val="p"/>
            </m:rPr>
            <w:rPr>
              <w:rFonts w:ascii="Cambria Math" w:hAnsi="Cambria Math"/>
            </w:rPr>
            <m:t>_</m:t>
          </m:r>
          <m:r>
            <w:rPr>
              <w:rFonts w:ascii="Cambria Math" w:hAnsi="Cambria Math"/>
            </w:rPr>
            <m:t>date</m:t>
          </m:r>
          <m:r>
            <m:rPr>
              <m:sty m:val="p"/>
            </m:rPr>
            <w:rPr>
              <w:rFonts w:ascii="Cambria Math" w:hAnsi="Cambria Math"/>
            </w:rPr>
            <m:t>,</m:t>
          </m:r>
          <m:r>
            <w:rPr>
              <w:rFonts w:ascii="Cambria Math" w:hAnsi="Cambria Math"/>
            </w:rPr>
            <m:t>has</m:t>
          </m:r>
          <m:r>
            <m:rPr>
              <m:lit/>
              <m:sty m:val="p"/>
            </m:rPr>
            <w:rPr>
              <w:rFonts w:ascii="Cambria Math" w:hAnsi="Cambria Math"/>
            </w:rPr>
            <m:t>_</m:t>
          </m:r>
          <m:r>
            <w:rPr>
              <w:rFonts w:ascii="Cambria Math" w:hAnsi="Cambria Math"/>
            </w:rPr>
            <m:t>short</m:t>
          </m:r>
          <m:r>
            <m:rPr>
              <m:lit/>
              <m:sty m:val="p"/>
            </m:rPr>
            <w:rPr>
              <w:rFonts w:ascii="Cambria Math" w:hAnsi="Cambria Math"/>
            </w:rPr>
            <m:t>_</m:t>
          </m:r>
          <m:r>
            <w:rPr>
              <w:rFonts w:ascii="Cambria Math" w:hAnsi="Cambria Math"/>
            </w:rPr>
            <m:t>video</m:t>
          </m:r>
          <m:r>
            <m:rPr>
              <m:sty m:val="p"/>
            </m:rPr>
            <w:rPr>
              <w:rFonts w:ascii="Cambria Math" w:hAnsi="Cambria Math"/>
            </w:rPr>
            <m:t xml:space="preserve">, </m:t>
          </m:r>
          <m:r>
            <m:rPr>
              <m:sty m:val="p"/>
            </m:rPr>
            <w:rPr>
              <w:rFonts w:ascii="Cambria Math" w:hAnsi="Cambria Math"/>
            </w:rPr>
            <w:br/>
          </m:r>
        </m:oMath>
        <m:oMath>
          <m:r>
            <w:rPr>
              <w:rFonts w:ascii="Cambria Math" w:hAnsi="Cambria Math"/>
            </w:rPr>
            <m:t>longitude</m:t>
          </m:r>
          <m:r>
            <m:rPr>
              <m:sty m:val="p"/>
            </m:rPr>
            <w:rPr>
              <w:rFonts w:ascii="Cambria Math" w:hAnsi="Cambria Math"/>
            </w:rPr>
            <m:t>,</m:t>
          </m:r>
          <m:r>
            <w:rPr>
              <w:rFonts w:ascii="Cambria Math" w:hAnsi="Cambria Math"/>
            </w:rPr>
            <m:t>urban</m:t>
          </m:r>
          <m:r>
            <m:rPr>
              <m:lit/>
              <m:sty m:val="p"/>
            </m:rPr>
            <w:rPr>
              <w:rFonts w:ascii="Cambria Math" w:hAnsi="Cambria Math"/>
            </w:rPr>
            <m:t>_</m:t>
          </m:r>
          <m:r>
            <w:rPr>
              <w:rFonts w:ascii="Cambria Math" w:hAnsi="Cambria Math"/>
            </w:rPr>
            <m:t>district</m:t>
          </m:r>
          <m:r>
            <m:rPr>
              <m:lit/>
              <m:sty m:val="p"/>
            </m:rPr>
            <w:rPr>
              <w:rFonts w:ascii="Cambria Math" w:hAnsi="Cambria Math"/>
            </w:rPr>
            <m:t>_</m:t>
          </m:r>
          <m:r>
            <w:rPr>
              <w:rFonts w:ascii="Cambria Math" w:hAnsi="Cambria Math"/>
            </w:rPr>
            <m:t>population</m:t>
          </m:r>
          <m:r>
            <m:rPr>
              <m:sty m:val="p"/>
            </m:rPr>
            <w:rPr>
              <w:rFonts w:ascii="Cambria Math" w:hAnsi="Cambria Math"/>
            </w:rPr>
            <m:t xml:space="preserve">, </m:t>
          </m:r>
          <m:r>
            <w:rPr>
              <w:rFonts w:ascii="Cambria Math" w:hAnsi="Cambria Math"/>
            </w:rPr>
            <m:t>gdp</m:t>
          </m:r>
          <m:r>
            <m:rPr>
              <m:sty m:val="p"/>
            </m:rPr>
            <w:rPr>
              <w:rFonts w:ascii="Cambria Math" w:hAnsi="Cambria Math"/>
            </w:rPr>
            <m:t xml:space="preserve">, </m:t>
          </m:r>
          <m:r>
            <m:rPr>
              <m:sty m:val="p"/>
            </m:rPr>
            <w:rPr>
              <w:rFonts w:ascii="Cambria Math" w:hAnsi="Cambria Math"/>
            </w:rPr>
            <w:br/>
          </m:r>
        </m:oMath>
        <m:oMath>
          <m:r>
            <w:rPr>
              <w:rFonts w:ascii="Cambria Math" w:hAnsi="Cambria Math"/>
            </w:rPr>
            <m:t>urban</m:t>
          </m:r>
          <m:r>
            <m:rPr>
              <m:lit/>
              <m:sty m:val="p"/>
            </m:rPr>
            <w:rPr>
              <w:rFonts w:ascii="Cambria Math" w:hAnsi="Cambria Math"/>
            </w:rPr>
            <m:t>_</m:t>
          </m:r>
          <m:r>
            <w:rPr>
              <w:rFonts w:ascii="Cambria Math" w:hAnsi="Cambria Math"/>
            </w:rPr>
            <m:t>district</m:t>
          </m:r>
          <m:r>
            <m:rPr>
              <m:lit/>
              <m:sty m:val="p"/>
            </m:rPr>
            <w:rPr>
              <w:rFonts w:ascii="Cambria Math" w:hAnsi="Cambria Math"/>
            </w:rPr>
            <m:t>_</m:t>
          </m:r>
          <m:r>
            <w:rPr>
              <w:rFonts w:ascii="Cambria Math" w:hAnsi="Cambria Math"/>
            </w:rPr>
            <m:t>temporary</m:t>
          </m:r>
          <m:r>
            <m:rPr>
              <m:lit/>
              <m:sty m:val="p"/>
            </m:rPr>
            <w:rPr>
              <w:rFonts w:ascii="Cambria Math" w:hAnsi="Cambria Math"/>
            </w:rPr>
            <m:t>_</m:t>
          </m:r>
          <m:r>
            <w:rPr>
              <w:rFonts w:ascii="Cambria Math" w:hAnsi="Cambria Math"/>
            </w:rPr>
            <m:t>population</m:t>
          </m:r>
          <m:r>
            <m:rPr>
              <m:sty m:val="p"/>
            </m:rPr>
            <w:rPr>
              <w:rFonts w:ascii="Cambria Math" w:hAnsi="Cambria Math"/>
            </w:rPr>
            <m:t xml:space="preserve">, </m:t>
          </m:r>
          <m:r>
            <w:rPr>
              <w:rFonts w:ascii="Cambria Math" w:hAnsi="Cambria Math"/>
            </w:rPr>
            <m:t>lowest</m:t>
          </m:r>
          <m:r>
            <m:rPr>
              <m:lit/>
              <m:sty m:val="p"/>
            </m:rPr>
            <w:rPr>
              <w:rFonts w:ascii="Cambria Math" w:hAnsi="Cambria Math"/>
            </w:rPr>
            <m:t>_</m:t>
          </m:r>
          <m:r>
            <w:rPr>
              <w:rFonts w:ascii="Cambria Math" w:hAnsi="Cambria Math"/>
            </w:rPr>
            <m:t>total</m:t>
          </m:r>
          <m:r>
            <m:rPr>
              <m:lit/>
              <m:sty m:val="p"/>
            </m:rPr>
            <w:rPr>
              <w:rFonts w:ascii="Cambria Math" w:hAnsi="Cambria Math"/>
            </w:rPr>
            <m:t>_</m:t>
          </m:r>
          <m:r>
            <w:rPr>
              <w:rFonts w:ascii="Cambria Math" w:hAnsi="Cambria Math"/>
            </w:rPr>
            <m:t>price</m:t>
          </m:r>
          <m:r>
            <m:rPr>
              <m:sty m:val="p"/>
            </m:rPr>
            <w:rPr>
              <w:rFonts w:ascii="Cambria Math" w:hAnsi="Cambria Math"/>
            </w:rPr>
            <m:t xml:space="preserve">, </m:t>
          </m:r>
          <m:r>
            <m:rPr>
              <m:sty m:val="p"/>
            </m:rPr>
            <w:rPr>
              <w:rFonts w:ascii="Cambria Math" w:hAnsi="Cambria Math"/>
            </w:rPr>
            <w:br/>
          </m:r>
        </m:oMath>
        <m:oMath>
          <m:r>
            <w:rPr>
              <w:rFonts w:ascii="Cambria Math" w:hAnsi="Cambria Math"/>
            </w:rPr>
            <m:t>urban</m:t>
          </m:r>
          <m:r>
            <m:rPr>
              <m:lit/>
              <m:sty m:val="p"/>
            </m:rPr>
            <w:rPr>
              <w:rFonts w:ascii="Cambria Math" w:hAnsi="Cambria Math"/>
            </w:rPr>
            <m:t>_</m:t>
          </m:r>
          <m:r>
            <w:rPr>
              <w:rFonts w:ascii="Cambria Math" w:hAnsi="Cambria Math"/>
            </w:rPr>
            <m:t>population</m:t>
          </m:r>
          <m:r>
            <m:rPr>
              <m:sty m:val="p"/>
            </m:rPr>
            <w:rPr>
              <w:rFonts w:ascii="Cambria Math" w:hAnsi="Cambria Math"/>
            </w:rPr>
            <m:t>,</m:t>
          </m:r>
          <m:func>
            <m:funcPr>
              <m:ctrlPr>
                <w:rPr>
                  <w:rFonts w:ascii="Cambria Math" w:hAnsi="Cambria Math"/>
                </w:rPr>
              </m:ctrlPr>
            </m:funcPr>
            <m:fName>
              <m:r>
                <m:rPr>
                  <m:sty m:val="p"/>
                </m:rPr>
                <w:rPr>
                  <w:rFonts w:ascii="Cambria Math" w:hAnsi="Cambria Math"/>
                </w:rPr>
                <m:t>max</m:t>
              </m:r>
            </m:fName>
            <m:e>
              <m:r>
                <m:rPr>
                  <m:lit/>
                  <m:sty m:val="p"/>
                </m:rPr>
                <w:rPr>
                  <w:rFonts w:ascii="Cambria Math" w:hAnsi="Cambria Math"/>
                </w:rPr>
                <m:t>_</m:t>
              </m:r>
              <m:r>
                <w:rPr>
                  <w:rFonts w:ascii="Cambria Math" w:hAnsi="Cambria Math"/>
                </w:rPr>
                <m:t>frame</m:t>
              </m:r>
              <m:r>
                <m:rPr>
                  <m:lit/>
                  <m:sty m:val="p"/>
                </m:rPr>
                <w:rPr>
                  <w:rFonts w:ascii="Cambria Math" w:hAnsi="Cambria Math"/>
                </w:rPr>
                <m:t>_</m:t>
              </m:r>
              <m:r>
                <w:rPr>
                  <w:rFonts w:ascii="Cambria Math" w:hAnsi="Cambria Math"/>
                </w:rPr>
                <m:t>rooms</m:t>
              </m:r>
            </m:e>
          </m:func>
          <m:r>
            <m:rPr>
              <m:sty m:val="p"/>
            </m:rPr>
            <w:rPr>
              <w:rFonts w:ascii="Cambria Math" w:hAnsi="Cambria Math"/>
            </w:rPr>
            <m:t xml:space="preserve">, </m:t>
          </m:r>
          <m:r>
            <w:rPr>
              <w:rFonts w:ascii="Cambria Math" w:hAnsi="Cambria Math"/>
            </w:rPr>
            <m:t>greenland</m:t>
          </m:r>
          <m:r>
            <m:rPr>
              <m:sty m:val="p"/>
            </m:rPr>
            <w:rPr>
              <w:rFonts w:ascii="Cambria Math" w:hAnsi="Cambria Math"/>
            </w:rPr>
            <m:t xml:space="preserve">, </m:t>
          </m:r>
          <m:r>
            <w:rPr>
              <w:rFonts w:ascii="Cambria Math" w:hAnsi="Cambria Math"/>
            </w:rPr>
            <m:t>c</m:t>
          </m:r>
          <m:r>
            <m:rPr>
              <m:lit/>
              <m:sty m:val="p"/>
            </m:rPr>
            <w:rPr>
              <w:rFonts w:ascii="Cambria Math" w:hAnsi="Cambria Math"/>
            </w:rPr>
            <m:t>_</m:t>
          </m:r>
          <m:r>
            <w:rPr>
              <w:rFonts w:ascii="Cambria Math" w:hAnsi="Cambria Math"/>
            </w:rPr>
            <m:t>area</m:t>
          </m:r>
          <m:r>
            <m:rPr>
              <m:sty m:val="p"/>
            </m:rPr>
            <w:rPr>
              <w:rFonts w:ascii="Cambria Math" w:hAnsi="Cambria Math"/>
            </w:rPr>
            <m:t xml:space="preserve">, </m:t>
          </m:r>
          <m:r>
            <m:rPr>
              <m:sty m:val="p"/>
            </m:rPr>
            <w:rPr>
              <w:rFonts w:ascii="Cambria Math" w:hAnsi="Cambria Math"/>
            </w:rPr>
            <w:br/>
          </m:r>
        </m:oMath>
        <m:oMath>
          <m:r>
            <w:rPr>
              <w:rFonts w:ascii="Cambria Math" w:hAnsi="Cambria Math"/>
            </w:rPr>
            <m:t>near</m:t>
          </m:r>
          <m:r>
            <m:rPr>
              <m:lit/>
              <m:sty m:val="p"/>
            </m:rPr>
            <w:rPr>
              <w:rFonts w:ascii="Cambria Math" w:hAnsi="Cambria Math"/>
            </w:rPr>
            <m:t>_</m:t>
          </m:r>
          <m:r>
            <w:rPr>
              <w:rFonts w:ascii="Cambria Math" w:hAnsi="Cambria Math"/>
            </w:rPr>
            <m:t>main</m:t>
          </m:r>
          <m:r>
            <m:rPr>
              <m:lit/>
              <m:sty m:val="p"/>
            </m:rPr>
            <w:rPr>
              <w:rFonts w:ascii="Cambria Math" w:hAnsi="Cambria Math"/>
            </w:rPr>
            <m:t>_</m:t>
          </m:r>
          <m:r>
            <w:rPr>
              <w:rFonts w:ascii="Cambria Math" w:hAnsi="Cambria Math"/>
            </w:rPr>
            <m:t>road</m:t>
          </m:r>
          <m:r>
            <m:rPr>
              <m:sty m:val="p"/>
            </m:rPr>
            <w:rPr>
              <w:rFonts w:ascii="Cambria Math" w:hAnsi="Cambria Math"/>
            </w:rPr>
            <m:t xml:space="preserve">, </m:t>
          </m:r>
          <m:r>
            <w:rPr>
              <w:rFonts w:ascii="Cambria Math" w:hAnsi="Cambria Math"/>
            </w:rPr>
            <m:t>region</m:t>
          </m:r>
          <m:r>
            <m:rPr>
              <m:sty m:val="p"/>
            </m:rPr>
            <w:rPr>
              <w:rFonts w:ascii="Cambria Math" w:hAnsi="Cambria Math"/>
            </w:rPr>
            <m:t xml:space="preserve">, </m:t>
          </m:r>
          <m:r>
            <w:rPr>
              <w:rFonts w:ascii="Cambria Math" w:hAnsi="Cambria Math"/>
            </w:rPr>
            <m:t>reference</m:t>
          </m:r>
          <m:r>
            <m:rPr>
              <m:lit/>
              <m:sty m:val="p"/>
            </m:rPr>
            <w:rPr>
              <w:rFonts w:ascii="Cambria Math" w:hAnsi="Cambria Math"/>
            </w:rPr>
            <m:t>_</m:t>
          </m:r>
          <m:r>
            <w:rPr>
              <w:rFonts w:ascii="Cambria Math" w:hAnsi="Cambria Math"/>
            </w:rPr>
            <m:t>highest</m:t>
          </m:r>
          <m:r>
            <m:rPr>
              <m:lit/>
              <m:sty m:val="p"/>
            </m:rPr>
            <w:rPr>
              <w:rFonts w:ascii="Cambria Math" w:hAnsi="Cambria Math"/>
            </w:rPr>
            <m:t>_</m:t>
          </m:r>
          <m:r>
            <w:rPr>
              <w:rFonts w:ascii="Cambria Math" w:hAnsi="Cambria Math"/>
            </w:rPr>
            <m:t>total</m:t>
          </m:r>
          <m:r>
            <m:rPr>
              <m:lit/>
              <m:sty m:val="p"/>
            </m:rPr>
            <w:rPr>
              <w:rFonts w:ascii="Cambria Math" w:hAnsi="Cambria Math"/>
            </w:rPr>
            <m:t>_</m:t>
          </m:r>
          <m:r>
            <w:rPr>
              <w:rFonts w:ascii="Cambria Math" w:hAnsi="Cambria Math"/>
            </w:rPr>
            <m:t>price</m:t>
          </m:r>
          <m:r>
            <m:rPr>
              <m:sty m:val="p"/>
            </m:rPr>
            <w:rPr>
              <w:rFonts w:ascii="Cambria Math" w:hAnsi="Cambria Math"/>
            </w:rPr>
            <m:t xml:space="preserve">, </m:t>
          </m:r>
          <m:r>
            <m:rPr>
              <m:sty m:val="p"/>
            </m:rPr>
            <w:rPr>
              <w:rFonts w:ascii="Cambria Math" w:hAnsi="Cambria Math"/>
            </w:rPr>
            <w:br/>
          </m:r>
        </m:oMath>
        <m:oMath>
          <m:r>
            <w:rPr>
              <w:rFonts w:ascii="Cambria Math" w:hAnsi="Cambria Math"/>
            </w:rPr>
            <m:t>decoration</m:t>
          </m:r>
          <m:r>
            <m:rPr>
              <m:sty m:val="p"/>
            </m:rPr>
            <w:rPr>
              <w:rFonts w:ascii="Cambria Math" w:hAnsi="Cambria Math"/>
            </w:rPr>
            <m:t xml:space="preserve">, </m:t>
          </m:r>
          <m:r>
            <w:rPr>
              <w:rFonts w:ascii="Cambria Math" w:hAnsi="Cambria Math"/>
            </w:rPr>
            <m:t>latitude</m:t>
          </m:r>
          <m:r>
            <m:rPr>
              <m:sty m:val="p"/>
            </m:rPr>
            <w:rPr>
              <w:rFonts w:ascii="Cambria Math" w:hAnsi="Cambria Math"/>
            </w:rPr>
            <m:t xml:space="preserve">, </m:t>
          </m:r>
          <m:r>
            <w:rPr>
              <w:rFonts w:ascii="Cambria Math" w:hAnsi="Cambria Math"/>
            </w:rPr>
            <m:t>biz</m:t>
          </m:r>
          <m:r>
            <m:rPr>
              <m:sty m:val="p"/>
            </m:rPr>
            <w:rPr>
              <w:rFonts w:ascii="Cambria Math" w:hAnsi="Cambria Math"/>
            </w:rPr>
            <m:t xml:space="preserve">, </m:t>
          </m:r>
          <m:r>
            <w:rPr>
              <w:rFonts w:ascii="Cambria Math" w:hAnsi="Cambria Math"/>
            </w:rPr>
            <m:t>shopping</m:t>
          </m:r>
          <m:r>
            <m:rPr>
              <m:sty m:val="p"/>
            </m:rPr>
            <w:rPr>
              <w:rFonts w:ascii="Cambria Math" w:hAnsi="Cambria Math"/>
            </w:rPr>
            <m:t xml:space="preserve">, </m:t>
          </m:r>
          <m:r>
            <w:rPr>
              <w:rFonts w:ascii="Cambria Math" w:hAnsi="Cambria Math"/>
            </w:rPr>
            <m:t>metro</m:t>
          </m:r>
          <m:r>
            <m:rPr>
              <m:sty m:val="p"/>
            </m:rPr>
            <w:rPr>
              <w:rFonts w:ascii="Cambria Math" w:hAnsi="Cambria Math"/>
            </w:rPr>
            <m:t xml:space="preserve">, </m:t>
          </m:r>
          <m:r>
            <m:rPr>
              <m:sty m:val="p"/>
            </m:rPr>
            <w:rPr>
              <w:rFonts w:ascii="Cambria Math" w:hAnsi="Cambria Math"/>
            </w:rPr>
            <w:br/>
          </m:r>
        </m:oMath>
        <m:oMath>
          <m:r>
            <w:rPr>
              <w:rFonts w:ascii="Cambria Math" w:hAnsi="Cambria Math"/>
            </w:rPr>
            <m:t>green</m:t>
          </m:r>
          <m:r>
            <m:rPr>
              <m:lit/>
              <m:sty m:val="p"/>
            </m:rPr>
            <w:rPr>
              <w:rFonts w:ascii="Cambria Math" w:hAnsi="Cambria Math"/>
            </w:rPr>
            <m:t>_</m:t>
          </m:r>
          <m:r>
            <w:rPr>
              <w:rFonts w:ascii="Cambria Math" w:hAnsi="Cambria Math"/>
            </w:rPr>
            <m:t>space</m:t>
          </m:r>
          <m:r>
            <m:rPr>
              <m:lit/>
              <m:sty m:val="p"/>
            </m:rPr>
            <w:rPr>
              <w:rFonts w:ascii="Cambria Math" w:hAnsi="Cambria Math"/>
            </w:rPr>
            <m:t>_</m:t>
          </m:r>
          <m:r>
            <w:rPr>
              <w:rFonts w:ascii="Cambria Math" w:hAnsi="Cambria Math"/>
            </w:rPr>
            <m:t>and</m:t>
          </m:r>
          <m:r>
            <m:rPr>
              <m:lit/>
              <m:sty m:val="p"/>
            </m:rPr>
            <w:rPr>
              <w:rFonts w:ascii="Cambria Math" w:hAnsi="Cambria Math"/>
            </w:rPr>
            <m:t>_</m:t>
          </m:r>
          <m:r>
            <w:rPr>
              <w:rFonts w:ascii="Cambria Math" w:hAnsi="Cambria Math"/>
            </w:rPr>
            <m:t>square</m:t>
          </m:r>
          <m:r>
            <m:rPr>
              <m:sty m:val="p"/>
            </m:rPr>
            <w:rPr>
              <w:rFonts w:ascii="Cambria Math" w:hAnsi="Cambria Math"/>
            </w:rPr>
            <m:t xml:space="preserve">, </m:t>
          </m:r>
          <m:r>
            <w:rPr>
              <w:rFonts w:ascii="Cambria Math" w:hAnsi="Cambria Math"/>
            </w:rPr>
            <m:t>reference</m:t>
          </m:r>
          <m:r>
            <m:rPr>
              <m:lit/>
              <m:sty m:val="p"/>
            </m:rPr>
            <w:rPr>
              <w:rFonts w:ascii="Cambria Math" w:hAnsi="Cambria Math"/>
            </w:rPr>
            <m:t>_</m:t>
          </m:r>
          <m:r>
            <w:rPr>
              <w:rFonts w:ascii="Cambria Math" w:hAnsi="Cambria Math"/>
            </w:rPr>
            <m:t>lowest</m:t>
          </m:r>
          <m:r>
            <m:rPr>
              <m:lit/>
              <m:sty m:val="p"/>
            </m:rPr>
            <w:rPr>
              <w:rFonts w:ascii="Cambria Math" w:hAnsi="Cambria Math"/>
            </w:rPr>
            <m:t>_</m:t>
          </m:r>
          <m:r>
            <w:rPr>
              <w:rFonts w:ascii="Cambria Math" w:hAnsi="Cambria Math"/>
            </w:rPr>
            <m:t>total</m:t>
          </m:r>
          <m:r>
            <m:rPr>
              <m:lit/>
              <m:sty m:val="p"/>
            </m:rPr>
            <w:rPr>
              <w:rFonts w:ascii="Cambria Math" w:hAnsi="Cambria Math"/>
            </w:rPr>
            <m:t>_</m:t>
          </m:r>
          <m:r>
            <w:rPr>
              <w:rFonts w:ascii="Cambria Math" w:hAnsi="Cambria Math"/>
            </w:rPr>
            <m:t>price</m:t>
          </m:r>
          <m:r>
            <m:rPr>
              <m:sty m:val="p"/>
            </m:rPr>
            <w:rPr>
              <w:rFonts w:ascii="Cambria Math" w:hAnsi="Cambria Math"/>
            </w:rPr>
            <m:t>]</m:t>
          </m:r>
        </m:oMath>
      </m:oMathPara>
    </w:p>
    <w:p w14:paraId="19D5EE51" w14:textId="584515CC" w:rsidR="00DD15CB" w:rsidRDefault="00BA693F" w:rsidP="001E1446">
      <w:pPr>
        <w:pStyle w:val="3"/>
        <w:spacing w:before="156" w:after="156"/>
        <w:ind w:firstLine="482"/>
      </w:pPr>
      <w:bookmarkStart w:id="57" w:name="_Toc132491651"/>
      <w:r>
        <w:rPr>
          <w:rFonts w:hint="eastAsia"/>
        </w:rPr>
        <w:lastRenderedPageBreak/>
        <w:t>特征缩放</w:t>
      </w:r>
      <w:bookmarkEnd w:id="57"/>
    </w:p>
    <w:p w14:paraId="6535DC58" w14:textId="2D30203F" w:rsidR="00BA693F" w:rsidRPr="00BA693F" w:rsidRDefault="00BA693F" w:rsidP="00BA693F">
      <w:pPr>
        <w:ind w:firstLine="480"/>
      </w:pPr>
      <w:r>
        <w:rPr>
          <w:rFonts w:hint="eastAsia"/>
        </w:rPr>
        <w:t>不同特征的取值范围可能不同，对于连续型变量，为了保证不同特征对模型的影响权重相等，我们需要对其进行标准化处理。这里使用了</w:t>
      </w:r>
      <w:r>
        <w:rPr>
          <w:rFonts w:hint="eastAsia"/>
        </w:rPr>
        <w:t>Python</w:t>
      </w:r>
      <w:r>
        <w:rPr>
          <w:rFonts w:hint="eastAsia"/>
        </w:rPr>
        <w:t>“</w:t>
      </w:r>
      <w:proofErr w:type="spellStart"/>
      <w:r>
        <w:t>sklearn.preprocessing</w:t>
      </w:r>
      <w:proofErr w:type="spellEnd"/>
      <w:r>
        <w:rPr>
          <w:rFonts w:hint="eastAsia"/>
        </w:rPr>
        <w:t>”库</w:t>
      </w:r>
      <w:r>
        <w:t>中的</w:t>
      </w:r>
      <w:r>
        <w:rPr>
          <w:rFonts w:hint="eastAsia"/>
        </w:rPr>
        <w:t>“</w:t>
      </w:r>
      <w:proofErr w:type="spellStart"/>
      <w:r>
        <w:t>StandardScaler</w:t>
      </w:r>
      <w:proofErr w:type="spellEnd"/>
      <w:r>
        <w:rPr>
          <w:rFonts w:hint="eastAsia"/>
        </w:rPr>
        <w:t>”方法</w:t>
      </w:r>
      <w:r>
        <w:t>对每个</w:t>
      </w:r>
      <w:r w:rsidR="006754F2">
        <w:rPr>
          <w:rFonts w:hint="eastAsia"/>
        </w:rPr>
        <w:t>连续</w:t>
      </w:r>
      <w:r>
        <w:rPr>
          <w:rFonts w:hint="eastAsia"/>
        </w:rPr>
        <w:t>型</w:t>
      </w:r>
      <w:r>
        <w:t>特征进行缩放，以使其均值为</w:t>
      </w:r>
      <w:r>
        <w:t>0</w:t>
      </w:r>
      <w:r>
        <w:t>，方差为</w:t>
      </w:r>
      <w:r>
        <w:t>1</w:t>
      </w:r>
      <w:r>
        <w:t>。</w:t>
      </w:r>
    </w:p>
    <w:p w14:paraId="7F943AF8" w14:textId="2F40BFD4" w:rsidR="008F03FB" w:rsidRDefault="001E1446" w:rsidP="001E1446">
      <w:pPr>
        <w:pStyle w:val="3"/>
        <w:spacing w:before="156" w:after="156"/>
        <w:ind w:firstLine="482"/>
      </w:pPr>
      <w:bookmarkStart w:id="58" w:name="_Toc132491652"/>
      <w:r>
        <w:rPr>
          <w:rFonts w:hint="eastAsia"/>
        </w:rPr>
        <w:t>处理异常值</w:t>
      </w:r>
      <w:bookmarkEnd w:id="58"/>
    </w:p>
    <w:p w14:paraId="278848B8" w14:textId="6DF758A8" w:rsidR="001E1446" w:rsidRPr="001E1446" w:rsidRDefault="001E1446" w:rsidP="001E1446">
      <w:pPr>
        <w:ind w:firstLine="480"/>
      </w:pPr>
      <w:r>
        <w:rPr>
          <w:rFonts w:hint="eastAsia"/>
        </w:rPr>
        <w:t>检查数据集中是否存在异常值或离群点。为了处理这些异常值，本文采用了</w:t>
      </w:r>
      <w:r w:rsidR="00661CE8">
        <w:rPr>
          <w:rFonts w:hint="eastAsia"/>
        </w:rPr>
        <w:t>隔离树（</w:t>
      </w:r>
      <w:r>
        <w:t>Isolation Forest</w:t>
      </w:r>
      <w:r w:rsidR="00661CE8">
        <w:rPr>
          <w:rFonts w:hint="eastAsia"/>
        </w:rPr>
        <w:t>）</w:t>
      </w:r>
      <w:r>
        <w:t>模型。这个模型通过随机选择一个特征，并使用随机分割值来构建隔离树。异常值被认为是那些在树中分离出来的点。这种方法可以有效地找出并自动处理异常值。</w:t>
      </w:r>
    </w:p>
    <w:p w14:paraId="50C0AA56" w14:textId="182D1814" w:rsidR="008F03FB" w:rsidRDefault="001E1446" w:rsidP="001E1446">
      <w:pPr>
        <w:pStyle w:val="3"/>
        <w:spacing w:before="156" w:after="156"/>
        <w:ind w:firstLine="482"/>
      </w:pPr>
      <w:bookmarkStart w:id="59" w:name="_Toc132491653"/>
      <w:r>
        <w:rPr>
          <w:rFonts w:hint="eastAsia"/>
        </w:rPr>
        <w:t>处理样本不平衡</w:t>
      </w:r>
      <w:bookmarkEnd w:id="59"/>
    </w:p>
    <w:p w14:paraId="6A3660A8" w14:textId="1EEBCF0B" w:rsidR="001A2530" w:rsidRPr="00044FEA" w:rsidRDefault="001E1446" w:rsidP="00044FEA">
      <w:pPr>
        <w:ind w:firstLine="480"/>
      </w:pPr>
      <w:r>
        <w:rPr>
          <w:rFonts w:hint="eastAsia"/>
        </w:rPr>
        <w:t>需要检查数据集中是否存在类别不平衡的情况。计算每个离散变量各个类别的数量和比例，并采用</w:t>
      </w:r>
      <w:r>
        <w:t>10%</w:t>
      </w:r>
      <w:r>
        <w:t>作为判断不平衡样本的标准</w:t>
      </w:r>
      <w:r w:rsidR="00B77787">
        <w:rPr>
          <w:rFonts w:hint="eastAsia"/>
        </w:rPr>
        <w:t>（见</w:t>
      </w:r>
      <w:r w:rsidR="00B77787">
        <w:fldChar w:fldCharType="begin"/>
      </w:r>
      <w:r w:rsidR="00B77787">
        <w:instrText xml:space="preserve"> </w:instrText>
      </w:r>
      <w:r w:rsidR="00B77787">
        <w:rPr>
          <w:rFonts w:hint="eastAsia"/>
        </w:rPr>
        <w:instrText>REF _Ref132303505 \h</w:instrText>
      </w:r>
      <w:r w:rsidR="00B77787">
        <w:instrText xml:space="preserve"> </w:instrText>
      </w:r>
      <w:r w:rsidR="00B77787">
        <w:fldChar w:fldCharType="separate"/>
      </w:r>
      <w:r w:rsidR="002B3CF7" w:rsidRPr="00044FEA">
        <w:rPr>
          <w:rFonts w:ascii="黑体" w:hAnsi="黑体" w:hint="eastAsia"/>
          <w:sz w:val="21"/>
          <w:szCs w:val="21"/>
        </w:rPr>
        <w:t>表</w:t>
      </w:r>
      <w:r w:rsidR="002B3CF7" w:rsidRPr="00044FEA">
        <w:rPr>
          <w:rFonts w:ascii="黑体" w:hAnsi="黑体" w:hint="eastAsia"/>
          <w:sz w:val="21"/>
          <w:szCs w:val="21"/>
        </w:rPr>
        <w:t>4.</w:t>
      </w:r>
      <w:r w:rsidR="002B3CF7">
        <w:rPr>
          <w:rFonts w:ascii="黑体" w:hAnsi="黑体"/>
          <w:noProof/>
          <w:sz w:val="21"/>
          <w:szCs w:val="21"/>
        </w:rPr>
        <w:t>1</w:t>
      </w:r>
      <w:r w:rsidR="00B77787">
        <w:fldChar w:fldCharType="end"/>
      </w:r>
      <w:r w:rsidR="00B77787">
        <w:rPr>
          <w:rFonts w:hint="eastAsia"/>
        </w:rPr>
        <w:t>）</w:t>
      </w:r>
      <w:r>
        <w:t>，发现</w:t>
      </w:r>
      <w:r>
        <w:t>“metro”</w:t>
      </w:r>
      <w:r>
        <w:t>特征值的样本不平衡。因此在这一步删除了这个特征值。</w:t>
      </w:r>
    </w:p>
    <w:p w14:paraId="1F5DA03C" w14:textId="43AA6268" w:rsidR="00044FEA" w:rsidRPr="00044FEA" w:rsidRDefault="00044FEA" w:rsidP="00044FEA">
      <w:pPr>
        <w:pStyle w:val="af0"/>
        <w:keepNext/>
        <w:ind w:firstLine="420"/>
        <w:jc w:val="center"/>
        <w:rPr>
          <w:rFonts w:ascii="黑体" w:hAnsi="黑体"/>
          <w:sz w:val="21"/>
          <w:szCs w:val="21"/>
        </w:rPr>
      </w:pPr>
      <w:bookmarkStart w:id="60" w:name="_Ref132303505"/>
      <w:r w:rsidRPr="00044FEA">
        <w:rPr>
          <w:rFonts w:ascii="黑体" w:hAnsi="黑体" w:hint="eastAsia"/>
          <w:sz w:val="21"/>
          <w:szCs w:val="21"/>
        </w:rPr>
        <w:t>表4.</w:t>
      </w:r>
      <w:r w:rsidRPr="00044FEA">
        <w:rPr>
          <w:rFonts w:ascii="黑体" w:hAnsi="黑体"/>
          <w:sz w:val="21"/>
          <w:szCs w:val="21"/>
        </w:rPr>
        <w:fldChar w:fldCharType="begin"/>
      </w:r>
      <w:r w:rsidRPr="00044FEA">
        <w:rPr>
          <w:rFonts w:ascii="黑体" w:hAnsi="黑体"/>
          <w:sz w:val="21"/>
          <w:szCs w:val="21"/>
        </w:rPr>
        <w:instrText xml:space="preserve"> </w:instrText>
      </w:r>
      <w:r w:rsidRPr="00044FEA">
        <w:rPr>
          <w:rFonts w:ascii="黑体" w:hAnsi="黑体" w:hint="eastAsia"/>
          <w:sz w:val="21"/>
          <w:szCs w:val="21"/>
        </w:rPr>
        <w:instrText>SEQ 表_4. \* ARABIC</w:instrText>
      </w:r>
      <w:r w:rsidRPr="00044FEA">
        <w:rPr>
          <w:rFonts w:ascii="黑体" w:hAnsi="黑体"/>
          <w:sz w:val="21"/>
          <w:szCs w:val="21"/>
        </w:rPr>
        <w:instrText xml:space="preserve"> </w:instrText>
      </w:r>
      <w:r w:rsidRPr="00044FEA">
        <w:rPr>
          <w:rFonts w:ascii="黑体" w:hAnsi="黑体"/>
          <w:sz w:val="21"/>
          <w:szCs w:val="21"/>
        </w:rPr>
        <w:fldChar w:fldCharType="separate"/>
      </w:r>
      <w:r w:rsidR="002B3CF7">
        <w:rPr>
          <w:rFonts w:ascii="黑体" w:hAnsi="黑体"/>
          <w:noProof/>
          <w:sz w:val="21"/>
          <w:szCs w:val="21"/>
        </w:rPr>
        <w:t>1</w:t>
      </w:r>
      <w:r w:rsidRPr="00044FEA">
        <w:rPr>
          <w:rFonts w:ascii="黑体" w:hAnsi="黑体"/>
          <w:sz w:val="21"/>
          <w:szCs w:val="21"/>
        </w:rPr>
        <w:fldChar w:fldCharType="end"/>
      </w:r>
      <w:bookmarkEnd w:id="60"/>
      <w:r w:rsidRPr="00044FEA">
        <w:rPr>
          <w:rFonts w:ascii="黑体" w:hAnsi="黑体"/>
          <w:sz w:val="21"/>
          <w:szCs w:val="21"/>
        </w:rPr>
        <w:t xml:space="preserve"> </w:t>
      </w:r>
      <w:r w:rsidRPr="00044FEA">
        <w:rPr>
          <w:rFonts w:ascii="黑体" w:hAnsi="黑体" w:hint="eastAsia"/>
          <w:sz w:val="21"/>
          <w:szCs w:val="21"/>
        </w:rPr>
        <w:t>新房数据检测样本平衡性</w:t>
      </w:r>
    </w:p>
    <w:tbl>
      <w:tblPr>
        <w:tblW w:w="5000" w:type="pct"/>
        <w:jc w:val="center"/>
        <w:tblLook w:val="04A0" w:firstRow="1" w:lastRow="0" w:firstColumn="1" w:lastColumn="0" w:noHBand="0" w:noVBand="1"/>
      </w:tblPr>
      <w:tblGrid>
        <w:gridCol w:w="792"/>
        <w:gridCol w:w="3301"/>
        <w:gridCol w:w="792"/>
        <w:gridCol w:w="3401"/>
      </w:tblGrid>
      <w:tr w:rsidR="00600A63" w:rsidRPr="00600A63" w14:paraId="535930D4" w14:textId="77777777" w:rsidTr="001A2530">
        <w:trPr>
          <w:trHeight w:val="348"/>
          <w:jc w:val="center"/>
        </w:trPr>
        <w:tc>
          <w:tcPr>
            <w:tcW w:w="5000" w:type="pct"/>
            <w:gridSpan w:val="4"/>
            <w:tcBorders>
              <w:top w:val="single" w:sz="8" w:space="0" w:color="auto"/>
              <w:left w:val="single" w:sz="8" w:space="0" w:color="auto"/>
              <w:bottom w:val="single" w:sz="8" w:space="0" w:color="auto"/>
              <w:right w:val="single" w:sz="8" w:space="0" w:color="000000"/>
            </w:tcBorders>
            <w:shd w:val="clear" w:color="auto" w:fill="auto"/>
            <w:vAlign w:val="center"/>
            <w:hideMark/>
          </w:tcPr>
          <w:p w14:paraId="27506C58" w14:textId="195E756D" w:rsidR="00600A63" w:rsidRPr="00600A63" w:rsidRDefault="001949EC" w:rsidP="00600A63">
            <w:pPr>
              <w:widowControl/>
              <w:spacing w:line="240" w:lineRule="auto"/>
              <w:ind w:firstLineChars="0" w:firstLine="0"/>
              <w:jc w:val="center"/>
              <w:rPr>
                <w:rFonts w:ascii="宋体" w:eastAsia="宋体" w:hAnsi="宋体" w:cs="Arial Unicode MS"/>
                <w:color w:val="000000"/>
                <w:kern w:val="0"/>
                <w:sz w:val="21"/>
                <w:szCs w:val="21"/>
              </w:rPr>
            </w:pPr>
            <w:r w:rsidRPr="001A2530">
              <w:rPr>
                <w:rFonts w:ascii="宋体" w:eastAsia="宋体" w:hAnsi="宋体" w:cs="Arial Unicode MS" w:hint="eastAsia"/>
                <w:color w:val="000000"/>
                <w:kern w:val="0"/>
                <w:sz w:val="21"/>
                <w:szCs w:val="21"/>
              </w:rPr>
              <w:t>新房数据</w:t>
            </w:r>
            <w:r w:rsidR="00600A63" w:rsidRPr="00600A63">
              <w:rPr>
                <w:rFonts w:ascii="宋体" w:eastAsia="宋体" w:hAnsi="宋体" w:cs="Arial Unicode MS" w:hint="eastAsia"/>
                <w:color w:val="000000"/>
                <w:kern w:val="0"/>
                <w:sz w:val="21"/>
                <w:szCs w:val="21"/>
              </w:rPr>
              <w:t>检测样本平衡性</w:t>
            </w:r>
          </w:p>
        </w:tc>
      </w:tr>
      <w:tr w:rsidR="00600A63" w:rsidRPr="00600A63" w14:paraId="60C10660" w14:textId="77777777" w:rsidTr="001A2530">
        <w:trPr>
          <w:trHeight w:val="348"/>
          <w:jc w:val="center"/>
        </w:trPr>
        <w:tc>
          <w:tcPr>
            <w:tcW w:w="2470"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1FB30C16"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 xml:space="preserve">Name: </w:t>
            </w:r>
            <w:proofErr w:type="spellStart"/>
            <w:r w:rsidRPr="00600A63">
              <w:rPr>
                <w:rFonts w:ascii="宋体" w:eastAsia="宋体" w:hAnsi="宋体" w:cs="Arial Unicode MS" w:hint="eastAsia"/>
                <w:color w:val="000000"/>
                <w:kern w:val="0"/>
                <w:sz w:val="21"/>
                <w:szCs w:val="21"/>
              </w:rPr>
              <w:t>has_short_video</w:t>
            </w:r>
            <w:proofErr w:type="spellEnd"/>
            <w:r w:rsidRPr="00600A63">
              <w:rPr>
                <w:rFonts w:ascii="宋体" w:eastAsia="宋体" w:hAnsi="宋体" w:cs="Arial Unicode MS" w:hint="eastAsia"/>
                <w:color w:val="000000"/>
                <w:kern w:val="0"/>
                <w:sz w:val="21"/>
                <w:szCs w:val="21"/>
              </w:rPr>
              <w:t xml:space="preserve">, </w:t>
            </w:r>
            <w:proofErr w:type="spellStart"/>
            <w:r w:rsidRPr="00600A63">
              <w:rPr>
                <w:rFonts w:ascii="宋体" w:eastAsia="宋体" w:hAnsi="宋体" w:cs="Arial Unicode MS" w:hint="eastAsia"/>
                <w:color w:val="000000"/>
                <w:kern w:val="0"/>
                <w:sz w:val="21"/>
                <w:szCs w:val="21"/>
              </w:rPr>
              <w:t>dtype</w:t>
            </w:r>
            <w:proofErr w:type="spellEnd"/>
            <w:r w:rsidRPr="00600A63">
              <w:rPr>
                <w:rFonts w:ascii="宋体" w:eastAsia="宋体" w:hAnsi="宋体" w:cs="Arial Unicode MS" w:hint="eastAsia"/>
                <w:color w:val="000000"/>
                <w:kern w:val="0"/>
                <w:sz w:val="21"/>
                <w:szCs w:val="21"/>
              </w:rPr>
              <w:t xml:space="preserve">: </w:t>
            </w:r>
            <w:proofErr w:type="spellStart"/>
            <w:r w:rsidRPr="00600A63">
              <w:rPr>
                <w:rFonts w:ascii="宋体" w:eastAsia="宋体" w:hAnsi="宋体" w:cs="Arial Unicode MS" w:hint="eastAsia"/>
                <w:color w:val="000000"/>
                <w:kern w:val="0"/>
                <w:sz w:val="21"/>
                <w:szCs w:val="21"/>
              </w:rPr>
              <w:t>int64</w:t>
            </w:r>
            <w:proofErr w:type="spellEnd"/>
          </w:p>
        </w:tc>
        <w:tc>
          <w:tcPr>
            <w:tcW w:w="478" w:type="pct"/>
            <w:tcBorders>
              <w:top w:val="nil"/>
              <w:left w:val="nil"/>
              <w:bottom w:val="single" w:sz="8" w:space="0" w:color="auto"/>
              <w:right w:val="single" w:sz="8" w:space="0" w:color="auto"/>
            </w:tcBorders>
            <w:shd w:val="clear" w:color="auto" w:fill="auto"/>
            <w:vAlign w:val="center"/>
            <w:hideMark/>
          </w:tcPr>
          <w:p w14:paraId="32E35E04"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6</w:t>
            </w:r>
          </w:p>
        </w:tc>
        <w:tc>
          <w:tcPr>
            <w:tcW w:w="2052" w:type="pct"/>
            <w:tcBorders>
              <w:top w:val="nil"/>
              <w:left w:val="nil"/>
              <w:bottom w:val="single" w:sz="8" w:space="0" w:color="auto"/>
              <w:right w:val="single" w:sz="8" w:space="0" w:color="auto"/>
            </w:tcBorders>
            <w:shd w:val="clear" w:color="auto" w:fill="auto"/>
            <w:vAlign w:val="center"/>
            <w:hideMark/>
          </w:tcPr>
          <w:p w14:paraId="579A97DE"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0.033389</w:t>
            </w:r>
          </w:p>
        </w:tc>
      </w:tr>
      <w:tr w:rsidR="00600A63" w:rsidRPr="00600A63" w14:paraId="5C71FC37" w14:textId="77777777" w:rsidTr="001A2530">
        <w:trPr>
          <w:trHeight w:val="348"/>
          <w:jc w:val="center"/>
        </w:trPr>
        <w:tc>
          <w:tcPr>
            <w:tcW w:w="478" w:type="pct"/>
            <w:tcBorders>
              <w:top w:val="nil"/>
              <w:left w:val="single" w:sz="8" w:space="0" w:color="auto"/>
              <w:bottom w:val="single" w:sz="8" w:space="0" w:color="auto"/>
              <w:right w:val="single" w:sz="8" w:space="0" w:color="auto"/>
            </w:tcBorders>
            <w:shd w:val="clear" w:color="auto" w:fill="auto"/>
            <w:vAlign w:val="center"/>
            <w:hideMark/>
          </w:tcPr>
          <w:p w14:paraId="681E6BD6"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w:t>
            </w:r>
          </w:p>
        </w:tc>
        <w:tc>
          <w:tcPr>
            <w:tcW w:w="1992" w:type="pct"/>
            <w:tcBorders>
              <w:top w:val="nil"/>
              <w:left w:val="nil"/>
              <w:bottom w:val="single" w:sz="8" w:space="0" w:color="auto"/>
              <w:right w:val="single" w:sz="8" w:space="0" w:color="auto"/>
            </w:tcBorders>
            <w:shd w:val="clear" w:color="auto" w:fill="auto"/>
            <w:vAlign w:val="center"/>
            <w:hideMark/>
          </w:tcPr>
          <w:p w14:paraId="721BDE36"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0.641068</w:t>
            </w:r>
          </w:p>
        </w:tc>
        <w:tc>
          <w:tcPr>
            <w:tcW w:w="2530" w:type="pct"/>
            <w:gridSpan w:val="2"/>
            <w:tcBorders>
              <w:top w:val="single" w:sz="8" w:space="0" w:color="auto"/>
              <w:left w:val="nil"/>
              <w:bottom w:val="single" w:sz="8" w:space="0" w:color="auto"/>
              <w:right w:val="single" w:sz="8" w:space="0" w:color="000000"/>
            </w:tcBorders>
            <w:shd w:val="clear" w:color="auto" w:fill="auto"/>
            <w:vAlign w:val="center"/>
            <w:hideMark/>
          </w:tcPr>
          <w:p w14:paraId="3228A5EB"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 xml:space="preserve">Name: decoration, </w:t>
            </w:r>
            <w:proofErr w:type="spellStart"/>
            <w:r w:rsidRPr="00600A63">
              <w:rPr>
                <w:rFonts w:ascii="宋体" w:eastAsia="宋体" w:hAnsi="宋体" w:cs="Arial Unicode MS" w:hint="eastAsia"/>
                <w:color w:val="000000"/>
                <w:kern w:val="0"/>
                <w:sz w:val="21"/>
                <w:szCs w:val="21"/>
              </w:rPr>
              <w:t>dtype</w:t>
            </w:r>
            <w:proofErr w:type="spellEnd"/>
            <w:r w:rsidRPr="00600A63">
              <w:rPr>
                <w:rFonts w:ascii="宋体" w:eastAsia="宋体" w:hAnsi="宋体" w:cs="Arial Unicode MS" w:hint="eastAsia"/>
                <w:color w:val="000000"/>
                <w:kern w:val="0"/>
                <w:sz w:val="21"/>
                <w:szCs w:val="21"/>
              </w:rPr>
              <w:t xml:space="preserve">: </w:t>
            </w:r>
            <w:proofErr w:type="spellStart"/>
            <w:r w:rsidRPr="00600A63">
              <w:rPr>
                <w:rFonts w:ascii="宋体" w:eastAsia="宋体" w:hAnsi="宋体" w:cs="Arial Unicode MS" w:hint="eastAsia"/>
                <w:color w:val="000000"/>
                <w:kern w:val="0"/>
                <w:sz w:val="21"/>
                <w:szCs w:val="21"/>
              </w:rPr>
              <w:t>int64</w:t>
            </w:r>
            <w:proofErr w:type="spellEnd"/>
          </w:p>
        </w:tc>
      </w:tr>
      <w:tr w:rsidR="00600A63" w:rsidRPr="00600A63" w14:paraId="4346C07B" w14:textId="77777777" w:rsidTr="001A2530">
        <w:trPr>
          <w:trHeight w:val="348"/>
          <w:jc w:val="center"/>
        </w:trPr>
        <w:tc>
          <w:tcPr>
            <w:tcW w:w="478" w:type="pct"/>
            <w:tcBorders>
              <w:top w:val="nil"/>
              <w:left w:val="single" w:sz="8" w:space="0" w:color="auto"/>
              <w:bottom w:val="single" w:sz="8" w:space="0" w:color="auto"/>
              <w:right w:val="single" w:sz="8" w:space="0" w:color="auto"/>
            </w:tcBorders>
            <w:shd w:val="clear" w:color="auto" w:fill="auto"/>
            <w:vAlign w:val="center"/>
            <w:hideMark/>
          </w:tcPr>
          <w:p w14:paraId="1BE5ADA3"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1</w:t>
            </w:r>
          </w:p>
        </w:tc>
        <w:tc>
          <w:tcPr>
            <w:tcW w:w="1992" w:type="pct"/>
            <w:tcBorders>
              <w:top w:val="nil"/>
              <w:left w:val="nil"/>
              <w:bottom w:val="single" w:sz="8" w:space="0" w:color="auto"/>
              <w:right w:val="single" w:sz="8" w:space="0" w:color="auto"/>
            </w:tcBorders>
            <w:shd w:val="clear" w:color="auto" w:fill="auto"/>
            <w:vAlign w:val="center"/>
            <w:hideMark/>
          </w:tcPr>
          <w:p w14:paraId="55431005"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0.358932</w:t>
            </w:r>
          </w:p>
        </w:tc>
        <w:tc>
          <w:tcPr>
            <w:tcW w:w="478" w:type="pct"/>
            <w:tcBorders>
              <w:top w:val="nil"/>
              <w:left w:val="nil"/>
              <w:bottom w:val="single" w:sz="8" w:space="0" w:color="auto"/>
              <w:right w:val="single" w:sz="8" w:space="0" w:color="auto"/>
            </w:tcBorders>
            <w:shd w:val="clear" w:color="auto" w:fill="auto"/>
            <w:vAlign w:val="center"/>
            <w:hideMark/>
          </w:tcPr>
          <w:p w14:paraId="08CA6670"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w:t>
            </w:r>
          </w:p>
        </w:tc>
        <w:tc>
          <w:tcPr>
            <w:tcW w:w="2052" w:type="pct"/>
            <w:tcBorders>
              <w:top w:val="nil"/>
              <w:left w:val="nil"/>
              <w:bottom w:val="single" w:sz="8" w:space="0" w:color="auto"/>
              <w:right w:val="single" w:sz="8" w:space="0" w:color="auto"/>
            </w:tcBorders>
            <w:shd w:val="clear" w:color="auto" w:fill="auto"/>
            <w:vAlign w:val="center"/>
            <w:hideMark/>
          </w:tcPr>
          <w:p w14:paraId="57C88943"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0.398998</w:t>
            </w:r>
          </w:p>
        </w:tc>
      </w:tr>
      <w:tr w:rsidR="00600A63" w:rsidRPr="00600A63" w14:paraId="153B9303" w14:textId="77777777" w:rsidTr="001A2530">
        <w:trPr>
          <w:trHeight w:val="348"/>
          <w:jc w:val="center"/>
        </w:trPr>
        <w:tc>
          <w:tcPr>
            <w:tcW w:w="2470"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0C53132A"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 xml:space="preserve">Name: </w:t>
            </w:r>
            <w:proofErr w:type="spellStart"/>
            <w:r w:rsidRPr="00600A63">
              <w:rPr>
                <w:rFonts w:ascii="宋体" w:eastAsia="宋体" w:hAnsi="宋体" w:cs="Arial Unicode MS" w:hint="eastAsia"/>
                <w:color w:val="000000"/>
                <w:kern w:val="0"/>
                <w:sz w:val="21"/>
                <w:szCs w:val="21"/>
              </w:rPr>
              <w:t>near_main_road</w:t>
            </w:r>
            <w:proofErr w:type="spellEnd"/>
            <w:r w:rsidRPr="00600A63">
              <w:rPr>
                <w:rFonts w:ascii="宋体" w:eastAsia="宋体" w:hAnsi="宋体" w:cs="Arial Unicode MS" w:hint="eastAsia"/>
                <w:color w:val="000000"/>
                <w:kern w:val="0"/>
                <w:sz w:val="21"/>
                <w:szCs w:val="21"/>
              </w:rPr>
              <w:t xml:space="preserve">, </w:t>
            </w:r>
            <w:proofErr w:type="spellStart"/>
            <w:r w:rsidRPr="00600A63">
              <w:rPr>
                <w:rFonts w:ascii="宋体" w:eastAsia="宋体" w:hAnsi="宋体" w:cs="Arial Unicode MS" w:hint="eastAsia"/>
                <w:color w:val="000000"/>
                <w:kern w:val="0"/>
                <w:sz w:val="21"/>
                <w:szCs w:val="21"/>
              </w:rPr>
              <w:t>dtype</w:t>
            </w:r>
            <w:proofErr w:type="spellEnd"/>
            <w:r w:rsidRPr="00600A63">
              <w:rPr>
                <w:rFonts w:ascii="宋体" w:eastAsia="宋体" w:hAnsi="宋体" w:cs="Arial Unicode MS" w:hint="eastAsia"/>
                <w:color w:val="000000"/>
                <w:kern w:val="0"/>
                <w:sz w:val="21"/>
                <w:szCs w:val="21"/>
              </w:rPr>
              <w:t xml:space="preserve">: </w:t>
            </w:r>
            <w:proofErr w:type="spellStart"/>
            <w:r w:rsidRPr="00600A63">
              <w:rPr>
                <w:rFonts w:ascii="宋体" w:eastAsia="宋体" w:hAnsi="宋体" w:cs="Arial Unicode MS" w:hint="eastAsia"/>
                <w:color w:val="000000"/>
                <w:kern w:val="0"/>
                <w:sz w:val="21"/>
                <w:szCs w:val="21"/>
              </w:rPr>
              <w:t>int64</w:t>
            </w:r>
            <w:proofErr w:type="spellEnd"/>
          </w:p>
        </w:tc>
        <w:tc>
          <w:tcPr>
            <w:tcW w:w="478" w:type="pct"/>
            <w:tcBorders>
              <w:top w:val="nil"/>
              <w:left w:val="nil"/>
              <w:bottom w:val="single" w:sz="8" w:space="0" w:color="auto"/>
              <w:right w:val="single" w:sz="8" w:space="0" w:color="auto"/>
            </w:tcBorders>
            <w:shd w:val="clear" w:color="auto" w:fill="auto"/>
            <w:vAlign w:val="center"/>
            <w:hideMark/>
          </w:tcPr>
          <w:p w14:paraId="6A12FBFC"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1</w:t>
            </w:r>
          </w:p>
        </w:tc>
        <w:tc>
          <w:tcPr>
            <w:tcW w:w="2052" w:type="pct"/>
            <w:tcBorders>
              <w:top w:val="nil"/>
              <w:left w:val="nil"/>
              <w:bottom w:val="single" w:sz="8" w:space="0" w:color="auto"/>
              <w:right w:val="single" w:sz="8" w:space="0" w:color="auto"/>
            </w:tcBorders>
            <w:shd w:val="clear" w:color="auto" w:fill="auto"/>
            <w:vAlign w:val="center"/>
            <w:hideMark/>
          </w:tcPr>
          <w:p w14:paraId="7559E88E"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0.601002</w:t>
            </w:r>
          </w:p>
        </w:tc>
      </w:tr>
      <w:tr w:rsidR="00600A63" w:rsidRPr="00600A63" w14:paraId="5EABC5E2" w14:textId="77777777" w:rsidTr="001A2530">
        <w:trPr>
          <w:trHeight w:val="348"/>
          <w:jc w:val="center"/>
        </w:trPr>
        <w:tc>
          <w:tcPr>
            <w:tcW w:w="478" w:type="pct"/>
            <w:tcBorders>
              <w:top w:val="nil"/>
              <w:left w:val="single" w:sz="8" w:space="0" w:color="auto"/>
              <w:bottom w:val="single" w:sz="8" w:space="0" w:color="auto"/>
              <w:right w:val="single" w:sz="8" w:space="0" w:color="auto"/>
            </w:tcBorders>
            <w:shd w:val="clear" w:color="auto" w:fill="auto"/>
            <w:vAlign w:val="center"/>
            <w:hideMark/>
          </w:tcPr>
          <w:p w14:paraId="2983A4A5"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w:t>
            </w:r>
          </w:p>
        </w:tc>
        <w:tc>
          <w:tcPr>
            <w:tcW w:w="1992" w:type="pct"/>
            <w:tcBorders>
              <w:top w:val="nil"/>
              <w:left w:val="nil"/>
              <w:bottom w:val="single" w:sz="8" w:space="0" w:color="auto"/>
              <w:right w:val="single" w:sz="8" w:space="0" w:color="auto"/>
            </w:tcBorders>
            <w:shd w:val="clear" w:color="auto" w:fill="auto"/>
            <w:vAlign w:val="center"/>
            <w:hideMark/>
          </w:tcPr>
          <w:p w14:paraId="3A501D84"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0.595993</w:t>
            </w:r>
          </w:p>
        </w:tc>
        <w:tc>
          <w:tcPr>
            <w:tcW w:w="2530" w:type="pct"/>
            <w:gridSpan w:val="2"/>
            <w:tcBorders>
              <w:top w:val="single" w:sz="8" w:space="0" w:color="auto"/>
              <w:left w:val="nil"/>
              <w:bottom w:val="single" w:sz="8" w:space="0" w:color="auto"/>
              <w:right w:val="single" w:sz="8" w:space="0" w:color="000000"/>
            </w:tcBorders>
            <w:shd w:val="clear" w:color="auto" w:fill="auto"/>
            <w:vAlign w:val="center"/>
            <w:hideMark/>
          </w:tcPr>
          <w:p w14:paraId="2E89270C"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 xml:space="preserve">Name: biz, </w:t>
            </w:r>
            <w:proofErr w:type="spellStart"/>
            <w:r w:rsidRPr="00600A63">
              <w:rPr>
                <w:rFonts w:ascii="宋体" w:eastAsia="宋体" w:hAnsi="宋体" w:cs="Arial Unicode MS" w:hint="eastAsia"/>
                <w:color w:val="000000"/>
                <w:kern w:val="0"/>
                <w:sz w:val="21"/>
                <w:szCs w:val="21"/>
              </w:rPr>
              <w:t>dtype</w:t>
            </w:r>
            <w:proofErr w:type="spellEnd"/>
            <w:r w:rsidRPr="00600A63">
              <w:rPr>
                <w:rFonts w:ascii="宋体" w:eastAsia="宋体" w:hAnsi="宋体" w:cs="Arial Unicode MS" w:hint="eastAsia"/>
                <w:color w:val="000000"/>
                <w:kern w:val="0"/>
                <w:sz w:val="21"/>
                <w:szCs w:val="21"/>
              </w:rPr>
              <w:t xml:space="preserve">: </w:t>
            </w:r>
            <w:proofErr w:type="spellStart"/>
            <w:r w:rsidRPr="00600A63">
              <w:rPr>
                <w:rFonts w:ascii="宋体" w:eastAsia="宋体" w:hAnsi="宋体" w:cs="Arial Unicode MS" w:hint="eastAsia"/>
                <w:color w:val="000000"/>
                <w:kern w:val="0"/>
                <w:sz w:val="21"/>
                <w:szCs w:val="21"/>
              </w:rPr>
              <w:t>int64</w:t>
            </w:r>
            <w:proofErr w:type="spellEnd"/>
          </w:p>
        </w:tc>
      </w:tr>
      <w:tr w:rsidR="00600A63" w:rsidRPr="00600A63" w14:paraId="7BF37220" w14:textId="77777777" w:rsidTr="001A2530">
        <w:trPr>
          <w:trHeight w:val="348"/>
          <w:jc w:val="center"/>
        </w:trPr>
        <w:tc>
          <w:tcPr>
            <w:tcW w:w="478" w:type="pct"/>
            <w:tcBorders>
              <w:top w:val="nil"/>
              <w:left w:val="single" w:sz="8" w:space="0" w:color="auto"/>
              <w:bottom w:val="single" w:sz="8" w:space="0" w:color="auto"/>
              <w:right w:val="single" w:sz="8" w:space="0" w:color="auto"/>
            </w:tcBorders>
            <w:shd w:val="clear" w:color="auto" w:fill="auto"/>
            <w:vAlign w:val="center"/>
            <w:hideMark/>
          </w:tcPr>
          <w:p w14:paraId="7ED356B9"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1</w:t>
            </w:r>
          </w:p>
        </w:tc>
        <w:tc>
          <w:tcPr>
            <w:tcW w:w="1992" w:type="pct"/>
            <w:tcBorders>
              <w:top w:val="nil"/>
              <w:left w:val="nil"/>
              <w:bottom w:val="single" w:sz="8" w:space="0" w:color="auto"/>
              <w:right w:val="single" w:sz="8" w:space="0" w:color="auto"/>
            </w:tcBorders>
            <w:shd w:val="clear" w:color="auto" w:fill="auto"/>
            <w:vAlign w:val="center"/>
            <w:hideMark/>
          </w:tcPr>
          <w:p w14:paraId="0CB2FF6E"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0.404007</w:t>
            </w:r>
          </w:p>
        </w:tc>
        <w:tc>
          <w:tcPr>
            <w:tcW w:w="478" w:type="pct"/>
            <w:tcBorders>
              <w:top w:val="nil"/>
              <w:left w:val="nil"/>
              <w:bottom w:val="single" w:sz="8" w:space="0" w:color="auto"/>
              <w:right w:val="single" w:sz="8" w:space="0" w:color="auto"/>
            </w:tcBorders>
            <w:shd w:val="clear" w:color="auto" w:fill="auto"/>
            <w:vAlign w:val="center"/>
            <w:hideMark/>
          </w:tcPr>
          <w:p w14:paraId="49FDDB21"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w:t>
            </w:r>
          </w:p>
        </w:tc>
        <w:tc>
          <w:tcPr>
            <w:tcW w:w="2052" w:type="pct"/>
            <w:tcBorders>
              <w:top w:val="nil"/>
              <w:left w:val="nil"/>
              <w:bottom w:val="single" w:sz="8" w:space="0" w:color="auto"/>
              <w:right w:val="single" w:sz="8" w:space="0" w:color="auto"/>
            </w:tcBorders>
            <w:shd w:val="clear" w:color="auto" w:fill="auto"/>
            <w:vAlign w:val="center"/>
            <w:hideMark/>
          </w:tcPr>
          <w:p w14:paraId="2ACC555C"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0.772955</w:t>
            </w:r>
          </w:p>
        </w:tc>
      </w:tr>
      <w:tr w:rsidR="00600A63" w:rsidRPr="00600A63" w14:paraId="7A2EA719" w14:textId="77777777" w:rsidTr="001A2530">
        <w:trPr>
          <w:trHeight w:val="348"/>
          <w:jc w:val="center"/>
        </w:trPr>
        <w:tc>
          <w:tcPr>
            <w:tcW w:w="2470"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456E2F4F"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 xml:space="preserve">Name: region, </w:t>
            </w:r>
            <w:proofErr w:type="spellStart"/>
            <w:r w:rsidRPr="00600A63">
              <w:rPr>
                <w:rFonts w:ascii="宋体" w:eastAsia="宋体" w:hAnsi="宋体" w:cs="Arial Unicode MS" w:hint="eastAsia"/>
                <w:color w:val="000000"/>
                <w:kern w:val="0"/>
                <w:sz w:val="21"/>
                <w:szCs w:val="21"/>
              </w:rPr>
              <w:t>dtype</w:t>
            </w:r>
            <w:proofErr w:type="spellEnd"/>
            <w:r w:rsidRPr="00600A63">
              <w:rPr>
                <w:rFonts w:ascii="宋体" w:eastAsia="宋体" w:hAnsi="宋体" w:cs="Arial Unicode MS" w:hint="eastAsia"/>
                <w:color w:val="000000"/>
                <w:kern w:val="0"/>
                <w:sz w:val="21"/>
                <w:szCs w:val="21"/>
              </w:rPr>
              <w:t xml:space="preserve">: </w:t>
            </w:r>
            <w:proofErr w:type="spellStart"/>
            <w:r w:rsidRPr="00600A63">
              <w:rPr>
                <w:rFonts w:ascii="宋体" w:eastAsia="宋体" w:hAnsi="宋体" w:cs="Arial Unicode MS" w:hint="eastAsia"/>
                <w:color w:val="000000"/>
                <w:kern w:val="0"/>
                <w:sz w:val="21"/>
                <w:szCs w:val="21"/>
              </w:rPr>
              <w:t>int64</w:t>
            </w:r>
            <w:proofErr w:type="spellEnd"/>
          </w:p>
        </w:tc>
        <w:tc>
          <w:tcPr>
            <w:tcW w:w="478" w:type="pct"/>
            <w:tcBorders>
              <w:top w:val="nil"/>
              <w:left w:val="nil"/>
              <w:bottom w:val="single" w:sz="8" w:space="0" w:color="auto"/>
              <w:right w:val="single" w:sz="8" w:space="0" w:color="auto"/>
            </w:tcBorders>
            <w:shd w:val="clear" w:color="auto" w:fill="auto"/>
            <w:vAlign w:val="center"/>
            <w:hideMark/>
          </w:tcPr>
          <w:p w14:paraId="2F19C2F1"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1</w:t>
            </w:r>
          </w:p>
        </w:tc>
        <w:tc>
          <w:tcPr>
            <w:tcW w:w="2052" w:type="pct"/>
            <w:tcBorders>
              <w:top w:val="nil"/>
              <w:left w:val="nil"/>
              <w:bottom w:val="single" w:sz="8" w:space="0" w:color="auto"/>
              <w:right w:val="single" w:sz="8" w:space="0" w:color="auto"/>
            </w:tcBorders>
            <w:shd w:val="clear" w:color="auto" w:fill="auto"/>
            <w:vAlign w:val="center"/>
            <w:hideMark/>
          </w:tcPr>
          <w:p w14:paraId="0A5857D8"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0.227045</w:t>
            </w:r>
          </w:p>
        </w:tc>
      </w:tr>
      <w:tr w:rsidR="00600A63" w:rsidRPr="00600A63" w14:paraId="6A461F5B" w14:textId="77777777" w:rsidTr="001A2530">
        <w:trPr>
          <w:trHeight w:val="348"/>
          <w:jc w:val="center"/>
        </w:trPr>
        <w:tc>
          <w:tcPr>
            <w:tcW w:w="478" w:type="pct"/>
            <w:tcBorders>
              <w:top w:val="nil"/>
              <w:left w:val="single" w:sz="8" w:space="0" w:color="auto"/>
              <w:bottom w:val="single" w:sz="8" w:space="0" w:color="auto"/>
              <w:right w:val="single" w:sz="8" w:space="0" w:color="auto"/>
            </w:tcBorders>
            <w:shd w:val="clear" w:color="auto" w:fill="auto"/>
            <w:vAlign w:val="center"/>
            <w:hideMark/>
          </w:tcPr>
          <w:p w14:paraId="6ACD5BAC"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w:t>
            </w:r>
          </w:p>
        </w:tc>
        <w:tc>
          <w:tcPr>
            <w:tcW w:w="1992" w:type="pct"/>
            <w:tcBorders>
              <w:top w:val="nil"/>
              <w:left w:val="nil"/>
              <w:bottom w:val="single" w:sz="8" w:space="0" w:color="auto"/>
              <w:right w:val="single" w:sz="8" w:space="0" w:color="auto"/>
            </w:tcBorders>
            <w:shd w:val="clear" w:color="auto" w:fill="auto"/>
            <w:vAlign w:val="center"/>
            <w:hideMark/>
          </w:tcPr>
          <w:p w14:paraId="6342BD68"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0.295492</w:t>
            </w:r>
          </w:p>
        </w:tc>
        <w:tc>
          <w:tcPr>
            <w:tcW w:w="2530" w:type="pct"/>
            <w:gridSpan w:val="2"/>
            <w:tcBorders>
              <w:top w:val="single" w:sz="8" w:space="0" w:color="auto"/>
              <w:left w:val="nil"/>
              <w:bottom w:val="single" w:sz="8" w:space="0" w:color="auto"/>
              <w:right w:val="single" w:sz="8" w:space="0" w:color="000000"/>
            </w:tcBorders>
            <w:shd w:val="clear" w:color="auto" w:fill="auto"/>
            <w:vAlign w:val="center"/>
            <w:hideMark/>
          </w:tcPr>
          <w:p w14:paraId="12693C97"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 xml:space="preserve">Name: shopping, </w:t>
            </w:r>
            <w:proofErr w:type="spellStart"/>
            <w:r w:rsidRPr="00600A63">
              <w:rPr>
                <w:rFonts w:ascii="宋体" w:eastAsia="宋体" w:hAnsi="宋体" w:cs="Arial Unicode MS" w:hint="eastAsia"/>
                <w:color w:val="000000"/>
                <w:kern w:val="0"/>
                <w:sz w:val="21"/>
                <w:szCs w:val="21"/>
              </w:rPr>
              <w:t>dtype</w:t>
            </w:r>
            <w:proofErr w:type="spellEnd"/>
            <w:r w:rsidRPr="00600A63">
              <w:rPr>
                <w:rFonts w:ascii="宋体" w:eastAsia="宋体" w:hAnsi="宋体" w:cs="Arial Unicode MS" w:hint="eastAsia"/>
                <w:color w:val="000000"/>
                <w:kern w:val="0"/>
                <w:sz w:val="21"/>
                <w:szCs w:val="21"/>
              </w:rPr>
              <w:t xml:space="preserve">: </w:t>
            </w:r>
            <w:proofErr w:type="spellStart"/>
            <w:r w:rsidRPr="00600A63">
              <w:rPr>
                <w:rFonts w:ascii="宋体" w:eastAsia="宋体" w:hAnsi="宋体" w:cs="Arial Unicode MS" w:hint="eastAsia"/>
                <w:color w:val="000000"/>
                <w:kern w:val="0"/>
                <w:sz w:val="21"/>
                <w:szCs w:val="21"/>
              </w:rPr>
              <w:t>int64</w:t>
            </w:r>
            <w:proofErr w:type="spellEnd"/>
          </w:p>
        </w:tc>
      </w:tr>
      <w:tr w:rsidR="00600A63" w:rsidRPr="00600A63" w14:paraId="219AE9EA" w14:textId="77777777" w:rsidTr="001A2530">
        <w:trPr>
          <w:trHeight w:val="348"/>
          <w:jc w:val="center"/>
        </w:trPr>
        <w:tc>
          <w:tcPr>
            <w:tcW w:w="478" w:type="pct"/>
            <w:tcBorders>
              <w:top w:val="nil"/>
              <w:left w:val="single" w:sz="8" w:space="0" w:color="auto"/>
              <w:bottom w:val="single" w:sz="8" w:space="0" w:color="auto"/>
              <w:right w:val="single" w:sz="8" w:space="0" w:color="auto"/>
            </w:tcBorders>
            <w:shd w:val="clear" w:color="auto" w:fill="auto"/>
            <w:vAlign w:val="center"/>
            <w:hideMark/>
          </w:tcPr>
          <w:p w14:paraId="1F2DD03C"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1</w:t>
            </w:r>
          </w:p>
        </w:tc>
        <w:tc>
          <w:tcPr>
            <w:tcW w:w="1992" w:type="pct"/>
            <w:tcBorders>
              <w:top w:val="nil"/>
              <w:left w:val="nil"/>
              <w:bottom w:val="single" w:sz="8" w:space="0" w:color="auto"/>
              <w:right w:val="single" w:sz="8" w:space="0" w:color="auto"/>
            </w:tcBorders>
            <w:shd w:val="clear" w:color="auto" w:fill="auto"/>
            <w:vAlign w:val="center"/>
            <w:hideMark/>
          </w:tcPr>
          <w:p w14:paraId="3B9A5009"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0.228715</w:t>
            </w:r>
          </w:p>
        </w:tc>
        <w:tc>
          <w:tcPr>
            <w:tcW w:w="478" w:type="pct"/>
            <w:tcBorders>
              <w:top w:val="nil"/>
              <w:left w:val="nil"/>
              <w:bottom w:val="single" w:sz="8" w:space="0" w:color="auto"/>
              <w:right w:val="single" w:sz="8" w:space="0" w:color="auto"/>
            </w:tcBorders>
            <w:shd w:val="clear" w:color="auto" w:fill="auto"/>
            <w:vAlign w:val="center"/>
            <w:hideMark/>
          </w:tcPr>
          <w:p w14:paraId="29FD32A0"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w:t>
            </w:r>
          </w:p>
        </w:tc>
        <w:tc>
          <w:tcPr>
            <w:tcW w:w="2052" w:type="pct"/>
            <w:tcBorders>
              <w:top w:val="nil"/>
              <w:left w:val="nil"/>
              <w:bottom w:val="single" w:sz="8" w:space="0" w:color="auto"/>
              <w:right w:val="single" w:sz="8" w:space="0" w:color="auto"/>
            </w:tcBorders>
            <w:shd w:val="clear" w:color="auto" w:fill="auto"/>
            <w:vAlign w:val="center"/>
            <w:hideMark/>
          </w:tcPr>
          <w:p w14:paraId="718BF74B"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0.57596</w:t>
            </w:r>
          </w:p>
        </w:tc>
      </w:tr>
      <w:tr w:rsidR="00600A63" w:rsidRPr="00600A63" w14:paraId="02948EFE" w14:textId="77777777" w:rsidTr="001A2530">
        <w:trPr>
          <w:trHeight w:val="348"/>
          <w:jc w:val="center"/>
        </w:trPr>
        <w:tc>
          <w:tcPr>
            <w:tcW w:w="478" w:type="pct"/>
            <w:tcBorders>
              <w:top w:val="nil"/>
              <w:left w:val="single" w:sz="8" w:space="0" w:color="auto"/>
              <w:bottom w:val="single" w:sz="8" w:space="0" w:color="auto"/>
              <w:right w:val="single" w:sz="8" w:space="0" w:color="auto"/>
            </w:tcBorders>
            <w:shd w:val="clear" w:color="auto" w:fill="auto"/>
            <w:vAlign w:val="center"/>
            <w:hideMark/>
          </w:tcPr>
          <w:p w14:paraId="4F0C7E9D"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2</w:t>
            </w:r>
          </w:p>
        </w:tc>
        <w:tc>
          <w:tcPr>
            <w:tcW w:w="1992" w:type="pct"/>
            <w:tcBorders>
              <w:top w:val="nil"/>
              <w:left w:val="nil"/>
              <w:bottom w:val="single" w:sz="8" w:space="0" w:color="auto"/>
              <w:right w:val="single" w:sz="8" w:space="0" w:color="auto"/>
            </w:tcBorders>
            <w:shd w:val="clear" w:color="auto" w:fill="auto"/>
            <w:vAlign w:val="center"/>
            <w:hideMark/>
          </w:tcPr>
          <w:p w14:paraId="2D622740"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0.138564</w:t>
            </w:r>
          </w:p>
        </w:tc>
        <w:tc>
          <w:tcPr>
            <w:tcW w:w="478" w:type="pct"/>
            <w:tcBorders>
              <w:top w:val="nil"/>
              <w:left w:val="nil"/>
              <w:bottom w:val="single" w:sz="8" w:space="0" w:color="auto"/>
              <w:right w:val="single" w:sz="8" w:space="0" w:color="auto"/>
            </w:tcBorders>
            <w:shd w:val="clear" w:color="auto" w:fill="auto"/>
            <w:vAlign w:val="center"/>
            <w:hideMark/>
          </w:tcPr>
          <w:p w14:paraId="29889067"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1</w:t>
            </w:r>
          </w:p>
        </w:tc>
        <w:tc>
          <w:tcPr>
            <w:tcW w:w="2052" w:type="pct"/>
            <w:tcBorders>
              <w:top w:val="nil"/>
              <w:left w:val="nil"/>
              <w:bottom w:val="single" w:sz="8" w:space="0" w:color="auto"/>
              <w:right w:val="single" w:sz="8" w:space="0" w:color="auto"/>
            </w:tcBorders>
            <w:shd w:val="clear" w:color="auto" w:fill="auto"/>
            <w:vAlign w:val="center"/>
            <w:hideMark/>
          </w:tcPr>
          <w:p w14:paraId="77188433"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0.42404</w:t>
            </w:r>
          </w:p>
        </w:tc>
      </w:tr>
      <w:tr w:rsidR="00600A63" w:rsidRPr="00600A63" w14:paraId="2B09A6E6" w14:textId="77777777" w:rsidTr="001A2530">
        <w:trPr>
          <w:trHeight w:val="348"/>
          <w:jc w:val="center"/>
        </w:trPr>
        <w:tc>
          <w:tcPr>
            <w:tcW w:w="478" w:type="pct"/>
            <w:tcBorders>
              <w:top w:val="nil"/>
              <w:left w:val="single" w:sz="8" w:space="0" w:color="auto"/>
              <w:bottom w:val="single" w:sz="8" w:space="0" w:color="auto"/>
              <w:right w:val="single" w:sz="8" w:space="0" w:color="auto"/>
            </w:tcBorders>
            <w:shd w:val="clear" w:color="auto" w:fill="auto"/>
            <w:vAlign w:val="center"/>
            <w:hideMark/>
          </w:tcPr>
          <w:p w14:paraId="183E607F"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3</w:t>
            </w:r>
          </w:p>
        </w:tc>
        <w:tc>
          <w:tcPr>
            <w:tcW w:w="1992" w:type="pct"/>
            <w:tcBorders>
              <w:top w:val="nil"/>
              <w:left w:val="nil"/>
              <w:bottom w:val="single" w:sz="8" w:space="0" w:color="auto"/>
              <w:right w:val="single" w:sz="8" w:space="0" w:color="auto"/>
            </w:tcBorders>
            <w:shd w:val="clear" w:color="auto" w:fill="auto"/>
            <w:vAlign w:val="center"/>
            <w:hideMark/>
          </w:tcPr>
          <w:p w14:paraId="2C08A0C9"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0.130217</w:t>
            </w:r>
          </w:p>
        </w:tc>
        <w:tc>
          <w:tcPr>
            <w:tcW w:w="2530" w:type="pct"/>
            <w:gridSpan w:val="2"/>
            <w:tcBorders>
              <w:top w:val="single" w:sz="8" w:space="0" w:color="auto"/>
              <w:left w:val="nil"/>
              <w:bottom w:val="single" w:sz="8" w:space="0" w:color="auto"/>
              <w:right w:val="single" w:sz="8" w:space="0" w:color="000000"/>
            </w:tcBorders>
            <w:shd w:val="clear" w:color="auto" w:fill="auto"/>
            <w:vAlign w:val="center"/>
            <w:hideMark/>
          </w:tcPr>
          <w:p w14:paraId="620D15C9"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 xml:space="preserve">Name: metro, </w:t>
            </w:r>
            <w:proofErr w:type="spellStart"/>
            <w:r w:rsidRPr="00600A63">
              <w:rPr>
                <w:rFonts w:ascii="宋体" w:eastAsia="宋体" w:hAnsi="宋体" w:cs="Arial Unicode MS" w:hint="eastAsia"/>
                <w:color w:val="000000"/>
                <w:kern w:val="0"/>
                <w:sz w:val="21"/>
                <w:szCs w:val="21"/>
              </w:rPr>
              <w:t>dtype</w:t>
            </w:r>
            <w:proofErr w:type="spellEnd"/>
            <w:r w:rsidRPr="00600A63">
              <w:rPr>
                <w:rFonts w:ascii="宋体" w:eastAsia="宋体" w:hAnsi="宋体" w:cs="Arial Unicode MS" w:hint="eastAsia"/>
                <w:color w:val="000000"/>
                <w:kern w:val="0"/>
                <w:sz w:val="21"/>
                <w:szCs w:val="21"/>
              </w:rPr>
              <w:t xml:space="preserve">: </w:t>
            </w:r>
            <w:proofErr w:type="spellStart"/>
            <w:r w:rsidRPr="00600A63">
              <w:rPr>
                <w:rFonts w:ascii="宋体" w:eastAsia="宋体" w:hAnsi="宋体" w:cs="Arial Unicode MS" w:hint="eastAsia"/>
                <w:color w:val="000000"/>
                <w:kern w:val="0"/>
                <w:sz w:val="21"/>
                <w:szCs w:val="21"/>
              </w:rPr>
              <w:t>int64</w:t>
            </w:r>
            <w:proofErr w:type="spellEnd"/>
          </w:p>
        </w:tc>
      </w:tr>
      <w:tr w:rsidR="00600A63" w:rsidRPr="00600A63" w14:paraId="67466F65" w14:textId="77777777" w:rsidTr="001A2530">
        <w:trPr>
          <w:trHeight w:val="348"/>
          <w:jc w:val="center"/>
        </w:trPr>
        <w:tc>
          <w:tcPr>
            <w:tcW w:w="478" w:type="pct"/>
            <w:tcBorders>
              <w:top w:val="nil"/>
              <w:left w:val="single" w:sz="8" w:space="0" w:color="auto"/>
              <w:bottom w:val="single" w:sz="8" w:space="0" w:color="auto"/>
              <w:right w:val="single" w:sz="8" w:space="0" w:color="auto"/>
            </w:tcBorders>
            <w:shd w:val="clear" w:color="auto" w:fill="auto"/>
            <w:vAlign w:val="center"/>
            <w:hideMark/>
          </w:tcPr>
          <w:p w14:paraId="2C548818"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4</w:t>
            </w:r>
          </w:p>
        </w:tc>
        <w:tc>
          <w:tcPr>
            <w:tcW w:w="1992" w:type="pct"/>
            <w:tcBorders>
              <w:top w:val="nil"/>
              <w:left w:val="nil"/>
              <w:bottom w:val="single" w:sz="8" w:space="0" w:color="auto"/>
              <w:right w:val="single" w:sz="8" w:space="0" w:color="auto"/>
            </w:tcBorders>
            <w:shd w:val="clear" w:color="auto" w:fill="auto"/>
            <w:vAlign w:val="center"/>
            <w:hideMark/>
          </w:tcPr>
          <w:p w14:paraId="41F5BF95"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0.128548</w:t>
            </w:r>
          </w:p>
        </w:tc>
        <w:tc>
          <w:tcPr>
            <w:tcW w:w="478" w:type="pct"/>
            <w:tcBorders>
              <w:top w:val="nil"/>
              <w:left w:val="nil"/>
              <w:bottom w:val="single" w:sz="8" w:space="0" w:color="auto"/>
              <w:right w:val="single" w:sz="8" w:space="0" w:color="auto"/>
            </w:tcBorders>
            <w:shd w:val="clear" w:color="auto" w:fill="auto"/>
            <w:vAlign w:val="center"/>
            <w:hideMark/>
          </w:tcPr>
          <w:p w14:paraId="0BC3A02F"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w:t>
            </w:r>
          </w:p>
        </w:tc>
        <w:tc>
          <w:tcPr>
            <w:tcW w:w="2052" w:type="pct"/>
            <w:tcBorders>
              <w:top w:val="nil"/>
              <w:left w:val="nil"/>
              <w:bottom w:val="single" w:sz="8" w:space="0" w:color="auto"/>
              <w:right w:val="single" w:sz="8" w:space="0" w:color="auto"/>
            </w:tcBorders>
            <w:shd w:val="clear" w:color="auto" w:fill="auto"/>
            <w:vAlign w:val="center"/>
            <w:hideMark/>
          </w:tcPr>
          <w:p w14:paraId="6AE4D183"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0.90985</w:t>
            </w:r>
          </w:p>
        </w:tc>
      </w:tr>
      <w:tr w:rsidR="00600A63" w:rsidRPr="00600A63" w14:paraId="6425B923" w14:textId="77777777" w:rsidTr="001A2530">
        <w:trPr>
          <w:trHeight w:val="348"/>
          <w:jc w:val="center"/>
        </w:trPr>
        <w:tc>
          <w:tcPr>
            <w:tcW w:w="478" w:type="pct"/>
            <w:tcBorders>
              <w:top w:val="nil"/>
              <w:left w:val="single" w:sz="8" w:space="0" w:color="auto"/>
              <w:bottom w:val="single" w:sz="8" w:space="0" w:color="auto"/>
              <w:right w:val="single" w:sz="8" w:space="0" w:color="auto"/>
            </w:tcBorders>
            <w:shd w:val="clear" w:color="auto" w:fill="auto"/>
            <w:vAlign w:val="center"/>
            <w:hideMark/>
          </w:tcPr>
          <w:p w14:paraId="142C699C"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5</w:t>
            </w:r>
          </w:p>
        </w:tc>
        <w:tc>
          <w:tcPr>
            <w:tcW w:w="1992" w:type="pct"/>
            <w:tcBorders>
              <w:top w:val="nil"/>
              <w:left w:val="nil"/>
              <w:bottom w:val="single" w:sz="8" w:space="0" w:color="auto"/>
              <w:right w:val="single" w:sz="8" w:space="0" w:color="auto"/>
            </w:tcBorders>
            <w:shd w:val="clear" w:color="auto" w:fill="auto"/>
            <w:vAlign w:val="center"/>
            <w:hideMark/>
          </w:tcPr>
          <w:p w14:paraId="06DC3914"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0.045075</w:t>
            </w:r>
          </w:p>
        </w:tc>
        <w:tc>
          <w:tcPr>
            <w:tcW w:w="478" w:type="pct"/>
            <w:tcBorders>
              <w:top w:val="nil"/>
              <w:left w:val="nil"/>
              <w:bottom w:val="single" w:sz="8" w:space="0" w:color="auto"/>
              <w:right w:val="single" w:sz="8" w:space="0" w:color="auto"/>
            </w:tcBorders>
            <w:shd w:val="clear" w:color="auto" w:fill="auto"/>
            <w:vAlign w:val="center"/>
            <w:hideMark/>
          </w:tcPr>
          <w:p w14:paraId="4986589B"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1</w:t>
            </w:r>
          </w:p>
        </w:tc>
        <w:tc>
          <w:tcPr>
            <w:tcW w:w="2052" w:type="pct"/>
            <w:tcBorders>
              <w:top w:val="nil"/>
              <w:left w:val="nil"/>
              <w:bottom w:val="single" w:sz="8" w:space="0" w:color="auto"/>
              <w:right w:val="single" w:sz="8" w:space="0" w:color="auto"/>
            </w:tcBorders>
            <w:shd w:val="clear" w:color="auto" w:fill="auto"/>
            <w:vAlign w:val="center"/>
            <w:hideMark/>
          </w:tcPr>
          <w:p w14:paraId="42020FD2" w14:textId="77777777" w:rsidR="00600A63" w:rsidRPr="00600A63" w:rsidRDefault="00600A63" w:rsidP="00044FEA">
            <w:pPr>
              <w:keepNext/>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0.09015</w:t>
            </w:r>
          </w:p>
        </w:tc>
      </w:tr>
    </w:tbl>
    <w:p w14:paraId="7677C392" w14:textId="199E2487" w:rsidR="001E1446" w:rsidRDefault="001E1446" w:rsidP="001E1446">
      <w:pPr>
        <w:pStyle w:val="2"/>
      </w:pPr>
      <w:bookmarkStart w:id="61" w:name="_Toc132491654"/>
      <w:r>
        <w:rPr>
          <w:rFonts w:hint="eastAsia"/>
        </w:rPr>
        <w:t>二手房数据</w:t>
      </w:r>
      <w:bookmarkEnd w:id="61"/>
    </w:p>
    <w:p w14:paraId="4000CB5C" w14:textId="3CB48D38" w:rsidR="008D6155" w:rsidRPr="001E1446" w:rsidRDefault="001E1446" w:rsidP="00661CE8">
      <w:pPr>
        <w:ind w:firstLine="480"/>
      </w:pPr>
      <w:r>
        <w:rPr>
          <w:rFonts w:hint="eastAsia"/>
        </w:rPr>
        <w:t>采用相同的步骤，进行特征选择、特征缩放、异常值处理、不平衡样本处理。</w:t>
      </w:r>
    </w:p>
    <w:p w14:paraId="487BB56E" w14:textId="5D601884" w:rsidR="001E1446" w:rsidRDefault="00672B9D" w:rsidP="00447111">
      <w:pPr>
        <w:pStyle w:val="1"/>
      </w:pPr>
      <w:bookmarkStart w:id="62" w:name="_Toc132491655"/>
      <w:r>
        <w:rPr>
          <w:rFonts w:hint="eastAsia"/>
        </w:rPr>
        <w:lastRenderedPageBreak/>
        <w:t>模型建立和分析</w:t>
      </w:r>
      <w:bookmarkEnd w:id="62"/>
    </w:p>
    <w:p w14:paraId="3379A5AD" w14:textId="53101F68" w:rsidR="00672B9D" w:rsidRDefault="00CD3E9D" w:rsidP="00672B9D">
      <w:pPr>
        <w:ind w:firstLine="480"/>
      </w:pPr>
      <w:r>
        <w:rPr>
          <w:rFonts w:hint="eastAsia"/>
        </w:rPr>
        <w:t>经过</w:t>
      </w:r>
      <w:r w:rsidR="00672B9D">
        <w:rPr>
          <w:rFonts w:hint="eastAsia"/>
        </w:rPr>
        <w:t>数据清洗</w:t>
      </w:r>
      <w:r>
        <w:rPr>
          <w:rFonts w:hint="eastAsia"/>
        </w:rPr>
        <w:t>和特征向量选择，</w:t>
      </w:r>
      <w:r w:rsidR="00672B9D">
        <w:rPr>
          <w:rFonts w:hint="eastAsia"/>
        </w:rPr>
        <w:t>得到了两个数据集，新房数据</w:t>
      </w:r>
      <w:r>
        <w:rPr>
          <w:rFonts w:hint="eastAsia"/>
        </w:rPr>
        <w:t>（</w:t>
      </w:r>
      <w:r w:rsidR="00A9034A">
        <w:t>599</w:t>
      </w:r>
      <w:r w:rsidR="00B76D01">
        <w:rPr>
          <w:rFonts w:hint="eastAsia"/>
        </w:rPr>
        <w:t>×</w:t>
      </w:r>
      <w:r w:rsidR="00A9034A">
        <w:rPr>
          <w:rFonts w:hint="eastAsia"/>
        </w:rPr>
        <w:t>2</w:t>
      </w:r>
      <w:r w:rsidR="00A9034A">
        <w:t>4</w:t>
      </w:r>
      <w:r>
        <w:rPr>
          <w:rFonts w:hint="eastAsia"/>
        </w:rPr>
        <w:t>）</w:t>
      </w:r>
      <w:r w:rsidR="003F3F14">
        <w:rPr>
          <w:rFonts w:hint="eastAsia"/>
        </w:rPr>
        <w:t>（</w:t>
      </w:r>
      <w:r w:rsidR="00B77787">
        <w:rPr>
          <w:rFonts w:hint="eastAsia"/>
        </w:rPr>
        <w:t>见</w:t>
      </w:r>
      <w:r w:rsidR="00B77787">
        <w:fldChar w:fldCharType="begin"/>
      </w:r>
      <w:r w:rsidR="00B77787">
        <w:instrText xml:space="preserve"> REF _Ref132303570 \h </w:instrText>
      </w:r>
      <w:r w:rsidR="00B77787">
        <w:fldChar w:fldCharType="separate"/>
      </w:r>
      <w:r w:rsidR="002B3CF7" w:rsidRPr="00044FEA">
        <w:rPr>
          <w:rFonts w:ascii="黑体" w:hAnsi="黑体" w:hint="eastAsia"/>
          <w:sz w:val="21"/>
          <w:szCs w:val="21"/>
        </w:rPr>
        <w:t>图</w:t>
      </w:r>
      <w:r w:rsidR="002B3CF7" w:rsidRPr="00044FEA">
        <w:rPr>
          <w:rFonts w:ascii="黑体" w:hAnsi="黑体" w:hint="eastAsia"/>
          <w:sz w:val="21"/>
          <w:szCs w:val="21"/>
        </w:rPr>
        <w:t xml:space="preserve"> 5.</w:t>
      </w:r>
      <w:r w:rsidR="002B3CF7">
        <w:rPr>
          <w:rFonts w:ascii="黑体" w:hAnsi="黑体"/>
          <w:noProof/>
          <w:sz w:val="21"/>
          <w:szCs w:val="21"/>
        </w:rPr>
        <w:t>1</w:t>
      </w:r>
      <w:r w:rsidR="00B77787">
        <w:fldChar w:fldCharType="end"/>
      </w:r>
      <w:r w:rsidR="008C7A0F">
        <w:rPr>
          <w:rFonts w:hint="eastAsia"/>
        </w:rPr>
        <w:t>，</w:t>
      </w:r>
      <w:r w:rsidR="008C7A0F">
        <w:fldChar w:fldCharType="begin"/>
      </w:r>
      <w:r w:rsidR="008C7A0F">
        <w:instrText xml:space="preserve"> </w:instrText>
      </w:r>
      <w:r w:rsidR="008C7A0F">
        <w:rPr>
          <w:rFonts w:hint="eastAsia"/>
        </w:rPr>
        <w:instrText>REF _Ref132304253 \h</w:instrText>
      </w:r>
      <w:r w:rsidR="008C7A0F">
        <w:instrText xml:space="preserve"> </w:instrText>
      </w:r>
      <w:r w:rsidR="008C7A0F">
        <w:fldChar w:fldCharType="separate"/>
      </w:r>
      <w:r w:rsidR="002B3CF7">
        <w:rPr>
          <w:rFonts w:hint="eastAsia"/>
        </w:rPr>
        <w:t>附录</w:t>
      </w:r>
      <w:r w:rsidR="002B3CF7">
        <w:rPr>
          <w:rFonts w:hint="eastAsia"/>
        </w:rPr>
        <w:t>3</w:t>
      </w:r>
      <w:r w:rsidR="008C7A0F">
        <w:fldChar w:fldCharType="end"/>
      </w:r>
      <w:r w:rsidR="003F3F14">
        <w:rPr>
          <w:rFonts w:hint="eastAsia"/>
        </w:rPr>
        <w:t>）</w:t>
      </w:r>
      <w:r w:rsidR="00672B9D">
        <w:rPr>
          <w:rFonts w:hint="eastAsia"/>
        </w:rPr>
        <w:t>和二手房数据</w:t>
      </w:r>
      <w:r w:rsidR="00B76D01">
        <w:rPr>
          <w:rFonts w:hint="eastAsia"/>
        </w:rPr>
        <w:t>（</w:t>
      </w:r>
      <w:r w:rsidR="00A9034A">
        <w:t>62597</w:t>
      </w:r>
      <w:r w:rsidR="00B76D01">
        <w:rPr>
          <w:rFonts w:hint="eastAsia"/>
        </w:rPr>
        <w:t>×</w:t>
      </w:r>
      <w:r w:rsidR="00A9034A">
        <w:t>16</w:t>
      </w:r>
      <w:r w:rsidR="00B76D01">
        <w:rPr>
          <w:rFonts w:hint="eastAsia"/>
        </w:rPr>
        <w:t>）</w:t>
      </w:r>
      <w:r w:rsidR="00B77787">
        <w:rPr>
          <w:rFonts w:hint="eastAsia"/>
        </w:rPr>
        <w:t>（见</w:t>
      </w:r>
      <w:r w:rsidR="00B77787">
        <w:fldChar w:fldCharType="begin"/>
      </w:r>
      <w:r w:rsidR="00B77787">
        <w:instrText xml:space="preserve"> </w:instrText>
      </w:r>
      <w:r w:rsidR="00B77787">
        <w:rPr>
          <w:rFonts w:hint="eastAsia"/>
        </w:rPr>
        <w:instrText>REF _Ref132303600 \h</w:instrText>
      </w:r>
      <w:r w:rsidR="00B77787">
        <w:instrText xml:space="preserve"> </w:instrText>
      </w:r>
      <w:r w:rsidR="00B77787">
        <w:fldChar w:fldCharType="separate"/>
      </w:r>
      <w:r w:rsidR="002B3CF7" w:rsidRPr="00044FEA">
        <w:rPr>
          <w:rFonts w:ascii="黑体" w:hAnsi="黑体" w:hint="eastAsia"/>
          <w:sz w:val="21"/>
          <w:szCs w:val="21"/>
        </w:rPr>
        <w:t>图</w:t>
      </w:r>
      <w:r w:rsidR="002B3CF7" w:rsidRPr="00044FEA">
        <w:rPr>
          <w:rFonts w:ascii="黑体" w:hAnsi="黑体" w:hint="eastAsia"/>
          <w:sz w:val="21"/>
          <w:szCs w:val="21"/>
        </w:rPr>
        <w:t xml:space="preserve"> 5.</w:t>
      </w:r>
      <w:r w:rsidR="002B3CF7">
        <w:rPr>
          <w:rFonts w:ascii="黑体" w:hAnsi="黑体"/>
          <w:noProof/>
          <w:sz w:val="21"/>
          <w:szCs w:val="21"/>
        </w:rPr>
        <w:t>2</w:t>
      </w:r>
      <w:r w:rsidR="00B77787">
        <w:fldChar w:fldCharType="end"/>
      </w:r>
      <w:r w:rsidR="00B77787">
        <w:rPr>
          <w:rFonts w:hint="eastAsia"/>
        </w:rPr>
        <w:t>）</w:t>
      </w:r>
      <w:r w:rsidR="00672B9D">
        <w:rPr>
          <w:rFonts w:hint="eastAsia"/>
        </w:rPr>
        <w:t>，新房数据</w:t>
      </w:r>
      <w:r>
        <w:rPr>
          <w:rFonts w:hint="eastAsia"/>
        </w:rPr>
        <w:t>特征向量的</w:t>
      </w:r>
      <w:r w:rsidR="00672B9D">
        <w:rPr>
          <w:rFonts w:hint="eastAsia"/>
        </w:rPr>
        <w:t>维度</w:t>
      </w:r>
      <w:r w:rsidR="00A9034A">
        <w:rPr>
          <w:rFonts w:hint="eastAsia"/>
        </w:rPr>
        <w:t>相对较</w:t>
      </w:r>
      <w:r w:rsidR="00672B9D">
        <w:rPr>
          <w:rFonts w:hint="eastAsia"/>
        </w:rPr>
        <w:t>高</w:t>
      </w:r>
      <w:r>
        <w:rPr>
          <w:rFonts w:hint="eastAsia"/>
        </w:rPr>
        <w:t>但数据样本少，二手房数据的样本量</w:t>
      </w:r>
      <w:r w:rsidR="00A9034A">
        <w:rPr>
          <w:rFonts w:hint="eastAsia"/>
        </w:rPr>
        <w:t>相对</w:t>
      </w:r>
      <w:r>
        <w:rPr>
          <w:rFonts w:hint="eastAsia"/>
        </w:rPr>
        <w:t>充足，但特征向量的维度相对较小。</w:t>
      </w:r>
    </w:p>
    <w:p w14:paraId="6696485A" w14:textId="77777777" w:rsidR="00044FEA" w:rsidRDefault="003F3F14" w:rsidP="00044FEA">
      <w:pPr>
        <w:keepNext/>
        <w:spacing w:line="240" w:lineRule="auto"/>
        <w:ind w:firstLineChars="0" w:firstLine="0"/>
      </w:pPr>
      <w:r w:rsidRPr="003F3F14">
        <w:rPr>
          <w:rFonts w:hint="eastAsia"/>
          <w:noProof/>
        </w:rPr>
        <w:drawing>
          <wp:inline distT="0" distB="0" distL="0" distR="0" wp14:anchorId="192D001F" wp14:editId="0B80CE34">
            <wp:extent cx="5274310" cy="3906520"/>
            <wp:effectExtent l="0" t="0" r="254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3906520"/>
                    </a:xfrm>
                    <a:prstGeom prst="rect">
                      <a:avLst/>
                    </a:prstGeom>
                    <a:noFill/>
                    <a:ln>
                      <a:noFill/>
                    </a:ln>
                  </pic:spPr>
                </pic:pic>
              </a:graphicData>
            </a:graphic>
          </wp:inline>
        </w:drawing>
      </w:r>
    </w:p>
    <w:p w14:paraId="26B4153D" w14:textId="5A874B83" w:rsidR="00A9034A" w:rsidRPr="00044FEA" w:rsidRDefault="00044FEA" w:rsidP="00044FEA">
      <w:pPr>
        <w:pStyle w:val="af0"/>
        <w:ind w:firstLine="420"/>
        <w:jc w:val="center"/>
        <w:rPr>
          <w:rFonts w:ascii="黑体" w:hAnsi="黑体"/>
          <w:sz w:val="21"/>
          <w:szCs w:val="21"/>
        </w:rPr>
      </w:pPr>
      <w:bookmarkStart w:id="63" w:name="_Ref132303570"/>
      <w:bookmarkStart w:id="64" w:name="_Ref132303565"/>
      <w:r w:rsidRPr="00044FEA">
        <w:rPr>
          <w:rFonts w:ascii="黑体" w:hAnsi="黑体" w:hint="eastAsia"/>
          <w:sz w:val="21"/>
          <w:szCs w:val="21"/>
        </w:rPr>
        <w:t>图 5.</w:t>
      </w:r>
      <w:r w:rsidRPr="00044FEA">
        <w:rPr>
          <w:rFonts w:ascii="黑体" w:hAnsi="黑体"/>
          <w:sz w:val="21"/>
          <w:szCs w:val="21"/>
        </w:rPr>
        <w:fldChar w:fldCharType="begin"/>
      </w:r>
      <w:r w:rsidRPr="00044FEA">
        <w:rPr>
          <w:rFonts w:ascii="黑体" w:hAnsi="黑体"/>
          <w:sz w:val="21"/>
          <w:szCs w:val="21"/>
        </w:rPr>
        <w:instrText xml:space="preserve"> </w:instrText>
      </w:r>
      <w:r w:rsidRPr="00044FEA">
        <w:rPr>
          <w:rFonts w:ascii="黑体" w:hAnsi="黑体" w:hint="eastAsia"/>
          <w:sz w:val="21"/>
          <w:szCs w:val="21"/>
        </w:rPr>
        <w:instrText>SEQ 图_5. \* ARABIC</w:instrText>
      </w:r>
      <w:r w:rsidRPr="00044FEA">
        <w:rPr>
          <w:rFonts w:ascii="黑体" w:hAnsi="黑体"/>
          <w:sz w:val="21"/>
          <w:szCs w:val="21"/>
        </w:rPr>
        <w:instrText xml:space="preserve"> </w:instrText>
      </w:r>
      <w:r w:rsidRPr="00044FEA">
        <w:rPr>
          <w:rFonts w:ascii="黑体" w:hAnsi="黑体"/>
          <w:sz w:val="21"/>
          <w:szCs w:val="21"/>
        </w:rPr>
        <w:fldChar w:fldCharType="separate"/>
      </w:r>
      <w:r w:rsidR="002B3CF7">
        <w:rPr>
          <w:rFonts w:ascii="黑体" w:hAnsi="黑体"/>
          <w:noProof/>
          <w:sz w:val="21"/>
          <w:szCs w:val="21"/>
        </w:rPr>
        <w:t>1</w:t>
      </w:r>
      <w:r w:rsidRPr="00044FEA">
        <w:rPr>
          <w:rFonts w:ascii="黑体" w:hAnsi="黑体"/>
          <w:sz w:val="21"/>
          <w:szCs w:val="21"/>
        </w:rPr>
        <w:fldChar w:fldCharType="end"/>
      </w:r>
      <w:bookmarkEnd w:id="63"/>
      <w:r w:rsidRPr="00044FEA">
        <w:rPr>
          <w:rFonts w:ascii="黑体" w:hAnsi="黑体"/>
          <w:sz w:val="21"/>
          <w:szCs w:val="21"/>
        </w:rPr>
        <w:t xml:space="preserve"> </w:t>
      </w:r>
      <w:r w:rsidRPr="00044FEA">
        <w:rPr>
          <w:rFonts w:ascii="黑体" w:hAnsi="黑体" w:hint="eastAsia"/>
          <w:sz w:val="21"/>
          <w:szCs w:val="21"/>
        </w:rPr>
        <w:t>新房预处理后数据描述统计</w:t>
      </w:r>
      <w:bookmarkEnd w:id="64"/>
    </w:p>
    <w:p w14:paraId="008E9998" w14:textId="77777777" w:rsidR="00044FEA" w:rsidRDefault="00E92E32" w:rsidP="00044FEA">
      <w:pPr>
        <w:keepNext/>
        <w:spacing w:line="240" w:lineRule="auto"/>
        <w:ind w:firstLineChars="0" w:firstLine="0"/>
        <w:jc w:val="center"/>
      </w:pPr>
      <w:r w:rsidRPr="00E92E32">
        <w:rPr>
          <w:noProof/>
        </w:rPr>
        <w:drawing>
          <wp:inline distT="0" distB="0" distL="0" distR="0" wp14:anchorId="048D30CE" wp14:editId="0F8B984D">
            <wp:extent cx="5274310" cy="2623185"/>
            <wp:effectExtent l="0" t="0" r="2540"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2623185"/>
                    </a:xfrm>
                    <a:prstGeom prst="rect">
                      <a:avLst/>
                    </a:prstGeom>
                    <a:noFill/>
                    <a:ln>
                      <a:noFill/>
                    </a:ln>
                  </pic:spPr>
                </pic:pic>
              </a:graphicData>
            </a:graphic>
          </wp:inline>
        </w:drawing>
      </w:r>
    </w:p>
    <w:p w14:paraId="3201AD0F" w14:textId="7DBE8888" w:rsidR="00A9034A" w:rsidRPr="00044FEA" w:rsidRDefault="00044FEA" w:rsidP="00044FEA">
      <w:pPr>
        <w:pStyle w:val="af0"/>
        <w:ind w:firstLine="420"/>
        <w:jc w:val="center"/>
        <w:rPr>
          <w:rFonts w:ascii="黑体" w:hAnsi="黑体"/>
          <w:sz w:val="21"/>
          <w:szCs w:val="21"/>
        </w:rPr>
      </w:pPr>
      <w:bookmarkStart w:id="65" w:name="_Ref132303600"/>
      <w:r w:rsidRPr="00044FEA">
        <w:rPr>
          <w:rFonts w:ascii="黑体" w:hAnsi="黑体" w:hint="eastAsia"/>
          <w:sz w:val="21"/>
          <w:szCs w:val="21"/>
        </w:rPr>
        <w:t>图 5.</w:t>
      </w:r>
      <w:r w:rsidRPr="00044FEA">
        <w:rPr>
          <w:rFonts w:ascii="黑体" w:hAnsi="黑体"/>
          <w:sz w:val="21"/>
          <w:szCs w:val="21"/>
        </w:rPr>
        <w:fldChar w:fldCharType="begin"/>
      </w:r>
      <w:r w:rsidRPr="00044FEA">
        <w:rPr>
          <w:rFonts w:ascii="黑体" w:hAnsi="黑体"/>
          <w:sz w:val="21"/>
          <w:szCs w:val="21"/>
        </w:rPr>
        <w:instrText xml:space="preserve"> </w:instrText>
      </w:r>
      <w:r w:rsidRPr="00044FEA">
        <w:rPr>
          <w:rFonts w:ascii="黑体" w:hAnsi="黑体" w:hint="eastAsia"/>
          <w:sz w:val="21"/>
          <w:szCs w:val="21"/>
        </w:rPr>
        <w:instrText>SEQ 图_5. \* ARABIC</w:instrText>
      </w:r>
      <w:r w:rsidRPr="00044FEA">
        <w:rPr>
          <w:rFonts w:ascii="黑体" w:hAnsi="黑体"/>
          <w:sz w:val="21"/>
          <w:szCs w:val="21"/>
        </w:rPr>
        <w:instrText xml:space="preserve"> </w:instrText>
      </w:r>
      <w:r w:rsidRPr="00044FEA">
        <w:rPr>
          <w:rFonts w:ascii="黑体" w:hAnsi="黑体"/>
          <w:sz w:val="21"/>
          <w:szCs w:val="21"/>
        </w:rPr>
        <w:fldChar w:fldCharType="separate"/>
      </w:r>
      <w:r w:rsidR="002B3CF7">
        <w:rPr>
          <w:rFonts w:ascii="黑体" w:hAnsi="黑体"/>
          <w:noProof/>
          <w:sz w:val="21"/>
          <w:szCs w:val="21"/>
        </w:rPr>
        <w:t>2</w:t>
      </w:r>
      <w:r w:rsidRPr="00044FEA">
        <w:rPr>
          <w:rFonts w:ascii="黑体" w:hAnsi="黑体"/>
          <w:sz w:val="21"/>
          <w:szCs w:val="21"/>
        </w:rPr>
        <w:fldChar w:fldCharType="end"/>
      </w:r>
      <w:bookmarkEnd w:id="65"/>
      <w:r w:rsidRPr="00044FEA">
        <w:rPr>
          <w:rFonts w:ascii="黑体" w:hAnsi="黑体"/>
          <w:sz w:val="21"/>
          <w:szCs w:val="21"/>
        </w:rPr>
        <w:t xml:space="preserve"> </w:t>
      </w:r>
      <w:r w:rsidRPr="00044FEA">
        <w:rPr>
          <w:rFonts w:ascii="黑体" w:hAnsi="黑体" w:hint="eastAsia"/>
          <w:sz w:val="21"/>
          <w:szCs w:val="21"/>
        </w:rPr>
        <w:t>二手房预处理后描述统计</w:t>
      </w:r>
    </w:p>
    <w:p w14:paraId="7A80969C" w14:textId="3D27C858" w:rsidR="00672B9D" w:rsidRDefault="00FD14BD" w:rsidP="00672B9D">
      <w:pPr>
        <w:pStyle w:val="2"/>
      </w:pPr>
      <w:bookmarkStart w:id="66" w:name="_Toc132491656"/>
      <w:r>
        <w:rPr>
          <w:rFonts w:hint="eastAsia"/>
        </w:rPr>
        <w:lastRenderedPageBreak/>
        <w:t>新房数据</w:t>
      </w:r>
      <w:r w:rsidR="00672B9D">
        <w:rPr>
          <w:rFonts w:hint="eastAsia"/>
        </w:rPr>
        <w:t>训练</w:t>
      </w:r>
      <w:bookmarkEnd w:id="66"/>
    </w:p>
    <w:p w14:paraId="78273D9D" w14:textId="4ED76F78" w:rsidR="00672B9D" w:rsidRDefault="00FD14BD" w:rsidP="00FD14BD">
      <w:pPr>
        <w:pStyle w:val="3"/>
        <w:spacing w:before="156" w:after="156"/>
        <w:ind w:firstLine="482"/>
      </w:pPr>
      <w:bookmarkStart w:id="67" w:name="_Toc132491657"/>
      <w:r>
        <w:rPr>
          <w:rFonts w:hint="eastAsia"/>
        </w:rPr>
        <w:t>单一模型</w:t>
      </w:r>
      <w:r w:rsidR="00CB4101">
        <w:rPr>
          <w:rFonts w:hint="eastAsia"/>
        </w:rPr>
        <w:t>单</w:t>
      </w:r>
      <w:r w:rsidR="00C136DF">
        <w:rPr>
          <w:rFonts w:hint="eastAsia"/>
        </w:rPr>
        <w:t>次</w:t>
      </w:r>
      <w:r>
        <w:rPr>
          <w:rFonts w:hint="eastAsia"/>
        </w:rPr>
        <w:t>训练</w:t>
      </w:r>
      <w:bookmarkEnd w:id="67"/>
    </w:p>
    <w:p w14:paraId="5B13C9C7" w14:textId="7BECEF8D" w:rsidR="00FD14BD" w:rsidRDefault="00FD14BD" w:rsidP="00FD14BD">
      <w:pPr>
        <w:ind w:firstLine="480"/>
      </w:pPr>
      <w:r>
        <w:rPr>
          <w:rFonts w:hint="eastAsia"/>
        </w:rPr>
        <w:t>首先采用对直接划分出的训练集和测试集分别预测的方法单次训练模型，并用多种评估指标评估拟合情况</w:t>
      </w:r>
      <w:r w:rsidR="00B77787">
        <w:rPr>
          <w:rFonts w:hint="eastAsia"/>
        </w:rPr>
        <w:t>（见</w:t>
      </w:r>
      <w:r w:rsidR="00B77787">
        <w:fldChar w:fldCharType="begin"/>
      </w:r>
      <w:r w:rsidR="00B77787">
        <w:instrText xml:space="preserve"> </w:instrText>
      </w:r>
      <w:r w:rsidR="00B77787">
        <w:rPr>
          <w:rFonts w:hint="eastAsia"/>
        </w:rPr>
        <w:instrText>REF _Ref132303639 \h</w:instrText>
      </w:r>
      <w:r w:rsidR="00B77787">
        <w:instrText xml:space="preserve"> </w:instrText>
      </w:r>
      <w:r w:rsidR="00B77787">
        <w:fldChar w:fldCharType="separate"/>
      </w:r>
      <w:r w:rsidR="002B3CF7" w:rsidRPr="00044FEA">
        <w:rPr>
          <w:rFonts w:ascii="黑体" w:hAnsi="黑体" w:hint="eastAsia"/>
          <w:sz w:val="21"/>
          <w:szCs w:val="21"/>
        </w:rPr>
        <w:t>图</w:t>
      </w:r>
      <w:r w:rsidR="002B3CF7" w:rsidRPr="00044FEA">
        <w:rPr>
          <w:rFonts w:ascii="黑体" w:hAnsi="黑体" w:hint="eastAsia"/>
          <w:sz w:val="21"/>
          <w:szCs w:val="21"/>
        </w:rPr>
        <w:t xml:space="preserve"> 5.</w:t>
      </w:r>
      <w:r w:rsidR="002B3CF7">
        <w:rPr>
          <w:rFonts w:ascii="黑体" w:hAnsi="黑体"/>
          <w:noProof/>
          <w:sz w:val="21"/>
          <w:szCs w:val="21"/>
        </w:rPr>
        <w:t>3</w:t>
      </w:r>
      <w:r w:rsidR="00B77787">
        <w:fldChar w:fldCharType="end"/>
      </w:r>
      <w:r w:rsidR="00B77787">
        <w:rPr>
          <w:rFonts w:hint="eastAsia"/>
        </w:rPr>
        <w:t>）</w:t>
      </w:r>
      <w:r>
        <w:rPr>
          <w:rFonts w:hint="eastAsia"/>
        </w:rPr>
        <w:t>，同时画出学习曲线</w:t>
      </w:r>
      <w:r w:rsidR="00B77787">
        <w:rPr>
          <w:rFonts w:hint="eastAsia"/>
        </w:rPr>
        <w:t>（见</w:t>
      </w:r>
      <w:r w:rsidR="00B77787">
        <w:fldChar w:fldCharType="begin"/>
      </w:r>
      <w:r w:rsidR="00B77787">
        <w:instrText xml:space="preserve"> </w:instrText>
      </w:r>
      <w:r w:rsidR="00B77787">
        <w:rPr>
          <w:rFonts w:hint="eastAsia"/>
        </w:rPr>
        <w:instrText>REF _Ref132303668 \h</w:instrText>
      </w:r>
      <w:r w:rsidR="00B77787">
        <w:instrText xml:space="preserve"> </w:instrText>
      </w:r>
      <w:r w:rsidR="00B77787">
        <w:fldChar w:fldCharType="separate"/>
      </w:r>
      <w:r w:rsidR="002B3CF7" w:rsidRPr="00044FEA">
        <w:rPr>
          <w:rFonts w:ascii="黑体" w:hAnsi="黑体" w:hint="eastAsia"/>
          <w:sz w:val="21"/>
          <w:szCs w:val="21"/>
        </w:rPr>
        <w:t>图</w:t>
      </w:r>
      <w:r w:rsidR="002B3CF7" w:rsidRPr="00044FEA">
        <w:rPr>
          <w:rFonts w:ascii="黑体" w:hAnsi="黑体" w:hint="eastAsia"/>
          <w:sz w:val="21"/>
          <w:szCs w:val="21"/>
        </w:rPr>
        <w:t xml:space="preserve"> 5.</w:t>
      </w:r>
      <w:r w:rsidR="002B3CF7">
        <w:rPr>
          <w:rFonts w:ascii="黑体" w:hAnsi="黑体"/>
          <w:noProof/>
          <w:sz w:val="21"/>
          <w:szCs w:val="21"/>
        </w:rPr>
        <w:t>4</w:t>
      </w:r>
      <w:r w:rsidR="00B77787">
        <w:fldChar w:fldCharType="end"/>
      </w:r>
      <w:r w:rsidR="00B77787">
        <w:rPr>
          <w:rFonts w:hint="eastAsia"/>
        </w:rPr>
        <w:t>）</w:t>
      </w:r>
      <w:r>
        <w:rPr>
          <w:rFonts w:hint="eastAsia"/>
        </w:rPr>
        <w:t>。</w:t>
      </w:r>
    </w:p>
    <w:p w14:paraId="023E079D" w14:textId="4CACF7AF" w:rsidR="00FD1C56" w:rsidRDefault="00FD14BD" w:rsidP="00556CBD">
      <w:pPr>
        <w:ind w:firstLine="480"/>
      </w:pPr>
      <w:r>
        <w:rPr>
          <w:rFonts w:hint="eastAsia"/>
        </w:rPr>
        <w:t>分离训练集和测试集：这里采用随机抽样的分割方法</w:t>
      </w:r>
      <w:r w:rsidRPr="00F26A0A">
        <w:rPr>
          <w:rFonts w:hint="eastAsia"/>
        </w:rPr>
        <w:t>按照</w:t>
      </w:r>
      <w:r w:rsidRPr="00F26A0A">
        <w:t>7:3</w:t>
      </w:r>
      <w:r w:rsidRPr="00F26A0A">
        <w:t>的比例</w:t>
      </w:r>
      <w:r>
        <w:rPr>
          <w:rFonts w:hint="eastAsia"/>
        </w:rPr>
        <w:t>将数据</w:t>
      </w:r>
      <w:proofErr w:type="gramStart"/>
      <w:r>
        <w:rPr>
          <w:rFonts w:hint="eastAsia"/>
        </w:rPr>
        <w:t>集分为</w:t>
      </w:r>
      <w:proofErr w:type="gramEnd"/>
      <w:r>
        <w:rPr>
          <w:rFonts w:hint="eastAsia"/>
        </w:rPr>
        <w:t>训练集和测试集，用于模型的单次训练和测试评估。</w:t>
      </w:r>
    </w:p>
    <w:p w14:paraId="54BB6709" w14:textId="3B5947E3" w:rsidR="008D6155" w:rsidRDefault="008D6155" w:rsidP="00556CBD">
      <w:pPr>
        <w:ind w:firstLine="480"/>
      </w:pPr>
      <w:r w:rsidRPr="008D6155">
        <w:rPr>
          <w:rFonts w:hint="eastAsia"/>
        </w:rPr>
        <w:t>单次训练时，</w:t>
      </w:r>
      <w:r>
        <w:rPr>
          <w:rFonts w:hint="eastAsia"/>
        </w:rPr>
        <w:t>随机森林</w:t>
      </w:r>
      <w:r w:rsidRPr="008D6155">
        <w:rPr>
          <w:rFonts w:hint="eastAsia"/>
        </w:rPr>
        <w:t>，</w:t>
      </w:r>
      <w:proofErr w:type="spellStart"/>
      <w:r w:rsidRPr="008D6155">
        <w:rPr>
          <w:rFonts w:hint="eastAsia"/>
        </w:rPr>
        <w:t>GBDT</w:t>
      </w:r>
      <w:proofErr w:type="spellEnd"/>
      <w:r w:rsidRPr="008D6155">
        <w:rPr>
          <w:rFonts w:hint="eastAsia"/>
        </w:rPr>
        <w:t>，</w:t>
      </w:r>
      <w:proofErr w:type="spellStart"/>
      <w:r w:rsidRPr="008D6155">
        <w:rPr>
          <w:rFonts w:hint="eastAsia"/>
        </w:rPr>
        <w:t>XGBoost</w:t>
      </w:r>
      <w:proofErr w:type="spellEnd"/>
      <w:r w:rsidRPr="008D6155">
        <w:rPr>
          <w:rFonts w:hint="eastAsia"/>
        </w:rPr>
        <w:t>，</w:t>
      </w:r>
      <w:proofErr w:type="spellStart"/>
      <w:r w:rsidRPr="008D6155">
        <w:rPr>
          <w:rFonts w:hint="eastAsia"/>
        </w:rPr>
        <w:t>LightGBM</w:t>
      </w:r>
      <w:proofErr w:type="spellEnd"/>
      <w:r w:rsidRPr="008D6155">
        <w:rPr>
          <w:rFonts w:hint="eastAsia"/>
        </w:rPr>
        <w:t>和</w:t>
      </w:r>
      <w:proofErr w:type="spellStart"/>
      <w:r w:rsidRPr="008D6155">
        <w:rPr>
          <w:rFonts w:hint="eastAsia"/>
        </w:rPr>
        <w:t>CatBoostRegressor</w:t>
      </w:r>
      <w:proofErr w:type="spellEnd"/>
      <w:r w:rsidRPr="008D6155">
        <w:rPr>
          <w:rFonts w:hint="eastAsia"/>
        </w:rPr>
        <w:t>这五种模型在训练集上的</w:t>
      </w:r>
      <w:proofErr w:type="spellStart"/>
      <w:r w:rsidRPr="008D6155">
        <w:rPr>
          <w:rFonts w:hint="eastAsia"/>
        </w:rPr>
        <w:t>RMSE</w:t>
      </w:r>
      <w:proofErr w:type="spellEnd"/>
      <w:r w:rsidRPr="008D6155">
        <w:rPr>
          <w:rFonts w:hint="eastAsia"/>
        </w:rPr>
        <w:t>，</w:t>
      </w:r>
      <w:r w:rsidRPr="008D6155">
        <w:rPr>
          <w:rFonts w:hint="eastAsia"/>
        </w:rPr>
        <w:t>MAE</w:t>
      </w:r>
      <w:r w:rsidRPr="008D6155">
        <w:rPr>
          <w:rFonts w:hint="eastAsia"/>
        </w:rPr>
        <w:t>，</w:t>
      </w:r>
      <w:proofErr w:type="spellStart"/>
      <w:r w:rsidRPr="008D6155">
        <w:rPr>
          <w:rFonts w:hint="eastAsia"/>
        </w:rPr>
        <w:t>MAPE</w:t>
      </w:r>
      <w:proofErr w:type="spellEnd"/>
      <w:r w:rsidRPr="008D6155">
        <w:rPr>
          <w:rFonts w:hint="eastAsia"/>
        </w:rPr>
        <w:t>和</w:t>
      </w:r>
      <w:r w:rsidRPr="008D6155">
        <w:rPr>
          <w:rFonts w:hint="eastAsia"/>
        </w:rPr>
        <w:t>EV</w:t>
      </w:r>
      <w:r w:rsidRPr="008D6155">
        <w:rPr>
          <w:rFonts w:hint="eastAsia"/>
        </w:rPr>
        <w:t>都比在测试集上的要低，说明这些模型都存在一定程度的过拟合现象。其中，</w:t>
      </w:r>
      <w:r>
        <w:rPr>
          <w:rFonts w:hint="eastAsia"/>
        </w:rPr>
        <w:t>相比较而言，</w:t>
      </w:r>
      <w:proofErr w:type="spellStart"/>
      <w:r w:rsidRPr="008D6155">
        <w:rPr>
          <w:rFonts w:hint="eastAsia"/>
        </w:rPr>
        <w:t>XGBoost</w:t>
      </w:r>
      <w:proofErr w:type="spellEnd"/>
      <w:r w:rsidRPr="008D6155">
        <w:rPr>
          <w:rFonts w:hint="eastAsia"/>
        </w:rPr>
        <w:t>和</w:t>
      </w:r>
      <w:proofErr w:type="spellStart"/>
      <w:r w:rsidRPr="008D6155">
        <w:rPr>
          <w:rFonts w:hint="eastAsia"/>
        </w:rPr>
        <w:t>CatBoostRegressor</w:t>
      </w:r>
      <w:proofErr w:type="spellEnd"/>
      <w:r w:rsidRPr="008D6155">
        <w:rPr>
          <w:rFonts w:hint="eastAsia"/>
        </w:rPr>
        <w:t>在训练集上的表现最好，但是在测试集上的表现最差，说明这两种模型对数据的拟合程度过高，泛化能力较弱。相反，</w:t>
      </w:r>
      <w:r>
        <w:rPr>
          <w:rFonts w:hint="eastAsia"/>
        </w:rPr>
        <w:t>随机森林</w:t>
      </w:r>
      <w:r w:rsidRPr="008D6155">
        <w:rPr>
          <w:rFonts w:hint="eastAsia"/>
        </w:rPr>
        <w:t>和</w:t>
      </w:r>
      <w:proofErr w:type="spellStart"/>
      <w:r w:rsidRPr="008D6155">
        <w:rPr>
          <w:rFonts w:hint="eastAsia"/>
        </w:rPr>
        <w:t>GBDT</w:t>
      </w:r>
      <w:proofErr w:type="spellEnd"/>
      <w:r w:rsidRPr="008D6155">
        <w:rPr>
          <w:rFonts w:hint="eastAsia"/>
        </w:rPr>
        <w:t>在训练集上的表现较差，但是在测试集上的表现较好，说明这两种模型对数据的拟合程度较低，泛化能力较强。</w:t>
      </w:r>
      <w:proofErr w:type="spellStart"/>
      <w:r w:rsidRPr="008D6155">
        <w:rPr>
          <w:rFonts w:hint="eastAsia"/>
        </w:rPr>
        <w:t>LightGBM</w:t>
      </w:r>
      <w:proofErr w:type="spellEnd"/>
      <w:r w:rsidRPr="008D6155">
        <w:rPr>
          <w:rFonts w:hint="eastAsia"/>
        </w:rPr>
        <w:t>在训练集和测试集上的表现都比较一般，说明这种模型对数据的拟合程度适中，泛化能力也适中。</w:t>
      </w:r>
    </w:p>
    <w:p w14:paraId="3088D7B3" w14:textId="77777777" w:rsidR="00044FEA" w:rsidRDefault="00CE327B" w:rsidP="00044FEA">
      <w:pPr>
        <w:keepNext/>
        <w:spacing w:line="240" w:lineRule="auto"/>
        <w:ind w:firstLineChars="0" w:firstLine="0"/>
      </w:pPr>
      <w:r w:rsidRPr="00CE327B">
        <w:rPr>
          <w:rFonts w:hint="eastAsia"/>
          <w:noProof/>
        </w:rPr>
        <w:drawing>
          <wp:inline distT="0" distB="0" distL="0" distR="0" wp14:anchorId="542F5BFC" wp14:editId="57E2AB6E">
            <wp:extent cx="5274310" cy="1123950"/>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1123950"/>
                    </a:xfrm>
                    <a:prstGeom prst="rect">
                      <a:avLst/>
                    </a:prstGeom>
                    <a:noFill/>
                    <a:ln>
                      <a:noFill/>
                    </a:ln>
                  </pic:spPr>
                </pic:pic>
              </a:graphicData>
            </a:graphic>
          </wp:inline>
        </w:drawing>
      </w:r>
    </w:p>
    <w:p w14:paraId="77B530C1" w14:textId="53A5ED6F" w:rsidR="00CE327B" w:rsidRPr="00044FEA" w:rsidRDefault="00044FEA" w:rsidP="00044FEA">
      <w:pPr>
        <w:pStyle w:val="af0"/>
        <w:ind w:firstLine="420"/>
        <w:jc w:val="center"/>
        <w:rPr>
          <w:rFonts w:ascii="黑体" w:hAnsi="黑体"/>
          <w:sz w:val="21"/>
          <w:szCs w:val="21"/>
        </w:rPr>
      </w:pPr>
      <w:bookmarkStart w:id="68" w:name="_Ref132303639"/>
      <w:r w:rsidRPr="00044FEA">
        <w:rPr>
          <w:rFonts w:ascii="黑体" w:hAnsi="黑体" w:hint="eastAsia"/>
          <w:sz w:val="21"/>
          <w:szCs w:val="21"/>
        </w:rPr>
        <w:t>图 5.</w:t>
      </w:r>
      <w:r w:rsidRPr="00044FEA">
        <w:rPr>
          <w:rFonts w:ascii="黑体" w:hAnsi="黑体"/>
          <w:sz w:val="21"/>
          <w:szCs w:val="21"/>
        </w:rPr>
        <w:fldChar w:fldCharType="begin"/>
      </w:r>
      <w:r w:rsidRPr="00044FEA">
        <w:rPr>
          <w:rFonts w:ascii="黑体" w:hAnsi="黑体"/>
          <w:sz w:val="21"/>
          <w:szCs w:val="21"/>
        </w:rPr>
        <w:instrText xml:space="preserve"> </w:instrText>
      </w:r>
      <w:r w:rsidRPr="00044FEA">
        <w:rPr>
          <w:rFonts w:ascii="黑体" w:hAnsi="黑体" w:hint="eastAsia"/>
          <w:sz w:val="21"/>
          <w:szCs w:val="21"/>
        </w:rPr>
        <w:instrText>SEQ 图_5. \* ARABIC</w:instrText>
      </w:r>
      <w:r w:rsidRPr="00044FEA">
        <w:rPr>
          <w:rFonts w:ascii="黑体" w:hAnsi="黑体"/>
          <w:sz w:val="21"/>
          <w:szCs w:val="21"/>
        </w:rPr>
        <w:instrText xml:space="preserve"> </w:instrText>
      </w:r>
      <w:r w:rsidRPr="00044FEA">
        <w:rPr>
          <w:rFonts w:ascii="黑体" w:hAnsi="黑体"/>
          <w:sz w:val="21"/>
          <w:szCs w:val="21"/>
        </w:rPr>
        <w:fldChar w:fldCharType="separate"/>
      </w:r>
      <w:r w:rsidR="002B3CF7">
        <w:rPr>
          <w:rFonts w:ascii="黑体" w:hAnsi="黑体"/>
          <w:noProof/>
          <w:sz w:val="21"/>
          <w:szCs w:val="21"/>
        </w:rPr>
        <w:t>3</w:t>
      </w:r>
      <w:r w:rsidRPr="00044FEA">
        <w:rPr>
          <w:rFonts w:ascii="黑体" w:hAnsi="黑体"/>
          <w:sz w:val="21"/>
          <w:szCs w:val="21"/>
        </w:rPr>
        <w:fldChar w:fldCharType="end"/>
      </w:r>
      <w:bookmarkEnd w:id="68"/>
      <w:r w:rsidRPr="00044FEA">
        <w:rPr>
          <w:rFonts w:ascii="黑体" w:hAnsi="黑体"/>
          <w:sz w:val="21"/>
          <w:szCs w:val="21"/>
        </w:rPr>
        <w:t xml:space="preserve"> </w:t>
      </w:r>
      <w:r w:rsidRPr="00044FEA">
        <w:rPr>
          <w:rFonts w:ascii="黑体" w:hAnsi="黑体" w:hint="eastAsia"/>
          <w:sz w:val="21"/>
          <w:szCs w:val="21"/>
        </w:rPr>
        <w:t>新房数据单一树模型训练</w:t>
      </w:r>
    </w:p>
    <w:p w14:paraId="18E6276B" w14:textId="1AF4F911" w:rsidR="000A01FD" w:rsidRPr="000A01FD" w:rsidRDefault="00E92E32" w:rsidP="000A01FD">
      <w:pPr>
        <w:ind w:firstLine="480"/>
      </w:pPr>
      <w:r>
        <w:rPr>
          <w:noProof/>
        </w:rPr>
        <w:t xml:space="preserve"> </w:t>
      </w:r>
      <w:r w:rsidR="00044FEA">
        <w:rPr>
          <w:noProof/>
        </w:rPr>
        <mc:AlternateContent>
          <mc:Choice Requires="wps">
            <w:drawing>
              <wp:anchor distT="0" distB="0" distL="114300" distR="114300" simplePos="0" relativeHeight="251709440" behindDoc="0" locked="0" layoutInCell="1" allowOverlap="1" wp14:anchorId="4303AEBB" wp14:editId="58CD45A1">
                <wp:simplePos x="0" y="0"/>
                <wp:positionH relativeFrom="column">
                  <wp:posOffset>0</wp:posOffset>
                </wp:positionH>
                <wp:positionV relativeFrom="paragraph">
                  <wp:posOffset>3023235</wp:posOffset>
                </wp:positionV>
                <wp:extent cx="5273675" cy="635"/>
                <wp:effectExtent l="0" t="0" r="0" b="0"/>
                <wp:wrapTopAndBottom/>
                <wp:docPr id="44" name="文本框 44"/>
                <wp:cNvGraphicFramePr/>
                <a:graphic xmlns:a="http://schemas.openxmlformats.org/drawingml/2006/main">
                  <a:graphicData uri="http://schemas.microsoft.com/office/word/2010/wordprocessingShape">
                    <wps:wsp>
                      <wps:cNvSpPr txBox="1"/>
                      <wps:spPr>
                        <a:xfrm>
                          <a:off x="0" y="0"/>
                          <a:ext cx="5273675" cy="635"/>
                        </a:xfrm>
                        <a:prstGeom prst="rect">
                          <a:avLst/>
                        </a:prstGeom>
                        <a:solidFill>
                          <a:prstClr val="white"/>
                        </a:solidFill>
                        <a:ln>
                          <a:noFill/>
                        </a:ln>
                      </wps:spPr>
                      <wps:txbx>
                        <w:txbxContent>
                          <w:p w14:paraId="775370DA" w14:textId="5E309BED" w:rsidR="00044FEA" w:rsidRPr="00044FEA" w:rsidRDefault="00044FEA" w:rsidP="00044FEA">
                            <w:pPr>
                              <w:pStyle w:val="af0"/>
                              <w:ind w:firstLine="420"/>
                              <w:jc w:val="center"/>
                              <w:rPr>
                                <w:rFonts w:ascii="黑体" w:hAnsi="黑体"/>
                                <w:sz w:val="21"/>
                                <w:szCs w:val="21"/>
                              </w:rPr>
                            </w:pPr>
                            <w:bookmarkStart w:id="69" w:name="_Ref132303668"/>
                            <w:r w:rsidRPr="00044FEA">
                              <w:rPr>
                                <w:rFonts w:ascii="黑体" w:hAnsi="黑体" w:hint="eastAsia"/>
                                <w:sz w:val="21"/>
                                <w:szCs w:val="21"/>
                              </w:rPr>
                              <w:t>图 5.</w:t>
                            </w:r>
                            <w:r w:rsidRPr="00044FEA">
                              <w:rPr>
                                <w:rFonts w:ascii="黑体" w:hAnsi="黑体"/>
                                <w:sz w:val="21"/>
                                <w:szCs w:val="21"/>
                              </w:rPr>
                              <w:fldChar w:fldCharType="begin"/>
                            </w:r>
                            <w:r w:rsidRPr="00044FEA">
                              <w:rPr>
                                <w:rFonts w:ascii="黑体" w:hAnsi="黑体"/>
                                <w:sz w:val="21"/>
                                <w:szCs w:val="21"/>
                              </w:rPr>
                              <w:instrText xml:space="preserve"> </w:instrText>
                            </w:r>
                            <w:r w:rsidRPr="00044FEA">
                              <w:rPr>
                                <w:rFonts w:ascii="黑体" w:hAnsi="黑体" w:hint="eastAsia"/>
                                <w:sz w:val="21"/>
                                <w:szCs w:val="21"/>
                              </w:rPr>
                              <w:instrText>SEQ 图_5. \* ARABIC</w:instrText>
                            </w:r>
                            <w:r w:rsidRPr="00044FEA">
                              <w:rPr>
                                <w:rFonts w:ascii="黑体" w:hAnsi="黑体"/>
                                <w:sz w:val="21"/>
                                <w:szCs w:val="21"/>
                              </w:rPr>
                              <w:instrText xml:space="preserve"> </w:instrText>
                            </w:r>
                            <w:r w:rsidRPr="00044FEA">
                              <w:rPr>
                                <w:rFonts w:ascii="黑体" w:hAnsi="黑体"/>
                                <w:sz w:val="21"/>
                                <w:szCs w:val="21"/>
                              </w:rPr>
                              <w:fldChar w:fldCharType="separate"/>
                            </w:r>
                            <w:r w:rsidR="002B3CF7">
                              <w:rPr>
                                <w:rFonts w:ascii="黑体" w:hAnsi="黑体"/>
                                <w:noProof/>
                                <w:sz w:val="21"/>
                                <w:szCs w:val="21"/>
                              </w:rPr>
                              <w:t>4</w:t>
                            </w:r>
                            <w:r w:rsidRPr="00044FEA">
                              <w:rPr>
                                <w:rFonts w:ascii="黑体" w:hAnsi="黑体"/>
                                <w:sz w:val="21"/>
                                <w:szCs w:val="21"/>
                              </w:rPr>
                              <w:fldChar w:fldCharType="end"/>
                            </w:r>
                            <w:bookmarkEnd w:id="69"/>
                            <w:r w:rsidRPr="00044FEA">
                              <w:rPr>
                                <w:rFonts w:ascii="黑体" w:hAnsi="黑体"/>
                                <w:sz w:val="21"/>
                                <w:szCs w:val="21"/>
                              </w:rPr>
                              <w:t xml:space="preserve"> 新房</w:t>
                            </w:r>
                            <w:r w:rsidRPr="00044FEA">
                              <w:rPr>
                                <w:rFonts w:ascii="黑体" w:hAnsi="黑体" w:hint="eastAsia"/>
                                <w:sz w:val="21"/>
                                <w:szCs w:val="21"/>
                              </w:rPr>
                              <w:t>数据单一树模型训练RMSE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03AEBB" id="文本框 44" o:spid="_x0000_s1033" type="#_x0000_t202" style="position:absolute;left:0;text-align:left;margin-left:0;margin-top:238.05pt;width:415.25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" stroked="f">
                <v:textbox style="mso-fit-shape-to-text:t" inset="0,0,0,0">
                  <w:txbxContent>
                    <w:p w14:paraId="775370DA" w14:textId="5E309BED" w:rsidR="00044FEA" w:rsidRPr="00044FEA" w:rsidRDefault="00044FEA" w:rsidP="00044FEA">
                      <w:pPr>
                        <w:pStyle w:val="af0"/>
                        <w:ind w:firstLine="420"/>
                        <w:jc w:val="center"/>
                        <w:rPr>
                          <w:rFonts w:ascii="黑体" w:hAnsi="黑体"/>
                          <w:sz w:val="21"/>
                          <w:szCs w:val="21"/>
                        </w:rPr>
                      </w:pPr>
                      <w:bookmarkStart w:id="70" w:name="_Ref132303668"/>
                      <w:r w:rsidRPr="00044FEA">
                        <w:rPr>
                          <w:rFonts w:ascii="黑体" w:hAnsi="黑体" w:hint="eastAsia"/>
                          <w:sz w:val="21"/>
                          <w:szCs w:val="21"/>
                        </w:rPr>
                        <w:t>图 5.</w:t>
                      </w:r>
                      <w:r w:rsidRPr="00044FEA">
                        <w:rPr>
                          <w:rFonts w:ascii="黑体" w:hAnsi="黑体"/>
                          <w:sz w:val="21"/>
                          <w:szCs w:val="21"/>
                        </w:rPr>
                        <w:fldChar w:fldCharType="begin"/>
                      </w:r>
                      <w:r w:rsidRPr="00044FEA">
                        <w:rPr>
                          <w:rFonts w:ascii="黑体" w:hAnsi="黑体"/>
                          <w:sz w:val="21"/>
                          <w:szCs w:val="21"/>
                        </w:rPr>
                        <w:instrText xml:space="preserve"> </w:instrText>
                      </w:r>
                      <w:r w:rsidRPr="00044FEA">
                        <w:rPr>
                          <w:rFonts w:ascii="黑体" w:hAnsi="黑体" w:hint="eastAsia"/>
                          <w:sz w:val="21"/>
                          <w:szCs w:val="21"/>
                        </w:rPr>
                        <w:instrText>SEQ 图_5. \* ARABIC</w:instrText>
                      </w:r>
                      <w:r w:rsidRPr="00044FEA">
                        <w:rPr>
                          <w:rFonts w:ascii="黑体" w:hAnsi="黑体"/>
                          <w:sz w:val="21"/>
                          <w:szCs w:val="21"/>
                        </w:rPr>
                        <w:instrText xml:space="preserve"> </w:instrText>
                      </w:r>
                      <w:r w:rsidRPr="00044FEA">
                        <w:rPr>
                          <w:rFonts w:ascii="黑体" w:hAnsi="黑体"/>
                          <w:sz w:val="21"/>
                          <w:szCs w:val="21"/>
                        </w:rPr>
                        <w:fldChar w:fldCharType="separate"/>
                      </w:r>
                      <w:r w:rsidR="002B3CF7">
                        <w:rPr>
                          <w:rFonts w:ascii="黑体" w:hAnsi="黑体"/>
                          <w:noProof/>
                          <w:sz w:val="21"/>
                          <w:szCs w:val="21"/>
                        </w:rPr>
                        <w:t>4</w:t>
                      </w:r>
                      <w:r w:rsidRPr="00044FEA">
                        <w:rPr>
                          <w:rFonts w:ascii="黑体" w:hAnsi="黑体"/>
                          <w:sz w:val="21"/>
                          <w:szCs w:val="21"/>
                        </w:rPr>
                        <w:fldChar w:fldCharType="end"/>
                      </w:r>
                      <w:bookmarkEnd w:id="70"/>
                      <w:r w:rsidRPr="00044FEA">
                        <w:rPr>
                          <w:rFonts w:ascii="黑体" w:hAnsi="黑体"/>
                          <w:sz w:val="21"/>
                          <w:szCs w:val="21"/>
                        </w:rPr>
                        <w:t xml:space="preserve"> 新房</w:t>
                      </w:r>
                      <w:r w:rsidRPr="00044FEA">
                        <w:rPr>
                          <w:rFonts w:ascii="黑体" w:hAnsi="黑体" w:hint="eastAsia"/>
                          <w:sz w:val="21"/>
                          <w:szCs w:val="21"/>
                        </w:rPr>
                        <w:t>数据单一树模型训练RMSE</w:t>
                      </w:r>
                    </w:p>
                  </w:txbxContent>
                </v:textbox>
                <w10:wrap type="topAndBottom"/>
              </v:shape>
            </w:pict>
          </mc:Fallback>
        </mc:AlternateContent>
      </w:r>
      <w:r w:rsidR="000A01FD">
        <w:rPr>
          <w:noProof/>
        </w:rPr>
        <w:drawing>
          <wp:anchor distT="0" distB="0" distL="114300" distR="114300" simplePos="0" relativeHeight="251695104" behindDoc="0" locked="0" layoutInCell="1" allowOverlap="1" wp14:anchorId="0DEA8B85" wp14:editId="2E4EF644">
            <wp:simplePos x="0" y="0"/>
            <wp:positionH relativeFrom="column">
              <wp:posOffset>0</wp:posOffset>
            </wp:positionH>
            <wp:positionV relativeFrom="paragraph">
              <wp:posOffset>253365</wp:posOffset>
            </wp:positionV>
            <wp:extent cx="5273675" cy="2712720"/>
            <wp:effectExtent l="0" t="0" r="3175" b="0"/>
            <wp:wrapTopAndBottom/>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3675" cy="2712720"/>
                    </a:xfrm>
                    <a:prstGeom prst="rect">
                      <a:avLst/>
                    </a:prstGeom>
                    <a:noFill/>
                  </pic:spPr>
                </pic:pic>
              </a:graphicData>
            </a:graphic>
          </wp:anchor>
        </w:drawing>
      </w:r>
    </w:p>
    <w:p w14:paraId="2F027C37" w14:textId="169E488E" w:rsidR="00FD14BD" w:rsidRDefault="000A01FD" w:rsidP="000A01FD">
      <w:pPr>
        <w:pStyle w:val="3"/>
        <w:spacing w:before="156" w:after="156"/>
        <w:ind w:firstLine="482"/>
      </w:pPr>
      <w:bookmarkStart w:id="71" w:name="_Toc132491658"/>
      <w:r>
        <w:rPr>
          <w:rFonts w:hint="eastAsia"/>
        </w:rPr>
        <w:lastRenderedPageBreak/>
        <w:t>单一模型交叉验证训练</w:t>
      </w:r>
      <w:bookmarkEnd w:id="71"/>
    </w:p>
    <w:p w14:paraId="1BD2D5EA" w14:textId="1AA87A53" w:rsidR="008236B4" w:rsidRDefault="00C64634" w:rsidP="008236B4">
      <w:pPr>
        <w:ind w:firstLine="480"/>
      </w:pPr>
      <w:r>
        <w:rPr>
          <w:rFonts w:hint="eastAsia"/>
        </w:rPr>
        <w:t>这里</w:t>
      </w:r>
      <w:r w:rsidR="00644E58">
        <w:rPr>
          <w:rFonts w:hint="eastAsia"/>
        </w:rPr>
        <w:t>采用</w:t>
      </w:r>
      <w:r w:rsidR="00644E58">
        <w:rPr>
          <w:rFonts w:hint="eastAsia"/>
        </w:rPr>
        <w:t>K</w:t>
      </w:r>
      <w:r w:rsidR="00644E58">
        <w:rPr>
          <w:rFonts w:hint="eastAsia"/>
        </w:rPr>
        <w:t>折交叉验证的方法训练</w:t>
      </w:r>
      <w:r>
        <w:rPr>
          <w:rFonts w:hint="eastAsia"/>
        </w:rPr>
        <w:t>，试图</w:t>
      </w:r>
      <w:r w:rsidR="00644E58">
        <w:rPr>
          <w:rFonts w:hint="eastAsia"/>
        </w:rPr>
        <w:t>减少过拟合的问题。在交叉验证中，将数据划分为</w:t>
      </w:r>
      <w:r w:rsidR="00644E58">
        <w:rPr>
          <w:rFonts w:hint="eastAsia"/>
        </w:rPr>
        <w:t>K</w:t>
      </w:r>
      <w:proofErr w:type="gramStart"/>
      <w:r w:rsidR="00644E58">
        <w:rPr>
          <w:rFonts w:hint="eastAsia"/>
        </w:rPr>
        <w:t>个</w:t>
      </w:r>
      <w:proofErr w:type="gramEnd"/>
      <w:r w:rsidR="00644E58">
        <w:rPr>
          <w:rFonts w:hint="eastAsia"/>
        </w:rPr>
        <w:t>折叠（在这里</w:t>
      </w:r>
      <w:r w:rsidR="00644E58">
        <w:rPr>
          <w:rFonts w:hint="eastAsia"/>
        </w:rPr>
        <w:t>K</w:t>
      </w:r>
      <w:r w:rsidR="00644E58">
        <w:rPr>
          <w:rFonts w:hint="eastAsia"/>
        </w:rPr>
        <w:t>取了</w:t>
      </w:r>
      <w:r w:rsidR="00644E58">
        <w:rPr>
          <w:rFonts w:hint="eastAsia"/>
        </w:rPr>
        <w:t>10</w:t>
      </w:r>
      <w:r w:rsidR="00644E58">
        <w:rPr>
          <w:rFonts w:hint="eastAsia"/>
        </w:rPr>
        <w:t>），每个折叠轮流作为验证集，其他折叠作为训练集，这样可以进行</w:t>
      </w:r>
      <w:r w:rsidR="00644E58">
        <w:rPr>
          <w:rFonts w:hint="eastAsia"/>
        </w:rPr>
        <w:t>K</w:t>
      </w:r>
      <w:r w:rsidR="00644E58">
        <w:rPr>
          <w:rFonts w:hint="eastAsia"/>
        </w:rPr>
        <w:t>次训练和验证，每次得到一个均方误差，最后取</w:t>
      </w:r>
      <w:r w:rsidR="00644E58">
        <w:rPr>
          <w:rFonts w:hint="eastAsia"/>
        </w:rPr>
        <w:t>K</w:t>
      </w:r>
      <w:r w:rsidR="00644E58">
        <w:rPr>
          <w:rFonts w:hint="eastAsia"/>
        </w:rPr>
        <w:t>次得到的均方误差的平均值作为交叉验证的</w:t>
      </w:r>
      <w:r>
        <w:rPr>
          <w:rFonts w:hint="eastAsia"/>
        </w:rPr>
        <w:t>均方误差</w:t>
      </w:r>
      <w:r w:rsidR="00644E58">
        <w:rPr>
          <w:rFonts w:hint="eastAsia"/>
        </w:rPr>
        <w:t>，也就是</w:t>
      </w:r>
      <w:r w:rsidR="00644E58">
        <w:rPr>
          <w:rFonts w:hint="eastAsia"/>
        </w:rPr>
        <w:t xml:space="preserve">cross-validation </w:t>
      </w:r>
      <w:proofErr w:type="spellStart"/>
      <w:r>
        <w:rPr>
          <w:rFonts w:hint="eastAsia"/>
        </w:rPr>
        <w:t>RMSE</w:t>
      </w:r>
      <w:proofErr w:type="spellEnd"/>
      <w:r w:rsidR="00644E58">
        <w:rPr>
          <w:rFonts w:hint="eastAsia"/>
        </w:rPr>
        <w:t>。</w:t>
      </w:r>
    </w:p>
    <w:p w14:paraId="6CC6FEBA" w14:textId="3D8E3B19" w:rsidR="008236B4" w:rsidRPr="008236B4" w:rsidRDefault="008D6155" w:rsidP="008D6155">
      <w:pPr>
        <w:ind w:firstLine="480"/>
      </w:pPr>
      <w:r w:rsidRPr="008D6155">
        <w:rPr>
          <w:rFonts w:hint="eastAsia"/>
        </w:rPr>
        <w:t>交叉训练时，</w:t>
      </w:r>
      <w:r>
        <w:rPr>
          <w:rFonts w:hint="eastAsia"/>
        </w:rPr>
        <w:t>随机森林、</w:t>
      </w:r>
      <w:proofErr w:type="spellStart"/>
      <w:r w:rsidRPr="008D6155">
        <w:rPr>
          <w:rFonts w:hint="eastAsia"/>
        </w:rPr>
        <w:t>GBDT</w:t>
      </w:r>
      <w:proofErr w:type="spellEnd"/>
      <w:r>
        <w:rPr>
          <w:rFonts w:hint="eastAsia"/>
        </w:rPr>
        <w:t>、</w:t>
      </w:r>
      <w:proofErr w:type="spellStart"/>
      <w:r w:rsidRPr="008D6155">
        <w:rPr>
          <w:rFonts w:hint="eastAsia"/>
        </w:rPr>
        <w:t>XGBoost</w:t>
      </w:r>
      <w:proofErr w:type="spellEnd"/>
      <w:r>
        <w:rPr>
          <w:rFonts w:hint="eastAsia"/>
        </w:rPr>
        <w:t>、</w:t>
      </w:r>
      <w:proofErr w:type="spellStart"/>
      <w:r w:rsidRPr="008D6155">
        <w:rPr>
          <w:rFonts w:hint="eastAsia"/>
        </w:rPr>
        <w:t>LightGBM</w:t>
      </w:r>
      <w:proofErr w:type="spellEnd"/>
      <w:r w:rsidRPr="008D6155">
        <w:rPr>
          <w:rFonts w:hint="eastAsia"/>
        </w:rPr>
        <w:t>和</w:t>
      </w:r>
      <w:proofErr w:type="spellStart"/>
      <w:r w:rsidRPr="008D6155">
        <w:rPr>
          <w:rFonts w:hint="eastAsia"/>
        </w:rPr>
        <w:t>CatBoostRegressor</w:t>
      </w:r>
      <w:proofErr w:type="spellEnd"/>
      <w:r w:rsidRPr="008D6155">
        <w:rPr>
          <w:rFonts w:hint="eastAsia"/>
        </w:rPr>
        <w:t>这五种模型在训练集和测试集上的</w:t>
      </w:r>
      <w:proofErr w:type="spellStart"/>
      <w:r w:rsidRPr="008D6155">
        <w:rPr>
          <w:rFonts w:hint="eastAsia"/>
        </w:rPr>
        <w:t>RMSE</w:t>
      </w:r>
      <w:proofErr w:type="spellEnd"/>
      <w:r w:rsidRPr="008D6155">
        <w:rPr>
          <w:rFonts w:hint="eastAsia"/>
        </w:rPr>
        <w:t>，</w:t>
      </w:r>
      <w:r w:rsidRPr="008D6155">
        <w:rPr>
          <w:rFonts w:hint="eastAsia"/>
        </w:rPr>
        <w:t>MAE</w:t>
      </w:r>
      <w:r w:rsidRPr="008D6155">
        <w:rPr>
          <w:rFonts w:hint="eastAsia"/>
        </w:rPr>
        <w:t>，</w:t>
      </w:r>
      <w:proofErr w:type="spellStart"/>
      <w:r w:rsidRPr="008D6155">
        <w:rPr>
          <w:rFonts w:hint="eastAsia"/>
        </w:rPr>
        <w:t>MAPE</w:t>
      </w:r>
      <w:proofErr w:type="spellEnd"/>
      <w:r w:rsidRPr="008D6155">
        <w:rPr>
          <w:rFonts w:hint="eastAsia"/>
        </w:rPr>
        <w:t>和</w:t>
      </w:r>
      <w:r w:rsidRPr="008D6155">
        <w:rPr>
          <w:rFonts w:hint="eastAsia"/>
        </w:rPr>
        <w:t>EV</w:t>
      </w:r>
      <w:r w:rsidRPr="008D6155">
        <w:rPr>
          <w:rFonts w:hint="eastAsia"/>
        </w:rPr>
        <w:t>都有所提高，说明交叉训练可以有效地减少过拟合现象，提高模型的稳定性和可靠性。其中，</w:t>
      </w:r>
      <w:proofErr w:type="spellStart"/>
      <w:r w:rsidRPr="008D6155">
        <w:rPr>
          <w:rFonts w:hint="eastAsia"/>
        </w:rPr>
        <w:t>CatBoostRegressor</w:t>
      </w:r>
      <w:proofErr w:type="spellEnd"/>
      <w:r w:rsidRPr="008D6155">
        <w:rPr>
          <w:rFonts w:hint="eastAsia"/>
        </w:rPr>
        <w:t>在交叉训练时，在测试集上的表现最好，说明这种模型通过交叉训练可以克服过拟合问题，提高泛化能力。相反，</w:t>
      </w:r>
      <w:proofErr w:type="spellStart"/>
      <w:r w:rsidRPr="008D6155">
        <w:rPr>
          <w:rFonts w:hint="eastAsia"/>
        </w:rPr>
        <w:t>LightGBM</w:t>
      </w:r>
      <w:proofErr w:type="spellEnd"/>
      <w:r w:rsidRPr="008D6155">
        <w:rPr>
          <w:rFonts w:hint="eastAsia"/>
        </w:rPr>
        <w:t>在交叉训练时，在测试集上的表现最差，说明这种模型通过交叉训练无法改善过拟合问题，泛化能力仍然较弱。</w:t>
      </w:r>
    </w:p>
    <w:p w14:paraId="02A2294D" w14:textId="008274A7" w:rsidR="00644E58" w:rsidRDefault="00644E58" w:rsidP="00644E58">
      <w:pPr>
        <w:ind w:firstLine="480"/>
      </w:pPr>
      <w:r>
        <w:rPr>
          <w:rFonts w:hint="eastAsia"/>
        </w:rPr>
        <w:t>根据学习曲线</w:t>
      </w:r>
      <w:r w:rsidR="00B77787">
        <w:rPr>
          <w:rFonts w:hint="eastAsia"/>
        </w:rPr>
        <w:t>（见</w:t>
      </w:r>
      <w:r w:rsidR="00B77787">
        <w:fldChar w:fldCharType="begin"/>
      </w:r>
      <w:r w:rsidR="00B77787">
        <w:instrText xml:space="preserve"> </w:instrText>
      </w:r>
      <w:r w:rsidR="00B77787">
        <w:rPr>
          <w:rFonts w:hint="eastAsia"/>
        </w:rPr>
        <w:instrText>REF _Ref132303719 \h</w:instrText>
      </w:r>
      <w:r w:rsidR="00B77787">
        <w:instrText xml:space="preserve"> </w:instrText>
      </w:r>
      <w:r w:rsidR="00B77787">
        <w:fldChar w:fldCharType="separate"/>
      </w:r>
      <w:r w:rsidR="002B3CF7" w:rsidRPr="00532C3D">
        <w:rPr>
          <w:rFonts w:ascii="黑体" w:hAnsi="黑体" w:hint="eastAsia"/>
          <w:sz w:val="21"/>
          <w:szCs w:val="21"/>
        </w:rPr>
        <w:t>图</w:t>
      </w:r>
      <w:r w:rsidR="002B3CF7" w:rsidRPr="00532C3D">
        <w:rPr>
          <w:rFonts w:ascii="黑体" w:hAnsi="黑体" w:hint="eastAsia"/>
          <w:sz w:val="21"/>
          <w:szCs w:val="21"/>
        </w:rPr>
        <w:t xml:space="preserve"> 5.</w:t>
      </w:r>
      <w:r w:rsidR="002B3CF7">
        <w:rPr>
          <w:rFonts w:ascii="黑体" w:hAnsi="黑体"/>
          <w:noProof/>
          <w:sz w:val="21"/>
          <w:szCs w:val="21"/>
        </w:rPr>
        <w:t>6</w:t>
      </w:r>
      <w:r w:rsidR="00B77787">
        <w:fldChar w:fldCharType="end"/>
      </w:r>
      <w:r w:rsidR="00B77787">
        <w:rPr>
          <w:rFonts w:hint="eastAsia"/>
        </w:rPr>
        <w:t>）</w:t>
      </w:r>
      <w:r>
        <w:rPr>
          <w:rFonts w:hint="eastAsia"/>
        </w:rPr>
        <w:t>和评估指标</w:t>
      </w:r>
      <w:r w:rsidR="00B77787">
        <w:rPr>
          <w:rFonts w:hint="eastAsia"/>
        </w:rPr>
        <w:t>（见</w:t>
      </w:r>
      <w:r w:rsidR="00B77787">
        <w:fldChar w:fldCharType="begin"/>
      </w:r>
      <w:r w:rsidR="00B77787">
        <w:instrText xml:space="preserve"> </w:instrText>
      </w:r>
      <w:r w:rsidR="00B77787">
        <w:rPr>
          <w:rFonts w:hint="eastAsia"/>
        </w:rPr>
        <w:instrText>REF _Ref132303699 \h</w:instrText>
      </w:r>
      <w:r w:rsidR="00B77787">
        <w:instrText xml:space="preserve"> </w:instrText>
      </w:r>
      <w:r w:rsidR="00B77787">
        <w:fldChar w:fldCharType="separate"/>
      </w:r>
      <w:r w:rsidR="002B3CF7" w:rsidRPr="00532C3D">
        <w:rPr>
          <w:rFonts w:ascii="黑体" w:hAnsi="黑体" w:hint="eastAsia"/>
          <w:sz w:val="21"/>
          <w:szCs w:val="21"/>
        </w:rPr>
        <w:t>图</w:t>
      </w:r>
      <w:r w:rsidR="002B3CF7" w:rsidRPr="00532C3D">
        <w:rPr>
          <w:rFonts w:ascii="黑体" w:hAnsi="黑体" w:hint="eastAsia"/>
          <w:sz w:val="21"/>
          <w:szCs w:val="21"/>
        </w:rPr>
        <w:t xml:space="preserve"> 5.</w:t>
      </w:r>
      <w:r w:rsidR="002B3CF7">
        <w:rPr>
          <w:rFonts w:ascii="黑体" w:hAnsi="黑体"/>
          <w:noProof/>
          <w:sz w:val="21"/>
          <w:szCs w:val="21"/>
        </w:rPr>
        <w:t>5</w:t>
      </w:r>
      <w:r w:rsidR="00B77787">
        <w:fldChar w:fldCharType="end"/>
      </w:r>
      <w:r w:rsidR="00B77787">
        <w:rPr>
          <w:rFonts w:hint="eastAsia"/>
        </w:rPr>
        <w:t>）</w:t>
      </w:r>
      <w:r>
        <w:rPr>
          <w:rFonts w:hint="eastAsia"/>
        </w:rPr>
        <w:t>，这五种算法的交叉验证模型都表现为，测试集的评分（</w:t>
      </w:r>
      <w:r>
        <w:rPr>
          <w:rFonts w:hint="eastAsia"/>
        </w:rPr>
        <w:t>Cross-validation score</w:t>
      </w:r>
      <w:r>
        <w:rPr>
          <w:rFonts w:hint="eastAsia"/>
        </w:rPr>
        <w:t>）比训练集（</w:t>
      </w:r>
      <w:r>
        <w:rPr>
          <w:rFonts w:hint="eastAsia"/>
        </w:rPr>
        <w:t>Training score</w:t>
      </w:r>
      <w:r>
        <w:rPr>
          <w:rFonts w:hint="eastAsia"/>
        </w:rPr>
        <w:t>）更好，但是降低偏差（</w:t>
      </w:r>
      <w:r>
        <w:rPr>
          <w:rFonts w:hint="eastAsia"/>
        </w:rPr>
        <w:t>bias</w:t>
      </w:r>
      <w:r>
        <w:rPr>
          <w:rFonts w:hint="eastAsia"/>
        </w:rPr>
        <w:t>）的代价是产生了很大的方差（</w:t>
      </w:r>
      <w:r>
        <w:rPr>
          <w:rFonts w:hint="eastAsia"/>
        </w:rPr>
        <w:t>variance</w:t>
      </w:r>
      <w:r>
        <w:rPr>
          <w:rFonts w:hint="eastAsia"/>
        </w:rPr>
        <w:t>），这五个模型在偏差和方差的权衡中为了减小偏差放弃了方差。较高的方差代表着模型过于复杂，过度拟合训练数据，因此对数据中微小的变化过度敏感，产生了过拟合现象。</w:t>
      </w:r>
    </w:p>
    <w:p w14:paraId="20D8A09F" w14:textId="0732CCE2" w:rsidR="00644E58" w:rsidRDefault="00644E58" w:rsidP="00182457">
      <w:pPr>
        <w:ind w:firstLine="480"/>
      </w:pPr>
      <w:r>
        <w:rPr>
          <w:rFonts w:hint="eastAsia"/>
        </w:rPr>
        <w:t>所以采用交叉验证的训练方法，缓解了偏差较大的过拟合问题，但是依旧存在较大的方差，并没有解决这五个算法模型过拟合的问题。</w:t>
      </w:r>
    </w:p>
    <w:p w14:paraId="357B329D" w14:textId="77777777" w:rsidR="00044FEA" w:rsidRDefault="00CE327B" w:rsidP="00044FEA">
      <w:pPr>
        <w:keepNext/>
        <w:spacing w:line="240" w:lineRule="auto"/>
        <w:ind w:firstLineChars="0" w:firstLine="0"/>
      </w:pPr>
      <w:r w:rsidRPr="00CE327B">
        <w:rPr>
          <w:rFonts w:hint="eastAsia"/>
          <w:noProof/>
        </w:rPr>
        <w:drawing>
          <wp:inline distT="0" distB="0" distL="0" distR="0" wp14:anchorId="43477F89" wp14:editId="152B3D99">
            <wp:extent cx="5274310" cy="1119505"/>
            <wp:effectExtent l="0" t="0" r="2540" b="444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1119505"/>
                    </a:xfrm>
                    <a:prstGeom prst="rect">
                      <a:avLst/>
                    </a:prstGeom>
                    <a:noFill/>
                    <a:ln>
                      <a:noFill/>
                    </a:ln>
                  </pic:spPr>
                </pic:pic>
              </a:graphicData>
            </a:graphic>
          </wp:inline>
        </w:drawing>
      </w:r>
    </w:p>
    <w:p w14:paraId="0CA84586" w14:textId="0D6B721A" w:rsidR="00CE327B" w:rsidRPr="00532C3D" w:rsidRDefault="00044FEA" w:rsidP="00532C3D">
      <w:pPr>
        <w:pStyle w:val="af0"/>
        <w:ind w:firstLine="420"/>
        <w:jc w:val="center"/>
        <w:rPr>
          <w:rFonts w:ascii="黑体" w:hAnsi="黑体"/>
          <w:sz w:val="21"/>
          <w:szCs w:val="21"/>
        </w:rPr>
      </w:pPr>
      <w:bookmarkStart w:id="72" w:name="_Ref132303699"/>
      <w:r w:rsidRPr="00532C3D">
        <w:rPr>
          <w:rFonts w:ascii="黑体" w:hAnsi="黑体" w:hint="eastAsia"/>
          <w:sz w:val="21"/>
          <w:szCs w:val="21"/>
        </w:rPr>
        <w:t>图 5.</w:t>
      </w:r>
      <w:r w:rsidRPr="00532C3D">
        <w:rPr>
          <w:rFonts w:ascii="黑体" w:hAnsi="黑体"/>
          <w:sz w:val="21"/>
          <w:szCs w:val="21"/>
        </w:rPr>
        <w:fldChar w:fldCharType="begin"/>
      </w:r>
      <w:r w:rsidRPr="00532C3D">
        <w:rPr>
          <w:rFonts w:ascii="黑体" w:hAnsi="黑体"/>
          <w:sz w:val="21"/>
          <w:szCs w:val="21"/>
        </w:rPr>
        <w:instrText xml:space="preserve"> </w:instrText>
      </w:r>
      <w:r w:rsidRPr="00532C3D">
        <w:rPr>
          <w:rFonts w:ascii="黑体" w:hAnsi="黑体" w:hint="eastAsia"/>
          <w:sz w:val="21"/>
          <w:szCs w:val="21"/>
        </w:rPr>
        <w:instrText>SEQ 图_5. \* ARABIC</w:instrText>
      </w:r>
      <w:r w:rsidRPr="00532C3D">
        <w:rPr>
          <w:rFonts w:ascii="黑体" w:hAnsi="黑体"/>
          <w:sz w:val="21"/>
          <w:szCs w:val="21"/>
        </w:rPr>
        <w:instrText xml:space="preserve"> </w:instrText>
      </w:r>
      <w:r w:rsidRPr="00532C3D">
        <w:rPr>
          <w:rFonts w:ascii="黑体" w:hAnsi="黑体"/>
          <w:sz w:val="21"/>
          <w:szCs w:val="21"/>
        </w:rPr>
        <w:fldChar w:fldCharType="separate"/>
      </w:r>
      <w:r w:rsidR="002B3CF7">
        <w:rPr>
          <w:rFonts w:ascii="黑体" w:hAnsi="黑体"/>
          <w:noProof/>
          <w:sz w:val="21"/>
          <w:szCs w:val="21"/>
        </w:rPr>
        <w:t>5</w:t>
      </w:r>
      <w:r w:rsidRPr="00532C3D">
        <w:rPr>
          <w:rFonts w:ascii="黑体" w:hAnsi="黑体"/>
          <w:sz w:val="21"/>
          <w:szCs w:val="21"/>
        </w:rPr>
        <w:fldChar w:fldCharType="end"/>
      </w:r>
      <w:bookmarkEnd w:id="72"/>
      <w:r w:rsidRPr="00532C3D">
        <w:rPr>
          <w:rFonts w:ascii="黑体" w:hAnsi="黑体"/>
          <w:sz w:val="21"/>
          <w:szCs w:val="21"/>
        </w:rPr>
        <w:t xml:space="preserve"> </w:t>
      </w:r>
      <w:r w:rsidR="00532C3D" w:rsidRPr="00532C3D">
        <w:rPr>
          <w:rFonts w:ascii="黑体" w:hAnsi="黑体" w:hint="eastAsia"/>
          <w:sz w:val="21"/>
          <w:szCs w:val="21"/>
        </w:rPr>
        <w:t>新房数据单一树模型训练</w:t>
      </w:r>
    </w:p>
    <w:p w14:paraId="57E6AAB9" w14:textId="150E4831" w:rsidR="00644E58" w:rsidRDefault="00532C3D" w:rsidP="00644E58">
      <w:pPr>
        <w:pStyle w:val="3"/>
        <w:spacing w:before="156" w:after="156"/>
        <w:ind w:firstLine="482"/>
      </w:pPr>
      <w:bookmarkStart w:id="73" w:name="_Toc132491659"/>
      <w:r>
        <w:rPr>
          <w:noProof/>
        </w:rPr>
        <w:lastRenderedPageBreak/>
        <mc:AlternateContent>
          <mc:Choice Requires="wps">
            <w:drawing>
              <wp:anchor distT="0" distB="0" distL="114300" distR="114300" simplePos="0" relativeHeight="251711488" behindDoc="0" locked="0" layoutInCell="1" allowOverlap="1" wp14:anchorId="5FF42A35" wp14:editId="1B64DD66">
                <wp:simplePos x="0" y="0"/>
                <wp:positionH relativeFrom="column">
                  <wp:posOffset>40640</wp:posOffset>
                </wp:positionH>
                <wp:positionV relativeFrom="paragraph">
                  <wp:posOffset>2733675</wp:posOffset>
                </wp:positionV>
                <wp:extent cx="5273675" cy="635"/>
                <wp:effectExtent l="0" t="0" r="0" b="0"/>
                <wp:wrapTopAndBottom/>
                <wp:docPr id="45" name="文本框 45"/>
                <wp:cNvGraphicFramePr/>
                <a:graphic xmlns:a="http://schemas.openxmlformats.org/drawingml/2006/main">
                  <a:graphicData uri="http://schemas.microsoft.com/office/word/2010/wordprocessingShape">
                    <wps:wsp>
                      <wps:cNvSpPr txBox="1"/>
                      <wps:spPr>
                        <a:xfrm>
                          <a:off x="0" y="0"/>
                          <a:ext cx="5273675" cy="635"/>
                        </a:xfrm>
                        <a:prstGeom prst="rect">
                          <a:avLst/>
                        </a:prstGeom>
                        <a:solidFill>
                          <a:prstClr val="white"/>
                        </a:solidFill>
                        <a:ln>
                          <a:noFill/>
                        </a:ln>
                      </wps:spPr>
                      <wps:txbx>
                        <w:txbxContent>
                          <w:p w14:paraId="6B262194" w14:textId="5A4BCE93" w:rsidR="00532C3D" w:rsidRPr="00532C3D" w:rsidRDefault="00532C3D" w:rsidP="00532C3D">
                            <w:pPr>
                              <w:pStyle w:val="af0"/>
                              <w:ind w:firstLine="420"/>
                              <w:jc w:val="center"/>
                              <w:rPr>
                                <w:rFonts w:ascii="黑体" w:hAnsi="黑体"/>
                                <w:sz w:val="21"/>
                                <w:szCs w:val="21"/>
                              </w:rPr>
                            </w:pPr>
                            <w:bookmarkStart w:id="74" w:name="_Ref132303719"/>
                            <w:r w:rsidRPr="00532C3D">
                              <w:rPr>
                                <w:rFonts w:ascii="黑体" w:hAnsi="黑体" w:hint="eastAsia"/>
                                <w:sz w:val="21"/>
                                <w:szCs w:val="21"/>
                              </w:rPr>
                              <w:t>图 5.</w:t>
                            </w:r>
                            <w:r w:rsidRPr="00532C3D">
                              <w:rPr>
                                <w:rFonts w:ascii="黑体" w:hAnsi="黑体"/>
                                <w:sz w:val="21"/>
                                <w:szCs w:val="21"/>
                              </w:rPr>
                              <w:fldChar w:fldCharType="begin"/>
                            </w:r>
                            <w:r w:rsidRPr="00532C3D">
                              <w:rPr>
                                <w:rFonts w:ascii="黑体" w:hAnsi="黑体"/>
                                <w:sz w:val="21"/>
                                <w:szCs w:val="21"/>
                              </w:rPr>
                              <w:instrText xml:space="preserve"> </w:instrText>
                            </w:r>
                            <w:r w:rsidRPr="00532C3D">
                              <w:rPr>
                                <w:rFonts w:ascii="黑体" w:hAnsi="黑体" w:hint="eastAsia"/>
                                <w:sz w:val="21"/>
                                <w:szCs w:val="21"/>
                              </w:rPr>
                              <w:instrText>SEQ 图_5. \* ARABIC</w:instrText>
                            </w:r>
                            <w:r w:rsidRPr="00532C3D">
                              <w:rPr>
                                <w:rFonts w:ascii="黑体" w:hAnsi="黑体"/>
                                <w:sz w:val="21"/>
                                <w:szCs w:val="21"/>
                              </w:rPr>
                              <w:instrText xml:space="preserve"> </w:instrText>
                            </w:r>
                            <w:r w:rsidRPr="00532C3D">
                              <w:rPr>
                                <w:rFonts w:ascii="黑体" w:hAnsi="黑体"/>
                                <w:sz w:val="21"/>
                                <w:szCs w:val="21"/>
                              </w:rPr>
                              <w:fldChar w:fldCharType="separate"/>
                            </w:r>
                            <w:r w:rsidR="002B3CF7">
                              <w:rPr>
                                <w:rFonts w:ascii="黑体" w:hAnsi="黑体"/>
                                <w:noProof/>
                                <w:sz w:val="21"/>
                                <w:szCs w:val="21"/>
                              </w:rPr>
                              <w:t>6</w:t>
                            </w:r>
                            <w:r w:rsidRPr="00532C3D">
                              <w:rPr>
                                <w:rFonts w:ascii="黑体" w:hAnsi="黑体"/>
                                <w:sz w:val="21"/>
                                <w:szCs w:val="21"/>
                              </w:rPr>
                              <w:fldChar w:fldCharType="end"/>
                            </w:r>
                            <w:bookmarkEnd w:id="74"/>
                            <w:r w:rsidRPr="00532C3D">
                              <w:rPr>
                                <w:rFonts w:ascii="黑体" w:hAnsi="黑体"/>
                                <w:sz w:val="21"/>
                                <w:szCs w:val="21"/>
                              </w:rPr>
                              <w:t xml:space="preserve"> </w:t>
                            </w:r>
                            <w:r w:rsidRPr="00532C3D">
                              <w:rPr>
                                <w:rFonts w:ascii="黑体" w:hAnsi="黑体" w:hint="eastAsia"/>
                                <w:sz w:val="21"/>
                                <w:szCs w:val="21"/>
                              </w:rPr>
                              <w:t>新房数据单一树模型训练</w:t>
                            </w:r>
                            <w:r>
                              <w:rPr>
                                <w:rFonts w:ascii="黑体" w:hAnsi="黑体" w:hint="eastAsia"/>
                                <w:sz w:val="21"/>
                                <w:szCs w:val="21"/>
                              </w:rPr>
                              <w:t>RMSE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5FF42A35" id="文本框 45" o:spid="_x0000_s1034" type="#_x0000_t202" style="position:absolute;left:0;text-align:left;margin-left:3.2pt;margin-top:215.25pt;width:415.25pt;height:.05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" stroked="f">
                <v:textbox style="mso-fit-shape-to-text:t" inset="0,0,0,0">
                  <w:txbxContent>
                    <w:p w14:paraId="6B262194" w14:textId="5A4BCE93" w:rsidR="00532C3D" w:rsidRPr="00532C3D" w:rsidRDefault="00532C3D" w:rsidP="00532C3D">
                      <w:pPr>
                        <w:pStyle w:val="af0"/>
                        <w:ind w:firstLine="420"/>
                        <w:jc w:val="center"/>
                        <w:rPr>
                          <w:rFonts w:ascii="黑体" w:hAnsi="黑体"/>
                          <w:sz w:val="21"/>
                          <w:szCs w:val="21"/>
                        </w:rPr>
                      </w:pPr>
                      <w:bookmarkStart w:id="75" w:name="_Ref132303719"/>
                      <w:r w:rsidRPr="00532C3D">
                        <w:rPr>
                          <w:rFonts w:ascii="黑体" w:hAnsi="黑体" w:hint="eastAsia"/>
                          <w:sz w:val="21"/>
                          <w:szCs w:val="21"/>
                        </w:rPr>
                        <w:t>图 5.</w:t>
                      </w:r>
                      <w:r w:rsidRPr="00532C3D">
                        <w:rPr>
                          <w:rFonts w:ascii="黑体" w:hAnsi="黑体"/>
                          <w:sz w:val="21"/>
                          <w:szCs w:val="21"/>
                        </w:rPr>
                        <w:fldChar w:fldCharType="begin"/>
                      </w:r>
                      <w:r w:rsidRPr="00532C3D">
                        <w:rPr>
                          <w:rFonts w:ascii="黑体" w:hAnsi="黑体"/>
                          <w:sz w:val="21"/>
                          <w:szCs w:val="21"/>
                        </w:rPr>
                        <w:instrText xml:space="preserve"> </w:instrText>
                      </w:r>
                      <w:r w:rsidRPr="00532C3D">
                        <w:rPr>
                          <w:rFonts w:ascii="黑体" w:hAnsi="黑体" w:hint="eastAsia"/>
                          <w:sz w:val="21"/>
                          <w:szCs w:val="21"/>
                        </w:rPr>
                        <w:instrText>SEQ 图_5. \* ARABIC</w:instrText>
                      </w:r>
                      <w:r w:rsidRPr="00532C3D">
                        <w:rPr>
                          <w:rFonts w:ascii="黑体" w:hAnsi="黑体"/>
                          <w:sz w:val="21"/>
                          <w:szCs w:val="21"/>
                        </w:rPr>
                        <w:instrText xml:space="preserve"> </w:instrText>
                      </w:r>
                      <w:r w:rsidRPr="00532C3D">
                        <w:rPr>
                          <w:rFonts w:ascii="黑体" w:hAnsi="黑体"/>
                          <w:sz w:val="21"/>
                          <w:szCs w:val="21"/>
                        </w:rPr>
                        <w:fldChar w:fldCharType="separate"/>
                      </w:r>
                      <w:r w:rsidR="002B3CF7">
                        <w:rPr>
                          <w:rFonts w:ascii="黑体" w:hAnsi="黑体"/>
                          <w:noProof/>
                          <w:sz w:val="21"/>
                          <w:szCs w:val="21"/>
                        </w:rPr>
                        <w:t>6</w:t>
                      </w:r>
                      <w:r w:rsidRPr="00532C3D">
                        <w:rPr>
                          <w:rFonts w:ascii="黑体" w:hAnsi="黑体"/>
                          <w:sz w:val="21"/>
                          <w:szCs w:val="21"/>
                        </w:rPr>
                        <w:fldChar w:fldCharType="end"/>
                      </w:r>
                      <w:bookmarkEnd w:id="75"/>
                      <w:r w:rsidRPr="00532C3D">
                        <w:rPr>
                          <w:rFonts w:ascii="黑体" w:hAnsi="黑体"/>
                          <w:sz w:val="21"/>
                          <w:szCs w:val="21"/>
                        </w:rPr>
                        <w:t xml:space="preserve"> </w:t>
                      </w:r>
                      <w:r w:rsidRPr="00532C3D">
                        <w:rPr>
                          <w:rFonts w:ascii="黑体" w:hAnsi="黑体" w:hint="eastAsia"/>
                          <w:sz w:val="21"/>
                          <w:szCs w:val="21"/>
                        </w:rPr>
                        <w:t>新房数据单一树模型训练</w:t>
                      </w:r>
                      <w:r>
                        <w:rPr>
                          <w:rFonts w:ascii="黑体" w:hAnsi="黑体" w:hint="eastAsia"/>
                          <w:sz w:val="21"/>
                          <w:szCs w:val="21"/>
                        </w:rPr>
                        <w:t>RMSE</w:t>
                      </w:r>
                    </w:p>
                  </w:txbxContent>
                </v:textbox>
                <w10:wrap type="topAndBottom"/>
              </v:shape>
            </w:pict>
          </mc:Fallback>
        </mc:AlternateContent>
      </w:r>
      <w:r w:rsidR="00644E58">
        <w:rPr>
          <w:noProof/>
        </w:rPr>
        <w:drawing>
          <wp:anchor distT="0" distB="0" distL="114300" distR="114300" simplePos="0" relativeHeight="251697152" behindDoc="0" locked="0" layoutInCell="1" allowOverlap="1" wp14:anchorId="6660F28E" wp14:editId="3D527206">
            <wp:simplePos x="0" y="0"/>
            <wp:positionH relativeFrom="column">
              <wp:posOffset>40813</wp:posOffset>
            </wp:positionH>
            <wp:positionV relativeFrom="paragraph">
              <wp:posOffset>404</wp:posOffset>
            </wp:positionV>
            <wp:extent cx="5273675" cy="2676525"/>
            <wp:effectExtent l="0" t="0" r="3175" b="9525"/>
            <wp:wrapTopAndBottom/>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3675" cy="2676525"/>
                    </a:xfrm>
                    <a:prstGeom prst="rect">
                      <a:avLst/>
                    </a:prstGeom>
                    <a:noFill/>
                  </pic:spPr>
                </pic:pic>
              </a:graphicData>
            </a:graphic>
          </wp:anchor>
        </w:drawing>
      </w:r>
      <w:r w:rsidR="003649E6">
        <w:rPr>
          <w:rFonts w:hint="eastAsia"/>
        </w:rPr>
        <w:t>堆叠模型</w:t>
      </w:r>
      <w:r w:rsidR="00644E58">
        <w:rPr>
          <w:rFonts w:hint="eastAsia"/>
        </w:rPr>
        <w:t>训练</w:t>
      </w:r>
      <w:bookmarkEnd w:id="73"/>
    </w:p>
    <w:p w14:paraId="48D512F2" w14:textId="49544E77" w:rsidR="00AE106E" w:rsidRDefault="00644E58" w:rsidP="00182457">
      <w:pPr>
        <w:ind w:firstLine="480"/>
      </w:pPr>
      <w:r>
        <w:rPr>
          <w:rFonts w:hint="eastAsia"/>
        </w:rPr>
        <w:t>综合之前使用的单一算法，建立一个堆叠模型。基模型集成了之前使用过的五个单一模型（随机森林、梯度上升树、</w:t>
      </w:r>
      <w:proofErr w:type="spellStart"/>
      <w:r>
        <w:rPr>
          <w:rFonts w:hint="eastAsia"/>
        </w:rPr>
        <w:t>XGBoo</w:t>
      </w:r>
      <w:r>
        <w:t>st</w:t>
      </w:r>
      <w:proofErr w:type="spellEnd"/>
      <w:r>
        <w:rPr>
          <w:rFonts w:hint="eastAsia"/>
        </w:rPr>
        <w:t>、</w:t>
      </w:r>
      <w:proofErr w:type="spellStart"/>
      <w:r>
        <w:rPr>
          <w:rFonts w:hint="eastAsia"/>
        </w:rPr>
        <w:t>L</w:t>
      </w:r>
      <w:r>
        <w:t>ight</w:t>
      </w:r>
      <w:r>
        <w:rPr>
          <w:rFonts w:hint="eastAsia"/>
        </w:rPr>
        <w:t>GBM</w:t>
      </w:r>
      <w:proofErr w:type="spellEnd"/>
      <w:r>
        <w:rPr>
          <w:rFonts w:hint="eastAsia"/>
        </w:rPr>
        <w:t>、</w:t>
      </w:r>
      <w:proofErr w:type="spellStart"/>
      <w:r>
        <w:t>CBR</w:t>
      </w:r>
      <w:proofErr w:type="spellEnd"/>
      <w:r>
        <w:t>）</w:t>
      </w:r>
      <w:r>
        <w:rPr>
          <w:rFonts w:hint="eastAsia"/>
        </w:rPr>
        <w:t>；元模型采用了</w:t>
      </w:r>
      <w:r w:rsidR="00F773A7">
        <w:rPr>
          <w:rFonts w:hint="eastAsia"/>
        </w:rPr>
        <w:t>一个浅度的</w:t>
      </w:r>
      <w:r>
        <w:rPr>
          <w:rFonts w:hint="eastAsia"/>
        </w:rPr>
        <w:t>神经网络模型，该模型具有分别包含了</w:t>
      </w:r>
      <w:r w:rsidR="00F773A7">
        <w:rPr>
          <w:rFonts w:hint="eastAsia"/>
        </w:rPr>
        <w:t>3</w:t>
      </w:r>
      <w:r w:rsidR="00F773A7">
        <w:t>2</w:t>
      </w:r>
      <w:r>
        <w:rPr>
          <w:rFonts w:hint="eastAsia"/>
        </w:rPr>
        <w:t>、</w:t>
      </w:r>
      <w:r w:rsidR="00F773A7">
        <w:rPr>
          <w:rFonts w:hint="eastAsia"/>
        </w:rPr>
        <w:t>1</w:t>
      </w:r>
      <w:r w:rsidR="00F773A7">
        <w:t>6</w:t>
      </w:r>
      <w:r>
        <w:rPr>
          <w:rFonts w:hint="eastAsia"/>
        </w:rPr>
        <w:t>和</w:t>
      </w:r>
      <w:r>
        <w:rPr>
          <w:rFonts w:hint="eastAsia"/>
        </w:rPr>
        <w:t>1</w:t>
      </w:r>
      <w:r>
        <w:rPr>
          <w:rFonts w:hint="eastAsia"/>
        </w:rPr>
        <w:t>个神经节的</w:t>
      </w:r>
      <w:r>
        <w:rPr>
          <w:rFonts w:hint="eastAsia"/>
        </w:rPr>
        <w:t>3</w:t>
      </w:r>
      <w:r>
        <w:rPr>
          <w:rFonts w:hint="eastAsia"/>
        </w:rPr>
        <w:t>个隐藏层（由于模型拟合的目标为回归，最后一层采用了线性激活函数，实际具有非线性性质的隐藏层为</w:t>
      </w:r>
      <w:r>
        <w:rPr>
          <w:rFonts w:hint="eastAsia"/>
        </w:rPr>
        <w:t>2</w:t>
      </w:r>
      <w:r>
        <w:rPr>
          <w:rFonts w:hint="eastAsia"/>
        </w:rPr>
        <w:t>层）。基模型经过训练之后得到输入元模型的原特征矩阵，</w:t>
      </w:r>
      <w:r w:rsidR="00C02B7E">
        <w:fldChar w:fldCharType="begin"/>
      </w:r>
      <w:r w:rsidR="00C02B7E">
        <w:instrText xml:space="preserve"> </w:instrText>
      </w:r>
      <w:r w:rsidR="00C02B7E">
        <w:rPr>
          <w:rFonts w:hint="eastAsia"/>
        </w:rPr>
        <w:instrText>REF _Ref132303802 \h</w:instrText>
      </w:r>
      <w:r w:rsidR="00C02B7E">
        <w:instrText xml:space="preserve"> </w:instrText>
      </w:r>
      <w:r w:rsidR="00C02B7E">
        <w:fldChar w:fldCharType="separate"/>
      </w:r>
      <w:r w:rsidR="002B3CF7" w:rsidRPr="00532C3D">
        <w:rPr>
          <w:rFonts w:ascii="黑体" w:hAnsi="黑体" w:hint="eastAsia"/>
          <w:sz w:val="21"/>
          <w:szCs w:val="21"/>
        </w:rPr>
        <w:t>图</w:t>
      </w:r>
      <w:r w:rsidR="002B3CF7" w:rsidRPr="00532C3D">
        <w:rPr>
          <w:rFonts w:ascii="黑体" w:hAnsi="黑体" w:hint="eastAsia"/>
          <w:sz w:val="21"/>
          <w:szCs w:val="21"/>
        </w:rPr>
        <w:t xml:space="preserve"> 5.</w:t>
      </w:r>
      <w:r w:rsidR="002B3CF7">
        <w:rPr>
          <w:rFonts w:ascii="黑体" w:hAnsi="黑体"/>
          <w:noProof/>
          <w:sz w:val="21"/>
          <w:szCs w:val="21"/>
        </w:rPr>
        <w:t>8</w:t>
      </w:r>
      <w:r w:rsidR="00C02B7E">
        <w:fldChar w:fldCharType="end"/>
      </w:r>
      <w:r w:rsidR="00AE106E">
        <w:rPr>
          <w:rFonts w:hint="eastAsia"/>
        </w:rPr>
        <w:t>中的</w:t>
      </w:r>
      <w:r w:rsidR="00AE106E">
        <w:rPr>
          <w:rFonts w:hint="eastAsia"/>
        </w:rPr>
        <w:t>e</w:t>
      </w:r>
      <w:r w:rsidR="00AE106E">
        <w:t>pochs</w:t>
      </w:r>
      <w:r w:rsidR="00AE106E">
        <w:rPr>
          <w:rFonts w:hint="eastAsia"/>
        </w:rPr>
        <w:t>是指元模型中所有训练数据集的一次完整遍历（完成一次前向传播和一次反向传播的过程）</w:t>
      </w:r>
      <w:r w:rsidR="0006052B">
        <w:rPr>
          <w:rFonts w:hint="eastAsia"/>
        </w:rPr>
        <w:t>。</w:t>
      </w:r>
    </w:p>
    <w:p w14:paraId="43A0A7C9" w14:textId="663145A9" w:rsidR="008D6155" w:rsidRDefault="008D6155" w:rsidP="00F773A7">
      <w:pPr>
        <w:ind w:firstLine="480"/>
      </w:pPr>
      <w:r>
        <w:rPr>
          <w:rFonts w:hint="eastAsia"/>
        </w:rPr>
        <w:t>堆叠模型</w:t>
      </w:r>
      <w:r w:rsidRPr="008D6155">
        <w:rPr>
          <w:rFonts w:hint="eastAsia"/>
        </w:rPr>
        <w:t>在测试集上的表现优于所有单个模型，在</w:t>
      </w:r>
      <w:proofErr w:type="spellStart"/>
      <w:r w:rsidRPr="008D6155">
        <w:rPr>
          <w:rFonts w:hint="eastAsia"/>
        </w:rPr>
        <w:t>RMSE</w:t>
      </w:r>
      <w:proofErr w:type="spellEnd"/>
      <w:r w:rsidRPr="008D6155">
        <w:rPr>
          <w:rFonts w:hint="eastAsia"/>
        </w:rPr>
        <w:t>，</w:t>
      </w:r>
      <w:r w:rsidRPr="008D6155">
        <w:rPr>
          <w:rFonts w:hint="eastAsia"/>
        </w:rPr>
        <w:t>MAE</w:t>
      </w:r>
      <w:r w:rsidRPr="008D6155">
        <w:rPr>
          <w:rFonts w:hint="eastAsia"/>
        </w:rPr>
        <w:t>和</w:t>
      </w:r>
      <w:r w:rsidRPr="008D6155">
        <w:rPr>
          <w:rFonts w:hint="eastAsia"/>
        </w:rPr>
        <w:t>EV</w:t>
      </w:r>
      <w:r w:rsidRPr="008D6155">
        <w:rPr>
          <w:rFonts w:hint="eastAsia"/>
        </w:rPr>
        <w:t>方面</w:t>
      </w:r>
      <w:r>
        <w:rPr>
          <w:rFonts w:hint="eastAsia"/>
        </w:rPr>
        <w:t>相对而言</w:t>
      </w:r>
      <w:r w:rsidRPr="008D6155">
        <w:rPr>
          <w:rFonts w:hint="eastAsia"/>
        </w:rPr>
        <w:t>都达到了最佳水平，在</w:t>
      </w:r>
      <w:proofErr w:type="spellStart"/>
      <w:r w:rsidRPr="008D6155">
        <w:rPr>
          <w:rFonts w:hint="eastAsia"/>
        </w:rPr>
        <w:t>MAPE</w:t>
      </w:r>
      <w:proofErr w:type="spellEnd"/>
      <w:r w:rsidRPr="008D6155">
        <w:rPr>
          <w:rFonts w:hint="eastAsia"/>
        </w:rPr>
        <w:t>方面也与最佳水平相当</w:t>
      </w:r>
      <w:r w:rsidR="00B77787">
        <w:rPr>
          <w:rFonts w:hint="eastAsia"/>
        </w:rPr>
        <w:t>（见</w:t>
      </w:r>
      <w:r w:rsidR="00B77787">
        <w:fldChar w:fldCharType="begin"/>
      </w:r>
      <w:r w:rsidR="00B77787">
        <w:instrText xml:space="preserve"> </w:instrText>
      </w:r>
      <w:r w:rsidR="00B77787">
        <w:rPr>
          <w:rFonts w:hint="eastAsia"/>
        </w:rPr>
        <w:instrText>REF _Ref132303762 \h</w:instrText>
      </w:r>
      <w:r w:rsidR="00B77787">
        <w:instrText xml:space="preserve"> </w:instrText>
      </w:r>
      <w:r w:rsidR="00B77787">
        <w:fldChar w:fldCharType="separate"/>
      </w:r>
      <w:r w:rsidR="002B3CF7" w:rsidRPr="00532C3D">
        <w:rPr>
          <w:rFonts w:ascii="黑体" w:hAnsi="黑体" w:hint="eastAsia"/>
          <w:sz w:val="21"/>
          <w:szCs w:val="21"/>
        </w:rPr>
        <w:t>图</w:t>
      </w:r>
      <w:r w:rsidR="002B3CF7" w:rsidRPr="00532C3D">
        <w:rPr>
          <w:rFonts w:ascii="黑体" w:hAnsi="黑体" w:hint="eastAsia"/>
          <w:sz w:val="21"/>
          <w:szCs w:val="21"/>
        </w:rPr>
        <w:t xml:space="preserve"> 5.</w:t>
      </w:r>
      <w:r w:rsidR="002B3CF7">
        <w:rPr>
          <w:rFonts w:ascii="黑体" w:hAnsi="黑体"/>
          <w:noProof/>
          <w:sz w:val="21"/>
          <w:szCs w:val="21"/>
        </w:rPr>
        <w:t>7</w:t>
      </w:r>
      <w:r w:rsidR="00B77787">
        <w:fldChar w:fldCharType="end"/>
      </w:r>
      <w:r w:rsidR="00B77787">
        <w:rPr>
          <w:rFonts w:hint="eastAsia"/>
        </w:rPr>
        <w:t>）</w:t>
      </w:r>
      <w:r w:rsidRPr="008D6155">
        <w:rPr>
          <w:rFonts w:hint="eastAsia"/>
        </w:rPr>
        <w:t>。说明</w:t>
      </w:r>
      <w:r>
        <w:rPr>
          <w:rFonts w:hint="eastAsia"/>
        </w:rPr>
        <w:t>堆叠模型</w:t>
      </w:r>
      <w:r w:rsidRPr="008D6155">
        <w:rPr>
          <w:rFonts w:hint="eastAsia"/>
        </w:rPr>
        <w:t>可以有效地结合各个单个模型的优点，消除各个单个模型的缺点，提高预测精度和稳定性。</w:t>
      </w:r>
    </w:p>
    <w:p w14:paraId="50FBEB8C" w14:textId="77777777" w:rsidR="00532C3D" w:rsidRDefault="00B92DF2" w:rsidP="00B77787">
      <w:pPr>
        <w:keepNext/>
        <w:spacing w:line="240" w:lineRule="auto"/>
        <w:ind w:firstLineChars="0" w:firstLine="0"/>
      </w:pPr>
      <w:r w:rsidRPr="00B92DF2">
        <w:rPr>
          <w:rFonts w:hint="eastAsia"/>
          <w:noProof/>
        </w:rPr>
        <w:drawing>
          <wp:inline distT="0" distB="0" distL="0" distR="0" wp14:anchorId="5ED52697" wp14:editId="1C42B3B6">
            <wp:extent cx="5274310" cy="398780"/>
            <wp:effectExtent l="0" t="0" r="2540" b="127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398780"/>
                    </a:xfrm>
                    <a:prstGeom prst="rect">
                      <a:avLst/>
                    </a:prstGeom>
                    <a:noFill/>
                    <a:ln>
                      <a:noFill/>
                    </a:ln>
                  </pic:spPr>
                </pic:pic>
              </a:graphicData>
            </a:graphic>
          </wp:inline>
        </w:drawing>
      </w:r>
    </w:p>
    <w:p w14:paraId="3DE4F80C" w14:textId="44C33870" w:rsidR="00B92DF2" w:rsidRPr="00532C3D" w:rsidRDefault="00532C3D" w:rsidP="00532C3D">
      <w:pPr>
        <w:pStyle w:val="af0"/>
        <w:ind w:firstLine="420"/>
        <w:jc w:val="center"/>
        <w:rPr>
          <w:rFonts w:ascii="黑体" w:hAnsi="黑体"/>
          <w:sz w:val="21"/>
          <w:szCs w:val="21"/>
        </w:rPr>
      </w:pPr>
      <w:bookmarkStart w:id="76" w:name="_Ref132303762"/>
      <w:r w:rsidRPr="00532C3D">
        <w:rPr>
          <w:rFonts w:ascii="黑体" w:hAnsi="黑体" w:hint="eastAsia"/>
          <w:sz w:val="21"/>
          <w:szCs w:val="21"/>
        </w:rPr>
        <w:t>图 5.</w:t>
      </w:r>
      <w:r w:rsidRPr="00532C3D">
        <w:rPr>
          <w:rFonts w:ascii="黑体" w:hAnsi="黑体"/>
          <w:sz w:val="21"/>
          <w:szCs w:val="21"/>
        </w:rPr>
        <w:fldChar w:fldCharType="begin"/>
      </w:r>
      <w:r w:rsidRPr="00532C3D">
        <w:rPr>
          <w:rFonts w:ascii="黑体" w:hAnsi="黑体"/>
          <w:sz w:val="21"/>
          <w:szCs w:val="21"/>
        </w:rPr>
        <w:instrText xml:space="preserve"> </w:instrText>
      </w:r>
      <w:r w:rsidRPr="00532C3D">
        <w:rPr>
          <w:rFonts w:ascii="黑体" w:hAnsi="黑体" w:hint="eastAsia"/>
          <w:sz w:val="21"/>
          <w:szCs w:val="21"/>
        </w:rPr>
        <w:instrText>SEQ 图_5. \* ARABIC</w:instrText>
      </w:r>
      <w:r w:rsidRPr="00532C3D">
        <w:rPr>
          <w:rFonts w:ascii="黑体" w:hAnsi="黑体"/>
          <w:sz w:val="21"/>
          <w:szCs w:val="21"/>
        </w:rPr>
        <w:instrText xml:space="preserve"> </w:instrText>
      </w:r>
      <w:r w:rsidRPr="00532C3D">
        <w:rPr>
          <w:rFonts w:ascii="黑体" w:hAnsi="黑体"/>
          <w:sz w:val="21"/>
          <w:szCs w:val="21"/>
        </w:rPr>
        <w:fldChar w:fldCharType="separate"/>
      </w:r>
      <w:r w:rsidR="002B3CF7">
        <w:rPr>
          <w:rFonts w:ascii="黑体" w:hAnsi="黑体"/>
          <w:noProof/>
          <w:sz w:val="21"/>
          <w:szCs w:val="21"/>
        </w:rPr>
        <w:t>7</w:t>
      </w:r>
      <w:r w:rsidRPr="00532C3D">
        <w:rPr>
          <w:rFonts w:ascii="黑体" w:hAnsi="黑体"/>
          <w:sz w:val="21"/>
          <w:szCs w:val="21"/>
        </w:rPr>
        <w:fldChar w:fldCharType="end"/>
      </w:r>
      <w:bookmarkEnd w:id="76"/>
      <w:r w:rsidRPr="00532C3D">
        <w:rPr>
          <w:rFonts w:ascii="黑体" w:hAnsi="黑体"/>
          <w:sz w:val="21"/>
          <w:szCs w:val="21"/>
        </w:rPr>
        <w:t xml:space="preserve"> </w:t>
      </w:r>
      <w:r w:rsidRPr="00532C3D">
        <w:rPr>
          <w:rFonts w:ascii="黑体" w:hAnsi="黑体" w:hint="eastAsia"/>
          <w:sz w:val="21"/>
          <w:szCs w:val="21"/>
        </w:rPr>
        <w:t>新房数据集成算法模型</w:t>
      </w:r>
    </w:p>
    <w:p w14:paraId="58DD1CC5" w14:textId="77777777" w:rsidR="00532C3D" w:rsidRDefault="008D6155" w:rsidP="00532C3D">
      <w:pPr>
        <w:keepNext/>
        <w:spacing w:line="240" w:lineRule="auto"/>
        <w:ind w:firstLine="480"/>
      </w:pPr>
      <w:r>
        <w:rPr>
          <w:noProof/>
        </w:rPr>
        <w:lastRenderedPageBreak/>
        <w:drawing>
          <wp:inline distT="0" distB="0" distL="0" distR="0" wp14:anchorId="37A0C9D1" wp14:editId="3D3E7650">
            <wp:extent cx="4174709" cy="288429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85544" cy="2891776"/>
                    </a:xfrm>
                    <a:prstGeom prst="rect">
                      <a:avLst/>
                    </a:prstGeom>
                    <a:noFill/>
                  </pic:spPr>
                </pic:pic>
              </a:graphicData>
            </a:graphic>
          </wp:inline>
        </w:drawing>
      </w:r>
    </w:p>
    <w:p w14:paraId="0593602C" w14:textId="450D7932" w:rsidR="008D6155" w:rsidRPr="00532C3D" w:rsidRDefault="00532C3D" w:rsidP="00532C3D">
      <w:pPr>
        <w:pStyle w:val="af0"/>
        <w:ind w:firstLine="420"/>
        <w:jc w:val="center"/>
        <w:rPr>
          <w:rFonts w:ascii="黑体" w:hAnsi="黑体"/>
          <w:sz w:val="21"/>
          <w:szCs w:val="21"/>
        </w:rPr>
      </w:pPr>
      <w:bookmarkStart w:id="77" w:name="_Ref132303802"/>
      <w:r w:rsidRPr="00532C3D">
        <w:rPr>
          <w:rFonts w:ascii="黑体" w:hAnsi="黑体" w:hint="eastAsia"/>
          <w:sz w:val="21"/>
          <w:szCs w:val="21"/>
        </w:rPr>
        <w:t>图 5.</w:t>
      </w:r>
      <w:r w:rsidRPr="00532C3D">
        <w:rPr>
          <w:rFonts w:ascii="黑体" w:hAnsi="黑体"/>
          <w:sz w:val="21"/>
          <w:szCs w:val="21"/>
        </w:rPr>
        <w:fldChar w:fldCharType="begin"/>
      </w:r>
      <w:r w:rsidRPr="00532C3D">
        <w:rPr>
          <w:rFonts w:ascii="黑体" w:hAnsi="黑体"/>
          <w:sz w:val="21"/>
          <w:szCs w:val="21"/>
        </w:rPr>
        <w:instrText xml:space="preserve"> </w:instrText>
      </w:r>
      <w:r w:rsidRPr="00532C3D">
        <w:rPr>
          <w:rFonts w:ascii="黑体" w:hAnsi="黑体" w:hint="eastAsia"/>
          <w:sz w:val="21"/>
          <w:szCs w:val="21"/>
        </w:rPr>
        <w:instrText>SEQ 图_5. \* ARABIC</w:instrText>
      </w:r>
      <w:r w:rsidRPr="00532C3D">
        <w:rPr>
          <w:rFonts w:ascii="黑体" w:hAnsi="黑体"/>
          <w:sz w:val="21"/>
          <w:szCs w:val="21"/>
        </w:rPr>
        <w:instrText xml:space="preserve"> </w:instrText>
      </w:r>
      <w:r w:rsidRPr="00532C3D">
        <w:rPr>
          <w:rFonts w:ascii="黑体" w:hAnsi="黑体"/>
          <w:sz w:val="21"/>
          <w:szCs w:val="21"/>
        </w:rPr>
        <w:fldChar w:fldCharType="separate"/>
      </w:r>
      <w:r w:rsidR="002B3CF7">
        <w:rPr>
          <w:rFonts w:ascii="黑体" w:hAnsi="黑体"/>
          <w:noProof/>
          <w:sz w:val="21"/>
          <w:szCs w:val="21"/>
        </w:rPr>
        <w:t>8</w:t>
      </w:r>
      <w:r w:rsidRPr="00532C3D">
        <w:rPr>
          <w:rFonts w:ascii="黑体" w:hAnsi="黑体"/>
          <w:sz w:val="21"/>
          <w:szCs w:val="21"/>
        </w:rPr>
        <w:fldChar w:fldCharType="end"/>
      </w:r>
      <w:bookmarkEnd w:id="77"/>
      <w:r w:rsidRPr="00532C3D">
        <w:rPr>
          <w:rFonts w:ascii="黑体" w:hAnsi="黑体"/>
          <w:sz w:val="21"/>
          <w:szCs w:val="21"/>
        </w:rPr>
        <w:t xml:space="preserve"> </w:t>
      </w:r>
      <w:r w:rsidRPr="00532C3D">
        <w:rPr>
          <w:rFonts w:ascii="黑体" w:hAnsi="黑体" w:hint="eastAsia"/>
          <w:sz w:val="21"/>
          <w:szCs w:val="21"/>
        </w:rPr>
        <w:t>新房数据集成算法模型</w:t>
      </w:r>
      <w:proofErr w:type="spellStart"/>
      <w:r w:rsidRPr="00532C3D">
        <w:rPr>
          <w:rFonts w:ascii="黑体" w:hAnsi="黑体" w:hint="eastAsia"/>
          <w:sz w:val="21"/>
          <w:szCs w:val="21"/>
        </w:rPr>
        <w:t>RMSE</w:t>
      </w:r>
      <w:proofErr w:type="spellEnd"/>
    </w:p>
    <w:p w14:paraId="7771F0E2" w14:textId="419816A9" w:rsidR="00AE106E" w:rsidRDefault="00F773A7" w:rsidP="008D6155">
      <w:pPr>
        <w:ind w:firstLine="480"/>
      </w:pPr>
      <w:r>
        <w:rPr>
          <w:rFonts w:hint="eastAsia"/>
        </w:rPr>
        <w:t>但是总体看来，由于数据量不足，</w:t>
      </w:r>
      <w:r w:rsidR="008D6155">
        <w:rPr>
          <w:rFonts w:hint="eastAsia"/>
        </w:rPr>
        <w:t>各个</w:t>
      </w:r>
      <w:r>
        <w:rPr>
          <w:rFonts w:hint="eastAsia"/>
        </w:rPr>
        <w:t>模型误差</w:t>
      </w:r>
      <w:r w:rsidR="008D6155">
        <w:rPr>
          <w:rFonts w:hint="eastAsia"/>
        </w:rPr>
        <w:t>的</w:t>
      </w:r>
      <w:r>
        <w:rPr>
          <w:rFonts w:hint="eastAsia"/>
        </w:rPr>
        <w:t>绝对值</w:t>
      </w:r>
      <w:r w:rsidR="008D6155">
        <w:rPr>
          <w:rFonts w:hint="eastAsia"/>
        </w:rPr>
        <w:t>都</w:t>
      </w:r>
      <w:r>
        <w:rPr>
          <w:rFonts w:hint="eastAsia"/>
        </w:rPr>
        <w:t>较大，模型在该数据集上的训练结果并不理想。</w:t>
      </w:r>
    </w:p>
    <w:p w14:paraId="3B280C27" w14:textId="73F04227" w:rsidR="00F773A7" w:rsidRDefault="00F773A7" w:rsidP="00F773A7">
      <w:pPr>
        <w:pStyle w:val="2"/>
      </w:pPr>
      <w:bookmarkStart w:id="78" w:name="_Toc132491660"/>
      <w:r>
        <w:rPr>
          <w:rFonts w:hint="eastAsia"/>
        </w:rPr>
        <w:t>二手房数据训练</w:t>
      </w:r>
      <w:bookmarkEnd w:id="78"/>
    </w:p>
    <w:p w14:paraId="60BDD693" w14:textId="14DCD858" w:rsidR="00F773A7" w:rsidRDefault="00F773A7" w:rsidP="00F773A7">
      <w:pPr>
        <w:pStyle w:val="3"/>
        <w:spacing w:before="156" w:after="156"/>
        <w:ind w:firstLine="482"/>
      </w:pPr>
      <w:bookmarkStart w:id="79" w:name="_Toc132491661"/>
      <w:r>
        <w:rPr>
          <w:rFonts w:hint="eastAsia"/>
        </w:rPr>
        <w:t>单一模型单次训练</w:t>
      </w:r>
      <w:bookmarkEnd w:id="79"/>
    </w:p>
    <w:p w14:paraId="51D9039A" w14:textId="64AD5720" w:rsidR="00F252EE" w:rsidRPr="00F252EE" w:rsidRDefault="00F252EE" w:rsidP="00F252EE">
      <w:pPr>
        <w:ind w:firstLine="480"/>
      </w:pPr>
      <w:r>
        <w:rPr>
          <w:rFonts w:hint="eastAsia"/>
        </w:rPr>
        <w:t>采用和</w:t>
      </w:r>
      <w:r>
        <w:rPr>
          <w:rFonts w:hint="eastAsia"/>
        </w:rPr>
        <w:t>5</w:t>
      </w:r>
      <w:r>
        <w:t>.1</w:t>
      </w:r>
      <w:r>
        <w:rPr>
          <w:rFonts w:hint="eastAsia"/>
        </w:rPr>
        <w:t>节相同的算法在二手房的数据集上进行训练，首先以</w:t>
      </w:r>
      <w:r>
        <w:rPr>
          <w:rFonts w:hint="eastAsia"/>
        </w:rPr>
        <w:t>7</w:t>
      </w:r>
      <w:r>
        <w:rPr>
          <w:rFonts w:hint="eastAsia"/>
        </w:rPr>
        <w:t>比</w:t>
      </w:r>
      <w:r>
        <w:rPr>
          <w:rFonts w:hint="eastAsia"/>
        </w:rPr>
        <w:t>3</w:t>
      </w:r>
      <w:r>
        <w:rPr>
          <w:rFonts w:hint="eastAsia"/>
        </w:rPr>
        <w:t>的比例划分训练集和测试集，进行单次训练，并获取指标数据（见</w:t>
      </w:r>
      <w:r>
        <w:fldChar w:fldCharType="begin"/>
      </w:r>
      <w:r>
        <w:instrText xml:space="preserve"> </w:instrText>
      </w:r>
      <w:r>
        <w:rPr>
          <w:rFonts w:hint="eastAsia"/>
        </w:rPr>
        <w:instrText>REF _Ref132303915 \h</w:instrText>
      </w:r>
      <w:r>
        <w:instrText xml:space="preserve"> </w:instrText>
      </w:r>
      <w:r>
        <w:fldChar w:fldCharType="separate"/>
      </w:r>
      <w:r w:rsidR="002B3CF7" w:rsidRPr="00532C3D">
        <w:rPr>
          <w:rFonts w:ascii="黑体" w:hAnsi="黑体" w:hint="eastAsia"/>
          <w:sz w:val="21"/>
          <w:szCs w:val="21"/>
        </w:rPr>
        <w:t>图</w:t>
      </w:r>
      <w:r w:rsidR="002B3CF7" w:rsidRPr="00532C3D">
        <w:rPr>
          <w:rFonts w:ascii="黑体" w:hAnsi="黑体" w:hint="eastAsia"/>
          <w:sz w:val="21"/>
          <w:szCs w:val="21"/>
        </w:rPr>
        <w:t xml:space="preserve"> 5.</w:t>
      </w:r>
      <w:r w:rsidR="002B3CF7">
        <w:rPr>
          <w:rFonts w:ascii="黑体" w:hAnsi="黑体"/>
          <w:noProof/>
          <w:sz w:val="21"/>
          <w:szCs w:val="21"/>
        </w:rPr>
        <w:t>9</w:t>
      </w:r>
      <w:r>
        <w:fldChar w:fldCharType="end"/>
      </w:r>
      <w:r>
        <w:rPr>
          <w:rFonts w:hint="eastAsia"/>
        </w:rPr>
        <w:t>）和</w:t>
      </w:r>
      <w:proofErr w:type="spellStart"/>
      <w:r>
        <w:rPr>
          <w:rFonts w:hint="eastAsia"/>
        </w:rPr>
        <w:t>RMSE</w:t>
      </w:r>
      <w:proofErr w:type="spellEnd"/>
      <w:r>
        <w:rPr>
          <w:rFonts w:hint="eastAsia"/>
        </w:rPr>
        <w:t>曲线（见</w:t>
      </w:r>
      <w:r>
        <w:fldChar w:fldCharType="begin"/>
      </w:r>
      <w:r>
        <w:instrText xml:space="preserve"> </w:instrText>
      </w:r>
      <w:r>
        <w:rPr>
          <w:rFonts w:hint="eastAsia"/>
        </w:rPr>
        <w:instrText>REF _Ref132303923 \h</w:instrText>
      </w:r>
      <w:r>
        <w:instrText xml:space="preserve"> </w:instrText>
      </w:r>
      <w:r>
        <w:fldChar w:fldCharType="separate"/>
      </w:r>
      <w:r w:rsidR="002B3CF7" w:rsidRPr="00532C3D">
        <w:rPr>
          <w:rFonts w:ascii="黑体" w:hAnsi="黑体" w:hint="eastAsia"/>
          <w:sz w:val="21"/>
          <w:szCs w:val="21"/>
        </w:rPr>
        <w:t>图</w:t>
      </w:r>
      <w:r w:rsidR="002B3CF7" w:rsidRPr="00532C3D">
        <w:rPr>
          <w:rFonts w:ascii="黑体" w:hAnsi="黑体" w:hint="eastAsia"/>
          <w:sz w:val="21"/>
          <w:szCs w:val="21"/>
        </w:rPr>
        <w:t xml:space="preserve"> 5.</w:t>
      </w:r>
      <w:r w:rsidR="002B3CF7">
        <w:rPr>
          <w:rFonts w:ascii="黑体" w:hAnsi="黑体"/>
          <w:noProof/>
          <w:sz w:val="21"/>
          <w:szCs w:val="21"/>
        </w:rPr>
        <w:t>10</w:t>
      </w:r>
      <w:r>
        <w:fldChar w:fldCharType="end"/>
      </w:r>
      <w:r>
        <w:rPr>
          <w:rFonts w:hint="eastAsia"/>
        </w:rPr>
        <w:t>）。</w:t>
      </w:r>
    </w:p>
    <w:p w14:paraId="4B4E63AF" w14:textId="1952FE0E" w:rsidR="008B544B" w:rsidRDefault="008B544B" w:rsidP="008B544B">
      <w:pPr>
        <w:pStyle w:val="af"/>
        <w:numPr>
          <w:ilvl w:val="0"/>
          <w:numId w:val="31"/>
        </w:numPr>
        <w:ind w:firstLineChars="0"/>
      </w:pPr>
      <w:r>
        <w:rPr>
          <w:rFonts w:hint="eastAsia"/>
        </w:rPr>
        <w:t>Rain Forest</w:t>
      </w:r>
    </w:p>
    <w:p w14:paraId="595B2BC5" w14:textId="4063AF71" w:rsidR="008B544B" w:rsidRDefault="008B544B" w:rsidP="008B544B">
      <w:pPr>
        <w:ind w:firstLine="480"/>
      </w:pPr>
      <w:r>
        <w:rPr>
          <w:rFonts w:hint="eastAsia"/>
        </w:rPr>
        <w:t>该模型在训练集上的表现较好，但在测试集上的表现较差，说明该模型存在过拟合的问题，可能是因为树的深度过深或者特征过多导致的。该模型的</w:t>
      </w:r>
      <w:proofErr w:type="spellStart"/>
      <w:r>
        <w:rPr>
          <w:rFonts w:hint="eastAsia"/>
        </w:rPr>
        <w:t>RMSE</w:t>
      </w:r>
      <w:proofErr w:type="spellEnd"/>
      <w:r>
        <w:rPr>
          <w:rFonts w:hint="eastAsia"/>
        </w:rPr>
        <w:t>、</w:t>
      </w:r>
      <w:r>
        <w:rPr>
          <w:rFonts w:hint="eastAsia"/>
        </w:rPr>
        <w:t>MAE</w:t>
      </w:r>
      <w:r>
        <w:rPr>
          <w:rFonts w:hint="eastAsia"/>
        </w:rPr>
        <w:t>和</w:t>
      </w:r>
      <w:proofErr w:type="spellStart"/>
      <w:r>
        <w:rPr>
          <w:rFonts w:hint="eastAsia"/>
        </w:rPr>
        <w:t>MAPE</w:t>
      </w:r>
      <w:proofErr w:type="spellEnd"/>
      <w:r>
        <w:rPr>
          <w:rFonts w:hint="eastAsia"/>
        </w:rPr>
        <w:t>都较高，说明该模型的预测误差较大，不能很好地拟合数据。该模型的</w:t>
      </w:r>
      <w:r>
        <w:rPr>
          <w:rFonts w:hint="eastAsia"/>
        </w:rPr>
        <w:t>EV</w:t>
      </w:r>
      <w:r>
        <w:rPr>
          <w:rFonts w:hint="eastAsia"/>
        </w:rPr>
        <w:t>也较低，说明该模型对数据的解释力不强。</w:t>
      </w:r>
    </w:p>
    <w:p w14:paraId="6572EDED" w14:textId="051E8E9E" w:rsidR="008B544B" w:rsidRDefault="008B544B" w:rsidP="008B544B">
      <w:pPr>
        <w:pStyle w:val="af"/>
        <w:numPr>
          <w:ilvl w:val="0"/>
          <w:numId w:val="31"/>
        </w:numPr>
        <w:ind w:firstLineChars="0"/>
      </w:pPr>
      <w:proofErr w:type="spellStart"/>
      <w:r>
        <w:rPr>
          <w:rFonts w:hint="eastAsia"/>
        </w:rPr>
        <w:t>GBDT</w:t>
      </w:r>
      <w:proofErr w:type="spellEnd"/>
    </w:p>
    <w:p w14:paraId="19AB0274" w14:textId="7CFF33CB" w:rsidR="008B544B" w:rsidRDefault="008B544B" w:rsidP="008B544B">
      <w:pPr>
        <w:ind w:firstLine="480"/>
      </w:pPr>
      <w:r>
        <w:rPr>
          <w:rFonts w:hint="eastAsia"/>
        </w:rPr>
        <w:t>该模型在训练集和测试集上的表现相近，说明该模型没有过拟合或者欠拟合的问题，可能是因为树的深度和特征选择合适导致的。该模型的</w:t>
      </w:r>
      <w:proofErr w:type="spellStart"/>
      <w:r>
        <w:rPr>
          <w:rFonts w:hint="eastAsia"/>
        </w:rPr>
        <w:t>RMSE</w:t>
      </w:r>
      <w:proofErr w:type="spellEnd"/>
      <w:r>
        <w:rPr>
          <w:rFonts w:hint="eastAsia"/>
        </w:rPr>
        <w:t>、</w:t>
      </w:r>
      <w:r>
        <w:rPr>
          <w:rFonts w:hint="eastAsia"/>
        </w:rPr>
        <w:t>MAE</w:t>
      </w:r>
      <w:r>
        <w:rPr>
          <w:rFonts w:hint="eastAsia"/>
        </w:rPr>
        <w:t>和</w:t>
      </w:r>
      <w:proofErr w:type="spellStart"/>
      <w:r>
        <w:rPr>
          <w:rFonts w:hint="eastAsia"/>
        </w:rPr>
        <w:t>MAPE</w:t>
      </w:r>
      <w:proofErr w:type="spellEnd"/>
      <w:r>
        <w:rPr>
          <w:rFonts w:hint="eastAsia"/>
        </w:rPr>
        <w:t>都较高，说明该模型的预测误差较大，不能很好地拟合数据。该模型的</w:t>
      </w:r>
      <w:r>
        <w:rPr>
          <w:rFonts w:hint="eastAsia"/>
        </w:rPr>
        <w:t>EV</w:t>
      </w:r>
      <w:r>
        <w:rPr>
          <w:rFonts w:hint="eastAsia"/>
        </w:rPr>
        <w:t>也较低，说明该模型对数据的解释力不强。</w:t>
      </w:r>
    </w:p>
    <w:p w14:paraId="4087F53D" w14:textId="3AD80B10" w:rsidR="008B544B" w:rsidRDefault="008B544B" w:rsidP="008B544B">
      <w:pPr>
        <w:pStyle w:val="af"/>
        <w:numPr>
          <w:ilvl w:val="0"/>
          <w:numId w:val="31"/>
        </w:numPr>
        <w:ind w:firstLineChars="0"/>
      </w:pPr>
      <w:proofErr w:type="spellStart"/>
      <w:r>
        <w:rPr>
          <w:rFonts w:hint="eastAsia"/>
        </w:rPr>
        <w:t>XGBoost</w:t>
      </w:r>
      <w:proofErr w:type="spellEnd"/>
    </w:p>
    <w:p w14:paraId="5089E678" w14:textId="625A62AA" w:rsidR="008B544B" w:rsidRDefault="008B544B" w:rsidP="008B544B">
      <w:pPr>
        <w:ind w:firstLine="480"/>
      </w:pPr>
      <w:r>
        <w:rPr>
          <w:rFonts w:hint="eastAsia"/>
        </w:rPr>
        <w:t>该模型在训练集上的表现较好，但在测试集上的表现有所下降，说明该模型存在一定程度的过拟合的问题，可能是因为树的深度过深或者学习率过高导致的。该模型的</w:t>
      </w:r>
      <w:proofErr w:type="spellStart"/>
      <w:r>
        <w:rPr>
          <w:rFonts w:hint="eastAsia"/>
        </w:rPr>
        <w:t>RMSE</w:t>
      </w:r>
      <w:proofErr w:type="spellEnd"/>
      <w:r>
        <w:rPr>
          <w:rFonts w:hint="eastAsia"/>
        </w:rPr>
        <w:t>、</w:t>
      </w:r>
      <w:r>
        <w:rPr>
          <w:rFonts w:hint="eastAsia"/>
        </w:rPr>
        <w:t>MAE</w:t>
      </w:r>
      <w:r>
        <w:rPr>
          <w:rFonts w:hint="eastAsia"/>
        </w:rPr>
        <w:t>和</w:t>
      </w:r>
      <w:proofErr w:type="spellStart"/>
      <w:r>
        <w:rPr>
          <w:rFonts w:hint="eastAsia"/>
        </w:rPr>
        <w:t>MAPE</w:t>
      </w:r>
      <w:proofErr w:type="spellEnd"/>
      <w:r>
        <w:rPr>
          <w:rFonts w:hint="eastAsia"/>
        </w:rPr>
        <w:t>都较低，说明该模型的预测误差较小，能够较</w:t>
      </w:r>
      <w:r>
        <w:rPr>
          <w:rFonts w:hint="eastAsia"/>
        </w:rPr>
        <w:lastRenderedPageBreak/>
        <w:t>好地拟合数据。该模型的</w:t>
      </w:r>
      <w:r>
        <w:rPr>
          <w:rFonts w:hint="eastAsia"/>
        </w:rPr>
        <w:t>EV</w:t>
      </w:r>
      <w:r>
        <w:rPr>
          <w:rFonts w:hint="eastAsia"/>
        </w:rPr>
        <w:t>也较高，说明该模型对数据的解释力较强。</w:t>
      </w:r>
    </w:p>
    <w:p w14:paraId="73DAEC9B" w14:textId="30B3E654" w:rsidR="008B544B" w:rsidRDefault="008B544B" w:rsidP="008B544B">
      <w:pPr>
        <w:pStyle w:val="af"/>
        <w:numPr>
          <w:ilvl w:val="0"/>
          <w:numId w:val="31"/>
        </w:numPr>
        <w:ind w:firstLineChars="0"/>
      </w:pPr>
      <w:proofErr w:type="spellStart"/>
      <w:r>
        <w:rPr>
          <w:rFonts w:hint="eastAsia"/>
        </w:rPr>
        <w:t>LightGBM</w:t>
      </w:r>
      <w:proofErr w:type="spellEnd"/>
    </w:p>
    <w:p w14:paraId="555B6AA0" w14:textId="0F0953A7" w:rsidR="008B544B" w:rsidRDefault="008B544B" w:rsidP="008B544B">
      <w:pPr>
        <w:ind w:firstLine="480"/>
      </w:pPr>
      <w:r>
        <w:rPr>
          <w:rFonts w:hint="eastAsia"/>
        </w:rPr>
        <w:t>该模型在训练集上的表现最好，但在测试集上的表现有所下降，说明该模型存在一定程度的过拟合的问题，可能是因为树的叶子数过多或者特征分裂方式不合理导致的。该模型的</w:t>
      </w:r>
      <w:proofErr w:type="spellStart"/>
      <w:r>
        <w:rPr>
          <w:rFonts w:hint="eastAsia"/>
        </w:rPr>
        <w:t>RMSE</w:t>
      </w:r>
      <w:proofErr w:type="spellEnd"/>
      <w:r>
        <w:rPr>
          <w:rFonts w:hint="eastAsia"/>
        </w:rPr>
        <w:t>、</w:t>
      </w:r>
      <w:r>
        <w:rPr>
          <w:rFonts w:hint="eastAsia"/>
        </w:rPr>
        <w:t>MAE</w:t>
      </w:r>
      <w:r>
        <w:rPr>
          <w:rFonts w:hint="eastAsia"/>
        </w:rPr>
        <w:t>和</w:t>
      </w:r>
      <w:proofErr w:type="spellStart"/>
      <w:r>
        <w:rPr>
          <w:rFonts w:hint="eastAsia"/>
        </w:rPr>
        <w:t>MAPE</w:t>
      </w:r>
      <w:proofErr w:type="spellEnd"/>
      <w:r>
        <w:rPr>
          <w:rFonts w:hint="eastAsia"/>
        </w:rPr>
        <w:t>都最低，说明该模型的预测误差最小，能够最好地拟合数据。该模型的</w:t>
      </w:r>
      <w:r>
        <w:rPr>
          <w:rFonts w:hint="eastAsia"/>
        </w:rPr>
        <w:t>EV</w:t>
      </w:r>
      <w:r>
        <w:rPr>
          <w:rFonts w:hint="eastAsia"/>
        </w:rPr>
        <w:t>也最高，说明该模型对数据的解释力最强。</w:t>
      </w:r>
    </w:p>
    <w:p w14:paraId="53C61D65" w14:textId="726291D1" w:rsidR="008B544B" w:rsidRDefault="008B544B" w:rsidP="008B544B">
      <w:pPr>
        <w:pStyle w:val="af"/>
        <w:numPr>
          <w:ilvl w:val="0"/>
          <w:numId w:val="31"/>
        </w:numPr>
        <w:ind w:firstLineChars="0"/>
      </w:pPr>
      <w:proofErr w:type="spellStart"/>
      <w:r>
        <w:rPr>
          <w:rFonts w:hint="eastAsia"/>
        </w:rPr>
        <w:t>CatBoostRegressor</w:t>
      </w:r>
      <w:proofErr w:type="spellEnd"/>
    </w:p>
    <w:p w14:paraId="6000D6FD" w14:textId="7AEC3BFC" w:rsidR="00F773A7" w:rsidRDefault="008B544B" w:rsidP="008B544B">
      <w:pPr>
        <w:ind w:firstLine="480"/>
      </w:pPr>
      <w:r>
        <w:rPr>
          <w:rFonts w:hint="eastAsia"/>
        </w:rPr>
        <w:t>该模型在训练集和测试集上的表现相近，说明该模型没有过拟合或者欠拟合的问题，可能是因为树的深度和学习率自适应调整导致的。该模型的</w:t>
      </w:r>
      <w:proofErr w:type="spellStart"/>
      <w:r>
        <w:rPr>
          <w:rFonts w:hint="eastAsia"/>
        </w:rPr>
        <w:t>RMSE</w:t>
      </w:r>
      <w:proofErr w:type="spellEnd"/>
      <w:r>
        <w:rPr>
          <w:rFonts w:hint="eastAsia"/>
        </w:rPr>
        <w:t>、</w:t>
      </w:r>
      <w:r>
        <w:rPr>
          <w:rFonts w:hint="eastAsia"/>
        </w:rPr>
        <w:t>MAE</w:t>
      </w:r>
      <w:r>
        <w:rPr>
          <w:rFonts w:hint="eastAsia"/>
        </w:rPr>
        <w:t>和</w:t>
      </w:r>
      <w:proofErr w:type="spellStart"/>
      <w:r>
        <w:rPr>
          <w:rFonts w:hint="eastAsia"/>
        </w:rPr>
        <w:t>MAPE</w:t>
      </w:r>
      <w:proofErr w:type="spellEnd"/>
      <w:r>
        <w:rPr>
          <w:rFonts w:hint="eastAsia"/>
        </w:rPr>
        <w:t>都较低，说明该模型的预测误差较小，能够较好地拟合数据。该模型的</w:t>
      </w:r>
      <w:r>
        <w:rPr>
          <w:rFonts w:hint="eastAsia"/>
        </w:rPr>
        <w:t>EV</w:t>
      </w:r>
      <w:r>
        <w:rPr>
          <w:rFonts w:hint="eastAsia"/>
        </w:rPr>
        <w:t>也较高，说明该模型对数据的解释力较强。</w:t>
      </w:r>
    </w:p>
    <w:p w14:paraId="19F3170E" w14:textId="77777777" w:rsidR="00532C3D" w:rsidRDefault="00B92DF2" w:rsidP="00532C3D">
      <w:pPr>
        <w:keepNext/>
        <w:spacing w:line="240" w:lineRule="auto"/>
        <w:ind w:firstLine="480"/>
      </w:pPr>
      <w:r w:rsidRPr="00B92DF2">
        <w:rPr>
          <w:rFonts w:hint="eastAsia"/>
          <w:noProof/>
        </w:rPr>
        <w:drawing>
          <wp:inline distT="0" distB="0" distL="0" distR="0" wp14:anchorId="6DC9A120" wp14:editId="5C8D8D59">
            <wp:extent cx="5274310" cy="910590"/>
            <wp:effectExtent l="0" t="0" r="2540" b="381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910590"/>
                    </a:xfrm>
                    <a:prstGeom prst="rect">
                      <a:avLst/>
                    </a:prstGeom>
                    <a:noFill/>
                    <a:ln>
                      <a:noFill/>
                    </a:ln>
                  </pic:spPr>
                </pic:pic>
              </a:graphicData>
            </a:graphic>
          </wp:inline>
        </w:drawing>
      </w:r>
    </w:p>
    <w:p w14:paraId="1546F0DD" w14:textId="6005E1B3" w:rsidR="00B92DF2" w:rsidRPr="00532C3D" w:rsidRDefault="00532C3D" w:rsidP="00532C3D">
      <w:pPr>
        <w:pStyle w:val="af0"/>
        <w:ind w:firstLine="420"/>
        <w:jc w:val="center"/>
        <w:rPr>
          <w:rFonts w:ascii="黑体" w:hAnsi="黑体"/>
          <w:sz w:val="21"/>
          <w:szCs w:val="21"/>
        </w:rPr>
      </w:pPr>
      <w:bookmarkStart w:id="80" w:name="_Ref132303915"/>
      <w:r w:rsidRPr="00532C3D">
        <w:rPr>
          <w:rFonts w:ascii="黑体" w:hAnsi="黑体" w:hint="eastAsia"/>
          <w:sz w:val="21"/>
          <w:szCs w:val="21"/>
        </w:rPr>
        <w:t>图 5.</w:t>
      </w:r>
      <w:r w:rsidRPr="00532C3D">
        <w:rPr>
          <w:rFonts w:ascii="黑体" w:hAnsi="黑体"/>
          <w:sz w:val="21"/>
          <w:szCs w:val="21"/>
        </w:rPr>
        <w:fldChar w:fldCharType="begin"/>
      </w:r>
      <w:r w:rsidRPr="00532C3D">
        <w:rPr>
          <w:rFonts w:ascii="黑体" w:hAnsi="黑体"/>
          <w:sz w:val="21"/>
          <w:szCs w:val="21"/>
        </w:rPr>
        <w:instrText xml:space="preserve"> </w:instrText>
      </w:r>
      <w:r w:rsidRPr="00532C3D">
        <w:rPr>
          <w:rFonts w:ascii="黑体" w:hAnsi="黑体" w:hint="eastAsia"/>
          <w:sz w:val="21"/>
          <w:szCs w:val="21"/>
        </w:rPr>
        <w:instrText>SEQ 图_5. \* ARABIC</w:instrText>
      </w:r>
      <w:r w:rsidRPr="00532C3D">
        <w:rPr>
          <w:rFonts w:ascii="黑体" w:hAnsi="黑体"/>
          <w:sz w:val="21"/>
          <w:szCs w:val="21"/>
        </w:rPr>
        <w:instrText xml:space="preserve"> </w:instrText>
      </w:r>
      <w:r w:rsidRPr="00532C3D">
        <w:rPr>
          <w:rFonts w:ascii="黑体" w:hAnsi="黑体"/>
          <w:sz w:val="21"/>
          <w:szCs w:val="21"/>
        </w:rPr>
        <w:fldChar w:fldCharType="separate"/>
      </w:r>
      <w:r w:rsidR="002B3CF7">
        <w:rPr>
          <w:rFonts w:ascii="黑体" w:hAnsi="黑体"/>
          <w:noProof/>
          <w:sz w:val="21"/>
          <w:szCs w:val="21"/>
        </w:rPr>
        <w:t>9</w:t>
      </w:r>
      <w:r w:rsidRPr="00532C3D">
        <w:rPr>
          <w:rFonts w:ascii="黑体" w:hAnsi="黑体"/>
          <w:sz w:val="21"/>
          <w:szCs w:val="21"/>
        </w:rPr>
        <w:fldChar w:fldCharType="end"/>
      </w:r>
      <w:bookmarkEnd w:id="80"/>
      <w:r w:rsidRPr="00532C3D">
        <w:rPr>
          <w:rFonts w:ascii="黑体" w:hAnsi="黑体"/>
          <w:sz w:val="21"/>
          <w:szCs w:val="21"/>
        </w:rPr>
        <w:t xml:space="preserve"> </w:t>
      </w:r>
      <w:r w:rsidRPr="00532C3D">
        <w:rPr>
          <w:rFonts w:ascii="黑体" w:hAnsi="黑体" w:hint="eastAsia"/>
          <w:sz w:val="21"/>
          <w:szCs w:val="21"/>
        </w:rPr>
        <w:t>二手房数据单一树模型训练</w:t>
      </w:r>
    </w:p>
    <w:p w14:paraId="28347A12" w14:textId="77777777" w:rsidR="00532C3D" w:rsidRDefault="005E47F7" w:rsidP="00532C3D">
      <w:pPr>
        <w:keepNext/>
        <w:spacing w:line="240" w:lineRule="auto"/>
        <w:ind w:firstLineChars="0" w:firstLine="0"/>
      </w:pPr>
      <w:r w:rsidRPr="005B40CE">
        <w:rPr>
          <w:noProof/>
        </w:rPr>
        <w:drawing>
          <wp:inline distT="0" distB="0" distL="0" distR="0" wp14:anchorId="42F165B9" wp14:editId="41D84758">
            <wp:extent cx="4700105" cy="2549804"/>
            <wp:effectExtent l="0" t="0" r="5715" b="317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04364" cy="2552114"/>
                    </a:xfrm>
                    <a:prstGeom prst="rect">
                      <a:avLst/>
                    </a:prstGeom>
                  </pic:spPr>
                </pic:pic>
              </a:graphicData>
            </a:graphic>
          </wp:inline>
        </w:drawing>
      </w:r>
    </w:p>
    <w:p w14:paraId="141F8676" w14:textId="2BAB5477" w:rsidR="005E47F7" w:rsidRPr="00532C3D" w:rsidRDefault="00532C3D" w:rsidP="00532C3D">
      <w:pPr>
        <w:pStyle w:val="af0"/>
        <w:ind w:firstLine="420"/>
        <w:jc w:val="center"/>
        <w:rPr>
          <w:rFonts w:ascii="黑体" w:hAnsi="黑体"/>
          <w:sz w:val="21"/>
          <w:szCs w:val="21"/>
        </w:rPr>
      </w:pPr>
      <w:bookmarkStart w:id="81" w:name="_Ref132303923"/>
      <w:r w:rsidRPr="00532C3D">
        <w:rPr>
          <w:rFonts w:ascii="黑体" w:hAnsi="黑体" w:hint="eastAsia"/>
          <w:sz w:val="21"/>
          <w:szCs w:val="21"/>
        </w:rPr>
        <w:t>图 5.</w:t>
      </w:r>
      <w:r w:rsidRPr="00532C3D">
        <w:rPr>
          <w:rFonts w:ascii="黑体" w:hAnsi="黑体"/>
          <w:sz w:val="21"/>
          <w:szCs w:val="21"/>
        </w:rPr>
        <w:fldChar w:fldCharType="begin"/>
      </w:r>
      <w:r w:rsidRPr="00532C3D">
        <w:rPr>
          <w:rFonts w:ascii="黑体" w:hAnsi="黑体"/>
          <w:sz w:val="21"/>
          <w:szCs w:val="21"/>
        </w:rPr>
        <w:instrText xml:space="preserve"> </w:instrText>
      </w:r>
      <w:r w:rsidRPr="00532C3D">
        <w:rPr>
          <w:rFonts w:ascii="黑体" w:hAnsi="黑体" w:hint="eastAsia"/>
          <w:sz w:val="21"/>
          <w:szCs w:val="21"/>
        </w:rPr>
        <w:instrText>SEQ 图_5. \* ARABIC</w:instrText>
      </w:r>
      <w:r w:rsidRPr="00532C3D">
        <w:rPr>
          <w:rFonts w:ascii="黑体" w:hAnsi="黑体"/>
          <w:sz w:val="21"/>
          <w:szCs w:val="21"/>
        </w:rPr>
        <w:instrText xml:space="preserve"> </w:instrText>
      </w:r>
      <w:r w:rsidRPr="00532C3D">
        <w:rPr>
          <w:rFonts w:ascii="黑体" w:hAnsi="黑体"/>
          <w:sz w:val="21"/>
          <w:szCs w:val="21"/>
        </w:rPr>
        <w:fldChar w:fldCharType="separate"/>
      </w:r>
      <w:r w:rsidR="002B3CF7">
        <w:rPr>
          <w:rFonts w:ascii="黑体" w:hAnsi="黑体"/>
          <w:noProof/>
          <w:sz w:val="21"/>
          <w:szCs w:val="21"/>
        </w:rPr>
        <w:t>10</w:t>
      </w:r>
      <w:r w:rsidRPr="00532C3D">
        <w:rPr>
          <w:rFonts w:ascii="黑体" w:hAnsi="黑体"/>
          <w:sz w:val="21"/>
          <w:szCs w:val="21"/>
        </w:rPr>
        <w:fldChar w:fldCharType="end"/>
      </w:r>
      <w:bookmarkEnd w:id="81"/>
      <w:r w:rsidRPr="00532C3D">
        <w:rPr>
          <w:rFonts w:ascii="黑体" w:hAnsi="黑体"/>
          <w:sz w:val="21"/>
          <w:szCs w:val="21"/>
        </w:rPr>
        <w:t xml:space="preserve"> </w:t>
      </w:r>
      <w:r w:rsidRPr="00532C3D">
        <w:rPr>
          <w:rFonts w:ascii="黑体" w:hAnsi="黑体" w:hint="eastAsia"/>
          <w:sz w:val="21"/>
          <w:szCs w:val="21"/>
        </w:rPr>
        <w:t>二手房数据单一树模型训练</w:t>
      </w:r>
      <w:proofErr w:type="spellStart"/>
      <w:r>
        <w:rPr>
          <w:rFonts w:ascii="黑体" w:hAnsi="黑体" w:hint="eastAsia"/>
          <w:sz w:val="21"/>
          <w:szCs w:val="21"/>
        </w:rPr>
        <w:t>RMSE</w:t>
      </w:r>
      <w:proofErr w:type="spellEnd"/>
    </w:p>
    <w:p w14:paraId="3A1A0996" w14:textId="4AC100B8" w:rsidR="008B544B" w:rsidRDefault="008B544B" w:rsidP="008B544B">
      <w:pPr>
        <w:pStyle w:val="3"/>
        <w:spacing w:before="156" w:after="156"/>
        <w:ind w:firstLine="482"/>
      </w:pPr>
      <w:bookmarkStart w:id="82" w:name="_Toc132491662"/>
      <w:r>
        <w:rPr>
          <w:rFonts w:hint="eastAsia"/>
        </w:rPr>
        <w:t>单一模型交叉验证训练</w:t>
      </w:r>
      <w:bookmarkEnd w:id="82"/>
    </w:p>
    <w:p w14:paraId="214F6D4D" w14:textId="5D3F3752" w:rsidR="00F252EE" w:rsidRPr="00F252EE" w:rsidRDefault="00F252EE" w:rsidP="00F252EE">
      <w:pPr>
        <w:ind w:firstLine="480"/>
      </w:pPr>
      <w:r>
        <w:rPr>
          <w:rFonts w:hint="eastAsia"/>
        </w:rPr>
        <w:t>采用同样的五种算法以及超级参数，对二手房数据集进行交叉训练，获得各指标数据（见</w:t>
      </w:r>
      <w:r>
        <w:fldChar w:fldCharType="begin"/>
      </w:r>
      <w:r>
        <w:instrText xml:space="preserve"> </w:instrText>
      </w:r>
      <w:r>
        <w:rPr>
          <w:rFonts w:hint="eastAsia"/>
        </w:rPr>
        <w:instrText>REF _Ref132303990 \h</w:instrText>
      </w:r>
      <w:r>
        <w:instrText xml:space="preserve"> </w:instrText>
      </w:r>
      <w:r>
        <w:fldChar w:fldCharType="separate"/>
      </w:r>
      <w:r w:rsidR="002B3CF7" w:rsidRPr="00532C3D">
        <w:rPr>
          <w:rFonts w:ascii="黑体" w:hAnsi="黑体" w:hint="eastAsia"/>
          <w:sz w:val="21"/>
          <w:szCs w:val="21"/>
        </w:rPr>
        <w:t>图</w:t>
      </w:r>
      <w:r w:rsidR="002B3CF7" w:rsidRPr="00532C3D">
        <w:rPr>
          <w:rFonts w:ascii="黑体" w:hAnsi="黑体" w:hint="eastAsia"/>
          <w:sz w:val="21"/>
          <w:szCs w:val="21"/>
        </w:rPr>
        <w:t xml:space="preserve"> 5.</w:t>
      </w:r>
      <w:r w:rsidR="002B3CF7">
        <w:rPr>
          <w:rFonts w:ascii="黑体" w:hAnsi="黑体"/>
          <w:noProof/>
          <w:sz w:val="21"/>
          <w:szCs w:val="21"/>
        </w:rPr>
        <w:t>11</w:t>
      </w:r>
      <w:r>
        <w:fldChar w:fldCharType="end"/>
      </w:r>
      <w:r>
        <w:rPr>
          <w:rFonts w:hint="eastAsia"/>
        </w:rPr>
        <w:t>）和学习曲线（见</w:t>
      </w:r>
      <w:r>
        <w:fldChar w:fldCharType="begin"/>
      </w:r>
      <w:r>
        <w:instrText xml:space="preserve"> </w:instrText>
      </w:r>
      <w:r>
        <w:rPr>
          <w:rFonts w:hint="eastAsia"/>
        </w:rPr>
        <w:instrText>REF _Ref132303998 \h</w:instrText>
      </w:r>
      <w:r>
        <w:instrText xml:space="preserve"> </w:instrText>
      </w:r>
      <w:r>
        <w:fldChar w:fldCharType="separate"/>
      </w:r>
      <w:r w:rsidR="002B3CF7" w:rsidRPr="00532C3D">
        <w:rPr>
          <w:rFonts w:ascii="黑体" w:hAnsi="黑体" w:hint="eastAsia"/>
          <w:sz w:val="21"/>
          <w:szCs w:val="21"/>
        </w:rPr>
        <w:t>图</w:t>
      </w:r>
      <w:r w:rsidR="002B3CF7" w:rsidRPr="00532C3D">
        <w:rPr>
          <w:rFonts w:ascii="黑体" w:hAnsi="黑体" w:hint="eastAsia"/>
          <w:sz w:val="21"/>
          <w:szCs w:val="21"/>
        </w:rPr>
        <w:t xml:space="preserve"> 5.</w:t>
      </w:r>
      <w:r w:rsidR="002B3CF7">
        <w:rPr>
          <w:rFonts w:ascii="黑体" w:hAnsi="黑体"/>
          <w:noProof/>
          <w:sz w:val="21"/>
          <w:szCs w:val="21"/>
        </w:rPr>
        <w:t>12</w:t>
      </w:r>
      <w:r>
        <w:fldChar w:fldCharType="end"/>
      </w:r>
      <w:r>
        <w:rPr>
          <w:rFonts w:hint="eastAsia"/>
        </w:rPr>
        <w:t>）。</w:t>
      </w:r>
    </w:p>
    <w:p w14:paraId="3E32FA10" w14:textId="44AFFDDF" w:rsidR="003649E6" w:rsidRDefault="003649E6" w:rsidP="003649E6">
      <w:pPr>
        <w:pStyle w:val="af"/>
        <w:numPr>
          <w:ilvl w:val="0"/>
          <w:numId w:val="32"/>
        </w:numPr>
        <w:ind w:firstLineChars="0"/>
      </w:pPr>
      <w:r>
        <w:rPr>
          <w:rFonts w:hint="eastAsia"/>
        </w:rPr>
        <w:t>Rain Forest</w:t>
      </w:r>
    </w:p>
    <w:p w14:paraId="29853587" w14:textId="10022ADC" w:rsidR="003649E6" w:rsidRDefault="003649E6" w:rsidP="003649E6">
      <w:pPr>
        <w:ind w:firstLine="480"/>
      </w:pPr>
      <w:r>
        <w:rPr>
          <w:rFonts w:hint="eastAsia"/>
        </w:rPr>
        <w:t>该模型在训练集上的表现极好，在测试集上的表现有所下降，说明该模型存在一定程度的过拟合的问题，可能是因为交叉验证时没有充分利用所有数据导致</w:t>
      </w:r>
      <w:r>
        <w:rPr>
          <w:rFonts w:hint="eastAsia"/>
        </w:rPr>
        <w:lastRenderedPageBreak/>
        <w:t>的。该模型在训练集上的</w:t>
      </w:r>
      <w:proofErr w:type="spellStart"/>
      <w:r>
        <w:rPr>
          <w:rFonts w:hint="eastAsia"/>
        </w:rPr>
        <w:t>RMSE</w:t>
      </w:r>
      <w:proofErr w:type="spellEnd"/>
      <w:r>
        <w:rPr>
          <w:rFonts w:hint="eastAsia"/>
        </w:rPr>
        <w:t>、</w:t>
      </w:r>
      <w:r>
        <w:rPr>
          <w:rFonts w:hint="eastAsia"/>
        </w:rPr>
        <w:t>MAE</w:t>
      </w:r>
      <w:r>
        <w:rPr>
          <w:rFonts w:hint="eastAsia"/>
        </w:rPr>
        <w:t>和</w:t>
      </w:r>
      <w:proofErr w:type="spellStart"/>
      <w:r>
        <w:rPr>
          <w:rFonts w:hint="eastAsia"/>
        </w:rPr>
        <w:t>MAPE</w:t>
      </w:r>
      <w:proofErr w:type="spellEnd"/>
      <w:r>
        <w:rPr>
          <w:rFonts w:hint="eastAsia"/>
        </w:rPr>
        <w:t>都极低，在测试集上也比单次训练时有所降低，说明交叉验证可以提高该模型的泛化能力。该模型在训练集上的</w:t>
      </w:r>
      <w:r>
        <w:rPr>
          <w:rFonts w:hint="eastAsia"/>
        </w:rPr>
        <w:t>EV</w:t>
      </w:r>
      <w:r>
        <w:rPr>
          <w:rFonts w:hint="eastAsia"/>
        </w:rPr>
        <w:t>极高，在测试集上也比单次训练时有所提高，说明交叉验证可以提高该模型对数据的解释力。</w:t>
      </w:r>
    </w:p>
    <w:p w14:paraId="00FCE2D2" w14:textId="00965368" w:rsidR="003649E6" w:rsidRDefault="003649E6" w:rsidP="003649E6">
      <w:pPr>
        <w:pStyle w:val="af"/>
        <w:numPr>
          <w:ilvl w:val="0"/>
          <w:numId w:val="32"/>
        </w:numPr>
        <w:ind w:firstLineChars="0"/>
      </w:pPr>
      <w:proofErr w:type="spellStart"/>
      <w:r>
        <w:rPr>
          <w:rFonts w:hint="eastAsia"/>
        </w:rPr>
        <w:t>GBDT</w:t>
      </w:r>
      <w:proofErr w:type="spellEnd"/>
    </w:p>
    <w:p w14:paraId="7C819FD2" w14:textId="30DF48E9" w:rsidR="003649E6" w:rsidRDefault="003649E6" w:rsidP="003649E6">
      <w:pPr>
        <w:ind w:firstLine="480"/>
      </w:pPr>
      <w:r>
        <w:rPr>
          <w:rFonts w:hint="eastAsia"/>
        </w:rPr>
        <w:t>该模型在训练集和测试集上的表现相近，说明该模型没有过拟合或欠拟合的问题，但是其</w:t>
      </w:r>
      <w:proofErr w:type="spellStart"/>
      <w:r>
        <w:rPr>
          <w:rFonts w:hint="eastAsia"/>
        </w:rPr>
        <w:t>RMSE</w:t>
      </w:r>
      <w:proofErr w:type="spellEnd"/>
      <w:r>
        <w:rPr>
          <w:rFonts w:hint="eastAsia"/>
        </w:rPr>
        <w:t>、</w:t>
      </w:r>
      <w:r>
        <w:rPr>
          <w:rFonts w:hint="eastAsia"/>
        </w:rPr>
        <w:t>MAE</w:t>
      </w:r>
      <w:r>
        <w:rPr>
          <w:rFonts w:hint="eastAsia"/>
        </w:rPr>
        <w:t>和</w:t>
      </w:r>
      <w:proofErr w:type="spellStart"/>
      <w:r>
        <w:rPr>
          <w:rFonts w:hint="eastAsia"/>
        </w:rPr>
        <w:t>MAPE</w:t>
      </w:r>
      <w:proofErr w:type="spellEnd"/>
      <w:r>
        <w:rPr>
          <w:rFonts w:hint="eastAsia"/>
        </w:rPr>
        <w:t>都较高，说明该模型对数据的拟合程度不够，可能需要调整参数或增加特征。</w:t>
      </w:r>
    </w:p>
    <w:p w14:paraId="1827DCE8" w14:textId="4C528194" w:rsidR="003649E6" w:rsidRDefault="003649E6" w:rsidP="003649E6">
      <w:pPr>
        <w:pStyle w:val="af"/>
        <w:numPr>
          <w:ilvl w:val="0"/>
          <w:numId w:val="32"/>
        </w:numPr>
        <w:ind w:firstLineChars="0"/>
      </w:pPr>
      <w:proofErr w:type="spellStart"/>
      <w:r>
        <w:rPr>
          <w:rFonts w:hint="eastAsia"/>
        </w:rPr>
        <w:t>XGBoost</w:t>
      </w:r>
      <w:proofErr w:type="spellEnd"/>
    </w:p>
    <w:p w14:paraId="13DD4469" w14:textId="119EE79B" w:rsidR="003649E6" w:rsidRDefault="003649E6" w:rsidP="003649E6">
      <w:pPr>
        <w:ind w:firstLine="480"/>
      </w:pPr>
      <w:r>
        <w:rPr>
          <w:rFonts w:hint="eastAsia"/>
        </w:rPr>
        <w:t>该模型在训练集上的表现优于</w:t>
      </w:r>
      <w:proofErr w:type="spellStart"/>
      <w:r>
        <w:rPr>
          <w:rFonts w:hint="eastAsia"/>
        </w:rPr>
        <w:t>GBDT</w:t>
      </w:r>
      <w:proofErr w:type="spellEnd"/>
      <w:r>
        <w:rPr>
          <w:rFonts w:hint="eastAsia"/>
        </w:rPr>
        <w:t>，但是在测试集上的表现略差于</w:t>
      </w:r>
      <w:proofErr w:type="spellStart"/>
      <w:r>
        <w:rPr>
          <w:rFonts w:hint="eastAsia"/>
        </w:rPr>
        <w:t>GBDT</w:t>
      </w:r>
      <w:proofErr w:type="spellEnd"/>
      <w:r>
        <w:rPr>
          <w:rFonts w:hint="eastAsia"/>
        </w:rPr>
        <w:t>，说明该模型有一定程度的过拟合，可能需要增加</w:t>
      </w:r>
      <w:proofErr w:type="gramStart"/>
      <w:r>
        <w:rPr>
          <w:rFonts w:hint="eastAsia"/>
        </w:rPr>
        <w:t>正则化项或</w:t>
      </w:r>
      <w:proofErr w:type="gramEnd"/>
      <w:r>
        <w:rPr>
          <w:rFonts w:hint="eastAsia"/>
        </w:rPr>
        <w:t>减少树的深度或数量。该模型的</w:t>
      </w:r>
      <w:proofErr w:type="spellStart"/>
      <w:r>
        <w:rPr>
          <w:rFonts w:hint="eastAsia"/>
        </w:rPr>
        <w:t>RMSE</w:t>
      </w:r>
      <w:proofErr w:type="spellEnd"/>
      <w:r>
        <w:rPr>
          <w:rFonts w:hint="eastAsia"/>
        </w:rPr>
        <w:t>、</w:t>
      </w:r>
      <w:r>
        <w:rPr>
          <w:rFonts w:hint="eastAsia"/>
        </w:rPr>
        <w:t>MAE</w:t>
      </w:r>
      <w:r>
        <w:rPr>
          <w:rFonts w:hint="eastAsia"/>
        </w:rPr>
        <w:t>和</w:t>
      </w:r>
      <w:proofErr w:type="spellStart"/>
      <w:r>
        <w:rPr>
          <w:rFonts w:hint="eastAsia"/>
        </w:rPr>
        <w:t>MAPE</w:t>
      </w:r>
      <w:proofErr w:type="spellEnd"/>
      <w:r>
        <w:rPr>
          <w:rFonts w:hint="eastAsia"/>
        </w:rPr>
        <w:t>都低于</w:t>
      </w:r>
      <w:proofErr w:type="spellStart"/>
      <w:r>
        <w:rPr>
          <w:rFonts w:hint="eastAsia"/>
        </w:rPr>
        <w:t>GBDT</w:t>
      </w:r>
      <w:proofErr w:type="spellEnd"/>
      <w:r>
        <w:rPr>
          <w:rFonts w:hint="eastAsia"/>
        </w:rPr>
        <w:t>，说明该模型对数据的拟合程度较高，但是仍有提升空间。</w:t>
      </w:r>
    </w:p>
    <w:p w14:paraId="49719CA3" w14:textId="269307BC" w:rsidR="003649E6" w:rsidRDefault="003649E6" w:rsidP="003649E6">
      <w:pPr>
        <w:pStyle w:val="af"/>
        <w:numPr>
          <w:ilvl w:val="0"/>
          <w:numId w:val="32"/>
        </w:numPr>
        <w:ind w:firstLineChars="0"/>
      </w:pPr>
      <w:proofErr w:type="spellStart"/>
      <w:r>
        <w:rPr>
          <w:rFonts w:hint="eastAsia"/>
        </w:rPr>
        <w:t>LightGBM</w:t>
      </w:r>
      <w:proofErr w:type="spellEnd"/>
    </w:p>
    <w:p w14:paraId="2A963335" w14:textId="1DF7E0A3" w:rsidR="003649E6" w:rsidRDefault="003649E6" w:rsidP="003649E6">
      <w:pPr>
        <w:ind w:firstLine="480"/>
      </w:pPr>
      <w:r>
        <w:rPr>
          <w:rFonts w:hint="eastAsia"/>
        </w:rPr>
        <w:t>该模型在训练集上的表现最好，但是在测试集上的表现最差，说明该模型严重过拟合了训练数据，可能需要降低学习率或增加数据量或使用更多的验证集。该模型的</w:t>
      </w:r>
      <w:proofErr w:type="spellStart"/>
      <w:r>
        <w:rPr>
          <w:rFonts w:hint="eastAsia"/>
        </w:rPr>
        <w:t>RMSE</w:t>
      </w:r>
      <w:proofErr w:type="spellEnd"/>
      <w:r>
        <w:rPr>
          <w:rFonts w:hint="eastAsia"/>
        </w:rPr>
        <w:t>、</w:t>
      </w:r>
      <w:r>
        <w:rPr>
          <w:rFonts w:hint="eastAsia"/>
        </w:rPr>
        <w:t>MAE</w:t>
      </w:r>
      <w:r>
        <w:rPr>
          <w:rFonts w:hint="eastAsia"/>
        </w:rPr>
        <w:t>和</w:t>
      </w:r>
      <w:proofErr w:type="spellStart"/>
      <w:r>
        <w:rPr>
          <w:rFonts w:hint="eastAsia"/>
        </w:rPr>
        <w:t>MAPE</w:t>
      </w:r>
      <w:proofErr w:type="spellEnd"/>
      <w:r>
        <w:rPr>
          <w:rFonts w:hint="eastAsia"/>
        </w:rPr>
        <w:t>都远低于</w:t>
      </w:r>
      <w:proofErr w:type="spellStart"/>
      <w:r>
        <w:rPr>
          <w:rFonts w:hint="eastAsia"/>
        </w:rPr>
        <w:t>GBDT</w:t>
      </w:r>
      <w:proofErr w:type="spellEnd"/>
      <w:r>
        <w:rPr>
          <w:rFonts w:hint="eastAsia"/>
        </w:rPr>
        <w:t>和</w:t>
      </w:r>
      <w:proofErr w:type="spellStart"/>
      <w:r>
        <w:rPr>
          <w:rFonts w:hint="eastAsia"/>
        </w:rPr>
        <w:t>XGBoost</w:t>
      </w:r>
      <w:proofErr w:type="spellEnd"/>
      <w:r>
        <w:rPr>
          <w:rFonts w:hint="eastAsia"/>
        </w:rPr>
        <w:t>，说明该模型对数据的拟合程度非常高，但是泛化能力不强。</w:t>
      </w:r>
    </w:p>
    <w:p w14:paraId="55183D08" w14:textId="1DEA48EE" w:rsidR="003649E6" w:rsidRDefault="003649E6" w:rsidP="003649E6">
      <w:pPr>
        <w:pStyle w:val="af"/>
        <w:numPr>
          <w:ilvl w:val="0"/>
          <w:numId w:val="32"/>
        </w:numPr>
        <w:ind w:firstLineChars="0"/>
      </w:pPr>
      <w:proofErr w:type="spellStart"/>
      <w:r>
        <w:rPr>
          <w:rFonts w:hint="eastAsia"/>
        </w:rPr>
        <w:t>CatBoostRegressor</w:t>
      </w:r>
      <w:proofErr w:type="spellEnd"/>
    </w:p>
    <w:p w14:paraId="291C3397" w14:textId="723ACEB0" w:rsidR="008B544B" w:rsidRDefault="003649E6" w:rsidP="003649E6">
      <w:pPr>
        <w:ind w:firstLine="480"/>
      </w:pPr>
      <w:r>
        <w:rPr>
          <w:rFonts w:hint="eastAsia"/>
        </w:rPr>
        <w:t>该模型在训练集上的表现略差于</w:t>
      </w:r>
      <w:proofErr w:type="spellStart"/>
      <w:r>
        <w:rPr>
          <w:rFonts w:hint="eastAsia"/>
        </w:rPr>
        <w:t>LightGBM</w:t>
      </w:r>
      <w:proofErr w:type="spellEnd"/>
      <w:r>
        <w:rPr>
          <w:rFonts w:hint="eastAsia"/>
        </w:rPr>
        <w:t>，但是在测试集上的表现最好，说明该模型没有过拟合或欠拟合的问题，而且具有很强的泛化能力。该模型的</w:t>
      </w:r>
      <w:proofErr w:type="spellStart"/>
      <w:r>
        <w:rPr>
          <w:rFonts w:hint="eastAsia"/>
        </w:rPr>
        <w:t>RMSE</w:t>
      </w:r>
      <w:proofErr w:type="spellEnd"/>
      <w:r>
        <w:rPr>
          <w:rFonts w:hint="eastAsia"/>
        </w:rPr>
        <w:t>、</w:t>
      </w:r>
      <w:r>
        <w:rPr>
          <w:rFonts w:hint="eastAsia"/>
        </w:rPr>
        <w:t>MAE</w:t>
      </w:r>
      <w:r>
        <w:rPr>
          <w:rFonts w:hint="eastAsia"/>
        </w:rPr>
        <w:t>和</w:t>
      </w:r>
      <w:proofErr w:type="spellStart"/>
      <w:r>
        <w:rPr>
          <w:rFonts w:hint="eastAsia"/>
        </w:rPr>
        <w:t>MAPE</w:t>
      </w:r>
      <w:proofErr w:type="spellEnd"/>
      <w:r>
        <w:rPr>
          <w:rFonts w:hint="eastAsia"/>
        </w:rPr>
        <w:t>都最低，说明该模型对数据的拟合程度最高，是最优秀的单个模型。</w:t>
      </w:r>
      <w:r w:rsidRPr="008B544B">
        <w:rPr>
          <w:rFonts w:hint="eastAsia"/>
        </w:rPr>
        <w:t xml:space="preserve"> </w:t>
      </w:r>
    </w:p>
    <w:p w14:paraId="6157597D" w14:textId="77777777" w:rsidR="00532C3D" w:rsidRDefault="00B92DF2" w:rsidP="00532C3D">
      <w:pPr>
        <w:keepNext/>
        <w:spacing w:line="240" w:lineRule="auto"/>
        <w:ind w:firstLine="480"/>
      </w:pPr>
      <w:r w:rsidRPr="00B92DF2">
        <w:rPr>
          <w:noProof/>
        </w:rPr>
        <w:drawing>
          <wp:inline distT="0" distB="0" distL="0" distR="0" wp14:anchorId="092B0077" wp14:editId="06B24834">
            <wp:extent cx="5274310" cy="910590"/>
            <wp:effectExtent l="0" t="0" r="2540" b="381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910590"/>
                    </a:xfrm>
                    <a:prstGeom prst="rect">
                      <a:avLst/>
                    </a:prstGeom>
                    <a:noFill/>
                    <a:ln>
                      <a:noFill/>
                    </a:ln>
                  </pic:spPr>
                </pic:pic>
              </a:graphicData>
            </a:graphic>
          </wp:inline>
        </w:drawing>
      </w:r>
    </w:p>
    <w:p w14:paraId="3D80DE93" w14:textId="6049D7E8" w:rsidR="00B92DF2" w:rsidRPr="00532C3D" w:rsidRDefault="00532C3D" w:rsidP="00532C3D">
      <w:pPr>
        <w:pStyle w:val="af0"/>
        <w:ind w:firstLine="420"/>
        <w:jc w:val="center"/>
        <w:rPr>
          <w:rFonts w:ascii="黑体" w:hAnsi="黑体"/>
          <w:sz w:val="21"/>
          <w:szCs w:val="21"/>
        </w:rPr>
      </w:pPr>
      <w:bookmarkStart w:id="83" w:name="_Ref132303990"/>
      <w:r w:rsidRPr="00532C3D">
        <w:rPr>
          <w:rFonts w:ascii="黑体" w:hAnsi="黑体" w:hint="eastAsia"/>
          <w:sz w:val="21"/>
          <w:szCs w:val="21"/>
        </w:rPr>
        <w:t>图 5.</w:t>
      </w:r>
      <w:r w:rsidRPr="00532C3D">
        <w:rPr>
          <w:rFonts w:ascii="黑体" w:hAnsi="黑体"/>
          <w:sz w:val="21"/>
          <w:szCs w:val="21"/>
        </w:rPr>
        <w:fldChar w:fldCharType="begin"/>
      </w:r>
      <w:r w:rsidRPr="00532C3D">
        <w:rPr>
          <w:rFonts w:ascii="黑体" w:hAnsi="黑体"/>
          <w:sz w:val="21"/>
          <w:szCs w:val="21"/>
        </w:rPr>
        <w:instrText xml:space="preserve"> </w:instrText>
      </w:r>
      <w:r w:rsidRPr="00532C3D">
        <w:rPr>
          <w:rFonts w:ascii="黑体" w:hAnsi="黑体" w:hint="eastAsia"/>
          <w:sz w:val="21"/>
          <w:szCs w:val="21"/>
        </w:rPr>
        <w:instrText>SEQ 图_5. \* ARABIC</w:instrText>
      </w:r>
      <w:r w:rsidRPr="00532C3D">
        <w:rPr>
          <w:rFonts w:ascii="黑体" w:hAnsi="黑体"/>
          <w:sz w:val="21"/>
          <w:szCs w:val="21"/>
        </w:rPr>
        <w:instrText xml:space="preserve"> </w:instrText>
      </w:r>
      <w:r w:rsidRPr="00532C3D">
        <w:rPr>
          <w:rFonts w:ascii="黑体" w:hAnsi="黑体"/>
          <w:sz w:val="21"/>
          <w:szCs w:val="21"/>
        </w:rPr>
        <w:fldChar w:fldCharType="separate"/>
      </w:r>
      <w:r w:rsidR="002B3CF7">
        <w:rPr>
          <w:rFonts w:ascii="黑体" w:hAnsi="黑体"/>
          <w:noProof/>
          <w:sz w:val="21"/>
          <w:szCs w:val="21"/>
        </w:rPr>
        <w:t>11</w:t>
      </w:r>
      <w:r w:rsidRPr="00532C3D">
        <w:rPr>
          <w:rFonts w:ascii="黑体" w:hAnsi="黑体"/>
          <w:sz w:val="21"/>
          <w:szCs w:val="21"/>
        </w:rPr>
        <w:fldChar w:fldCharType="end"/>
      </w:r>
      <w:bookmarkEnd w:id="83"/>
      <w:r w:rsidRPr="00532C3D">
        <w:rPr>
          <w:rFonts w:ascii="黑体" w:hAnsi="黑体"/>
          <w:sz w:val="21"/>
          <w:szCs w:val="21"/>
        </w:rPr>
        <w:t xml:space="preserve"> </w:t>
      </w:r>
      <w:r w:rsidRPr="00532C3D">
        <w:rPr>
          <w:rFonts w:ascii="黑体" w:hAnsi="黑体" w:hint="eastAsia"/>
          <w:sz w:val="21"/>
          <w:szCs w:val="21"/>
        </w:rPr>
        <w:t>二手房数据单一树模型</w:t>
      </w:r>
      <w:r>
        <w:rPr>
          <w:rFonts w:ascii="黑体" w:hAnsi="黑体" w:hint="eastAsia"/>
          <w:sz w:val="21"/>
          <w:szCs w:val="21"/>
        </w:rPr>
        <w:t>交叉验证</w:t>
      </w:r>
      <w:r w:rsidRPr="00532C3D">
        <w:rPr>
          <w:rFonts w:ascii="黑体" w:hAnsi="黑体" w:hint="eastAsia"/>
          <w:sz w:val="21"/>
          <w:szCs w:val="21"/>
        </w:rPr>
        <w:t>训练</w:t>
      </w:r>
    </w:p>
    <w:p w14:paraId="6FBF4609" w14:textId="77777777" w:rsidR="00532C3D" w:rsidRDefault="005E47F7" w:rsidP="00532C3D">
      <w:pPr>
        <w:keepNext/>
        <w:spacing w:line="240" w:lineRule="auto"/>
        <w:ind w:firstLineChars="0" w:firstLine="0"/>
      </w:pPr>
      <w:r w:rsidRPr="005B40CE">
        <w:rPr>
          <w:noProof/>
        </w:rPr>
        <w:lastRenderedPageBreak/>
        <w:drawing>
          <wp:inline distT="0" distB="0" distL="0" distR="0" wp14:anchorId="2EA439C8" wp14:editId="65561ACD">
            <wp:extent cx="5274310" cy="2599055"/>
            <wp:effectExtent l="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2599055"/>
                    </a:xfrm>
                    <a:prstGeom prst="rect">
                      <a:avLst/>
                    </a:prstGeom>
                  </pic:spPr>
                </pic:pic>
              </a:graphicData>
            </a:graphic>
          </wp:inline>
        </w:drawing>
      </w:r>
    </w:p>
    <w:p w14:paraId="34581090" w14:textId="4BC15865" w:rsidR="00532C3D" w:rsidRPr="00532C3D" w:rsidRDefault="00532C3D" w:rsidP="00532C3D">
      <w:pPr>
        <w:pStyle w:val="af0"/>
        <w:ind w:firstLine="420"/>
        <w:jc w:val="center"/>
        <w:rPr>
          <w:rFonts w:ascii="黑体" w:hAnsi="黑体"/>
          <w:sz w:val="21"/>
          <w:szCs w:val="21"/>
        </w:rPr>
      </w:pPr>
      <w:bookmarkStart w:id="84" w:name="_Ref132303998"/>
      <w:r w:rsidRPr="00532C3D">
        <w:rPr>
          <w:rFonts w:ascii="黑体" w:hAnsi="黑体" w:hint="eastAsia"/>
          <w:sz w:val="21"/>
          <w:szCs w:val="21"/>
        </w:rPr>
        <w:t>图 5.</w:t>
      </w:r>
      <w:r w:rsidRPr="00532C3D">
        <w:rPr>
          <w:rFonts w:ascii="黑体" w:hAnsi="黑体"/>
          <w:sz w:val="21"/>
          <w:szCs w:val="21"/>
        </w:rPr>
        <w:fldChar w:fldCharType="begin"/>
      </w:r>
      <w:r w:rsidRPr="00532C3D">
        <w:rPr>
          <w:rFonts w:ascii="黑体" w:hAnsi="黑体"/>
          <w:sz w:val="21"/>
          <w:szCs w:val="21"/>
        </w:rPr>
        <w:instrText xml:space="preserve"> </w:instrText>
      </w:r>
      <w:r w:rsidRPr="00532C3D">
        <w:rPr>
          <w:rFonts w:ascii="黑体" w:hAnsi="黑体" w:hint="eastAsia"/>
          <w:sz w:val="21"/>
          <w:szCs w:val="21"/>
        </w:rPr>
        <w:instrText>SEQ 图_5. \* ARABIC</w:instrText>
      </w:r>
      <w:r w:rsidRPr="00532C3D">
        <w:rPr>
          <w:rFonts w:ascii="黑体" w:hAnsi="黑体"/>
          <w:sz w:val="21"/>
          <w:szCs w:val="21"/>
        </w:rPr>
        <w:instrText xml:space="preserve"> </w:instrText>
      </w:r>
      <w:r w:rsidRPr="00532C3D">
        <w:rPr>
          <w:rFonts w:ascii="黑体" w:hAnsi="黑体"/>
          <w:sz w:val="21"/>
          <w:szCs w:val="21"/>
        </w:rPr>
        <w:fldChar w:fldCharType="separate"/>
      </w:r>
      <w:r w:rsidR="002B3CF7">
        <w:rPr>
          <w:rFonts w:ascii="黑体" w:hAnsi="黑体"/>
          <w:noProof/>
          <w:sz w:val="21"/>
          <w:szCs w:val="21"/>
        </w:rPr>
        <w:t>12</w:t>
      </w:r>
      <w:r w:rsidRPr="00532C3D">
        <w:rPr>
          <w:rFonts w:ascii="黑体" w:hAnsi="黑体"/>
          <w:sz w:val="21"/>
          <w:szCs w:val="21"/>
        </w:rPr>
        <w:fldChar w:fldCharType="end"/>
      </w:r>
      <w:bookmarkEnd w:id="84"/>
      <w:r w:rsidRPr="00532C3D">
        <w:rPr>
          <w:rFonts w:ascii="黑体" w:hAnsi="黑体"/>
          <w:sz w:val="21"/>
          <w:szCs w:val="21"/>
        </w:rPr>
        <w:t xml:space="preserve"> </w:t>
      </w:r>
      <w:r w:rsidRPr="00532C3D">
        <w:rPr>
          <w:rFonts w:ascii="黑体" w:hAnsi="黑体" w:hint="eastAsia"/>
          <w:sz w:val="21"/>
          <w:szCs w:val="21"/>
        </w:rPr>
        <w:t>二手房数据单一树模型</w:t>
      </w:r>
      <w:r>
        <w:rPr>
          <w:rFonts w:ascii="黑体" w:hAnsi="黑体" w:hint="eastAsia"/>
          <w:sz w:val="21"/>
          <w:szCs w:val="21"/>
        </w:rPr>
        <w:t>交叉验证</w:t>
      </w:r>
      <w:r w:rsidRPr="00532C3D">
        <w:rPr>
          <w:rFonts w:ascii="黑体" w:hAnsi="黑体" w:hint="eastAsia"/>
          <w:sz w:val="21"/>
          <w:szCs w:val="21"/>
        </w:rPr>
        <w:t>训练</w:t>
      </w:r>
      <w:proofErr w:type="spellStart"/>
      <w:r>
        <w:rPr>
          <w:rFonts w:ascii="黑体" w:hAnsi="黑体" w:hint="eastAsia"/>
          <w:sz w:val="21"/>
          <w:szCs w:val="21"/>
        </w:rPr>
        <w:t>RMSE</w:t>
      </w:r>
      <w:proofErr w:type="spellEnd"/>
    </w:p>
    <w:p w14:paraId="467C453F" w14:textId="78A0D46A" w:rsidR="003649E6" w:rsidRDefault="003649E6" w:rsidP="003649E6">
      <w:pPr>
        <w:pStyle w:val="3"/>
        <w:spacing w:before="156" w:after="156"/>
        <w:ind w:firstLine="482"/>
      </w:pPr>
      <w:bookmarkStart w:id="85" w:name="_Toc132491663"/>
      <w:r>
        <w:rPr>
          <w:rFonts w:hint="eastAsia"/>
        </w:rPr>
        <w:t>堆叠模型训练</w:t>
      </w:r>
      <w:bookmarkEnd w:id="85"/>
    </w:p>
    <w:p w14:paraId="59E9FD34" w14:textId="3949592C" w:rsidR="003649E6" w:rsidRDefault="003649E6" w:rsidP="003649E6">
      <w:pPr>
        <w:ind w:firstLine="480"/>
      </w:pPr>
      <w:r w:rsidRPr="003649E6">
        <w:rPr>
          <w:rFonts w:hint="eastAsia"/>
        </w:rPr>
        <w:t>该模型是将其他五个模型的预测结果作为输入，再使用一个</w:t>
      </w:r>
      <w:proofErr w:type="gramStart"/>
      <w:r w:rsidRPr="003649E6">
        <w:rPr>
          <w:rFonts w:hint="eastAsia"/>
        </w:rPr>
        <w:t>元学习器</w:t>
      </w:r>
      <w:proofErr w:type="gramEnd"/>
      <w:r w:rsidRPr="003649E6">
        <w:rPr>
          <w:rFonts w:hint="eastAsia"/>
        </w:rPr>
        <w:t>进行预测。该模型在训练集上的表现略差于</w:t>
      </w:r>
      <w:proofErr w:type="spellStart"/>
      <w:r w:rsidRPr="003649E6">
        <w:rPr>
          <w:rFonts w:hint="eastAsia"/>
        </w:rPr>
        <w:t>LightGBM</w:t>
      </w:r>
      <w:proofErr w:type="spellEnd"/>
      <w:r w:rsidRPr="003649E6">
        <w:rPr>
          <w:rFonts w:hint="eastAsia"/>
        </w:rPr>
        <w:t>和</w:t>
      </w:r>
      <w:proofErr w:type="spellStart"/>
      <w:r w:rsidRPr="003649E6">
        <w:rPr>
          <w:rFonts w:hint="eastAsia"/>
        </w:rPr>
        <w:t>XGBoost</w:t>
      </w:r>
      <w:proofErr w:type="spellEnd"/>
      <w:r w:rsidRPr="003649E6">
        <w:rPr>
          <w:rFonts w:hint="eastAsia"/>
        </w:rPr>
        <w:t>，但是在测试集上的表现远远优于其他所有模型，说明该模型有效地利用了各个子模型的优势，并且降低了过拟合的风险</w:t>
      </w:r>
      <w:r w:rsidR="00F252EE">
        <w:rPr>
          <w:rFonts w:hint="eastAsia"/>
        </w:rPr>
        <w:t>（见</w:t>
      </w:r>
      <w:r w:rsidR="00F252EE">
        <w:fldChar w:fldCharType="begin"/>
      </w:r>
      <w:r w:rsidR="00F252EE">
        <w:instrText xml:space="preserve"> </w:instrText>
      </w:r>
      <w:r w:rsidR="00F252EE">
        <w:rPr>
          <w:rFonts w:hint="eastAsia"/>
        </w:rPr>
        <w:instrText>REF _Ref132304032 \h</w:instrText>
      </w:r>
      <w:r w:rsidR="00F252EE">
        <w:instrText xml:space="preserve"> </w:instrText>
      </w:r>
      <w:r w:rsidR="00F252EE">
        <w:fldChar w:fldCharType="separate"/>
      </w:r>
      <w:r w:rsidR="002B3CF7" w:rsidRPr="00980D4C">
        <w:rPr>
          <w:rFonts w:ascii="黑体" w:hAnsi="黑体" w:hint="eastAsia"/>
          <w:sz w:val="21"/>
          <w:szCs w:val="21"/>
        </w:rPr>
        <w:t>图</w:t>
      </w:r>
      <w:r w:rsidR="002B3CF7" w:rsidRPr="00980D4C">
        <w:rPr>
          <w:rFonts w:ascii="黑体" w:hAnsi="黑体" w:hint="eastAsia"/>
          <w:sz w:val="21"/>
          <w:szCs w:val="21"/>
        </w:rPr>
        <w:t xml:space="preserve"> 5.</w:t>
      </w:r>
      <w:r w:rsidR="002B3CF7">
        <w:rPr>
          <w:rFonts w:ascii="黑体" w:hAnsi="黑体"/>
          <w:noProof/>
          <w:sz w:val="21"/>
          <w:szCs w:val="21"/>
        </w:rPr>
        <w:t>14</w:t>
      </w:r>
      <w:r w:rsidR="00F252EE">
        <w:fldChar w:fldCharType="end"/>
      </w:r>
      <w:r w:rsidR="00F252EE">
        <w:rPr>
          <w:rFonts w:hint="eastAsia"/>
        </w:rPr>
        <w:t>）</w:t>
      </w:r>
      <w:r w:rsidRPr="003649E6">
        <w:rPr>
          <w:rFonts w:hint="eastAsia"/>
        </w:rPr>
        <w:t>。该模型在测试集上的</w:t>
      </w:r>
      <w:proofErr w:type="spellStart"/>
      <w:r w:rsidRPr="003649E6">
        <w:rPr>
          <w:rFonts w:hint="eastAsia"/>
        </w:rPr>
        <w:t>RMSE</w:t>
      </w:r>
      <w:proofErr w:type="spellEnd"/>
      <w:r w:rsidRPr="003649E6">
        <w:rPr>
          <w:rFonts w:hint="eastAsia"/>
        </w:rPr>
        <w:t>、</w:t>
      </w:r>
      <w:r w:rsidRPr="003649E6">
        <w:rPr>
          <w:rFonts w:hint="eastAsia"/>
        </w:rPr>
        <w:t>MAE</w:t>
      </w:r>
      <w:r w:rsidRPr="003649E6">
        <w:rPr>
          <w:rFonts w:hint="eastAsia"/>
        </w:rPr>
        <w:t>和</w:t>
      </w:r>
      <w:proofErr w:type="spellStart"/>
      <w:r w:rsidRPr="003649E6">
        <w:rPr>
          <w:rFonts w:hint="eastAsia"/>
        </w:rPr>
        <w:t>MAPE</w:t>
      </w:r>
      <w:proofErr w:type="spellEnd"/>
      <w:r w:rsidRPr="003649E6">
        <w:rPr>
          <w:rFonts w:hint="eastAsia"/>
        </w:rPr>
        <w:t>都最低，并且</w:t>
      </w:r>
      <w:r w:rsidRPr="003649E6">
        <w:rPr>
          <w:rFonts w:hint="eastAsia"/>
        </w:rPr>
        <w:t>EV</w:t>
      </w:r>
      <w:r w:rsidRPr="003649E6">
        <w:rPr>
          <w:rFonts w:hint="eastAsia"/>
        </w:rPr>
        <w:t>最高，说明该模型对数据的拟合程度最高，并且具有最强的泛化能力。因此，</w:t>
      </w:r>
      <w:r>
        <w:rPr>
          <w:rFonts w:hint="eastAsia"/>
        </w:rPr>
        <w:t>堆叠模型</w:t>
      </w:r>
      <w:r w:rsidRPr="003649E6">
        <w:rPr>
          <w:rFonts w:hint="eastAsia"/>
        </w:rPr>
        <w:t>是最适合这个数据集的模型</w:t>
      </w:r>
      <w:r w:rsidR="00F252EE">
        <w:rPr>
          <w:rFonts w:hint="eastAsia"/>
        </w:rPr>
        <w:t>（见</w:t>
      </w:r>
      <w:r w:rsidR="00F252EE">
        <w:fldChar w:fldCharType="begin"/>
      </w:r>
      <w:r w:rsidR="00F252EE">
        <w:instrText xml:space="preserve"> </w:instrText>
      </w:r>
      <w:r w:rsidR="00F252EE">
        <w:rPr>
          <w:rFonts w:hint="eastAsia"/>
        </w:rPr>
        <w:instrText>REF _Ref132304040 \h</w:instrText>
      </w:r>
      <w:r w:rsidR="00F252EE">
        <w:instrText xml:space="preserve"> </w:instrText>
      </w:r>
      <w:r w:rsidR="00F252EE">
        <w:fldChar w:fldCharType="separate"/>
      </w:r>
      <w:r w:rsidR="002B3CF7" w:rsidRPr="00532C3D">
        <w:rPr>
          <w:rFonts w:ascii="黑体" w:hAnsi="黑体" w:hint="eastAsia"/>
          <w:sz w:val="21"/>
          <w:szCs w:val="21"/>
        </w:rPr>
        <w:t>图</w:t>
      </w:r>
      <w:r w:rsidR="002B3CF7" w:rsidRPr="00532C3D">
        <w:rPr>
          <w:rFonts w:ascii="黑体" w:hAnsi="黑体" w:hint="eastAsia"/>
          <w:sz w:val="21"/>
          <w:szCs w:val="21"/>
        </w:rPr>
        <w:t xml:space="preserve"> 5.</w:t>
      </w:r>
      <w:r w:rsidR="002B3CF7">
        <w:rPr>
          <w:rFonts w:ascii="黑体" w:hAnsi="黑体"/>
          <w:noProof/>
          <w:sz w:val="21"/>
          <w:szCs w:val="21"/>
        </w:rPr>
        <w:t>13</w:t>
      </w:r>
      <w:r w:rsidR="00F252EE">
        <w:fldChar w:fldCharType="end"/>
      </w:r>
      <w:r w:rsidR="00F252EE">
        <w:rPr>
          <w:rFonts w:hint="eastAsia"/>
        </w:rPr>
        <w:t>）</w:t>
      </w:r>
      <w:r w:rsidRPr="003649E6">
        <w:rPr>
          <w:rFonts w:hint="eastAsia"/>
        </w:rPr>
        <w:t>。</w:t>
      </w:r>
    </w:p>
    <w:p w14:paraId="51F020DD" w14:textId="77777777" w:rsidR="00532C3D" w:rsidRDefault="00B92DF2" w:rsidP="00980D4C">
      <w:pPr>
        <w:keepNext/>
        <w:spacing w:line="240" w:lineRule="auto"/>
        <w:ind w:firstLineChars="0" w:firstLine="0"/>
      </w:pPr>
      <w:r w:rsidRPr="00B92DF2">
        <w:rPr>
          <w:rFonts w:hint="eastAsia"/>
          <w:noProof/>
        </w:rPr>
        <w:drawing>
          <wp:inline distT="0" distB="0" distL="0" distR="0" wp14:anchorId="12CB53AD" wp14:editId="6ECE308B">
            <wp:extent cx="5274310" cy="398780"/>
            <wp:effectExtent l="0" t="0" r="2540" b="127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4310" cy="398780"/>
                    </a:xfrm>
                    <a:prstGeom prst="rect">
                      <a:avLst/>
                    </a:prstGeom>
                    <a:noFill/>
                    <a:ln>
                      <a:noFill/>
                    </a:ln>
                  </pic:spPr>
                </pic:pic>
              </a:graphicData>
            </a:graphic>
          </wp:inline>
        </w:drawing>
      </w:r>
    </w:p>
    <w:p w14:paraId="5634D897" w14:textId="71A5CF40" w:rsidR="00B92DF2" w:rsidRPr="00532C3D" w:rsidRDefault="00532C3D" w:rsidP="00532C3D">
      <w:pPr>
        <w:pStyle w:val="af0"/>
        <w:ind w:firstLine="420"/>
        <w:jc w:val="center"/>
        <w:rPr>
          <w:rFonts w:ascii="黑体" w:hAnsi="黑体"/>
          <w:sz w:val="21"/>
          <w:szCs w:val="21"/>
        </w:rPr>
      </w:pPr>
      <w:bookmarkStart w:id="86" w:name="_Ref132304040"/>
      <w:r w:rsidRPr="00532C3D">
        <w:rPr>
          <w:rFonts w:ascii="黑体" w:hAnsi="黑体" w:hint="eastAsia"/>
          <w:sz w:val="21"/>
          <w:szCs w:val="21"/>
        </w:rPr>
        <w:t>图 5.</w:t>
      </w:r>
      <w:r w:rsidRPr="00532C3D">
        <w:rPr>
          <w:rFonts w:ascii="黑体" w:hAnsi="黑体"/>
          <w:sz w:val="21"/>
          <w:szCs w:val="21"/>
        </w:rPr>
        <w:fldChar w:fldCharType="begin"/>
      </w:r>
      <w:r w:rsidRPr="00532C3D">
        <w:rPr>
          <w:rFonts w:ascii="黑体" w:hAnsi="黑体"/>
          <w:sz w:val="21"/>
          <w:szCs w:val="21"/>
        </w:rPr>
        <w:instrText xml:space="preserve"> </w:instrText>
      </w:r>
      <w:r w:rsidRPr="00532C3D">
        <w:rPr>
          <w:rFonts w:ascii="黑体" w:hAnsi="黑体" w:hint="eastAsia"/>
          <w:sz w:val="21"/>
          <w:szCs w:val="21"/>
        </w:rPr>
        <w:instrText>SEQ 图_5. \* ARABIC</w:instrText>
      </w:r>
      <w:r w:rsidRPr="00532C3D">
        <w:rPr>
          <w:rFonts w:ascii="黑体" w:hAnsi="黑体"/>
          <w:sz w:val="21"/>
          <w:szCs w:val="21"/>
        </w:rPr>
        <w:instrText xml:space="preserve"> </w:instrText>
      </w:r>
      <w:r w:rsidRPr="00532C3D">
        <w:rPr>
          <w:rFonts w:ascii="黑体" w:hAnsi="黑体"/>
          <w:sz w:val="21"/>
          <w:szCs w:val="21"/>
        </w:rPr>
        <w:fldChar w:fldCharType="separate"/>
      </w:r>
      <w:r w:rsidR="002B3CF7">
        <w:rPr>
          <w:rFonts w:ascii="黑体" w:hAnsi="黑体"/>
          <w:noProof/>
          <w:sz w:val="21"/>
          <w:szCs w:val="21"/>
        </w:rPr>
        <w:t>13</w:t>
      </w:r>
      <w:r w:rsidRPr="00532C3D">
        <w:rPr>
          <w:rFonts w:ascii="黑体" w:hAnsi="黑体"/>
          <w:sz w:val="21"/>
          <w:szCs w:val="21"/>
        </w:rPr>
        <w:fldChar w:fldCharType="end"/>
      </w:r>
      <w:bookmarkEnd w:id="86"/>
      <w:r w:rsidRPr="00532C3D">
        <w:rPr>
          <w:rFonts w:ascii="黑体" w:hAnsi="黑体"/>
          <w:sz w:val="21"/>
          <w:szCs w:val="21"/>
        </w:rPr>
        <w:t xml:space="preserve"> </w:t>
      </w:r>
      <w:r w:rsidRPr="00532C3D">
        <w:rPr>
          <w:rFonts w:ascii="黑体" w:hAnsi="黑体" w:hint="eastAsia"/>
          <w:sz w:val="21"/>
          <w:szCs w:val="21"/>
        </w:rPr>
        <w:t>二手房数据集成算法模型</w:t>
      </w:r>
    </w:p>
    <w:p w14:paraId="0BB02F46" w14:textId="77777777" w:rsidR="00980D4C" w:rsidRDefault="005E47F7" w:rsidP="00F252EE">
      <w:pPr>
        <w:keepNext/>
        <w:spacing w:line="240" w:lineRule="auto"/>
        <w:ind w:firstLineChars="0" w:firstLine="0"/>
        <w:jc w:val="center"/>
      </w:pPr>
      <w:r>
        <w:rPr>
          <w:noProof/>
        </w:rPr>
        <w:drawing>
          <wp:inline distT="0" distB="0" distL="0" distR="0" wp14:anchorId="7EE05E93" wp14:editId="63B42166">
            <wp:extent cx="3203554" cy="2331154"/>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13693" cy="2338532"/>
                    </a:xfrm>
                    <a:prstGeom prst="rect">
                      <a:avLst/>
                    </a:prstGeom>
                    <a:noFill/>
                    <a:ln>
                      <a:noFill/>
                    </a:ln>
                  </pic:spPr>
                </pic:pic>
              </a:graphicData>
            </a:graphic>
          </wp:inline>
        </w:drawing>
      </w:r>
    </w:p>
    <w:p w14:paraId="22A6FE15" w14:textId="436E9184" w:rsidR="005E47F7" w:rsidRPr="00980D4C" w:rsidRDefault="00980D4C" w:rsidP="00980D4C">
      <w:pPr>
        <w:pStyle w:val="af0"/>
        <w:ind w:firstLine="420"/>
        <w:jc w:val="center"/>
        <w:rPr>
          <w:rFonts w:ascii="黑体" w:hAnsi="黑体"/>
          <w:sz w:val="21"/>
          <w:szCs w:val="21"/>
        </w:rPr>
      </w:pPr>
      <w:bookmarkStart w:id="87" w:name="_Ref132304032"/>
      <w:r w:rsidRPr="00980D4C">
        <w:rPr>
          <w:rFonts w:ascii="黑体" w:hAnsi="黑体" w:hint="eastAsia"/>
          <w:sz w:val="21"/>
          <w:szCs w:val="21"/>
        </w:rPr>
        <w:t>图 5.</w:t>
      </w:r>
      <w:r w:rsidRPr="00980D4C">
        <w:rPr>
          <w:rFonts w:ascii="黑体" w:hAnsi="黑体"/>
          <w:sz w:val="21"/>
          <w:szCs w:val="21"/>
        </w:rPr>
        <w:fldChar w:fldCharType="begin"/>
      </w:r>
      <w:r w:rsidRPr="00980D4C">
        <w:rPr>
          <w:rFonts w:ascii="黑体" w:hAnsi="黑体"/>
          <w:sz w:val="21"/>
          <w:szCs w:val="21"/>
        </w:rPr>
        <w:instrText xml:space="preserve"> </w:instrText>
      </w:r>
      <w:r w:rsidRPr="00980D4C">
        <w:rPr>
          <w:rFonts w:ascii="黑体" w:hAnsi="黑体" w:hint="eastAsia"/>
          <w:sz w:val="21"/>
          <w:szCs w:val="21"/>
        </w:rPr>
        <w:instrText>SEQ 图_5. \* ARABIC</w:instrText>
      </w:r>
      <w:r w:rsidRPr="00980D4C">
        <w:rPr>
          <w:rFonts w:ascii="黑体" w:hAnsi="黑体"/>
          <w:sz w:val="21"/>
          <w:szCs w:val="21"/>
        </w:rPr>
        <w:instrText xml:space="preserve"> </w:instrText>
      </w:r>
      <w:r w:rsidRPr="00980D4C">
        <w:rPr>
          <w:rFonts w:ascii="黑体" w:hAnsi="黑体"/>
          <w:sz w:val="21"/>
          <w:szCs w:val="21"/>
        </w:rPr>
        <w:fldChar w:fldCharType="separate"/>
      </w:r>
      <w:r w:rsidR="002B3CF7">
        <w:rPr>
          <w:rFonts w:ascii="黑体" w:hAnsi="黑体"/>
          <w:noProof/>
          <w:sz w:val="21"/>
          <w:szCs w:val="21"/>
        </w:rPr>
        <w:t>14</w:t>
      </w:r>
      <w:r w:rsidRPr="00980D4C">
        <w:rPr>
          <w:rFonts w:ascii="黑体" w:hAnsi="黑体"/>
          <w:sz w:val="21"/>
          <w:szCs w:val="21"/>
        </w:rPr>
        <w:fldChar w:fldCharType="end"/>
      </w:r>
      <w:bookmarkEnd w:id="87"/>
      <w:r w:rsidRPr="00980D4C">
        <w:rPr>
          <w:rFonts w:ascii="黑体" w:hAnsi="黑体"/>
          <w:sz w:val="21"/>
          <w:szCs w:val="21"/>
        </w:rPr>
        <w:t xml:space="preserve"> </w:t>
      </w:r>
      <w:r w:rsidRPr="00980D4C">
        <w:rPr>
          <w:rFonts w:ascii="黑体" w:hAnsi="黑体" w:hint="eastAsia"/>
          <w:sz w:val="21"/>
          <w:szCs w:val="21"/>
        </w:rPr>
        <w:t>二手房数据集成算法模型</w:t>
      </w:r>
      <w:proofErr w:type="spellStart"/>
      <w:r w:rsidRPr="00980D4C">
        <w:rPr>
          <w:rFonts w:ascii="黑体" w:hAnsi="黑体" w:hint="eastAsia"/>
          <w:sz w:val="21"/>
          <w:szCs w:val="21"/>
        </w:rPr>
        <w:t>RMSE</w:t>
      </w:r>
      <w:proofErr w:type="spellEnd"/>
    </w:p>
    <w:p w14:paraId="7FF00C2C" w14:textId="39A3500E" w:rsidR="008F03FB" w:rsidRDefault="008F03FB" w:rsidP="008F03FB">
      <w:pPr>
        <w:pStyle w:val="1"/>
      </w:pPr>
      <w:bookmarkStart w:id="88" w:name="_Toc132491664"/>
      <w:r>
        <w:rPr>
          <w:rFonts w:hint="eastAsia"/>
        </w:rPr>
        <w:lastRenderedPageBreak/>
        <w:t>总结与建议</w:t>
      </w:r>
      <w:bookmarkEnd w:id="88"/>
    </w:p>
    <w:p w14:paraId="4105C50B" w14:textId="4D20ACB1" w:rsidR="00157A1A" w:rsidRDefault="00157A1A" w:rsidP="00157A1A">
      <w:pPr>
        <w:pStyle w:val="2"/>
      </w:pPr>
      <w:bookmarkStart w:id="89" w:name="_Toc132491665"/>
      <w:r>
        <w:rPr>
          <w:rFonts w:hint="eastAsia"/>
        </w:rPr>
        <w:t>总结</w:t>
      </w:r>
      <w:bookmarkEnd w:id="89"/>
    </w:p>
    <w:p w14:paraId="75F3C858" w14:textId="489F6D74" w:rsidR="00EA7E74" w:rsidRPr="00511F8C" w:rsidRDefault="00EA7E74" w:rsidP="00EA7E74">
      <w:pPr>
        <w:ind w:firstLine="480"/>
      </w:pPr>
      <w:r>
        <w:rPr>
          <w:rFonts w:hint="eastAsia"/>
        </w:rPr>
        <w:t>本文利用在线上房屋中介平台“链家网”中收集到的新房和二手房数据，使用</w:t>
      </w:r>
      <w:r>
        <w:rPr>
          <w:rFonts w:hint="eastAsia"/>
        </w:rPr>
        <w:t>Python</w:t>
      </w:r>
      <w:r>
        <w:rPr>
          <w:rFonts w:hint="eastAsia"/>
        </w:rPr>
        <w:t>的</w:t>
      </w:r>
      <w:proofErr w:type="spellStart"/>
      <w:r>
        <w:rPr>
          <w:rFonts w:hint="eastAsia"/>
        </w:rPr>
        <w:t>sk</w:t>
      </w:r>
      <w:r>
        <w:t>learn</w:t>
      </w:r>
      <w:proofErr w:type="spellEnd"/>
      <w:r>
        <w:rPr>
          <w:rFonts w:hint="eastAsia"/>
        </w:rPr>
        <w:t>和</w:t>
      </w:r>
      <w:proofErr w:type="spellStart"/>
      <w:r>
        <w:rPr>
          <w:rFonts w:hint="eastAsia"/>
        </w:rPr>
        <w:t>te</w:t>
      </w:r>
      <w:r>
        <w:t>nsorflow</w:t>
      </w:r>
      <w:proofErr w:type="spellEnd"/>
      <w:r>
        <w:rPr>
          <w:rFonts w:hint="eastAsia"/>
        </w:rPr>
        <w:t>库中提供的函数，分别建立了两组单一模型和堆叠模型。其中单一模型包括随机森林、梯度提升树、</w:t>
      </w:r>
      <w:proofErr w:type="spellStart"/>
      <w:r>
        <w:rPr>
          <w:rFonts w:hint="eastAsia"/>
        </w:rPr>
        <w:t>XGBoos</w:t>
      </w:r>
      <w:r>
        <w:t>t</w:t>
      </w:r>
      <w:proofErr w:type="spellEnd"/>
      <w:r>
        <w:rPr>
          <w:rFonts w:hint="eastAsia"/>
        </w:rPr>
        <w:t>、</w:t>
      </w:r>
      <w:proofErr w:type="spellStart"/>
      <w:r>
        <w:rPr>
          <w:rFonts w:hint="eastAsia"/>
        </w:rPr>
        <w:t>Ligh</w:t>
      </w:r>
      <w:r>
        <w:t>tGBM</w:t>
      </w:r>
      <w:proofErr w:type="spellEnd"/>
      <w:r>
        <w:rPr>
          <w:rFonts w:hint="eastAsia"/>
        </w:rPr>
        <w:t>、</w:t>
      </w:r>
      <w:proofErr w:type="spellStart"/>
      <w:r>
        <w:rPr>
          <w:rFonts w:hint="eastAsia"/>
        </w:rPr>
        <w:t>Ca</w:t>
      </w:r>
      <w:r>
        <w:t>tBoost</w:t>
      </w:r>
      <w:proofErr w:type="spellEnd"/>
      <w:r>
        <w:rPr>
          <w:rFonts w:hint="eastAsia"/>
        </w:rPr>
        <w:t>五个模型，堆叠模型以这五个模型为基模型，以包含两个隐藏层的浅度神经网络为元模型构建而成。同时，使用了</w:t>
      </w:r>
      <w:proofErr w:type="spellStart"/>
      <w:r>
        <w:rPr>
          <w:rFonts w:hint="eastAsia"/>
        </w:rPr>
        <w:t>RMSE</w:t>
      </w:r>
      <w:proofErr w:type="spellEnd"/>
      <w:r>
        <w:rPr>
          <w:rFonts w:hint="eastAsia"/>
        </w:rPr>
        <w:t>、</w:t>
      </w:r>
      <w:proofErr w:type="spellStart"/>
      <w:r>
        <w:rPr>
          <w:rFonts w:hint="eastAsia"/>
        </w:rPr>
        <w:t>MSE</w:t>
      </w:r>
      <w:proofErr w:type="spellEnd"/>
      <w:r>
        <w:rPr>
          <w:rFonts w:hint="eastAsia"/>
        </w:rPr>
        <w:t>、</w:t>
      </w:r>
      <w:proofErr w:type="spellStart"/>
      <w:r>
        <w:rPr>
          <w:rFonts w:hint="eastAsia"/>
        </w:rPr>
        <w:t>MAPE</w:t>
      </w:r>
      <w:proofErr w:type="spellEnd"/>
      <w:r>
        <w:rPr>
          <w:rFonts w:hint="eastAsia"/>
        </w:rPr>
        <w:t>、</w:t>
      </w:r>
      <w:r>
        <w:rPr>
          <w:rFonts w:hint="eastAsia"/>
        </w:rPr>
        <w:t>EV</w:t>
      </w:r>
      <w:r>
        <w:rPr>
          <w:rFonts w:hint="eastAsia"/>
        </w:rPr>
        <w:t>四个指标</w:t>
      </w:r>
      <w:r w:rsidR="00615DC0">
        <w:rPr>
          <w:rFonts w:hint="eastAsia"/>
        </w:rPr>
        <w:t>评估和分析非线性模型的拟合效果和模型方差解释度</w:t>
      </w:r>
      <w:r w:rsidR="00F252EE">
        <w:rPr>
          <w:rFonts w:hint="eastAsia"/>
        </w:rPr>
        <w:t>（见</w:t>
      </w:r>
      <w:r w:rsidR="00F252EE">
        <w:fldChar w:fldCharType="begin"/>
      </w:r>
      <w:r w:rsidR="00F252EE">
        <w:instrText xml:space="preserve"> </w:instrText>
      </w:r>
      <w:r w:rsidR="00F252EE">
        <w:rPr>
          <w:rFonts w:hint="eastAsia"/>
        </w:rPr>
        <w:instrText>REF _Ref132304098 \h</w:instrText>
      </w:r>
      <w:r w:rsidR="00F252EE">
        <w:instrText xml:space="preserve"> </w:instrText>
      </w:r>
      <w:r w:rsidR="00F252EE">
        <w:fldChar w:fldCharType="separate"/>
      </w:r>
      <w:r w:rsidR="002B3CF7" w:rsidRPr="00980D4C">
        <w:rPr>
          <w:rFonts w:ascii="黑体" w:hAnsi="黑体" w:hint="eastAsia"/>
          <w:sz w:val="21"/>
          <w:szCs w:val="21"/>
        </w:rPr>
        <w:t>图</w:t>
      </w:r>
      <w:r w:rsidR="002B3CF7" w:rsidRPr="00980D4C">
        <w:rPr>
          <w:rFonts w:ascii="黑体" w:hAnsi="黑体" w:hint="eastAsia"/>
          <w:sz w:val="21"/>
          <w:szCs w:val="21"/>
        </w:rPr>
        <w:t xml:space="preserve"> 6.</w:t>
      </w:r>
      <w:r w:rsidR="002B3CF7">
        <w:rPr>
          <w:rFonts w:ascii="黑体" w:hAnsi="黑体"/>
          <w:noProof/>
          <w:sz w:val="21"/>
          <w:szCs w:val="21"/>
        </w:rPr>
        <w:t>1</w:t>
      </w:r>
      <w:r w:rsidR="00F252EE">
        <w:fldChar w:fldCharType="end"/>
      </w:r>
      <w:r w:rsidR="008C7A0F">
        <w:rPr>
          <w:rFonts w:hint="eastAsia"/>
        </w:rPr>
        <w:t>，</w:t>
      </w:r>
      <w:r w:rsidR="008C7A0F">
        <w:fldChar w:fldCharType="begin"/>
      </w:r>
      <w:r w:rsidR="008C7A0F">
        <w:instrText xml:space="preserve"> </w:instrText>
      </w:r>
      <w:r w:rsidR="008C7A0F">
        <w:rPr>
          <w:rFonts w:hint="eastAsia"/>
        </w:rPr>
        <w:instrText>REF _Ref132304107 \h</w:instrText>
      </w:r>
      <w:r w:rsidR="008C7A0F">
        <w:instrText xml:space="preserve"> </w:instrText>
      </w:r>
      <w:r w:rsidR="008C7A0F">
        <w:fldChar w:fldCharType="separate"/>
      </w:r>
      <w:r w:rsidR="002B3CF7" w:rsidRPr="00980D4C">
        <w:rPr>
          <w:rFonts w:ascii="黑体" w:hAnsi="黑体" w:hint="eastAsia"/>
          <w:sz w:val="21"/>
          <w:szCs w:val="21"/>
        </w:rPr>
        <w:t>图</w:t>
      </w:r>
      <w:r w:rsidR="002B3CF7" w:rsidRPr="00980D4C">
        <w:rPr>
          <w:rFonts w:ascii="黑体" w:hAnsi="黑体" w:hint="eastAsia"/>
          <w:sz w:val="21"/>
          <w:szCs w:val="21"/>
        </w:rPr>
        <w:t xml:space="preserve"> 6.</w:t>
      </w:r>
      <w:r w:rsidR="002B3CF7">
        <w:rPr>
          <w:rFonts w:ascii="黑体" w:hAnsi="黑体"/>
          <w:noProof/>
          <w:sz w:val="21"/>
          <w:szCs w:val="21"/>
        </w:rPr>
        <w:t>2</w:t>
      </w:r>
      <w:r w:rsidR="008C7A0F">
        <w:fldChar w:fldCharType="end"/>
      </w:r>
      <w:r w:rsidR="00F252EE">
        <w:rPr>
          <w:rFonts w:hint="eastAsia"/>
        </w:rPr>
        <w:t>）</w:t>
      </w:r>
      <w:r w:rsidR="00615DC0">
        <w:rPr>
          <w:rFonts w:hint="eastAsia"/>
        </w:rPr>
        <w:t>。最终发现，堆叠模型在数据量较大的二手房数据中拟合效果最好，过拟合程度最小。</w:t>
      </w:r>
    </w:p>
    <w:p w14:paraId="39F50696" w14:textId="77777777" w:rsidR="00980D4C" w:rsidRDefault="00157A1A" w:rsidP="00980D4C">
      <w:pPr>
        <w:keepNext/>
        <w:spacing w:line="240" w:lineRule="auto"/>
        <w:ind w:firstLineChars="0" w:firstLine="0"/>
      </w:pPr>
      <w:r w:rsidRPr="00157A1A">
        <w:rPr>
          <w:noProof/>
        </w:rPr>
        <w:drawing>
          <wp:inline distT="0" distB="0" distL="0" distR="0" wp14:anchorId="3AFB01BC" wp14:editId="40816229">
            <wp:extent cx="5274310" cy="3134360"/>
            <wp:effectExtent l="0" t="0" r="2540" b="889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3134360"/>
                    </a:xfrm>
                    <a:prstGeom prst="rect">
                      <a:avLst/>
                    </a:prstGeom>
                  </pic:spPr>
                </pic:pic>
              </a:graphicData>
            </a:graphic>
          </wp:inline>
        </w:drawing>
      </w:r>
    </w:p>
    <w:p w14:paraId="124F0748" w14:textId="4455DEB2" w:rsidR="00AF5FC6" w:rsidRPr="00980D4C" w:rsidRDefault="00980D4C" w:rsidP="00980D4C">
      <w:pPr>
        <w:pStyle w:val="af0"/>
        <w:ind w:firstLine="420"/>
        <w:jc w:val="center"/>
        <w:rPr>
          <w:rFonts w:ascii="黑体" w:hAnsi="黑体"/>
          <w:sz w:val="21"/>
          <w:szCs w:val="21"/>
        </w:rPr>
      </w:pPr>
      <w:bookmarkStart w:id="90" w:name="_Ref132304098"/>
      <w:r w:rsidRPr="00980D4C">
        <w:rPr>
          <w:rFonts w:ascii="黑体" w:hAnsi="黑体" w:hint="eastAsia"/>
          <w:sz w:val="21"/>
          <w:szCs w:val="21"/>
        </w:rPr>
        <w:t>图 6.</w:t>
      </w:r>
      <w:r w:rsidRPr="00980D4C">
        <w:rPr>
          <w:rFonts w:ascii="黑体" w:hAnsi="黑体"/>
          <w:sz w:val="21"/>
          <w:szCs w:val="21"/>
        </w:rPr>
        <w:fldChar w:fldCharType="begin"/>
      </w:r>
      <w:r w:rsidRPr="00980D4C">
        <w:rPr>
          <w:rFonts w:ascii="黑体" w:hAnsi="黑体"/>
          <w:sz w:val="21"/>
          <w:szCs w:val="21"/>
        </w:rPr>
        <w:instrText xml:space="preserve"> </w:instrText>
      </w:r>
      <w:r w:rsidRPr="00980D4C">
        <w:rPr>
          <w:rFonts w:ascii="黑体" w:hAnsi="黑体" w:hint="eastAsia"/>
          <w:sz w:val="21"/>
          <w:szCs w:val="21"/>
        </w:rPr>
        <w:instrText>SEQ 图_6. \* ARABIC</w:instrText>
      </w:r>
      <w:r w:rsidRPr="00980D4C">
        <w:rPr>
          <w:rFonts w:ascii="黑体" w:hAnsi="黑体"/>
          <w:sz w:val="21"/>
          <w:szCs w:val="21"/>
        </w:rPr>
        <w:instrText xml:space="preserve"> </w:instrText>
      </w:r>
      <w:r w:rsidRPr="00980D4C">
        <w:rPr>
          <w:rFonts w:ascii="黑体" w:hAnsi="黑体"/>
          <w:sz w:val="21"/>
          <w:szCs w:val="21"/>
        </w:rPr>
        <w:fldChar w:fldCharType="separate"/>
      </w:r>
      <w:r w:rsidR="002B3CF7">
        <w:rPr>
          <w:rFonts w:ascii="黑体" w:hAnsi="黑体"/>
          <w:noProof/>
          <w:sz w:val="21"/>
          <w:szCs w:val="21"/>
        </w:rPr>
        <w:t>1</w:t>
      </w:r>
      <w:r w:rsidRPr="00980D4C">
        <w:rPr>
          <w:rFonts w:ascii="黑体" w:hAnsi="黑体"/>
          <w:sz w:val="21"/>
          <w:szCs w:val="21"/>
        </w:rPr>
        <w:fldChar w:fldCharType="end"/>
      </w:r>
      <w:bookmarkEnd w:id="90"/>
      <w:r w:rsidRPr="00980D4C">
        <w:rPr>
          <w:rFonts w:ascii="黑体" w:hAnsi="黑体"/>
          <w:sz w:val="21"/>
          <w:szCs w:val="21"/>
        </w:rPr>
        <w:t xml:space="preserve"> </w:t>
      </w:r>
      <w:r w:rsidRPr="00980D4C">
        <w:rPr>
          <w:rFonts w:ascii="黑体" w:hAnsi="黑体" w:hint="eastAsia"/>
          <w:sz w:val="21"/>
          <w:szCs w:val="21"/>
        </w:rPr>
        <w:t>不同模型训练指标比较</w:t>
      </w:r>
      <w:proofErr w:type="spellStart"/>
      <w:r w:rsidRPr="00980D4C">
        <w:rPr>
          <w:rFonts w:ascii="黑体" w:hAnsi="黑体" w:hint="eastAsia"/>
          <w:sz w:val="21"/>
          <w:szCs w:val="21"/>
        </w:rPr>
        <w:t>RMSE</w:t>
      </w:r>
      <w:proofErr w:type="spellEnd"/>
      <w:r w:rsidRPr="00980D4C">
        <w:rPr>
          <w:rFonts w:ascii="黑体" w:hAnsi="黑体" w:hint="eastAsia"/>
          <w:sz w:val="21"/>
          <w:szCs w:val="21"/>
        </w:rPr>
        <w:t>、</w:t>
      </w:r>
      <w:proofErr w:type="spellStart"/>
      <w:r w:rsidRPr="00980D4C">
        <w:rPr>
          <w:rFonts w:ascii="黑体" w:hAnsi="黑体" w:hint="eastAsia"/>
          <w:sz w:val="21"/>
          <w:szCs w:val="21"/>
        </w:rPr>
        <w:t>MAPE</w:t>
      </w:r>
      <w:proofErr w:type="spellEnd"/>
    </w:p>
    <w:p w14:paraId="77F915D9" w14:textId="77777777" w:rsidR="00980D4C" w:rsidRDefault="00157A1A" w:rsidP="00980D4C">
      <w:pPr>
        <w:keepNext/>
        <w:spacing w:line="240" w:lineRule="auto"/>
        <w:ind w:firstLineChars="0" w:firstLine="0"/>
      </w:pPr>
      <w:r w:rsidRPr="00157A1A">
        <w:rPr>
          <w:noProof/>
        </w:rPr>
        <w:drawing>
          <wp:inline distT="0" distB="0" distL="0" distR="0" wp14:anchorId="712F6E1D" wp14:editId="0A1A3F01">
            <wp:extent cx="5274310" cy="1697990"/>
            <wp:effectExtent l="0" t="0" r="254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1697990"/>
                    </a:xfrm>
                    <a:prstGeom prst="rect">
                      <a:avLst/>
                    </a:prstGeom>
                  </pic:spPr>
                </pic:pic>
              </a:graphicData>
            </a:graphic>
          </wp:inline>
        </w:drawing>
      </w:r>
    </w:p>
    <w:p w14:paraId="1AFA6E40" w14:textId="3820C367" w:rsidR="00157A1A" w:rsidRDefault="00980D4C" w:rsidP="00980D4C">
      <w:pPr>
        <w:pStyle w:val="af0"/>
        <w:ind w:firstLine="420"/>
        <w:jc w:val="center"/>
        <w:rPr>
          <w:rFonts w:ascii="黑体" w:hAnsi="黑体"/>
          <w:sz w:val="21"/>
          <w:szCs w:val="21"/>
        </w:rPr>
      </w:pPr>
      <w:bookmarkStart w:id="91" w:name="_Ref132304107"/>
      <w:r w:rsidRPr="00980D4C">
        <w:rPr>
          <w:rFonts w:ascii="黑体" w:hAnsi="黑体" w:hint="eastAsia"/>
          <w:sz w:val="21"/>
          <w:szCs w:val="21"/>
        </w:rPr>
        <w:t>图 6.</w:t>
      </w:r>
      <w:r w:rsidRPr="00980D4C">
        <w:rPr>
          <w:rFonts w:ascii="黑体" w:hAnsi="黑体"/>
          <w:sz w:val="21"/>
          <w:szCs w:val="21"/>
        </w:rPr>
        <w:fldChar w:fldCharType="begin"/>
      </w:r>
      <w:r w:rsidRPr="00980D4C">
        <w:rPr>
          <w:rFonts w:ascii="黑体" w:hAnsi="黑体"/>
          <w:sz w:val="21"/>
          <w:szCs w:val="21"/>
        </w:rPr>
        <w:instrText xml:space="preserve"> </w:instrText>
      </w:r>
      <w:r w:rsidRPr="00980D4C">
        <w:rPr>
          <w:rFonts w:ascii="黑体" w:hAnsi="黑体" w:hint="eastAsia"/>
          <w:sz w:val="21"/>
          <w:szCs w:val="21"/>
        </w:rPr>
        <w:instrText>SEQ 图_6. \* ARABIC</w:instrText>
      </w:r>
      <w:r w:rsidRPr="00980D4C">
        <w:rPr>
          <w:rFonts w:ascii="黑体" w:hAnsi="黑体"/>
          <w:sz w:val="21"/>
          <w:szCs w:val="21"/>
        </w:rPr>
        <w:instrText xml:space="preserve"> </w:instrText>
      </w:r>
      <w:r w:rsidRPr="00980D4C">
        <w:rPr>
          <w:rFonts w:ascii="黑体" w:hAnsi="黑体"/>
          <w:sz w:val="21"/>
          <w:szCs w:val="21"/>
        </w:rPr>
        <w:fldChar w:fldCharType="separate"/>
      </w:r>
      <w:r w:rsidR="002B3CF7">
        <w:rPr>
          <w:rFonts w:ascii="黑体" w:hAnsi="黑体"/>
          <w:noProof/>
          <w:sz w:val="21"/>
          <w:szCs w:val="21"/>
        </w:rPr>
        <w:t>2</w:t>
      </w:r>
      <w:r w:rsidRPr="00980D4C">
        <w:rPr>
          <w:rFonts w:ascii="黑体" w:hAnsi="黑体"/>
          <w:sz w:val="21"/>
          <w:szCs w:val="21"/>
        </w:rPr>
        <w:fldChar w:fldCharType="end"/>
      </w:r>
      <w:bookmarkEnd w:id="91"/>
      <w:r>
        <w:rPr>
          <w:rFonts w:ascii="黑体" w:hAnsi="黑体"/>
          <w:sz w:val="21"/>
          <w:szCs w:val="21"/>
        </w:rPr>
        <w:t xml:space="preserve"> </w:t>
      </w:r>
      <w:r w:rsidRPr="00980D4C">
        <w:rPr>
          <w:rFonts w:ascii="黑体" w:hAnsi="黑体" w:hint="eastAsia"/>
          <w:sz w:val="21"/>
          <w:szCs w:val="21"/>
        </w:rPr>
        <w:t>不同模型训练指标比较</w:t>
      </w:r>
      <w:r>
        <w:rPr>
          <w:rFonts w:ascii="黑体" w:hAnsi="黑体" w:hint="eastAsia"/>
          <w:sz w:val="21"/>
          <w:szCs w:val="21"/>
        </w:rPr>
        <w:t>EV</w:t>
      </w:r>
    </w:p>
    <w:p w14:paraId="5BF5116B" w14:textId="18EC4A4A" w:rsidR="005B659F" w:rsidRPr="005B659F" w:rsidRDefault="005B659F" w:rsidP="005B659F">
      <w:pPr>
        <w:ind w:firstLine="480"/>
      </w:pPr>
      <w:r w:rsidRPr="005B659F">
        <w:rPr>
          <w:rFonts w:hint="eastAsia"/>
        </w:rPr>
        <w:t>通过机器学习算法，本研究建立了</w:t>
      </w:r>
      <w:r>
        <w:rPr>
          <w:rFonts w:hint="eastAsia"/>
        </w:rPr>
        <w:t>一个</w:t>
      </w:r>
      <w:r w:rsidRPr="005B659F">
        <w:rPr>
          <w:rFonts w:hint="eastAsia"/>
        </w:rPr>
        <w:t>商业银行房产质押价值</w:t>
      </w:r>
      <w:r>
        <w:rPr>
          <w:rFonts w:hint="eastAsia"/>
        </w:rPr>
        <w:t>的</w:t>
      </w:r>
      <w:r w:rsidRPr="005B659F">
        <w:rPr>
          <w:rFonts w:hint="eastAsia"/>
        </w:rPr>
        <w:t>评估模型，该模型基于</w:t>
      </w:r>
      <w:r>
        <w:rPr>
          <w:rFonts w:hint="eastAsia"/>
        </w:rPr>
        <w:t>线上交易平台的数据</w:t>
      </w:r>
      <w:r w:rsidRPr="005B659F">
        <w:rPr>
          <w:rFonts w:hint="eastAsia"/>
        </w:rPr>
        <w:t>，具有</w:t>
      </w:r>
      <w:r>
        <w:rPr>
          <w:rFonts w:hint="eastAsia"/>
        </w:rPr>
        <w:t>一定</w:t>
      </w:r>
      <w:r w:rsidRPr="005B659F">
        <w:rPr>
          <w:rFonts w:hint="eastAsia"/>
        </w:rPr>
        <w:t>的准确性和可靠性。该模型不仅可以帮助银行更快速精准地进行房产质押价值评估，同时也有助于提高</w:t>
      </w:r>
      <w:proofErr w:type="gramStart"/>
      <w:r w:rsidRPr="005B659F">
        <w:rPr>
          <w:rFonts w:hint="eastAsia"/>
        </w:rPr>
        <w:t>银行风控能力</w:t>
      </w:r>
      <w:proofErr w:type="gramEnd"/>
      <w:r w:rsidRPr="005B659F">
        <w:rPr>
          <w:rFonts w:hint="eastAsia"/>
        </w:rPr>
        <w:t>，</w:t>
      </w:r>
      <w:r w:rsidRPr="005B659F">
        <w:rPr>
          <w:rFonts w:hint="eastAsia"/>
        </w:rPr>
        <w:lastRenderedPageBreak/>
        <w:t>降低不良贷款风险，促进银行业务的可持续发展。</w:t>
      </w:r>
    </w:p>
    <w:p w14:paraId="49CB7503" w14:textId="41504AD5" w:rsidR="00157A1A" w:rsidRDefault="00157A1A" w:rsidP="005B659F">
      <w:pPr>
        <w:pStyle w:val="2"/>
      </w:pPr>
      <w:bookmarkStart w:id="92" w:name="_Toc132491666"/>
      <w:r>
        <w:rPr>
          <w:rFonts w:hint="eastAsia"/>
        </w:rPr>
        <w:t>建议</w:t>
      </w:r>
      <w:bookmarkEnd w:id="92"/>
    </w:p>
    <w:p w14:paraId="4053A113" w14:textId="27E5952D" w:rsidR="005B659F" w:rsidRPr="005B659F" w:rsidRDefault="005B659F" w:rsidP="005B659F">
      <w:pPr>
        <w:pStyle w:val="3"/>
        <w:spacing w:before="156" w:after="156"/>
        <w:ind w:firstLine="482"/>
      </w:pPr>
      <w:bookmarkStart w:id="93" w:name="_Toc132491667"/>
      <w:r>
        <w:rPr>
          <w:rFonts w:hint="eastAsia"/>
        </w:rPr>
        <w:t>模型训练</w:t>
      </w:r>
      <w:bookmarkEnd w:id="93"/>
    </w:p>
    <w:p w14:paraId="1D54D3C7" w14:textId="40D5C20B" w:rsidR="00157A1A" w:rsidRDefault="00157A1A" w:rsidP="00157A1A">
      <w:pPr>
        <w:ind w:firstLine="480"/>
      </w:pPr>
      <w:r>
        <w:rPr>
          <w:rFonts w:hint="eastAsia"/>
        </w:rPr>
        <w:t>对于样本量较少的数据集，机器学习模型的过拟合问题难以解决，因此在数据收集和预处理阶段应尽可能增加样本的数量和质量，或者选择适合小样本数据的模型，如贝叶斯模型、支持</w:t>
      </w:r>
      <w:proofErr w:type="gramStart"/>
      <w:r>
        <w:rPr>
          <w:rFonts w:hint="eastAsia"/>
        </w:rPr>
        <w:t>向量机</w:t>
      </w:r>
      <w:proofErr w:type="gramEnd"/>
      <w:r>
        <w:rPr>
          <w:rFonts w:hint="eastAsia"/>
        </w:rPr>
        <w:t>等。</w:t>
      </w:r>
    </w:p>
    <w:p w14:paraId="5A4D2B0B" w14:textId="3778BE61" w:rsidR="00157A1A" w:rsidRDefault="00157A1A" w:rsidP="00157A1A">
      <w:pPr>
        <w:ind w:firstLine="480"/>
      </w:pPr>
      <w:r>
        <w:rPr>
          <w:rFonts w:hint="eastAsia"/>
        </w:rPr>
        <w:t>模型的复杂度越高，越容易产生过拟合问题，并且复杂度越高，模型中参数的控制和调整越难以掌握。因此在模型选择和设计阶段，应根据数据的特征和目标，选择合适的模型复杂度，避免过度拟合或欠拟合。同时，在模型训练阶段，可以使用正则化、剪枝、</w:t>
      </w:r>
      <w:proofErr w:type="gramStart"/>
      <w:r>
        <w:rPr>
          <w:rFonts w:hint="eastAsia"/>
        </w:rPr>
        <w:t>降维等</w:t>
      </w:r>
      <w:proofErr w:type="gramEnd"/>
      <w:r>
        <w:rPr>
          <w:rFonts w:hint="eastAsia"/>
        </w:rPr>
        <w:t>方法来控制模型的复杂度，防止过拟合。</w:t>
      </w:r>
    </w:p>
    <w:p w14:paraId="5D793636" w14:textId="6D5729BA" w:rsidR="00157A1A" w:rsidRDefault="00157A1A" w:rsidP="00511F8C">
      <w:pPr>
        <w:ind w:firstLine="480"/>
      </w:pPr>
      <w:r>
        <w:rPr>
          <w:rFonts w:hint="eastAsia"/>
        </w:rPr>
        <w:t>模型过拟合的问题由偏差和方差两个部分组成，相比于单次训练，采用交叉验证的训练方法可以降低模型的偏差，但并不能有效减少拟合的方差。因此在模型评估阶段，</w:t>
      </w:r>
      <w:r w:rsidR="00511F8C">
        <w:rPr>
          <w:rFonts w:hint="eastAsia"/>
        </w:rPr>
        <w:t>可</w:t>
      </w:r>
      <w:r>
        <w:rPr>
          <w:rFonts w:hint="eastAsia"/>
        </w:rPr>
        <w:t>使用交叉验证来检验模型的稳定性和准确性，但同时也要注意方差的大小，如果方差过大，说明模型对数据的波动敏感，可能存在过拟合问题。此时可以考虑增加数据量或者降低模型复杂度。</w:t>
      </w:r>
    </w:p>
    <w:p w14:paraId="26828C05" w14:textId="2D98984B" w:rsidR="00157A1A" w:rsidRDefault="00157A1A" w:rsidP="00511F8C">
      <w:pPr>
        <w:ind w:firstLine="480"/>
      </w:pPr>
      <w:r>
        <w:rPr>
          <w:rFonts w:hint="eastAsia"/>
        </w:rPr>
        <w:t>堆叠模型能够有效利用各个子模型的优势，提高模型的拟合效果，并且降低过拟合的风险，具有较强的泛化能力。因此在模型集成阶段，</w:t>
      </w:r>
      <w:r w:rsidR="00511F8C">
        <w:rPr>
          <w:rFonts w:hint="eastAsia"/>
        </w:rPr>
        <w:t>可以</w:t>
      </w:r>
      <w:r>
        <w:rPr>
          <w:rFonts w:hint="eastAsia"/>
        </w:rPr>
        <w:t>使用堆叠模型来融合多个不同类型或不同参数的子模型，从而提升模型的性能和鲁棒性。</w:t>
      </w:r>
    </w:p>
    <w:p w14:paraId="521750E2" w14:textId="7941B6AE" w:rsidR="005B659F" w:rsidRDefault="005B659F" w:rsidP="005B659F">
      <w:pPr>
        <w:pStyle w:val="3"/>
        <w:spacing w:before="156" w:after="156"/>
        <w:ind w:firstLine="482"/>
      </w:pPr>
      <w:bookmarkStart w:id="94" w:name="_Toc132491668"/>
      <w:r>
        <w:rPr>
          <w:rFonts w:hint="eastAsia"/>
        </w:rPr>
        <w:t>银行房</w:t>
      </w:r>
      <w:proofErr w:type="gramStart"/>
      <w:r>
        <w:rPr>
          <w:rFonts w:hint="eastAsia"/>
        </w:rPr>
        <w:t>贷风控</w:t>
      </w:r>
      <w:bookmarkEnd w:id="94"/>
      <w:proofErr w:type="gramEnd"/>
    </w:p>
    <w:p w14:paraId="690A3A67" w14:textId="7414BF75" w:rsidR="005B659F" w:rsidRPr="005B659F" w:rsidRDefault="007C4C84" w:rsidP="005B659F">
      <w:pPr>
        <w:ind w:firstLine="480"/>
      </w:pPr>
      <w:r w:rsidRPr="007C4C84">
        <w:rPr>
          <w:rFonts w:hint="eastAsia"/>
        </w:rPr>
        <w:t>在实际应用中，机器学习模型评估房产质押价值时需要考虑多种因素，包括房产市场的波动和变化，宏观经济环境等因素的影响，以提高评估的准确性。因此，在使用该模型时应当结合实际情况进行适当的调整和修正。为了提高数据的质量和时效性，银行可以进一步优化数据采集、整合和处理流程，从而提升机器学习模型的性能和效果。此外，银行还可以将该模型与其</w:t>
      </w:r>
      <w:proofErr w:type="gramStart"/>
      <w:r w:rsidRPr="007C4C84">
        <w:rPr>
          <w:rFonts w:hint="eastAsia"/>
        </w:rPr>
        <w:t>他风控工具</w:t>
      </w:r>
      <w:proofErr w:type="gramEnd"/>
      <w:r w:rsidRPr="007C4C84">
        <w:rPr>
          <w:rFonts w:hint="eastAsia"/>
        </w:rPr>
        <w:t>和技术相结合，形成多层次、多角度的风险控制体系，以更好地应对风险挑战，保障银行业务的安全和稳健发展。</w:t>
      </w:r>
    </w:p>
    <w:p w14:paraId="4D0A8D4F" w14:textId="1A575E71" w:rsidR="00DD588F" w:rsidRDefault="009C5819" w:rsidP="00600A63">
      <w:pPr>
        <w:pStyle w:val="1"/>
      </w:pPr>
      <w:r>
        <w:br w:type="page"/>
      </w:r>
      <w:bookmarkStart w:id="95" w:name="_Toc132491669"/>
      <w:r w:rsidR="00305564">
        <w:rPr>
          <w:rFonts w:hint="eastAsia"/>
        </w:rPr>
        <w:lastRenderedPageBreak/>
        <w:t>附录</w:t>
      </w:r>
      <w:bookmarkEnd w:id="95"/>
    </w:p>
    <w:p w14:paraId="26FDF0FC" w14:textId="42108C82" w:rsidR="00600A63" w:rsidRDefault="00600A63" w:rsidP="00600A63">
      <w:pPr>
        <w:pStyle w:val="2"/>
      </w:pPr>
      <w:bookmarkStart w:id="96" w:name="_Ref132304212"/>
      <w:bookmarkStart w:id="97" w:name="_Toc132491670"/>
      <w:r>
        <w:rPr>
          <w:rFonts w:hint="eastAsia"/>
        </w:rPr>
        <w:t>附录</w:t>
      </w:r>
      <w:r>
        <w:rPr>
          <w:rFonts w:hint="eastAsia"/>
        </w:rPr>
        <w:t>1</w:t>
      </w:r>
      <w:bookmarkEnd w:id="96"/>
      <w:bookmarkEnd w:id="97"/>
    </w:p>
    <w:p w14:paraId="50A7888D" w14:textId="462E7BDD" w:rsidR="00600A63" w:rsidRPr="00600A63" w:rsidRDefault="00600A63" w:rsidP="00600A63">
      <w:pPr>
        <w:spacing w:line="240" w:lineRule="auto"/>
        <w:ind w:firstLineChars="0" w:firstLine="0"/>
      </w:pPr>
      <w:r w:rsidRPr="003F5E38">
        <w:rPr>
          <w:noProof/>
        </w:rPr>
        <w:drawing>
          <wp:inline distT="0" distB="0" distL="0" distR="0" wp14:anchorId="0052A3AF" wp14:editId="6A50B3E3">
            <wp:extent cx="5274310" cy="5843270"/>
            <wp:effectExtent l="0" t="0" r="2540" b="508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4310" cy="5843270"/>
                    </a:xfrm>
                    <a:prstGeom prst="rect">
                      <a:avLst/>
                    </a:prstGeom>
                    <a:noFill/>
                    <a:ln>
                      <a:noFill/>
                    </a:ln>
                  </pic:spPr>
                </pic:pic>
              </a:graphicData>
            </a:graphic>
          </wp:inline>
        </w:drawing>
      </w:r>
    </w:p>
    <w:p w14:paraId="67E685D1" w14:textId="6143FEE6" w:rsidR="008E7004" w:rsidRDefault="00305564" w:rsidP="00600A63">
      <w:pPr>
        <w:pStyle w:val="2"/>
      </w:pPr>
      <w:r>
        <w:br w:type="page"/>
      </w:r>
      <w:bookmarkStart w:id="98" w:name="_Ref132304221"/>
      <w:bookmarkStart w:id="99" w:name="_Toc132491671"/>
      <w:r w:rsidR="00600A63">
        <w:rPr>
          <w:rFonts w:hint="eastAsia"/>
        </w:rPr>
        <w:lastRenderedPageBreak/>
        <w:t>附录</w:t>
      </w:r>
      <w:r w:rsidR="00600A63">
        <w:rPr>
          <w:rFonts w:hint="eastAsia"/>
        </w:rPr>
        <w:t>2</w:t>
      </w:r>
      <w:bookmarkEnd w:id="98"/>
      <w:bookmarkEnd w:id="99"/>
    </w:p>
    <w:p w14:paraId="5ECA1515" w14:textId="77777777" w:rsidR="00A35069" w:rsidRDefault="00600A63" w:rsidP="00600A63">
      <w:pPr>
        <w:widowControl/>
        <w:spacing w:line="240" w:lineRule="auto"/>
        <w:ind w:firstLineChars="0" w:firstLine="0"/>
        <w:jc w:val="left"/>
      </w:pPr>
      <w:r w:rsidRPr="003F5E38">
        <w:rPr>
          <w:noProof/>
        </w:rPr>
        <w:drawing>
          <wp:inline distT="0" distB="0" distL="0" distR="0" wp14:anchorId="2427F4B2" wp14:editId="6462F395">
            <wp:extent cx="5274310" cy="3098800"/>
            <wp:effectExtent l="0" t="0" r="2540" b="635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74310" cy="3098800"/>
                    </a:xfrm>
                    <a:prstGeom prst="rect">
                      <a:avLst/>
                    </a:prstGeom>
                    <a:noFill/>
                    <a:ln>
                      <a:noFill/>
                    </a:ln>
                  </pic:spPr>
                </pic:pic>
              </a:graphicData>
            </a:graphic>
          </wp:inline>
        </w:drawing>
      </w:r>
    </w:p>
    <w:p w14:paraId="4EEE4D9A" w14:textId="2723D94D" w:rsidR="00A35069" w:rsidRDefault="00A35069" w:rsidP="00600A63">
      <w:pPr>
        <w:widowControl/>
        <w:spacing w:line="240" w:lineRule="auto"/>
        <w:ind w:firstLineChars="0" w:firstLine="0"/>
        <w:jc w:val="left"/>
      </w:pPr>
      <w:r>
        <w:br w:type="page"/>
      </w:r>
    </w:p>
    <w:p w14:paraId="02CF58A4" w14:textId="3D7B1EE5" w:rsidR="00305564" w:rsidRPr="00305564" w:rsidRDefault="00A35069" w:rsidP="007D5894">
      <w:pPr>
        <w:pStyle w:val="2"/>
      </w:pPr>
      <w:bookmarkStart w:id="100" w:name="_Ref132304253"/>
      <w:bookmarkStart w:id="101" w:name="_Toc132491672"/>
      <w:r>
        <w:rPr>
          <w:rFonts w:hint="eastAsia"/>
        </w:rPr>
        <w:lastRenderedPageBreak/>
        <w:t>附录</w:t>
      </w:r>
      <w:r>
        <w:rPr>
          <w:rFonts w:hint="eastAsia"/>
        </w:rPr>
        <w:t>3</w:t>
      </w:r>
      <w:bookmarkEnd w:id="100"/>
      <w:bookmarkEnd w:id="101"/>
      <w:r w:rsidR="00305564">
        <w:fldChar w:fldCharType="begin"/>
      </w:r>
      <w:r w:rsidR="00305564">
        <w:instrText xml:space="preserve"> LINK </w:instrText>
      </w:r>
      <w:r w:rsidR="00201062">
        <w:instrText>Excel.Sheet.12</w:instrText>
      </w:r>
      <w:r w:rsidR="00201062">
        <w:rPr>
          <w:rFonts w:hint="eastAsia"/>
        </w:rPr>
        <w:instrText xml:space="preserve"> "D:\\graduation thesis\\</w:instrText>
      </w:r>
      <w:r w:rsidR="00201062">
        <w:rPr>
          <w:rFonts w:hint="eastAsia"/>
        </w:rPr>
        <w:instrText>建模过程写作用表格</w:instrText>
      </w:r>
      <w:r w:rsidR="00201062">
        <w:rPr>
          <w:rFonts w:hint="eastAsia"/>
        </w:rPr>
        <w:instrText xml:space="preserve">.xlsx" </w:instrText>
      </w:r>
      <w:r w:rsidR="00201062">
        <w:rPr>
          <w:rFonts w:hint="eastAsia"/>
        </w:rPr>
        <w:instrText>新房数据描述统计</w:instrText>
      </w:r>
      <w:r w:rsidR="00201062">
        <w:rPr>
          <w:rFonts w:hint="eastAsia"/>
        </w:rPr>
        <w:instrText xml:space="preserve">!R1C1:R50C11 </w:instrText>
      </w:r>
      <w:r w:rsidR="00305564">
        <w:instrText xml:space="preserve">\a \f 4 \h </w:instrText>
      </w:r>
      <w:r w:rsidR="00000000">
        <w:fldChar w:fldCharType="separate"/>
      </w:r>
      <w:r w:rsidR="00305564">
        <w:fldChar w:fldCharType="end"/>
      </w:r>
    </w:p>
    <w:p w14:paraId="343C89CA" w14:textId="080D155D" w:rsidR="00A35069" w:rsidRDefault="00A35069">
      <w:pPr>
        <w:widowControl/>
        <w:spacing w:line="240" w:lineRule="auto"/>
        <w:ind w:firstLineChars="0" w:firstLine="0"/>
        <w:jc w:val="left"/>
      </w:pPr>
      <w:r>
        <w:rPr>
          <w:noProof/>
        </w:rPr>
        <mc:AlternateContent>
          <mc:Choice Requires="wps">
            <w:drawing>
              <wp:anchor distT="0" distB="0" distL="114300" distR="114300" simplePos="0" relativeHeight="251700224" behindDoc="0" locked="0" layoutInCell="1" allowOverlap="1" wp14:anchorId="12DB8B9E" wp14:editId="21AF671A">
                <wp:simplePos x="0" y="0"/>
                <wp:positionH relativeFrom="column">
                  <wp:posOffset>-1610360</wp:posOffset>
                </wp:positionH>
                <wp:positionV relativeFrom="paragraph">
                  <wp:posOffset>1608345</wp:posOffset>
                </wp:positionV>
                <wp:extent cx="8446300" cy="5128239"/>
                <wp:effectExtent l="1905" t="0" r="13970" b="13970"/>
                <wp:wrapNone/>
                <wp:docPr id="34" name="文本框 34"/>
                <wp:cNvGraphicFramePr/>
                <a:graphic xmlns:a="http://schemas.openxmlformats.org/drawingml/2006/main">
                  <a:graphicData uri="http://schemas.microsoft.com/office/word/2010/wordprocessingShape">
                    <wps:wsp>
                      <wps:cNvSpPr txBox="1"/>
                      <wps:spPr>
                        <a:xfrm rot="5400000">
                          <a:off x="0" y="0"/>
                          <a:ext cx="8446300" cy="5128239"/>
                        </a:xfrm>
                        <a:prstGeom prst="rect">
                          <a:avLst/>
                        </a:prstGeom>
                        <a:noFill/>
                        <a:ln w="6350">
                          <a:solidFill>
                            <a:prstClr val="black"/>
                          </a:solidFill>
                        </a:ln>
                      </wps:spPr>
                      <wps:txbx>
                        <w:txbxContent>
                          <w:tbl>
                            <w:tblPr>
                              <w:tblW w:w="15858" w:type="dxa"/>
                              <w:tblLook w:val="04A0" w:firstRow="1" w:lastRow="0" w:firstColumn="1" w:lastColumn="0" w:noHBand="0" w:noVBand="1"/>
                            </w:tblPr>
                            <w:tblGrid>
                              <w:gridCol w:w="1020"/>
                              <w:gridCol w:w="1757"/>
                              <w:gridCol w:w="2606"/>
                              <w:gridCol w:w="692"/>
                              <w:gridCol w:w="851"/>
                              <w:gridCol w:w="902"/>
                              <w:gridCol w:w="960"/>
                              <w:gridCol w:w="960"/>
                              <w:gridCol w:w="1076"/>
                              <w:gridCol w:w="1076"/>
                              <w:gridCol w:w="1192"/>
                              <w:gridCol w:w="2766"/>
                            </w:tblGrid>
                            <w:tr w:rsidR="00FB55E3" w:rsidRPr="00A35069" w14:paraId="5564A1AF" w14:textId="77777777" w:rsidTr="00957DD5">
                              <w:trPr>
                                <w:trHeight w:val="300"/>
                              </w:trPr>
                              <w:tc>
                                <w:tcPr>
                                  <w:tcW w:w="15858" w:type="dxa"/>
                                  <w:gridSpan w:val="12"/>
                                  <w:tcBorders>
                                    <w:top w:val="single" w:sz="12" w:space="0" w:color="auto"/>
                                    <w:left w:val="nil"/>
                                    <w:bottom w:val="single" w:sz="12" w:space="0" w:color="auto"/>
                                    <w:right w:val="nil"/>
                                  </w:tcBorders>
                                  <w:shd w:val="clear" w:color="auto" w:fill="auto"/>
                                  <w:noWrap/>
                                  <w:vAlign w:val="center"/>
                                  <w:hideMark/>
                                </w:tcPr>
                                <w:p w14:paraId="68D52E78" w14:textId="77777777" w:rsidR="00FB55E3" w:rsidRPr="00A35069" w:rsidRDefault="00FB55E3" w:rsidP="00FB55E3">
                                  <w:pPr>
                                    <w:widowControl/>
                                    <w:spacing w:line="240" w:lineRule="auto"/>
                                    <w:ind w:firstLineChars="0" w:firstLine="0"/>
                                    <w:jc w:val="center"/>
                                    <w:rPr>
                                      <w:rFonts w:ascii="等线" w:eastAsia="等线" w:hAnsi="等线"/>
                                      <w:color w:val="000000"/>
                                      <w:kern w:val="0"/>
                                      <w:sz w:val="22"/>
                                    </w:rPr>
                                  </w:pPr>
                                  <w:r w:rsidRPr="00A35069">
                                    <w:rPr>
                                      <w:rFonts w:ascii="等线" w:eastAsia="等线" w:hAnsi="等线" w:hint="eastAsia"/>
                                      <w:color w:val="000000"/>
                                      <w:kern w:val="0"/>
                                      <w:sz w:val="22"/>
                                    </w:rPr>
                                    <w:t>新房预处理后数据描述统计</w:t>
                                  </w:r>
                                </w:p>
                              </w:tc>
                            </w:tr>
                            <w:tr w:rsidR="00FB55E3" w:rsidRPr="00A35069" w14:paraId="413F0BD1" w14:textId="77777777" w:rsidTr="00957DD5">
                              <w:trPr>
                                <w:gridAfter w:val="1"/>
                                <w:wAfter w:w="2766" w:type="dxa"/>
                                <w:trHeight w:val="288"/>
                              </w:trPr>
                              <w:tc>
                                <w:tcPr>
                                  <w:tcW w:w="1020" w:type="dxa"/>
                                  <w:tcBorders>
                                    <w:top w:val="nil"/>
                                    <w:left w:val="nil"/>
                                    <w:bottom w:val="single" w:sz="4" w:space="0" w:color="auto"/>
                                    <w:right w:val="nil"/>
                                  </w:tcBorders>
                                  <w:shd w:val="clear" w:color="auto" w:fill="auto"/>
                                  <w:noWrap/>
                                  <w:vAlign w:val="center"/>
                                  <w:hideMark/>
                                </w:tcPr>
                                <w:p w14:paraId="109BAC9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索引号</w:t>
                                  </w:r>
                                </w:p>
                              </w:tc>
                              <w:tc>
                                <w:tcPr>
                                  <w:tcW w:w="1757" w:type="dxa"/>
                                  <w:tcBorders>
                                    <w:top w:val="nil"/>
                                    <w:left w:val="nil"/>
                                    <w:bottom w:val="single" w:sz="4" w:space="0" w:color="auto"/>
                                    <w:right w:val="nil"/>
                                  </w:tcBorders>
                                  <w:shd w:val="clear" w:color="auto" w:fill="auto"/>
                                  <w:vAlign w:val="center"/>
                                  <w:hideMark/>
                                </w:tcPr>
                                <w:p w14:paraId="3F38D38E"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变量定义</w:t>
                                  </w:r>
                                </w:p>
                              </w:tc>
                              <w:tc>
                                <w:tcPr>
                                  <w:tcW w:w="2606" w:type="dxa"/>
                                  <w:tcBorders>
                                    <w:top w:val="nil"/>
                                    <w:left w:val="nil"/>
                                    <w:bottom w:val="single" w:sz="4" w:space="0" w:color="auto"/>
                                    <w:right w:val="nil"/>
                                  </w:tcBorders>
                                  <w:shd w:val="clear" w:color="auto" w:fill="auto"/>
                                  <w:vAlign w:val="center"/>
                                  <w:hideMark/>
                                </w:tcPr>
                                <w:p w14:paraId="0218B8FE"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符号</w:t>
                                  </w:r>
                                </w:p>
                              </w:tc>
                              <w:tc>
                                <w:tcPr>
                                  <w:tcW w:w="692" w:type="dxa"/>
                                  <w:tcBorders>
                                    <w:top w:val="nil"/>
                                    <w:left w:val="nil"/>
                                    <w:bottom w:val="single" w:sz="4" w:space="0" w:color="auto"/>
                                    <w:right w:val="nil"/>
                                  </w:tcBorders>
                                  <w:shd w:val="clear" w:color="auto" w:fill="auto"/>
                                  <w:noWrap/>
                                  <w:vAlign w:val="center"/>
                                  <w:hideMark/>
                                </w:tcPr>
                                <w:p w14:paraId="097DA9E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计数</w:t>
                                  </w:r>
                                </w:p>
                              </w:tc>
                              <w:tc>
                                <w:tcPr>
                                  <w:tcW w:w="851" w:type="dxa"/>
                                  <w:tcBorders>
                                    <w:top w:val="nil"/>
                                    <w:left w:val="nil"/>
                                    <w:bottom w:val="single" w:sz="4" w:space="0" w:color="auto"/>
                                    <w:right w:val="nil"/>
                                  </w:tcBorders>
                                  <w:shd w:val="clear" w:color="auto" w:fill="auto"/>
                                  <w:noWrap/>
                                  <w:vAlign w:val="center"/>
                                  <w:hideMark/>
                                </w:tcPr>
                                <w:p w14:paraId="34EC2DF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均值</w:t>
                                  </w:r>
                                </w:p>
                              </w:tc>
                              <w:tc>
                                <w:tcPr>
                                  <w:tcW w:w="902" w:type="dxa"/>
                                  <w:tcBorders>
                                    <w:top w:val="nil"/>
                                    <w:left w:val="nil"/>
                                    <w:bottom w:val="single" w:sz="4" w:space="0" w:color="auto"/>
                                    <w:right w:val="nil"/>
                                  </w:tcBorders>
                                  <w:shd w:val="clear" w:color="auto" w:fill="auto"/>
                                  <w:noWrap/>
                                  <w:vAlign w:val="center"/>
                                  <w:hideMark/>
                                </w:tcPr>
                                <w:p w14:paraId="63ACDAF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方差</w:t>
                                  </w:r>
                                </w:p>
                              </w:tc>
                              <w:tc>
                                <w:tcPr>
                                  <w:tcW w:w="960" w:type="dxa"/>
                                  <w:tcBorders>
                                    <w:top w:val="nil"/>
                                    <w:left w:val="nil"/>
                                    <w:bottom w:val="single" w:sz="4" w:space="0" w:color="auto"/>
                                    <w:right w:val="nil"/>
                                  </w:tcBorders>
                                  <w:shd w:val="clear" w:color="auto" w:fill="auto"/>
                                  <w:noWrap/>
                                  <w:vAlign w:val="center"/>
                                  <w:hideMark/>
                                </w:tcPr>
                                <w:p w14:paraId="795898F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最小值</w:t>
                                  </w:r>
                                </w:p>
                              </w:tc>
                              <w:tc>
                                <w:tcPr>
                                  <w:tcW w:w="960" w:type="dxa"/>
                                  <w:tcBorders>
                                    <w:top w:val="nil"/>
                                    <w:left w:val="nil"/>
                                    <w:bottom w:val="single" w:sz="4" w:space="0" w:color="auto"/>
                                    <w:right w:val="nil"/>
                                  </w:tcBorders>
                                  <w:shd w:val="clear" w:color="auto" w:fill="auto"/>
                                  <w:noWrap/>
                                  <w:vAlign w:val="center"/>
                                  <w:hideMark/>
                                </w:tcPr>
                                <w:p w14:paraId="56F2426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25%</w:t>
                                  </w:r>
                                </w:p>
                              </w:tc>
                              <w:tc>
                                <w:tcPr>
                                  <w:tcW w:w="1076" w:type="dxa"/>
                                  <w:tcBorders>
                                    <w:top w:val="nil"/>
                                    <w:left w:val="nil"/>
                                    <w:bottom w:val="single" w:sz="4" w:space="0" w:color="auto"/>
                                    <w:right w:val="nil"/>
                                  </w:tcBorders>
                                  <w:shd w:val="clear" w:color="auto" w:fill="auto"/>
                                  <w:noWrap/>
                                  <w:vAlign w:val="center"/>
                                  <w:hideMark/>
                                </w:tcPr>
                                <w:p w14:paraId="26EA6C9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50%</w:t>
                                  </w:r>
                                </w:p>
                              </w:tc>
                              <w:tc>
                                <w:tcPr>
                                  <w:tcW w:w="1076" w:type="dxa"/>
                                  <w:tcBorders>
                                    <w:top w:val="nil"/>
                                    <w:left w:val="nil"/>
                                    <w:bottom w:val="single" w:sz="4" w:space="0" w:color="auto"/>
                                    <w:right w:val="nil"/>
                                  </w:tcBorders>
                                  <w:shd w:val="clear" w:color="auto" w:fill="auto"/>
                                  <w:noWrap/>
                                  <w:vAlign w:val="center"/>
                                  <w:hideMark/>
                                </w:tcPr>
                                <w:p w14:paraId="0A55C54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75%</w:t>
                                  </w:r>
                                </w:p>
                              </w:tc>
                              <w:tc>
                                <w:tcPr>
                                  <w:tcW w:w="1192" w:type="dxa"/>
                                  <w:tcBorders>
                                    <w:top w:val="nil"/>
                                    <w:left w:val="nil"/>
                                    <w:bottom w:val="single" w:sz="4" w:space="0" w:color="auto"/>
                                    <w:right w:val="nil"/>
                                  </w:tcBorders>
                                  <w:shd w:val="clear" w:color="auto" w:fill="auto"/>
                                  <w:noWrap/>
                                  <w:vAlign w:val="center"/>
                                  <w:hideMark/>
                                </w:tcPr>
                                <w:p w14:paraId="177D695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最大值</w:t>
                                  </w:r>
                                </w:p>
                              </w:tc>
                            </w:tr>
                            <w:tr w:rsidR="00FB55E3" w:rsidRPr="00A35069" w14:paraId="2A5595A2" w14:textId="77777777" w:rsidTr="00957DD5">
                              <w:trPr>
                                <w:gridAfter w:val="1"/>
                                <w:wAfter w:w="2766" w:type="dxa"/>
                                <w:trHeight w:val="552"/>
                              </w:trPr>
                              <w:tc>
                                <w:tcPr>
                                  <w:tcW w:w="1020" w:type="dxa"/>
                                  <w:tcBorders>
                                    <w:top w:val="nil"/>
                                    <w:left w:val="nil"/>
                                    <w:bottom w:val="single" w:sz="4" w:space="0" w:color="auto"/>
                                    <w:right w:val="nil"/>
                                  </w:tcBorders>
                                  <w:shd w:val="clear" w:color="auto" w:fill="auto"/>
                                  <w:noWrap/>
                                  <w:vAlign w:val="center"/>
                                  <w:hideMark/>
                                </w:tcPr>
                                <w:p w14:paraId="2AB5294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w:t>
                                  </w:r>
                                </w:p>
                              </w:tc>
                              <w:tc>
                                <w:tcPr>
                                  <w:tcW w:w="1757" w:type="dxa"/>
                                  <w:tcBorders>
                                    <w:top w:val="nil"/>
                                    <w:left w:val="nil"/>
                                    <w:bottom w:val="single" w:sz="4" w:space="0" w:color="auto"/>
                                    <w:right w:val="nil"/>
                                  </w:tcBorders>
                                  <w:shd w:val="clear" w:color="auto" w:fill="auto"/>
                                  <w:vAlign w:val="center"/>
                                  <w:hideMark/>
                                </w:tcPr>
                                <w:p w14:paraId="02FCF577"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城市建成区面积（平方公里）</w:t>
                                  </w:r>
                                </w:p>
                              </w:tc>
                              <w:tc>
                                <w:tcPr>
                                  <w:tcW w:w="2606" w:type="dxa"/>
                                  <w:tcBorders>
                                    <w:top w:val="nil"/>
                                    <w:left w:val="nil"/>
                                    <w:bottom w:val="single" w:sz="4" w:space="0" w:color="auto"/>
                                    <w:right w:val="nil"/>
                                  </w:tcBorders>
                                  <w:shd w:val="clear" w:color="auto" w:fill="auto"/>
                                  <w:vAlign w:val="center"/>
                                  <w:hideMark/>
                                </w:tcPr>
                                <w:p w14:paraId="3D618EF4"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c_area</w:t>
                                  </w:r>
                                </w:p>
                              </w:tc>
                              <w:tc>
                                <w:tcPr>
                                  <w:tcW w:w="692" w:type="dxa"/>
                                  <w:tcBorders>
                                    <w:top w:val="nil"/>
                                    <w:left w:val="nil"/>
                                    <w:bottom w:val="single" w:sz="4" w:space="0" w:color="auto"/>
                                    <w:right w:val="nil"/>
                                  </w:tcBorders>
                                  <w:shd w:val="clear" w:color="auto" w:fill="auto"/>
                                  <w:noWrap/>
                                  <w:vAlign w:val="center"/>
                                  <w:hideMark/>
                                </w:tcPr>
                                <w:p w14:paraId="62B5ED6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7860585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-0.10 </w:t>
                                  </w:r>
                                </w:p>
                              </w:tc>
                              <w:tc>
                                <w:tcPr>
                                  <w:tcW w:w="902" w:type="dxa"/>
                                  <w:tcBorders>
                                    <w:top w:val="nil"/>
                                    <w:left w:val="nil"/>
                                    <w:bottom w:val="single" w:sz="4" w:space="0" w:color="auto"/>
                                    <w:right w:val="nil"/>
                                  </w:tcBorders>
                                  <w:shd w:val="clear" w:color="auto" w:fill="auto"/>
                                  <w:noWrap/>
                                  <w:vAlign w:val="center"/>
                                  <w:hideMark/>
                                </w:tcPr>
                                <w:p w14:paraId="2329BAA1"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0.87 </w:t>
                                  </w:r>
                                </w:p>
                              </w:tc>
                              <w:tc>
                                <w:tcPr>
                                  <w:tcW w:w="960" w:type="dxa"/>
                                  <w:tcBorders>
                                    <w:top w:val="nil"/>
                                    <w:left w:val="nil"/>
                                    <w:bottom w:val="single" w:sz="4" w:space="0" w:color="auto"/>
                                    <w:right w:val="nil"/>
                                  </w:tcBorders>
                                  <w:shd w:val="clear" w:color="auto" w:fill="auto"/>
                                  <w:noWrap/>
                                  <w:vAlign w:val="center"/>
                                  <w:hideMark/>
                                </w:tcPr>
                                <w:p w14:paraId="12E96EC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-1.02 </w:t>
                                  </w:r>
                                </w:p>
                              </w:tc>
                              <w:tc>
                                <w:tcPr>
                                  <w:tcW w:w="960" w:type="dxa"/>
                                  <w:tcBorders>
                                    <w:top w:val="nil"/>
                                    <w:left w:val="nil"/>
                                    <w:bottom w:val="single" w:sz="4" w:space="0" w:color="auto"/>
                                    <w:right w:val="nil"/>
                                  </w:tcBorders>
                                  <w:shd w:val="clear" w:color="auto" w:fill="auto"/>
                                  <w:noWrap/>
                                  <w:vAlign w:val="center"/>
                                  <w:hideMark/>
                                </w:tcPr>
                                <w:p w14:paraId="204CB72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-0.76 </w:t>
                                  </w:r>
                                </w:p>
                              </w:tc>
                              <w:tc>
                                <w:tcPr>
                                  <w:tcW w:w="1076" w:type="dxa"/>
                                  <w:tcBorders>
                                    <w:top w:val="nil"/>
                                    <w:left w:val="nil"/>
                                    <w:bottom w:val="single" w:sz="4" w:space="0" w:color="auto"/>
                                    <w:right w:val="nil"/>
                                  </w:tcBorders>
                                  <w:shd w:val="clear" w:color="auto" w:fill="auto"/>
                                  <w:noWrap/>
                                  <w:vAlign w:val="center"/>
                                  <w:hideMark/>
                                </w:tcPr>
                                <w:p w14:paraId="3A1AC5E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-0.35 </w:t>
                                  </w:r>
                                </w:p>
                              </w:tc>
                              <w:tc>
                                <w:tcPr>
                                  <w:tcW w:w="1076" w:type="dxa"/>
                                  <w:tcBorders>
                                    <w:top w:val="nil"/>
                                    <w:left w:val="nil"/>
                                    <w:bottom w:val="single" w:sz="4" w:space="0" w:color="auto"/>
                                    <w:right w:val="nil"/>
                                  </w:tcBorders>
                                  <w:shd w:val="clear" w:color="auto" w:fill="auto"/>
                                  <w:noWrap/>
                                  <w:vAlign w:val="center"/>
                                  <w:hideMark/>
                                </w:tcPr>
                                <w:p w14:paraId="3027295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0.25 </w:t>
                                  </w:r>
                                </w:p>
                              </w:tc>
                              <w:tc>
                                <w:tcPr>
                                  <w:tcW w:w="1192" w:type="dxa"/>
                                  <w:tcBorders>
                                    <w:top w:val="nil"/>
                                    <w:left w:val="nil"/>
                                    <w:bottom w:val="single" w:sz="4" w:space="0" w:color="auto"/>
                                    <w:right w:val="nil"/>
                                  </w:tcBorders>
                                  <w:shd w:val="clear" w:color="auto" w:fill="auto"/>
                                  <w:noWrap/>
                                  <w:vAlign w:val="center"/>
                                  <w:hideMark/>
                                </w:tcPr>
                                <w:p w14:paraId="696A33E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2.62 </w:t>
                                  </w:r>
                                </w:p>
                              </w:tc>
                            </w:tr>
                            <w:tr w:rsidR="00FB55E3" w:rsidRPr="00A35069" w14:paraId="16218021"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305A3F9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2</w:t>
                                  </w:r>
                                </w:p>
                              </w:tc>
                              <w:tc>
                                <w:tcPr>
                                  <w:tcW w:w="1757" w:type="dxa"/>
                                  <w:tcBorders>
                                    <w:top w:val="nil"/>
                                    <w:left w:val="nil"/>
                                    <w:bottom w:val="single" w:sz="4" w:space="0" w:color="auto"/>
                                    <w:right w:val="nil"/>
                                  </w:tcBorders>
                                  <w:shd w:val="clear" w:color="auto" w:fill="auto"/>
                                  <w:vAlign w:val="center"/>
                                  <w:hideMark/>
                                </w:tcPr>
                                <w:p w14:paraId="11467899"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毛坯1\非毛坯0</w:t>
                                  </w:r>
                                </w:p>
                              </w:tc>
                              <w:tc>
                                <w:tcPr>
                                  <w:tcW w:w="2606" w:type="dxa"/>
                                  <w:tcBorders>
                                    <w:top w:val="nil"/>
                                    <w:left w:val="nil"/>
                                    <w:bottom w:val="single" w:sz="4" w:space="0" w:color="auto"/>
                                    <w:right w:val="nil"/>
                                  </w:tcBorders>
                                  <w:shd w:val="clear" w:color="auto" w:fill="auto"/>
                                  <w:vAlign w:val="center"/>
                                  <w:hideMark/>
                                </w:tcPr>
                                <w:p w14:paraId="578D38E8"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decoration</w:t>
                                  </w:r>
                                </w:p>
                              </w:tc>
                              <w:tc>
                                <w:tcPr>
                                  <w:tcW w:w="692" w:type="dxa"/>
                                  <w:tcBorders>
                                    <w:top w:val="nil"/>
                                    <w:left w:val="nil"/>
                                    <w:bottom w:val="single" w:sz="4" w:space="0" w:color="auto"/>
                                    <w:right w:val="nil"/>
                                  </w:tcBorders>
                                  <w:shd w:val="clear" w:color="auto" w:fill="auto"/>
                                  <w:noWrap/>
                                  <w:vAlign w:val="center"/>
                                  <w:hideMark/>
                                </w:tcPr>
                                <w:p w14:paraId="5FCD0661"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577A98D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0.00 </w:t>
                                  </w:r>
                                </w:p>
                              </w:tc>
                              <w:tc>
                                <w:tcPr>
                                  <w:tcW w:w="902" w:type="dxa"/>
                                  <w:tcBorders>
                                    <w:top w:val="nil"/>
                                    <w:left w:val="nil"/>
                                    <w:bottom w:val="single" w:sz="4" w:space="0" w:color="auto"/>
                                    <w:right w:val="nil"/>
                                  </w:tcBorders>
                                  <w:shd w:val="clear" w:color="auto" w:fill="auto"/>
                                  <w:noWrap/>
                                  <w:vAlign w:val="center"/>
                                  <w:hideMark/>
                                </w:tcPr>
                                <w:p w14:paraId="1547707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1.00 </w:t>
                                  </w:r>
                                </w:p>
                              </w:tc>
                              <w:tc>
                                <w:tcPr>
                                  <w:tcW w:w="960" w:type="dxa"/>
                                  <w:tcBorders>
                                    <w:top w:val="nil"/>
                                    <w:left w:val="nil"/>
                                    <w:bottom w:val="single" w:sz="4" w:space="0" w:color="auto"/>
                                    <w:right w:val="nil"/>
                                  </w:tcBorders>
                                  <w:shd w:val="clear" w:color="auto" w:fill="auto"/>
                                  <w:noWrap/>
                                  <w:vAlign w:val="center"/>
                                  <w:hideMark/>
                                </w:tcPr>
                                <w:p w14:paraId="70B33E3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-1.22 </w:t>
                                  </w:r>
                                </w:p>
                              </w:tc>
                              <w:tc>
                                <w:tcPr>
                                  <w:tcW w:w="960" w:type="dxa"/>
                                  <w:tcBorders>
                                    <w:top w:val="nil"/>
                                    <w:left w:val="nil"/>
                                    <w:bottom w:val="single" w:sz="4" w:space="0" w:color="auto"/>
                                    <w:right w:val="nil"/>
                                  </w:tcBorders>
                                  <w:shd w:val="clear" w:color="auto" w:fill="auto"/>
                                  <w:noWrap/>
                                  <w:vAlign w:val="center"/>
                                  <w:hideMark/>
                                </w:tcPr>
                                <w:p w14:paraId="2766461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-1.22 </w:t>
                                  </w:r>
                                </w:p>
                              </w:tc>
                              <w:tc>
                                <w:tcPr>
                                  <w:tcW w:w="1076" w:type="dxa"/>
                                  <w:tcBorders>
                                    <w:top w:val="nil"/>
                                    <w:left w:val="nil"/>
                                    <w:bottom w:val="single" w:sz="4" w:space="0" w:color="auto"/>
                                    <w:right w:val="nil"/>
                                  </w:tcBorders>
                                  <w:shd w:val="clear" w:color="auto" w:fill="auto"/>
                                  <w:noWrap/>
                                  <w:vAlign w:val="center"/>
                                  <w:hideMark/>
                                </w:tcPr>
                                <w:p w14:paraId="199B4A6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0.82 </w:t>
                                  </w:r>
                                </w:p>
                              </w:tc>
                              <w:tc>
                                <w:tcPr>
                                  <w:tcW w:w="1076" w:type="dxa"/>
                                  <w:tcBorders>
                                    <w:top w:val="nil"/>
                                    <w:left w:val="nil"/>
                                    <w:bottom w:val="single" w:sz="4" w:space="0" w:color="auto"/>
                                    <w:right w:val="nil"/>
                                  </w:tcBorders>
                                  <w:shd w:val="clear" w:color="auto" w:fill="auto"/>
                                  <w:noWrap/>
                                  <w:vAlign w:val="center"/>
                                  <w:hideMark/>
                                </w:tcPr>
                                <w:p w14:paraId="758222C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0.82 </w:t>
                                  </w:r>
                                </w:p>
                              </w:tc>
                              <w:tc>
                                <w:tcPr>
                                  <w:tcW w:w="1192" w:type="dxa"/>
                                  <w:tcBorders>
                                    <w:top w:val="nil"/>
                                    <w:left w:val="nil"/>
                                    <w:bottom w:val="single" w:sz="4" w:space="0" w:color="auto"/>
                                    <w:right w:val="nil"/>
                                  </w:tcBorders>
                                  <w:shd w:val="clear" w:color="auto" w:fill="auto"/>
                                  <w:noWrap/>
                                  <w:vAlign w:val="center"/>
                                  <w:hideMark/>
                                </w:tcPr>
                                <w:p w14:paraId="1C7D834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0.82 </w:t>
                                  </w:r>
                                </w:p>
                              </w:tc>
                            </w:tr>
                            <w:tr w:rsidR="00FB55E3" w:rsidRPr="00A35069" w14:paraId="12E94E46"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1E3D1CD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3</w:t>
                                  </w:r>
                                </w:p>
                              </w:tc>
                              <w:tc>
                                <w:tcPr>
                                  <w:tcW w:w="1757" w:type="dxa"/>
                                  <w:tcBorders>
                                    <w:top w:val="nil"/>
                                    <w:left w:val="nil"/>
                                    <w:bottom w:val="single" w:sz="4" w:space="0" w:color="auto"/>
                                    <w:right w:val="nil"/>
                                  </w:tcBorders>
                                  <w:shd w:val="clear" w:color="auto" w:fill="auto"/>
                                  <w:vAlign w:val="center"/>
                                  <w:hideMark/>
                                </w:tcPr>
                                <w:p w14:paraId="298886C7"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绿化率高</w:t>
                                  </w:r>
                                </w:p>
                              </w:tc>
                              <w:tc>
                                <w:tcPr>
                                  <w:tcW w:w="2606" w:type="dxa"/>
                                  <w:tcBorders>
                                    <w:top w:val="nil"/>
                                    <w:left w:val="nil"/>
                                    <w:bottom w:val="single" w:sz="4" w:space="0" w:color="auto"/>
                                    <w:right w:val="nil"/>
                                  </w:tcBorders>
                                  <w:shd w:val="clear" w:color="auto" w:fill="auto"/>
                                  <w:vAlign w:val="center"/>
                                  <w:hideMark/>
                                </w:tcPr>
                                <w:p w14:paraId="75A740E1"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greenland</w:t>
                                  </w:r>
                                </w:p>
                              </w:tc>
                              <w:tc>
                                <w:tcPr>
                                  <w:tcW w:w="692" w:type="dxa"/>
                                  <w:tcBorders>
                                    <w:top w:val="nil"/>
                                    <w:left w:val="nil"/>
                                    <w:bottom w:val="single" w:sz="4" w:space="0" w:color="auto"/>
                                    <w:right w:val="nil"/>
                                  </w:tcBorders>
                                  <w:shd w:val="clear" w:color="auto" w:fill="auto"/>
                                  <w:noWrap/>
                                  <w:vAlign w:val="center"/>
                                  <w:hideMark/>
                                </w:tcPr>
                                <w:p w14:paraId="2C70E79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0272067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-0.02 </w:t>
                                  </w:r>
                                </w:p>
                              </w:tc>
                              <w:tc>
                                <w:tcPr>
                                  <w:tcW w:w="902" w:type="dxa"/>
                                  <w:tcBorders>
                                    <w:top w:val="nil"/>
                                    <w:left w:val="nil"/>
                                    <w:bottom w:val="single" w:sz="4" w:space="0" w:color="auto"/>
                                    <w:right w:val="nil"/>
                                  </w:tcBorders>
                                  <w:shd w:val="clear" w:color="auto" w:fill="auto"/>
                                  <w:noWrap/>
                                  <w:vAlign w:val="center"/>
                                  <w:hideMark/>
                                </w:tcPr>
                                <w:p w14:paraId="6B6FD9C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0.96 </w:t>
                                  </w:r>
                                </w:p>
                              </w:tc>
                              <w:tc>
                                <w:tcPr>
                                  <w:tcW w:w="960" w:type="dxa"/>
                                  <w:tcBorders>
                                    <w:top w:val="nil"/>
                                    <w:left w:val="nil"/>
                                    <w:bottom w:val="single" w:sz="4" w:space="0" w:color="auto"/>
                                    <w:right w:val="nil"/>
                                  </w:tcBorders>
                                  <w:shd w:val="clear" w:color="auto" w:fill="auto"/>
                                  <w:noWrap/>
                                  <w:vAlign w:val="center"/>
                                  <w:hideMark/>
                                </w:tcPr>
                                <w:p w14:paraId="3D0378F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-0.28 </w:t>
                                  </w:r>
                                </w:p>
                              </w:tc>
                              <w:tc>
                                <w:tcPr>
                                  <w:tcW w:w="960" w:type="dxa"/>
                                  <w:tcBorders>
                                    <w:top w:val="nil"/>
                                    <w:left w:val="nil"/>
                                    <w:bottom w:val="single" w:sz="4" w:space="0" w:color="auto"/>
                                    <w:right w:val="nil"/>
                                  </w:tcBorders>
                                  <w:shd w:val="clear" w:color="auto" w:fill="auto"/>
                                  <w:noWrap/>
                                  <w:vAlign w:val="center"/>
                                  <w:hideMark/>
                                </w:tcPr>
                                <w:p w14:paraId="4945B23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-0.28 </w:t>
                                  </w:r>
                                </w:p>
                              </w:tc>
                              <w:tc>
                                <w:tcPr>
                                  <w:tcW w:w="1076" w:type="dxa"/>
                                  <w:tcBorders>
                                    <w:top w:val="nil"/>
                                    <w:left w:val="nil"/>
                                    <w:bottom w:val="single" w:sz="4" w:space="0" w:color="auto"/>
                                    <w:right w:val="nil"/>
                                  </w:tcBorders>
                                  <w:shd w:val="clear" w:color="auto" w:fill="auto"/>
                                  <w:noWrap/>
                                  <w:vAlign w:val="center"/>
                                  <w:hideMark/>
                                </w:tcPr>
                                <w:p w14:paraId="11D2D12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-0.28 </w:t>
                                  </w:r>
                                </w:p>
                              </w:tc>
                              <w:tc>
                                <w:tcPr>
                                  <w:tcW w:w="1076" w:type="dxa"/>
                                  <w:tcBorders>
                                    <w:top w:val="nil"/>
                                    <w:left w:val="nil"/>
                                    <w:bottom w:val="single" w:sz="4" w:space="0" w:color="auto"/>
                                    <w:right w:val="nil"/>
                                  </w:tcBorders>
                                  <w:shd w:val="clear" w:color="auto" w:fill="auto"/>
                                  <w:noWrap/>
                                  <w:vAlign w:val="center"/>
                                  <w:hideMark/>
                                </w:tcPr>
                                <w:p w14:paraId="5FAFAC7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-0.28 </w:t>
                                  </w:r>
                                </w:p>
                              </w:tc>
                              <w:tc>
                                <w:tcPr>
                                  <w:tcW w:w="1192" w:type="dxa"/>
                                  <w:tcBorders>
                                    <w:top w:val="nil"/>
                                    <w:left w:val="nil"/>
                                    <w:bottom w:val="single" w:sz="4" w:space="0" w:color="auto"/>
                                    <w:right w:val="nil"/>
                                  </w:tcBorders>
                                  <w:shd w:val="clear" w:color="auto" w:fill="auto"/>
                                  <w:noWrap/>
                                  <w:vAlign w:val="center"/>
                                  <w:hideMark/>
                                </w:tcPr>
                                <w:p w14:paraId="7177905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3.52 </w:t>
                                  </w:r>
                                </w:p>
                              </w:tc>
                            </w:tr>
                            <w:tr w:rsidR="00FB55E3" w:rsidRPr="00A35069" w14:paraId="6654866D"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1B6C7FD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4</w:t>
                                  </w:r>
                                </w:p>
                              </w:tc>
                              <w:tc>
                                <w:tcPr>
                                  <w:tcW w:w="1757" w:type="dxa"/>
                                  <w:tcBorders>
                                    <w:top w:val="nil"/>
                                    <w:left w:val="nil"/>
                                    <w:bottom w:val="single" w:sz="4" w:space="0" w:color="auto"/>
                                    <w:right w:val="nil"/>
                                  </w:tcBorders>
                                  <w:shd w:val="clear" w:color="auto" w:fill="auto"/>
                                  <w:vAlign w:val="center"/>
                                  <w:hideMark/>
                                </w:tcPr>
                                <w:p w14:paraId="2C72101C"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开盘时间</w:t>
                                  </w:r>
                                </w:p>
                              </w:tc>
                              <w:tc>
                                <w:tcPr>
                                  <w:tcW w:w="2606" w:type="dxa"/>
                                  <w:tcBorders>
                                    <w:top w:val="nil"/>
                                    <w:left w:val="nil"/>
                                    <w:bottom w:val="single" w:sz="4" w:space="0" w:color="auto"/>
                                    <w:right w:val="nil"/>
                                  </w:tcBorders>
                                  <w:shd w:val="clear" w:color="auto" w:fill="auto"/>
                                  <w:vAlign w:val="center"/>
                                  <w:hideMark/>
                                </w:tcPr>
                                <w:p w14:paraId="2EE0DF4F"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open_date</w:t>
                                  </w:r>
                                </w:p>
                              </w:tc>
                              <w:tc>
                                <w:tcPr>
                                  <w:tcW w:w="692" w:type="dxa"/>
                                  <w:tcBorders>
                                    <w:top w:val="nil"/>
                                    <w:left w:val="nil"/>
                                    <w:bottom w:val="single" w:sz="4" w:space="0" w:color="auto"/>
                                    <w:right w:val="nil"/>
                                  </w:tcBorders>
                                  <w:shd w:val="clear" w:color="auto" w:fill="auto"/>
                                  <w:noWrap/>
                                  <w:vAlign w:val="center"/>
                                  <w:hideMark/>
                                </w:tcPr>
                                <w:p w14:paraId="03E3AB1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5026B56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0.00 </w:t>
                                  </w:r>
                                </w:p>
                              </w:tc>
                              <w:tc>
                                <w:tcPr>
                                  <w:tcW w:w="902" w:type="dxa"/>
                                  <w:tcBorders>
                                    <w:top w:val="nil"/>
                                    <w:left w:val="nil"/>
                                    <w:bottom w:val="single" w:sz="4" w:space="0" w:color="auto"/>
                                    <w:right w:val="nil"/>
                                  </w:tcBorders>
                                  <w:shd w:val="clear" w:color="auto" w:fill="auto"/>
                                  <w:noWrap/>
                                  <w:vAlign w:val="center"/>
                                  <w:hideMark/>
                                </w:tcPr>
                                <w:p w14:paraId="780AA89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0.98 </w:t>
                                  </w:r>
                                </w:p>
                              </w:tc>
                              <w:tc>
                                <w:tcPr>
                                  <w:tcW w:w="960" w:type="dxa"/>
                                  <w:tcBorders>
                                    <w:top w:val="nil"/>
                                    <w:left w:val="nil"/>
                                    <w:bottom w:val="single" w:sz="4" w:space="0" w:color="auto"/>
                                    <w:right w:val="nil"/>
                                  </w:tcBorders>
                                  <w:shd w:val="clear" w:color="auto" w:fill="auto"/>
                                  <w:noWrap/>
                                  <w:vAlign w:val="center"/>
                                  <w:hideMark/>
                                </w:tcPr>
                                <w:p w14:paraId="4BF2266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-0.31 </w:t>
                                  </w:r>
                                </w:p>
                              </w:tc>
                              <w:tc>
                                <w:tcPr>
                                  <w:tcW w:w="960" w:type="dxa"/>
                                  <w:tcBorders>
                                    <w:top w:val="nil"/>
                                    <w:left w:val="nil"/>
                                    <w:bottom w:val="single" w:sz="4" w:space="0" w:color="auto"/>
                                    <w:right w:val="nil"/>
                                  </w:tcBorders>
                                  <w:shd w:val="clear" w:color="auto" w:fill="auto"/>
                                  <w:noWrap/>
                                  <w:vAlign w:val="center"/>
                                  <w:hideMark/>
                                </w:tcPr>
                                <w:p w14:paraId="23B757B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-0.23 </w:t>
                                  </w:r>
                                </w:p>
                              </w:tc>
                              <w:tc>
                                <w:tcPr>
                                  <w:tcW w:w="1076" w:type="dxa"/>
                                  <w:tcBorders>
                                    <w:top w:val="nil"/>
                                    <w:left w:val="nil"/>
                                    <w:bottom w:val="single" w:sz="4" w:space="0" w:color="auto"/>
                                    <w:right w:val="nil"/>
                                  </w:tcBorders>
                                  <w:shd w:val="clear" w:color="auto" w:fill="auto"/>
                                  <w:noWrap/>
                                  <w:vAlign w:val="center"/>
                                  <w:hideMark/>
                                </w:tcPr>
                                <w:p w14:paraId="4BADDB3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-0.15 </w:t>
                                  </w:r>
                                </w:p>
                              </w:tc>
                              <w:tc>
                                <w:tcPr>
                                  <w:tcW w:w="1076" w:type="dxa"/>
                                  <w:tcBorders>
                                    <w:top w:val="nil"/>
                                    <w:left w:val="nil"/>
                                    <w:bottom w:val="single" w:sz="4" w:space="0" w:color="auto"/>
                                    <w:right w:val="nil"/>
                                  </w:tcBorders>
                                  <w:shd w:val="clear" w:color="auto" w:fill="auto"/>
                                  <w:noWrap/>
                                  <w:vAlign w:val="center"/>
                                  <w:hideMark/>
                                </w:tcPr>
                                <w:p w14:paraId="67BF492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-0.05 </w:t>
                                  </w:r>
                                </w:p>
                              </w:tc>
                              <w:tc>
                                <w:tcPr>
                                  <w:tcW w:w="1192" w:type="dxa"/>
                                  <w:tcBorders>
                                    <w:top w:val="nil"/>
                                    <w:left w:val="nil"/>
                                    <w:bottom w:val="single" w:sz="4" w:space="0" w:color="auto"/>
                                    <w:right w:val="nil"/>
                                  </w:tcBorders>
                                  <w:shd w:val="clear" w:color="auto" w:fill="auto"/>
                                  <w:noWrap/>
                                  <w:vAlign w:val="center"/>
                                  <w:hideMark/>
                                </w:tcPr>
                                <w:p w14:paraId="3066799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7.45 </w:t>
                                  </w:r>
                                </w:p>
                              </w:tc>
                            </w:tr>
                            <w:tr w:rsidR="00FB55E3" w:rsidRPr="00A35069" w14:paraId="5F7C7F0B"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53B5F03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w:t>
                                  </w:r>
                                </w:p>
                              </w:tc>
                              <w:tc>
                                <w:tcPr>
                                  <w:tcW w:w="1757" w:type="dxa"/>
                                  <w:tcBorders>
                                    <w:top w:val="nil"/>
                                    <w:left w:val="nil"/>
                                    <w:bottom w:val="single" w:sz="4" w:space="0" w:color="auto"/>
                                    <w:right w:val="nil"/>
                                  </w:tcBorders>
                                  <w:shd w:val="clear" w:color="auto" w:fill="auto"/>
                                  <w:vAlign w:val="center"/>
                                  <w:hideMark/>
                                </w:tcPr>
                                <w:p w14:paraId="05CE62E7"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是否有房源短视频</w:t>
                                  </w:r>
                                </w:p>
                              </w:tc>
                              <w:tc>
                                <w:tcPr>
                                  <w:tcW w:w="2606" w:type="dxa"/>
                                  <w:tcBorders>
                                    <w:top w:val="nil"/>
                                    <w:left w:val="nil"/>
                                    <w:bottom w:val="single" w:sz="4" w:space="0" w:color="auto"/>
                                    <w:right w:val="nil"/>
                                  </w:tcBorders>
                                  <w:shd w:val="clear" w:color="auto" w:fill="auto"/>
                                  <w:vAlign w:val="center"/>
                                  <w:hideMark/>
                                </w:tcPr>
                                <w:p w14:paraId="59B4EC5E"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has_short_video</w:t>
                                  </w:r>
                                </w:p>
                              </w:tc>
                              <w:tc>
                                <w:tcPr>
                                  <w:tcW w:w="692" w:type="dxa"/>
                                  <w:tcBorders>
                                    <w:top w:val="nil"/>
                                    <w:left w:val="nil"/>
                                    <w:bottom w:val="single" w:sz="4" w:space="0" w:color="auto"/>
                                    <w:right w:val="nil"/>
                                  </w:tcBorders>
                                  <w:shd w:val="clear" w:color="auto" w:fill="auto"/>
                                  <w:noWrap/>
                                  <w:vAlign w:val="center"/>
                                  <w:hideMark/>
                                </w:tcPr>
                                <w:p w14:paraId="0CDCB1A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099950C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-0.02 </w:t>
                                  </w:r>
                                </w:p>
                              </w:tc>
                              <w:tc>
                                <w:tcPr>
                                  <w:tcW w:w="902" w:type="dxa"/>
                                  <w:tcBorders>
                                    <w:top w:val="nil"/>
                                    <w:left w:val="nil"/>
                                    <w:bottom w:val="single" w:sz="4" w:space="0" w:color="auto"/>
                                    <w:right w:val="nil"/>
                                  </w:tcBorders>
                                  <w:shd w:val="clear" w:color="auto" w:fill="auto"/>
                                  <w:noWrap/>
                                  <w:vAlign w:val="center"/>
                                  <w:hideMark/>
                                </w:tcPr>
                                <w:p w14:paraId="59BBCF3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0.99 </w:t>
                                  </w:r>
                                </w:p>
                              </w:tc>
                              <w:tc>
                                <w:tcPr>
                                  <w:tcW w:w="960" w:type="dxa"/>
                                  <w:tcBorders>
                                    <w:top w:val="nil"/>
                                    <w:left w:val="nil"/>
                                    <w:bottom w:val="single" w:sz="4" w:space="0" w:color="auto"/>
                                    <w:right w:val="nil"/>
                                  </w:tcBorders>
                                  <w:shd w:val="clear" w:color="auto" w:fill="auto"/>
                                  <w:noWrap/>
                                  <w:vAlign w:val="center"/>
                                  <w:hideMark/>
                                </w:tcPr>
                                <w:p w14:paraId="15090EF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-0.77 </w:t>
                                  </w:r>
                                </w:p>
                              </w:tc>
                              <w:tc>
                                <w:tcPr>
                                  <w:tcW w:w="960" w:type="dxa"/>
                                  <w:tcBorders>
                                    <w:top w:val="nil"/>
                                    <w:left w:val="nil"/>
                                    <w:bottom w:val="single" w:sz="4" w:space="0" w:color="auto"/>
                                    <w:right w:val="nil"/>
                                  </w:tcBorders>
                                  <w:shd w:val="clear" w:color="auto" w:fill="auto"/>
                                  <w:noWrap/>
                                  <w:vAlign w:val="center"/>
                                  <w:hideMark/>
                                </w:tcPr>
                                <w:p w14:paraId="178F734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-0.77 </w:t>
                                  </w:r>
                                </w:p>
                              </w:tc>
                              <w:tc>
                                <w:tcPr>
                                  <w:tcW w:w="1076" w:type="dxa"/>
                                  <w:tcBorders>
                                    <w:top w:val="nil"/>
                                    <w:left w:val="nil"/>
                                    <w:bottom w:val="single" w:sz="4" w:space="0" w:color="auto"/>
                                    <w:right w:val="nil"/>
                                  </w:tcBorders>
                                  <w:shd w:val="clear" w:color="auto" w:fill="auto"/>
                                  <w:noWrap/>
                                  <w:vAlign w:val="center"/>
                                  <w:hideMark/>
                                </w:tcPr>
                                <w:p w14:paraId="7546D71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-0.77 </w:t>
                                  </w:r>
                                </w:p>
                              </w:tc>
                              <w:tc>
                                <w:tcPr>
                                  <w:tcW w:w="1076" w:type="dxa"/>
                                  <w:tcBorders>
                                    <w:top w:val="nil"/>
                                    <w:left w:val="nil"/>
                                    <w:bottom w:val="single" w:sz="4" w:space="0" w:color="auto"/>
                                    <w:right w:val="nil"/>
                                  </w:tcBorders>
                                  <w:shd w:val="clear" w:color="auto" w:fill="auto"/>
                                  <w:noWrap/>
                                  <w:vAlign w:val="center"/>
                                  <w:hideMark/>
                                </w:tcPr>
                                <w:p w14:paraId="39B76FB1"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1.31 </w:t>
                                  </w:r>
                                </w:p>
                              </w:tc>
                              <w:tc>
                                <w:tcPr>
                                  <w:tcW w:w="1192" w:type="dxa"/>
                                  <w:tcBorders>
                                    <w:top w:val="nil"/>
                                    <w:left w:val="nil"/>
                                    <w:bottom w:val="single" w:sz="4" w:space="0" w:color="auto"/>
                                    <w:right w:val="nil"/>
                                  </w:tcBorders>
                                  <w:shd w:val="clear" w:color="auto" w:fill="auto"/>
                                  <w:noWrap/>
                                  <w:vAlign w:val="center"/>
                                  <w:hideMark/>
                                </w:tcPr>
                                <w:p w14:paraId="4D44B26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1.31 </w:t>
                                  </w:r>
                                </w:p>
                              </w:tc>
                            </w:tr>
                            <w:tr w:rsidR="00FB55E3" w:rsidRPr="00A35069" w14:paraId="665E0B7E"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4622A53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6</w:t>
                                  </w:r>
                                </w:p>
                              </w:tc>
                              <w:tc>
                                <w:tcPr>
                                  <w:tcW w:w="1757" w:type="dxa"/>
                                  <w:tcBorders>
                                    <w:top w:val="nil"/>
                                    <w:left w:val="nil"/>
                                    <w:bottom w:val="single" w:sz="4" w:space="0" w:color="auto"/>
                                    <w:right w:val="nil"/>
                                  </w:tcBorders>
                                  <w:shd w:val="clear" w:color="auto" w:fill="auto"/>
                                  <w:vAlign w:val="center"/>
                                  <w:hideMark/>
                                </w:tcPr>
                                <w:p w14:paraId="3A29B947"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城市gdp（亿元）</w:t>
                                  </w:r>
                                </w:p>
                              </w:tc>
                              <w:tc>
                                <w:tcPr>
                                  <w:tcW w:w="2606" w:type="dxa"/>
                                  <w:tcBorders>
                                    <w:top w:val="nil"/>
                                    <w:left w:val="nil"/>
                                    <w:bottom w:val="single" w:sz="4" w:space="0" w:color="auto"/>
                                    <w:right w:val="nil"/>
                                  </w:tcBorders>
                                  <w:shd w:val="clear" w:color="auto" w:fill="auto"/>
                                  <w:vAlign w:val="center"/>
                                  <w:hideMark/>
                                </w:tcPr>
                                <w:p w14:paraId="6DB5A165"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gdp</w:t>
                                  </w:r>
                                </w:p>
                              </w:tc>
                              <w:tc>
                                <w:tcPr>
                                  <w:tcW w:w="692" w:type="dxa"/>
                                  <w:tcBorders>
                                    <w:top w:val="nil"/>
                                    <w:left w:val="nil"/>
                                    <w:bottom w:val="single" w:sz="4" w:space="0" w:color="auto"/>
                                    <w:right w:val="nil"/>
                                  </w:tcBorders>
                                  <w:shd w:val="clear" w:color="auto" w:fill="auto"/>
                                  <w:noWrap/>
                                  <w:vAlign w:val="center"/>
                                  <w:hideMark/>
                                </w:tcPr>
                                <w:p w14:paraId="6BFDA04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7BFA453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-0.13 </w:t>
                                  </w:r>
                                </w:p>
                              </w:tc>
                              <w:tc>
                                <w:tcPr>
                                  <w:tcW w:w="902" w:type="dxa"/>
                                  <w:tcBorders>
                                    <w:top w:val="nil"/>
                                    <w:left w:val="nil"/>
                                    <w:bottom w:val="single" w:sz="4" w:space="0" w:color="auto"/>
                                    <w:right w:val="nil"/>
                                  </w:tcBorders>
                                  <w:shd w:val="clear" w:color="auto" w:fill="auto"/>
                                  <w:noWrap/>
                                  <w:vAlign w:val="center"/>
                                  <w:hideMark/>
                                </w:tcPr>
                                <w:p w14:paraId="4B3E3A3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0.80 </w:t>
                                  </w:r>
                                </w:p>
                              </w:tc>
                              <w:tc>
                                <w:tcPr>
                                  <w:tcW w:w="960" w:type="dxa"/>
                                  <w:tcBorders>
                                    <w:top w:val="nil"/>
                                    <w:left w:val="nil"/>
                                    <w:bottom w:val="single" w:sz="4" w:space="0" w:color="auto"/>
                                    <w:right w:val="nil"/>
                                  </w:tcBorders>
                                  <w:shd w:val="clear" w:color="auto" w:fill="auto"/>
                                  <w:noWrap/>
                                  <w:vAlign w:val="center"/>
                                  <w:hideMark/>
                                </w:tcPr>
                                <w:p w14:paraId="2D4BB40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-0.97 </w:t>
                                  </w:r>
                                </w:p>
                              </w:tc>
                              <w:tc>
                                <w:tcPr>
                                  <w:tcW w:w="960" w:type="dxa"/>
                                  <w:tcBorders>
                                    <w:top w:val="nil"/>
                                    <w:left w:val="nil"/>
                                    <w:bottom w:val="single" w:sz="4" w:space="0" w:color="auto"/>
                                    <w:right w:val="nil"/>
                                  </w:tcBorders>
                                  <w:shd w:val="clear" w:color="auto" w:fill="auto"/>
                                  <w:noWrap/>
                                  <w:vAlign w:val="center"/>
                                  <w:hideMark/>
                                </w:tcPr>
                                <w:p w14:paraId="4C467A4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-0.72 </w:t>
                                  </w:r>
                                </w:p>
                              </w:tc>
                              <w:tc>
                                <w:tcPr>
                                  <w:tcW w:w="1076" w:type="dxa"/>
                                  <w:tcBorders>
                                    <w:top w:val="nil"/>
                                    <w:left w:val="nil"/>
                                    <w:bottom w:val="single" w:sz="4" w:space="0" w:color="auto"/>
                                    <w:right w:val="nil"/>
                                  </w:tcBorders>
                                  <w:shd w:val="clear" w:color="auto" w:fill="auto"/>
                                  <w:noWrap/>
                                  <w:vAlign w:val="center"/>
                                  <w:hideMark/>
                                </w:tcPr>
                                <w:p w14:paraId="46CD30A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-0.42 </w:t>
                                  </w:r>
                                </w:p>
                              </w:tc>
                              <w:tc>
                                <w:tcPr>
                                  <w:tcW w:w="1076" w:type="dxa"/>
                                  <w:tcBorders>
                                    <w:top w:val="nil"/>
                                    <w:left w:val="nil"/>
                                    <w:bottom w:val="single" w:sz="4" w:space="0" w:color="auto"/>
                                    <w:right w:val="nil"/>
                                  </w:tcBorders>
                                  <w:shd w:val="clear" w:color="auto" w:fill="auto"/>
                                  <w:noWrap/>
                                  <w:vAlign w:val="center"/>
                                  <w:hideMark/>
                                </w:tcPr>
                                <w:p w14:paraId="48CF9DF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0.27 </w:t>
                                  </w:r>
                                </w:p>
                              </w:tc>
                              <w:tc>
                                <w:tcPr>
                                  <w:tcW w:w="1192" w:type="dxa"/>
                                  <w:tcBorders>
                                    <w:top w:val="nil"/>
                                    <w:left w:val="nil"/>
                                    <w:bottom w:val="single" w:sz="4" w:space="0" w:color="auto"/>
                                    <w:right w:val="nil"/>
                                  </w:tcBorders>
                                  <w:shd w:val="clear" w:color="auto" w:fill="auto"/>
                                  <w:noWrap/>
                                  <w:vAlign w:val="center"/>
                                  <w:hideMark/>
                                </w:tcPr>
                                <w:p w14:paraId="5FEB711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3.73 </w:t>
                                  </w:r>
                                </w:p>
                              </w:tc>
                            </w:tr>
                            <w:tr w:rsidR="00FB55E3" w:rsidRPr="00A35069" w14:paraId="0F353994" w14:textId="77777777" w:rsidTr="00957DD5">
                              <w:trPr>
                                <w:gridAfter w:val="1"/>
                                <w:wAfter w:w="2766" w:type="dxa"/>
                                <w:trHeight w:val="552"/>
                              </w:trPr>
                              <w:tc>
                                <w:tcPr>
                                  <w:tcW w:w="1020" w:type="dxa"/>
                                  <w:tcBorders>
                                    <w:top w:val="nil"/>
                                    <w:left w:val="nil"/>
                                    <w:bottom w:val="single" w:sz="4" w:space="0" w:color="auto"/>
                                    <w:right w:val="nil"/>
                                  </w:tcBorders>
                                  <w:shd w:val="clear" w:color="auto" w:fill="auto"/>
                                  <w:noWrap/>
                                  <w:vAlign w:val="center"/>
                                  <w:hideMark/>
                                </w:tcPr>
                                <w:p w14:paraId="40EBCAF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7</w:t>
                                  </w:r>
                                </w:p>
                              </w:tc>
                              <w:tc>
                                <w:tcPr>
                                  <w:tcW w:w="1757" w:type="dxa"/>
                                  <w:tcBorders>
                                    <w:top w:val="nil"/>
                                    <w:left w:val="nil"/>
                                    <w:bottom w:val="single" w:sz="4" w:space="0" w:color="auto"/>
                                    <w:right w:val="nil"/>
                                  </w:tcBorders>
                                  <w:shd w:val="clear" w:color="auto" w:fill="auto"/>
                                  <w:vAlign w:val="center"/>
                                  <w:hideMark/>
                                </w:tcPr>
                                <w:p w14:paraId="30D58E84"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市区人口</w:t>
                                  </w:r>
                                </w:p>
                              </w:tc>
                              <w:tc>
                                <w:tcPr>
                                  <w:tcW w:w="2606" w:type="dxa"/>
                                  <w:tcBorders>
                                    <w:top w:val="nil"/>
                                    <w:left w:val="nil"/>
                                    <w:bottom w:val="single" w:sz="4" w:space="0" w:color="auto"/>
                                    <w:right w:val="nil"/>
                                  </w:tcBorders>
                                  <w:shd w:val="clear" w:color="auto" w:fill="auto"/>
                                  <w:vAlign w:val="center"/>
                                  <w:hideMark/>
                                </w:tcPr>
                                <w:p w14:paraId="0BC92750"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urban_district_population</w:t>
                                  </w:r>
                                </w:p>
                              </w:tc>
                              <w:tc>
                                <w:tcPr>
                                  <w:tcW w:w="692" w:type="dxa"/>
                                  <w:tcBorders>
                                    <w:top w:val="nil"/>
                                    <w:left w:val="nil"/>
                                    <w:bottom w:val="single" w:sz="4" w:space="0" w:color="auto"/>
                                    <w:right w:val="nil"/>
                                  </w:tcBorders>
                                  <w:shd w:val="clear" w:color="auto" w:fill="auto"/>
                                  <w:noWrap/>
                                  <w:vAlign w:val="center"/>
                                  <w:hideMark/>
                                </w:tcPr>
                                <w:p w14:paraId="3EF5D4D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77F43A5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-0.15 </w:t>
                                  </w:r>
                                </w:p>
                              </w:tc>
                              <w:tc>
                                <w:tcPr>
                                  <w:tcW w:w="902" w:type="dxa"/>
                                  <w:tcBorders>
                                    <w:top w:val="nil"/>
                                    <w:left w:val="nil"/>
                                    <w:bottom w:val="single" w:sz="4" w:space="0" w:color="auto"/>
                                    <w:right w:val="nil"/>
                                  </w:tcBorders>
                                  <w:shd w:val="clear" w:color="auto" w:fill="auto"/>
                                  <w:noWrap/>
                                  <w:vAlign w:val="center"/>
                                  <w:hideMark/>
                                </w:tcPr>
                                <w:p w14:paraId="6F6DFDF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0.69 </w:t>
                                  </w:r>
                                </w:p>
                              </w:tc>
                              <w:tc>
                                <w:tcPr>
                                  <w:tcW w:w="960" w:type="dxa"/>
                                  <w:tcBorders>
                                    <w:top w:val="nil"/>
                                    <w:left w:val="nil"/>
                                    <w:bottom w:val="single" w:sz="4" w:space="0" w:color="auto"/>
                                    <w:right w:val="nil"/>
                                  </w:tcBorders>
                                  <w:shd w:val="clear" w:color="auto" w:fill="auto"/>
                                  <w:noWrap/>
                                  <w:vAlign w:val="center"/>
                                  <w:hideMark/>
                                </w:tcPr>
                                <w:p w14:paraId="69B4733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-0.81 </w:t>
                                  </w:r>
                                </w:p>
                              </w:tc>
                              <w:tc>
                                <w:tcPr>
                                  <w:tcW w:w="960" w:type="dxa"/>
                                  <w:tcBorders>
                                    <w:top w:val="nil"/>
                                    <w:left w:val="nil"/>
                                    <w:bottom w:val="single" w:sz="4" w:space="0" w:color="auto"/>
                                    <w:right w:val="nil"/>
                                  </w:tcBorders>
                                  <w:shd w:val="clear" w:color="auto" w:fill="auto"/>
                                  <w:noWrap/>
                                  <w:vAlign w:val="center"/>
                                  <w:hideMark/>
                                </w:tcPr>
                                <w:p w14:paraId="4AB6309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-0.60 </w:t>
                                  </w:r>
                                </w:p>
                              </w:tc>
                              <w:tc>
                                <w:tcPr>
                                  <w:tcW w:w="1076" w:type="dxa"/>
                                  <w:tcBorders>
                                    <w:top w:val="nil"/>
                                    <w:left w:val="nil"/>
                                    <w:bottom w:val="single" w:sz="4" w:space="0" w:color="auto"/>
                                    <w:right w:val="nil"/>
                                  </w:tcBorders>
                                  <w:shd w:val="clear" w:color="auto" w:fill="auto"/>
                                  <w:noWrap/>
                                  <w:vAlign w:val="center"/>
                                  <w:hideMark/>
                                </w:tcPr>
                                <w:p w14:paraId="4A7328F6"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-0.36 </w:t>
                                  </w:r>
                                </w:p>
                              </w:tc>
                              <w:tc>
                                <w:tcPr>
                                  <w:tcW w:w="1076" w:type="dxa"/>
                                  <w:tcBorders>
                                    <w:top w:val="nil"/>
                                    <w:left w:val="nil"/>
                                    <w:bottom w:val="single" w:sz="4" w:space="0" w:color="auto"/>
                                    <w:right w:val="nil"/>
                                  </w:tcBorders>
                                  <w:shd w:val="clear" w:color="auto" w:fill="auto"/>
                                  <w:noWrap/>
                                  <w:vAlign w:val="center"/>
                                  <w:hideMark/>
                                </w:tcPr>
                                <w:p w14:paraId="3EF734D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0.04 </w:t>
                                  </w:r>
                                </w:p>
                              </w:tc>
                              <w:tc>
                                <w:tcPr>
                                  <w:tcW w:w="1192" w:type="dxa"/>
                                  <w:tcBorders>
                                    <w:top w:val="nil"/>
                                    <w:left w:val="nil"/>
                                    <w:bottom w:val="single" w:sz="4" w:space="0" w:color="auto"/>
                                    <w:right w:val="nil"/>
                                  </w:tcBorders>
                                  <w:shd w:val="clear" w:color="auto" w:fill="auto"/>
                                  <w:noWrap/>
                                  <w:vAlign w:val="center"/>
                                  <w:hideMark/>
                                </w:tcPr>
                                <w:p w14:paraId="2CB3F7C6"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3.68 </w:t>
                                  </w:r>
                                </w:p>
                              </w:tc>
                            </w:tr>
                            <w:tr w:rsidR="00FB55E3" w:rsidRPr="00A35069" w14:paraId="4951A351"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07EEA3A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8</w:t>
                                  </w:r>
                                </w:p>
                              </w:tc>
                              <w:tc>
                                <w:tcPr>
                                  <w:tcW w:w="1757" w:type="dxa"/>
                                  <w:tcBorders>
                                    <w:top w:val="nil"/>
                                    <w:left w:val="nil"/>
                                    <w:bottom w:val="single" w:sz="4" w:space="0" w:color="auto"/>
                                    <w:right w:val="nil"/>
                                  </w:tcBorders>
                                  <w:shd w:val="clear" w:color="auto" w:fill="auto"/>
                                  <w:vAlign w:val="center"/>
                                  <w:hideMark/>
                                </w:tcPr>
                                <w:p w14:paraId="6909230B"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城区人口</w:t>
                                  </w:r>
                                </w:p>
                              </w:tc>
                              <w:tc>
                                <w:tcPr>
                                  <w:tcW w:w="2606" w:type="dxa"/>
                                  <w:tcBorders>
                                    <w:top w:val="nil"/>
                                    <w:left w:val="nil"/>
                                    <w:bottom w:val="single" w:sz="4" w:space="0" w:color="auto"/>
                                    <w:right w:val="nil"/>
                                  </w:tcBorders>
                                  <w:shd w:val="clear" w:color="auto" w:fill="auto"/>
                                  <w:vAlign w:val="center"/>
                                  <w:hideMark/>
                                </w:tcPr>
                                <w:p w14:paraId="1E9253FC"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urban_population</w:t>
                                  </w:r>
                                </w:p>
                              </w:tc>
                              <w:tc>
                                <w:tcPr>
                                  <w:tcW w:w="692" w:type="dxa"/>
                                  <w:tcBorders>
                                    <w:top w:val="nil"/>
                                    <w:left w:val="nil"/>
                                    <w:bottom w:val="single" w:sz="4" w:space="0" w:color="auto"/>
                                    <w:right w:val="nil"/>
                                  </w:tcBorders>
                                  <w:shd w:val="clear" w:color="auto" w:fill="auto"/>
                                  <w:noWrap/>
                                  <w:vAlign w:val="center"/>
                                  <w:hideMark/>
                                </w:tcPr>
                                <w:p w14:paraId="6EACAF1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71C6805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-0.14 </w:t>
                                  </w:r>
                                </w:p>
                              </w:tc>
                              <w:tc>
                                <w:tcPr>
                                  <w:tcW w:w="902" w:type="dxa"/>
                                  <w:tcBorders>
                                    <w:top w:val="nil"/>
                                    <w:left w:val="nil"/>
                                    <w:bottom w:val="single" w:sz="4" w:space="0" w:color="auto"/>
                                    <w:right w:val="nil"/>
                                  </w:tcBorders>
                                  <w:shd w:val="clear" w:color="auto" w:fill="auto"/>
                                  <w:noWrap/>
                                  <w:vAlign w:val="center"/>
                                  <w:hideMark/>
                                </w:tcPr>
                                <w:p w14:paraId="67375CC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0.71 </w:t>
                                  </w:r>
                                </w:p>
                              </w:tc>
                              <w:tc>
                                <w:tcPr>
                                  <w:tcW w:w="960" w:type="dxa"/>
                                  <w:tcBorders>
                                    <w:top w:val="nil"/>
                                    <w:left w:val="nil"/>
                                    <w:bottom w:val="single" w:sz="4" w:space="0" w:color="auto"/>
                                    <w:right w:val="nil"/>
                                  </w:tcBorders>
                                  <w:shd w:val="clear" w:color="auto" w:fill="auto"/>
                                  <w:noWrap/>
                                  <w:vAlign w:val="center"/>
                                  <w:hideMark/>
                                </w:tcPr>
                                <w:p w14:paraId="51F02FC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-0.71 </w:t>
                                  </w:r>
                                </w:p>
                              </w:tc>
                              <w:tc>
                                <w:tcPr>
                                  <w:tcW w:w="960" w:type="dxa"/>
                                  <w:tcBorders>
                                    <w:top w:val="nil"/>
                                    <w:left w:val="nil"/>
                                    <w:bottom w:val="single" w:sz="4" w:space="0" w:color="auto"/>
                                    <w:right w:val="nil"/>
                                  </w:tcBorders>
                                  <w:shd w:val="clear" w:color="auto" w:fill="auto"/>
                                  <w:noWrap/>
                                  <w:vAlign w:val="center"/>
                                  <w:hideMark/>
                                </w:tcPr>
                                <w:p w14:paraId="06653F6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-0.57 </w:t>
                                  </w:r>
                                </w:p>
                              </w:tc>
                              <w:tc>
                                <w:tcPr>
                                  <w:tcW w:w="1076" w:type="dxa"/>
                                  <w:tcBorders>
                                    <w:top w:val="nil"/>
                                    <w:left w:val="nil"/>
                                    <w:bottom w:val="single" w:sz="4" w:space="0" w:color="auto"/>
                                    <w:right w:val="nil"/>
                                  </w:tcBorders>
                                  <w:shd w:val="clear" w:color="auto" w:fill="auto"/>
                                  <w:noWrap/>
                                  <w:vAlign w:val="center"/>
                                  <w:hideMark/>
                                </w:tcPr>
                                <w:p w14:paraId="753D498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-0.42 </w:t>
                                  </w:r>
                                </w:p>
                              </w:tc>
                              <w:tc>
                                <w:tcPr>
                                  <w:tcW w:w="1076" w:type="dxa"/>
                                  <w:tcBorders>
                                    <w:top w:val="nil"/>
                                    <w:left w:val="nil"/>
                                    <w:bottom w:val="single" w:sz="4" w:space="0" w:color="auto"/>
                                    <w:right w:val="nil"/>
                                  </w:tcBorders>
                                  <w:shd w:val="clear" w:color="auto" w:fill="auto"/>
                                  <w:noWrap/>
                                  <w:vAlign w:val="center"/>
                                  <w:hideMark/>
                                </w:tcPr>
                                <w:p w14:paraId="4B3A78F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0.03 </w:t>
                                  </w:r>
                                </w:p>
                              </w:tc>
                              <w:tc>
                                <w:tcPr>
                                  <w:tcW w:w="1192" w:type="dxa"/>
                                  <w:tcBorders>
                                    <w:top w:val="nil"/>
                                    <w:left w:val="nil"/>
                                    <w:bottom w:val="single" w:sz="4" w:space="0" w:color="auto"/>
                                    <w:right w:val="nil"/>
                                  </w:tcBorders>
                                  <w:shd w:val="clear" w:color="auto" w:fill="auto"/>
                                  <w:noWrap/>
                                  <w:vAlign w:val="center"/>
                                  <w:hideMark/>
                                </w:tcPr>
                                <w:p w14:paraId="1D405D8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4.59 </w:t>
                                  </w:r>
                                </w:p>
                              </w:tc>
                            </w:tr>
                            <w:tr w:rsidR="00FB55E3" w:rsidRPr="00A35069" w14:paraId="404761E1"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5BF3440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9</w:t>
                                  </w:r>
                                </w:p>
                              </w:tc>
                              <w:tc>
                                <w:tcPr>
                                  <w:tcW w:w="1757" w:type="dxa"/>
                                  <w:tcBorders>
                                    <w:top w:val="nil"/>
                                    <w:left w:val="nil"/>
                                    <w:bottom w:val="single" w:sz="4" w:space="0" w:color="auto"/>
                                    <w:right w:val="nil"/>
                                  </w:tcBorders>
                                  <w:shd w:val="clear" w:color="auto" w:fill="auto"/>
                                  <w:vAlign w:val="center"/>
                                  <w:hideMark/>
                                </w:tcPr>
                                <w:p w14:paraId="1E848B38"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最小建筑面积</w:t>
                                  </w:r>
                                </w:p>
                              </w:tc>
                              <w:tc>
                                <w:tcPr>
                                  <w:tcW w:w="2606" w:type="dxa"/>
                                  <w:tcBorders>
                                    <w:top w:val="nil"/>
                                    <w:left w:val="nil"/>
                                    <w:bottom w:val="single" w:sz="4" w:space="0" w:color="auto"/>
                                    <w:right w:val="nil"/>
                                  </w:tcBorders>
                                  <w:shd w:val="clear" w:color="auto" w:fill="auto"/>
                                  <w:vAlign w:val="center"/>
                                  <w:hideMark/>
                                </w:tcPr>
                                <w:p w14:paraId="5DDDA74D"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min_frame_area</w:t>
                                  </w:r>
                                </w:p>
                              </w:tc>
                              <w:tc>
                                <w:tcPr>
                                  <w:tcW w:w="692" w:type="dxa"/>
                                  <w:tcBorders>
                                    <w:top w:val="nil"/>
                                    <w:left w:val="nil"/>
                                    <w:bottom w:val="single" w:sz="4" w:space="0" w:color="auto"/>
                                    <w:right w:val="nil"/>
                                  </w:tcBorders>
                                  <w:shd w:val="clear" w:color="auto" w:fill="auto"/>
                                  <w:noWrap/>
                                  <w:vAlign w:val="center"/>
                                  <w:hideMark/>
                                </w:tcPr>
                                <w:p w14:paraId="1B682B8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065A01B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-0.07 </w:t>
                                  </w:r>
                                </w:p>
                              </w:tc>
                              <w:tc>
                                <w:tcPr>
                                  <w:tcW w:w="902" w:type="dxa"/>
                                  <w:tcBorders>
                                    <w:top w:val="nil"/>
                                    <w:left w:val="nil"/>
                                    <w:bottom w:val="single" w:sz="4" w:space="0" w:color="auto"/>
                                    <w:right w:val="nil"/>
                                  </w:tcBorders>
                                  <w:shd w:val="clear" w:color="auto" w:fill="auto"/>
                                  <w:noWrap/>
                                  <w:vAlign w:val="center"/>
                                  <w:hideMark/>
                                </w:tcPr>
                                <w:p w14:paraId="46002A4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0.82 </w:t>
                                  </w:r>
                                </w:p>
                              </w:tc>
                              <w:tc>
                                <w:tcPr>
                                  <w:tcW w:w="960" w:type="dxa"/>
                                  <w:tcBorders>
                                    <w:top w:val="nil"/>
                                    <w:left w:val="nil"/>
                                    <w:bottom w:val="single" w:sz="4" w:space="0" w:color="auto"/>
                                    <w:right w:val="nil"/>
                                  </w:tcBorders>
                                  <w:shd w:val="clear" w:color="auto" w:fill="auto"/>
                                  <w:noWrap/>
                                  <w:vAlign w:val="center"/>
                                  <w:hideMark/>
                                </w:tcPr>
                                <w:p w14:paraId="0F64035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-1.48 </w:t>
                                  </w:r>
                                </w:p>
                              </w:tc>
                              <w:tc>
                                <w:tcPr>
                                  <w:tcW w:w="960" w:type="dxa"/>
                                  <w:tcBorders>
                                    <w:top w:val="nil"/>
                                    <w:left w:val="nil"/>
                                    <w:bottom w:val="single" w:sz="4" w:space="0" w:color="auto"/>
                                    <w:right w:val="nil"/>
                                  </w:tcBorders>
                                  <w:shd w:val="clear" w:color="auto" w:fill="auto"/>
                                  <w:noWrap/>
                                  <w:vAlign w:val="center"/>
                                  <w:hideMark/>
                                </w:tcPr>
                                <w:p w14:paraId="0AE04CD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-0.42 </w:t>
                                  </w:r>
                                </w:p>
                              </w:tc>
                              <w:tc>
                                <w:tcPr>
                                  <w:tcW w:w="1076" w:type="dxa"/>
                                  <w:tcBorders>
                                    <w:top w:val="nil"/>
                                    <w:left w:val="nil"/>
                                    <w:bottom w:val="single" w:sz="4" w:space="0" w:color="auto"/>
                                    <w:right w:val="nil"/>
                                  </w:tcBorders>
                                  <w:shd w:val="clear" w:color="auto" w:fill="auto"/>
                                  <w:noWrap/>
                                  <w:vAlign w:val="center"/>
                                  <w:hideMark/>
                                </w:tcPr>
                                <w:p w14:paraId="59F084B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-0.17 </w:t>
                                  </w:r>
                                </w:p>
                              </w:tc>
                              <w:tc>
                                <w:tcPr>
                                  <w:tcW w:w="1076" w:type="dxa"/>
                                  <w:tcBorders>
                                    <w:top w:val="nil"/>
                                    <w:left w:val="nil"/>
                                    <w:bottom w:val="single" w:sz="4" w:space="0" w:color="auto"/>
                                    <w:right w:val="nil"/>
                                  </w:tcBorders>
                                  <w:shd w:val="clear" w:color="auto" w:fill="auto"/>
                                  <w:noWrap/>
                                  <w:vAlign w:val="center"/>
                                  <w:hideMark/>
                                </w:tcPr>
                                <w:p w14:paraId="7B20F5B6"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0.07 </w:t>
                                  </w:r>
                                </w:p>
                              </w:tc>
                              <w:tc>
                                <w:tcPr>
                                  <w:tcW w:w="1192" w:type="dxa"/>
                                  <w:tcBorders>
                                    <w:top w:val="nil"/>
                                    <w:left w:val="nil"/>
                                    <w:bottom w:val="single" w:sz="4" w:space="0" w:color="auto"/>
                                    <w:right w:val="nil"/>
                                  </w:tcBorders>
                                  <w:shd w:val="clear" w:color="auto" w:fill="auto"/>
                                  <w:noWrap/>
                                  <w:vAlign w:val="center"/>
                                  <w:hideMark/>
                                </w:tcPr>
                                <w:p w14:paraId="3A7F4A0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5.29 </w:t>
                                  </w:r>
                                </w:p>
                              </w:tc>
                            </w:tr>
                            <w:tr w:rsidR="00FB55E3" w:rsidRPr="00A35069" w14:paraId="4706E760"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0D82DA3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10</w:t>
                                  </w:r>
                                </w:p>
                              </w:tc>
                              <w:tc>
                                <w:tcPr>
                                  <w:tcW w:w="1757" w:type="dxa"/>
                                  <w:tcBorders>
                                    <w:top w:val="nil"/>
                                    <w:left w:val="nil"/>
                                    <w:bottom w:val="single" w:sz="4" w:space="0" w:color="auto"/>
                                    <w:right w:val="nil"/>
                                  </w:tcBorders>
                                  <w:shd w:val="clear" w:color="auto" w:fill="auto"/>
                                  <w:vAlign w:val="center"/>
                                  <w:hideMark/>
                                </w:tcPr>
                                <w:p w14:paraId="6FF96164"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公交直达</w:t>
                                  </w:r>
                                </w:p>
                              </w:tc>
                              <w:tc>
                                <w:tcPr>
                                  <w:tcW w:w="2606" w:type="dxa"/>
                                  <w:tcBorders>
                                    <w:top w:val="nil"/>
                                    <w:left w:val="nil"/>
                                    <w:bottom w:val="single" w:sz="4" w:space="0" w:color="auto"/>
                                    <w:right w:val="nil"/>
                                  </w:tcBorders>
                                  <w:shd w:val="clear" w:color="auto" w:fill="auto"/>
                                  <w:vAlign w:val="center"/>
                                  <w:hideMark/>
                                </w:tcPr>
                                <w:p w14:paraId="4D1A2021"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bus</w:t>
                                  </w:r>
                                </w:p>
                              </w:tc>
                              <w:tc>
                                <w:tcPr>
                                  <w:tcW w:w="692" w:type="dxa"/>
                                  <w:tcBorders>
                                    <w:top w:val="nil"/>
                                    <w:left w:val="nil"/>
                                    <w:bottom w:val="single" w:sz="4" w:space="0" w:color="auto"/>
                                    <w:right w:val="nil"/>
                                  </w:tcBorders>
                                  <w:shd w:val="clear" w:color="auto" w:fill="auto"/>
                                  <w:noWrap/>
                                  <w:vAlign w:val="center"/>
                                  <w:hideMark/>
                                </w:tcPr>
                                <w:p w14:paraId="7E4F73E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491EE7B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-0.01 </w:t>
                                  </w:r>
                                </w:p>
                              </w:tc>
                              <w:tc>
                                <w:tcPr>
                                  <w:tcW w:w="902" w:type="dxa"/>
                                  <w:tcBorders>
                                    <w:top w:val="nil"/>
                                    <w:left w:val="nil"/>
                                    <w:bottom w:val="single" w:sz="4" w:space="0" w:color="auto"/>
                                    <w:right w:val="nil"/>
                                  </w:tcBorders>
                                  <w:shd w:val="clear" w:color="auto" w:fill="auto"/>
                                  <w:noWrap/>
                                  <w:vAlign w:val="center"/>
                                  <w:hideMark/>
                                </w:tcPr>
                                <w:p w14:paraId="41AC66A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1.00 </w:t>
                                  </w:r>
                                </w:p>
                              </w:tc>
                              <w:tc>
                                <w:tcPr>
                                  <w:tcW w:w="960" w:type="dxa"/>
                                  <w:tcBorders>
                                    <w:top w:val="nil"/>
                                    <w:left w:val="nil"/>
                                    <w:bottom w:val="single" w:sz="4" w:space="0" w:color="auto"/>
                                    <w:right w:val="nil"/>
                                  </w:tcBorders>
                                  <w:shd w:val="clear" w:color="auto" w:fill="auto"/>
                                  <w:noWrap/>
                                  <w:vAlign w:val="center"/>
                                  <w:hideMark/>
                                </w:tcPr>
                                <w:p w14:paraId="0DEB8C6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-0.72 </w:t>
                                  </w:r>
                                </w:p>
                              </w:tc>
                              <w:tc>
                                <w:tcPr>
                                  <w:tcW w:w="960" w:type="dxa"/>
                                  <w:tcBorders>
                                    <w:top w:val="nil"/>
                                    <w:left w:val="nil"/>
                                    <w:bottom w:val="single" w:sz="4" w:space="0" w:color="auto"/>
                                    <w:right w:val="nil"/>
                                  </w:tcBorders>
                                  <w:shd w:val="clear" w:color="auto" w:fill="auto"/>
                                  <w:noWrap/>
                                  <w:vAlign w:val="center"/>
                                  <w:hideMark/>
                                </w:tcPr>
                                <w:p w14:paraId="2075526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-0.72 </w:t>
                                  </w:r>
                                </w:p>
                              </w:tc>
                              <w:tc>
                                <w:tcPr>
                                  <w:tcW w:w="1076" w:type="dxa"/>
                                  <w:tcBorders>
                                    <w:top w:val="nil"/>
                                    <w:left w:val="nil"/>
                                    <w:bottom w:val="single" w:sz="4" w:space="0" w:color="auto"/>
                                    <w:right w:val="nil"/>
                                  </w:tcBorders>
                                  <w:shd w:val="clear" w:color="auto" w:fill="auto"/>
                                  <w:noWrap/>
                                  <w:vAlign w:val="center"/>
                                  <w:hideMark/>
                                </w:tcPr>
                                <w:p w14:paraId="4FE7529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-0.72 </w:t>
                                  </w:r>
                                </w:p>
                              </w:tc>
                              <w:tc>
                                <w:tcPr>
                                  <w:tcW w:w="1076" w:type="dxa"/>
                                  <w:tcBorders>
                                    <w:top w:val="nil"/>
                                    <w:left w:val="nil"/>
                                    <w:bottom w:val="single" w:sz="4" w:space="0" w:color="auto"/>
                                    <w:right w:val="nil"/>
                                  </w:tcBorders>
                                  <w:shd w:val="clear" w:color="auto" w:fill="auto"/>
                                  <w:noWrap/>
                                  <w:vAlign w:val="center"/>
                                  <w:hideMark/>
                                </w:tcPr>
                                <w:p w14:paraId="78578F5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1.39 </w:t>
                                  </w:r>
                                </w:p>
                              </w:tc>
                              <w:tc>
                                <w:tcPr>
                                  <w:tcW w:w="1192" w:type="dxa"/>
                                  <w:tcBorders>
                                    <w:top w:val="nil"/>
                                    <w:left w:val="nil"/>
                                    <w:bottom w:val="single" w:sz="4" w:space="0" w:color="auto"/>
                                    <w:right w:val="nil"/>
                                  </w:tcBorders>
                                  <w:shd w:val="clear" w:color="auto" w:fill="auto"/>
                                  <w:noWrap/>
                                  <w:vAlign w:val="center"/>
                                  <w:hideMark/>
                                </w:tcPr>
                                <w:p w14:paraId="5223EB4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1.39 </w:t>
                                  </w:r>
                                </w:p>
                              </w:tc>
                            </w:tr>
                            <w:tr w:rsidR="00FB55E3" w:rsidRPr="00A35069" w14:paraId="4746481D" w14:textId="77777777" w:rsidTr="00957DD5">
                              <w:trPr>
                                <w:gridAfter w:val="1"/>
                                <w:wAfter w:w="2766" w:type="dxa"/>
                                <w:trHeight w:val="552"/>
                              </w:trPr>
                              <w:tc>
                                <w:tcPr>
                                  <w:tcW w:w="1020" w:type="dxa"/>
                                  <w:tcBorders>
                                    <w:top w:val="nil"/>
                                    <w:left w:val="nil"/>
                                    <w:bottom w:val="single" w:sz="4" w:space="0" w:color="auto"/>
                                    <w:right w:val="nil"/>
                                  </w:tcBorders>
                                  <w:shd w:val="clear" w:color="auto" w:fill="auto"/>
                                  <w:noWrap/>
                                  <w:vAlign w:val="center"/>
                                  <w:hideMark/>
                                </w:tcPr>
                                <w:p w14:paraId="6EE7381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11</w:t>
                                  </w:r>
                                </w:p>
                              </w:tc>
                              <w:tc>
                                <w:tcPr>
                                  <w:tcW w:w="1757" w:type="dxa"/>
                                  <w:tcBorders>
                                    <w:top w:val="nil"/>
                                    <w:left w:val="nil"/>
                                    <w:bottom w:val="single" w:sz="4" w:space="0" w:color="auto"/>
                                    <w:right w:val="nil"/>
                                  </w:tcBorders>
                                  <w:shd w:val="clear" w:color="auto" w:fill="auto"/>
                                  <w:vAlign w:val="center"/>
                                  <w:hideMark/>
                                </w:tcPr>
                                <w:p w14:paraId="3760ECD5"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水资源总量（万立方米）</w:t>
                                  </w:r>
                                </w:p>
                              </w:tc>
                              <w:tc>
                                <w:tcPr>
                                  <w:tcW w:w="2606" w:type="dxa"/>
                                  <w:tcBorders>
                                    <w:top w:val="nil"/>
                                    <w:left w:val="nil"/>
                                    <w:bottom w:val="single" w:sz="4" w:space="0" w:color="auto"/>
                                    <w:right w:val="nil"/>
                                  </w:tcBorders>
                                  <w:shd w:val="clear" w:color="auto" w:fill="auto"/>
                                  <w:vAlign w:val="center"/>
                                  <w:hideMark/>
                                </w:tcPr>
                                <w:p w14:paraId="1C6A6CB1"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c_water_resources</w:t>
                                  </w:r>
                                </w:p>
                              </w:tc>
                              <w:tc>
                                <w:tcPr>
                                  <w:tcW w:w="692" w:type="dxa"/>
                                  <w:tcBorders>
                                    <w:top w:val="nil"/>
                                    <w:left w:val="nil"/>
                                    <w:bottom w:val="single" w:sz="4" w:space="0" w:color="auto"/>
                                    <w:right w:val="nil"/>
                                  </w:tcBorders>
                                  <w:shd w:val="clear" w:color="auto" w:fill="auto"/>
                                  <w:noWrap/>
                                  <w:vAlign w:val="center"/>
                                  <w:hideMark/>
                                </w:tcPr>
                                <w:p w14:paraId="39D8767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404503C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-0.09 </w:t>
                                  </w:r>
                                </w:p>
                              </w:tc>
                              <w:tc>
                                <w:tcPr>
                                  <w:tcW w:w="902" w:type="dxa"/>
                                  <w:tcBorders>
                                    <w:top w:val="nil"/>
                                    <w:left w:val="nil"/>
                                    <w:bottom w:val="single" w:sz="4" w:space="0" w:color="auto"/>
                                    <w:right w:val="nil"/>
                                  </w:tcBorders>
                                  <w:shd w:val="clear" w:color="auto" w:fill="auto"/>
                                  <w:noWrap/>
                                  <w:vAlign w:val="center"/>
                                  <w:hideMark/>
                                </w:tcPr>
                                <w:p w14:paraId="32AFAA2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0.63 </w:t>
                                  </w:r>
                                </w:p>
                              </w:tc>
                              <w:tc>
                                <w:tcPr>
                                  <w:tcW w:w="960" w:type="dxa"/>
                                  <w:tcBorders>
                                    <w:top w:val="nil"/>
                                    <w:left w:val="nil"/>
                                    <w:bottom w:val="single" w:sz="4" w:space="0" w:color="auto"/>
                                    <w:right w:val="nil"/>
                                  </w:tcBorders>
                                  <w:shd w:val="clear" w:color="auto" w:fill="auto"/>
                                  <w:noWrap/>
                                  <w:vAlign w:val="center"/>
                                  <w:hideMark/>
                                </w:tcPr>
                                <w:p w14:paraId="181ED251"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-0.58 </w:t>
                                  </w:r>
                                </w:p>
                              </w:tc>
                              <w:tc>
                                <w:tcPr>
                                  <w:tcW w:w="960" w:type="dxa"/>
                                  <w:tcBorders>
                                    <w:top w:val="nil"/>
                                    <w:left w:val="nil"/>
                                    <w:bottom w:val="single" w:sz="4" w:space="0" w:color="auto"/>
                                    <w:right w:val="nil"/>
                                  </w:tcBorders>
                                  <w:shd w:val="clear" w:color="auto" w:fill="auto"/>
                                  <w:noWrap/>
                                  <w:vAlign w:val="center"/>
                                  <w:hideMark/>
                                </w:tcPr>
                                <w:p w14:paraId="7177197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-0.47 </w:t>
                                  </w:r>
                                </w:p>
                              </w:tc>
                              <w:tc>
                                <w:tcPr>
                                  <w:tcW w:w="1076" w:type="dxa"/>
                                  <w:tcBorders>
                                    <w:top w:val="nil"/>
                                    <w:left w:val="nil"/>
                                    <w:bottom w:val="single" w:sz="4" w:space="0" w:color="auto"/>
                                    <w:right w:val="nil"/>
                                  </w:tcBorders>
                                  <w:shd w:val="clear" w:color="auto" w:fill="auto"/>
                                  <w:noWrap/>
                                  <w:vAlign w:val="center"/>
                                  <w:hideMark/>
                                </w:tcPr>
                                <w:p w14:paraId="01197C66"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-0.28 </w:t>
                                  </w:r>
                                </w:p>
                              </w:tc>
                              <w:tc>
                                <w:tcPr>
                                  <w:tcW w:w="1076" w:type="dxa"/>
                                  <w:tcBorders>
                                    <w:top w:val="nil"/>
                                    <w:left w:val="nil"/>
                                    <w:bottom w:val="single" w:sz="4" w:space="0" w:color="auto"/>
                                    <w:right w:val="nil"/>
                                  </w:tcBorders>
                                  <w:shd w:val="clear" w:color="auto" w:fill="auto"/>
                                  <w:noWrap/>
                                  <w:vAlign w:val="center"/>
                                  <w:hideMark/>
                                </w:tcPr>
                                <w:p w14:paraId="49C5FA2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0.06 </w:t>
                                  </w:r>
                                </w:p>
                              </w:tc>
                              <w:tc>
                                <w:tcPr>
                                  <w:tcW w:w="1192" w:type="dxa"/>
                                  <w:tcBorders>
                                    <w:top w:val="nil"/>
                                    <w:left w:val="nil"/>
                                    <w:bottom w:val="single" w:sz="4" w:space="0" w:color="auto"/>
                                    <w:right w:val="nil"/>
                                  </w:tcBorders>
                                  <w:shd w:val="clear" w:color="auto" w:fill="auto"/>
                                  <w:noWrap/>
                                  <w:vAlign w:val="center"/>
                                  <w:hideMark/>
                                </w:tcPr>
                                <w:p w14:paraId="4B1A33E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3.34 </w:t>
                                  </w:r>
                                </w:p>
                              </w:tc>
                            </w:tr>
                            <w:tr w:rsidR="00FB55E3" w:rsidRPr="00A35069" w14:paraId="0F859E69"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6E494B8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12</w:t>
                                  </w:r>
                                </w:p>
                              </w:tc>
                              <w:tc>
                                <w:tcPr>
                                  <w:tcW w:w="1757" w:type="dxa"/>
                                  <w:tcBorders>
                                    <w:top w:val="nil"/>
                                    <w:left w:val="nil"/>
                                    <w:bottom w:val="single" w:sz="4" w:space="0" w:color="auto"/>
                                    <w:right w:val="nil"/>
                                  </w:tcBorders>
                                  <w:shd w:val="clear" w:color="auto" w:fill="auto"/>
                                  <w:vAlign w:val="center"/>
                                  <w:hideMark/>
                                </w:tcPr>
                                <w:p w14:paraId="0CE3C028"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是否为合作房源</w:t>
                                  </w:r>
                                </w:p>
                              </w:tc>
                              <w:tc>
                                <w:tcPr>
                                  <w:tcW w:w="2606" w:type="dxa"/>
                                  <w:tcBorders>
                                    <w:top w:val="nil"/>
                                    <w:left w:val="nil"/>
                                    <w:bottom w:val="single" w:sz="4" w:space="0" w:color="auto"/>
                                    <w:right w:val="nil"/>
                                  </w:tcBorders>
                                  <w:shd w:val="clear" w:color="auto" w:fill="auto"/>
                                  <w:vAlign w:val="center"/>
                                  <w:hideMark/>
                                </w:tcPr>
                                <w:p w14:paraId="184F7BE6"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is_cooperation</w:t>
                                  </w:r>
                                </w:p>
                              </w:tc>
                              <w:tc>
                                <w:tcPr>
                                  <w:tcW w:w="692" w:type="dxa"/>
                                  <w:tcBorders>
                                    <w:top w:val="nil"/>
                                    <w:left w:val="nil"/>
                                    <w:bottom w:val="single" w:sz="4" w:space="0" w:color="auto"/>
                                    <w:right w:val="nil"/>
                                  </w:tcBorders>
                                  <w:shd w:val="clear" w:color="auto" w:fill="auto"/>
                                  <w:noWrap/>
                                  <w:vAlign w:val="center"/>
                                  <w:hideMark/>
                                </w:tcPr>
                                <w:p w14:paraId="3C50F75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092D240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-0.01 </w:t>
                                  </w:r>
                                </w:p>
                              </w:tc>
                              <w:tc>
                                <w:tcPr>
                                  <w:tcW w:w="902" w:type="dxa"/>
                                  <w:tcBorders>
                                    <w:top w:val="nil"/>
                                    <w:left w:val="nil"/>
                                    <w:bottom w:val="single" w:sz="4" w:space="0" w:color="auto"/>
                                    <w:right w:val="nil"/>
                                  </w:tcBorders>
                                  <w:shd w:val="clear" w:color="auto" w:fill="auto"/>
                                  <w:noWrap/>
                                  <w:vAlign w:val="center"/>
                                  <w:hideMark/>
                                </w:tcPr>
                                <w:p w14:paraId="23CB606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1.00 </w:t>
                                  </w:r>
                                </w:p>
                              </w:tc>
                              <w:tc>
                                <w:tcPr>
                                  <w:tcW w:w="960" w:type="dxa"/>
                                  <w:tcBorders>
                                    <w:top w:val="nil"/>
                                    <w:left w:val="nil"/>
                                    <w:bottom w:val="single" w:sz="4" w:space="0" w:color="auto"/>
                                    <w:right w:val="nil"/>
                                  </w:tcBorders>
                                  <w:shd w:val="clear" w:color="auto" w:fill="auto"/>
                                  <w:noWrap/>
                                  <w:vAlign w:val="center"/>
                                  <w:hideMark/>
                                </w:tcPr>
                                <w:p w14:paraId="4C3E3D0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-1.13 </w:t>
                                  </w:r>
                                </w:p>
                              </w:tc>
                              <w:tc>
                                <w:tcPr>
                                  <w:tcW w:w="960" w:type="dxa"/>
                                  <w:tcBorders>
                                    <w:top w:val="nil"/>
                                    <w:left w:val="nil"/>
                                    <w:bottom w:val="single" w:sz="4" w:space="0" w:color="auto"/>
                                    <w:right w:val="nil"/>
                                  </w:tcBorders>
                                  <w:shd w:val="clear" w:color="auto" w:fill="auto"/>
                                  <w:noWrap/>
                                  <w:vAlign w:val="center"/>
                                  <w:hideMark/>
                                </w:tcPr>
                                <w:p w14:paraId="0AB8788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-1.13 </w:t>
                                  </w:r>
                                </w:p>
                              </w:tc>
                              <w:tc>
                                <w:tcPr>
                                  <w:tcW w:w="1076" w:type="dxa"/>
                                  <w:tcBorders>
                                    <w:top w:val="nil"/>
                                    <w:left w:val="nil"/>
                                    <w:bottom w:val="single" w:sz="4" w:space="0" w:color="auto"/>
                                    <w:right w:val="nil"/>
                                  </w:tcBorders>
                                  <w:shd w:val="clear" w:color="auto" w:fill="auto"/>
                                  <w:noWrap/>
                                  <w:vAlign w:val="center"/>
                                  <w:hideMark/>
                                </w:tcPr>
                                <w:p w14:paraId="61F3DED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0.89 </w:t>
                                  </w:r>
                                </w:p>
                              </w:tc>
                              <w:tc>
                                <w:tcPr>
                                  <w:tcW w:w="1076" w:type="dxa"/>
                                  <w:tcBorders>
                                    <w:top w:val="nil"/>
                                    <w:left w:val="nil"/>
                                    <w:bottom w:val="single" w:sz="4" w:space="0" w:color="auto"/>
                                    <w:right w:val="nil"/>
                                  </w:tcBorders>
                                  <w:shd w:val="clear" w:color="auto" w:fill="auto"/>
                                  <w:noWrap/>
                                  <w:vAlign w:val="center"/>
                                  <w:hideMark/>
                                </w:tcPr>
                                <w:p w14:paraId="63B84F6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0.89 </w:t>
                                  </w:r>
                                </w:p>
                              </w:tc>
                              <w:tc>
                                <w:tcPr>
                                  <w:tcW w:w="1192" w:type="dxa"/>
                                  <w:tcBorders>
                                    <w:top w:val="nil"/>
                                    <w:left w:val="nil"/>
                                    <w:bottom w:val="single" w:sz="4" w:space="0" w:color="auto"/>
                                    <w:right w:val="nil"/>
                                  </w:tcBorders>
                                  <w:shd w:val="clear" w:color="auto" w:fill="auto"/>
                                  <w:noWrap/>
                                  <w:vAlign w:val="center"/>
                                  <w:hideMark/>
                                </w:tcPr>
                                <w:p w14:paraId="30CBA4F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0.89 </w:t>
                                  </w:r>
                                </w:p>
                              </w:tc>
                            </w:tr>
                            <w:tr w:rsidR="00FB55E3" w:rsidRPr="00A35069" w14:paraId="69EEF9C1"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141AD87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13</w:t>
                                  </w:r>
                                </w:p>
                              </w:tc>
                              <w:tc>
                                <w:tcPr>
                                  <w:tcW w:w="1757" w:type="dxa"/>
                                  <w:tcBorders>
                                    <w:top w:val="nil"/>
                                    <w:left w:val="nil"/>
                                    <w:bottom w:val="single" w:sz="4" w:space="0" w:color="auto"/>
                                    <w:right w:val="nil"/>
                                  </w:tcBorders>
                                  <w:shd w:val="clear" w:color="auto" w:fill="auto"/>
                                  <w:vAlign w:val="center"/>
                                  <w:hideMark/>
                                </w:tcPr>
                                <w:p w14:paraId="64EF4184"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纬度</w:t>
                                  </w:r>
                                </w:p>
                              </w:tc>
                              <w:tc>
                                <w:tcPr>
                                  <w:tcW w:w="2606" w:type="dxa"/>
                                  <w:tcBorders>
                                    <w:top w:val="nil"/>
                                    <w:left w:val="nil"/>
                                    <w:bottom w:val="single" w:sz="4" w:space="0" w:color="auto"/>
                                    <w:right w:val="nil"/>
                                  </w:tcBorders>
                                  <w:shd w:val="clear" w:color="auto" w:fill="auto"/>
                                  <w:vAlign w:val="center"/>
                                  <w:hideMark/>
                                </w:tcPr>
                                <w:p w14:paraId="49B1618F"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latitude</w:t>
                                  </w:r>
                                </w:p>
                              </w:tc>
                              <w:tc>
                                <w:tcPr>
                                  <w:tcW w:w="692" w:type="dxa"/>
                                  <w:tcBorders>
                                    <w:top w:val="nil"/>
                                    <w:left w:val="nil"/>
                                    <w:bottom w:val="single" w:sz="4" w:space="0" w:color="auto"/>
                                    <w:right w:val="nil"/>
                                  </w:tcBorders>
                                  <w:shd w:val="clear" w:color="auto" w:fill="auto"/>
                                  <w:noWrap/>
                                  <w:vAlign w:val="center"/>
                                  <w:hideMark/>
                                </w:tcPr>
                                <w:p w14:paraId="34F8876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3D6FA68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0.00 </w:t>
                                  </w:r>
                                </w:p>
                              </w:tc>
                              <w:tc>
                                <w:tcPr>
                                  <w:tcW w:w="902" w:type="dxa"/>
                                  <w:tcBorders>
                                    <w:top w:val="nil"/>
                                    <w:left w:val="nil"/>
                                    <w:bottom w:val="single" w:sz="4" w:space="0" w:color="auto"/>
                                    <w:right w:val="nil"/>
                                  </w:tcBorders>
                                  <w:shd w:val="clear" w:color="auto" w:fill="auto"/>
                                  <w:noWrap/>
                                  <w:vAlign w:val="center"/>
                                  <w:hideMark/>
                                </w:tcPr>
                                <w:p w14:paraId="7F546BA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1.01 </w:t>
                                  </w:r>
                                </w:p>
                              </w:tc>
                              <w:tc>
                                <w:tcPr>
                                  <w:tcW w:w="960" w:type="dxa"/>
                                  <w:tcBorders>
                                    <w:top w:val="nil"/>
                                    <w:left w:val="nil"/>
                                    <w:bottom w:val="single" w:sz="4" w:space="0" w:color="auto"/>
                                    <w:right w:val="nil"/>
                                  </w:tcBorders>
                                  <w:shd w:val="clear" w:color="auto" w:fill="auto"/>
                                  <w:noWrap/>
                                  <w:vAlign w:val="center"/>
                                  <w:hideMark/>
                                </w:tcPr>
                                <w:p w14:paraId="64B29AA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-1.95 </w:t>
                                  </w:r>
                                </w:p>
                              </w:tc>
                              <w:tc>
                                <w:tcPr>
                                  <w:tcW w:w="960" w:type="dxa"/>
                                  <w:tcBorders>
                                    <w:top w:val="nil"/>
                                    <w:left w:val="nil"/>
                                    <w:bottom w:val="single" w:sz="4" w:space="0" w:color="auto"/>
                                    <w:right w:val="nil"/>
                                  </w:tcBorders>
                                  <w:shd w:val="clear" w:color="auto" w:fill="auto"/>
                                  <w:noWrap/>
                                  <w:vAlign w:val="center"/>
                                  <w:hideMark/>
                                </w:tcPr>
                                <w:p w14:paraId="32E36F9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-0.90 </w:t>
                                  </w:r>
                                </w:p>
                              </w:tc>
                              <w:tc>
                                <w:tcPr>
                                  <w:tcW w:w="1076" w:type="dxa"/>
                                  <w:tcBorders>
                                    <w:top w:val="nil"/>
                                    <w:left w:val="nil"/>
                                    <w:bottom w:val="single" w:sz="4" w:space="0" w:color="auto"/>
                                    <w:right w:val="nil"/>
                                  </w:tcBorders>
                                  <w:shd w:val="clear" w:color="auto" w:fill="auto"/>
                                  <w:noWrap/>
                                  <w:vAlign w:val="center"/>
                                  <w:hideMark/>
                                </w:tcPr>
                                <w:p w14:paraId="5A3D419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0.02 </w:t>
                                  </w:r>
                                </w:p>
                              </w:tc>
                              <w:tc>
                                <w:tcPr>
                                  <w:tcW w:w="1076" w:type="dxa"/>
                                  <w:tcBorders>
                                    <w:top w:val="nil"/>
                                    <w:left w:val="nil"/>
                                    <w:bottom w:val="single" w:sz="4" w:space="0" w:color="auto"/>
                                    <w:right w:val="nil"/>
                                  </w:tcBorders>
                                  <w:shd w:val="clear" w:color="auto" w:fill="auto"/>
                                  <w:noWrap/>
                                  <w:vAlign w:val="center"/>
                                  <w:hideMark/>
                                </w:tcPr>
                                <w:p w14:paraId="7B0ACF4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0.72 </w:t>
                                  </w:r>
                                </w:p>
                              </w:tc>
                              <w:tc>
                                <w:tcPr>
                                  <w:tcW w:w="1192" w:type="dxa"/>
                                  <w:tcBorders>
                                    <w:top w:val="nil"/>
                                    <w:left w:val="nil"/>
                                    <w:bottom w:val="single" w:sz="4" w:space="0" w:color="auto"/>
                                    <w:right w:val="nil"/>
                                  </w:tcBorders>
                                  <w:shd w:val="clear" w:color="auto" w:fill="auto"/>
                                  <w:noWrap/>
                                  <w:vAlign w:val="center"/>
                                  <w:hideMark/>
                                </w:tcPr>
                                <w:p w14:paraId="68BE5C7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2.10 </w:t>
                                  </w:r>
                                </w:p>
                              </w:tc>
                            </w:tr>
                            <w:tr w:rsidR="00FB55E3" w:rsidRPr="00A35069" w14:paraId="01CDC923" w14:textId="77777777" w:rsidTr="00957DD5">
                              <w:trPr>
                                <w:gridAfter w:val="1"/>
                                <w:wAfter w:w="2766" w:type="dxa"/>
                                <w:trHeight w:val="552"/>
                              </w:trPr>
                              <w:tc>
                                <w:tcPr>
                                  <w:tcW w:w="1020" w:type="dxa"/>
                                  <w:tcBorders>
                                    <w:top w:val="nil"/>
                                    <w:left w:val="nil"/>
                                    <w:bottom w:val="single" w:sz="4" w:space="0" w:color="auto"/>
                                    <w:right w:val="nil"/>
                                  </w:tcBorders>
                                  <w:shd w:val="clear" w:color="auto" w:fill="auto"/>
                                  <w:noWrap/>
                                  <w:vAlign w:val="center"/>
                                  <w:hideMark/>
                                </w:tcPr>
                                <w:p w14:paraId="0FF052D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14</w:t>
                                  </w:r>
                                </w:p>
                              </w:tc>
                              <w:tc>
                                <w:tcPr>
                                  <w:tcW w:w="1757" w:type="dxa"/>
                                  <w:tcBorders>
                                    <w:top w:val="nil"/>
                                    <w:left w:val="nil"/>
                                    <w:bottom w:val="single" w:sz="4" w:space="0" w:color="auto"/>
                                    <w:right w:val="nil"/>
                                  </w:tcBorders>
                                  <w:shd w:val="clear" w:color="auto" w:fill="auto"/>
                                  <w:vAlign w:val="center"/>
                                  <w:hideMark/>
                                </w:tcPr>
                                <w:p w14:paraId="11A76B10"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绿地与广场用地</w:t>
                                  </w:r>
                                </w:p>
                              </w:tc>
                              <w:tc>
                                <w:tcPr>
                                  <w:tcW w:w="2606" w:type="dxa"/>
                                  <w:tcBorders>
                                    <w:top w:val="nil"/>
                                    <w:left w:val="nil"/>
                                    <w:bottom w:val="single" w:sz="4" w:space="0" w:color="auto"/>
                                    <w:right w:val="nil"/>
                                  </w:tcBorders>
                                  <w:shd w:val="clear" w:color="auto" w:fill="auto"/>
                                  <w:vAlign w:val="center"/>
                                  <w:hideMark/>
                                </w:tcPr>
                                <w:p w14:paraId="5EC2ED92"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green_space_and_square</w:t>
                                  </w:r>
                                </w:p>
                              </w:tc>
                              <w:tc>
                                <w:tcPr>
                                  <w:tcW w:w="692" w:type="dxa"/>
                                  <w:tcBorders>
                                    <w:top w:val="nil"/>
                                    <w:left w:val="nil"/>
                                    <w:bottom w:val="single" w:sz="4" w:space="0" w:color="auto"/>
                                    <w:right w:val="nil"/>
                                  </w:tcBorders>
                                  <w:shd w:val="clear" w:color="auto" w:fill="auto"/>
                                  <w:noWrap/>
                                  <w:vAlign w:val="center"/>
                                  <w:hideMark/>
                                </w:tcPr>
                                <w:p w14:paraId="7720F30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4618FA9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-0.10 </w:t>
                                  </w:r>
                                </w:p>
                              </w:tc>
                              <w:tc>
                                <w:tcPr>
                                  <w:tcW w:w="902" w:type="dxa"/>
                                  <w:tcBorders>
                                    <w:top w:val="nil"/>
                                    <w:left w:val="nil"/>
                                    <w:bottom w:val="single" w:sz="4" w:space="0" w:color="auto"/>
                                    <w:right w:val="nil"/>
                                  </w:tcBorders>
                                  <w:shd w:val="clear" w:color="auto" w:fill="auto"/>
                                  <w:noWrap/>
                                  <w:vAlign w:val="center"/>
                                  <w:hideMark/>
                                </w:tcPr>
                                <w:p w14:paraId="4753183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0.90 </w:t>
                                  </w:r>
                                </w:p>
                              </w:tc>
                              <w:tc>
                                <w:tcPr>
                                  <w:tcW w:w="960" w:type="dxa"/>
                                  <w:tcBorders>
                                    <w:top w:val="nil"/>
                                    <w:left w:val="nil"/>
                                    <w:bottom w:val="single" w:sz="4" w:space="0" w:color="auto"/>
                                    <w:right w:val="nil"/>
                                  </w:tcBorders>
                                  <w:shd w:val="clear" w:color="auto" w:fill="auto"/>
                                  <w:noWrap/>
                                  <w:vAlign w:val="center"/>
                                  <w:hideMark/>
                                </w:tcPr>
                                <w:p w14:paraId="59D43B16"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-0.90 </w:t>
                                  </w:r>
                                </w:p>
                              </w:tc>
                              <w:tc>
                                <w:tcPr>
                                  <w:tcW w:w="960" w:type="dxa"/>
                                  <w:tcBorders>
                                    <w:top w:val="nil"/>
                                    <w:left w:val="nil"/>
                                    <w:bottom w:val="single" w:sz="4" w:space="0" w:color="auto"/>
                                    <w:right w:val="nil"/>
                                  </w:tcBorders>
                                  <w:shd w:val="clear" w:color="auto" w:fill="auto"/>
                                  <w:noWrap/>
                                  <w:vAlign w:val="center"/>
                                  <w:hideMark/>
                                </w:tcPr>
                                <w:p w14:paraId="3DEB9DA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-0.71 </w:t>
                                  </w:r>
                                </w:p>
                              </w:tc>
                              <w:tc>
                                <w:tcPr>
                                  <w:tcW w:w="1076" w:type="dxa"/>
                                  <w:tcBorders>
                                    <w:top w:val="nil"/>
                                    <w:left w:val="nil"/>
                                    <w:bottom w:val="single" w:sz="4" w:space="0" w:color="auto"/>
                                    <w:right w:val="nil"/>
                                  </w:tcBorders>
                                  <w:shd w:val="clear" w:color="auto" w:fill="auto"/>
                                  <w:noWrap/>
                                  <w:vAlign w:val="center"/>
                                  <w:hideMark/>
                                </w:tcPr>
                                <w:p w14:paraId="130CB1C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-0.31 </w:t>
                                  </w:r>
                                </w:p>
                              </w:tc>
                              <w:tc>
                                <w:tcPr>
                                  <w:tcW w:w="1076" w:type="dxa"/>
                                  <w:tcBorders>
                                    <w:top w:val="nil"/>
                                    <w:left w:val="nil"/>
                                    <w:bottom w:val="single" w:sz="4" w:space="0" w:color="auto"/>
                                    <w:right w:val="nil"/>
                                  </w:tcBorders>
                                  <w:shd w:val="clear" w:color="auto" w:fill="auto"/>
                                  <w:noWrap/>
                                  <w:vAlign w:val="center"/>
                                  <w:hideMark/>
                                </w:tcPr>
                                <w:p w14:paraId="690D783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0.19 </w:t>
                                  </w:r>
                                </w:p>
                              </w:tc>
                              <w:tc>
                                <w:tcPr>
                                  <w:tcW w:w="1192" w:type="dxa"/>
                                  <w:tcBorders>
                                    <w:top w:val="nil"/>
                                    <w:left w:val="nil"/>
                                    <w:bottom w:val="single" w:sz="4" w:space="0" w:color="auto"/>
                                    <w:right w:val="nil"/>
                                  </w:tcBorders>
                                  <w:shd w:val="clear" w:color="auto" w:fill="auto"/>
                                  <w:noWrap/>
                                  <w:vAlign w:val="center"/>
                                  <w:hideMark/>
                                </w:tcPr>
                                <w:p w14:paraId="44C983B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4.27 </w:t>
                                  </w:r>
                                </w:p>
                              </w:tc>
                            </w:tr>
                            <w:tr w:rsidR="00FB55E3" w:rsidRPr="00A35069" w14:paraId="1395D908"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4EAA012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15</w:t>
                                  </w:r>
                                </w:p>
                              </w:tc>
                              <w:tc>
                                <w:tcPr>
                                  <w:tcW w:w="1757" w:type="dxa"/>
                                  <w:tcBorders>
                                    <w:top w:val="nil"/>
                                    <w:left w:val="nil"/>
                                    <w:bottom w:val="single" w:sz="4" w:space="0" w:color="auto"/>
                                    <w:right w:val="nil"/>
                                  </w:tcBorders>
                                  <w:shd w:val="clear" w:color="auto" w:fill="auto"/>
                                  <w:vAlign w:val="center"/>
                                  <w:hideMark/>
                                </w:tcPr>
                                <w:p w14:paraId="6AFB3346"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购物方便（超市）</w:t>
                                  </w:r>
                                </w:p>
                              </w:tc>
                              <w:tc>
                                <w:tcPr>
                                  <w:tcW w:w="2606" w:type="dxa"/>
                                  <w:tcBorders>
                                    <w:top w:val="nil"/>
                                    <w:left w:val="nil"/>
                                    <w:bottom w:val="single" w:sz="4" w:space="0" w:color="auto"/>
                                    <w:right w:val="nil"/>
                                  </w:tcBorders>
                                  <w:shd w:val="clear" w:color="auto" w:fill="auto"/>
                                  <w:vAlign w:val="center"/>
                                  <w:hideMark/>
                                </w:tcPr>
                                <w:p w14:paraId="41EAE9CF"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shopping</w:t>
                                  </w:r>
                                </w:p>
                              </w:tc>
                              <w:tc>
                                <w:tcPr>
                                  <w:tcW w:w="692" w:type="dxa"/>
                                  <w:tcBorders>
                                    <w:top w:val="nil"/>
                                    <w:left w:val="nil"/>
                                    <w:bottom w:val="single" w:sz="4" w:space="0" w:color="auto"/>
                                    <w:right w:val="nil"/>
                                  </w:tcBorders>
                                  <w:shd w:val="clear" w:color="auto" w:fill="auto"/>
                                  <w:noWrap/>
                                  <w:vAlign w:val="center"/>
                                  <w:hideMark/>
                                </w:tcPr>
                                <w:p w14:paraId="6C187AE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022F9516"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0.00 </w:t>
                                  </w:r>
                                </w:p>
                              </w:tc>
                              <w:tc>
                                <w:tcPr>
                                  <w:tcW w:w="902" w:type="dxa"/>
                                  <w:tcBorders>
                                    <w:top w:val="nil"/>
                                    <w:left w:val="nil"/>
                                    <w:bottom w:val="single" w:sz="4" w:space="0" w:color="auto"/>
                                    <w:right w:val="nil"/>
                                  </w:tcBorders>
                                  <w:shd w:val="clear" w:color="auto" w:fill="auto"/>
                                  <w:noWrap/>
                                  <w:vAlign w:val="center"/>
                                  <w:hideMark/>
                                </w:tcPr>
                                <w:p w14:paraId="7677241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1.00 </w:t>
                                  </w:r>
                                </w:p>
                              </w:tc>
                              <w:tc>
                                <w:tcPr>
                                  <w:tcW w:w="960" w:type="dxa"/>
                                  <w:tcBorders>
                                    <w:top w:val="nil"/>
                                    <w:left w:val="nil"/>
                                    <w:bottom w:val="single" w:sz="4" w:space="0" w:color="auto"/>
                                    <w:right w:val="nil"/>
                                  </w:tcBorders>
                                  <w:shd w:val="clear" w:color="auto" w:fill="auto"/>
                                  <w:noWrap/>
                                  <w:vAlign w:val="center"/>
                                  <w:hideMark/>
                                </w:tcPr>
                                <w:p w14:paraId="53AF670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-0.85 </w:t>
                                  </w:r>
                                </w:p>
                              </w:tc>
                              <w:tc>
                                <w:tcPr>
                                  <w:tcW w:w="960" w:type="dxa"/>
                                  <w:tcBorders>
                                    <w:top w:val="nil"/>
                                    <w:left w:val="nil"/>
                                    <w:bottom w:val="single" w:sz="4" w:space="0" w:color="auto"/>
                                    <w:right w:val="nil"/>
                                  </w:tcBorders>
                                  <w:shd w:val="clear" w:color="auto" w:fill="auto"/>
                                  <w:noWrap/>
                                  <w:vAlign w:val="center"/>
                                  <w:hideMark/>
                                </w:tcPr>
                                <w:p w14:paraId="0B1194E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-0.85 </w:t>
                                  </w:r>
                                </w:p>
                              </w:tc>
                              <w:tc>
                                <w:tcPr>
                                  <w:tcW w:w="1076" w:type="dxa"/>
                                  <w:tcBorders>
                                    <w:top w:val="nil"/>
                                    <w:left w:val="nil"/>
                                    <w:bottom w:val="single" w:sz="4" w:space="0" w:color="auto"/>
                                    <w:right w:val="nil"/>
                                  </w:tcBorders>
                                  <w:shd w:val="clear" w:color="auto" w:fill="auto"/>
                                  <w:noWrap/>
                                  <w:vAlign w:val="center"/>
                                  <w:hideMark/>
                                </w:tcPr>
                                <w:p w14:paraId="3C8AFFD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-0.85 </w:t>
                                  </w:r>
                                </w:p>
                              </w:tc>
                              <w:tc>
                                <w:tcPr>
                                  <w:tcW w:w="1076" w:type="dxa"/>
                                  <w:tcBorders>
                                    <w:top w:val="nil"/>
                                    <w:left w:val="nil"/>
                                    <w:bottom w:val="single" w:sz="4" w:space="0" w:color="auto"/>
                                    <w:right w:val="nil"/>
                                  </w:tcBorders>
                                  <w:shd w:val="clear" w:color="auto" w:fill="auto"/>
                                  <w:noWrap/>
                                  <w:vAlign w:val="center"/>
                                  <w:hideMark/>
                                </w:tcPr>
                                <w:p w14:paraId="3B85E0B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1.18 </w:t>
                                  </w:r>
                                </w:p>
                              </w:tc>
                              <w:tc>
                                <w:tcPr>
                                  <w:tcW w:w="1192" w:type="dxa"/>
                                  <w:tcBorders>
                                    <w:top w:val="nil"/>
                                    <w:left w:val="nil"/>
                                    <w:bottom w:val="single" w:sz="4" w:space="0" w:color="auto"/>
                                    <w:right w:val="nil"/>
                                  </w:tcBorders>
                                  <w:shd w:val="clear" w:color="auto" w:fill="auto"/>
                                  <w:noWrap/>
                                  <w:vAlign w:val="center"/>
                                  <w:hideMark/>
                                </w:tcPr>
                                <w:p w14:paraId="1A0A2E1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1.18 </w:t>
                                  </w:r>
                                </w:p>
                              </w:tc>
                            </w:tr>
                            <w:tr w:rsidR="00FB55E3" w:rsidRPr="00A35069" w14:paraId="20B51067"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76B3CAB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16</w:t>
                                  </w:r>
                                </w:p>
                              </w:tc>
                              <w:tc>
                                <w:tcPr>
                                  <w:tcW w:w="1757" w:type="dxa"/>
                                  <w:tcBorders>
                                    <w:top w:val="nil"/>
                                    <w:left w:val="nil"/>
                                    <w:bottom w:val="single" w:sz="4" w:space="0" w:color="auto"/>
                                    <w:right w:val="nil"/>
                                  </w:tcBorders>
                                  <w:shd w:val="clear" w:color="auto" w:fill="auto"/>
                                  <w:vAlign w:val="center"/>
                                  <w:hideMark/>
                                </w:tcPr>
                                <w:p w14:paraId="6A75B5C2"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近主干道</w:t>
                                  </w:r>
                                </w:p>
                              </w:tc>
                              <w:tc>
                                <w:tcPr>
                                  <w:tcW w:w="2606" w:type="dxa"/>
                                  <w:tcBorders>
                                    <w:top w:val="nil"/>
                                    <w:left w:val="nil"/>
                                    <w:bottom w:val="single" w:sz="4" w:space="0" w:color="auto"/>
                                    <w:right w:val="nil"/>
                                  </w:tcBorders>
                                  <w:shd w:val="clear" w:color="auto" w:fill="auto"/>
                                  <w:vAlign w:val="center"/>
                                  <w:hideMark/>
                                </w:tcPr>
                                <w:p w14:paraId="40CAD27B"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near_main_road</w:t>
                                  </w:r>
                                </w:p>
                              </w:tc>
                              <w:tc>
                                <w:tcPr>
                                  <w:tcW w:w="692" w:type="dxa"/>
                                  <w:tcBorders>
                                    <w:top w:val="nil"/>
                                    <w:left w:val="nil"/>
                                    <w:bottom w:val="single" w:sz="4" w:space="0" w:color="auto"/>
                                    <w:right w:val="nil"/>
                                  </w:tcBorders>
                                  <w:shd w:val="clear" w:color="auto" w:fill="auto"/>
                                  <w:noWrap/>
                                  <w:vAlign w:val="center"/>
                                  <w:hideMark/>
                                </w:tcPr>
                                <w:p w14:paraId="3FF98DF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63C7983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0.03 </w:t>
                                  </w:r>
                                </w:p>
                              </w:tc>
                              <w:tc>
                                <w:tcPr>
                                  <w:tcW w:w="902" w:type="dxa"/>
                                  <w:tcBorders>
                                    <w:top w:val="nil"/>
                                    <w:left w:val="nil"/>
                                    <w:bottom w:val="single" w:sz="4" w:space="0" w:color="auto"/>
                                    <w:right w:val="nil"/>
                                  </w:tcBorders>
                                  <w:shd w:val="clear" w:color="auto" w:fill="auto"/>
                                  <w:noWrap/>
                                  <w:vAlign w:val="center"/>
                                  <w:hideMark/>
                                </w:tcPr>
                                <w:p w14:paraId="7B284AC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1.01 </w:t>
                                  </w:r>
                                </w:p>
                              </w:tc>
                              <w:tc>
                                <w:tcPr>
                                  <w:tcW w:w="960" w:type="dxa"/>
                                  <w:tcBorders>
                                    <w:top w:val="nil"/>
                                    <w:left w:val="nil"/>
                                    <w:bottom w:val="single" w:sz="4" w:space="0" w:color="auto"/>
                                    <w:right w:val="nil"/>
                                  </w:tcBorders>
                                  <w:shd w:val="clear" w:color="auto" w:fill="auto"/>
                                  <w:noWrap/>
                                  <w:vAlign w:val="center"/>
                                  <w:hideMark/>
                                </w:tcPr>
                                <w:p w14:paraId="53C8ABD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-0.80 </w:t>
                                  </w:r>
                                </w:p>
                              </w:tc>
                              <w:tc>
                                <w:tcPr>
                                  <w:tcW w:w="960" w:type="dxa"/>
                                  <w:tcBorders>
                                    <w:top w:val="nil"/>
                                    <w:left w:val="nil"/>
                                    <w:bottom w:val="single" w:sz="4" w:space="0" w:color="auto"/>
                                    <w:right w:val="nil"/>
                                  </w:tcBorders>
                                  <w:shd w:val="clear" w:color="auto" w:fill="auto"/>
                                  <w:noWrap/>
                                  <w:vAlign w:val="center"/>
                                  <w:hideMark/>
                                </w:tcPr>
                                <w:p w14:paraId="547586A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-0.80 </w:t>
                                  </w:r>
                                </w:p>
                              </w:tc>
                              <w:tc>
                                <w:tcPr>
                                  <w:tcW w:w="1076" w:type="dxa"/>
                                  <w:tcBorders>
                                    <w:top w:val="nil"/>
                                    <w:left w:val="nil"/>
                                    <w:bottom w:val="single" w:sz="4" w:space="0" w:color="auto"/>
                                    <w:right w:val="nil"/>
                                  </w:tcBorders>
                                  <w:shd w:val="clear" w:color="auto" w:fill="auto"/>
                                  <w:noWrap/>
                                  <w:vAlign w:val="center"/>
                                  <w:hideMark/>
                                </w:tcPr>
                                <w:p w14:paraId="3BBBF1A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-0.80 </w:t>
                                  </w:r>
                                </w:p>
                              </w:tc>
                              <w:tc>
                                <w:tcPr>
                                  <w:tcW w:w="1076" w:type="dxa"/>
                                  <w:tcBorders>
                                    <w:top w:val="nil"/>
                                    <w:left w:val="nil"/>
                                    <w:bottom w:val="single" w:sz="4" w:space="0" w:color="auto"/>
                                    <w:right w:val="nil"/>
                                  </w:tcBorders>
                                  <w:shd w:val="clear" w:color="auto" w:fill="auto"/>
                                  <w:noWrap/>
                                  <w:vAlign w:val="center"/>
                                  <w:hideMark/>
                                </w:tcPr>
                                <w:p w14:paraId="3431D7C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1.25 </w:t>
                                  </w:r>
                                </w:p>
                              </w:tc>
                              <w:tc>
                                <w:tcPr>
                                  <w:tcW w:w="1192" w:type="dxa"/>
                                  <w:tcBorders>
                                    <w:top w:val="nil"/>
                                    <w:left w:val="nil"/>
                                    <w:bottom w:val="single" w:sz="4" w:space="0" w:color="auto"/>
                                    <w:right w:val="nil"/>
                                  </w:tcBorders>
                                  <w:shd w:val="clear" w:color="auto" w:fill="auto"/>
                                  <w:noWrap/>
                                  <w:vAlign w:val="center"/>
                                  <w:hideMark/>
                                </w:tcPr>
                                <w:p w14:paraId="7730A84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1.25 </w:t>
                                  </w:r>
                                </w:p>
                              </w:tc>
                            </w:tr>
                          </w:tbl>
                          <w:p w14:paraId="792E08D1" w14:textId="77777777" w:rsidR="00A35069" w:rsidRDefault="00A35069">
                            <w:pPr>
                              <w:ind w:firstLine="48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DB8B9E" id="文本框 34" o:spid="_x0000_s1035" type="#_x0000_t202" style="position:absolute;margin-left:-126.8pt;margin-top:126.65pt;width:665.05pt;height:403.8pt;rotation:90;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" filled="f" strokeweight=".5pt">
                <v:textbox>
                  <w:txbxContent>
                    <w:tbl>
                      <w:tblPr>
                        <w:tblW w:w="15858" w:type="dxa"/>
                        <w:tblLook w:val="04A0" w:firstRow="1" w:lastRow="0" w:firstColumn="1" w:lastColumn="0" w:noHBand="0" w:noVBand="1"/>
                      </w:tblPr>
                      <w:tblGrid>
                        <w:gridCol w:w="1020"/>
                        <w:gridCol w:w="1757"/>
                        <w:gridCol w:w="2606"/>
                        <w:gridCol w:w="692"/>
                        <w:gridCol w:w="851"/>
                        <w:gridCol w:w="902"/>
                        <w:gridCol w:w="960"/>
                        <w:gridCol w:w="960"/>
                        <w:gridCol w:w="1076"/>
                        <w:gridCol w:w="1076"/>
                        <w:gridCol w:w="1192"/>
                        <w:gridCol w:w="2766"/>
                      </w:tblGrid>
                      <w:tr w:rsidR="00FB55E3" w:rsidRPr="00A35069" w14:paraId="5564A1AF" w14:textId="77777777" w:rsidTr="00957DD5">
                        <w:trPr>
                          <w:trHeight w:val="300"/>
                        </w:trPr>
                        <w:tc>
                          <w:tcPr>
                            <w:tcW w:w="15858" w:type="dxa"/>
                            <w:gridSpan w:val="12"/>
                            <w:tcBorders>
                              <w:top w:val="single" w:sz="12" w:space="0" w:color="auto"/>
                              <w:left w:val="nil"/>
                              <w:bottom w:val="single" w:sz="12" w:space="0" w:color="auto"/>
                              <w:right w:val="nil"/>
                            </w:tcBorders>
                            <w:shd w:val="clear" w:color="auto" w:fill="auto"/>
                            <w:noWrap/>
                            <w:vAlign w:val="center"/>
                            <w:hideMark/>
                          </w:tcPr>
                          <w:p w14:paraId="68D52E78" w14:textId="77777777" w:rsidR="00FB55E3" w:rsidRPr="00A35069" w:rsidRDefault="00FB55E3" w:rsidP="00FB55E3">
                            <w:pPr>
                              <w:widowControl/>
                              <w:spacing w:line="240" w:lineRule="auto"/>
                              <w:ind w:firstLineChars="0" w:firstLine="0"/>
                              <w:jc w:val="center"/>
                              <w:rPr>
                                <w:rFonts w:ascii="等线" w:eastAsia="等线" w:hAnsi="等线"/>
                                <w:color w:val="000000"/>
                                <w:kern w:val="0"/>
                                <w:sz w:val="22"/>
                              </w:rPr>
                            </w:pPr>
                            <w:r w:rsidRPr="00A35069">
                              <w:rPr>
                                <w:rFonts w:ascii="等线" w:eastAsia="等线" w:hAnsi="等线" w:hint="eastAsia"/>
                                <w:color w:val="000000"/>
                                <w:kern w:val="0"/>
                                <w:sz w:val="22"/>
                              </w:rPr>
                              <w:t>新房预处理后数据描述统计</w:t>
                            </w:r>
                          </w:p>
                        </w:tc>
                      </w:tr>
                      <w:tr w:rsidR="00FB55E3" w:rsidRPr="00A35069" w14:paraId="413F0BD1" w14:textId="77777777" w:rsidTr="00957DD5">
                        <w:trPr>
                          <w:gridAfter w:val="1"/>
                          <w:wAfter w:w="2766" w:type="dxa"/>
                          <w:trHeight w:val="288"/>
                        </w:trPr>
                        <w:tc>
                          <w:tcPr>
                            <w:tcW w:w="1020" w:type="dxa"/>
                            <w:tcBorders>
                              <w:top w:val="nil"/>
                              <w:left w:val="nil"/>
                              <w:bottom w:val="single" w:sz="4" w:space="0" w:color="auto"/>
                              <w:right w:val="nil"/>
                            </w:tcBorders>
                            <w:shd w:val="clear" w:color="auto" w:fill="auto"/>
                            <w:noWrap/>
                            <w:vAlign w:val="center"/>
                            <w:hideMark/>
                          </w:tcPr>
                          <w:p w14:paraId="109BAC9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索引号</w:t>
                            </w:r>
                          </w:p>
                        </w:tc>
                        <w:tc>
                          <w:tcPr>
                            <w:tcW w:w="1757" w:type="dxa"/>
                            <w:tcBorders>
                              <w:top w:val="nil"/>
                              <w:left w:val="nil"/>
                              <w:bottom w:val="single" w:sz="4" w:space="0" w:color="auto"/>
                              <w:right w:val="nil"/>
                            </w:tcBorders>
                            <w:shd w:val="clear" w:color="auto" w:fill="auto"/>
                            <w:vAlign w:val="center"/>
                            <w:hideMark/>
                          </w:tcPr>
                          <w:p w14:paraId="3F38D38E"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变量定义</w:t>
                            </w:r>
                          </w:p>
                        </w:tc>
                        <w:tc>
                          <w:tcPr>
                            <w:tcW w:w="2606" w:type="dxa"/>
                            <w:tcBorders>
                              <w:top w:val="nil"/>
                              <w:left w:val="nil"/>
                              <w:bottom w:val="single" w:sz="4" w:space="0" w:color="auto"/>
                              <w:right w:val="nil"/>
                            </w:tcBorders>
                            <w:shd w:val="clear" w:color="auto" w:fill="auto"/>
                            <w:vAlign w:val="center"/>
                            <w:hideMark/>
                          </w:tcPr>
                          <w:p w14:paraId="0218B8FE"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符号</w:t>
                            </w:r>
                          </w:p>
                        </w:tc>
                        <w:tc>
                          <w:tcPr>
                            <w:tcW w:w="692" w:type="dxa"/>
                            <w:tcBorders>
                              <w:top w:val="nil"/>
                              <w:left w:val="nil"/>
                              <w:bottom w:val="single" w:sz="4" w:space="0" w:color="auto"/>
                              <w:right w:val="nil"/>
                            </w:tcBorders>
                            <w:shd w:val="clear" w:color="auto" w:fill="auto"/>
                            <w:noWrap/>
                            <w:vAlign w:val="center"/>
                            <w:hideMark/>
                          </w:tcPr>
                          <w:p w14:paraId="097DA9E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计数</w:t>
                            </w:r>
                          </w:p>
                        </w:tc>
                        <w:tc>
                          <w:tcPr>
                            <w:tcW w:w="851" w:type="dxa"/>
                            <w:tcBorders>
                              <w:top w:val="nil"/>
                              <w:left w:val="nil"/>
                              <w:bottom w:val="single" w:sz="4" w:space="0" w:color="auto"/>
                              <w:right w:val="nil"/>
                            </w:tcBorders>
                            <w:shd w:val="clear" w:color="auto" w:fill="auto"/>
                            <w:noWrap/>
                            <w:vAlign w:val="center"/>
                            <w:hideMark/>
                          </w:tcPr>
                          <w:p w14:paraId="34EC2DF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均值</w:t>
                            </w:r>
                          </w:p>
                        </w:tc>
                        <w:tc>
                          <w:tcPr>
                            <w:tcW w:w="902" w:type="dxa"/>
                            <w:tcBorders>
                              <w:top w:val="nil"/>
                              <w:left w:val="nil"/>
                              <w:bottom w:val="single" w:sz="4" w:space="0" w:color="auto"/>
                              <w:right w:val="nil"/>
                            </w:tcBorders>
                            <w:shd w:val="clear" w:color="auto" w:fill="auto"/>
                            <w:noWrap/>
                            <w:vAlign w:val="center"/>
                            <w:hideMark/>
                          </w:tcPr>
                          <w:p w14:paraId="63ACDAF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方差</w:t>
                            </w:r>
                          </w:p>
                        </w:tc>
                        <w:tc>
                          <w:tcPr>
                            <w:tcW w:w="960" w:type="dxa"/>
                            <w:tcBorders>
                              <w:top w:val="nil"/>
                              <w:left w:val="nil"/>
                              <w:bottom w:val="single" w:sz="4" w:space="0" w:color="auto"/>
                              <w:right w:val="nil"/>
                            </w:tcBorders>
                            <w:shd w:val="clear" w:color="auto" w:fill="auto"/>
                            <w:noWrap/>
                            <w:vAlign w:val="center"/>
                            <w:hideMark/>
                          </w:tcPr>
                          <w:p w14:paraId="795898F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最小值</w:t>
                            </w:r>
                          </w:p>
                        </w:tc>
                        <w:tc>
                          <w:tcPr>
                            <w:tcW w:w="960" w:type="dxa"/>
                            <w:tcBorders>
                              <w:top w:val="nil"/>
                              <w:left w:val="nil"/>
                              <w:bottom w:val="single" w:sz="4" w:space="0" w:color="auto"/>
                              <w:right w:val="nil"/>
                            </w:tcBorders>
                            <w:shd w:val="clear" w:color="auto" w:fill="auto"/>
                            <w:noWrap/>
                            <w:vAlign w:val="center"/>
                            <w:hideMark/>
                          </w:tcPr>
                          <w:p w14:paraId="56F2426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25%</w:t>
                            </w:r>
                          </w:p>
                        </w:tc>
                        <w:tc>
                          <w:tcPr>
                            <w:tcW w:w="1076" w:type="dxa"/>
                            <w:tcBorders>
                              <w:top w:val="nil"/>
                              <w:left w:val="nil"/>
                              <w:bottom w:val="single" w:sz="4" w:space="0" w:color="auto"/>
                              <w:right w:val="nil"/>
                            </w:tcBorders>
                            <w:shd w:val="clear" w:color="auto" w:fill="auto"/>
                            <w:noWrap/>
                            <w:vAlign w:val="center"/>
                            <w:hideMark/>
                          </w:tcPr>
                          <w:p w14:paraId="26EA6C9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50%</w:t>
                            </w:r>
                          </w:p>
                        </w:tc>
                        <w:tc>
                          <w:tcPr>
                            <w:tcW w:w="1076" w:type="dxa"/>
                            <w:tcBorders>
                              <w:top w:val="nil"/>
                              <w:left w:val="nil"/>
                              <w:bottom w:val="single" w:sz="4" w:space="0" w:color="auto"/>
                              <w:right w:val="nil"/>
                            </w:tcBorders>
                            <w:shd w:val="clear" w:color="auto" w:fill="auto"/>
                            <w:noWrap/>
                            <w:vAlign w:val="center"/>
                            <w:hideMark/>
                          </w:tcPr>
                          <w:p w14:paraId="0A55C54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75%</w:t>
                            </w:r>
                          </w:p>
                        </w:tc>
                        <w:tc>
                          <w:tcPr>
                            <w:tcW w:w="1192" w:type="dxa"/>
                            <w:tcBorders>
                              <w:top w:val="nil"/>
                              <w:left w:val="nil"/>
                              <w:bottom w:val="single" w:sz="4" w:space="0" w:color="auto"/>
                              <w:right w:val="nil"/>
                            </w:tcBorders>
                            <w:shd w:val="clear" w:color="auto" w:fill="auto"/>
                            <w:noWrap/>
                            <w:vAlign w:val="center"/>
                            <w:hideMark/>
                          </w:tcPr>
                          <w:p w14:paraId="177D695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最大值</w:t>
                            </w:r>
                          </w:p>
                        </w:tc>
                      </w:tr>
                      <w:tr w:rsidR="00FB55E3" w:rsidRPr="00A35069" w14:paraId="2A5595A2" w14:textId="77777777" w:rsidTr="00957DD5">
                        <w:trPr>
                          <w:gridAfter w:val="1"/>
                          <w:wAfter w:w="2766" w:type="dxa"/>
                          <w:trHeight w:val="552"/>
                        </w:trPr>
                        <w:tc>
                          <w:tcPr>
                            <w:tcW w:w="1020" w:type="dxa"/>
                            <w:tcBorders>
                              <w:top w:val="nil"/>
                              <w:left w:val="nil"/>
                              <w:bottom w:val="single" w:sz="4" w:space="0" w:color="auto"/>
                              <w:right w:val="nil"/>
                            </w:tcBorders>
                            <w:shd w:val="clear" w:color="auto" w:fill="auto"/>
                            <w:noWrap/>
                            <w:vAlign w:val="center"/>
                            <w:hideMark/>
                          </w:tcPr>
                          <w:p w14:paraId="2AB5294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w:t>
                            </w:r>
                          </w:p>
                        </w:tc>
                        <w:tc>
                          <w:tcPr>
                            <w:tcW w:w="1757" w:type="dxa"/>
                            <w:tcBorders>
                              <w:top w:val="nil"/>
                              <w:left w:val="nil"/>
                              <w:bottom w:val="single" w:sz="4" w:space="0" w:color="auto"/>
                              <w:right w:val="nil"/>
                            </w:tcBorders>
                            <w:shd w:val="clear" w:color="auto" w:fill="auto"/>
                            <w:vAlign w:val="center"/>
                            <w:hideMark/>
                          </w:tcPr>
                          <w:p w14:paraId="02FCF577"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城市建成区面积（平方公里）</w:t>
                            </w:r>
                          </w:p>
                        </w:tc>
                        <w:tc>
                          <w:tcPr>
                            <w:tcW w:w="2606" w:type="dxa"/>
                            <w:tcBorders>
                              <w:top w:val="nil"/>
                              <w:left w:val="nil"/>
                              <w:bottom w:val="single" w:sz="4" w:space="0" w:color="auto"/>
                              <w:right w:val="nil"/>
                            </w:tcBorders>
                            <w:shd w:val="clear" w:color="auto" w:fill="auto"/>
                            <w:vAlign w:val="center"/>
                            <w:hideMark/>
                          </w:tcPr>
                          <w:p w14:paraId="3D618EF4"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c_area</w:t>
                            </w:r>
                          </w:p>
                        </w:tc>
                        <w:tc>
                          <w:tcPr>
                            <w:tcW w:w="692" w:type="dxa"/>
                            <w:tcBorders>
                              <w:top w:val="nil"/>
                              <w:left w:val="nil"/>
                              <w:bottom w:val="single" w:sz="4" w:space="0" w:color="auto"/>
                              <w:right w:val="nil"/>
                            </w:tcBorders>
                            <w:shd w:val="clear" w:color="auto" w:fill="auto"/>
                            <w:noWrap/>
                            <w:vAlign w:val="center"/>
                            <w:hideMark/>
                          </w:tcPr>
                          <w:p w14:paraId="62B5ED6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7860585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-0.10 </w:t>
                            </w:r>
                          </w:p>
                        </w:tc>
                        <w:tc>
                          <w:tcPr>
                            <w:tcW w:w="902" w:type="dxa"/>
                            <w:tcBorders>
                              <w:top w:val="nil"/>
                              <w:left w:val="nil"/>
                              <w:bottom w:val="single" w:sz="4" w:space="0" w:color="auto"/>
                              <w:right w:val="nil"/>
                            </w:tcBorders>
                            <w:shd w:val="clear" w:color="auto" w:fill="auto"/>
                            <w:noWrap/>
                            <w:vAlign w:val="center"/>
                            <w:hideMark/>
                          </w:tcPr>
                          <w:p w14:paraId="2329BAA1"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0.87 </w:t>
                            </w:r>
                          </w:p>
                        </w:tc>
                        <w:tc>
                          <w:tcPr>
                            <w:tcW w:w="960" w:type="dxa"/>
                            <w:tcBorders>
                              <w:top w:val="nil"/>
                              <w:left w:val="nil"/>
                              <w:bottom w:val="single" w:sz="4" w:space="0" w:color="auto"/>
                              <w:right w:val="nil"/>
                            </w:tcBorders>
                            <w:shd w:val="clear" w:color="auto" w:fill="auto"/>
                            <w:noWrap/>
                            <w:vAlign w:val="center"/>
                            <w:hideMark/>
                          </w:tcPr>
                          <w:p w14:paraId="12E96EC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-1.02 </w:t>
                            </w:r>
                          </w:p>
                        </w:tc>
                        <w:tc>
                          <w:tcPr>
                            <w:tcW w:w="960" w:type="dxa"/>
                            <w:tcBorders>
                              <w:top w:val="nil"/>
                              <w:left w:val="nil"/>
                              <w:bottom w:val="single" w:sz="4" w:space="0" w:color="auto"/>
                              <w:right w:val="nil"/>
                            </w:tcBorders>
                            <w:shd w:val="clear" w:color="auto" w:fill="auto"/>
                            <w:noWrap/>
                            <w:vAlign w:val="center"/>
                            <w:hideMark/>
                          </w:tcPr>
                          <w:p w14:paraId="204CB72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-0.76 </w:t>
                            </w:r>
                          </w:p>
                        </w:tc>
                        <w:tc>
                          <w:tcPr>
                            <w:tcW w:w="1076" w:type="dxa"/>
                            <w:tcBorders>
                              <w:top w:val="nil"/>
                              <w:left w:val="nil"/>
                              <w:bottom w:val="single" w:sz="4" w:space="0" w:color="auto"/>
                              <w:right w:val="nil"/>
                            </w:tcBorders>
                            <w:shd w:val="clear" w:color="auto" w:fill="auto"/>
                            <w:noWrap/>
                            <w:vAlign w:val="center"/>
                            <w:hideMark/>
                          </w:tcPr>
                          <w:p w14:paraId="3A1AC5E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-0.35 </w:t>
                            </w:r>
                          </w:p>
                        </w:tc>
                        <w:tc>
                          <w:tcPr>
                            <w:tcW w:w="1076" w:type="dxa"/>
                            <w:tcBorders>
                              <w:top w:val="nil"/>
                              <w:left w:val="nil"/>
                              <w:bottom w:val="single" w:sz="4" w:space="0" w:color="auto"/>
                              <w:right w:val="nil"/>
                            </w:tcBorders>
                            <w:shd w:val="clear" w:color="auto" w:fill="auto"/>
                            <w:noWrap/>
                            <w:vAlign w:val="center"/>
                            <w:hideMark/>
                          </w:tcPr>
                          <w:p w14:paraId="3027295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0.25 </w:t>
                            </w:r>
                          </w:p>
                        </w:tc>
                        <w:tc>
                          <w:tcPr>
                            <w:tcW w:w="1192" w:type="dxa"/>
                            <w:tcBorders>
                              <w:top w:val="nil"/>
                              <w:left w:val="nil"/>
                              <w:bottom w:val="single" w:sz="4" w:space="0" w:color="auto"/>
                              <w:right w:val="nil"/>
                            </w:tcBorders>
                            <w:shd w:val="clear" w:color="auto" w:fill="auto"/>
                            <w:noWrap/>
                            <w:vAlign w:val="center"/>
                            <w:hideMark/>
                          </w:tcPr>
                          <w:p w14:paraId="696A33E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2.62 </w:t>
                            </w:r>
                          </w:p>
                        </w:tc>
                      </w:tr>
                      <w:tr w:rsidR="00FB55E3" w:rsidRPr="00A35069" w14:paraId="16218021"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305A3F9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2</w:t>
                            </w:r>
                          </w:p>
                        </w:tc>
                        <w:tc>
                          <w:tcPr>
                            <w:tcW w:w="1757" w:type="dxa"/>
                            <w:tcBorders>
                              <w:top w:val="nil"/>
                              <w:left w:val="nil"/>
                              <w:bottom w:val="single" w:sz="4" w:space="0" w:color="auto"/>
                              <w:right w:val="nil"/>
                            </w:tcBorders>
                            <w:shd w:val="clear" w:color="auto" w:fill="auto"/>
                            <w:vAlign w:val="center"/>
                            <w:hideMark/>
                          </w:tcPr>
                          <w:p w14:paraId="11467899"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毛坯1\非毛坯0</w:t>
                            </w:r>
                          </w:p>
                        </w:tc>
                        <w:tc>
                          <w:tcPr>
                            <w:tcW w:w="2606" w:type="dxa"/>
                            <w:tcBorders>
                              <w:top w:val="nil"/>
                              <w:left w:val="nil"/>
                              <w:bottom w:val="single" w:sz="4" w:space="0" w:color="auto"/>
                              <w:right w:val="nil"/>
                            </w:tcBorders>
                            <w:shd w:val="clear" w:color="auto" w:fill="auto"/>
                            <w:vAlign w:val="center"/>
                            <w:hideMark/>
                          </w:tcPr>
                          <w:p w14:paraId="578D38E8"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decoration</w:t>
                            </w:r>
                          </w:p>
                        </w:tc>
                        <w:tc>
                          <w:tcPr>
                            <w:tcW w:w="692" w:type="dxa"/>
                            <w:tcBorders>
                              <w:top w:val="nil"/>
                              <w:left w:val="nil"/>
                              <w:bottom w:val="single" w:sz="4" w:space="0" w:color="auto"/>
                              <w:right w:val="nil"/>
                            </w:tcBorders>
                            <w:shd w:val="clear" w:color="auto" w:fill="auto"/>
                            <w:noWrap/>
                            <w:vAlign w:val="center"/>
                            <w:hideMark/>
                          </w:tcPr>
                          <w:p w14:paraId="5FCD0661"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577A98D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0.00 </w:t>
                            </w:r>
                          </w:p>
                        </w:tc>
                        <w:tc>
                          <w:tcPr>
                            <w:tcW w:w="902" w:type="dxa"/>
                            <w:tcBorders>
                              <w:top w:val="nil"/>
                              <w:left w:val="nil"/>
                              <w:bottom w:val="single" w:sz="4" w:space="0" w:color="auto"/>
                              <w:right w:val="nil"/>
                            </w:tcBorders>
                            <w:shd w:val="clear" w:color="auto" w:fill="auto"/>
                            <w:noWrap/>
                            <w:vAlign w:val="center"/>
                            <w:hideMark/>
                          </w:tcPr>
                          <w:p w14:paraId="1547707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1.00 </w:t>
                            </w:r>
                          </w:p>
                        </w:tc>
                        <w:tc>
                          <w:tcPr>
                            <w:tcW w:w="960" w:type="dxa"/>
                            <w:tcBorders>
                              <w:top w:val="nil"/>
                              <w:left w:val="nil"/>
                              <w:bottom w:val="single" w:sz="4" w:space="0" w:color="auto"/>
                              <w:right w:val="nil"/>
                            </w:tcBorders>
                            <w:shd w:val="clear" w:color="auto" w:fill="auto"/>
                            <w:noWrap/>
                            <w:vAlign w:val="center"/>
                            <w:hideMark/>
                          </w:tcPr>
                          <w:p w14:paraId="70B33E3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-1.22 </w:t>
                            </w:r>
                          </w:p>
                        </w:tc>
                        <w:tc>
                          <w:tcPr>
                            <w:tcW w:w="960" w:type="dxa"/>
                            <w:tcBorders>
                              <w:top w:val="nil"/>
                              <w:left w:val="nil"/>
                              <w:bottom w:val="single" w:sz="4" w:space="0" w:color="auto"/>
                              <w:right w:val="nil"/>
                            </w:tcBorders>
                            <w:shd w:val="clear" w:color="auto" w:fill="auto"/>
                            <w:noWrap/>
                            <w:vAlign w:val="center"/>
                            <w:hideMark/>
                          </w:tcPr>
                          <w:p w14:paraId="2766461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-1.22 </w:t>
                            </w:r>
                          </w:p>
                        </w:tc>
                        <w:tc>
                          <w:tcPr>
                            <w:tcW w:w="1076" w:type="dxa"/>
                            <w:tcBorders>
                              <w:top w:val="nil"/>
                              <w:left w:val="nil"/>
                              <w:bottom w:val="single" w:sz="4" w:space="0" w:color="auto"/>
                              <w:right w:val="nil"/>
                            </w:tcBorders>
                            <w:shd w:val="clear" w:color="auto" w:fill="auto"/>
                            <w:noWrap/>
                            <w:vAlign w:val="center"/>
                            <w:hideMark/>
                          </w:tcPr>
                          <w:p w14:paraId="199B4A6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0.82 </w:t>
                            </w:r>
                          </w:p>
                        </w:tc>
                        <w:tc>
                          <w:tcPr>
                            <w:tcW w:w="1076" w:type="dxa"/>
                            <w:tcBorders>
                              <w:top w:val="nil"/>
                              <w:left w:val="nil"/>
                              <w:bottom w:val="single" w:sz="4" w:space="0" w:color="auto"/>
                              <w:right w:val="nil"/>
                            </w:tcBorders>
                            <w:shd w:val="clear" w:color="auto" w:fill="auto"/>
                            <w:noWrap/>
                            <w:vAlign w:val="center"/>
                            <w:hideMark/>
                          </w:tcPr>
                          <w:p w14:paraId="758222C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0.82 </w:t>
                            </w:r>
                          </w:p>
                        </w:tc>
                        <w:tc>
                          <w:tcPr>
                            <w:tcW w:w="1192" w:type="dxa"/>
                            <w:tcBorders>
                              <w:top w:val="nil"/>
                              <w:left w:val="nil"/>
                              <w:bottom w:val="single" w:sz="4" w:space="0" w:color="auto"/>
                              <w:right w:val="nil"/>
                            </w:tcBorders>
                            <w:shd w:val="clear" w:color="auto" w:fill="auto"/>
                            <w:noWrap/>
                            <w:vAlign w:val="center"/>
                            <w:hideMark/>
                          </w:tcPr>
                          <w:p w14:paraId="1C7D834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0.82 </w:t>
                            </w:r>
                          </w:p>
                        </w:tc>
                      </w:tr>
                      <w:tr w:rsidR="00FB55E3" w:rsidRPr="00A35069" w14:paraId="12E94E46"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1E3D1CD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3</w:t>
                            </w:r>
                          </w:p>
                        </w:tc>
                        <w:tc>
                          <w:tcPr>
                            <w:tcW w:w="1757" w:type="dxa"/>
                            <w:tcBorders>
                              <w:top w:val="nil"/>
                              <w:left w:val="nil"/>
                              <w:bottom w:val="single" w:sz="4" w:space="0" w:color="auto"/>
                              <w:right w:val="nil"/>
                            </w:tcBorders>
                            <w:shd w:val="clear" w:color="auto" w:fill="auto"/>
                            <w:vAlign w:val="center"/>
                            <w:hideMark/>
                          </w:tcPr>
                          <w:p w14:paraId="298886C7"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绿化率高</w:t>
                            </w:r>
                          </w:p>
                        </w:tc>
                        <w:tc>
                          <w:tcPr>
                            <w:tcW w:w="2606" w:type="dxa"/>
                            <w:tcBorders>
                              <w:top w:val="nil"/>
                              <w:left w:val="nil"/>
                              <w:bottom w:val="single" w:sz="4" w:space="0" w:color="auto"/>
                              <w:right w:val="nil"/>
                            </w:tcBorders>
                            <w:shd w:val="clear" w:color="auto" w:fill="auto"/>
                            <w:vAlign w:val="center"/>
                            <w:hideMark/>
                          </w:tcPr>
                          <w:p w14:paraId="75A740E1"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greenland</w:t>
                            </w:r>
                          </w:p>
                        </w:tc>
                        <w:tc>
                          <w:tcPr>
                            <w:tcW w:w="692" w:type="dxa"/>
                            <w:tcBorders>
                              <w:top w:val="nil"/>
                              <w:left w:val="nil"/>
                              <w:bottom w:val="single" w:sz="4" w:space="0" w:color="auto"/>
                              <w:right w:val="nil"/>
                            </w:tcBorders>
                            <w:shd w:val="clear" w:color="auto" w:fill="auto"/>
                            <w:noWrap/>
                            <w:vAlign w:val="center"/>
                            <w:hideMark/>
                          </w:tcPr>
                          <w:p w14:paraId="2C70E79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0272067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-0.02 </w:t>
                            </w:r>
                          </w:p>
                        </w:tc>
                        <w:tc>
                          <w:tcPr>
                            <w:tcW w:w="902" w:type="dxa"/>
                            <w:tcBorders>
                              <w:top w:val="nil"/>
                              <w:left w:val="nil"/>
                              <w:bottom w:val="single" w:sz="4" w:space="0" w:color="auto"/>
                              <w:right w:val="nil"/>
                            </w:tcBorders>
                            <w:shd w:val="clear" w:color="auto" w:fill="auto"/>
                            <w:noWrap/>
                            <w:vAlign w:val="center"/>
                            <w:hideMark/>
                          </w:tcPr>
                          <w:p w14:paraId="6B6FD9C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0.96 </w:t>
                            </w:r>
                          </w:p>
                        </w:tc>
                        <w:tc>
                          <w:tcPr>
                            <w:tcW w:w="960" w:type="dxa"/>
                            <w:tcBorders>
                              <w:top w:val="nil"/>
                              <w:left w:val="nil"/>
                              <w:bottom w:val="single" w:sz="4" w:space="0" w:color="auto"/>
                              <w:right w:val="nil"/>
                            </w:tcBorders>
                            <w:shd w:val="clear" w:color="auto" w:fill="auto"/>
                            <w:noWrap/>
                            <w:vAlign w:val="center"/>
                            <w:hideMark/>
                          </w:tcPr>
                          <w:p w14:paraId="3D0378F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-0.28 </w:t>
                            </w:r>
                          </w:p>
                        </w:tc>
                        <w:tc>
                          <w:tcPr>
                            <w:tcW w:w="960" w:type="dxa"/>
                            <w:tcBorders>
                              <w:top w:val="nil"/>
                              <w:left w:val="nil"/>
                              <w:bottom w:val="single" w:sz="4" w:space="0" w:color="auto"/>
                              <w:right w:val="nil"/>
                            </w:tcBorders>
                            <w:shd w:val="clear" w:color="auto" w:fill="auto"/>
                            <w:noWrap/>
                            <w:vAlign w:val="center"/>
                            <w:hideMark/>
                          </w:tcPr>
                          <w:p w14:paraId="4945B23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-0.28 </w:t>
                            </w:r>
                          </w:p>
                        </w:tc>
                        <w:tc>
                          <w:tcPr>
                            <w:tcW w:w="1076" w:type="dxa"/>
                            <w:tcBorders>
                              <w:top w:val="nil"/>
                              <w:left w:val="nil"/>
                              <w:bottom w:val="single" w:sz="4" w:space="0" w:color="auto"/>
                              <w:right w:val="nil"/>
                            </w:tcBorders>
                            <w:shd w:val="clear" w:color="auto" w:fill="auto"/>
                            <w:noWrap/>
                            <w:vAlign w:val="center"/>
                            <w:hideMark/>
                          </w:tcPr>
                          <w:p w14:paraId="11D2D12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-0.28 </w:t>
                            </w:r>
                          </w:p>
                        </w:tc>
                        <w:tc>
                          <w:tcPr>
                            <w:tcW w:w="1076" w:type="dxa"/>
                            <w:tcBorders>
                              <w:top w:val="nil"/>
                              <w:left w:val="nil"/>
                              <w:bottom w:val="single" w:sz="4" w:space="0" w:color="auto"/>
                              <w:right w:val="nil"/>
                            </w:tcBorders>
                            <w:shd w:val="clear" w:color="auto" w:fill="auto"/>
                            <w:noWrap/>
                            <w:vAlign w:val="center"/>
                            <w:hideMark/>
                          </w:tcPr>
                          <w:p w14:paraId="5FAFAC7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-0.28 </w:t>
                            </w:r>
                          </w:p>
                        </w:tc>
                        <w:tc>
                          <w:tcPr>
                            <w:tcW w:w="1192" w:type="dxa"/>
                            <w:tcBorders>
                              <w:top w:val="nil"/>
                              <w:left w:val="nil"/>
                              <w:bottom w:val="single" w:sz="4" w:space="0" w:color="auto"/>
                              <w:right w:val="nil"/>
                            </w:tcBorders>
                            <w:shd w:val="clear" w:color="auto" w:fill="auto"/>
                            <w:noWrap/>
                            <w:vAlign w:val="center"/>
                            <w:hideMark/>
                          </w:tcPr>
                          <w:p w14:paraId="7177905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3.52 </w:t>
                            </w:r>
                          </w:p>
                        </w:tc>
                      </w:tr>
                      <w:tr w:rsidR="00FB55E3" w:rsidRPr="00A35069" w14:paraId="6654866D"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1B6C7FD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4</w:t>
                            </w:r>
                          </w:p>
                        </w:tc>
                        <w:tc>
                          <w:tcPr>
                            <w:tcW w:w="1757" w:type="dxa"/>
                            <w:tcBorders>
                              <w:top w:val="nil"/>
                              <w:left w:val="nil"/>
                              <w:bottom w:val="single" w:sz="4" w:space="0" w:color="auto"/>
                              <w:right w:val="nil"/>
                            </w:tcBorders>
                            <w:shd w:val="clear" w:color="auto" w:fill="auto"/>
                            <w:vAlign w:val="center"/>
                            <w:hideMark/>
                          </w:tcPr>
                          <w:p w14:paraId="2C72101C"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开盘时间</w:t>
                            </w:r>
                          </w:p>
                        </w:tc>
                        <w:tc>
                          <w:tcPr>
                            <w:tcW w:w="2606" w:type="dxa"/>
                            <w:tcBorders>
                              <w:top w:val="nil"/>
                              <w:left w:val="nil"/>
                              <w:bottom w:val="single" w:sz="4" w:space="0" w:color="auto"/>
                              <w:right w:val="nil"/>
                            </w:tcBorders>
                            <w:shd w:val="clear" w:color="auto" w:fill="auto"/>
                            <w:vAlign w:val="center"/>
                            <w:hideMark/>
                          </w:tcPr>
                          <w:p w14:paraId="2EE0DF4F"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open_date</w:t>
                            </w:r>
                          </w:p>
                        </w:tc>
                        <w:tc>
                          <w:tcPr>
                            <w:tcW w:w="692" w:type="dxa"/>
                            <w:tcBorders>
                              <w:top w:val="nil"/>
                              <w:left w:val="nil"/>
                              <w:bottom w:val="single" w:sz="4" w:space="0" w:color="auto"/>
                              <w:right w:val="nil"/>
                            </w:tcBorders>
                            <w:shd w:val="clear" w:color="auto" w:fill="auto"/>
                            <w:noWrap/>
                            <w:vAlign w:val="center"/>
                            <w:hideMark/>
                          </w:tcPr>
                          <w:p w14:paraId="03E3AB1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5026B56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0.00 </w:t>
                            </w:r>
                          </w:p>
                        </w:tc>
                        <w:tc>
                          <w:tcPr>
                            <w:tcW w:w="902" w:type="dxa"/>
                            <w:tcBorders>
                              <w:top w:val="nil"/>
                              <w:left w:val="nil"/>
                              <w:bottom w:val="single" w:sz="4" w:space="0" w:color="auto"/>
                              <w:right w:val="nil"/>
                            </w:tcBorders>
                            <w:shd w:val="clear" w:color="auto" w:fill="auto"/>
                            <w:noWrap/>
                            <w:vAlign w:val="center"/>
                            <w:hideMark/>
                          </w:tcPr>
                          <w:p w14:paraId="780AA89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0.98 </w:t>
                            </w:r>
                          </w:p>
                        </w:tc>
                        <w:tc>
                          <w:tcPr>
                            <w:tcW w:w="960" w:type="dxa"/>
                            <w:tcBorders>
                              <w:top w:val="nil"/>
                              <w:left w:val="nil"/>
                              <w:bottom w:val="single" w:sz="4" w:space="0" w:color="auto"/>
                              <w:right w:val="nil"/>
                            </w:tcBorders>
                            <w:shd w:val="clear" w:color="auto" w:fill="auto"/>
                            <w:noWrap/>
                            <w:vAlign w:val="center"/>
                            <w:hideMark/>
                          </w:tcPr>
                          <w:p w14:paraId="4BF2266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-0.31 </w:t>
                            </w:r>
                          </w:p>
                        </w:tc>
                        <w:tc>
                          <w:tcPr>
                            <w:tcW w:w="960" w:type="dxa"/>
                            <w:tcBorders>
                              <w:top w:val="nil"/>
                              <w:left w:val="nil"/>
                              <w:bottom w:val="single" w:sz="4" w:space="0" w:color="auto"/>
                              <w:right w:val="nil"/>
                            </w:tcBorders>
                            <w:shd w:val="clear" w:color="auto" w:fill="auto"/>
                            <w:noWrap/>
                            <w:vAlign w:val="center"/>
                            <w:hideMark/>
                          </w:tcPr>
                          <w:p w14:paraId="23B757B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-0.23 </w:t>
                            </w:r>
                          </w:p>
                        </w:tc>
                        <w:tc>
                          <w:tcPr>
                            <w:tcW w:w="1076" w:type="dxa"/>
                            <w:tcBorders>
                              <w:top w:val="nil"/>
                              <w:left w:val="nil"/>
                              <w:bottom w:val="single" w:sz="4" w:space="0" w:color="auto"/>
                              <w:right w:val="nil"/>
                            </w:tcBorders>
                            <w:shd w:val="clear" w:color="auto" w:fill="auto"/>
                            <w:noWrap/>
                            <w:vAlign w:val="center"/>
                            <w:hideMark/>
                          </w:tcPr>
                          <w:p w14:paraId="4BADDB3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-0.15 </w:t>
                            </w:r>
                          </w:p>
                        </w:tc>
                        <w:tc>
                          <w:tcPr>
                            <w:tcW w:w="1076" w:type="dxa"/>
                            <w:tcBorders>
                              <w:top w:val="nil"/>
                              <w:left w:val="nil"/>
                              <w:bottom w:val="single" w:sz="4" w:space="0" w:color="auto"/>
                              <w:right w:val="nil"/>
                            </w:tcBorders>
                            <w:shd w:val="clear" w:color="auto" w:fill="auto"/>
                            <w:noWrap/>
                            <w:vAlign w:val="center"/>
                            <w:hideMark/>
                          </w:tcPr>
                          <w:p w14:paraId="67BF492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-0.05 </w:t>
                            </w:r>
                          </w:p>
                        </w:tc>
                        <w:tc>
                          <w:tcPr>
                            <w:tcW w:w="1192" w:type="dxa"/>
                            <w:tcBorders>
                              <w:top w:val="nil"/>
                              <w:left w:val="nil"/>
                              <w:bottom w:val="single" w:sz="4" w:space="0" w:color="auto"/>
                              <w:right w:val="nil"/>
                            </w:tcBorders>
                            <w:shd w:val="clear" w:color="auto" w:fill="auto"/>
                            <w:noWrap/>
                            <w:vAlign w:val="center"/>
                            <w:hideMark/>
                          </w:tcPr>
                          <w:p w14:paraId="3066799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7.45 </w:t>
                            </w:r>
                          </w:p>
                        </w:tc>
                      </w:tr>
                      <w:tr w:rsidR="00FB55E3" w:rsidRPr="00A35069" w14:paraId="5F7C7F0B"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53B5F03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w:t>
                            </w:r>
                          </w:p>
                        </w:tc>
                        <w:tc>
                          <w:tcPr>
                            <w:tcW w:w="1757" w:type="dxa"/>
                            <w:tcBorders>
                              <w:top w:val="nil"/>
                              <w:left w:val="nil"/>
                              <w:bottom w:val="single" w:sz="4" w:space="0" w:color="auto"/>
                              <w:right w:val="nil"/>
                            </w:tcBorders>
                            <w:shd w:val="clear" w:color="auto" w:fill="auto"/>
                            <w:vAlign w:val="center"/>
                            <w:hideMark/>
                          </w:tcPr>
                          <w:p w14:paraId="05CE62E7"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是否有房源短视频</w:t>
                            </w:r>
                          </w:p>
                        </w:tc>
                        <w:tc>
                          <w:tcPr>
                            <w:tcW w:w="2606" w:type="dxa"/>
                            <w:tcBorders>
                              <w:top w:val="nil"/>
                              <w:left w:val="nil"/>
                              <w:bottom w:val="single" w:sz="4" w:space="0" w:color="auto"/>
                              <w:right w:val="nil"/>
                            </w:tcBorders>
                            <w:shd w:val="clear" w:color="auto" w:fill="auto"/>
                            <w:vAlign w:val="center"/>
                            <w:hideMark/>
                          </w:tcPr>
                          <w:p w14:paraId="59B4EC5E"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has_short_video</w:t>
                            </w:r>
                          </w:p>
                        </w:tc>
                        <w:tc>
                          <w:tcPr>
                            <w:tcW w:w="692" w:type="dxa"/>
                            <w:tcBorders>
                              <w:top w:val="nil"/>
                              <w:left w:val="nil"/>
                              <w:bottom w:val="single" w:sz="4" w:space="0" w:color="auto"/>
                              <w:right w:val="nil"/>
                            </w:tcBorders>
                            <w:shd w:val="clear" w:color="auto" w:fill="auto"/>
                            <w:noWrap/>
                            <w:vAlign w:val="center"/>
                            <w:hideMark/>
                          </w:tcPr>
                          <w:p w14:paraId="0CDCB1A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099950C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-0.02 </w:t>
                            </w:r>
                          </w:p>
                        </w:tc>
                        <w:tc>
                          <w:tcPr>
                            <w:tcW w:w="902" w:type="dxa"/>
                            <w:tcBorders>
                              <w:top w:val="nil"/>
                              <w:left w:val="nil"/>
                              <w:bottom w:val="single" w:sz="4" w:space="0" w:color="auto"/>
                              <w:right w:val="nil"/>
                            </w:tcBorders>
                            <w:shd w:val="clear" w:color="auto" w:fill="auto"/>
                            <w:noWrap/>
                            <w:vAlign w:val="center"/>
                            <w:hideMark/>
                          </w:tcPr>
                          <w:p w14:paraId="59BBCF3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0.99 </w:t>
                            </w:r>
                          </w:p>
                        </w:tc>
                        <w:tc>
                          <w:tcPr>
                            <w:tcW w:w="960" w:type="dxa"/>
                            <w:tcBorders>
                              <w:top w:val="nil"/>
                              <w:left w:val="nil"/>
                              <w:bottom w:val="single" w:sz="4" w:space="0" w:color="auto"/>
                              <w:right w:val="nil"/>
                            </w:tcBorders>
                            <w:shd w:val="clear" w:color="auto" w:fill="auto"/>
                            <w:noWrap/>
                            <w:vAlign w:val="center"/>
                            <w:hideMark/>
                          </w:tcPr>
                          <w:p w14:paraId="15090EF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-0.77 </w:t>
                            </w:r>
                          </w:p>
                        </w:tc>
                        <w:tc>
                          <w:tcPr>
                            <w:tcW w:w="960" w:type="dxa"/>
                            <w:tcBorders>
                              <w:top w:val="nil"/>
                              <w:left w:val="nil"/>
                              <w:bottom w:val="single" w:sz="4" w:space="0" w:color="auto"/>
                              <w:right w:val="nil"/>
                            </w:tcBorders>
                            <w:shd w:val="clear" w:color="auto" w:fill="auto"/>
                            <w:noWrap/>
                            <w:vAlign w:val="center"/>
                            <w:hideMark/>
                          </w:tcPr>
                          <w:p w14:paraId="178F734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-0.77 </w:t>
                            </w:r>
                          </w:p>
                        </w:tc>
                        <w:tc>
                          <w:tcPr>
                            <w:tcW w:w="1076" w:type="dxa"/>
                            <w:tcBorders>
                              <w:top w:val="nil"/>
                              <w:left w:val="nil"/>
                              <w:bottom w:val="single" w:sz="4" w:space="0" w:color="auto"/>
                              <w:right w:val="nil"/>
                            </w:tcBorders>
                            <w:shd w:val="clear" w:color="auto" w:fill="auto"/>
                            <w:noWrap/>
                            <w:vAlign w:val="center"/>
                            <w:hideMark/>
                          </w:tcPr>
                          <w:p w14:paraId="7546D71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-0.77 </w:t>
                            </w:r>
                          </w:p>
                        </w:tc>
                        <w:tc>
                          <w:tcPr>
                            <w:tcW w:w="1076" w:type="dxa"/>
                            <w:tcBorders>
                              <w:top w:val="nil"/>
                              <w:left w:val="nil"/>
                              <w:bottom w:val="single" w:sz="4" w:space="0" w:color="auto"/>
                              <w:right w:val="nil"/>
                            </w:tcBorders>
                            <w:shd w:val="clear" w:color="auto" w:fill="auto"/>
                            <w:noWrap/>
                            <w:vAlign w:val="center"/>
                            <w:hideMark/>
                          </w:tcPr>
                          <w:p w14:paraId="39B76FB1"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1.31 </w:t>
                            </w:r>
                          </w:p>
                        </w:tc>
                        <w:tc>
                          <w:tcPr>
                            <w:tcW w:w="1192" w:type="dxa"/>
                            <w:tcBorders>
                              <w:top w:val="nil"/>
                              <w:left w:val="nil"/>
                              <w:bottom w:val="single" w:sz="4" w:space="0" w:color="auto"/>
                              <w:right w:val="nil"/>
                            </w:tcBorders>
                            <w:shd w:val="clear" w:color="auto" w:fill="auto"/>
                            <w:noWrap/>
                            <w:vAlign w:val="center"/>
                            <w:hideMark/>
                          </w:tcPr>
                          <w:p w14:paraId="4D44B26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1.31 </w:t>
                            </w:r>
                          </w:p>
                        </w:tc>
                      </w:tr>
                      <w:tr w:rsidR="00FB55E3" w:rsidRPr="00A35069" w14:paraId="665E0B7E"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4622A53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6</w:t>
                            </w:r>
                          </w:p>
                        </w:tc>
                        <w:tc>
                          <w:tcPr>
                            <w:tcW w:w="1757" w:type="dxa"/>
                            <w:tcBorders>
                              <w:top w:val="nil"/>
                              <w:left w:val="nil"/>
                              <w:bottom w:val="single" w:sz="4" w:space="0" w:color="auto"/>
                              <w:right w:val="nil"/>
                            </w:tcBorders>
                            <w:shd w:val="clear" w:color="auto" w:fill="auto"/>
                            <w:vAlign w:val="center"/>
                            <w:hideMark/>
                          </w:tcPr>
                          <w:p w14:paraId="3A29B947"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城市gdp（亿元）</w:t>
                            </w:r>
                          </w:p>
                        </w:tc>
                        <w:tc>
                          <w:tcPr>
                            <w:tcW w:w="2606" w:type="dxa"/>
                            <w:tcBorders>
                              <w:top w:val="nil"/>
                              <w:left w:val="nil"/>
                              <w:bottom w:val="single" w:sz="4" w:space="0" w:color="auto"/>
                              <w:right w:val="nil"/>
                            </w:tcBorders>
                            <w:shd w:val="clear" w:color="auto" w:fill="auto"/>
                            <w:vAlign w:val="center"/>
                            <w:hideMark/>
                          </w:tcPr>
                          <w:p w14:paraId="6DB5A165"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gdp</w:t>
                            </w:r>
                          </w:p>
                        </w:tc>
                        <w:tc>
                          <w:tcPr>
                            <w:tcW w:w="692" w:type="dxa"/>
                            <w:tcBorders>
                              <w:top w:val="nil"/>
                              <w:left w:val="nil"/>
                              <w:bottom w:val="single" w:sz="4" w:space="0" w:color="auto"/>
                              <w:right w:val="nil"/>
                            </w:tcBorders>
                            <w:shd w:val="clear" w:color="auto" w:fill="auto"/>
                            <w:noWrap/>
                            <w:vAlign w:val="center"/>
                            <w:hideMark/>
                          </w:tcPr>
                          <w:p w14:paraId="6BFDA04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7BFA453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-0.13 </w:t>
                            </w:r>
                          </w:p>
                        </w:tc>
                        <w:tc>
                          <w:tcPr>
                            <w:tcW w:w="902" w:type="dxa"/>
                            <w:tcBorders>
                              <w:top w:val="nil"/>
                              <w:left w:val="nil"/>
                              <w:bottom w:val="single" w:sz="4" w:space="0" w:color="auto"/>
                              <w:right w:val="nil"/>
                            </w:tcBorders>
                            <w:shd w:val="clear" w:color="auto" w:fill="auto"/>
                            <w:noWrap/>
                            <w:vAlign w:val="center"/>
                            <w:hideMark/>
                          </w:tcPr>
                          <w:p w14:paraId="4B3E3A3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0.80 </w:t>
                            </w:r>
                          </w:p>
                        </w:tc>
                        <w:tc>
                          <w:tcPr>
                            <w:tcW w:w="960" w:type="dxa"/>
                            <w:tcBorders>
                              <w:top w:val="nil"/>
                              <w:left w:val="nil"/>
                              <w:bottom w:val="single" w:sz="4" w:space="0" w:color="auto"/>
                              <w:right w:val="nil"/>
                            </w:tcBorders>
                            <w:shd w:val="clear" w:color="auto" w:fill="auto"/>
                            <w:noWrap/>
                            <w:vAlign w:val="center"/>
                            <w:hideMark/>
                          </w:tcPr>
                          <w:p w14:paraId="2D4BB40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-0.97 </w:t>
                            </w:r>
                          </w:p>
                        </w:tc>
                        <w:tc>
                          <w:tcPr>
                            <w:tcW w:w="960" w:type="dxa"/>
                            <w:tcBorders>
                              <w:top w:val="nil"/>
                              <w:left w:val="nil"/>
                              <w:bottom w:val="single" w:sz="4" w:space="0" w:color="auto"/>
                              <w:right w:val="nil"/>
                            </w:tcBorders>
                            <w:shd w:val="clear" w:color="auto" w:fill="auto"/>
                            <w:noWrap/>
                            <w:vAlign w:val="center"/>
                            <w:hideMark/>
                          </w:tcPr>
                          <w:p w14:paraId="4C467A4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-0.72 </w:t>
                            </w:r>
                          </w:p>
                        </w:tc>
                        <w:tc>
                          <w:tcPr>
                            <w:tcW w:w="1076" w:type="dxa"/>
                            <w:tcBorders>
                              <w:top w:val="nil"/>
                              <w:left w:val="nil"/>
                              <w:bottom w:val="single" w:sz="4" w:space="0" w:color="auto"/>
                              <w:right w:val="nil"/>
                            </w:tcBorders>
                            <w:shd w:val="clear" w:color="auto" w:fill="auto"/>
                            <w:noWrap/>
                            <w:vAlign w:val="center"/>
                            <w:hideMark/>
                          </w:tcPr>
                          <w:p w14:paraId="46CD30A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-0.42 </w:t>
                            </w:r>
                          </w:p>
                        </w:tc>
                        <w:tc>
                          <w:tcPr>
                            <w:tcW w:w="1076" w:type="dxa"/>
                            <w:tcBorders>
                              <w:top w:val="nil"/>
                              <w:left w:val="nil"/>
                              <w:bottom w:val="single" w:sz="4" w:space="0" w:color="auto"/>
                              <w:right w:val="nil"/>
                            </w:tcBorders>
                            <w:shd w:val="clear" w:color="auto" w:fill="auto"/>
                            <w:noWrap/>
                            <w:vAlign w:val="center"/>
                            <w:hideMark/>
                          </w:tcPr>
                          <w:p w14:paraId="48CF9DF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0.27 </w:t>
                            </w:r>
                          </w:p>
                        </w:tc>
                        <w:tc>
                          <w:tcPr>
                            <w:tcW w:w="1192" w:type="dxa"/>
                            <w:tcBorders>
                              <w:top w:val="nil"/>
                              <w:left w:val="nil"/>
                              <w:bottom w:val="single" w:sz="4" w:space="0" w:color="auto"/>
                              <w:right w:val="nil"/>
                            </w:tcBorders>
                            <w:shd w:val="clear" w:color="auto" w:fill="auto"/>
                            <w:noWrap/>
                            <w:vAlign w:val="center"/>
                            <w:hideMark/>
                          </w:tcPr>
                          <w:p w14:paraId="5FEB711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3.73 </w:t>
                            </w:r>
                          </w:p>
                        </w:tc>
                      </w:tr>
                      <w:tr w:rsidR="00FB55E3" w:rsidRPr="00A35069" w14:paraId="0F353994" w14:textId="77777777" w:rsidTr="00957DD5">
                        <w:trPr>
                          <w:gridAfter w:val="1"/>
                          <w:wAfter w:w="2766" w:type="dxa"/>
                          <w:trHeight w:val="552"/>
                        </w:trPr>
                        <w:tc>
                          <w:tcPr>
                            <w:tcW w:w="1020" w:type="dxa"/>
                            <w:tcBorders>
                              <w:top w:val="nil"/>
                              <w:left w:val="nil"/>
                              <w:bottom w:val="single" w:sz="4" w:space="0" w:color="auto"/>
                              <w:right w:val="nil"/>
                            </w:tcBorders>
                            <w:shd w:val="clear" w:color="auto" w:fill="auto"/>
                            <w:noWrap/>
                            <w:vAlign w:val="center"/>
                            <w:hideMark/>
                          </w:tcPr>
                          <w:p w14:paraId="40EBCAF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7</w:t>
                            </w:r>
                          </w:p>
                        </w:tc>
                        <w:tc>
                          <w:tcPr>
                            <w:tcW w:w="1757" w:type="dxa"/>
                            <w:tcBorders>
                              <w:top w:val="nil"/>
                              <w:left w:val="nil"/>
                              <w:bottom w:val="single" w:sz="4" w:space="0" w:color="auto"/>
                              <w:right w:val="nil"/>
                            </w:tcBorders>
                            <w:shd w:val="clear" w:color="auto" w:fill="auto"/>
                            <w:vAlign w:val="center"/>
                            <w:hideMark/>
                          </w:tcPr>
                          <w:p w14:paraId="30D58E84"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市区人口</w:t>
                            </w:r>
                          </w:p>
                        </w:tc>
                        <w:tc>
                          <w:tcPr>
                            <w:tcW w:w="2606" w:type="dxa"/>
                            <w:tcBorders>
                              <w:top w:val="nil"/>
                              <w:left w:val="nil"/>
                              <w:bottom w:val="single" w:sz="4" w:space="0" w:color="auto"/>
                              <w:right w:val="nil"/>
                            </w:tcBorders>
                            <w:shd w:val="clear" w:color="auto" w:fill="auto"/>
                            <w:vAlign w:val="center"/>
                            <w:hideMark/>
                          </w:tcPr>
                          <w:p w14:paraId="0BC92750"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urban_district_population</w:t>
                            </w:r>
                          </w:p>
                        </w:tc>
                        <w:tc>
                          <w:tcPr>
                            <w:tcW w:w="692" w:type="dxa"/>
                            <w:tcBorders>
                              <w:top w:val="nil"/>
                              <w:left w:val="nil"/>
                              <w:bottom w:val="single" w:sz="4" w:space="0" w:color="auto"/>
                              <w:right w:val="nil"/>
                            </w:tcBorders>
                            <w:shd w:val="clear" w:color="auto" w:fill="auto"/>
                            <w:noWrap/>
                            <w:vAlign w:val="center"/>
                            <w:hideMark/>
                          </w:tcPr>
                          <w:p w14:paraId="3EF5D4D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77F43A5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-0.15 </w:t>
                            </w:r>
                          </w:p>
                        </w:tc>
                        <w:tc>
                          <w:tcPr>
                            <w:tcW w:w="902" w:type="dxa"/>
                            <w:tcBorders>
                              <w:top w:val="nil"/>
                              <w:left w:val="nil"/>
                              <w:bottom w:val="single" w:sz="4" w:space="0" w:color="auto"/>
                              <w:right w:val="nil"/>
                            </w:tcBorders>
                            <w:shd w:val="clear" w:color="auto" w:fill="auto"/>
                            <w:noWrap/>
                            <w:vAlign w:val="center"/>
                            <w:hideMark/>
                          </w:tcPr>
                          <w:p w14:paraId="6F6DFDF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0.69 </w:t>
                            </w:r>
                          </w:p>
                        </w:tc>
                        <w:tc>
                          <w:tcPr>
                            <w:tcW w:w="960" w:type="dxa"/>
                            <w:tcBorders>
                              <w:top w:val="nil"/>
                              <w:left w:val="nil"/>
                              <w:bottom w:val="single" w:sz="4" w:space="0" w:color="auto"/>
                              <w:right w:val="nil"/>
                            </w:tcBorders>
                            <w:shd w:val="clear" w:color="auto" w:fill="auto"/>
                            <w:noWrap/>
                            <w:vAlign w:val="center"/>
                            <w:hideMark/>
                          </w:tcPr>
                          <w:p w14:paraId="69B4733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-0.81 </w:t>
                            </w:r>
                          </w:p>
                        </w:tc>
                        <w:tc>
                          <w:tcPr>
                            <w:tcW w:w="960" w:type="dxa"/>
                            <w:tcBorders>
                              <w:top w:val="nil"/>
                              <w:left w:val="nil"/>
                              <w:bottom w:val="single" w:sz="4" w:space="0" w:color="auto"/>
                              <w:right w:val="nil"/>
                            </w:tcBorders>
                            <w:shd w:val="clear" w:color="auto" w:fill="auto"/>
                            <w:noWrap/>
                            <w:vAlign w:val="center"/>
                            <w:hideMark/>
                          </w:tcPr>
                          <w:p w14:paraId="4AB6309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-0.60 </w:t>
                            </w:r>
                          </w:p>
                        </w:tc>
                        <w:tc>
                          <w:tcPr>
                            <w:tcW w:w="1076" w:type="dxa"/>
                            <w:tcBorders>
                              <w:top w:val="nil"/>
                              <w:left w:val="nil"/>
                              <w:bottom w:val="single" w:sz="4" w:space="0" w:color="auto"/>
                              <w:right w:val="nil"/>
                            </w:tcBorders>
                            <w:shd w:val="clear" w:color="auto" w:fill="auto"/>
                            <w:noWrap/>
                            <w:vAlign w:val="center"/>
                            <w:hideMark/>
                          </w:tcPr>
                          <w:p w14:paraId="4A7328F6"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-0.36 </w:t>
                            </w:r>
                          </w:p>
                        </w:tc>
                        <w:tc>
                          <w:tcPr>
                            <w:tcW w:w="1076" w:type="dxa"/>
                            <w:tcBorders>
                              <w:top w:val="nil"/>
                              <w:left w:val="nil"/>
                              <w:bottom w:val="single" w:sz="4" w:space="0" w:color="auto"/>
                              <w:right w:val="nil"/>
                            </w:tcBorders>
                            <w:shd w:val="clear" w:color="auto" w:fill="auto"/>
                            <w:noWrap/>
                            <w:vAlign w:val="center"/>
                            <w:hideMark/>
                          </w:tcPr>
                          <w:p w14:paraId="3EF734D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0.04 </w:t>
                            </w:r>
                          </w:p>
                        </w:tc>
                        <w:tc>
                          <w:tcPr>
                            <w:tcW w:w="1192" w:type="dxa"/>
                            <w:tcBorders>
                              <w:top w:val="nil"/>
                              <w:left w:val="nil"/>
                              <w:bottom w:val="single" w:sz="4" w:space="0" w:color="auto"/>
                              <w:right w:val="nil"/>
                            </w:tcBorders>
                            <w:shd w:val="clear" w:color="auto" w:fill="auto"/>
                            <w:noWrap/>
                            <w:vAlign w:val="center"/>
                            <w:hideMark/>
                          </w:tcPr>
                          <w:p w14:paraId="2CB3F7C6"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3.68 </w:t>
                            </w:r>
                          </w:p>
                        </w:tc>
                      </w:tr>
                      <w:tr w:rsidR="00FB55E3" w:rsidRPr="00A35069" w14:paraId="4951A351"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07EEA3A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8</w:t>
                            </w:r>
                          </w:p>
                        </w:tc>
                        <w:tc>
                          <w:tcPr>
                            <w:tcW w:w="1757" w:type="dxa"/>
                            <w:tcBorders>
                              <w:top w:val="nil"/>
                              <w:left w:val="nil"/>
                              <w:bottom w:val="single" w:sz="4" w:space="0" w:color="auto"/>
                              <w:right w:val="nil"/>
                            </w:tcBorders>
                            <w:shd w:val="clear" w:color="auto" w:fill="auto"/>
                            <w:vAlign w:val="center"/>
                            <w:hideMark/>
                          </w:tcPr>
                          <w:p w14:paraId="6909230B"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城区人口</w:t>
                            </w:r>
                          </w:p>
                        </w:tc>
                        <w:tc>
                          <w:tcPr>
                            <w:tcW w:w="2606" w:type="dxa"/>
                            <w:tcBorders>
                              <w:top w:val="nil"/>
                              <w:left w:val="nil"/>
                              <w:bottom w:val="single" w:sz="4" w:space="0" w:color="auto"/>
                              <w:right w:val="nil"/>
                            </w:tcBorders>
                            <w:shd w:val="clear" w:color="auto" w:fill="auto"/>
                            <w:vAlign w:val="center"/>
                            <w:hideMark/>
                          </w:tcPr>
                          <w:p w14:paraId="1E9253FC"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urban_population</w:t>
                            </w:r>
                          </w:p>
                        </w:tc>
                        <w:tc>
                          <w:tcPr>
                            <w:tcW w:w="692" w:type="dxa"/>
                            <w:tcBorders>
                              <w:top w:val="nil"/>
                              <w:left w:val="nil"/>
                              <w:bottom w:val="single" w:sz="4" w:space="0" w:color="auto"/>
                              <w:right w:val="nil"/>
                            </w:tcBorders>
                            <w:shd w:val="clear" w:color="auto" w:fill="auto"/>
                            <w:noWrap/>
                            <w:vAlign w:val="center"/>
                            <w:hideMark/>
                          </w:tcPr>
                          <w:p w14:paraId="6EACAF1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71C6805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-0.14 </w:t>
                            </w:r>
                          </w:p>
                        </w:tc>
                        <w:tc>
                          <w:tcPr>
                            <w:tcW w:w="902" w:type="dxa"/>
                            <w:tcBorders>
                              <w:top w:val="nil"/>
                              <w:left w:val="nil"/>
                              <w:bottom w:val="single" w:sz="4" w:space="0" w:color="auto"/>
                              <w:right w:val="nil"/>
                            </w:tcBorders>
                            <w:shd w:val="clear" w:color="auto" w:fill="auto"/>
                            <w:noWrap/>
                            <w:vAlign w:val="center"/>
                            <w:hideMark/>
                          </w:tcPr>
                          <w:p w14:paraId="67375CC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0.71 </w:t>
                            </w:r>
                          </w:p>
                        </w:tc>
                        <w:tc>
                          <w:tcPr>
                            <w:tcW w:w="960" w:type="dxa"/>
                            <w:tcBorders>
                              <w:top w:val="nil"/>
                              <w:left w:val="nil"/>
                              <w:bottom w:val="single" w:sz="4" w:space="0" w:color="auto"/>
                              <w:right w:val="nil"/>
                            </w:tcBorders>
                            <w:shd w:val="clear" w:color="auto" w:fill="auto"/>
                            <w:noWrap/>
                            <w:vAlign w:val="center"/>
                            <w:hideMark/>
                          </w:tcPr>
                          <w:p w14:paraId="51F02FC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-0.71 </w:t>
                            </w:r>
                          </w:p>
                        </w:tc>
                        <w:tc>
                          <w:tcPr>
                            <w:tcW w:w="960" w:type="dxa"/>
                            <w:tcBorders>
                              <w:top w:val="nil"/>
                              <w:left w:val="nil"/>
                              <w:bottom w:val="single" w:sz="4" w:space="0" w:color="auto"/>
                              <w:right w:val="nil"/>
                            </w:tcBorders>
                            <w:shd w:val="clear" w:color="auto" w:fill="auto"/>
                            <w:noWrap/>
                            <w:vAlign w:val="center"/>
                            <w:hideMark/>
                          </w:tcPr>
                          <w:p w14:paraId="06653F6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-0.57 </w:t>
                            </w:r>
                          </w:p>
                        </w:tc>
                        <w:tc>
                          <w:tcPr>
                            <w:tcW w:w="1076" w:type="dxa"/>
                            <w:tcBorders>
                              <w:top w:val="nil"/>
                              <w:left w:val="nil"/>
                              <w:bottom w:val="single" w:sz="4" w:space="0" w:color="auto"/>
                              <w:right w:val="nil"/>
                            </w:tcBorders>
                            <w:shd w:val="clear" w:color="auto" w:fill="auto"/>
                            <w:noWrap/>
                            <w:vAlign w:val="center"/>
                            <w:hideMark/>
                          </w:tcPr>
                          <w:p w14:paraId="753D498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-0.42 </w:t>
                            </w:r>
                          </w:p>
                        </w:tc>
                        <w:tc>
                          <w:tcPr>
                            <w:tcW w:w="1076" w:type="dxa"/>
                            <w:tcBorders>
                              <w:top w:val="nil"/>
                              <w:left w:val="nil"/>
                              <w:bottom w:val="single" w:sz="4" w:space="0" w:color="auto"/>
                              <w:right w:val="nil"/>
                            </w:tcBorders>
                            <w:shd w:val="clear" w:color="auto" w:fill="auto"/>
                            <w:noWrap/>
                            <w:vAlign w:val="center"/>
                            <w:hideMark/>
                          </w:tcPr>
                          <w:p w14:paraId="4B3A78F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0.03 </w:t>
                            </w:r>
                          </w:p>
                        </w:tc>
                        <w:tc>
                          <w:tcPr>
                            <w:tcW w:w="1192" w:type="dxa"/>
                            <w:tcBorders>
                              <w:top w:val="nil"/>
                              <w:left w:val="nil"/>
                              <w:bottom w:val="single" w:sz="4" w:space="0" w:color="auto"/>
                              <w:right w:val="nil"/>
                            </w:tcBorders>
                            <w:shd w:val="clear" w:color="auto" w:fill="auto"/>
                            <w:noWrap/>
                            <w:vAlign w:val="center"/>
                            <w:hideMark/>
                          </w:tcPr>
                          <w:p w14:paraId="1D405D8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4.59 </w:t>
                            </w:r>
                          </w:p>
                        </w:tc>
                      </w:tr>
                      <w:tr w:rsidR="00FB55E3" w:rsidRPr="00A35069" w14:paraId="404761E1"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5BF3440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9</w:t>
                            </w:r>
                          </w:p>
                        </w:tc>
                        <w:tc>
                          <w:tcPr>
                            <w:tcW w:w="1757" w:type="dxa"/>
                            <w:tcBorders>
                              <w:top w:val="nil"/>
                              <w:left w:val="nil"/>
                              <w:bottom w:val="single" w:sz="4" w:space="0" w:color="auto"/>
                              <w:right w:val="nil"/>
                            </w:tcBorders>
                            <w:shd w:val="clear" w:color="auto" w:fill="auto"/>
                            <w:vAlign w:val="center"/>
                            <w:hideMark/>
                          </w:tcPr>
                          <w:p w14:paraId="1E848B38"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最小建筑面积</w:t>
                            </w:r>
                          </w:p>
                        </w:tc>
                        <w:tc>
                          <w:tcPr>
                            <w:tcW w:w="2606" w:type="dxa"/>
                            <w:tcBorders>
                              <w:top w:val="nil"/>
                              <w:left w:val="nil"/>
                              <w:bottom w:val="single" w:sz="4" w:space="0" w:color="auto"/>
                              <w:right w:val="nil"/>
                            </w:tcBorders>
                            <w:shd w:val="clear" w:color="auto" w:fill="auto"/>
                            <w:vAlign w:val="center"/>
                            <w:hideMark/>
                          </w:tcPr>
                          <w:p w14:paraId="5DDDA74D"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min_frame_area</w:t>
                            </w:r>
                          </w:p>
                        </w:tc>
                        <w:tc>
                          <w:tcPr>
                            <w:tcW w:w="692" w:type="dxa"/>
                            <w:tcBorders>
                              <w:top w:val="nil"/>
                              <w:left w:val="nil"/>
                              <w:bottom w:val="single" w:sz="4" w:space="0" w:color="auto"/>
                              <w:right w:val="nil"/>
                            </w:tcBorders>
                            <w:shd w:val="clear" w:color="auto" w:fill="auto"/>
                            <w:noWrap/>
                            <w:vAlign w:val="center"/>
                            <w:hideMark/>
                          </w:tcPr>
                          <w:p w14:paraId="1B682B8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065A01B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-0.07 </w:t>
                            </w:r>
                          </w:p>
                        </w:tc>
                        <w:tc>
                          <w:tcPr>
                            <w:tcW w:w="902" w:type="dxa"/>
                            <w:tcBorders>
                              <w:top w:val="nil"/>
                              <w:left w:val="nil"/>
                              <w:bottom w:val="single" w:sz="4" w:space="0" w:color="auto"/>
                              <w:right w:val="nil"/>
                            </w:tcBorders>
                            <w:shd w:val="clear" w:color="auto" w:fill="auto"/>
                            <w:noWrap/>
                            <w:vAlign w:val="center"/>
                            <w:hideMark/>
                          </w:tcPr>
                          <w:p w14:paraId="46002A4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0.82 </w:t>
                            </w:r>
                          </w:p>
                        </w:tc>
                        <w:tc>
                          <w:tcPr>
                            <w:tcW w:w="960" w:type="dxa"/>
                            <w:tcBorders>
                              <w:top w:val="nil"/>
                              <w:left w:val="nil"/>
                              <w:bottom w:val="single" w:sz="4" w:space="0" w:color="auto"/>
                              <w:right w:val="nil"/>
                            </w:tcBorders>
                            <w:shd w:val="clear" w:color="auto" w:fill="auto"/>
                            <w:noWrap/>
                            <w:vAlign w:val="center"/>
                            <w:hideMark/>
                          </w:tcPr>
                          <w:p w14:paraId="0F64035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-1.48 </w:t>
                            </w:r>
                          </w:p>
                        </w:tc>
                        <w:tc>
                          <w:tcPr>
                            <w:tcW w:w="960" w:type="dxa"/>
                            <w:tcBorders>
                              <w:top w:val="nil"/>
                              <w:left w:val="nil"/>
                              <w:bottom w:val="single" w:sz="4" w:space="0" w:color="auto"/>
                              <w:right w:val="nil"/>
                            </w:tcBorders>
                            <w:shd w:val="clear" w:color="auto" w:fill="auto"/>
                            <w:noWrap/>
                            <w:vAlign w:val="center"/>
                            <w:hideMark/>
                          </w:tcPr>
                          <w:p w14:paraId="0AE04CD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-0.42 </w:t>
                            </w:r>
                          </w:p>
                        </w:tc>
                        <w:tc>
                          <w:tcPr>
                            <w:tcW w:w="1076" w:type="dxa"/>
                            <w:tcBorders>
                              <w:top w:val="nil"/>
                              <w:left w:val="nil"/>
                              <w:bottom w:val="single" w:sz="4" w:space="0" w:color="auto"/>
                              <w:right w:val="nil"/>
                            </w:tcBorders>
                            <w:shd w:val="clear" w:color="auto" w:fill="auto"/>
                            <w:noWrap/>
                            <w:vAlign w:val="center"/>
                            <w:hideMark/>
                          </w:tcPr>
                          <w:p w14:paraId="59F084B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-0.17 </w:t>
                            </w:r>
                          </w:p>
                        </w:tc>
                        <w:tc>
                          <w:tcPr>
                            <w:tcW w:w="1076" w:type="dxa"/>
                            <w:tcBorders>
                              <w:top w:val="nil"/>
                              <w:left w:val="nil"/>
                              <w:bottom w:val="single" w:sz="4" w:space="0" w:color="auto"/>
                              <w:right w:val="nil"/>
                            </w:tcBorders>
                            <w:shd w:val="clear" w:color="auto" w:fill="auto"/>
                            <w:noWrap/>
                            <w:vAlign w:val="center"/>
                            <w:hideMark/>
                          </w:tcPr>
                          <w:p w14:paraId="7B20F5B6"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0.07 </w:t>
                            </w:r>
                          </w:p>
                        </w:tc>
                        <w:tc>
                          <w:tcPr>
                            <w:tcW w:w="1192" w:type="dxa"/>
                            <w:tcBorders>
                              <w:top w:val="nil"/>
                              <w:left w:val="nil"/>
                              <w:bottom w:val="single" w:sz="4" w:space="0" w:color="auto"/>
                              <w:right w:val="nil"/>
                            </w:tcBorders>
                            <w:shd w:val="clear" w:color="auto" w:fill="auto"/>
                            <w:noWrap/>
                            <w:vAlign w:val="center"/>
                            <w:hideMark/>
                          </w:tcPr>
                          <w:p w14:paraId="3A7F4A0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5.29 </w:t>
                            </w:r>
                          </w:p>
                        </w:tc>
                      </w:tr>
                      <w:tr w:rsidR="00FB55E3" w:rsidRPr="00A35069" w14:paraId="4706E760"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0D82DA3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10</w:t>
                            </w:r>
                          </w:p>
                        </w:tc>
                        <w:tc>
                          <w:tcPr>
                            <w:tcW w:w="1757" w:type="dxa"/>
                            <w:tcBorders>
                              <w:top w:val="nil"/>
                              <w:left w:val="nil"/>
                              <w:bottom w:val="single" w:sz="4" w:space="0" w:color="auto"/>
                              <w:right w:val="nil"/>
                            </w:tcBorders>
                            <w:shd w:val="clear" w:color="auto" w:fill="auto"/>
                            <w:vAlign w:val="center"/>
                            <w:hideMark/>
                          </w:tcPr>
                          <w:p w14:paraId="6FF96164"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公交直达</w:t>
                            </w:r>
                          </w:p>
                        </w:tc>
                        <w:tc>
                          <w:tcPr>
                            <w:tcW w:w="2606" w:type="dxa"/>
                            <w:tcBorders>
                              <w:top w:val="nil"/>
                              <w:left w:val="nil"/>
                              <w:bottom w:val="single" w:sz="4" w:space="0" w:color="auto"/>
                              <w:right w:val="nil"/>
                            </w:tcBorders>
                            <w:shd w:val="clear" w:color="auto" w:fill="auto"/>
                            <w:vAlign w:val="center"/>
                            <w:hideMark/>
                          </w:tcPr>
                          <w:p w14:paraId="4D1A2021"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bus</w:t>
                            </w:r>
                          </w:p>
                        </w:tc>
                        <w:tc>
                          <w:tcPr>
                            <w:tcW w:w="692" w:type="dxa"/>
                            <w:tcBorders>
                              <w:top w:val="nil"/>
                              <w:left w:val="nil"/>
                              <w:bottom w:val="single" w:sz="4" w:space="0" w:color="auto"/>
                              <w:right w:val="nil"/>
                            </w:tcBorders>
                            <w:shd w:val="clear" w:color="auto" w:fill="auto"/>
                            <w:noWrap/>
                            <w:vAlign w:val="center"/>
                            <w:hideMark/>
                          </w:tcPr>
                          <w:p w14:paraId="7E4F73E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491EE7B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-0.01 </w:t>
                            </w:r>
                          </w:p>
                        </w:tc>
                        <w:tc>
                          <w:tcPr>
                            <w:tcW w:w="902" w:type="dxa"/>
                            <w:tcBorders>
                              <w:top w:val="nil"/>
                              <w:left w:val="nil"/>
                              <w:bottom w:val="single" w:sz="4" w:space="0" w:color="auto"/>
                              <w:right w:val="nil"/>
                            </w:tcBorders>
                            <w:shd w:val="clear" w:color="auto" w:fill="auto"/>
                            <w:noWrap/>
                            <w:vAlign w:val="center"/>
                            <w:hideMark/>
                          </w:tcPr>
                          <w:p w14:paraId="41AC66A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1.00 </w:t>
                            </w:r>
                          </w:p>
                        </w:tc>
                        <w:tc>
                          <w:tcPr>
                            <w:tcW w:w="960" w:type="dxa"/>
                            <w:tcBorders>
                              <w:top w:val="nil"/>
                              <w:left w:val="nil"/>
                              <w:bottom w:val="single" w:sz="4" w:space="0" w:color="auto"/>
                              <w:right w:val="nil"/>
                            </w:tcBorders>
                            <w:shd w:val="clear" w:color="auto" w:fill="auto"/>
                            <w:noWrap/>
                            <w:vAlign w:val="center"/>
                            <w:hideMark/>
                          </w:tcPr>
                          <w:p w14:paraId="0DEB8C6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-0.72 </w:t>
                            </w:r>
                          </w:p>
                        </w:tc>
                        <w:tc>
                          <w:tcPr>
                            <w:tcW w:w="960" w:type="dxa"/>
                            <w:tcBorders>
                              <w:top w:val="nil"/>
                              <w:left w:val="nil"/>
                              <w:bottom w:val="single" w:sz="4" w:space="0" w:color="auto"/>
                              <w:right w:val="nil"/>
                            </w:tcBorders>
                            <w:shd w:val="clear" w:color="auto" w:fill="auto"/>
                            <w:noWrap/>
                            <w:vAlign w:val="center"/>
                            <w:hideMark/>
                          </w:tcPr>
                          <w:p w14:paraId="2075526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-0.72 </w:t>
                            </w:r>
                          </w:p>
                        </w:tc>
                        <w:tc>
                          <w:tcPr>
                            <w:tcW w:w="1076" w:type="dxa"/>
                            <w:tcBorders>
                              <w:top w:val="nil"/>
                              <w:left w:val="nil"/>
                              <w:bottom w:val="single" w:sz="4" w:space="0" w:color="auto"/>
                              <w:right w:val="nil"/>
                            </w:tcBorders>
                            <w:shd w:val="clear" w:color="auto" w:fill="auto"/>
                            <w:noWrap/>
                            <w:vAlign w:val="center"/>
                            <w:hideMark/>
                          </w:tcPr>
                          <w:p w14:paraId="4FE7529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-0.72 </w:t>
                            </w:r>
                          </w:p>
                        </w:tc>
                        <w:tc>
                          <w:tcPr>
                            <w:tcW w:w="1076" w:type="dxa"/>
                            <w:tcBorders>
                              <w:top w:val="nil"/>
                              <w:left w:val="nil"/>
                              <w:bottom w:val="single" w:sz="4" w:space="0" w:color="auto"/>
                              <w:right w:val="nil"/>
                            </w:tcBorders>
                            <w:shd w:val="clear" w:color="auto" w:fill="auto"/>
                            <w:noWrap/>
                            <w:vAlign w:val="center"/>
                            <w:hideMark/>
                          </w:tcPr>
                          <w:p w14:paraId="78578F5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1.39 </w:t>
                            </w:r>
                          </w:p>
                        </w:tc>
                        <w:tc>
                          <w:tcPr>
                            <w:tcW w:w="1192" w:type="dxa"/>
                            <w:tcBorders>
                              <w:top w:val="nil"/>
                              <w:left w:val="nil"/>
                              <w:bottom w:val="single" w:sz="4" w:space="0" w:color="auto"/>
                              <w:right w:val="nil"/>
                            </w:tcBorders>
                            <w:shd w:val="clear" w:color="auto" w:fill="auto"/>
                            <w:noWrap/>
                            <w:vAlign w:val="center"/>
                            <w:hideMark/>
                          </w:tcPr>
                          <w:p w14:paraId="5223EB4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1.39 </w:t>
                            </w:r>
                          </w:p>
                        </w:tc>
                      </w:tr>
                      <w:tr w:rsidR="00FB55E3" w:rsidRPr="00A35069" w14:paraId="4746481D" w14:textId="77777777" w:rsidTr="00957DD5">
                        <w:trPr>
                          <w:gridAfter w:val="1"/>
                          <w:wAfter w:w="2766" w:type="dxa"/>
                          <w:trHeight w:val="552"/>
                        </w:trPr>
                        <w:tc>
                          <w:tcPr>
                            <w:tcW w:w="1020" w:type="dxa"/>
                            <w:tcBorders>
                              <w:top w:val="nil"/>
                              <w:left w:val="nil"/>
                              <w:bottom w:val="single" w:sz="4" w:space="0" w:color="auto"/>
                              <w:right w:val="nil"/>
                            </w:tcBorders>
                            <w:shd w:val="clear" w:color="auto" w:fill="auto"/>
                            <w:noWrap/>
                            <w:vAlign w:val="center"/>
                            <w:hideMark/>
                          </w:tcPr>
                          <w:p w14:paraId="6EE7381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11</w:t>
                            </w:r>
                          </w:p>
                        </w:tc>
                        <w:tc>
                          <w:tcPr>
                            <w:tcW w:w="1757" w:type="dxa"/>
                            <w:tcBorders>
                              <w:top w:val="nil"/>
                              <w:left w:val="nil"/>
                              <w:bottom w:val="single" w:sz="4" w:space="0" w:color="auto"/>
                              <w:right w:val="nil"/>
                            </w:tcBorders>
                            <w:shd w:val="clear" w:color="auto" w:fill="auto"/>
                            <w:vAlign w:val="center"/>
                            <w:hideMark/>
                          </w:tcPr>
                          <w:p w14:paraId="3760ECD5"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水资源总量（万立方米）</w:t>
                            </w:r>
                          </w:p>
                        </w:tc>
                        <w:tc>
                          <w:tcPr>
                            <w:tcW w:w="2606" w:type="dxa"/>
                            <w:tcBorders>
                              <w:top w:val="nil"/>
                              <w:left w:val="nil"/>
                              <w:bottom w:val="single" w:sz="4" w:space="0" w:color="auto"/>
                              <w:right w:val="nil"/>
                            </w:tcBorders>
                            <w:shd w:val="clear" w:color="auto" w:fill="auto"/>
                            <w:vAlign w:val="center"/>
                            <w:hideMark/>
                          </w:tcPr>
                          <w:p w14:paraId="1C6A6CB1"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c_water_resources</w:t>
                            </w:r>
                          </w:p>
                        </w:tc>
                        <w:tc>
                          <w:tcPr>
                            <w:tcW w:w="692" w:type="dxa"/>
                            <w:tcBorders>
                              <w:top w:val="nil"/>
                              <w:left w:val="nil"/>
                              <w:bottom w:val="single" w:sz="4" w:space="0" w:color="auto"/>
                              <w:right w:val="nil"/>
                            </w:tcBorders>
                            <w:shd w:val="clear" w:color="auto" w:fill="auto"/>
                            <w:noWrap/>
                            <w:vAlign w:val="center"/>
                            <w:hideMark/>
                          </w:tcPr>
                          <w:p w14:paraId="39D8767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404503C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-0.09 </w:t>
                            </w:r>
                          </w:p>
                        </w:tc>
                        <w:tc>
                          <w:tcPr>
                            <w:tcW w:w="902" w:type="dxa"/>
                            <w:tcBorders>
                              <w:top w:val="nil"/>
                              <w:left w:val="nil"/>
                              <w:bottom w:val="single" w:sz="4" w:space="0" w:color="auto"/>
                              <w:right w:val="nil"/>
                            </w:tcBorders>
                            <w:shd w:val="clear" w:color="auto" w:fill="auto"/>
                            <w:noWrap/>
                            <w:vAlign w:val="center"/>
                            <w:hideMark/>
                          </w:tcPr>
                          <w:p w14:paraId="32AFAA2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0.63 </w:t>
                            </w:r>
                          </w:p>
                        </w:tc>
                        <w:tc>
                          <w:tcPr>
                            <w:tcW w:w="960" w:type="dxa"/>
                            <w:tcBorders>
                              <w:top w:val="nil"/>
                              <w:left w:val="nil"/>
                              <w:bottom w:val="single" w:sz="4" w:space="0" w:color="auto"/>
                              <w:right w:val="nil"/>
                            </w:tcBorders>
                            <w:shd w:val="clear" w:color="auto" w:fill="auto"/>
                            <w:noWrap/>
                            <w:vAlign w:val="center"/>
                            <w:hideMark/>
                          </w:tcPr>
                          <w:p w14:paraId="181ED251"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-0.58 </w:t>
                            </w:r>
                          </w:p>
                        </w:tc>
                        <w:tc>
                          <w:tcPr>
                            <w:tcW w:w="960" w:type="dxa"/>
                            <w:tcBorders>
                              <w:top w:val="nil"/>
                              <w:left w:val="nil"/>
                              <w:bottom w:val="single" w:sz="4" w:space="0" w:color="auto"/>
                              <w:right w:val="nil"/>
                            </w:tcBorders>
                            <w:shd w:val="clear" w:color="auto" w:fill="auto"/>
                            <w:noWrap/>
                            <w:vAlign w:val="center"/>
                            <w:hideMark/>
                          </w:tcPr>
                          <w:p w14:paraId="7177197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-0.47 </w:t>
                            </w:r>
                          </w:p>
                        </w:tc>
                        <w:tc>
                          <w:tcPr>
                            <w:tcW w:w="1076" w:type="dxa"/>
                            <w:tcBorders>
                              <w:top w:val="nil"/>
                              <w:left w:val="nil"/>
                              <w:bottom w:val="single" w:sz="4" w:space="0" w:color="auto"/>
                              <w:right w:val="nil"/>
                            </w:tcBorders>
                            <w:shd w:val="clear" w:color="auto" w:fill="auto"/>
                            <w:noWrap/>
                            <w:vAlign w:val="center"/>
                            <w:hideMark/>
                          </w:tcPr>
                          <w:p w14:paraId="01197C66"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-0.28 </w:t>
                            </w:r>
                          </w:p>
                        </w:tc>
                        <w:tc>
                          <w:tcPr>
                            <w:tcW w:w="1076" w:type="dxa"/>
                            <w:tcBorders>
                              <w:top w:val="nil"/>
                              <w:left w:val="nil"/>
                              <w:bottom w:val="single" w:sz="4" w:space="0" w:color="auto"/>
                              <w:right w:val="nil"/>
                            </w:tcBorders>
                            <w:shd w:val="clear" w:color="auto" w:fill="auto"/>
                            <w:noWrap/>
                            <w:vAlign w:val="center"/>
                            <w:hideMark/>
                          </w:tcPr>
                          <w:p w14:paraId="49C5FA2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0.06 </w:t>
                            </w:r>
                          </w:p>
                        </w:tc>
                        <w:tc>
                          <w:tcPr>
                            <w:tcW w:w="1192" w:type="dxa"/>
                            <w:tcBorders>
                              <w:top w:val="nil"/>
                              <w:left w:val="nil"/>
                              <w:bottom w:val="single" w:sz="4" w:space="0" w:color="auto"/>
                              <w:right w:val="nil"/>
                            </w:tcBorders>
                            <w:shd w:val="clear" w:color="auto" w:fill="auto"/>
                            <w:noWrap/>
                            <w:vAlign w:val="center"/>
                            <w:hideMark/>
                          </w:tcPr>
                          <w:p w14:paraId="4B1A33E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3.34 </w:t>
                            </w:r>
                          </w:p>
                        </w:tc>
                      </w:tr>
                      <w:tr w:rsidR="00FB55E3" w:rsidRPr="00A35069" w14:paraId="0F859E69"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6E494B8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12</w:t>
                            </w:r>
                          </w:p>
                        </w:tc>
                        <w:tc>
                          <w:tcPr>
                            <w:tcW w:w="1757" w:type="dxa"/>
                            <w:tcBorders>
                              <w:top w:val="nil"/>
                              <w:left w:val="nil"/>
                              <w:bottom w:val="single" w:sz="4" w:space="0" w:color="auto"/>
                              <w:right w:val="nil"/>
                            </w:tcBorders>
                            <w:shd w:val="clear" w:color="auto" w:fill="auto"/>
                            <w:vAlign w:val="center"/>
                            <w:hideMark/>
                          </w:tcPr>
                          <w:p w14:paraId="0CE3C028"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是否为合作房源</w:t>
                            </w:r>
                          </w:p>
                        </w:tc>
                        <w:tc>
                          <w:tcPr>
                            <w:tcW w:w="2606" w:type="dxa"/>
                            <w:tcBorders>
                              <w:top w:val="nil"/>
                              <w:left w:val="nil"/>
                              <w:bottom w:val="single" w:sz="4" w:space="0" w:color="auto"/>
                              <w:right w:val="nil"/>
                            </w:tcBorders>
                            <w:shd w:val="clear" w:color="auto" w:fill="auto"/>
                            <w:vAlign w:val="center"/>
                            <w:hideMark/>
                          </w:tcPr>
                          <w:p w14:paraId="184F7BE6"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is_cooperation</w:t>
                            </w:r>
                          </w:p>
                        </w:tc>
                        <w:tc>
                          <w:tcPr>
                            <w:tcW w:w="692" w:type="dxa"/>
                            <w:tcBorders>
                              <w:top w:val="nil"/>
                              <w:left w:val="nil"/>
                              <w:bottom w:val="single" w:sz="4" w:space="0" w:color="auto"/>
                              <w:right w:val="nil"/>
                            </w:tcBorders>
                            <w:shd w:val="clear" w:color="auto" w:fill="auto"/>
                            <w:noWrap/>
                            <w:vAlign w:val="center"/>
                            <w:hideMark/>
                          </w:tcPr>
                          <w:p w14:paraId="3C50F75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092D240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-0.01 </w:t>
                            </w:r>
                          </w:p>
                        </w:tc>
                        <w:tc>
                          <w:tcPr>
                            <w:tcW w:w="902" w:type="dxa"/>
                            <w:tcBorders>
                              <w:top w:val="nil"/>
                              <w:left w:val="nil"/>
                              <w:bottom w:val="single" w:sz="4" w:space="0" w:color="auto"/>
                              <w:right w:val="nil"/>
                            </w:tcBorders>
                            <w:shd w:val="clear" w:color="auto" w:fill="auto"/>
                            <w:noWrap/>
                            <w:vAlign w:val="center"/>
                            <w:hideMark/>
                          </w:tcPr>
                          <w:p w14:paraId="23CB606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1.00 </w:t>
                            </w:r>
                          </w:p>
                        </w:tc>
                        <w:tc>
                          <w:tcPr>
                            <w:tcW w:w="960" w:type="dxa"/>
                            <w:tcBorders>
                              <w:top w:val="nil"/>
                              <w:left w:val="nil"/>
                              <w:bottom w:val="single" w:sz="4" w:space="0" w:color="auto"/>
                              <w:right w:val="nil"/>
                            </w:tcBorders>
                            <w:shd w:val="clear" w:color="auto" w:fill="auto"/>
                            <w:noWrap/>
                            <w:vAlign w:val="center"/>
                            <w:hideMark/>
                          </w:tcPr>
                          <w:p w14:paraId="4C3E3D0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-1.13 </w:t>
                            </w:r>
                          </w:p>
                        </w:tc>
                        <w:tc>
                          <w:tcPr>
                            <w:tcW w:w="960" w:type="dxa"/>
                            <w:tcBorders>
                              <w:top w:val="nil"/>
                              <w:left w:val="nil"/>
                              <w:bottom w:val="single" w:sz="4" w:space="0" w:color="auto"/>
                              <w:right w:val="nil"/>
                            </w:tcBorders>
                            <w:shd w:val="clear" w:color="auto" w:fill="auto"/>
                            <w:noWrap/>
                            <w:vAlign w:val="center"/>
                            <w:hideMark/>
                          </w:tcPr>
                          <w:p w14:paraId="0AB8788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-1.13 </w:t>
                            </w:r>
                          </w:p>
                        </w:tc>
                        <w:tc>
                          <w:tcPr>
                            <w:tcW w:w="1076" w:type="dxa"/>
                            <w:tcBorders>
                              <w:top w:val="nil"/>
                              <w:left w:val="nil"/>
                              <w:bottom w:val="single" w:sz="4" w:space="0" w:color="auto"/>
                              <w:right w:val="nil"/>
                            </w:tcBorders>
                            <w:shd w:val="clear" w:color="auto" w:fill="auto"/>
                            <w:noWrap/>
                            <w:vAlign w:val="center"/>
                            <w:hideMark/>
                          </w:tcPr>
                          <w:p w14:paraId="61F3DED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0.89 </w:t>
                            </w:r>
                          </w:p>
                        </w:tc>
                        <w:tc>
                          <w:tcPr>
                            <w:tcW w:w="1076" w:type="dxa"/>
                            <w:tcBorders>
                              <w:top w:val="nil"/>
                              <w:left w:val="nil"/>
                              <w:bottom w:val="single" w:sz="4" w:space="0" w:color="auto"/>
                              <w:right w:val="nil"/>
                            </w:tcBorders>
                            <w:shd w:val="clear" w:color="auto" w:fill="auto"/>
                            <w:noWrap/>
                            <w:vAlign w:val="center"/>
                            <w:hideMark/>
                          </w:tcPr>
                          <w:p w14:paraId="63B84F6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0.89 </w:t>
                            </w:r>
                          </w:p>
                        </w:tc>
                        <w:tc>
                          <w:tcPr>
                            <w:tcW w:w="1192" w:type="dxa"/>
                            <w:tcBorders>
                              <w:top w:val="nil"/>
                              <w:left w:val="nil"/>
                              <w:bottom w:val="single" w:sz="4" w:space="0" w:color="auto"/>
                              <w:right w:val="nil"/>
                            </w:tcBorders>
                            <w:shd w:val="clear" w:color="auto" w:fill="auto"/>
                            <w:noWrap/>
                            <w:vAlign w:val="center"/>
                            <w:hideMark/>
                          </w:tcPr>
                          <w:p w14:paraId="30CBA4F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0.89 </w:t>
                            </w:r>
                          </w:p>
                        </w:tc>
                      </w:tr>
                      <w:tr w:rsidR="00FB55E3" w:rsidRPr="00A35069" w14:paraId="69EEF9C1"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141AD87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13</w:t>
                            </w:r>
                          </w:p>
                        </w:tc>
                        <w:tc>
                          <w:tcPr>
                            <w:tcW w:w="1757" w:type="dxa"/>
                            <w:tcBorders>
                              <w:top w:val="nil"/>
                              <w:left w:val="nil"/>
                              <w:bottom w:val="single" w:sz="4" w:space="0" w:color="auto"/>
                              <w:right w:val="nil"/>
                            </w:tcBorders>
                            <w:shd w:val="clear" w:color="auto" w:fill="auto"/>
                            <w:vAlign w:val="center"/>
                            <w:hideMark/>
                          </w:tcPr>
                          <w:p w14:paraId="64EF4184"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纬度</w:t>
                            </w:r>
                          </w:p>
                        </w:tc>
                        <w:tc>
                          <w:tcPr>
                            <w:tcW w:w="2606" w:type="dxa"/>
                            <w:tcBorders>
                              <w:top w:val="nil"/>
                              <w:left w:val="nil"/>
                              <w:bottom w:val="single" w:sz="4" w:space="0" w:color="auto"/>
                              <w:right w:val="nil"/>
                            </w:tcBorders>
                            <w:shd w:val="clear" w:color="auto" w:fill="auto"/>
                            <w:vAlign w:val="center"/>
                            <w:hideMark/>
                          </w:tcPr>
                          <w:p w14:paraId="49B1618F"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latitude</w:t>
                            </w:r>
                          </w:p>
                        </w:tc>
                        <w:tc>
                          <w:tcPr>
                            <w:tcW w:w="692" w:type="dxa"/>
                            <w:tcBorders>
                              <w:top w:val="nil"/>
                              <w:left w:val="nil"/>
                              <w:bottom w:val="single" w:sz="4" w:space="0" w:color="auto"/>
                              <w:right w:val="nil"/>
                            </w:tcBorders>
                            <w:shd w:val="clear" w:color="auto" w:fill="auto"/>
                            <w:noWrap/>
                            <w:vAlign w:val="center"/>
                            <w:hideMark/>
                          </w:tcPr>
                          <w:p w14:paraId="34F8876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3D6FA68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0.00 </w:t>
                            </w:r>
                          </w:p>
                        </w:tc>
                        <w:tc>
                          <w:tcPr>
                            <w:tcW w:w="902" w:type="dxa"/>
                            <w:tcBorders>
                              <w:top w:val="nil"/>
                              <w:left w:val="nil"/>
                              <w:bottom w:val="single" w:sz="4" w:space="0" w:color="auto"/>
                              <w:right w:val="nil"/>
                            </w:tcBorders>
                            <w:shd w:val="clear" w:color="auto" w:fill="auto"/>
                            <w:noWrap/>
                            <w:vAlign w:val="center"/>
                            <w:hideMark/>
                          </w:tcPr>
                          <w:p w14:paraId="7F546BA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1.01 </w:t>
                            </w:r>
                          </w:p>
                        </w:tc>
                        <w:tc>
                          <w:tcPr>
                            <w:tcW w:w="960" w:type="dxa"/>
                            <w:tcBorders>
                              <w:top w:val="nil"/>
                              <w:left w:val="nil"/>
                              <w:bottom w:val="single" w:sz="4" w:space="0" w:color="auto"/>
                              <w:right w:val="nil"/>
                            </w:tcBorders>
                            <w:shd w:val="clear" w:color="auto" w:fill="auto"/>
                            <w:noWrap/>
                            <w:vAlign w:val="center"/>
                            <w:hideMark/>
                          </w:tcPr>
                          <w:p w14:paraId="64B29AA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-1.95 </w:t>
                            </w:r>
                          </w:p>
                        </w:tc>
                        <w:tc>
                          <w:tcPr>
                            <w:tcW w:w="960" w:type="dxa"/>
                            <w:tcBorders>
                              <w:top w:val="nil"/>
                              <w:left w:val="nil"/>
                              <w:bottom w:val="single" w:sz="4" w:space="0" w:color="auto"/>
                              <w:right w:val="nil"/>
                            </w:tcBorders>
                            <w:shd w:val="clear" w:color="auto" w:fill="auto"/>
                            <w:noWrap/>
                            <w:vAlign w:val="center"/>
                            <w:hideMark/>
                          </w:tcPr>
                          <w:p w14:paraId="32E36F9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-0.90 </w:t>
                            </w:r>
                          </w:p>
                        </w:tc>
                        <w:tc>
                          <w:tcPr>
                            <w:tcW w:w="1076" w:type="dxa"/>
                            <w:tcBorders>
                              <w:top w:val="nil"/>
                              <w:left w:val="nil"/>
                              <w:bottom w:val="single" w:sz="4" w:space="0" w:color="auto"/>
                              <w:right w:val="nil"/>
                            </w:tcBorders>
                            <w:shd w:val="clear" w:color="auto" w:fill="auto"/>
                            <w:noWrap/>
                            <w:vAlign w:val="center"/>
                            <w:hideMark/>
                          </w:tcPr>
                          <w:p w14:paraId="5A3D419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0.02 </w:t>
                            </w:r>
                          </w:p>
                        </w:tc>
                        <w:tc>
                          <w:tcPr>
                            <w:tcW w:w="1076" w:type="dxa"/>
                            <w:tcBorders>
                              <w:top w:val="nil"/>
                              <w:left w:val="nil"/>
                              <w:bottom w:val="single" w:sz="4" w:space="0" w:color="auto"/>
                              <w:right w:val="nil"/>
                            </w:tcBorders>
                            <w:shd w:val="clear" w:color="auto" w:fill="auto"/>
                            <w:noWrap/>
                            <w:vAlign w:val="center"/>
                            <w:hideMark/>
                          </w:tcPr>
                          <w:p w14:paraId="7B0ACF4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0.72 </w:t>
                            </w:r>
                          </w:p>
                        </w:tc>
                        <w:tc>
                          <w:tcPr>
                            <w:tcW w:w="1192" w:type="dxa"/>
                            <w:tcBorders>
                              <w:top w:val="nil"/>
                              <w:left w:val="nil"/>
                              <w:bottom w:val="single" w:sz="4" w:space="0" w:color="auto"/>
                              <w:right w:val="nil"/>
                            </w:tcBorders>
                            <w:shd w:val="clear" w:color="auto" w:fill="auto"/>
                            <w:noWrap/>
                            <w:vAlign w:val="center"/>
                            <w:hideMark/>
                          </w:tcPr>
                          <w:p w14:paraId="68BE5C7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2.10 </w:t>
                            </w:r>
                          </w:p>
                        </w:tc>
                      </w:tr>
                      <w:tr w:rsidR="00FB55E3" w:rsidRPr="00A35069" w14:paraId="01CDC923" w14:textId="77777777" w:rsidTr="00957DD5">
                        <w:trPr>
                          <w:gridAfter w:val="1"/>
                          <w:wAfter w:w="2766" w:type="dxa"/>
                          <w:trHeight w:val="552"/>
                        </w:trPr>
                        <w:tc>
                          <w:tcPr>
                            <w:tcW w:w="1020" w:type="dxa"/>
                            <w:tcBorders>
                              <w:top w:val="nil"/>
                              <w:left w:val="nil"/>
                              <w:bottom w:val="single" w:sz="4" w:space="0" w:color="auto"/>
                              <w:right w:val="nil"/>
                            </w:tcBorders>
                            <w:shd w:val="clear" w:color="auto" w:fill="auto"/>
                            <w:noWrap/>
                            <w:vAlign w:val="center"/>
                            <w:hideMark/>
                          </w:tcPr>
                          <w:p w14:paraId="0FF052D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14</w:t>
                            </w:r>
                          </w:p>
                        </w:tc>
                        <w:tc>
                          <w:tcPr>
                            <w:tcW w:w="1757" w:type="dxa"/>
                            <w:tcBorders>
                              <w:top w:val="nil"/>
                              <w:left w:val="nil"/>
                              <w:bottom w:val="single" w:sz="4" w:space="0" w:color="auto"/>
                              <w:right w:val="nil"/>
                            </w:tcBorders>
                            <w:shd w:val="clear" w:color="auto" w:fill="auto"/>
                            <w:vAlign w:val="center"/>
                            <w:hideMark/>
                          </w:tcPr>
                          <w:p w14:paraId="11A76B10"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绿地与广场用地</w:t>
                            </w:r>
                          </w:p>
                        </w:tc>
                        <w:tc>
                          <w:tcPr>
                            <w:tcW w:w="2606" w:type="dxa"/>
                            <w:tcBorders>
                              <w:top w:val="nil"/>
                              <w:left w:val="nil"/>
                              <w:bottom w:val="single" w:sz="4" w:space="0" w:color="auto"/>
                              <w:right w:val="nil"/>
                            </w:tcBorders>
                            <w:shd w:val="clear" w:color="auto" w:fill="auto"/>
                            <w:vAlign w:val="center"/>
                            <w:hideMark/>
                          </w:tcPr>
                          <w:p w14:paraId="5EC2ED92"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green_space_and_square</w:t>
                            </w:r>
                          </w:p>
                        </w:tc>
                        <w:tc>
                          <w:tcPr>
                            <w:tcW w:w="692" w:type="dxa"/>
                            <w:tcBorders>
                              <w:top w:val="nil"/>
                              <w:left w:val="nil"/>
                              <w:bottom w:val="single" w:sz="4" w:space="0" w:color="auto"/>
                              <w:right w:val="nil"/>
                            </w:tcBorders>
                            <w:shd w:val="clear" w:color="auto" w:fill="auto"/>
                            <w:noWrap/>
                            <w:vAlign w:val="center"/>
                            <w:hideMark/>
                          </w:tcPr>
                          <w:p w14:paraId="7720F30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4618FA9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-0.10 </w:t>
                            </w:r>
                          </w:p>
                        </w:tc>
                        <w:tc>
                          <w:tcPr>
                            <w:tcW w:w="902" w:type="dxa"/>
                            <w:tcBorders>
                              <w:top w:val="nil"/>
                              <w:left w:val="nil"/>
                              <w:bottom w:val="single" w:sz="4" w:space="0" w:color="auto"/>
                              <w:right w:val="nil"/>
                            </w:tcBorders>
                            <w:shd w:val="clear" w:color="auto" w:fill="auto"/>
                            <w:noWrap/>
                            <w:vAlign w:val="center"/>
                            <w:hideMark/>
                          </w:tcPr>
                          <w:p w14:paraId="4753183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0.90 </w:t>
                            </w:r>
                          </w:p>
                        </w:tc>
                        <w:tc>
                          <w:tcPr>
                            <w:tcW w:w="960" w:type="dxa"/>
                            <w:tcBorders>
                              <w:top w:val="nil"/>
                              <w:left w:val="nil"/>
                              <w:bottom w:val="single" w:sz="4" w:space="0" w:color="auto"/>
                              <w:right w:val="nil"/>
                            </w:tcBorders>
                            <w:shd w:val="clear" w:color="auto" w:fill="auto"/>
                            <w:noWrap/>
                            <w:vAlign w:val="center"/>
                            <w:hideMark/>
                          </w:tcPr>
                          <w:p w14:paraId="59D43B16"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-0.90 </w:t>
                            </w:r>
                          </w:p>
                        </w:tc>
                        <w:tc>
                          <w:tcPr>
                            <w:tcW w:w="960" w:type="dxa"/>
                            <w:tcBorders>
                              <w:top w:val="nil"/>
                              <w:left w:val="nil"/>
                              <w:bottom w:val="single" w:sz="4" w:space="0" w:color="auto"/>
                              <w:right w:val="nil"/>
                            </w:tcBorders>
                            <w:shd w:val="clear" w:color="auto" w:fill="auto"/>
                            <w:noWrap/>
                            <w:vAlign w:val="center"/>
                            <w:hideMark/>
                          </w:tcPr>
                          <w:p w14:paraId="3DEB9DA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-0.71 </w:t>
                            </w:r>
                          </w:p>
                        </w:tc>
                        <w:tc>
                          <w:tcPr>
                            <w:tcW w:w="1076" w:type="dxa"/>
                            <w:tcBorders>
                              <w:top w:val="nil"/>
                              <w:left w:val="nil"/>
                              <w:bottom w:val="single" w:sz="4" w:space="0" w:color="auto"/>
                              <w:right w:val="nil"/>
                            </w:tcBorders>
                            <w:shd w:val="clear" w:color="auto" w:fill="auto"/>
                            <w:noWrap/>
                            <w:vAlign w:val="center"/>
                            <w:hideMark/>
                          </w:tcPr>
                          <w:p w14:paraId="130CB1C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-0.31 </w:t>
                            </w:r>
                          </w:p>
                        </w:tc>
                        <w:tc>
                          <w:tcPr>
                            <w:tcW w:w="1076" w:type="dxa"/>
                            <w:tcBorders>
                              <w:top w:val="nil"/>
                              <w:left w:val="nil"/>
                              <w:bottom w:val="single" w:sz="4" w:space="0" w:color="auto"/>
                              <w:right w:val="nil"/>
                            </w:tcBorders>
                            <w:shd w:val="clear" w:color="auto" w:fill="auto"/>
                            <w:noWrap/>
                            <w:vAlign w:val="center"/>
                            <w:hideMark/>
                          </w:tcPr>
                          <w:p w14:paraId="690D783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0.19 </w:t>
                            </w:r>
                          </w:p>
                        </w:tc>
                        <w:tc>
                          <w:tcPr>
                            <w:tcW w:w="1192" w:type="dxa"/>
                            <w:tcBorders>
                              <w:top w:val="nil"/>
                              <w:left w:val="nil"/>
                              <w:bottom w:val="single" w:sz="4" w:space="0" w:color="auto"/>
                              <w:right w:val="nil"/>
                            </w:tcBorders>
                            <w:shd w:val="clear" w:color="auto" w:fill="auto"/>
                            <w:noWrap/>
                            <w:vAlign w:val="center"/>
                            <w:hideMark/>
                          </w:tcPr>
                          <w:p w14:paraId="44C983B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4.27 </w:t>
                            </w:r>
                          </w:p>
                        </w:tc>
                      </w:tr>
                      <w:tr w:rsidR="00FB55E3" w:rsidRPr="00A35069" w14:paraId="1395D908"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4EAA012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15</w:t>
                            </w:r>
                          </w:p>
                        </w:tc>
                        <w:tc>
                          <w:tcPr>
                            <w:tcW w:w="1757" w:type="dxa"/>
                            <w:tcBorders>
                              <w:top w:val="nil"/>
                              <w:left w:val="nil"/>
                              <w:bottom w:val="single" w:sz="4" w:space="0" w:color="auto"/>
                              <w:right w:val="nil"/>
                            </w:tcBorders>
                            <w:shd w:val="clear" w:color="auto" w:fill="auto"/>
                            <w:vAlign w:val="center"/>
                            <w:hideMark/>
                          </w:tcPr>
                          <w:p w14:paraId="6AFB3346"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购物方便（超市）</w:t>
                            </w:r>
                          </w:p>
                        </w:tc>
                        <w:tc>
                          <w:tcPr>
                            <w:tcW w:w="2606" w:type="dxa"/>
                            <w:tcBorders>
                              <w:top w:val="nil"/>
                              <w:left w:val="nil"/>
                              <w:bottom w:val="single" w:sz="4" w:space="0" w:color="auto"/>
                              <w:right w:val="nil"/>
                            </w:tcBorders>
                            <w:shd w:val="clear" w:color="auto" w:fill="auto"/>
                            <w:vAlign w:val="center"/>
                            <w:hideMark/>
                          </w:tcPr>
                          <w:p w14:paraId="41EAE9CF"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shopping</w:t>
                            </w:r>
                          </w:p>
                        </w:tc>
                        <w:tc>
                          <w:tcPr>
                            <w:tcW w:w="692" w:type="dxa"/>
                            <w:tcBorders>
                              <w:top w:val="nil"/>
                              <w:left w:val="nil"/>
                              <w:bottom w:val="single" w:sz="4" w:space="0" w:color="auto"/>
                              <w:right w:val="nil"/>
                            </w:tcBorders>
                            <w:shd w:val="clear" w:color="auto" w:fill="auto"/>
                            <w:noWrap/>
                            <w:vAlign w:val="center"/>
                            <w:hideMark/>
                          </w:tcPr>
                          <w:p w14:paraId="6C187AE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022F9516"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0.00 </w:t>
                            </w:r>
                          </w:p>
                        </w:tc>
                        <w:tc>
                          <w:tcPr>
                            <w:tcW w:w="902" w:type="dxa"/>
                            <w:tcBorders>
                              <w:top w:val="nil"/>
                              <w:left w:val="nil"/>
                              <w:bottom w:val="single" w:sz="4" w:space="0" w:color="auto"/>
                              <w:right w:val="nil"/>
                            </w:tcBorders>
                            <w:shd w:val="clear" w:color="auto" w:fill="auto"/>
                            <w:noWrap/>
                            <w:vAlign w:val="center"/>
                            <w:hideMark/>
                          </w:tcPr>
                          <w:p w14:paraId="7677241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1.00 </w:t>
                            </w:r>
                          </w:p>
                        </w:tc>
                        <w:tc>
                          <w:tcPr>
                            <w:tcW w:w="960" w:type="dxa"/>
                            <w:tcBorders>
                              <w:top w:val="nil"/>
                              <w:left w:val="nil"/>
                              <w:bottom w:val="single" w:sz="4" w:space="0" w:color="auto"/>
                              <w:right w:val="nil"/>
                            </w:tcBorders>
                            <w:shd w:val="clear" w:color="auto" w:fill="auto"/>
                            <w:noWrap/>
                            <w:vAlign w:val="center"/>
                            <w:hideMark/>
                          </w:tcPr>
                          <w:p w14:paraId="53AF670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-0.85 </w:t>
                            </w:r>
                          </w:p>
                        </w:tc>
                        <w:tc>
                          <w:tcPr>
                            <w:tcW w:w="960" w:type="dxa"/>
                            <w:tcBorders>
                              <w:top w:val="nil"/>
                              <w:left w:val="nil"/>
                              <w:bottom w:val="single" w:sz="4" w:space="0" w:color="auto"/>
                              <w:right w:val="nil"/>
                            </w:tcBorders>
                            <w:shd w:val="clear" w:color="auto" w:fill="auto"/>
                            <w:noWrap/>
                            <w:vAlign w:val="center"/>
                            <w:hideMark/>
                          </w:tcPr>
                          <w:p w14:paraId="0B1194E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-0.85 </w:t>
                            </w:r>
                          </w:p>
                        </w:tc>
                        <w:tc>
                          <w:tcPr>
                            <w:tcW w:w="1076" w:type="dxa"/>
                            <w:tcBorders>
                              <w:top w:val="nil"/>
                              <w:left w:val="nil"/>
                              <w:bottom w:val="single" w:sz="4" w:space="0" w:color="auto"/>
                              <w:right w:val="nil"/>
                            </w:tcBorders>
                            <w:shd w:val="clear" w:color="auto" w:fill="auto"/>
                            <w:noWrap/>
                            <w:vAlign w:val="center"/>
                            <w:hideMark/>
                          </w:tcPr>
                          <w:p w14:paraId="3C8AFFD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-0.85 </w:t>
                            </w:r>
                          </w:p>
                        </w:tc>
                        <w:tc>
                          <w:tcPr>
                            <w:tcW w:w="1076" w:type="dxa"/>
                            <w:tcBorders>
                              <w:top w:val="nil"/>
                              <w:left w:val="nil"/>
                              <w:bottom w:val="single" w:sz="4" w:space="0" w:color="auto"/>
                              <w:right w:val="nil"/>
                            </w:tcBorders>
                            <w:shd w:val="clear" w:color="auto" w:fill="auto"/>
                            <w:noWrap/>
                            <w:vAlign w:val="center"/>
                            <w:hideMark/>
                          </w:tcPr>
                          <w:p w14:paraId="3B85E0B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1.18 </w:t>
                            </w:r>
                          </w:p>
                        </w:tc>
                        <w:tc>
                          <w:tcPr>
                            <w:tcW w:w="1192" w:type="dxa"/>
                            <w:tcBorders>
                              <w:top w:val="nil"/>
                              <w:left w:val="nil"/>
                              <w:bottom w:val="single" w:sz="4" w:space="0" w:color="auto"/>
                              <w:right w:val="nil"/>
                            </w:tcBorders>
                            <w:shd w:val="clear" w:color="auto" w:fill="auto"/>
                            <w:noWrap/>
                            <w:vAlign w:val="center"/>
                            <w:hideMark/>
                          </w:tcPr>
                          <w:p w14:paraId="1A0A2E1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1.18 </w:t>
                            </w:r>
                          </w:p>
                        </w:tc>
                      </w:tr>
                      <w:tr w:rsidR="00FB55E3" w:rsidRPr="00A35069" w14:paraId="20B51067"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76B3CAB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16</w:t>
                            </w:r>
                          </w:p>
                        </w:tc>
                        <w:tc>
                          <w:tcPr>
                            <w:tcW w:w="1757" w:type="dxa"/>
                            <w:tcBorders>
                              <w:top w:val="nil"/>
                              <w:left w:val="nil"/>
                              <w:bottom w:val="single" w:sz="4" w:space="0" w:color="auto"/>
                              <w:right w:val="nil"/>
                            </w:tcBorders>
                            <w:shd w:val="clear" w:color="auto" w:fill="auto"/>
                            <w:vAlign w:val="center"/>
                            <w:hideMark/>
                          </w:tcPr>
                          <w:p w14:paraId="6A75B5C2"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近主干道</w:t>
                            </w:r>
                          </w:p>
                        </w:tc>
                        <w:tc>
                          <w:tcPr>
                            <w:tcW w:w="2606" w:type="dxa"/>
                            <w:tcBorders>
                              <w:top w:val="nil"/>
                              <w:left w:val="nil"/>
                              <w:bottom w:val="single" w:sz="4" w:space="0" w:color="auto"/>
                              <w:right w:val="nil"/>
                            </w:tcBorders>
                            <w:shd w:val="clear" w:color="auto" w:fill="auto"/>
                            <w:vAlign w:val="center"/>
                            <w:hideMark/>
                          </w:tcPr>
                          <w:p w14:paraId="40CAD27B"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near_main_road</w:t>
                            </w:r>
                          </w:p>
                        </w:tc>
                        <w:tc>
                          <w:tcPr>
                            <w:tcW w:w="692" w:type="dxa"/>
                            <w:tcBorders>
                              <w:top w:val="nil"/>
                              <w:left w:val="nil"/>
                              <w:bottom w:val="single" w:sz="4" w:space="0" w:color="auto"/>
                              <w:right w:val="nil"/>
                            </w:tcBorders>
                            <w:shd w:val="clear" w:color="auto" w:fill="auto"/>
                            <w:noWrap/>
                            <w:vAlign w:val="center"/>
                            <w:hideMark/>
                          </w:tcPr>
                          <w:p w14:paraId="3FF98DF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63C7983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0.03 </w:t>
                            </w:r>
                          </w:p>
                        </w:tc>
                        <w:tc>
                          <w:tcPr>
                            <w:tcW w:w="902" w:type="dxa"/>
                            <w:tcBorders>
                              <w:top w:val="nil"/>
                              <w:left w:val="nil"/>
                              <w:bottom w:val="single" w:sz="4" w:space="0" w:color="auto"/>
                              <w:right w:val="nil"/>
                            </w:tcBorders>
                            <w:shd w:val="clear" w:color="auto" w:fill="auto"/>
                            <w:noWrap/>
                            <w:vAlign w:val="center"/>
                            <w:hideMark/>
                          </w:tcPr>
                          <w:p w14:paraId="7B284AC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1.01 </w:t>
                            </w:r>
                          </w:p>
                        </w:tc>
                        <w:tc>
                          <w:tcPr>
                            <w:tcW w:w="960" w:type="dxa"/>
                            <w:tcBorders>
                              <w:top w:val="nil"/>
                              <w:left w:val="nil"/>
                              <w:bottom w:val="single" w:sz="4" w:space="0" w:color="auto"/>
                              <w:right w:val="nil"/>
                            </w:tcBorders>
                            <w:shd w:val="clear" w:color="auto" w:fill="auto"/>
                            <w:noWrap/>
                            <w:vAlign w:val="center"/>
                            <w:hideMark/>
                          </w:tcPr>
                          <w:p w14:paraId="53C8ABD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-0.80 </w:t>
                            </w:r>
                          </w:p>
                        </w:tc>
                        <w:tc>
                          <w:tcPr>
                            <w:tcW w:w="960" w:type="dxa"/>
                            <w:tcBorders>
                              <w:top w:val="nil"/>
                              <w:left w:val="nil"/>
                              <w:bottom w:val="single" w:sz="4" w:space="0" w:color="auto"/>
                              <w:right w:val="nil"/>
                            </w:tcBorders>
                            <w:shd w:val="clear" w:color="auto" w:fill="auto"/>
                            <w:noWrap/>
                            <w:vAlign w:val="center"/>
                            <w:hideMark/>
                          </w:tcPr>
                          <w:p w14:paraId="547586A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-0.80 </w:t>
                            </w:r>
                          </w:p>
                        </w:tc>
                        <w:tc>
                          <w:tcPr>
                            <w:tcW w:w="1076" w:type="dxa"/>
                            <w:tcBorders>
                              <w:top w:val="nil"/>
                              <w:left w:val="nil"/>
                              <w:bottom w:val="single" w:sz="4" w:space="0" w:color="auto"/>
                              <w:right w:val="nil"/>
                            </w:tcBorders>
                            <w:shd w:val="clear" w:color="auto" w:fill="auto"/>
                            <w:noWrap/>
                            <w:vAlign w:val="center"/>
                            <w:hideMark/>
                          </w:tcPr>
                          <w:p w14:paraId="3BBBF1A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-0.80 </w:t>
                            </w:r>
                          </w:p>
                        </w:tc>
                        <w:tc>
                          <w:tcPr>
                            <w:tcW w:w="1076" w:type="dxa"/>
                            <w:tcBorders>
                              <w:top w:val="nil"/>
                              <w:left w:val="nil"/>
                              <w:bottom w:val="single" w:sz="4" w:space="0" w:color="auto"/>
                              <w:right w:val="nil"/>
                            </w:tcBorders>
                            <w:shd w:val="clear" w:color="auto" w:fill="auto"/>
                            <w:noWrap/>
                            <w:vAlign w:val="center"/>
                            <w:hideMark/>
                          </w:tcPr>
                          <w:p w14:paraId="3431D7C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1.25 </w:t>
                            </w:r>
                          </w:p>
                        </w:tc>
                        <w:tc>
                          <w:tcPr>
                            <w:tcW w:w="1192" w:type="dxa"/>
                            <w:tcBorders>
                              <w:top w:val="nil"/>
                              <w:left w:val="nil"/>
                              <w:bottom w:val="single" w:sz="4" w:space="0" w:color="auto"/>
                              <w:right w:val="nil"/>
                            </w:tcBorders>
                            <w:shd w:val="clear" w:color="auto" w:fill="auto"/>
                            <w:noWrap/>
                            <w:vAlign w:val="center"/>
                            <w:hideMark/>
                          </w:tcPr>
                          <w:p w14:paraId="7730A84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1.25 </w:t>
                            </w:r>
                          </w:p>
                        </w:tc>
                      </w:tr>
                    </w:tbl>
                    <w:p w14:paraId="792E08D1" w14:textId="77777777" w:rsidR="00A35069" w:rsidRDefault="00A35069">
                      <w:pPr>
                        <w:ind w:firstLine="480"/>
                      </w:pPr>
                    </w:p>
                  </w:txbxContent>
                </v:textbox>
              </v:shape>
            </w:pict>
          </mc:Fallback>
        </mc:AlternateContent>
      </w:r>
      <w:r>
        <w:br w:type="page"/>
      </w:r>
    </w:p>
    <w:p w14:paraId="72CA2858" w14:textId="0C818975" w:rsidR="00BE7FA1" w:rsidRDefault="00BE7FA1">
      <w:pPr>
        <w:widowControl/>
        <w:spacing w:line="240" w:lineRule="auto"/>
        <w:ind w:firstLineChars="0" w:firstLine="0"/>
        <w:jc w:val="left"/>
        <w:rPr>
          <w:rFonts w:eastAsia="黑体"/>
          <w:b/>
          <w:bCs/>
          <w:kern w:val="44"/>
          <w:sz w:val="30"/>
          <w:szCs w:val="44"/>
        </w:rPr>
      </w:pPr>
    </w:p>
    <w:p w14:paraId="133F28D7" w14:textId="608306AC" w:rsidR="00BE7FA1" w:rsidRDefault="00BE7FA1">
      <w:pPr>
        <w:widowControl/>
        <w:spacing w:line="240" w:lineRule="auto"/>
        <w:ind w:firstLineChars="0" w:firstLine="0"/>
        <w:jc w:val="left"/>
        <w:rPr>
          <w:rFonts w:eastAsia="黑体"/>
          <w:b/>
          <w:bCs/>
          <w:kern w:val="44"/>
          <w:sz w:val="30"/>
          <w:szCs w:val="44"/>
        </w:rPr>
      </w:pPr>
      <w:r>
        <w:rPr>
          <w:rFonts w:eastAsia="黑体"/>
          <w:b/>
          <w:bCs/>
          <w:noProof/>
          <w:kern w:val="44"/>
          <w:sz w:val="30"/>
          <w:szCs w:val="44"/>
        </w:rPr>
        <mc:AlternateContent>
          <mc:Choice Requires="wps">
            <w:drawing>
              <wp:anchor distT="0" distB="0" distL="114300" distR="114300" simplePos="0" relativeHeight="251701248" behindDoc="0" locked="0" layoutInCell="1" allowOverlap="1" wp14:anchorId="2E26373E" wp14:editId="73F61192">
                <wp:simplePos x="0" y="0"/>
                <wp:positionH relativeFrom="column">
                  <wp:posOffset>-1402156</wp:posOffset>
                </wp:positionH>
                <wp:positionV relativeFrom="paragraph">
                  <wp:posOffset>2577793</wp:posOffset>
                </wp:positionV>
                <wp:extent cx="8829171" cy="2825290"/>
                <wp:effectExtent l="0" t="7938" r="21273" b="21272"/>
                <wp:wrapNone/>
                <wp:docPr id="35" name="文本框 35"/>
                <wp:cNvGraphicFramePr/>
                <a:graphic xmlns:a="http://schemas.openxmlformats.org/drawingml/2006/main">
                  <a:graphicData uri="http://schemas.microsoft.com/office/word/2010/wordprocessingShape">
                    <wps:wsp>
                      <wps:cNvSpPr txBox="1"/>
                      <wps:spPr>
                        <a:xfrm rot="5400000">
                          <a:off x="0" y="0"/>
                          <a:ext cx="8829171" cy="2825290"/>
                        </a:xfrm>
                        <a:prstGeom prst="rect">
                          <a:avLst/>
                        </a:prstGeom>
                        <a:noFill/>
                        <a:ln w="6350">
                          <a:solidFill>
                            <a:prstClr val="black"/>
                          </a:solidFill>
                        </a:ln>
                      </wps:spPr>
                      <wps:txbx>
                        <w:txbxContent>
                          <w:tbl>
                            <w:tblPr>
                              <w:tblW w:w="13721" w:type="dxa"/>
                              <w:tblLook w:val="04A0" w:firstRow="1" w:lastRow="0" w:firstColumn="1" w:lastColumn="0" w:noHBand="0" w:noVBand="1"/>
                            </w:tblPr>
                            <w:tblGrid>
                              <w:gridCol w:w="567"/>
                              <w:gridCol w:w="2273"/>
                              <w:gridCol w:w="2381"/>
                              <w:gridCol w:w="1020"/>
                              <w:gridCol w:w="1076"/>
                              <w:gridCol w:w="1020"/>
                              <w:gridCol w:w="1020"/>
                              <w:gridCol w:w="1020"/>
                              <w:gridCol w:w="1076"/>
                              <w:gridCol w:w="1076"/>
                              <w:gridCol w:w="1192"/>
                            </w:tblGrid>
                            <w:tr w:rsidR="003F3F14" w:rsidRPr="00BE7FA1" w14:paraId="32C1B1AD" w14:textId="77777777" w:rsidTr="003F3F14">
                              <w:trPr>
                                <w:trHeight w:val="276"/>
                              </w:trPr>
                              <w:tc>
                                <w:tcPr>
                                  <w:tcW w:w="567" w:type="dxa"/>
                                  <w:tcBorders>
                                    <w:top w:val="single" w:sz="4" w:space="0" w:color="auto"/>
                                    <w:left w:val="nil"/>
                                    <w:bottom w:val="single" w:sz="4" w:space="0" w:color="auto"/>
                                    <w:right w:val="nil"/>
                                  </w:tcBorders>
                                  <w:shd w:val="clear" w:color="auto" w:fill="auto"/>
                                  <w:noWrap/>
                                  <w:vAlign w:val="center"/>
                                  <w:hideMark/>
                                </w:tcPr>
                                <w:p w14:paraId="3A5B0F4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17</w:t>
                                  </w:r>
                                </w:p>
                              </w:tc>
                              <w:tc>
                                <w:tcPr>
                                  <w:tcW w:w="2273" w:type="dxa"/>
                                  <w:tcBorders>
                                    <w:top w:val="single" w:sz="4" w:space="0" w:color="auto"/>
                                    <w:left w:val="nil"/>
                                    <w:bottom w:val="single" w:sz="4" w:space="0" w:color="auto"/>
                                    <w:right w:val="nil"/>
                                  </w:tcBorders>
                                  <w:shd w:val="clear" w:color="auto" w:fill="auto"/>
                                  <w:vAlign w:val="center"/>
                                  <w:hideMark/>
                                </w:tcPr>
                                <w:p w14:paraId="52652427"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最大房间数量</w:t>
                                  </w:r>
                                </w:p>
                              </w:tc>
                              <w:tc>
                                <w:tcPr>
                                  <w:tcW w:w="2381" w:type="dxa"/>
                                  <w:tcBorders>
                                    <w:top w:val="single" w:sz="4" w:space="0" w:color="auto"/>
                                    <w:left w:val="nil"/>
                                    <w:bottom w:val="single" w:sz="4" w:space="0" w:color="auto"/>
                                    <w:right w:val="nil"/>
                                  </w:tcBorders>
                                  <w:shd w:val="clear" w:color="auto" w:fill="auto"/>
                                  <w:vAlign w:val="center"/>
                                  <w:hideMark/>
                                </w:tcPr>
                                <w:p w14:paraId="0D28C975"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max_frame_rooms</w:t>
                                  </w:r>
                                </w:p>
                              </w:tc>
                              <w:tc>
                                <w:tcPr>
                                  <w:tcW w:w="1020" w:type="dxa"/>
                                  <w:tcBorders>
                                    <w:top w:val="single" w:sz="4" w:space="0" w:color="auto"/>
                                    <w:left w:val="nil"/>
                                    <w:bottom w:val="single" w:sz="4" w:space="0" w:color="auto"/>
                                    <w:right w:val="nil"/>
                                  </w:tcBorders>
                                  <w:shd w:val="clear" w:color="auto" w:fill="auto"/>
                                  <w:noWrap/>
                                  <w:vAlign w:val="center"/>
                                  <w:hideMark/>
                                </w:tcPr>
                                <w:p w14:paraId="70C5467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single" w:sz="4" w:space="0" w:color="auto"/>
                                    <w:left w:val="nil"/>
                                    <w:bottom w:val="single" w:sz="4" w:space="0" w:color="auto"/>
                                    <w:right w:val="nil"/>
                                  </w:tcBorders>
                                  <w:shd w:val="clear" w:color="auto" w:fill="auto"/>
                                  <w:noWrap/>
                                  <w:vAlign w:val="center"/>
                                  <w:hideMark/>
                                </w:tcPr>
                                <w:p w14:paraId="5B2C856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-0.04 </w:t>
                                  </w:r>
                                </w:p>
                              </w:tc>
                              <w:tc>
                                <w:tcPr>
                                  <w:tcW w:w="1020" w:type="dxa"/>
                                  <w:tcBorders>
                                    <w:top w:val="single" w:sz="4" w:space="0" w:color="auto"/>
                                    <w:left w:val="nil"/>
                                    <w:bottom w:val="single" w:sz="4" w:space="0" w:color="auto"/>
                                    <w:right w:val="nil"/>
                                  </w:tcBorders>
                                  <w:shd w:val="clear" w:color="auto" w:fill="auto"/>
                                  <w:noWrap/>
                                  <w:vAlign w:val="center"/>
                                  <w:hideMark/>
                                </w:tcPr>
                                <w:p w14:paraId="5607130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0.96 </w:t>
                                  </w:r>
                                </w:p>
                              </w:tc>
                              <w:tc>
                                <w:tcPr>
                                  <w:tcW w:w="1020" w:type="dxa"/>
                                  <w:tcBorders>
                                    <w:top w:val="single" w:sz="4" w:space="0" w:color="auto"/>
                                    <w:left w:val="nil"/>
                                    <w:bottom w:val="single" w:sz="4" w:space="0" w:color="auto"/>
                                    <w:right w:val="nil"/>
                                  </w:tcBorders>
                                  <w:shd w:val="clear" w:color="auto" w:fill="auto"/>
                                  <w:noWrap/>
                                  <w:vAlign w:val="center"/>
                                  <w:hideMark/>
                                </w:tcPr>
                                <w:p w14:paraId="6872572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-2.51 </w:t>
                                  </w:r>
                                </w:p>
                              </w:tc>
                              <w:tc>
                                <w:tcPr>
                                  <w:tcW w:w="1020" w:type="dxa"/>
                                  <w:tcBorders>
                                    <w:top w:val="single" w:sz="4" w:space="0" w:color="auto"/>
                                    <w:left w:val="nil"/>
                                    <w:bottom w:val="single" w:sz="4" w:space="0" w:color="auto"/>
                                    <w:right w:val="nil"/>
                                  </w:tcBorders>
                                  <w:shd w:val="clear" w:color="auto" w:fill="auto"/>
                                  <w:noWrap/>
                                  <w:vAlign w:val="center"/>
                                  <w:hideMark/>
                                </w:tcPr>
                                <w:p w14:paraId="05872C7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-0.68 </w:t>
                                  </w:r>
                                </w:p>
                              </w:tc>
                              <w:tc>
                                <w:tcPr>
                                  <w:tcW w:w="1076" w:type="dxa"/>
                                  <w:tcBorders>
                                    <w:top w:val="single" w:sz="4" w:space="0" w:color="auto"/>
                                    <w:left w:val="nil"/>
                                    <w:bottom w:val="single" w:sz="4" w:space="0" w:color="auto"/>
                                    <w:right w:val="nil"/>
                                  </w:tcBorders>
                                  <w:shd w:val="clear" w:color="auto" w:fill="auto"/>
                                  <w:noWrap/>
                                  <w:vAlign w:val="center"/>
                                  <w:hideMark/>
                                </w:tcPr>
                                <w:p w14:paraId="2DC0D5C0"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0.23 </w:t>
                                  </w:r>
                                </w:p>
                              </w:tc>
                              <w:tc>
                                <w:tcPr>
                                  <w:tcW w:w="1076" w:type="dxa"/>
                                  <w:tcBorders>
                                    <w:top w:val="single" w:sz="4" w:space="0" w:color="auto"/>
                                    <w:left w:val="nil"/>
                                    <w:bottom w:val="single" w:sz="4" w:space="0" w:color="auto"/>
                                    <w:right w:val="nil"/>
                                  </w:tcBorders>
                                  <w:shd w:val="clear" w:color="auto" w:fill="auto"/>
                                  <w:noWrap/>
                                  <w:vAlign w:val="center"/>
                                  <w:hideMark/>
                                </w:tcPr>
                                <w:p w14:paraId="59D4F36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0.23 </w:t>
                                  </w:r>
                                </w:p>
                              </w:tc>
                              <w:tc>
                                <w:tcPr>
                                  <w:tcW w:w="1192" w:type="dxa"/>
                                  <w:tcBorders>
                                    <w:top w:val="single" w:sz="4" w:space="0" w:color="auto"/>
                                    <w:left w:val="nil"/>
                                    <w:bottom w:val="single" w:sz="4" w:space="0" w:color="auto"/>
                                    <w:right w:val="nil"/>
                                  </w:tcBorders>
                                  <w:shd w:val="clear" w:color="auto" w:fill="auto"/>
                                  <w:noWrap/>
                                  <w:vAlign w:val="center"/>
                                  <w:hideMark/>
                                </w:tcPr>
                                <w:p w14:paraId="598A894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4.81 </w:t>
                                  </w:r>
                                </w:p>
                              </w:tc>
                            </w:tr>
                            <w:tr w:rsidR="003F3F14" w:rsidRPr="00BE7FA1" w14:paraId="6FD52A38" w14:textId="77777777" w:rsidTr="003F3F14">
                              <w:trPr>
                                <w:trHeight w:val="276"/>
                              </w:trPr>
                              <w:tc>
                                <w:tcPr>
                                  <w:tcW w:w="567" w:type="dxa"/>
                                  <w:tcBorders>
                                    <w:top w:val="nil"/>
                                    <w:left w:val="nil"/>
                                    <w:bottom w:val="single" w:sz="4" w:space="0" w:color="auto"/>
                                    <w:right w:val="nil"/>
                                  </w:tcBorders>
                                  <w:shd w:val="clear" w:color="auto" w:fill="auto"/>
                                  <w:noWrap/>
                                  <w:vAlign w:val="center"/>
                                  <w:hideMark/>
                                </w:tcPr>
                                <w:p w14:paraId="4BCA12DD"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18</w:t>
                                  </w:r>
                                </w:p>
                              </w:tc>
                              <w:tc>
                                <w:tcPr>
                                  <w:tcW w:w="2273" w:type="dxa"/>
                                  <w:tcBorders>
                                    <w:top w:val="nil"/>
                                    <w:left w:val="nil"/>
                                    <w:bottom w:val="single" w:sz="4" w:space="0" w:color="auto"/>
                                    <w:right w:val="nil"/>
                                  </w:tcBorders>
                                  <w:shd w:val="clear" w:color="auto" w:fill="auto"/>
                                  <w:vAlign w:val="center"/>
                                  <w:hideMark/>
                                </w:tcPr>
                                <w:p w14:paraId="22427A09"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大型社区</w:t>
                                  </w:r>
                                </w:p>
                              </w:tc>
                              <w:tc>
                                <w:tcPr>
                                  <w:tcW w:w="2381" w:type="dxa"/>
                                  <w:tcBorders>
                                    <w:top w:val="nil"/>
                                    <w:left w:val="nil"/>
                                    <w:bottom w:val="single" w:sz="4" w:space="0" w:color="auto"/>
                                    <w:right w:val="nil"/>
                                  </w:tcBorders>
                                  <w:shd w:val="clear" w:color="auto" w:fill="auto"/>
                                  <w:vAlign w:val="center"/>
                                  <w:hideMark/>
                                </w:tcPr>
                                <w:p w14:paraId="6B506543"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big_block</w:t>
                                  </w:r>
                                </w:p>
                              </w:tc>
                              <w:tc>
                                <w:tcPr>
                                  <w:tcW w:w="1020" w:type="dxa"/>
                                  <w:tcBorders>
                                    <w:top w:val="nil"/>
                                    <w:left w:val="nil"/>
                                    <w:bottom w:val="single" w:sz="4" w:space="0" w:color="auto"/>
                                    <w:right w:val="nil"/>
                                  </w:tcBorders>
                                  <w:shd w:val="clear" w:color="auto" w:fill="auto"/>
                                  <w:noWrap/>
                                  <w:vAlign w:val="center"/>
                                  <w:hideMark/>
                                </w:tcPr>
                                <w:p w14:paraId="0649ABD0"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4" w:space="0" w:color="auto"/>
                                    <w:right w:val="nil"/>
                                  </w:tcBorders>
                                  <w:shd w:val="clear" w:color="auto" w:fill="auto"/>
                                  <w:noWrap/>
                                  <w:vAlign w:val="center"/>
                                  <w:hideMark/>
                                </w:tcPr>
                                <w:p w14:paraId="5350F06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-0.03 </w:t>
                                  </w:r>
                                </w:p>
                              </w:tc>
                              <w:tc>
                                <w:tcPr>
                                  <w:tcW w:w="1020" w:type="dxa"/>
                                  <w:tcBorders>
                                    <w:top w:val="nil"/>
                                    <w:left w:val="nil"/>
                                    <w:bottom w:val="single" w:sz="4" w:space="0" w:color="auto"/>
                                    <w:right w:val="nil"/>
                                  </w:tcBorders>
                                  <w:shd w:val="clear" w:color="auto" w:fill="auto"/>
                                  <w:noWrap/>
                                  <w:vAlign w:val="center"/>
                                  <w:hideMark/>
                                </w:tcPr>
                                <w:p w14:paraId="63236ED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0.94 </w:t>
                                  </w:r>
                                </w:p>
                              </w:tc>
                              <w:tc>
                                <w:tcPr>
                                  <w:tcW w:w="1020" w:type="dxa"/>
                                  <w:tcBorders>
                                    <w:top w:val="nil"/>
                                    <w:left w:val="nil"/>
                                    <w:bottom w:val="single" w:sz="4" w:space="0" w:color="auto"/>
                                    <w:right w:val="nil"/>
                                  </w:tcBorders>
                                  <w:shd w:val="clear" w:color="auto" w:fill="auto"/>
                                  <w:noWrap/>
                                  <w:vAlign w:val="center"/>
                                  <w:hideMark/>
                                </w:tcPr>
                                <w:p w14:paraId="61601C9F"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-0.19 </w:t>
                                  </w:r>
                                </w:p>
                              </w:tc>
                              <w:tc>
                                <w:tcPr>
                                  <w:tcW w:w="1020" w:type="dxa"/>
                                  <w:tcBorders>
                                    <w:top w:val="nil"/>
                                    <w:left w:val="nil"/>
                                    <w:bottom w:val="single" w:sz="4" w:space="0" w:color="auto"/>
                                    <w:right w:val="nil"/>
                                  </w:tcBorders>
                                  <w:shd w:val="clear" w:color="auto" w:fill="auto"/>
                                  <w:noWrap/>
                                  <w:vAlign w:val="center"/>
                                  <w:hideMark/>
                                </w:tcPr>
                                <w:p w14:paraId="3F36FCE4"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-0.19 </w:t>
                                  </w:r>
                                </w:p>
                              </w:tc>
                              <w:tc>
                                <w:tcPr>
                                  <w:tcW w:w="1076" w:type="dxa"/>
                                  <w:tcBorders>
                                    <w:top w:val="nil"/>
                                    <w:left w:val="nil"/>
                                    <w:bottom w:val="single" w:sz="4" w:space="0" w:color="auto"/>
                                    <w:right w:val="nil"/>
                                  </w:tcBorders>
                                  <w:shd w:val="clear" w:color="auto" w:fill="auto"/>
                                  <w:noWrap/>
                                  <w:vAlign w:val="center"/>
                                  <w:hideMark/>
                                </w:tcPr>
                                <w:p w14:paraId="3B909DB5"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-0.19 </w:t>
                                  </w:r>
                                </w:p>
                              </w:tc>
                              <w:tc>
                                <w:tcPr>
                                  <w:tcW w:w="1076" w:type="dxa"/>
                                  <w:tcBorders>
                                    <w:top w:val="nil"/>
                                    <w:left w:val="nil"/>
                                    <w:bottom w:val="single" w:sz="4" w:space="0" w:color="auto"/>
                                    <w:right w:val="nil"/>
                                  </w:tcBorders>
                                  <w:shd w:val="clear" w:color="auto" w:fill="auto"/>
                                  <w:noWrap/>
                                  <w:vAlign w:val="center"/>
                                  <w:hideMark/>
                                </w:tcPr>
                                <w:p w14:paraId="35FEEB4B"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-0.19 </w:t>
                                  </w:r>
                                </w:p>
                              </w:tc>
                              <w:tc>
                                <w:tcPr>
                                  <w:tcW w:w="1192" w:type="dxa"/>
                                  <w:tcBorders>
                                    <w:top w:val="nil"/>
                                    <w:left w:val="nil"/>
                                    <w:bottom w:val="single" w:sz="4" w:space="0" w:color="auto"/>
                                    <w:right w:val="nil"/>
                                  </w:tcBorders>
                                  <w:shd w:val="clear" w:color="auto" w:fill="auto"/>
                                  <w:noWrap/>
                                  <w:vAlign w:val="center"/>
                                  <w:hideMark/>
                                </w:tcPr>
                                <w:p w14:paraId="0F955B1D"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5.14 </w:t>
                                  </w:r>
                                </w:p>
                              </w:tc>
                            </w:tr>
                            <w:tr w:rsidR="003F3F14" w:rsidRPr="00BE7FA1" w14:paraId="01C4604C" w14:textId="77777777" w:rsidTr="003F3F14">
                              <w:trPr>
                                <w:trHeight w:val="828"/>
                              </w:trPr>
                              <w:tc>
                                <w:tcPr>
                                  <w:tcW w:w="567" w:type="dxa"/>
                                  <w:tcBorders>
                                    <w:top w:val="nil"/>
                                    <w:left w:val="nil"/>
                                    <w:bottom w:val="single" w:sz="4" w:space="0" w:color="auto"/>
                                    <w:right w:val="nil"/>
                                  </w:tcBorders>
                                  <w:shd w:val="clear" w:color="auto" w:fill="auto"/>
                                  <w:noWrap/>
                                  <w:vAlign w:val="center"/>
                                  <w:hideMark/>
                                </w:tcPr>
                                <w:p w14:paraId="5FC1998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19</w:t>
                                  </w:r>
                                </w:p>
                              </w:tc>
                              <w:tc>
                                <w:tcPr>
                                  <w:tcW w:w="2273" w:type="dxa"/>
                                  <w:tcBorders>
                                    <w:top w:val="nil"/>
                                    <w:left w:val="nil"/>
                                    <w:bottom w:val="single" w:sz="4" w:space="0" w:color="auto"/>
                                    <w:right w:val="nil"/>
                                  </w:tcBorders>
                                  <w:shd w:val="clear" w:color="auto" w:fill="auto"/>
                                  <w:vAlign w:val="center"/>
                                  <w:hideMark/>
                                </w:tcPr>
                                <w:p w14:paraId="212AF11C"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地区（东北0\华北1\华东2\西北3\西南4\华南5\华中6）</w:t>
                                  </w:r>
                                </w:p>
                              </w:tc>
                              <w:tc>
                                <w:tcPr>
                                  <w:tcW w:w="2381" w:type="dxa"/>
                                  <w:tcBorders>
                                    <w:top w:val="nil"/>
                                    <w:left w:val="nil"/>
                                    <w:bottom w:val="single" w:sz="4" w:space="0" w:color="auto"/>
                                    <w:right w:val="nil"/>
                                  </w:tcBorders>
                                  <w:shd w:val="clear" w:color="auto" w:fill="auto"/>
                                  <w:vAlign w:val="center"/>
                                  <w:hideMark/>
                                </w:tcPr>
                                <w:p w14:paraId="077093B2"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region</w:t>
                                  </w:r>
                                </w:p>
                              </w:tc>
                              <w:tc>
                                <w:tcPr>
                                  <w:tcW w:w="1020" w:type="dxa"/>
                                  <w:tcBorders>
                                    <w:top w:val="nil"/>
                                    <w:left w:val="nil"/>
                                    <w:bottom w:val="single" w:sz="4" w:space="0" w:color="auto"/>
                                    <w:right w:val="nil"/>
                                  </w:tcBorders>
                                  <w:shd w:val="clear" w:color="auto" w:fill="auto"/>
                                  <w:noWrap/>
                                  <w:vAlign w:val="center"/>
                                  <w:hideMark/>
                                </w:tcPr>
                                <w:p w14:paraId="04DEC2F3"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4" w:space="0" w:color="auto"/>
                                    <w:right w:val="nil"/>
                                  </w:tcBorders>
                                  <w:shd w:val="clear" w:color="auto" w:fill="auto"/>
                                  <w:noWrap/>
                                  <w:vAlign w:val="center"/>
                                  <w:hideMark/>
                                </w:tcPr>
                                <w:p w14:paraId="70E988FD"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0.00 </w:t>
                                  </w:r>
                                </w:p>
                              </w:tc>
                              <w:tc>
                                <w:tcPr>
                                  <w:tcW w:w="1020" w:type="dxa"/>
                                  <w:tcBorders>
                                    <w:top w:val="nil"/>
                                    <w:left w:val="nil"/>
                                    <w:bottom w:val="single" w:sz="4" w:space="0" w:color="auto"/>
                                    <w:right w:val="nil"/>
                                  </w:tcBorders>
                                  <w:shd w:val="clear" w:color="auto" w:fill="auto"/>
                                  <w:noWrap/>
                                  <w:vAlign w:val="center"/>
                                  <w:hideMark/>
                                </w:tcPr>
                                <w:p w14:paraId="4A395243"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1.01 </w:t>
                                  </w:r>
                                </w:p>
                              </w:tc>
                              <w:tc>
                                <w:tcPr>
                                  <w:tcW w:w="1020" w:type="dxa"/>
                                  <w:tcBorders>
                                    <w:top w:val="nil"/>
                                    <w:left w:val="nil"/>
                                    <w:bottom w:val="single" w:sz="4" w:space="0" w:color="auto"/>
                                    <w:right w:val="nil"/>
                                  </w:tcBorders>
                                  <w:shd w:val="clear" w:color="auto" w:fill="auto"/>
                                  <w:noWrap/>
                                  <w:vAlign w:val="center"/>
                                  <w:hideMark/>
                                </w:tcPr>
                                <w:p w14:paraId="1415B40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-1.79 </w:t>
                                  </w:r>
                                </w:p>
                              </w:tc>
                              <w:tc>
                                <w:tcPr>
                                  <w:tcW w:w="1020" w:type="dxa"/>
                                  <w:tcBorders>
                                    <w:top w:val="nil"/>
                                    <w:left w:val="nil"/>
                                    <w:bottom w:val="single" w:sz="4" w:space="0" w:color="auto"/>
                                    <w:right w:val="nil"/>
                                  </w:tcBorders>
                                  <w:shd w:val="clear" w:color="auto" w:fill="auto"/>
                                  <w:noWrap/>
                                  <w:vAlign w:val="center"/>
                                  <w:hideMark/>
                                </w:tcPr>
                                <w:p w14:paraId="1FA8224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-0.70 </w:t>
                                  </w:r>
                                </w:p>
                              </w:tc>
                              <w:tc>
                                <w:tcPr>
                                  <w:tcW w:w="1076" w:type="dxa"/>
                                  <w:tcBorders>
                                    <w:top w:val="nil"/>
                                    <w:left w:val="nil"/>
                                    <w:bottom w:val="single" w:sz="4" w:space="0" w:color="auto"/>
                                    <w:right w:val="nil"/>
                                  </w:tcBorders>
                                  <w:shd w:val="clear" w:color="auto" w:fill="auto"/>
                                  <w:noWrap/>
                                  <w:vAlign w:val="center"/>
                                  <w:hideMark/>
                                </w:tcPr>
                                <w:p w14:paraId="1038887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-0.16 </w:t>
                                  </w:r>
                                </w:p>
                              </w:tc>
                              <w:tc>
                                <w:tcPr>
                                  <w:tcW w:w="1076" w:type="dxa"/>
                                  <w:tcBorders>
                                    <w:top w:val="nil"/>
                                    <w:left w:val="nil"/>
                                    <w:bottom w:val="single" w:sz="4" w:space="0" w:color="auto"/>
                                    <w:right w:val="nil"/>
                                  </w:tcBorders>
                                  <w:shd w:val="clear" w:color="auto" w:fill="auto"/>
                                  <w:noWrap/>
                                  <w:vAlign w:val="center"/>
                                  <w:hideMark/>
                                </w:tcPr>
                                <w:p w14:paraId="63D80250"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0.93 </w:t>
                                  </w:r>
                                </w:p>
                              </w:tc>
                              <w:tc>
                                <w:tcPr>
                                  <w:tcW w:w="1192" w:type="dxa"/>
                                  <w:tcBorders>
                                    <w:top w:val="nil"/>
                                    <w:left w:val="nil"/>
                                    <w:bottom w:val="single" w:sz="4" w:space="0" w:color="auto"/>
                                    <w:right w:val="nil"/>
                                  </w:tcBorders>
                                  <w:shd w:val="clear" w:color="auto" w:fill="auto"/>
                                  <w:noWrap/>
                                  <w:vAlign w:val="center"/>
                                  <w:hideMark/>
                                </w:tcPr>
                                <w:p w14:paraId="70DDA308"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1.47 </w:t>
                                  </w:r>
                                </w:p>
                              </w:tc>
                            </w:tr>
                            <w:tr w:rsidR="003F3F14" w:rsidRPr="00BE7FA1" w14:paraId="5D15BC36" w14:textId="77777777" w:rsidTr="003F3F14">
                              <w:trPr>
                                <w:trHeight w:val="276"/>
                              </w:trPr>
                              <w:tc>
                                <w:tcPr>
                                  <w:tcW w:w="567" w:type="dxa"/>
                                  <w:tcBorders>
                                    <w:top w:val="nil"/>
                                    <w:left w:val="nil"/>
                                    <w:bottom w:val="single" w:sz="4" w:space="0" w:color="auto"/>
                                    <w:right w:val="nil"/>
                                  </w:tcBorders>
                                  <w:shd w:val="clear" w:color="auto" w:fill="auto"/>
                                  <w:noWrap/>
                                  <w:vAlign w:val="center"/>
                                  <w:hideMark/>
                                </w:tcPr>
                                <w:p w14:paraId="65AEF6C9"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20</w:t>
                                  </w:r>
                                </w:p>
                              </w:tc>
                              <w:tc>
                                <w:tcPr>
                                  <w:tcW w:w="2273" w:type="dxa"/>
                                  <w:tcBorders>
                                    <w:top w:val="nil"/>
                                    <w:left w:val="nil"/>
                                    <w:bottom w:val="single" w:sz="4" w:space="0" w:color="auto"/>
                                    <w:right w:val="nil"/>
                                  </w:tcBorders>
                                  <w:shd w:val="clear" w:color="auto" w:fill="auto"/>
                                  <w:vAlign w:val="center"/>
                                  <w:hideMark/>
                                </w:tcPr>
                                <w:p w14:paraId="043E5930"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经度</w:t>
                                  </w:r>
                                </w:p>
                              </w:tc>
                              <w:tc>
                                <w:tcPr>
                                  <w:tcW w:w="2381" w:type="dxa"/>
                                  <w:tcBorders>
                                    <w:top w:val="nil"/>
                                    <w:left w:val="nil"/>
                                    <w:bottom w:val="single" w:sz="4" w:space="0" w:color="auto"/>
                                    <w:right w:val="nil"/>
                                  </w:tcBorders>
                                  <w:shd w:val="clear" w:color="auto" w:fill="auto"/>
                                  <w:vAlign w:val="center"/>
                                  <w:hideMark/>
                                </w:tcPr>
                                <w:p w14:paraId="66F03A96"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longitude</w:t>
                                  </w:r>
                                </w:p>
                              </w:tc>
                              <w:tc>
                                <w:tcPr>
                                  <w:tcW w:w="1020" w:type="dxa"/>
                                  <w:tcBorders>
                                    <w:top w:val="nil"/>
                                    <w:left w:val="nil"/>
                                    <w:bottom w:val="single" w:sz="4" w:space="0" w:color="auto"/>
                                    <w:right w:val="nil"/>
                                  </w:tcBorders>
                                  <w:shd w:val="clear" w:color="auto" w:fill="auto"/>
                                  <w:noWrap/>
                                  <w:vAlign w:val="center"/>
                                  <w:hideMark/>
                                </w:tcPr>
                                <w:p w14:paraId="29047684"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4" w:space="0" w:color="auto"/>
                                    <w:right w:val="nil"/>
                                  </w:tcBorders>
                                  <w:shd w:val="clear" w:color="auto" w:fill="auto"/>
                                  <w:noWrap/>
                                  <w:vAlign w:val="center"/>
                                  <w:hideMark/>
                                </w:tcPr>
                                <w:p w14:paraId="2B43809E"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0.00 </w:t>
                                  </w:r>
                                </w:p>
                              </w:tc>
                              <w:tc>
                                <w:tcPr>
                                  <w:tcW w:w="1020" w:type="dxa"/>
                                  <w:tcBorders>
                                    <w:top w:val="nil"/>
                                    <w:left w:val="nil"/>
                                    <w:bottom w:val="single" w:sz="4" w:space="0" w:color="auto"/>
                                    <w:right w:val="nil"/>
                                  </w:tcBorders>
                                  <w:shd w:val="clear" w:color="auto" w:fill="auto"/>
                                  <w:noWrap/>
                                  <w:vAlign w:val="center"/>
                                  <w:hideMark/>
                                </w:tcPr>
                                <w:p w14:paraId="57A9FEFF"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0.99 </w:t>
                                  </w:r>
                                </w:p>
                              </w:tc>
                              <w:tc>
                                <w:tcPr>
                                  <w:tcW w:w="1020" w:type="dxa"/>
                                  <w:tcBorders>
                                    <w:top w:val="nil"/>
                                    <w:left w:val="nil"/>
                                    <w:bottom w:val="single" w:sz="4" w:space="0" w:color="auto"/>
                                    <w:right w:val="nil"/>
                                  </w:tcBorders>
                                  <w:shd w:val="clear" w:color="auto" w:fill="auto"/>
                                  <w:noWrap/>
                                  <w:vAlign w:val="center"/>
                                  <w:hideMark/>
                                </w:tcPr>
                                <w:p w14:paraId="2FA84F0F"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-2.56 </w:t>
                                  </w:r>
                                </w:p>
                              </w:tc>
                              <w:tc>
                                <w:tcPr>
                                  <w:tcW w:w="1020" w:type="dxa"/>
                                  <w:tcBorders>
                                    <w:top w:val="nil"/>
                                    <w:left w:val="nil"/>
                                    <w:bottom w:val="single" w:sz="4" w:space="0" w:color="auto"/>
                                    <w:right w:val="nil"/>
                                  </w:tcBorders>
                                  <w:shd w:val="clear" w:color="auto" w:fill="auto"/>
                                  <w:noWrap/>
                                  <w:vAlign w:val="center"/>
                                  <w:hideMark/>
                                </w:tcPr>
                                <w:p w14:paraId="66EDC4CB"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-0.70 </w:t>
                                  </w:r>
                                </w:p>
                              </w:tc>
                              <w:tc>
                                <w:tcPr>
                                  <w:tcW w:w="1076" w:type="dxa"/>
                                  <w:tcBorders>
                                    <w:top w:val="nil"/>
                                    <w:left w:val="nil"/>
                                    <w:bottom w:val="single" w:sz="4" w:space="0" w:color="auto"/>
                                    <w:right w:val="nil"/>
                                  </w:tcBorders>
                                  <w:shd w:val="clear" w:color="auto" w:fill="auto"/>
                                  <w:noWrap/>
                                  <w:vAlign w:val="center"/>
                                  <w:hideMark/>
                                </w:tcPr>
                                <w:p w14:paraId="4AA3917D"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0.01 </w:t>
                                  </w:r>
                                </w:p>
                              </w:tc>
                              <w:tc>
                                <w:tcPr>
                                  <w:tcW w:w="1076" w:type="dxa"/>
                                  <w:tcBorders>
                                    <w:top w:val="nil"/>
                                    <w:left w:val="nil"/>
                                    <w:bottom w:val="single" w:sz="4" w:space="0" w:color="auto"/>
                                    <w:right w:val="nil"/>
                                  </w:tcBorders>
                                  <w:shd w:val="clear" w:color="auto" w:fill="auto"/>
                                  <w:noWrap/>
                                  <w:vAlign w:val="center"/>
                                  <w:hideMark/>
                                </w:tcPr>
                                <w:p w14:paraId="001137E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0.79 </w:t>
                                  </w:r>
                                </w:p>
                              </w:tc>
                              <w:tc>
                                <w:tcPr>
                                  <w:tcW w:w="1192" w:type="dxa"/>
                                  <w:tcBorders>
                                    <w:top w:val="nil"/>
                                    <w:left w:val="nil"/>
                                    <w:bottom w:val="single" w:sz="4" w:space="0" w:color="auto"/>
                                    <w:right w:val="nil"/>
                                  </w:tcBorders>
                                  <w:shd w:val="clear" w:color="auto" w:fill="auto"/>
                                  <w:noWrap/>
                                  <w:vAlign w:val="center"/>
                                  <w:hideMark/>
                                </w:tcPr>
                                <w:p w14:paraId="2F9AB4C5"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2.03 </w:t>
                                  </w:r>
                                </w:p>
                              </w:tc>
                            </w:tr>
                            <w:tr w:rsidR="003F3F14" w:rsidRPr="00BE7FA1" w14:paraId="21B81B98" w14:textId="77777777" w:rsidTr="003F3F14">
                              <w:trPr>
                                <w:trHeight w:val="552"/>
                              </w:trPr>
                              <w:tc>
                                <w:tcPr>
                                  <w:tcW w:w="567" w:type="dxa"/>
                                  <w:tcBorders>
                                    <w:top w:val="nil"/>
                                    <w:left w:val="nil"/>
                                    <w:bottom w:val="single" w:sz="4" w:space="0" w:color="auto"/>
                                    <w:right w:val="nil"/>
                                  </w:tcBorders>
                                  <w:shd w:val="clear" w:color="auto" w:fill="auto"/>
                                  <w:noWrap/>
                                  <w:vAlign w:val="center"/>
                                  <w:hideMark/>
                                </w:tcPr>
                                <w:p w14:paraId="25E2588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21</w:t>
                                  </w:r>
                                </w:p>
                              </w:tc>
                              <w:tc>
                                <w:tcPr>
                                  <w:tcW w:w="2273" w:type="dxa"/>
                                  <w:tcBorders>
                                    <w:top w:val="nil"/>
                                    <w:left w:val="nil"/>
                                    <w:bottom w:val="single" w:sz="4" w:space="0" w:color="auto"/>
                                    <w:right w:val="nil"/>
                                  </w:tcBorders>
                                  <w:shd w:val="clear" w:color="auto" w:fill="auto"/>
                                  <w:vAlign w:val="center"/>
                                  <w:hideMark/>
                                </w:tcPr>
                                <w:p w14:paraId="776A347C"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市区暂住人口</w:t>
                                  </w:r>
                                </w:p>
                              </w:tc>
                              <w:tc>
                                <w:tcPr>
                                  <w:tcW w:w="2381" w:type="dxa"/>
                                  <w:tcBorders>
                                    <w:top w:val="nil"/>
                                    <w:left w:val="nil"/>
                                    <w:bottom w:val="single" w:sz="4" w:space="0" w:color="auto"/>
                                    <w:right w:val="nil"/>
                                  </w:tcBorders>
                                  <w:shd w:val="clear" w:color="auto" w:fill="auto"/>
                                  <w:vAlign w:val="center"/>
                                  <w:hideMark/>
                                </w:tcPr>
                                <w:p w14:paraId="406C8144" w14:textId="236F629C"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urban_district_</w:t>
                                  </w:r>
                                  <w:r w:rsidR="003F3F14">
                                    <w:rPr>
                                      <w:rFonts w:ascii="等线" w:eastAsia="等线" w:hAnsi="等线"/>
                                      <w:color w:val="000000"/>
                                      <w:kern w:val="0"/>
                                      <w:sz w:val="22"/>
                                    </w:rPr>
                                    <w:br/>
                                  </w:r>
                                  <w:r w:rsidRPr="00BE7FA1">
                                    <w:rPr>
                                      <w:rFonts w:ascii="等线" w:eastAsia="等线" w:hAnsi="等线" w:hint="eastAsia"/>
                                      <w:color w:val="000000"/>
                                      <w:kern w:val="0"/>
                                      <w:sz w:val="22"/>
                                    </w:rPr>
                                    <w:t>temporary_population</w:t>
                                  </w:r>
                                </w:p>
                              </w:tc>
                              <w:tc>
                                <w:tcPr>
                                  <w:tcW w:w="1020" w:type="dxa"/>
                                  <w:tcBorders>
                                    <w:top w:val="nil"/>
                                    <w:left w:val="nil"/>
                                    <w:bottom w:val="single" w:sz="4" w:space="0" w:color="auto"/>
                                    <w:right w:val="nil"/>
                                  </w:tcBorders>
                                  <w:shd w:val="clear" w:color="auto" w:fill="auto"/>
                                  <w:noWrap/>
                                  <w:vAlign w:val="center"/>
                                  <w:hideMark/>
                                </w:tcPr>
                                <w:p w14:paraId="1DA7F03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4" w:space="0" w:color="auto"/>
                                    <w:right w:val="nil"/>
                                  </w:tcBorders>
                                  <w:shd w:val="clear" w:color="auto" w:fill="auto"/>
                                  <w:noWrap/>
                                  <w:vAlign w:val="center"/>
                                  <w:hideMark/>
                                </w:tcPr>
                                <w:p w14:paraId="4EB8022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-0.12 </w:t>
                                  </w:r>
                                </w:p>
                              </w:tc>
                              <w:tc>
                                <w:tcPr>
                                  <w:tcW w:w="1020" w:type="dxa"/>
                                  <w:tcBorders>
                                    <w:top w:val="nil"/>
                                    <w:left w:val="nil"/>
                                    <w:bottom w:val="single" w:sz="4" w:space="0" w:color="auto"/>
                                    <w:right w:val="nil"/>
                                  </w:tcBorders>
                                  <w:shd w:val="clear" w:color="auto" w:fill="auto"/>
                                  <w:noWrap/>
                                  <w:vAlign w:val="center"/>
                                  <w:hideMark/>
                                </w:tcPr>
                                <w:p w14:paraId="0437F355"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0.83 </w:t>
                                  </w:r>
                                </w:p>
                              </w:tc>
                              <w:tc>
                                <w:tcPr>
                                  <w:tcW w:w="1020" w:type="dxa"/>
                                  <w:tcBorders>
                                    <w:top w:val="nil"/>
                                    <w:left w:val="nil"/>
                                    <w:bottom w:val="single" w:sz="4" w:space="0" w:color="auto"/>
                                    <w:right w:val="nil"/>
                                  </w:tcBorders>
                                  <w:shd w:val="clear" w:color="auto" w:fill="auto"/>
                                  <w:noWrap/>
                                  <w:vAlign w:val="center"/>
                                  <w:hideMark/>
                                </w:tcPr>
                                <w:p w14:paraId="717EB0D5"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-0.73 </w:t>
                                  </w:r>
                                </w:p>
                              </w:tc>
                              <w:tc>
                                <w:tcPr>
                                  <w:tcW w:w="1020" w:type="dxa"/>
                                  <w:tcBorders>
                                    <w:top w:val="nil"/>
                                    <w:left w:val="nil"/>
                                    <w:bottom w:val="single" w:sz="4" w:space="0" w:color="auto"/>
                                    <w:right w:val="nil"/>
                                  </w:tcBorders>
                                  <w:shd w:val="clear" w:color="auto" w:fill="auto"/>
                                  <w:noWrap/>
                                  <w:vAlign w:val="center"/>
                                  <w:hideMark/>
                                </w:tcPr>
                                <w:p w14:paraId="2452DAF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-0.66 </w:t>
                                  </w:r>
                                </w:p>
                              </w:tc>
                              <w:tc>
                                <w:tcPr>
                                  <w:tcW w:w="1076" w:type="dxa"/>
                                  <w:tcBorders>
                                    <w:top w:val="nil"/>
                                    <w:left w:val="nil"/>
                                    <w:bottom w:val="single" w:sz="4" w:space="0" w:color="auto"/>
                                    <w:right w:val="nil"/>
                                  </w:tcBorders>
                                  <w:shd w:val="clear" w:color="auto" w:fill="auto"/>
                                  <w:noWrap/>
                                  <w:vAlign w:val="center"/>
                                  <w:hideMark/>
                                </w:tcPr>
                                <w:p w14:paraId="19A7B5E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-0.46 </w:t>
                                  </w:r>
                                </w:p>
                              </w:tc>
                              <w:tc>
                                <w:tcPr>
                                  <w:tcW w:w="1076" w:type="dxa"/>
                                  <w:tcBorders>
                                    <w:top w:val="nil"/>
                                    <w:left w:val="nil"/>
                                    <w:bottom w:val="single" w:sz="4" w:space="0" w:color="auto"/>
                                    <w:right w:val="nil"/>
                                  </w:tcBorders>
                                  <w:shd w:val="clear" w:color="auto" w:fill="auto"/>
                                  <w:noWrap/>
                                  <w:vAlign w:val="center"/>
                                  <w:hideMark/>
                                </w:tcPr>
                                <w:p w14:paraId="51FA869B"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0.15 </w:t>
                                  </w:r>
                                </w:p>
                              </w:tc>
                              <w:tc>
                                <w:tcPr>
                                  <w:tcW w:w="1192" w:type="dxa"/>
                                  <w:tcBorders>
                                    <w:top w:val="nil"/>
                                    <w:left w:val="nil"/>
                                    <w:bottom w:val="single" w:sz="4" w:space="0" w:color="auto"/>
                                    <w:right w:val="nil"/>
                                  </w:tcBorders>
                                  <w:shd w:val="clear" w:color="auto" w:fill="auto"/>
                                  <w:noWrap/>
                                  <w:vAlign w:val="center"/>
                                  <w:hideMark/>
                                </w:tcPr>
                                <w:p w14:paraId="130AD5C8"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3.67 </w:t>
                                  </w:r>
                                </w:p>
                              </w:tc>
                            </w:tr>
                            <w:tr w:rsidR="003F3F14" w:rsidRPr="00BE7FA1" w14:paraId="2F5812E6" w14:textId="77777777" w:rsidTr="003F3F14">
                              <w:trPr>
                                <w:trHeight w:val="276"/>
                              </w:trPr>
                              <w:tc>
                                <w:tcPr>
                                  <w:tcW w:w="567" w:type="dxa"/>
                                  <w:tcBorders>
                                    <w:top w:val="nil"/>
                                    <w:left w:val="nil"/>
                                    <w:bottom w:val="single" w:sz="4" w:space="0" w:color="auto"/>
                                    <w:right w:val="nil"/>
                                  </w:tcBorders>
                                  <w:shd w:val="clear" w:color="auto" w:fill="auto"/>
                                  <w:noWrap/>
                                  <w:vAlign w:val="center"/>
                                  <w:hideMark/>
                                </w:tcPr>
                                <w:p w14:paraId="2F076A11"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22</w:t>
                                  </w:r>
                                </w:p>
                              </w:tc>
                              <w:tc>
                                <w:tcPr>
                                  <w:tcW w:w="2273" w:type="dxa"/>
                                  <w:tcBorders>
                                    <w:top w:val="nil"/>
                                    <w:left w:val="nil"/>
                                    <w:bottom w:val="single" w:sz="4" w:space="0" w:color="auto"/>
                                    <w:right w:val="nil"/>
                                  </w:tcBorders>
                                  <w:shd w:val="clear" w:color="auto" w:fill="auto"/>
                                  <w:vAlign w:val="center"/>
                                  <w:hideMark/>
                                </w:tcPr>
                                <w:p w14:paraId="4A7CCB78"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最大建筑面积</w:t>
                                  </w:r>
                                </w:p>
                              </w:tc>
                              <w:tc>
                                <w:tcPr>
                                  <w:tcW w:w="2381" w:type="dxa"/>
                                  <w:tcBorders>
                                    <w:top w:val="nil"/>
                                    <w:left w:val="nil"/>
                                    <w:bottom w:val="single" w:sz="4" w:space="0" w:color="auto"/>
                                    <w:right w:val="nil"/>
                                  </w:tcBorders>
                                  <w:shd w:val="clear" w:color="auto" w:fill="auto"/>
                                  <w:vAlign w:val="center"/>
                                  <w:hideMark/>
                                </w:tcPr>
                                <w:p w14:paraId="30968466"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max_frame_area</w:t>
                                  </w:r>
                                </w:p>
                              </w:tc>
                              <w:tc>
                                <w:tcPr>
                                  <w:tcW w:w="1020" w:type="dxa"/>
                                  <w:tcBorders>
                                    <w:top w:val="nil"/>
                                    <w:left w:val="nil"/>
                                    <w:bottom w:val="single" w:sz="4" w:space="0" w:color="auto"/>
                                    <w:right w:val="nil"/>
                                  </w:tcBorders>
                                  <w:shd w:val="clear" w:color="auto" w:fill="auto"/>
                                  <w:noWrap/>
                                  <w:vAlign w:val="center"/>
                                  <w:hideMark/>
                                </w:tcPr>
                                <w:p w14:paraId="196213AD"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4" w:space="0" w:color="auto"/>
                                    <w:right w:val="nil"/>
                                  </w:tcBorders>
                                  <w:shd w:val="clear" w:color="auto" w:fill="auto"/>
                                  <w:noWrap/>
                                  <w:vAlign w:val="center"/>
                                  <w:hideMark/>
                                </w:tcPr>
                                <w:p w14:paraId="6299866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-0.04 </w:t>
                                  </w:r>
                                </w:p>
                              </w:tc>
                              <w:tc>
                                <w:tcPr>
                                  <w:tcW w:w="1020" w:type="dxa"/>
                                  <w:tcBorders>
                                    <w:top w:val="nil"/>
                                    <w:left w:val="nil"/>
                                    <w:bottom w:val="single" w:sz="4" w:space="0" w:color="auto"/>
                                    <w:right w:val="nil"/>
                                  </w:tcBorders>
                                  <w:shd w:val="clear" w:color="auto" w:fill="auto"/>
                                  <w:noWrap/>
                                  <w:vAlign w:val="center"/>
                                  <w:hideMark/>
                                </w:tcPr>
                                <w:p w14:paraId="36C6CE61"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0.94 </w:t>
                                  </w:r>
                                </w:p>
                              </w:tc>
                              <w:tc>
                                <w:tcPr>
                                  <w:tcW w:w="1020" w:type="dxa"/>
                                  <w:tcBorders>
                                    <w:top w:val="nil"/>
                                    <w:left w:val="nil"/>
                                    <w:bottom w:val="single" w:sz="4" w:space="0" w:color="auto"/>
                                    <w:right w:val="nil"/>
                                  </w:tcBorders>
                                  <w:shd w:val="clear" w:color="auto" w:fill="auto"/>
                                  <w:noWrap/>
                                  <w:vAlign w:val="center"/>
                                  <w:hideMark/>
                                </w:tcPr>
                                <w:p w14:paraId="03E81D5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-0.99 </w:t>
                                  </w:r>
                                </w:p>
                              </w:tc>
                              <w:tc>
                                <w:tcPr>
                                  <w:tcW w:w="1020" w:type="dxa"/>
                                  <w:tcBorders>
                                    <w:top w:val="nil"/>
                                    <w:left w:val="nil"/>
                                    <w:bottom w:val="single" w:sz="4" w:space="0" w:color="auto"/>
                                    <w:right w:val="nil"/>
                                  </w:tcBorders>
                                  <w:shd w:val="clear" w:color="auto" w:fill="auto"/>
                                  <w:noWrap/>
                                  <w:vAlign w:val="center"/>
                                  <w:hideMark/>
                                </w:tcPr>
                                <w:p w14:paraId="7ABAF5C9"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-0.31 </w:t>
                                  </w:r>
                                </w:p>
                              </w:tc>
                              <w:tc>
                                <w:tcPr>
                                  <w:tcW w:w="1076" w:type="dxa"/>
                                  <w:tcBorders>
                                    <w:top w:val="nil"/>
                                    <w:left w:val="nil"/>
                                    <w:bottom w:val="single" w:sz="4" w:space="0" w:color="auto"/>
                                    <w:right w:val="nil"/>
                                  </w:tcBorders>
                                  <w:shd w:val="clear" w:color="auto" w:fill="auto"/>
                                  <w:noWrap/>
                                  <w:vAlign w:val="center"/>
                                  <w:hideMark/>
                                </w:tcPr>
                                <w:p w14:paraId="7174160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-0.19 </w:t>
                                  </w:r>
                                </w:p>
                              </w:tc>
                              <w:tc>
                                <w:tcPr>
                                  <w:tcW w:w="1076" w:type="dxa"/>
                                  <w:tcBorders>
                                    <w:top w:val="nil"/>
                                    <w:left w:val="nil"/>
                                    <w:bottom w:val="single" w:sz="4" w:space="0" w:color="auto"/>
                                    <w:right w:val="nil"/>
                                  </w:tcBorders>
                                  <w:shd w:val="clear" w:color="auto" w:fill="auto"/>
                                  <w:noWrap/>
                                  <w:vAlign w:val="center"/>
                                  <w:hideMark/>
                                </w:tcPr>
                                <w:p w14:paraId="0D7E0E0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0.00 </w:t>
                                  </w:r>
                                </w:p>
                              </w:tc>
                              <w:tc>
                                <w:tcPr>
                                  <w:tcW w:w="1192" w:type="dxa"/>
                                  <w:tcBorders>
                                    <w:top w:val="nil"/>
                                    <w:left w:val="nil"/>
                                    <w:bottom w:val="single" w:sz="4" w:space="0" w:color="auto"/>
                                    <w:right w:val="nil"/>
                                  </w:tcBorders>
                                  <w:shd w:val="clear" w:color="auto" w:fill="auto"/>
                                  <w:noWrap/>
                                  <w:vAlign w:val="center"/>
                                  <w:hideMark/>
                                </w:tcPr>
                                <w:p w14:paraId="37ED8D7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18.17 </w:t>
                                  </w:r>
                                </w:p>
                              </w:tc>
                            </w:tr>
                            <w:tr w:rsidR="003F3F14" w:rsidRPr="00BE7FA1" w14:paraId="776B651E" w14:textId="77777777" w:rsidTr="003F3F14">
                              <w:trPr>
                                <w:trHeight w:val="276"/>
                              </w:trPr>
                              <w:tc>
                                <w:tcPr>
                                  <w:tcW w:w="567" w:type="dxa"/>
                                  <w:tcBorders>
                                    <w:top w:val="nil"/>
                                    <w:left w:val="nil"/>
                                    <w:bottom w:val="single" w:sz="4" w:space="0" w:color="auto"/>
                                    <w:right w:val="nil"/>
                                  </w:tcBorders>
                                  <w:shd w:val="clear" w:color="auto" w:fill="auto"/>
                                  <w:noWrap/>
                                  <w:vAlign w:val="center"/>
                                  <w:hideMark/>
                                </w:tcPr>
                                <w:p w14:paraId="60D9DC24"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23</w:t>
                                  </w:r>
                                </w:p>
                              </w:tc>
                              <w:tc>
                                <w:tcPr>
                                  <w:tcW w:w="2273" w:type="dxa"/>
                                  <w:tcBorders>
                                    <w:top w:val="nil"/>
                                    <w:left w:val="nil"/>
                                    <w:bottom w:val="single" w:sz="4" w:space="0" w:color="auto"/>
                                    <w:right w:val="nil"/>
                                  </w:tcBorders>
                                  <w:shd w:val="clear" w:color="auto" w:fill="auto"/>
                                  <w:vAlign w:val="center"/>
                                  <w:hideMark/>
                                </w:tcPr>
                                <w:p w14:paraId="20DF4212"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是否商圈</w:t>
                                  </w:r>
                                </w:p>
                              </w:tc>
                              <w:tc>
                                <w:tcPr>
                                  <w:tcW w:w="2381" w:type="dxa"/>
                                  <w:tcBorders>
                                    <w:top w:val="nil"/>
                                    <w:left w:val="nil"/>
                                    <w:bottom w:val="single" w:sz="4" w:space="0" w:color="auto"/>
                                    <w:right w:val="nil"/>
                                  </w:tcBorders>
                                  <w:shd w:val="clear" w:color="auto" w:fill="auto"/>
                                  <w:vAlign w:val="center"/>
                                  <w:hideMark/>
                                </w:tcPr>
                                <w:p w14:paraId="2FF68315"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biz</w:t>
                                  </w:r>
                                </w:p>
                              </w:tc>
                              <w:tc>
                                <w:tcPr>
                                  <w:tcW w:w="1020" w:type="dxa"/>
                                  <w:tcBorders>
                                    <w:top w:val="nil"/>
                                    <w:left w:val="nil"/>
                                    <w:bottom w:val="single" w:sz="4" w:space="0" w:color="auto"/>
                                    <w:right w:val="nil"/>
                                  </w:tcBorders>
                                  <w:shd w:val="clear" w:color="auto" w:fill="auto"/>
                                  <w:noWrap/>
                                  <w:vAlign w:val="center"/>
                                  <w:hideMark/>
                                </w:tcPr>
                                <w:p w14:paraId="1F0F8E9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4" w:space="0" w:color="auto"/>
                                    <w:right w:val="nil"/>
                                  </w:tcBorders>
                                  <w:shd w:val="clear" w:color="auto" w:fill="auto"/>
                                  <w:noWrap/>
                                  <w:vAlign w:val="center"/>
                                  <w:hideMark/>
                                </w:tcPr>
                                <w:p w14:paraId="32DE78D9"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0.00 </w:t>
                                  </w:r>
                                </w:p>
                              </w:tc>
                              <w:tc>
                                <w:tcPr>
                                  <w:tcW w:w="1020" w:type="dxa"/>
                                  <w:tcBorders>
                                    <w:top w:val="nil"/>
                                    <w:left w:val="nil"/>
                                    <w:bottom w:val="single" w:sz="4" w:space="0" w:color="auto"/>
                                    <w:right w:val="nil"/>
                                  </w:tcBorders>
                                  <w:shd w:val="clear" w:color="auto" w:fill="auto"/>
                                  <w:noWrap/>
                                  <w:vAlign w:val="center"/>
                                  <w:hideMark/>
                                </w:tcPr>
                                <w:p w14:paraId="1BCEDA93"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1.00 </w:t>
                                  </w:r>
                                </w:p>
                              </w:tc>
                              <w:tc>
                                <w:tcPr>
                                  <w:tcW w:w="1020" w:type="dxa"/>
                                  <w:tcBorders>
                                    <w:top w:val="nil"/>
                                    <w:left w:val="nil"/>
                                    <w:bottom w:val="single" w:sz="4" w:space="0" w:color="auto"/>
                                    <w:right w:val="nil"/>
                                  </w:tcBorders>
                                  <w:shd w:val="clear" w:color="auto" w:fill="auto"/>
                                  <w:noWrap/>
                                  <w:vAlign w:val="center"/>
                                  <w:hideMark/>
                                </w:tcPr>
                                <w:p w14:paraId="69A406A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-0.54 </w:t>
                                  </w:r>
                                </w:p>
                              </w:tc>
                              <w:tc>
                                <w:tcPr>
                                  <w:tcW w:w="1020" w:type="dxa"/>
                                  <w:tcBorders>
                                    <w:top w:val="nil"/>
                                    <w:left w:val="nil"/>
                                    <w:bottom w:val="single" w:sz="4" w:space="0" w:color="auto"/>
                                    <w:right w:val="nil"/>
                                  </w:tcBorders>
                                  <w:shd w:val="clear" w:color="auto" w:fill="auto"/>
                                  <w:noWrap/>
                                  <w:vAlign w:val="center"/>
                                  <w:hideMark/>
                                </w:tcPr>
                                <w:p w14:paraId="54A018E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-0.54 </w:t>
                                  </w:r>
                                </w:p>
                              </w:tc>
                              <w:tc>
                                <w:tcPr>
                                  <w:tcW w:w="1076" w:type="dxa"/>
                                  <w:tcBorders>
                                    <w:top w:val="nil"/>
                                    <w:left w:val="nil"/>
                                    <w:bottom w:val="single" w:sz="4" w:space="0" w:color="auto"/>
                                    <w:right w:val="nil"/>
                                  </w:tcBorders>
                                  <w:shd w:val="clear" w:color="auto" w:fill="auto"/>
                                  <w:noWrap/>
                                  <w:vAlign w:val="center"/>
                                  <w:hideMark/>
                                </w:tcPr>
                                <w:p w14:paraId="1CE8F0ED"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-0.54 </w:t>
                                  </w:r>
                                </w:p>
                              </w:tc>
                              <w:tc>
                                <w:tcPr>
                                  <w:tcW w:w="1076" w:type="dxa"/>
                                  <w:tcBorders>
                                    <w:top w:val="nil"/>
                                    <w:left w:val="nil"/>
                                    <w:bottom w:val="single" w:sz="4" w:space="0" w:color="auto"/>
                                    <w:right w:val="nil"/>
                                  </w:tcBorders>
                                  <w:shd w:val="clear" w:color="auto" w:fill="auto"/>
                                  <w:noWrap/>
                                  <w:vAlign w:val="center"/>
                                  <w:hideMark/>
                                </w:tcPr>
                                <w:p w14:paraId="2F6F69BF"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-0.54 </w:t>
                                  </w:r>
                                </w:p>
                              </w:tc>
                              <w:tc>
                                <w:tcPr>
                                  <w:tcW w:w="1192" w:type="dxa"/>
                                  <w:tcBorders>
                                    <w:top w:val="nil"/>
                                    <w:left w:val="nil"/>
                                    <w:bottom w:val="single" w:sz="4" w:space="0" w:color="auto"/>
                                    <w:right w:val="nil"/>
                                  </w:tcBorders>
                                  <w:shd w:val="clear" w:color="auto" w:fill="auto"/>
                                  <w:noWrap/>
                                  <w:vAlign w:val="center"/>
                                  <w:hideMark/>
                                </w:tcPr>
                                <w:p w14:paraId="6038A05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1.85 </w:t>
                                  </w:r>
                                </w:p>
                              </w:tc>
                            </w:tr>
                            <w:tr w:rsidR="003F3F14" w:rsidRPr="00BE7FA1" w14:paraId="32A97337" w14:textId="77777777" w:rsidTr="003F3F14">
                              <w:trPr>
                                <w:trHeight w:val="564"/>
                              </w:trPr>
                              <w:tc>
                                <w:tcPr>
                                  <w:tcW w:w="567" w:type="dxa"/>
                                  <w:tcBorders>
                                    <w:top w:val="nil"/>
                                    <w:left w:val="nil"/>
                                    <w:bottom w:val="single" w:sz="12" w:space="0" w:color="auto"/>
                                    <w:right w:val="nil"/>
                                  </w:tcBorders>
                                  <w:shd w:val="clear" w:color="auto" w:fill="auto"/>
                                  <w:noWrap/>
                                  <w:vAlign w:val="center"/>
                                  <w:hideMark/>
                                </w:tcPr>
                                <w:p w14:paraId="6E132F59"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24</w:t>
                                  </w:r>
                                </w:p>
                              </w:tc>
                              <w:tc>
                                <w:tcPr>
                                  <w:tcW w:w="2273" w:type="dxa"/>
                                  <w:tcBorders>
                                    <w:top w:val="nil"/>
                                    <w:left w:val="nil"/>
                                    <w:bottom w:val="single" w:sz="12" w:space="0" w:color="auto"/>
                                    <w:right w:val="nil"/>
                                  </w:tcBorders>
                                  <w:shd w:val="clear" w:color="auto" w:fill="auto"/>
                                  <w:vAlign w:val="center"/>
                                  <w:hideMark/>
                                </w:tcPr>
                                <w:p w14:paraId="710C687C"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房屋参号均价(元/平米)</w:t>
                                  </w:r>
                                </w:p>
                              </w:tc>
                              <w:tc>
                                <w:tcPr>
                                  <w:tcW w:w="2381" w:type="dxa"/>
                                  <w:tcBorders>
                                    <w:top w:val="nil"/>
                                    <w:left w:val="nil"/>
                                    <w:bottom w:val="single" w:sz="12" w:space="0" w:color="auto"/>
                                    <w:right w:val="nil"/>
                                  </w:tcBorders>
                                  <w:shd w:val="clear" w:color="auto" w:fill="auto"/>
                                  <w:vAlign w:val="center"/>
                                  <w:hideMark/>
                                </w:tcPr>
                                <w:p w14:paraId="04114055"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reference_unit_price</w:t>
                                  </w:r>
                                </w:p>
                              </w:tc>
                              <w:tc>
                                <w:tcPr>
                                  <w:tcW w:w="1020" w:type="dxa"/>
                                  <w:tcBorders>
                                    <w:top w:val="nil"/>
                                    <w:left w:val="nil"/>
                                    <w:bottom w:val="single" w:sz="12" w:space="0" w:color="auto"/>
                                    <w:right w:val="nil"/>
                                  </w:tcBorders>
                                  <w:shd w:val="clear" w:color="auto" w:fill="auto"/>
                                  <w:noWrap/>
                                  <w:vAlign w:val="center"/>
                                  <w:hideMark/>
                                </w:tcPr>
                                <w:p w14:paraId="24DDA3EB"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12" w:space="0" w:color="auto"/>
                                    <w:right w:val="nil"/>
                                  </w:tcBorders>
                                  <w:shd w:val="clear" w:color="auto" w:fill="auto"/>
                                  <w:noWrap/>
                                  <w:vAlign w:val="center"/>
                                  <w:hideMark/>
                                </w:tcPr>
                                <w:p w14:paraId="65E63A3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15231.99 </w:t>
                                  </w:r>
                                </w:p>
                              </w:tc>
                              <w:tc>
                                <w:tcPr>
                                  <w:tcW w:w="1020" w:type="dxa"/>
                                  <w:tcBorders>
                                    <w:top w:val="nil"/>
                                    <w:left w:val="nil"/>
                                    <w:bottom w:val="single" w:sz="12" w:space="0" w:color="auto"/>
                                    <w:right w:val="nil"/>
                                  </w:tcBorders>
                                  <w:shd w:val="clear" w:color="auto" w:fill="auto"/>
                                  <w:noWrap/>
                                  <w:vAlign w:val="center"/>
                                  <w:hideMark/>
                                </w:tcPr>
                                <w:p w14:paraId="4C538979"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9949.47 </w:t>
                                  </w:r>
                                </w:p>
                              </w:tc>
                              <w:tc>
                                <w:tcPr>
                                  <w:tcW w:w="1020" w:type="dxa"/>
                                  <w:tcBorders>
                                    <w:top w:val="nil"/>
                                    <w:left w:val="nil"/>
                                    <w:bottom w:val="single" w:sz="12" w:space="0" w:color="auto"/>
                                    <w:right w:val="nil"/>
                                  </w:tcBorders>
                                  <w:shd w:val="clear" w:color="auto" w:fill="auto"/>
                                  <w:noWrap/>
                                  <w:vAlign w:val="center"/>
                                  <w:hideMark/>
                                </w:tcPr>
                                <w:p w14:paraId="3BCDC3B8"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4300.00 </w:t>
                                  </w:r>
                                </w:p>
                              </w:tc>
                              <w:tc>
                                <w:tcPr>
                                  <w:tcW w:w="1020" w:type="dxa"/>
                                  <w:tcBorders>
                                    <w:top w:val="nil"/>
                                    <w:left w:val="nil"/>
                                    <w:bottom w:val="single" w:sz="12" w:space="0" w:color="auto"/>
                                    <w:right w:val="nil"/>
                                  </w:tcBorders>
                                  <w:shd w:val="clear" w:color="auto" w:fill="auto"/>
                                  <w:noWrap/>
                                  <w:vAlign w:val="center"/>
                                  <w:hideMark/>
                                </w:tcPr>
                                <w:p w14:paraId="5FDA3EB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8500.00 </w:t>
                                  </w:r>
                                </w:p>
                              </w:tc>
                              <w:tc>
                                <w:tcPr>
                                  <w:tcW w:w="1076" w:type="dxa"/>
                                  <w:tcBorders>
                                    <w:top w:val="nil"/>
                                    <w:left w:val="nil"/>
                                    <w:bottom w:val="single" w:sz="12" w:space="0" w:color="auto"/>
                                    <w:right w:val="nil"/>
                                  </w:tcBorders>
                                  <w:shd w:val="clear" w:color="auto" w:fill="auto"/>
                                  <w:noWrap/>
                                  <w:vAlign w:val="center"/>
                                  <w:hideMark/>
                                </w:tcPr>
                                <w:p w14:paraId="52A5AAC8"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12800.00 </w:t>
                                  </w:r>
                                </w:p>
                              </w:tc>
                              <w:tc>
                                <w:tcPr>
                                  <w:tcW w:w="1076" w:type="dxa"/>
                                  <w:tcBorders>
                                    <w:top w:val="nil"/>
                                    <w:left w:val="nil"/>
                                    <w:bottom w:val="single" w:sz="12" w:space="0" w:color="auto"/>
                                    <w:right w:val="nil"/>
                                  </w:tcBorders>
                                  <w:shd w:val="clear" w:color="auto" w:fill="auto"/>
                                  <w:noWrap/>
                                  <w:vAlign w:val="center"/>
                                  <w:hideMark/>
                                </w:tcPr>
                                <w:p w14:paraId="3895977E"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18500.00 </w:t>
                                  </w:r>
                                </w:p>
                              </w:tc>
                              <w:tc>
                                <w:tcPr>
                                  <w:tcW w:w="1192" w:type="dxa"/>
                                  <w:tcBorders>
                                    <w:top w:val="nil"/>
                                    <w:left w:val="nil"/>
                                    <w:bottom w:val="single" w:sz="12" w:space="0" w:color="auto"/>
                                    <w:right w:val="nil"/>
                                  </w:tcBorders>
                                  <w:shd w:val="clear" w:color="auto" w:fill="auto"/>
                                  <w:noWrap/>
                                  <w:vAlign w:val="center"/>
                                  <w:hideMark/>
                                </w:tcPr>
                                <w:p w14:paraId="5DE198A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104300.00 </w:t>
                                  </w:r>
                                </w:p>
                              </w:tc>
                            </w:tr>
                          </w:tbl>
                          <w:p w14:paraId="3F042BFD" w14:textId="77777777" w:rsidR="00BE7FA1" w:rsidRDefault="00BE7FA1">
                            <w:pPr>
                              <w:ind w:firstLine="48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26373E" id="文本框 35" o:spid="_x0000_s1036" type="#_x0000_t202" style="position:absolute;margin-left:-110.4pt;margin-top:203pt;width:695.2pt;height:222.45pt;rotation:90;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" filled="f" strokeweight=".5pt">
                <v:textbox>
                  <w:txbxContent>
                    <w:tbl>
                      <w:tblPr>
                        <w:tblW w:w="13721" w:type="dxa"/>
                        <w:tblLook w:val="04A0" w:firstRow="1" w:lastRow="0" w:firstColumn="1" w:lastColumn="0" w:noHBand="0" w:noVBand="1"/>
                      </w:tblPr>
                      <w:tblGrid>
                        <w:gridCol w:w="567"/>
                        <w:gridCol w:w="2273"/>
                        <w:gridCol w:w="2381"/>
                        <w:gridCol w:w="1020"/>
                        <w:gridCol w:w="1076"/>
                        <w:gridCol w:w="1020"/>
                        <w:gridCol w:w="1020"/>
                        <w:gridCol w:w="1020"/>
                        <w:gridCol w:w="1076"/>
                        <w:gridCol w:w="1076"/>
                        <w:gridCol w:w="1192"/>
                      </w:tblGrid>
                      <w:tr w:rsidR="003F3F14" w:rsidRPr="00BE7FA1" w14:paraId="32C1B1AD" w14:textId="77777777" w:rsidTr="003F3F14">
                        <w:trPr>
                          <w:trHeight w:val="276"/>
                        </w:trPr>
                        <w:tc>
                          <w:tcPr>
                            <w:tcW w:w="567" w:type="dxa"/>
                            <w:tcBorders>
                              <w:top w:val="single" w:sz="4" w:space="0" w:color="auto"/>
                              <w:left w:val="nil"/>
                              <w:bottom w:val="single" w:sz="4" w:space="0" w:color="auto"/>
                              <w:right w:val="nil"/>
                            </w:tcBorders>
                            <w:shd w:val="clear" w:color="auto" w:fill="auto"/>
                            <w:noWrap/>
                            <w:vAlign w:val="center"/>
                            <w:hideMark/>
                          </w:tcPr>
                          <w:p w14:paraId="3A5B0F4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17</w:t>
                            </w:r>
                          </w:p>
                        </w:tc>
                        <w:tc>
                          <w:tcPr>
                            <w:tcW w:w="2273" w:type="dxa"/>
                            <w:tcBorders>
                              <w:top w:val="single" w:sz="4" w:space="0" w:color="auto"/>
                              <w:left w:val="nil"/>
                              <w:bottom w:val="single" w:sz="4" w:space="0" w:color="auto"/>
                              <w:right w:val="nil"/>
                            </w:tcBorders>
                            <w:shd w:val="clear" w:color="auto" w:fill="auto"/>
                            <w:vAlign w:val="center"/>
                            <w:hideMark/>
                          </w:tcPr>
                          <w:p w14:paraId="52652427"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最大房间数量</w:t>
                            </w:r>
                          </w:p>
                        </w:tc>
                        <w:tc>
                          <w:tcPr>
                            <w:tcW w:w="2381" w:type="dxa"/>
                            <w:tcBorders>
                              <w:top w:val="single" w:sz="4" w:space="0" w:color="auto"/>
                              <w:left w:val="nil"/>
                              <w:bottom w:val="single" w:sz="4" w:space="0" w:color="auto"/>
                              <w:right w:val="nil"/>
                            </w:tcBorders>
                            <w:shd w:val="clear" w:color="auto" w:fill="auto"/>
                            <w:vAlign w:val="center"/>
                            <w:hideMark/>
                          </w:tcPr>
                          <w:p w14:paraId="0D28C975"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max_frame_rooms</w:t>
                            </w:r>
                          </w:p>
                        </w:tc>
                        <w:tc>
                          <w:tcPr>
                            <w:tcW w:w="1020" w:type="dxa"/>
                            <w:tcBorders>
                              <w:top w:val="single" w:sz="4" w:space="0" w:color="auto"/>
                              <w:left w:val="nil"/>
                              <w:bottom w:val="single" w:sz="4" w:space="0" w:color="auto"/>
                              <w:right w:val="nil"/>
                            </w:tcBorders>
                            <w:shd w:val="clear" w:color="auto" w:fill="auto"/>
                            <w:noWrap/>
                            <w:vAlign w:val="center"/>
                            <w:hideMark/>
                          </w:tcPr>
                          <w:p w14:paraId="70C5467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single" w:sz="4" w:space="0" w:color="auto"/>
                              <w:left w:val="nil"/>
                              <w:bottom w:val="single" w:sz="4" w:space="0" w:color="auto"/>
                              <w:right w:val="nil"/>
                            </w:tcBorders>
                            <w:shd w:val="clear" w:color="auto" w:fill="auto"/>
                            <w:noWrap/>
                            <w:vAlign w:val="center"/>
                            <w:hideMark/>
                          </w:tcPr>
                          <w:p w14:paraId="5B2C856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-0.04 </w:t>
                            </w:r>
                          </w:p>
                        </w:tc>
                        <w:tc>
                          <w:tcPr>
                            <w:tcW w:w="1020" w:type="dxa"/>
                            <w:tcBorders>
                              <w:top w:val="single" w:sz="4" w:space="0" w:color="auto"/>
                              <w:left w:val="nil"/>
                              <w:bottom w:val="single" w:sz="4" w:space="0" w:color="auto"/>
                              <w:right w:val="nil"/>
                            </w:tcBorders>
                            <w:shd w:val="clear" w:color="auto" w:fill="auto"/>
                            <w:noWrap/>
                            <w:vAlign w:val="center"/>
                            <w:hideMark/>
                          </w:tcPr>
                          <w:p w14:paraId="5607130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0.96 </w:t>
                            </w:r>
                          </w:p>
                        </w:tc>
                        <w:tc>
                          <w:tcPr>
                            <w:tcW w:w="1020" w:type="dxa"/>
                            <w:tcBorders>
                              <w:top w:val="single" w:sz="4" w:space="0" w:color="auto"/>
                              <w:left w:val="nil"/>
                              <w:bottom w:val="single" w:sz="4" w:space="0" w:color="auto"/>
                              <w:right w:val="nil"/>
                            </w:tcBorders>
                            <w:shd w:val="clear" w:color="auto" w:fill="auto"/>
                            <w:noWrap/>
                            <w:vAlign w:val="center"/>
                            <w:hideMark/>
                          </w:tcPr>
                          <w:p w14:paraId="6872572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-2.51 </w:t>
                            </w:r>
                          </w:p>
                        </w:tc>
                        <w:tc>
                          <w:tcPr>
                            <w:tcW w:w="1020" w:type="dxa"/>
                            <w:tcBorders>
                              <w:top w:val="single" w:sz="4" w:space="0" w:color="auto"/>
                              <w:left w:val="nil"/>
                              <w:bottom w:val="single" w:sz="4" w:space="0" w:color="auto"/>
                              <w:right w:val="nil"/>
                            </w:tcBorders>
                            <w:shd w:val="clear" w:color="auto" w:fill="auto"/>
                            <w:noWrap/>
                            <w:vAlign w:val="center"/>
                            <w:hideMark/>
                          </w:tcPr>
                          <w:p w14:paraId="05872C7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-0.68 </w:t>
                            </w:r>
                          </w:p>
                        </w:tc>
                        <w:tc>
                          <w:tcPr>
                            <w:tcW w:w="1076" w:type="dxa"/>
                            <w:tcBorders>
                              <w:top w:val="single" w:sz="4" w:space="0" w:color="auto"/>
                              <w:left w:val="nil"/>
                              <w:bottom w:val="single" w:sz="4" w:space="0" w:color="auto"/>
                              <w:right w:val="nil"/>
                            </w:tcBorders>
                            <w:shd w:val="clear" w:color="auto" w:fill="auto"/>
                            <w:noWrap/>
                            <w:vAlign w:val="center"/>
                            <w:hideMark/>
                          </w:tcPr>
                          <w:p w14:paraId="2DC0D5C0"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0.23 </w:t>
                            </w:r>
                          </w:p>
                        </w:tc>
                        <w:tc>
                          <w:tcPr>
                            <w:tcW w:w="1076" w:type="dxa"/>
                            <w:tcBorders>
                              <w:top w:val="single" w:sz="4" w:space="0" w:color="auto"/>
                              <w:left w:val="nil"/>
                              <w:bottom w:val="single" w:sz="4" w:space="0" w:color="auto"/>
                              <w:right w:val="nil"/>
                            </w:tcBorders>
                            <w:shd w:val="clear" w:color="auto" w:fill="auto"/>
                            <w:noWrap/>
                            <w:vAlign w:val="center"/>
                            <w:hideMark/>
                          </w:tcPr>
                          <w:p w14:paraId="59D4F36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0.23 </w:t>
                            </w:r>
                          </w:p>
                        </w:tc>
                        <w:tc>
                          <w:tcPr>
                            <w:tcW w:w="1192" w:type="dxa"/>
                            <w:tcBorders>
                              <w:top w:val="single" w:sz="4" w:space="0" w:color="auto"/>
                              <w:left w:val="nil"/>
                              <w:bottom w:val="single" w:sz="4" w:space="0" w:color="auto"/>
                              <w:right w:val="nil"/>
                            </w:tcBorders>
                            <w:shd w:val="clear" w:color="auto" w:fill="auto"/>
                            <w:noWrap/>
                            <w:vAlign w:val="center"/>
                            <w:hideMark/>
                          </w:tcPr>
                          <w:p w14:paraId="598A894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4.81 </w:t>
                            </w:r>
                          </w:p>
                        </w:tc>
                      </w:tr>
                      <w:tr w:rsidR="003F3F14" w:rsidRPr="00BE7FA1" w14:paraId="6FD52A38" w14:textId="77777777" w:rsidTr="003F3F14">
                        <w:trPr>
                          <w:trHeight w:val="276"/>
                        </w:trPr>
                        <w:tc>
                          <w:tcPr>
                            <w:tcW w:w="567" w:type="dxa"/>
                            <w:tcBorders>
                              <w:top w:val="nil"/>
                              <w:left w:val="nil"/>
                              <w:bottom w:val="single" w:sz="4" w:space="0" w:color="auto"/>
                              <w:right w:val="nil"/>
                            </w:tcBorders>
                            <w:shd w:val="clear" w:color="auto" w:fill="auto"/>
                            <w:noWrap/>
                            <w:vAlign w:val="center"/>
                            <w:hideMark/>
                          </w:tcPr>
                          <w:p w14:paraId="4BCA12DD"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18</w:t>
                            </w:r>
                          </w:p>
                        </w:tc>
                        <w:tc>
                          <w:tcPr>
                            <w:tcW w:w="2273" w:type="dxa"/>
                            <w:tcBorders>
                              <w:top w:val="nil"/>
                              <w:left w:val="nil"/>
                              <w:bottom w:val="single" w:sz="4" w:space="0" w:color="auto"/>
                              <w:right w:val="nil"/>
                            </w:tcBorders>
                            <w:shd w:val="clear" w:color="auto" w:fill="auto"/>
                            <w:vAlign w:val="center"/>
                            <w:hideMark/>
                          </w:tcPr>
                          <w:p w14:paraId="22427A09"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大型社区</w:t>
                            </w:r>
                          </w:p>
                        </w:tc>
                        <w:tc>
                          <w:tcPr>
                            <w:tcW w:w="2381" w:type="dxa"/>
                            <w:tcBorders>
                              <w:top w:val="nil"/>
                              <w:left w:val="nil"/>
                              <w:bottom w:val="single" w:sz="4" w:space="0" w:color="auto"/>
                              <w:right w:val="nil"/>
                            </w:tcBorders>
                            <w:shd w:val="clear" w:color="auto" w:fill="auto"/>
                            <w:vAlign w:val="center"/>
                            <w:hideMark/>
                          </w:tcPr>
                          <w:p w14:paraId="6B506543"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big_block</w:t>
                            </w:r>
                          </w:p>
                        </w:tc>
                        <w:tc>
                          <w:tcPr>
                            <w:tcW w:w="1020" w:type="dxa"/>
                            <w:tcBorders>
                              <w:top w:val="nil"/>
                              <w:left w:val="nil"/>
                              <w:bottom w:val="single" w:sz="4" w:space="0" w:color="auto"/>
                              <w:right w:val="nil"/>
                            </w:tcBorders>
                            <w:shd w:val="clear" w:color="auto" w:fill="auto"/>
                            <w:noWrap/>
                            <w:vAlign w:val="center"/>
                            <w:hideMark/>
                          </w:tcPr>
                          <w:p w14:paraId="0649ABD0"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4" w:space="0" w:color="auto"/>
                              <w:right w:val="nil"/>
                            </w:tcBorders>
                            <w:shd w:val="clear" w:color="auto" w:fill="auto"/>
                            <w:noWrap/>
                            <w:vAlign w:val="center"/>
                            <w:hideMark/>
                          </w:tcPr>
                          <w:p w14:paraId="5350F06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-0.03 </w:t>
                            </w:r>
                          </w:p>
                        </w:tc>
                        <w:tc>
                          <w:tcPr>
                            <w:tcW w:w="1020" w:type="dxa"/>
                            <w:tcBorders>
                              <w:top w:val="nil"/>
                              <w:left w:val="nil"/>
                              <w:bottom w:val="single" w:sz="4" w:space="0" w:color="auto"/>
                              <w:right w:val="nil"/>
                            </w:tcBorders>
                            <w:shd w:val="clear" w:color="auto" w:fill="auto"/>
                            <w:noWrap/>
                            <w:vAlign w:val="center"/>
                            <w:hideMark/>
                          </w:tcPr>
                          <w:p w14:paraId="63236ED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0.94 </w:t>
                            </w:r>
                          </w:p>
                        </w:tc>
                        <w:tc>
                          <w:tcPr>
                            <w:tcW w:w="1020" w:type="dxa"/>
                            <w:tcBorders>
                              <w:top w:val="nil"/>
                              <w:left w:val="nil"/>
                              <w:bottom w:val="single" w:sz="4" w:space="0" w:color="auto"/>
                              <w:right w:val="nil"/>
                            </w:tcBorders>
                            <w:shd w:val="clear" w:color="auto" w:fill="auto"/>
                            <w:noWrap/>
                            <w:vAlign w:val="center"/>
                            <w:hideMark/>
                          </w:tcPr>
                          <w:p w14:paraId="61601C9F"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-0.19 </w:t>
                            </w:r>
                          </w:p>
                        </w:tc>
                        <w:tc>
                          <w:tcPr>
                            <w:tcW w:w="1020" w:type="dxa"/>
                            <w:tcBorders>
                              <w:top w:val="nil"/>
                              <w:left w:val="nil"/>
                              <w:bottom w:val="single" w:sz="4" w:space="0" w:color="auto"/>
                              <w:right w:val="nil"/>
                            </w:tcBorders>
                            <w:shd w:val="clear" w:color="auto" w:fill="auto"/>
                            <w:noWrap/>
                            <w:vAlign w:val="center"/>
                            <w:hideMark/>
                          </w:tcPr>
                          <w:p w14:paraId="3F36FCE4"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-0.19 </w:t>
                            </w:r>
                          </w:p>
                        </w:tc>
                        <w:tc>
                          <w:tcPr>
                            <w:tcW w:w="1076" w:type="dxa"/>
                            <w:tcBorders>
                              <w:top w:val="nil"/>
                              <w:left w:val="nil"/>
                              <w:bottom w:val="single" w:sz="4" w:space="0" w:color="auto"/>
                              <w:right w:val="nil"/>
                            </w:tcBorders>
                            <w:shd w:val="clear" w:color="auto" w:fill="auto"/>
                            <w:noWrap/>
                            <w:vAlign w:val="center"/>
                            <w:hideMark/>
                          </w:tcPr>
                          <w:p w14:paraId="3B909DB5"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-0.19 </w:t>
                            </w:r>
                          </w:p>
                        </w:tc>
                        <w:tc>
                          <w:tcPr>
                            <w:tcW w:w="1076" w:type="dxa"/>
                            <w:tcBorders>
                              <w:top w:val="nil"/>
                              <w:left w:val="nil"/>
                              <w:bottom w:val="single" w:sz="4" w:space="0" w:color="auto"/>
                              <w:right w:val="nil"/>
                            </w:tcBorders>
                            <w:shd w:val="clear" w:color="auto" w:fill="auto"/>
                            <w:noWrap/>
                            <w:vAlign w:val="center"/>
                            <w:hideMark/>
                          </w:tcPr>
                          <w:p w14:paraId="35FEEB4B"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-0.19 </w:t>
                            </w:r>
                          </w:p>
                        </w:tc>
                        <w:tc>
                          <w:tcPr>
                            <w:tcW w:w="1192" w:type="dxa"/>
                            <w:tcBorders>
                              <w:top w:val="nil"/>
                              <w:left w:val="nil"/>
                              <w:bottom w:val="single" w:sz="4" w:space="0" w:color="auto"/>
                              <w:right w:val="nil"/>
                            </w:tcBorders>
                            <w:shd w:val="clear" w:color="auto" w:fill="auto"/>
                            <w:noWrap/>
                            <w:vAlign w:val="center"/>
                            <w:hideMark/>
                          </w:tcPr>
                          <w:p w14:paraId="0F955B1D"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5.14 </w:t>
                            </w:r>
                          </w:p>
                        </w:tc>
                      </w:tr>
                      <w:tr w:rsidR="003F3F14" w:rsidRPr="00BE7FA1" w14:paraId="01C4604C" w14:textId="77777777" w:rsidTr="003F3F14">
                        <w:trPr>
                          <w:trHeight w:val="828"/>
                        </w:trPr>
                        <w:tc>
                          <w:tcPr>
                            <w:tcW w:w="567" w:type="dxa"/>
                            <w:tcBorders>
                              <w:top w:val="nil"/>
                              <w:left w:val="nil"/>
                              <w:bottom w:val="single" w:sz="4" w:space="0" w:color="auto"/>
                              <w:right w:val="nil"/>
                            </w:tcBorders>
                            <w:shd w:val="clear" w:color="auto" w:fill="auto"/>
                            <w:noWrap/>
                            <w:vAlign w:val="center"/>
                            <w:hideMark/>
                          </w:tcPr>
                          <w:p w14:paraId="5FC1998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19</w:t>
                            </w:r>
                          </w:p>
                        </w:tc>
                        <w:tc>
                          <w:tcPr>
                            <w:tcW w:w="2273" w:type="dxa"/>
                            <w:tcBorders>
                              <w:top w:val="nil"/>
                              <w:left w:val="nil"/>
                              <w:bottom w:val="single" w:sz="4" w:space="0" w:color="auto"/>
                              <w:right w:val="nil"/>
                            </w:tcBorders>
                            <w:shd w:val="clear" w:color="auto" w:fill="auto"/>
                            <w:vAlign w:val="center"/>
                            <w:hideMark/>
                          </w:tcPr>
                          <w:p w14:paraId="212AF11C"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地区（东北0\华北1\华东2\西北3\西南4\华南5\华中6）</w:t>
                            </w:r>
                          </w:p>
                        </w:tc>
                        <w:tc>
                          <w:tcPr>
                            <w:tcW w:w="2381" w:type="dxa"/>
                            <w:tcBorders>
                              <w:top w:val="nil"/>
                              <w:left w:val="nil"/>
                              <w:bottom w:val="single" w:sz="4" w:space="0" w:color="auto"/>
                              <w:right w:val="nil"/>
                            </w:tcBorders>
                            <w:shd w:val="clear" w:color="auto" w:fill="auto"/>
                            <w:vAlign w:val="center"/>
                            <w:hideMark/>
                          </w:tcPr>
                          <w:p w14:paraId="077093B2"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region</w:t>
                            </w:r>
                          </w:p>
                        </w:tc>
                        <w:tc>
                          <w:tcPr>
                            <w:tcW w:w="1020" w:type="dxa"/>
                            <w:tcBorders>
                              <w:top w:val="nil"/>
                              <w:left w:val="nil"/>
                              <w:bottom w:val="single" w:sz="4" w:space="0" w:color="auto"/>
                              <w:right w:val="nil"/>
                            </w:tcBorders>
                            <w:shd w:val="clear" w:color="auto" w:fill="auto"/>
                            <w:noWrap/>
                            <w:vAlign w:val="center"/>
                            <w:hideMark/>
                          </w:tcPr>
                          <w:p w14:paraId="04DEC2F3"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4" w:space="0" w:color="auto"/>
                              <w:right w:val="nil"/>
                            </w:tcBorders>
                            <w:shd w:val="clear" w:color="auto" w:fill="auto"/>
                            <w:noWrap/>
                            <w:vAlign w:val="center"/>
                            <w:hideMark/>
                          </w:tcPr>
                          <w:p w14:paraId="70E988FD"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0.00 </w:t>
                            </w:r>
                          </w:p>
                        </w:tc>
                        <w:tc>
                          <w:tcPr>
                            <w:tcW w:w="1020" w:type="dxa"/>
                            <w:tcBorders>
                              <w:top w:val="nil"/>
                              <w:left w:val="nil"/>
                              <w:bottom w:val="single" w:sz="4" w:space="0" w:color="auto"/>
                              <w:right w:val="nil"/>
                            </w:tcBorders>
                            <w:shd w:val="clear" w:color="auto" w:fill="auto"/>
                            <w:noWrap/>
                            <w:vAlign w:val="center"/>
                            <w:hideMark/>
                          </w:tcPr>
                          <w:p w14:paraId="4A395243"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1.01 </w:t>
                            </w:r>
                          </w:p>
                        </w:tc>
                        <w:tc>
                          <w:tcPr>
                            <w:tcW w:w="1020" w:type="dxa"/>
                            <w:tcBorders>
                              <w:top w:val="nil"/>
                              <w:left w:val="nil"/>
                              <w:bottom w:val="single" w:sz="4" w:space="0" w:color="auto"/>
                              <w:right w:val="nil"/>
                            </w:tcBorders>
                            <w:shd w:val="clear" w:color="auto" w:fill="auto"/>
                            <w:noWrap/>
                            <w:vAlign w:val="center"/>
                            <w:hideMark/>
                          </w:tcPr>
                          <w:p w14:paraId="1415B40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-1.79 </w:t>
                            </w:r>
                          </w:p>
                        </w:tc>
                        <w:tc>
                          <w:tcPr>
                            <w:tcW w:w="1020" w:type="dxa"/>
                            <w:tcBorders>
                              <w:top w:val="nil"/>
                              <w:left w:val="nil"/>
                              <w:bottom w:val="single" w:sz="4" w:space="0" w:color="auto"/>
                              <w:right w:val="nil"/>
                            </w:tcBorders>
                            <w:shd w:val="clear" w:color="auto" w:fill="auto"/>
                            <w:noWrap/>
                            <w:vAlign w:val="center"/>
                            <w:hideMark/>
                          </w:tcPr>
                          <w:p w14:paraId="1FA8224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-0.70 </w:t>
                            </w:r>
                          </w:p>
                        </w:tc>
                        <w:tc>
                          <w:tcPr>
                            <w:tcW w:w="1076" w:type="dxa"/>
                            <w:tcBorders>
                              <w:top w:val="nil"/>
                              <w:left w:val="nil"/>
                              <w:bottom w:val="single" w:sz="4" w:space="0" w:color="auto"/>
                              <w:right w:val="nil"/>
                            </w:tcBorders>
                            <w:shd w:val="clear" w:color="auto" w:fill="auto"/>
                            <w:noWrap/>
                            <w:vAlign w:val="center"/>
                            <w:hideMark/>
                          </w:tcPr>
                          <w:p w14:paraId="1038887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-0.16 </w:t>
                            </w:r>
                          </w:p>
                        </w:tc>
                        <w:tc>
                          <w:tcPr>
                            <w:tcW w:w="1076" w:type="dxa"/>
                            <w:tcBorders>
                              <w:top w:val="nil"/>
                              <w:left w:val="nil"/>
                              <w:bottom w:val="single" w:sz="4" w:space="0" w:color="auto"/>
                              <w:right w:val="nil"/>
                            </w:tcBorders>
                            <w:shd w:val="clear" w:color="auto" w:fill="auto"/>
                            <w:noWrap/>
                            <w:vAlign w:val="center"/>
                            <w:hideMark/>
                          </w:tcPr>
                          <w:p w14:paraId="63D80250"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0.93 </w:t>
                            </w:r>
                          </w:p>
                        </w:tc>
                        <w:tc>
                          <w:tcPr>
                            <w:tcW w:w="1192" w:type="dxa"/>
                            <w:tcBorders>
                              <w:top w:val="nil"/>
                              <w:left w:val="nil"/>
                              <w:bottom w:val="single" w:sz="4" w:space="0" w:color="auto"/>
                              <w:right w:val="nil"/>
                            </w:tcBorders>
                            <w:shd w:val="clear" w:color="auto" w:fill="auto"/>
                            <w:noWrap/>
                            <w:vAlign w:val="center"/>
                            <w:hideMark/>
                          </w:tcPr>
                          <w:p w14:paraId="70DDA308"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1.47 </w:t>
                            </w:r>
                          </w:p>
                        </w:tc>
                      </w:tr>
                      <w:tr w:rsidR="003F3F14" w:rsidRPr="00BE7FA1" w14:paraId="5D15BC36" w14:textId="77777777" w:rsidTr="003F3F14">
                        <w:trPr>
                          <w:trHeight w:val="276"/>
                        </w:trPr>
                        <w:tc>
                          <w:tcPr>
                            <w:tcW w:w="567" w:type="dxa"/>
                            <w:tcBorders>
                              <w:top w:val="nil"/>
                              <w:left w:val="nil"/>
                              <w:bottom w:val="single" w:sz="4" w:space="0" w:color="auto"/>
                              <w:right w:val="nil"/>
                            </w:tcBorders>
                            <w:shd w:val="clear" w:color="auto" w:fill="auto"/>
                            <w:noWrap/>
                            <w:vAlign w:val="center"/>
                            <w:hideMark/>
                          </w:tcPr>
                          <w:p w14:paraId="65AEF6C9"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20</w:t>
                            </w:r>
                          </w:p>
                        </w:tc>
                        <w:tc>
                          <w:tcPr>
                            <w:tcW w:w="2273" w:type="dxa"/>
                            <w:tcBorders>
                              <w:top w:val="nil"/>
                              <w:left w:val="nil"/>
                              <w:bottom w:val="single" w:sz="4" w:space="0" w:color="auto"/>
                              <w:right w:val="nil"/>
                            </w:tcBorders>
                            <w:shd w:val="clear" w:color="auto" w:fill="auto"/>
                            <w:vAlign w:val="center"/>
                            <w:hideMark/>
                          </w:tcPr>
                          <w:p w14:paraId="043E5930"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经度</w:t>
                            </w:r>
                          </w:p>
                        </w:tc>
                        <w:tc>
                          <w:tcPr>
                            <w:tcW w:w="2381" w:type="dxa"/>
                            <w:tcBorders>
                              <w:top w:val="nil"/>
                              <w:left w:val="nil"/>
                              <w:bottom w:val="single" w:sz="4" w:space="0" w:color="auto"/>
                              <w:right w:val="nil"/>
                            </w:tcBorders>
                            <w:shd w:val="clear" w:color="auto" w:fill="auto"/>
                            <w:vAlign w:val="center"/>
                            <w:hideMark/>
                          </w:tcPr>
                          <w:p w14:paraId="66F03A96"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longitude</w:t>
                            </w:r>
                          </w:p>
                        </w:tc>
                        <w:tc>
                          <w:tcPr>
                            <w:tcW w:w="1020" w:type="dxa"/>
                            <w:tcBorders>
                              <w:top w:val="nil"/>
                              <w:left w:val="nil"/>
                              <w:bottom w:val="single" w:sz="4" w:space="0" w:color="auto"/>
                              <w:right w:val="nil"/>
                            </w:tcBorders>
                            <w:shd w:val="clear" w:color="auto" w:fill="auto"/>
                            <w:noWrap/>
                            <w:vAlign w:val="center"/>
                            <w:hideMark/>
                          </w:tcPr>
                          <w:p w14:paraId="29047684"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4" w:space="0" w:color="auto"/>
                              <w:right w:val="nil"/>
                            </w:tcBorders>
                            <w:shd w:val="clear" w:color="auto" w:fill="auto"/>
                            <w:noWrap/>
                            <w:vAlign w:val="center"/>
                            <w:hideMark/>
                          </w:tcPr>
                          <w:p w14:paraId="2B43809E"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0.00 </w:t>
                            </w:r>
                          </w:p>
                        </w:tc>
                        <w:tc>
                          <w:tcPr>
                            <w:tcW w:w="1020" w:type="dxa"/>
                            <w:tcBorders>
                              <w:top w:val="nil"/>
                              <w:left w:val="nil"/>
                              <w:bottom w:val="single" w:sz="4" w:space="0" w:color="auto"/>
                              <w:right w:val="nil"/>
                            </w:tcBorders>
                            <w:shd w:val="clear" w:color="auto" w:fill="auto"/>
                            <w:noWrap/>
                            <w:vAlign w:val="center"/>
                            <w:hideMark/>
                          </w:tcPr>
                          <w:p w14:paraId="57A9FEFF"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0.99 </w:t>
                            </w:r>
                          </w:p>
                        </w:tc>
                        <w:tc>
                          <w:tcPr>
                            <w:tcW w:w="1020" w:type="dxa"/>
                            <w:tcBorders>
                              <w:top w:val="nil"/>
                              <w:left w:val="nil"/>
                              <w:bottom w:val="single" w:sz="4" w:space="0" w:color="auto"/>
                              <w:right w:val="nil"/>
                            </w:tcBorders>
                            <w:shd w:val="clear" w:color="auto" w:fill="auto"/>
                            <w:noWrap/>
                            <w:vAlign w:val="center"/>
                            <w:hideMark/>
                          </w:tcPr>
                          <w:p w14:paraId="2FA84F0F"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-2.56 </w:t>
                            </w:r>
                          </w:p>
                        </w:tc>
                        <w:tc>
                          <w:tcPr>
                            <w:tcW w:w="1020" w:type="dxa"/>
                            <w:tcBorders>
                              <w:top w:val="nil"/>
                              <w:left w:val="nil"/>
                              <w:bottom w:val="single" w:sz="4" w:space="0" w:color="auto"/>
                              <w:right w:val="nil"/>
                            </w:tcBorders>
                            <w:shd w:val="clear" w:color="auto" w:fill="auto"/>
                            <w:noWrap/>
                            <w:vAlign w:val="center"/>
                            <w:hideMark/>
                          </w:tcPr>
                          <w:p w14:paraId="66EDC4CB"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-0.70 </w:t>
                            </w:r>
                          </w:p>
                        </w:tc>
                        <w:tc>
                          <w:tcPr>
                            <w:tcW w:w="1076" w:type="dxa"/>
                            <w:tcBorders>
                              <w:top w:val="nil"/>
                              <w:left w:val="nil"/>
                              <w:bottom w:val="single" w:sz="4" w:space="0" w:color="auto"/>
                              <w:right w:val="nil"/>
                            </w:tcBorders>
                            <w:shd w:val="clear" w:color="auto" w:fill="auto"/>
                            <w:noWrap/>
                            <w:vAlign w:val="center"/>
                            <w:hideMark/>
                          </w:tcPr>
                          <w:p w14:paraId="4AA3917D"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0.01 </w:t>
                            </w:r>
                          </w:p>
                        </w:tc>
                        <w:tc>
                          <w:tcPr>
                            <w:tcW w:w="1076" w:type="dxa"/>
                            <w:tcBorders>
                              <w:top w:val="nil"/>
                              <w:left w:val="nil"/>
                              <w:bottom w:val="single" w:sz="4" w:space="0" w:color="auto"/>
                              <w:right w:val="nil"/>
                            </w:tcBorders>
                            <w:shd w:val="clear" w:color="auto" w:fill="auto"/>
                            <w:noWrap/>
                            <w:vAlign w:val="center"/>
                            <w:hideMark/>
                          </w:tcPr>
                          <w:p w14:paraId="001137E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0.79 </w:t>
                            </w:r>
                          </w:p>
                        </w:tc>
                        <w:tc>
                          <w:tcPr>
                            <w:tcW w:w="1192" w:type="dxa"/>
                            <w:tcBorders>
                              <w:top w:val="nil"/>
                              <w:left w:val="nil"/>
                              <w:bottom w:val="single" w:sz="4" w:space="0" w:color="auto"/>
                              <w:right w:val="nil"/>
                            </w:tcBorders>
                            <w:shd w:val="clear" w:color="auto" w:fill="auto"/>
                            <w:noWrap/>
                            <w:vAlign w:val="center"/>
                            <w:hideMark/>
                          </w:tcPr>
                          <w:p w14:paraId="2F9AB4C5"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2.03 </w:t>
                            </w:r>
                          </w:p>
                        </w:tc>
                      </w:tr>
                      <w:tr w:rsidR="003F3F14" w:rsidRPr="00BE7FA1" w14:paraId="21B81B98" w14:textId="77777777" w:rsidTr="003F3F14">
                        <w:trPr>
                          <w:trHeight w:val="552"/>
                        </w:trPr>
                        <w:tc>
                          <w:tcPr>
                            <w:tcW w:w="567" w:type="dxa"/>
                            <w:tcBorders>
                              <w:top w:val="nil"/>
                              <w:left w:val="nil"/>
                              <w:bottom w:val="single" w:sz="4" w:space="0" w:color="auto"/>
                              <w:right w:val="nil"/>
                            </w:tcBorders>
                            <w:shd w:val="clear" w:color="auto" w:fill="auto"/>
                            <w:noWrap/>
                            <w:vAlign w:val="center"/>
                            <w:hideMark/>
                          </w:tcPr>
                          <w:p w14:paraId="25E2588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21</w:t>
                            </w:r>
                          </w:p>
                        </w:tc>
                        <w:tc>
                          <w:tcPr>
                            <w:tcW w:w="2273" w:type="dxa"/>
                            <w:tcBorders>
                              <w:top w:val="nil"/>
                              <w:left w:val="nil"/>
                              <w:bottom w:val="single" w:sz="4" w:space="0" w:color="auto"/>
                              <w:right w:val="nil"/>
                            </w:tcBorders>
                            <w:shd w:val="clear" w:color="auto" w:fill="auto"/>
                            <w:vAlign w:val="center"/>
                            <w:hideMark/>
                          </w:tcPr>
                          <w:p w14:paraId="776A347C"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市区暂住人口</w:t>
                            </w:r>
                          </w:p>
                        </w:tc>
                        <w:tc>
                          <w:tcPr>
                            <w:tcW w:w="2381" w:type="dxa"/>
                            <w:tcBorders>
                              <w:top w:val="nil"/>
                              <w:left w:val="nil"/>
                              <w:bottom w:val="single" w:sz="4" w:space="0" w:color="auto"/>
                              <w:right w:val="nil"/>
                            </w:tcBorders>
                            <w:shd w:val="clear" w:color="auto" w:fill="auto"/>
                            <w:vAlign w:val="center"/>
                            <w:hideMark/>
                          </w:tcPr>
                          <w:p w14:paraId="406C8144" w14:textId="236F629C"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urban_district_</w:t>
                            </w:r>
                            <w:r w:rsidR="003F3F14">
                              <w:rPr>
                                <w:rFonts w:ascii="等线" w:eastAsia="等线" w:hAnsi="等线"/>
                                <w:color w:val="000000"/>
                                <w:kern w:val="0"/>
                                <w:sz w:val="22"/>
                              </w:rPr>
                              <w:br/>
                            </w:r>
                            <w:r w:rsidRPr="00BE7FA1">
                              <w:rPr>
                                <w:rFonts w:ascii="等线" w:eastAsia="等线" w:hAnsi="等线" w:hint="eastAsia"/>
                                <w:color w:val="000000"/>
                                <w:kern w:val="0"/>
                                <w:sz w:val="22"/>
                              </w:rPr>
                              <w:t>temporary_population</w:t>
                            </w:r>
                          </w:p>
                        </w:tc>
                        <w:tc>
                          <w:tcPr>
                            <w:tcW w:w="1020" w:type="dxa"/>
                            <w:tcBorders>
                              <w:top w:val="nil"/>
                              <w:left w:val="nil"/>
                              <w:bottom w:val="single" w:sz="4" w:space="0" w:color="auto"/>
                              <w:right w:val="nil"/>
                            </w:tcBorders>
                            <w:shd w:val="clear" w:color="auto" w:fill="auto"/>
                            <w:noWrap/>
                            <w:vAlign w:val="center"/>
                            <w:hideMark/>
                          </w:tcPr>
                          <w:p w14:paraId="1DA7F03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4" w:space="0" w:color="auto"/>
                              <w:right w:val="nil"/>
                            </w:tcBorders>
                            <w:shd w:val="clear" w:color="auto" w:fill="auto"/>
                            <w:noWrap/>
                            <w:vAlign w:val="center"/>
                            <w:hideMark/>
                          </w:tcPr>
                          <w:p w14:paraId="4EB8022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-0.12 </w:t>
                            </w:r>
                          </w:p>
                        </w:tc>
                        <w:tc>
                          <w:tcPr>
                            <w:tcW w:w="1020" w:type="dxa"/>
                            <w:tcBorders>
                              <w:top w:val="nil"/>
                              <w:left w:val="nil"/>
                              <w:bottom w:val="single" w:sz="4" w:space="0" w:color="auto"/>
                              <w:right w:val="nil"/>
                            </w:tcBorders>
                            <w:shd w:val="clear" w:color="auto" w:fill="auto"/>
                            <w:noWrap/>
                            <w:vAlign w:val="center"/>
                            <w:hideMark/>
                          </w:tcPr>
                          <w:p w14:paraId="0437F355"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0.83 </w:t>
                            </w:r>
                          </w:p>
                        </w:tc>
                        <w:tc>
                          <w:tcPr>
                            <w:tcW w:w="1020" w:type="dxa"/>
                            <w:tcBorders>
                              <w:top w:val="nil"/>
                              <w:left w:val="nil"/>
                              <w:bottom w:val="single" w:sz="4" w:space="0" w:color="auto"/>
                              <w:right w:val="nil"/>
                            </w:tcBorders>
                            <w:shd w:val="clear" w:color="auto" w:fill="auto"/>
                            <w:noWrap/>
                            <w:vAlign w:val="center"/>
                            <w:hideMark/>
                          </w:tcPr>
                          <w:p w14:paraId="717EB0D5"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-0.73 </w:t>
                            </w:r>
                          </w:p>
                        </w:tc>
                        <w:tc>
                          <w:tcPr>
                            <w:tcW w:w="1020" w:type="dxa"/>
                            <w:tcBorders>
                              <w:top w:val="nil"/>
                              <w:left w:val="nil"/>
                              <w:bottom w:val="single" w:sz="4" w:space="0" w:color="auto"/>
                              <w:right w:val="nil"/>
                            </w:tcBorders>
                            <w:shd w:val="clear" w:color="auto" w:fill="auto"/>
                            <w:noWrap/>
                            <w:vAlign w:val="center"/>
                            <w:hideMark/>
                          </w:tcPr>
                          <w:p w14:paraId="2452DAF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-0.66 </w:t>
                            </w:r>
                          </w:p>
                        </w:tc>
                        <w:tc>
                          <w:tcPr>
                            <w:tcW w:w="1076" w:type="dxa"/>
                            <w:tcBorders>
                              <w:top w:val="nil"/>
                              <w:left w:val="nil"/>
                              <w:bottom w:val="single" w:sz="4" w:space="0" w:color="auto"/>
                              <w:right w:val="nil"/>
                            </w:tcBorders>
                            <w:shd w:val="clear" w:color="auto" w:fill="auto"/>
                            <w:noWrap/>
                            <w:vAlign w:val="center"/>
                            <w:hideMark/>
                          </w:tcPr>
                          <w:p w14:paraId="19A7B5E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-0.46 </w:t>
                            </w:r>
                          </w:p>
                        </w:tc>
                        <w:tc>
                          <w:tcPr>
                            <w:tcW w:w="1076" w:type="dxa"/>
                            <w:tcBorders>
                              <w:top w:val="nil"/>
                              <w:left w:val="nil"/>
                              <w:bottom w:val="single" w:sz="4" w:space="0" w:color="auto"/>
                              <w:right w:val="nil"/>
                            </w:tcBorders>
                            <w:shd w:val="clear" w:color="auto" w:fill="auto"/>
                            <w:noWrap/>
                            <w:vAlign w:val="center"/>
                            <w:hideMark/>
                          </w:tcPr>
                          <w:p w14:paraId="51FA869B"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0.15 </w:t>
                            </w:r>
                          </w:p>
                        </w:tc>
                        <w:tc>
                          <w:tcPr>
                            <w:tcW w:w="1192" w:type="dxa"/>
                            <w:tcBorders>
                              <w:top w:val="nil"/>
                              <w:left w:val="nil"/>
                              <w:bottom w:val="single" w:sz="4" w:space="0" w:color="auto"/>
                              <w:right w:val="nil"/>
                            </w:tcBorders>
                            <w:shd w:val="clear" w:color="auto" w:fill="auto"/>
                            <w:noWrap/>
                            <w:vAlign w:val="center"/>
                            <w:hideMark/>
                          </w:tcPr>
                          <w:p w14:paraId="130AD5C8"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3.67 </w:t>
                            </w:r>
                          </w:p>
                        </w:tc>
                      </w:tr>
                      <w:tr w:rsidR="003F3F14" w:rsidRPr="00BE7FA1" w14:paraId="2F5812E6" w14:textId="77777777" w:rsidTr="003F3F14">
                        <w:trPr>
                          <w:trHeight w:val="276"/>
                        </w:trPr>
                        <w:tc>
                          <w:tcPr>
                            <w:tcW w:w="567" w:type="dxa"/>
                            <w:tcBorders>
                              <w:top w:val="nil"/>
                              <w:left w:val="nil"/>
                              <w:bottom w:val="single" w:sz="4" w:space="0" w:color="auto"/>
                              <w:right w:val="nil"/>
                            </w:tcBorders>
                            <w:shd w:val="clear" w:color="auto" w:fill="auto"/>
                            <w:noWrap/>
                            <w:vAlign w:val="center"/>
                            <w:hideMark/>
                          </w:tcPr>
                          <w:p w14:paraId="2F076A11"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22</w:t>
                            </w:r>
                          </w:p>
                        </w:tc>
                        <w:tc>
                          <w:tcPr>
                            <w:tcW w:w="2273" w:type="dxa"/>
                            <w:tcBorders>
                              <w:top w:val="nil"/>
                              <w:left w:val="nil"/>
                              <w:bottom w:val="single" w:sz="4" w:space="0" w:color="auto"/>
                              <w:right w:val="nil"/>
                            </w:tcBorders>
                            <w:shd w:val="clear" w:color="auto" w:fill="auto"/>
                            <w:vAlign w:val="center"/>
                            <w:hideMark/>
                          </w:tcPr>
                          <w:p w14:paraId="4A7CCB78"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最大建筑面积</w:t>
                            </w:r>
                          </w:p>
                        </w:tc>
                        <w:tc>
                          <w:tcPr>
                            <w:tcW w:w="2381" w:type="dxa"/>
                            <w:tcBorders>
                              <w:top w:val="nil"/>
                              <w:left w:val="nil"/>
                              <w:bottom w:val="single" w:sz="4" w:space="0" w:color="auto"/>
                              <w:right w:val="nil"/>
                            </w:tcBorders>
                            <w:shd w:val="clear" w:color="auto" w:fill="auto"/>
                            <w:vAlign w:val="center"/>
                            <w:hideMark/>
                          </w:tcPr>
                          <w:p w14:paraId="30968466"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max_frame_area</w:t>
                            </w:r>
                          </w:p>
                        </w:tc>
                        <w:tc>
                          <w:tcPr>
                            <w:tcW w:w="1020" w:type="dxa"/>
                            <w:tcBorders>
                              <w:top w:val="nil"/>
                              <w:left w:val="nil"/>
                              <w:bottom w:val="single" w:sz="4" w:space="0" w:color="auto"/>
                              <w:right w:val="nil"/>
                            </w:tcBorders>
                            <w:shd w:val="clear" w:color="auto" w:fill="auto"/>
                            <w:noWrap/>
                            <w:vAlign w:val="center"/>
                            <w:hideMark/>
                          </w:tcPr>
                          <w:p w14:paraId="196213AD"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4" w:space="0" w:color="auto"/>
                              <w:right w:val="nil"/>
                            </w:tcBorders>
                            <w:shd w:val="clear" w:color="auto" w:fill="auto"/>
                            <w:noWrap/>
                            <w:vAlign w:val="center"/>
                            <w:hideMark/>
                          </w:tcPr>
                          <w:p w14:paraId="6299866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-0.04 </w:t>
                            </w:r>
                          </w:p>
                        </w:tc>
                        <w:tc>
                          <w:tcPr>
                            <w:tcW w:w="1020" w:type="dxa"/>
                            <w:tcBorders>
                              <w:top w:val="nil"/>
                              <w:left w:val="nil"/>
                              <w:bottom w:val="single" w:sz="4" w:space="0" w:color="auto"/>
                              <w:right w:val="nil"/>
                            </w:tcBorders>
                            <w:shd w:val="clear" w:color="auto" w:fill="auto"/>
                            <w:noWrap/>
                            <w:vAlign w:val="center"/>
                            <w:hideMark/>
                          </w:tcPr>
                          <w:p w14:paraId="36C6CE61"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0.94 </w:t>
                            </w:r>
                          </w:p>
                        </w:tc>
                        <w:tc>
                          <w:tcPr>
                            <w:tcW w:w="1020" w:type="dxa"/>
                            <w:tcBorders>
                              <w:top w:val="nil"/>
                              <w:left w:val="nil"/>
                              <w:bottom w:val="single" w:sz="4" w:space="0" w:color="auto"/>
                              <w:right w:val="nil"/>
                            </w:tcBorders>
                            <w:shd w:val="clear" w:color="auto" w:fill="auto"/>
                            <w:noWrap/>
                            <w:vAlign w:val="center"/>
                            <w:hideMark/>
                          </w:tcPr>
                          <w:p w14:paraId="03E81D5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-0.99 </w:t>
                            </w:r>
                          </w:p>
                        </w:tc>
                        <w:tc>
                          <w:tcPr>
                            <w:tcW w:w="1020" w:type="dxa"/>
                            <w:tcBorders>
                              <w:top w:val="nil"/>
                              <w:left w:val="nil"/>
                              <w:bottom w:val="single" w:sz="4" w:space="0" w:color="auto"/>
                              <w:right w:val="nil"/>
                            </w:tcBorders>
                            <w:shd w:val="clear" w:color="auto" w:fill="auto"/>
                            <w:noWrap/>
                            <w:vAlign w:val="center"/>
                            <w:hideMark/>
                          </w:tcPr>
                          <w:p w14:paraId="7ABAF5C9"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-0.31 </w:t>
                            </w:r>
                          </w:p>
                        </w:tc>
                        <w:tc>
                          <w:tcPr>
                            <w:tcW w:w="1076" w:type="dxa"/>
                            <w:tcBorders>
                              <w:top w:val="nil"/>
                              <w:left w:val="nil"/>
                              <w:bottom w:val="single" w:sz="4" w:space="0" w:color="auto"/>
                              <w:right w:val="nil"/>
                            </w:tcBorders>
                            <w:shd w:val="clear" w:color="auto" w:fill="auto"/>
                            <w:noWrap/>
                            <w:vAlign w:val="center"/>
                            <w:hideMark/>
                          </w:tcPr>
                          <w:p w14:paraId="7174160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-0.19 </w:t>
                            </w:r>
                          </w:p>
                        </w:tc>
                        <w:tc>
                          <w:tcPr>
                            <w:tcW w:w="1076" w:type="dxa"/>
                            <w:tcBorders>
                              <w:top w:val="nil"/>
                              <w:left w:val="nil"/>
                              <w:bottom w:val="single" w:sz="4" w:space="0" w:color="auto"/>
                              <w:right w:val="nil"/>
                            </w:tcBorders>
                            <w:shd w:val="clear" w:color="auto" w:fill="auto"/>
                            <w:noWrap/>
                            <w:vAlign w:val="center"/>
                            <w:hideMark/>
                          </w:tcPr>
                          <w:p w14:paraId="0D7E0E0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0.00 </w:t>
                            </w:r>
                          </w:p>
                        </w:tc>
                        <w:tc>
                          <w:tcPr>
                            <w:tcW w:w="1192" w:type="dxa"/>
                            <w:tcBorders>
                              <w:top w:val="nil"/>
                              <w:left w:val="nil"/>
                              <w:bottom w:val="single" w:sz="4" w:space="0" w:color="auto"/>
                              <w:right w:val="nil"/>
                            </w:tcBorders>
                            <w:shd w:val="clear" w:color="auto" w:fill="auto"/>
                            <w:noWrap/>
                            <w:vAlign w:val="center"/>
                            <w:hideMark/>
                          </w:tcPr>
                          <w:p w14:paraId="37ED8D7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18.17 </w:t>
                            </w:r>
                          </w:p>
                        </w:tc>
                      </w:tr>
                      <w:tr w:rsidR="003F3F14" w:rsidRPr="00BE7FA1" w14:paraId="776B651E" w14:textId="77777777" w:rsidTr="003F3F14">
                        <w:trPr>
                          <w:trHeight w:val="276"/>
                        </w:trPr>
                        <w:tc>
                          <w:tcPr>
                            <w:tcW w:w="567" w:type="dxa"/>
                            <w:tcBorders>
                              <w:top w:val="nil"/>
                              <w:left w:val="nil"/>
                              <w:bottom w:val="single" w:sz="4" w:space="0" w:color="auto"/>
                              <w:right w:val="nil"/>
                            </w:tcBorders>
                            <w:shd w:val="clear" w:color="auto" w:fill="auto"/>
                            <w:noWrap/>
                            <w:vAlign w:val="center"/>
                            <w:hideMark/>
                          </w:tcPr>
                          <w:p w14:paraId="60D9DC24"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23</w:t>
                            </w:r>
                          </w:p>
                        </w:tc>
                        <w:tc>
                          <w:tcPr>
                            <w:tcW w:w="2273" w:type="dxa"/>
                            <w:tcBorders>
                              <w:top w:val="nil"/>
                              <w:left w:val="nil"/>
                              <w:bottom w:val="single" w:sz="4" w:space="0" w:color="auto"/>
                              <w:right w:val="nil"/>
                            </w:tcBorders>
                            <w:shd w:val="clear" w:color="auto" w:fill="auto"/>
                            <w:vAlign w:val="center"/>
                            <w:hideMark/>
                          </w:tcPr>
                          <w:p w14:paraId="20DF4212"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是否商圈</w:t>
                            </w:r>
                          </w:p>
                        </w:tc>
                        <w:tc>
                          <w:tcPr>
                            <w:tcW w:w="2381" w:type="dxa"/>
                            <w:tcBorders>
                              <w:top w:val="nil"/>
                              <w:left w:val="nil"/>
                              <w:bottom w:val="single" w:sz="4" w:space="0" w:color="auto"/>
                              <w:right w:val="nil"/>
                            </w:tcBorders>
                            <w:shd w:val="clear" w:color="auto" w:fill="auto"/>
                            <w:vAlign w:val="center"/>
                            <w:hideMark/>
                          </w:tcPr>
                          <w:p w14:paraId="2FF68315"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biz</w:t>
                            </w:r>
                          </w:p>
                        </w:tc>
                        <w:tc>
                          <w:tcPr>
                            <w:tcW w:w="1020" w:type="dxa"/>
                            <w:tcBorders>
                              <w:top w:val="nil"/>
                              <w:left w:val="nil"/>
                              <w:bottom w:val="single" w:sz="4" w:space="0" w:color="auto"/>
                              <w:right w:val="nil"/>
                            </w:tcBorders>
                            <w:shd w:val="clear" w:color="auto" w:fill="auto"/>
                            <w:noWrap/>
                            <w:vAlign w:val="center"/>
                            <w:hideMark/>
                          </w:tcPr>
                          <w:p w14:paraId="1F0F8E9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4" w:space="0" w:color="auto"/>
                              <w:right w:val="nil"/>
                            </w:tcBorders>
                            <w:shd w:val="clear" w:color="auto" w:fill="auto"/>
                            <w:noWrap/>
                            <w:vAlign w:val="center"/>
                            <w:hideMark/>
                          </w:tcPr>
                          <w:p w14:paraId="32DE78D9"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0.00 </w:t>
                            </w:r>
                          </w:p>
                        </w:tc>
                        <w:tc>
                          <w:tcPr>
                            <w:tcW w:w="1020" w:type="dxa"/>
                            <w:tcBorders>
                              <w:top w:val="nil"/>
                              <w:left w:val="nil"/>
                              <w:bottom w:val="single" w:sz="4" w:space="0" w:color="auto"/>
                              <w:right w:val="nil"/>
                            </w:tcBorders>
                            <w:shd w:val="clear" w:color="auto" w:fill="auto"/>
                            <w:noWrap/>
                            <w:vAlign w:val="center"/>
                            <w:hideMark/>
                          </w:tcPr>
                          <w:p w14:paraId="1BCEDA93"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1.00 </w:t>
                            </w:r>
                          </w:p>
                        </w:tc>
                        <w:tc>
                          <w:tcPr>
                            <w:tcW w:w="1020" w:type="dxa"/>
                            <w:tcBorders>
                              <w:top w:val="nil"/>
                              <w:left w:val="nil"/>
                              <w:bottom w:val="single" w:sz="4" w:space="0" w:color="auto"/>
                              <w:right w:val="nil"/>
                            </w:tcBorders>
                            <w:shd w:val="clear" w:color="auto" w:fill="auto"/>
                            <w:noWrap/>
                            <w:vAlign w:val="center"/>
                            <w:hideMark/>
                          </w:tcPr>
                          <w:p w14:paraId="69A406A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-0.54 </w:t>
                            </w:r>
                          </w:p>
                        </w:tc>
                        <w:tc>
                          <w:tcPr>
                            <w:tcW w:w="1020" w:type="dxa"/>
                            <w:tcBorders>
                              <w:top w:val="nil"/>
                              <w:left w:val="nil"/>
                              <w:bottom w:val="single" w:sz="4" w:space="0" w:color="auto"/>
                              <w:right w:val="nil"/>
                            </w:tcBorders>
                            <w:shd w:val="clear" w:color="auto" w:fill="auto"/>
                            <w:noWrap/>
                            <w:vAlign w:val="center"/>
                            <w:hideMark/>
                          </w:tcPr>
                          <w:p w14:paraId="54A018E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-0.54 </w:t>
                            </w:r>
                          </w:p>
                        </w:tc>
                        <w:tc>
                          <w:tcPr>
                            <w:tcW w:w="1076" w:type="dxa"/>
                            <w:tcBorders>
                              <w:top w:val="nil"/>
                              <w:left w:val="nil"/>
                              <w:bottom w:val="single" w:sz="4" w:space="0" w:color="auto"/>
                              <w:right w:val="nil"/>
                            </w:tcBorders>
                            <w:shd w:val="clear" w:color="auto" w:fill="auto"/>
                            <w:noWrap/>
                            <w:vAlign w:val="center"/>
                            <w:hideMark/>
                          </w:tcPr>
                          <w:p w14:paraId="1CE8F0ED"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-0.54 </w:t>
                            </w:r>
                          </w:p>
                        </w:tc>
                        <w:tc>
                          <w:tcPr>
                            <w:tcW w:w="1076" w:type="dxa"/>
                            <w:tcBorders>
                              <w:top w:val="nil"/>
                              <w:left w:val="nil"/>
                              <w:bottom w:val="single" w:sz="4" w:space="0" w:color="auto"/>
                              <w:right w:val="nil"/>
                            </w:tcBorders>
                            <w:shd w:val="clear" w:color="auto" w:fill="auto"/>
                            <w:noWrap/>
                            <w:vAlign w:val="center"/>
                            <w:hideMark/>
                          </w:tcPr>
                          <w:p w14:paraId="2F6F69BF"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-0.54 </w:t>
                            </w:r>
                          </w:p>
                        </w:tc>
                        <w:tc>
                          <w:tcPr>
                            <w:tcW w:w="1192" w:type="dxa"/>
                            <w:tcBorders>
                              <w:top w:val="nil"/>
                              <w:left w:val="nil"/>
                              <w:bottom w:val="single" w:sz="4" w:space="0" w:color="auto"/>
                              <w:right w:val="nil"/>
                            </w:tcBorders>
                            <w:shd w:val="clear" w:color="auto" w:fill="auto"/>
                            <w:noWrap/>
                            <w:vAlign w:val="center"/>
                            <w:hideMark/>
                          </w:tcPr>
                          <w:p w14:paraId="6038A05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1.85 </w:t>
                            </w:r>
                          </w:p>
                        </w:tc>
                      </w:tr>
                      <w:tr w:rsidR="003F3F14" w:rsidRPr="00BE7FA1" w14:paraId="32A97337" w14:textId="77777777" w:rsidTr="003F3F14">
                        <w:trPr>
                          <w:trHeight w:val="564"/>
                        </w:trPr>
                        <w:tc>
                          <w:tcPr>
                            <w:tcW w:w="567" w:type="dxa"/>
                            <w:tcBorders>
                              <w:top w:val="nil"/>
                              <w:left w:val="nil"/>
                              <w:bottom w:val="single" w:sz="12" w:space="0" w:color="auto"/>
                              <w:right w:val="nil"/>
                            </w:tcBorders>
                            <w:shd w:val="clear" w:color="auto" w:fill="auto"/>
                            <w:noWrap/>
                            <w:vAlign w:val="center"/>
                            <w:hideMark/>
                          </w:tcPr>
                          <w:p w14:paraId="6E132F59"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24</w:t>
                            </w:r>
                          </w:p>
                        </w:tc>
                        <w:tc>
                          <w:tcPr>
                            <w:tcW w:w="2273" w:type="dxa"/>
                            <w:tcBorders>
                              <w:top w:val="nil"/>
                              <w:left w:val="nil"/>
                              <w:bottom w:val="single" w:sz="12" w:space="0" w:color="auto"/>
                              <w:right w:val="nil"/>
                            </w:tcBorders>
                            <w:shd w:val="clear" w:color="auto" w:fill="auto"/>
                            <w:vAlign w:val="center"/>
                            <w:hideMark/>
                          </w:tcPr>
                          <w:p w14:paraId="710C687C"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房屋参号均价(元/平米)</w:t>
                            </w:r>
                          </w:p>
                        </w:tc>
                        <w:tc>
                          <w:tcPr>
                            <w:tcW w:w="2381" w:type="dxa"/>
                            <w:tcBorders>
                              <w:top w:val="nil"/>
                              <w:left w:val="nil"/>
                              <w:bottom w:val="single" w:sz="12" w:space="0" w:color="auto"/>
                              <w:right w:val="nil"/>
                            </w:tcBorders>
                            <w:shd w:val="clear" w:color="auto" w:fill="auto"/>
                            <w:vAlign w:val="center"/>
                            <w:hideMark/>
                          </w:tcPr>
                          <w:p w14:paraId="04114055"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reference_unit_price</w:t>
                            </w:r>
                          </w:p>
                        </w:tc>
                        <w:tc>
                          <w:tcPr>
                            <w:tcW w:w="1020" w:type="dxa"/>
                            <w:tcBorders>
                              <w:top w:val="nil"/>
                              <w:left w:val="nil"/>
                              <w:bottom w:val="single" w:sz="12" w:space="0" w:color="auto"/>
                              <w:right w:val="nil"/>
                            </w:tcBorders>
                            <w:shd w:val="clear" w:color="auto" w:fill="auto"/>
                            <w:noWrap/>
                            <w:vAlign w:val="center"/>
                            <w:hideMark/>
                          </w:tcPr>
                          <w:p w14:paraId="24DDA3EB"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12" w:space="0" w:color="auto"/>
                              <w:right w:val="nil"/>
                            </w:tcBorders>
                            <w:shd w:val="clear" w:color="auto" w:fill="auto"/>
                            <w:noWrap/>
                            <w:vAlign w:val="center"/>
                            <w:hideMark/>
                          </w:tcPr>
                          <w:p w14:paraId="65E63A3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15231.99 </w:t>
                            </w:r>
                          </w:p>
                        </w:tc>
                        <w:tc>
                          <w:tcPr>
                            <w:tcW w:w="1020" w:type="dxa"/>
                            <w:tcBorders>
                              <w:top w:val="nil"/>
                              <w:left w:val="nil"/>
                              <w:bottom w:val="single" w:sz="12" w:space="0" w:color="auto"/>
                              <w:right w:val="nil"/>
                            </w:tcBorders>
                            <w:shd w:val="clear" w:color="auto" w:fill="auto"/>
                            <w:noWrap/>
                            <w:vAlign w:val="center"/>
                            <w:hideMark/>
                          </w:tcPr>
                          <w:p w14:paraId="4C538979"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9949.47 </w:t>
                            </w:r>
                          </w:p>
                        </w:tc>
                        <w:tc>
                          <w:tcPr>
                            <w:tcW w:w="1020" w:type="dxa"/>
                            <w:tcBorders>
                              <w:top w:val="nil"/>
                              <w:left w:val="nil"/>
                              <w:bottom w:val="single" w:sz="12" w:space="0" w:color="auto"/>
                              <w:right w:val="nil"/>
                            </w:tcBorders>
                            <w:shd w:val="clear" w:color="auto" w:fill="auto"/>
                            <w:noWrap/>
                            <w:vAlign w:val="center"/>
                            <w:hideMark/>
                          </w:tcPr>
                          <w:p w14:paraId="3BCDC3B8"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4300.00 </w:t>
                            </w:r>
                          </w:p>
                        </w:tc>
                        <w:tc>
                          <w:tcPr>
                            <w:tcW w:w="1020" w:type="dxa"/>
                            <w:tcBorders>
                              <w:top w:val="nil"/>
                              <w:left w:val="nil"/>
                              <w:bottom w:val="single" w:sz="12" w:space="0" w:color="auto"/>
                              <w:right w:val="nil"/>
                            </w:tcBorders>
                            <w:shd w:val="clear" w:color="auto" w:fill="auto"/>
                            <w:noWrap/>
                            <w:vAlign w:val="center"/>
                            <w:hideMark/>
                          </w:tcPr>
                          <w:p w14:paraId="5FDA3EB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8500.00 </w:t>
                            </w:r>
                          </w:p>
                        </w:tc>
                        <w:tc>
                          <w:tcPr>
                            <w:tcW w:w="1076" w:type="dxa"/>
                            <w:tcBorders>
                              <w:top w:val="nil"/>
                              <w:left w:val="nil"/>
                              <w:bottom w:val="single" w:sz="12" w:space="0" w:color="auto"/>
                              <w:right w:val="nil"/>
                            </w:tcBorders>
                            <w:shd w:val="clear" w:color="auto" w:fill="auto"/>
                            <w:noWrap/>
                            <w:vAlign w:val="center"/>
                            <w:hideMark/>
                          </w:tcPr>
                          <w:p w14:paraId="52A5AAC8"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12800.00 </w:t>
                            </w:r>
                          </w:p>
                        </w:tc>
                        <w:tc>
                          <w:tcPr>
                            <w:tcW w:w="1076" w:type="dxa"/>
                            <w:tcBorders>
                              <w:top w:val="nil"/>
                              <w:left w:val="nil"/>
                              <w:bottom w:val="single" w:sz="12" w:space="0" w:color="auto"/>
                              <w:right w:val="nil"/>
                            </w:tcBorders>
                            <w:shd w:val="clear" w:color="auto" w:fill="auto"/>
                            <w:noWrap/>
                            <w:vAlign w:val="center"/>
                            <w:hideMark/>
                          </w:tcPr>
                          <w:p w14:paraId="3895977E"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18500.00 </w:t>
                            </w:r>
                          </w:p>
                        </w:tc>
                        <w:tc>
                          <w:tcPr>
                            <w:tcW w:w="1192" w:type="dxa"/>
                            <w:tcBorders>
                              <w:top w:val="nil"/>
                              <w:left w:val="nil"/>
                              <w:bottom w:val="single" w:sz="12" w:space="0" w:color="auto"/>
                              <w:right w:val="nil"/>
                            </w:tcBorders>
                            <w:shd w:val="clear" w:color="auto" w:fill="auto"/>
                            <w:noWrap/>
                            <w:vAlign w:val="center"/>
                            <w:hideMark/>
                          </w:tcPr>
                          <w:p w14:paraId="5DE198A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104300.00 </w:t>
                            </w:r>
                          </w:p>
                        </w:tc>
                      </w:tr>
                    </w:tbl>
                    <w:p w14:paraId="3F042BFD" w14:textId="77777777" w:rsidR="00BE7FA1" w:rsidRDefault="00BE7FA1">
                      <w:pPr>
                        <w:ind w:firstLine="480"/>
                      </w:pPr>
                    </w:p>
                  </w:txbxContent>
                </v:textbox>
              </v:shape>
            </w:pict>
          </mc:Fallback>
        </mc:AlternateContent>
      </w:r>
      <w:r>
        <w:br w:type="page"/>
      </w:r>
    </w:p>
    <w:p w14:paraId="30281C21" w14:textId="5FD54183" w:rsidR="00DD588F" w:rsidRPr="00DD588F" w:rsidRDefault="004A4536" w:rsidP="004A4536">
      <w:pPr>
        <w:pStyle w:val="1"/>
      </w:pPr>
      <w:bookmarkStart w:id="102" w:name="_Toc132491673"/>
      <w:r>
        <w:rPr>
          <w:rFonts w:hint="eastAsia"/>
        </w:rPr>
        <w:lastRenderedPageBreak/>
        <w:t>参考文献</w:t>
      </w:r>
      <w:bookmarkEnd w:id="102"/>
    </w:p>
    <w:p w14:paraId="648471F5" w14:textId="77777777" w:rsidR="007D5894" w:rsidRPr="007D5894" w:rsidRDefault="00CD1FF6" w:rsidP="007D5894">
      <w:pPr>
        <w:pStyle w:val="EndNoteBibliography"/>
        <w:ind w:left="561" w:firstLineChars="0" w:firstLine="0"/>
      </w:pPr>
      <w:r w:rsidRPr="00DD588F">
        <w:fldChar w:fldCharType="begin"/>
      </w:r>
      <w:r w:rsidRPr="00DD588F">
        <w:instrText xml:space="preserve"> ADDIN EN.REFLIST </w:instrText>
      </w:r>
      <w:r w:rsidRPr="00DD588F">
        <w:fldChar w:fldCharType="separate"/>
      </w:r>
      <w:r w:rsidR="007D5894" w:rsidRPr="007D5894">
        <w:t>[1].</w:t>
      </w:r>
      <w:r w:rsidR="007D5894" w:rsidRPr="007D5894">
        <w:tab/>
        <w:t xml:space="preserve">Maksimovic, M.A.A.D.-K.V., </w:t>
      </w:r>
      <w:r w:rsidR="007D5894" w:rsidRPr="007D5894">
        <w:rPr>
          <w:i/>
        </w:rPr>
        <w:t>Formal versus Informal Finance: Evidence from China.</w:t>
      </w:r>
      <w:r w:rsidR="007D5894" w:rsidRPr="007D5894">
        <w:t xml:space="preserve"> 2010.</w:t>
      </w:r>
    </w:p>
    <w:p w14:paraId="5AF24DE3" w14:textId="77777777" w:rsidR="007D5894" w:rsidRPr="007D5894" w:rsidRDefault="007D5894" w:rsidP="007D5894">
      <w:pPr>
        <w:pStyle w:val="EndNoteBibliography"/>
        <w:ind w:left="561" w:firstLineChars="0" w:firstLine="0"/>
      </w:pPr>
      <w:r w:rsidRPr="007D5894">
        <w:t>[2].</w:t>
      </w:r>
      <w:r w:rsidRPr="007D5894">
        <w:tab/>
        <w:t xml:space="preserve">Hackethal, A. and R.H. Schmidt, </w:t>
      </w:r>
      <w:r w:rsidRPr="007D5894">
        <w:rPr>
          <w:i/>
        </w:rPr>
        <w:t>Financing patterns: measurement concepts and empirical results</w:t>
      </w:r>
      <w:r w:rsidRPr="007D5894">
        <w:t>. 2004, Working Paper Series: Finance &amp; Accounting.</w:t>
      </w:r>
    </w:p>
    <w:p w14:paraId="6C544524" w14:textId="77777777" w:rsidR="007D5894" w:rsidRPr="007D5894" w:rsidRDefault="007D5894" w:rsidP="007D5894">
      <w:pPr>
        <w:pStyle w:val="EndNoteBibliography"/>
        <w:ind w:left="561" w:firstLineChars="0" w:firstLine="0"/>
      </w:pPr>
      <w:r w:rsidRPr="007D5894">
        <w:t>[3].</w:t>
      </w:r>
      <w:r w:rsidRPr="007D5894">
        <w:tab/>
        <w:t xml:space="preserve">Baker, S.R., N. Bloom, and S.J. Davis, </w:t>
      </w:r>
      <w:r w:rsidRPr="007D5894">
        <w:rPr>
          <w:i/>
        </w:rPr>
        <w:t>Measuring economic policy uncertainty.</w:t>
      </w:r>
      <w:r w:rsidRPr="007D5894">
        <w:t xml:space="preserve"> The quarterly journal of economics, 2016. </w:t>
      </w:r>
      <w:r w:rsidRPr="007D5894">
        <w:rPr>
          <w:b/>
        </w:rPr>
        <w:t>131</w:t>
      </w:r>
      <w:r w:rsidRPr="007D5894">
        <w:t>(4): p. 1593-1636.</w:t>
      </w:r>
    </w:p>
    <w:p w14:paraId="26AD6C62" w14:textId="77777777" w:rsidR="007D5894" w:rsidRPr="007D5894" w:rsidRDefault="007D5894" w:rsidP="007D5894">
      <w:pPr>
        <w:pStyle w:val="EndNoteBibliography"/>
        <w:ind w:left="561" w:firstLineChars="0" w:firstLine="0"/>
      </w:pPr>
      <w:r w:rsidRPr="007D5894">
        <w:t>[4].</w:t>
      </w:r>
      <w:r w:rsidRPr="007D5894">
        <w:tab/>
        <w:t xml:space="preserve">JORION, P. and E. SCHWARTZ, </w:t>
      </w:r>
      <w:r w:rsidRPr="007D5894">
        <w:rPr>
          <w:i/>
        </w:rPr>
        <w:t>Integration vs. Segmentation in the Canadian Stock Market.</w:t>
      </w:r>
      <w:r w:rsidRPr="007D5894">
        <w:t xml:space="preserve"> The Journal of Finance, 1986. </w:t>
      </w:r>
      <w:r w:rsidRPr="007D5894">
        <w:rPr>
          <w:b/>
        </w:rPr>
        <w:t>41</w:t>
      </w:r>
      <w:r w:rsidRPr="007D5894">
        <w:t>(3): p. 603-614.</w:t>
      </w:r>
    </w:p>
    <w:p w14:paraId="0177BE79" w14:textId="77777777" w:rsidR="007D5894" w:rsidRPr="007D5894" w:rsidRDefault="007D5894" w:rsidP="007D5894">
      <w:pPr>
        <w:pStyle w:val="EndNoteBibliography"/>
        <w:ind w:left="561" w:firstLineChars="0" w:firstLine="0"/>
      </w:pPr>
      <w:r w:rsidRPr="007D5894">
        <w:t>[5].</w:t>
      </w:r>
      <w:r w:rsidRPr="007D5894">
        <w:tab/>
        <w:t xml:space="preserve">Kapopoulos *, P. and F. Siokis, </w:t>
      </w:r>
      <w:r w:rsidRPr="007D5894">
        <w:rPr>
          <w:i/>
        </w:rPr>
        <w:t>Stock and real estate prices in Greece: wealth versus ‘credit-price’ effect.</w:t>
      </w:r>
      <w:r w:rsidRPr="007D5894">
        <w:t xml:space="preserve"> Applied Economics Letters, 2005. </w:t>
      </w:r>
      <w:r w:rsidRPr="007D5894">
        <w:rPr>
          <w:b/>
        </w:rPr>
        <w:t>12</w:t>
      </w:r>
      <w:r w:rsidRPr="007D5894">
        <w:t>(2): p. 125-128.</w:t>
      </w:r>
    </w:p>
    <w:p w14:paraId="7135ECBE" w14:textId="77777777" w:rsidR="007D5894" w:rsidRPr="007D5894" w:rsidRDefault="007D5894" w:rsidP="007D5894">
      <w:pPr>
        <w:pStyle w:val="EndNoteBibliography"/>
        <w:ind w:left="561" w:firstLineChars="0" w:firstLine="0"/>
      </w:pPr>
      <w:r w:rsidRPr="007D5894">
        <w:t>[6].</w:t>
      </w:r>
      <w:r w:rsidRPr="007D5894">
        <w:tab/>
        <w:t xml:space="preserve">Tse, R., </w:t>
      </w:r>
      <w:r w:rsidRPr="007D5894">
        <w:rPr>
          <w:i/>
        </w:rPr>
        <w:t>Impact of Property Prices on Stock Prices in Hong Kong.</w:t>
      </w:r>
      <w:r w:rsidRPr="007D5894">
        <w:t xml:space="preserve"> Review of Pacific Basin Financial Markets and Policies, 2001. </w:t>
      </w:r>
      <w:r w:rsidRPr="007D5894">
        <w:rPr>
          <w:b/>
        </w:rPr>
        <w:t>04</w:t>
      </w:r>
      <w:r w:rsidRPr="007D5894">
        <w:t>.</w:t>
      </w:r>
    </w:p>
    <w:p w14:paraId="637BB42F" w14:textId="77777777" w:rsidR="007D5894" w:rsidRPr="007D5894" w:rsidRDefault="007D5894" w:rsidP="007D5894">
      <w:pPr>
        <w:pStyle w:val="EndNoteBibliography"/>
        <w:ind w:left="561" w:firstLineChars="0" w:firstLine="0"/>
      </w:pPr>
      <w:r w:rsidRPr="007D5894">
        <w:rPr>
          <w:rFonts w:hint="eastAsia"/>
        </w:rPr>
        <w:t>[7].</w:t>
      </w:r>
      <w:r w:rsidRPr="007D5894">
        <w:rPr>
          <w:rFonts w:hint="eastAsia"/>
        </w:rPr>
        <w:tab/>
      </w:r>
      <w:r w:rsidRPr="007D5894">
        <w:rPr>
          <w:rFonts w:hint="eastAsia"/>
        </w:rPr>
        <w:t>方毅</w:t>
      </w:r>
      <w:r w:rsidRPr="007D5894">
        <w:rPr>
          <w:rFonts w:hint="eastAsia"/>
        </w:rPr>
        <w:t xml:space="preserve"> and </w:t>
      </w:r>
      <w:r w:rsidRPr="007D5894">
        <w:rPr>
          <w:rFonts w:hint="eastAsia"/>
        </w:rPr>
        <w:t>陈煜之</w:t>
      </w:r>
      <w:r w:rsidRPr="007D5894">
        <w:rPr>
          <w:rFonts w:hint="eastAsia"/>
        </w:rPr>
        <w:t xml:space="preserve">, </w:t>
      </w:r>
      <w:r w:rsidRPr="007D5894">
        <w:rPr>
          <w:rFonts w:hint="eastAsia"/>
          <w:i/>
        </w:rPr>
        <w:t>机器学习与线性模型在资产收益率预测中的比较</w:t>
      </w:r>
      <w:r w:rsidRPr="007D5894">
        <w:rPr>
          <w:rFonts w:hint="eastAsia"/>
          <w:i/>
        </w:rPr>
        <w:t>.</w:t>
      </w:r>
      <w:r w:rsidRPr="007D5894">
        <w:rPr>
          <w:rFonts w:hint="eastAsia"/>
        </w:rPr>
        <w:t xml:space="preserve"> </w:t>
      </w:r>
      <w:r w:rsidRPr="007D5894">
        <w:rPr>
          <w:rFonts w:hint="eastAsia"/>
        </w:rPr>
        <w:t>统计与决策</w:t>
      </w:r>
      <w:r w:rsidRPr="007D5894">
        <w:rPr>
          <w:rFonts w:hint="eastAsia"/>
        </w:rPr>
        <w:t xml:space="preserve">, 2022. </w:t>
      </w:r>
      <w:r w:rsidRPr="007D5894">
        <w:rPr>
          <w:rFonts w:hint="eastAsia"/>
          <w:b/>
        </w:rPr>
        <w:t>38</w:t>
      </w:r>
      <w:r w:rsidRPr="007D5894">
        <w:rPr>
          <w:rFonts w:hint="eastAsia"/>
        </w:rPr>
        <w:t>(16): p. 180-183.</w:t>
      </w:r>
    </w:p>
    <w:p w14:paraId="2342D3CB" w14:textId="77777777" w:rsidR="007D5894" w:rsidRPr="007D5894" w:rsidRDefault="007D5894" w:rsidP="007D5894">
      <w:pPr>
        <w:pStyle w:val="EndNoteBibliography"/>
        <w:ind w:left="561" w:firstLineChars="0" w:firstLine="0"/>
      </w:pPr>
      <w:r w:rsidRPr="007D5894">
        <w:rPr>
          <w:rFonts w:hint="eastAsia"/>
        </w:rPr>
        <w:t>[8].</w:t>
      </w:r>
      <w:r w:rsidRPr="007D5894">
        <w:rPr>
          <w:rFonts w:hint="eastAsia"/>
        </w:rPr>
        <w:tab/>
      </w:r>
      <w:r w:rsidRPr="007D5894">
        <w:rPr>
          <w:rFonts w:hint="eastAsia"/>
        </w:rPr>
        <w:t>林辉</w:t>
      </w:r>
      <w:r w:rsidRPr="007D5894">
        <w:rPr>
          <w:rFonts w:hint="eastAsia"/>
        </w:rPr>
        <w:t xml:space="preserve">, </w:t>
      </w:r>
      <w:r w:rsidRPr="007D5894">
        <w:rPr>
          <w:rFonts w:hint="eastAsia"/>
        </w:rPr>
        <w:t>马潇涵</w:t>
      </w:r>
      <w:r w:rsidRPr="007D5894">
        <w:rPr>
          <w:rFonts w:hint="eastAsia"/>
        </w:rPr>
        <w:t xml:space="preserve">, and </w:t>
      </w:r>
      <w:r w:rsidRPr="007D5894">
        <w:rPr>
          <w:rFonts w:hint="eastAsia"/>
        </w:rPr>
        <w:t>李铭</w:t>
      </w:r>
      <w:r w:rsidRPr="007D5894">
        <w:rPr>
          <w:rFonts w:hint="eastAsia"/>
        </w:rPr>
        <w:t xml:space="preserve">, </w:t>
      </w:r>
      <w:r w:rsidRPr="007D5894">
        <w:rPr>
          <w:rFonts w:hint="eastAsia"/>
          <w:i/>
        </w:rPr>
        <w:t>金融衍生品具有股市风险预警功能吗？——基于机器学习模型的实证检验</w:t>
      </w:r>
      <w:r w:rsidRPr="007D5894">
        <w:rPr>
          <w:rFonts w:hint="eastAsia"/>
          <w:i/>
        </w:rPr>
        <w:t>.</w:t>
      </w:r>
      <w:r w:rsidRPr="007D5894">
        <w:rPr>
          <w:rFonts w:hint="eastAsia"/>
        </w:rPr>
        <w:t xml:space="preserve"> </w:t>
      </w:r>
      <w:r w:rsidRPr="007D5894">
        <w:rPr>
          <w:rFonts w:hint="eastAsia"/>
        </w:rPr>
        <w:t>证券市场导报</w:t>
      </w:r>
      <w:r w:rsidRPr="007D5894">
        <w:rPr>
          <w:rFonts w:hint="eastAsia"/>
        </w:rPr>
        <w:t>, 2022(10): p. 47-56.</w:t>
      </w:r>
    </w:p>
    <w:p w14:paraId="1DD6E40D" w14:textId="77777777" w:rsidR="007D5894" w:rsidRPr="007D5894" w:rsidRDefault="007D5894" w:rsidP="007D5894">
      <w:pPr>
        <w:pStyle w:val="EndNoteBibliography"/>
        <w:ind w:left="561" w:firstLineChars="0" w:firstLine="0"/>
      </w:pPr>
      <w:r w:rsidRPr="007D5894">
        <w:rPr>
          <w:rFonts w:hint="eastAsia"/>
        </w:rPr>
        <w:t>[9].</w:t>
      </w:r>
      <w:r w:rsidRPr="007D5894">
        <w:rPr>
          <w:rFonts w:hint="eastAsia"/>
        </w:rPr>
        <w:tab/>
      </w:r>
      <w:r w:rsidRPr="007D5894">
        <w:rPr>
          <w:rFonts w:hint="eastAsia"/>
        </w:rPr>
        <w:t>方毅</w:t>
      </w:r>
      <w:r w:rsidRPr="007D5894">
        <w:rPr>
          <w:rFonts w:hint="eastAsia"/>
        </w:rPr>
        <w:t xml:space="preserve">, </w:t>
      </w:r>
      <w:r w:rsidRPr="007D5894">
        <w:rPr>
          <w:rFonts w:hint="eastAsia"/>
        </w:rPr>
        <w:t>陈煜之</w:t>
      </w:r>
      <w:r w:rsidRPr="007D5894">
        <w:rPr>
          <w:rFonts w:hint="eastAsia"/>
        </w:rPr>
        <w:t xml:space="preserve">, and </w:t>
      </w:r>
      <w:r w:rsidRPr="007D5894">
        <w:rPr>
          <w:rFonts w:hint="eastAsia"/>
        </w:rPr>
        <w:t>卫剑</w:t>
      </w:r>
      <w:r w:rsidRPr="007D5894">
        <w:rPr>
          <w:rFonts w:hint="eastAsia"/>
        </w:rPr>
        <w:t xml:space="preserve">, </w:t>
      </w:r>
      <w:r w:rsidRPr="007D5894">
        <w:rPr>
          <w:rFonts w:hint="eastAsia"/>
          <w:i/>
        </w:rPr>
        <w:t>人工智能与中国股票市场——基于机器学习预测的投资组合量化研究</w:t>
      </w:r>
      <w:r w:rsidRPr="007D5894">
        <w:rPr>
          <w:rFonts w:hint="eastAsia"/>
          <w:i/>
        </w:rPr>
        <w:t>.</w:t>
      </w:r>
      <w:r w:rsidRPr="007D5894">
        <w:rPr>
          <w:rFonts w:hint="eastAsia"/>
        </w:rPr>
        <w:t xml:space="preserve"> </w:t>
      </w:r>
      <w:r w:rsidRPr="007D5894">
        <w:rPr>
          <w:rFonts w:hint="eastAsia"/>
        </w:rPr>
        <w:t>工业技术经济</w:t>
      </w:r>
      <w:r w:rsidRPr="007D5894">
        <w:rPr>
          <w:rFonts w:hint="eastAsia"/>
        </w:rPr>
        <w:t xml:space="preserve">, 2022. </w:t>
      </w:r>
      <w:r w:rsidRPr="007D5894">
        <w:rPr>
          <w:rFonts w:hint="eastAsia"/>
          <w:b/>
        </w:rPr>
        <w:t>41</w:t>
      </w:r>
      <w:r w:rsidRPr="007D5894">
        <w:rPr>
          <w:rFonts w:hint="eastAsia"/>
        </w:rPr>
        <w:t>(08): p. 83-91.</w:t>
      </w:r>
    </w:p>
    <w:p w14:paraId="4F5F226F" w14:textId="77777777" w:rsidR="007D5894" w:rsidRPr="007D5894" w:rsidRDefault="007D5894" w:rsidP="007D5894">
      <w:pPr>
        <w:pStyle w:val="EndNoteBibliography"/>
        <w:ind w:left="561" w:firstLineChars="0" w:firstLine="0"/>
      </w:pPr>
      <w:r w:rsidRPr="007D5894">
        <w:t>[10].</w:t>
      </w:r>
      <w:r w:rsidRPr="007D5894">
        <w:tab/>
        <w:t xml:space="preserve">Hughes, J.P., J. Jagtiani, and C.-G. Moon, </w:t>
      </w:r>
      <w:r w:rsidRPr="007D5894">
        <w:rPr>
          <w:i/>
        </w:rPr>
        <w:t>Consumer lending efficiency: commercial banks versus a fintech lender.</w:t>
      </w:r>
      <w:r w:rsidRPr="007D5894">
        <w:t xml:space="preserve"> Financial Innovation, 2022. </w:t>
      </w:r>
      <w:r w:rsidRPr="007D5894">
        <w:rPr>
          <w:b/>
        </w:rPr>
        <w:t>8</w:t>
      </w:r>
      <w:r w:rsidRPr="007D5894">
        <w:t>(1): p. 38.</w:t>
      </w:r>
    </w:p>
    <w:p w14:paraId="3ADF3F15" w14:textId="77777777" w:rsidR="007D5894" w:rsidRPr="007D5894" w:rsidRDefault="007D5894" w:rsidP="007D5894">
      <w:pPr>
        <w:pStyle w:val="EndNoteBibliography"/>
        <w:ind w:left="561" w:firstLineChars="0" w:firstLine="0"/>
      </w:pPr>
      <w:r w:rsidRPr="007D5894">
        <w:t>[11].</w:t>
      </w:r>
      <w:r w:rsidRPr="007D5894">
        <w:tab/>
        <w:t xml:space="preserve">Yu, C.Y., K.C. Lam, and G. Runeson, </w:t>
      </w:r>
      <w:r w:rsidRPr="007D5894">
        <w:rPr>
          <w:i/>
        </w:rPr>
        <w:t>SVM and entropy based decision support system for property valuation.</w:t>
      </w:r>
      <w:r w:rsidRPr="007D5894">
        <w:t xml:space="preserve"> EASEC-11 - Eleventh East Asia-Pacific Conference on Structural Engineering and Construction, 2008.</w:t>
      </w:r>
    </w:p>
    <w:p w14:paraId="5A719454" w14:textId="77777777" w:rsidR="007D5894" w:rsidRPr="007D5894" w:rsidRDefault="007D5894" w:rsidP="007D5894">
      <w:pPr>
        <w:pStyle w:val="EndNoteBibliography"/>
        <w:ind w:left="561" w:firstLineChars="0" w:firstLine="0"/>
      </w:pPr>
      <w:r w:rsidRPr="007D5894">
        <w:rPr>
          <w:rFonts w:hint="eastAsia"/>
        </w:rPr>
        <w:lastRenderedPageBreak/>
        <w:t>[12].</w:t>
      </w:r>
      <w:r w:rsidRPr="007D5894">
        <w:rPr>
          <w:rFonts w:hint="eastAsia"/>
        </w:rPr>
        <w:tab/>
      </w:r>
      <w:r w:rsidRPr="007D5894">
        <w:rPr>
          <w:rFonts w:hint="eastAsia"/>
        </w:rPr>
        <w:t>袁大福</w:t>
      </w:r>
      <w:r w:rsidRPr="007D5894">
        <w:rPr>
          <w:rFonts w:hint="eastAsia"/>
        </w:rPr>
        <w:t xml:space="preserve">, </w:t>
      </w:r>
      <w:r w:rsidRPr="007D5894">
        <w:rPr>
          <w:rFonts w:hint="eastAsia"/>
          <w:i/>
        </w:rPr>
        <w:t>浅析商业银行信贷业务存在的法律风险</w:t>
      </w:r>
      <w:r w:rsidRPr="007D5894">
        <w:rPr>
          <w:rFonts w:hint="eastAsia"/>
          <w:i/>
        </w:rPr>
        <w:t>.</w:t>
      </w:r>
      <w:r w:rsidRPr="007D5894">
        <w:rPr>
          <w:rFonts w:hint="eastAsia"/>
        </w:rPr>
        <w:t xml:space="preserve"> </w:t>
      </w:r>
      <w:r w:rsidRPr="007D5894">
        <w:rPr>
          <w:rFonts w:hint="eastAsia"/>
        </w:rPr>
        <w:t>法制与经济</w:t>
      </w:r>
      <w:r w:rsidRPr="007D5894">
        <w:rPr>
          <w:rFonts w:hint="eastAsia"/>
        </w:rPr>
        <w:t>, 2017(11): p. 130-131.</w:t>
      </w:r>
    </w:p>
    <w:p w14:paraId="3AA98266" w14:textId="77777777" w:rsidR="007D5894" w:rsidRPr="007D5894" w:rsidRDefault="007D5894" w:rsidP="007D5894">
      <w:pPr>
        <w:pStyle w:val="EndNoteBibliography"/>
        <w:ind w:left="561" w:firstLineChars="0" w:firstLine="0"/>
      </w:pPr>
      <w:r w:rsidRPr="007D5894">
        <w:rPr>
          <w:rFonts w:hint="eastAsia"/>
        </w:rPr>
        <w:t>[13].</w:t>
      </w:r>
      <w:r w:rsidRPr="007D5894">
        <w:rPr>
          <w:rFonts w:hint="eastAsia"/>
        </w:rPr>
        <w:tab/>
      </w:r>
      <w:r w:rsidRPr="007D5894">
        <w:rPr>
          <w:rFonts w:hint="eastAsia"/>
        </w:rPr>
        <w:t>姚德兵</w:t>
      </w:r>
      <w:r w:rsidRPr="007D5894">
        <w:rPr>
          <w:rFonts w:hint="eastAsia"/>
        </w:rPr>
        <w:t xml:space="preserve">, </w:t>
      </w:r>
      <w:r w:rsidRPr="007D5894">
        <w:rPr>
          <w:rFonts w:hint="eastAsia"/>
          <w:i/>
        </w:rPr>
        <w:t>论商业银行信贷业务中的法律风险和防范</w:t>
      </w:r>
      <w:r w:rsidRPr="007D5894">
        <w:rPr>
          <w:rFonts w:hint="eastAsia"/>
          <w:i/>
        </w:rPr>
        <w:t>.</w:t>
      </w:r>
      <w:r w:rsidRPr="007D5894">
        <w:rPr>
          <w:rFonts w:hint="eastAsia"/>
        </w:rPr>
        <w:t xml:space="preserve"> </w:t>
      </w:r>
      <w:r w:rsidRPr="007D5894">
        <w:rPr>
          <w:rFonts w:hint="eastAsia"/>
        </w:rPr>
        <w:t>法制与经济</w:t>
      </w:r>
      <w:r w:rsidRPr="007D5894">
        <w:rPr>
          <w:rFonts w:hint="eastAsia"/>
        </w:rPr>
        <w:t>, 2020(02): p. 86-87.</w:t>
      </w:r>
    </w:p>
    <w:p w14:paraId="52DDED5E" w14:textId="77777777" w:rsidR="007D5894" w:rsidRPr="007D5894" w:rsidRDefault="007D5894" w:rsidP="007D5894">
      <w:pPr>
        <w:pStyle w:val="EndNoteBibliography"/>
        <w:ind w:left="561" w:firstLineChars="0" w:firstLine="0"/>
      </w:pPr>
      <w:r w:rsidRPr="007D5894">
        <w:rPr>
          <w:rFonts w:hint="eastAsia"/>
        </w:rPr>
        <w:t>[14].</w:t>
      </w:r>
      <w:r w:rsidRPr="007D5894">
        <w:rPr>
          <w:rFonts w:hint="eastAsia"/>
        </w:rPr>
        <w:tab/>
      </w:r>
      <w:r w:rsidRPr="007D5894">
        <w:rPr>
          <w:rFonts w:hint="eastAsia"/>
        </w:rPr>
        <w:t>徐凌云</w:t>
      </w:r>
      <w:r w:rsidRPr="007D5894">
        <w:rPr>
          <w:rFonts w:hint="eastAsia"/>
        </w:rPr>
        <w:t xml:space="preserve">, </w:t>
      </w:r>
      <w:r w:rsidRPr="007D5894">
        <w:rPr>
          <w:rFonts w:hint="eastAsia"/>
          <w:i/>
        </w:rPr>
        <w:t>商业银行信贷业务法律风险防范研究</w:t>
      </w:r>
      <w:r w:rsidRPr="007D5894">
        <w:rPr>
          <w:rFonts w:hint="eastAsia"/>
          <w:i/>
        </w:rPr>
        <w:t>.</w:t>
      </w:r>
      <w:r w:rsidRPr="007D5894">
        <w:rPr>
          <w:rFonts w:hint="eastAsia"/>
        </w:rPr>
        <w:t xml:space="preserve"> </w:t>
      </w:r>
      <w:r w:rsidRPr="007D5894">
        <w:rPr>
          <w:rFonts w:hint="eastAsia"/>
        </w:rPr>
        <w:t>中外企业家</w:t>
      </w:r>
      <w:r w:rsidRPr="007D5894">
        <w:rPr>
          <w:rFonts w:hint="eastAsia"/>
        </w:rPr>
        <w:t>, 2018(05): p. 207-208.</w:t>
      </w:r>
    </w:p>
    <w:p w14:paraId="2E93C4BF" w14:textId="77777777" w:rsidR="007D5894" w:rsidRPr="007D5894" w:rsidRDefault="007D5894" w:rsidP="007D5894">
      <w:pPr>
        <w:pStyle w:val="EndNoteBibliography"/>
        <w:ind w:left="561" w:firstLineChars="0" w:firstLine="0"/>
      </w:pPr>
      <w:r w:rsidRPr="007D5894">
        <w:rPr>
          <w:rFonts w:hint="eastAsia"/>
        </w:rPr>
        <w:t>[15].</w:t>
      </w:r>
      <w:r w:rsidRPr="007D5894">
        <w:rPr>
          <w:rFonts w:hint="eastAsia"/>
        </w:rPr>
        <w:tab/>
      </w:r>
      <w:r w:rsidRPr="007D5894">
        <w:rPr>
          <w:rFonts w:hint="eastAsia"/>
        </w:rPr>
        <w:t>刘维</w:t>
      </w:r>
      <w:r w:rsidRPr="007D5894">
        <w:rPr>
          <w:rFonts w:hint="eastAsia"/>
        </w:rPr>
        <w:t xml:space="preserve">, </w:t>
      </w:r>
      <w:r w:rsidRPr="007D5894">
        <w:rPr>
          <w:rFonts w:hint="eastAsia"/>
          <w:i/>
        </w:rPr>
        <w:t>商业银行不良资产处置的法律风险及对策思考</w:t>
      </w:r>
      <w:r w:rsidRPr="007D5894">
        <w:rPr>
          <w:rFonts w:hint="eastAsia"/>
          <w:i/>
        </w:rPr>
        <w:t>.</w:t>
      </w:r>
      <w:r w:rsidRPr="007D5894">
        <w:rPr>
          <w:rFonts w:hint="eastAsia"/>
        </w:rPr>
        <w:t xml:space="preserve"> </w:t>
      </w:r>
      <w:r w:rsidRPr="007D5894">
        <w:rPr>
          <w:rFonts w:hint="eastAsia"/>
        </w:rPr>
        <w:t>中小企业管理与科技</w:t>
      </w:r>
      <w:r w:rsidRPr="007D5894">
        <w:rPr>
          <w:rFonts w:hint="eastAsia"/>
        </w:rPr>
        <w:t>(</w:t>
      </w:r>
      <w:r w:rsidRPr="007D5894">
        <w:rPr>
          <w:rFonts w:hint="eastAsia"/>
        </w:rPr>
        <w:t>下旬刊</w:t>
      </w:r>
      <w:r w:rsidRPr="007D5894">
        <w:rPr>
          <w:rFonts w:hint="eastAsia"/>
        </w:rPr>
        <w:t>), 2019(10): p. 28-29.</w:t>
      </w:r>
    </w:p>
    <w:p w14:paraId="06933EB8" w14:textId="77777777" w:rsidR="007D5894" w:rsidRPr="007D5894" w:rsidRDefault="007D5894" w:rsidP="007D5894">
      <w:pPr>
        <w:pStyle w:val="EndNoteBibliography"/>
        <w:ind w:left="561" w:firstLineChars="0" w:firstLine="0"/>
      </w:pPr>
      <w:r w:rsidRPr="007D5894">
        <w:rPr>
          <w:rFonts w:hint="eastAsia"/>
        </w:rPr>
        <w:t>[16].</w:t>
      </w:r>
      <w:r w:rsidRPr="007D5894">
        <w:rPr>
          <w:rFonts w:hint="eastAsia"/>
        </w:rPr>
        <w:tab/>
      </w:r>
      <w:r w:rsidRPr="007D5894">
        <w:rPr>
          <w:rFonts w:hint="eastAsia"/>
        </w:rPr>
        <w:t>朱彦霖</w:t>
      </w:r>
      <w:r w:rsidRPr="007D5894">
        <w:rPr>
          <w:rFonts w:hint="eastAsia"/>
        </w:rPr>
        <w:t xml:space="preserve">, </w:t>
      </w:r>
      <w:r w:rsidRPr="007D5894">
        <w:rPr>
          <w:rFonts w:hint="eastAsia"/>
          <w:i/>
        </w:rPr>
        <w:t>商业银行不良资产处置的法律风险及对策思考</w:t>
      </w:r>
      <w:r w:rsidRPr="007D5894">
        <w:rPr>
          <w:rFonts w:hint="eastAsia"/>
          <w:i/>
        </w:rPr>
        <w:t>.</w:t>
      </w:r>
      <w:r w:rsidRPr="007D5894">
        <w:rPr>
          <w:rFonts w:hint="eastAsia"/>
        </w:rPr>
        <w:t xml:space="preserve"> </w:t>
      </w:r>
      <w:r w:rsidRPr="007D5894">
        <w:rPr>
          <w:rFonts w:hint="eastAsia"/>
        </w:rPr>
        <w:t>法制博览</w:t>
      </w:r>
      <w:r w:rsidRPr="007D5894">
        <w:rPr>
          <w:rFonts w:hint="eastAsia"/>
        </w:rPr>
        <w:t>, 2020(25): p. 182-183.</w:t>
      </w:r>
    </w:p>
    <w:p w14:paraId="61C62174" w14:textId="77777777" w:rsidR="007D5894" w:rsidRPr="007D5894" w:rsidRDefault="007D5894" w:rsidP="007D5894">
      <w:pPr>
        <w:pStyle w:val="EndNoteBibliography"/>
        <w:ind w:left="561" w:firstLineChars="0" w:firstLine="0"/>
      </w:pPr>
      <w:r w:rsidRPr="007D5894">
        <w:rPr>
          <w:rFonts w:hint="eastAsia"/>
        </w:rPr>
        <w:t>[17].</w:t>
      </w:r>
      <w:r w:rsidRPr="007D5894">
        <w:rPr>
          <w:rFonts w:hint="eastAsia"/>
        </w:rPr>
        <w:tab/>
      </w:r>
      <w:r w:rsidRPr="007D5894">
        <w:rPr>
          <w:rFonts w:hint="eastAsia"/>
        </w:rPr>
        <w:t>徐晨虹</w:t>
      </w:r>
      <w:r w:rsidRPr="007D5894">
        <w:rPr>
          <w:rFonts w:hint="eastAsia"/>
        </w:rPr>
        <w:t xml:space="preserve">, </w:t>
      </w:r>
      <w:r w:rsidRPr="007D5894">
        <w:rPr>
          <w:rFonts w:hint="eastAsia"/>
          <w:i/>
        </w:rPr>
        <w:t>商业银行贷款风险研究——以商业银行小微贷款为例</w:t>
      </w:r>
      <w:r w:rsidRPr="007D5894">
        <w:rPr>
          <w:rFonts w:hint="eastAsia"/>
          <w:i/>
        </w:rPr>
        <w:t>.</w:t>
      </w:r>
      <w:r w:rsidRPr="007D5894">
        <w:rPr>
          <w:rFonts w:hint="eastAsia"/>
        </w:rPr>
        <w:t xml:space="preserve"> </w:t>
      </w:r>
      <w:r w:rsidRPr="007D5894">
        <w:rPr>
          <w:rFonts w:hint="eastAsia"/>
        </w:rPr>
        <w:t>金融理论与教学</w:t>
      </w:r>
      <w:r w:rsidRPr="007D5894">
        <w:rPr>
          <w:rFonts w:hint="eastAsia"/>
        </w:rPr>
        <w:t>, 2020(01): p. 11-12+28.</w:t>
      </w:r>
    </w:p>
    <w:p w14:paraId="1BDFA6BB" w14:textId="77777777" w:rsidR="007D5894" w:rsidRPr="007D5894" w:rsidRDefault="007D5894" w:rsidP="007D5894">
      <w:pPr>
        <w:pStyle w:val="EndNoteBibliography"/>
        <w:ind w:left="561" w:firstLineChars="0" w:firstLine="0"/>
      </w:pPr>
      <w:r w:rsidRPr="007D5894">
        <w:rPr>
          <w:rFonts w:hint="eastAsia"/>
        </w:rPr>
        <w:t>[18].</w:t>
      </w:r>
      <w:r w:rsidRPr="007D5894">
        <w:rPr>
          <w:rFonts w:hint="eastAsia"/>
        </w:rPr>
        <w:tab/>
      </w:r>
      <w:r w:rsidRPr="007D5894">
        <w:rPr>
          <w:rFonts w:hint="eastAsia"/>
        </w:rPr>
        <w:t>王世雄</w:t>
      </w:r>
      <w:r w:rsidRPr="007D5894">
        <w:rPr>
          <w:rFonts w:hint="eastAsia"/>
        </w:rPr>
        <w:t xml:space="preserve">, </w:t>
      </w:r>
      <w:r w:rsidRPr="007D5894">
        <w:rPr>
          <w:rFonts w:hint="eastAsia"/>
          <w:i/>
        </w:rPr>
        <w:t>固定资产贷后管理薄弱</w:t>
      </w:r>
      <w:r w:rsidRPr="007D5894">
        <w:rPr>
          <w:rFonts w:hint="eastAsia"/>
          <w:i/>
        </w:rPr>
        <w:t>.</w:t>
      </w:r>
      <w:r w:rsidRPr="007D5894">
        <w:rPr>
          <w:rFonts w:hint="eastAsia"/>
        </w:rPr>
        <w:t xml:space="preserve"> </w:t>
      </w:r>
      <w:r w:rsidRPr="007D5894">
        <w:rPr>
          <w:rFonts w:hint="eastAsia"/>
        </w:rPr>
        <w:t>中国金融</w:t>
      </w:r>
      <w:r w:rsidRPr="007D5894">
        <w:rPr>
          <w:rFonts w:hint="eastAsia"/>
        </w:rPr>
        <w:t>, 2016(24): p. 103.</w:t>
      </w:r>
    </w:p>
    <w:p w14:paraId="5DD5C0B4" w14:textId="77777777" w:rsidR="007D5894" w:rsidRPr="007D5894" w:rsidRDefault="007D5894" w:rsidP="007D5894">
      <w:pPr>
        <w:pStyle w:val="EndNoteBibliography"/>
        <w:ind w:left="561" w:firstLineChars="0" w:firstLine="0"/>
      </w:pPr>
      <w:r w:rsidRPr="007D5894">
        <w:rPr>
          <w:rFonts w:hint="eastAsia"/>
        </w:rPr>
        <w:t>[19].</w:t>
      </w:r>
      <w:r w:rsidRPr="007D5894">
        <w:rPr>
          <w:rFonts w:hint="eastAsia"/>
        </w:rPr>
        <w:tab/>
      </w:r>
      <w:r w:rsidRPr="007D5894">
        <w:rPr>
          <w:rFonts w:hint="eastAsia"/>
        </w:rPr>
        <w:t>王海军</w:t>
      </w:r>
      <w:r w:rsidRPr="007D5894">
        <w:rPr>
          <w:rFonts w:hint="eastAsia"/>
        </w:rPr>
        <w:t xml:space="preserve">, </w:t>
      </w:r>
      <w:r w:rsidRPr="007D5894">
        <w:rPr>
          <w:rFonts w:hint="eastAsia"/>
          <w:i/>
        </w:rPr>
        <w:t>数字金融助推了家庭债务风险吗？——基于</w:t>
      </w:r>
      <w:r w:rsidRPr="007D5894">
        <w:rPr>
          <w:rFonts w:hint="eastAsia"/>
          <w:i/>
        </w:rPr>
        <w:t>CFPS</w:t>
      </w:r>
      <w:r w:rsidRPr="007D5894">
        <w:rPr>
          <w:rFonts w:hint="eastAsia"/>
          <w:i/>
        </w:rPr>
        <w:t>的微观证据</w:t>
      </w:r>
      <w:r w:rsidRPr="007D5894">
        <w:rPr>
          <w:rFonts w:hint="eastAsia"/>
          <w:i/>
        </w:rPr>
        <w:t>.</w:t>
      </w:r>
      <w:r w:rsidRPr="007D5894">
        <w:rPr>
          <w:rFonts w:hint="eastAsia"/>
        </w:rPr>
        <w:t xml:space="preserve"> </w:t>
      </w:r>
      <w:r w:rsidRPr="007D5894">
        <w:rPr>
          <w:rFonts w:hint="eastAsia"/>
        </w:rPr>
        <w:t>国际金融研究</w:t>
      </w:r>
      <w:r w:rsidRPr="007D5894">
        <w:rPr>
          <w:rFonts w:hint="eastAsia"/>
        </w:rPr>
        <w:t>, 2022(07): p. 27-36.</w:t>
      </w:r>
    </w:p>
    <w:p w14:paraId="20922C28" w14:textId="77777777" w:rsidR="007D5894" w:rsidRPr="007D5894" w:rsidRDefault="007D5894" w:rsidP="007D5894">
      <w:pPr>
        <w:pStyle w:val="EndNoteBibliography"/>
        <w:ind w:left="561" w:firstLineChars="0" w:firstLine="0"/>
      </w:pPr>
      <w:r w:rsidRPr="007D5894">
        <w:rPr>
          <w:rFonts w:hint="eastAsia"/>
        </w:rPr>
        <w:t>[20].</w:t>
      </w:r>
      <w:r w:rsidRPr="007D5894">
        <w:rPr>
          <w:rFonts w:hint="eastAsia"/>
        </w:rPr>
        <w:tab/>
      </w:r>
      <w:r w:rsidRPr="007D5894">
        <w:rPr>
          <w:rFonts w:hint="eastAsia"/>
        </w:rPr>
        <w:t>况伟大</w:t>
      </w:r>
      <w:r w:rsidRPr="007D5894">
        <w:rPr>
          <w:rFonts w:hint="eastAsia"/>
        </w:rPr>
        <w:t xml:space="preserve">, </w:t>
      </w:r>
      <w:r w:rsidRPr="007D5894">
        <w:rPr>
          <w:rFonts w:hint="eastAsia"/>
          <w:i/>
        </w:rPr>
        <w:t>中国住房抵押贷款拖欠风险研究</w:t>
      </w:r>
      <w:r w:rsidRPr="007D5894">
        <w:rPr>
          <w:rFonts w:hint="eastAsia"/>
          <w:i/>
        </w:rPr>
        <w:t>.</w:t>
      </w:r>
      <w:r w:rsidRPr="007D5894">
        <w:rPr>
          <w:rFonts w:hint="eastAsia"/>
        </w:rPr>
        <w:t xml:space="preserve"> </w:t>
      </w:r>
      <w:r w:rsidRPr="007D5894">
        <w:rPr>
          <w:rFonts w:hint="eastAsia"/>
        </w:rPr>
        <w:t>经济研究</w:t>
      </w:r>
      <w:r w:rsidRPr="007D5894">
        <w:rPr>
          <w:rFonts w:hint="eastAsia"/>
        </w:rPr>
        <w:t xml:space="preserve">, 2014. </w:t>
      </w:r>
      <w:r w:rsidRPr="007D5894">
        <w:rPr>
          <w:rFonts w:hint="eastAsia"/>
          <w:b/>
        </w:rPr>
        <w:t>49</w:t>
      </w:r>
      <w:r w:rsidRPr="007D5894">
        <w:rPr>
          <w:rFonts w:hint="eastAsia"/>
        </w:rPr>
        <w:t>(01): p. 155-168.</w:t>
      </w:r>
    </w:p>
    <w:p w14:paraId="69411F72" w14:textId="77777777" w:rsidR="007D5894" w:rsidRPr="007D5894" w:rsidRDefault="007D5894" w:rsidP="007D5894">
      <w:pPr>
        <w:pStyle w:val="EndNoteBibliography"/>
        <w:ind w:left="561" w:firstLineChars="0" w:firstLine="0"/>
      </w:pPr>
      <w:r w:rsidRPr="007D5894">
        <w:rPr>
          <w:rFonts w:hint="eastAsia"/>
        </w:rPr>
        <w:t>[21].</w:t>
      </w:r>
      <w:r w:rsidRPr="007D5894">
        <w:rPr>
          <w:rFonts w:hint="eastAsia"/>
        </w:rPr>
        <w:tab/>
      </w:r>
      <w:r w:rsidRPr="007D5894">
        <w:rPr>
          <w:rFonts w:hint="eastAsia"/>
        </w:rPr>
        <w:t>欧阳远芬</w:t>
      </w:r>
      <w:r w:rsidRPr="007D5894">
        <w:rPr>
          <w:rFonts w:hint="eastAsia"/>
        </w:rPr>
        <w:t xml:space="preserve"> and </w:t>
      </w:r>
      <w:r w:rsidRPr="007D5894">
        <w:rPr>
          <w:rFonts w:hint="eastAsia"/>
        </w:rPr>
        <w:t>陈倩</w:t>
      </w:r>
      <w:r w:rsidRPr="007D5894">
        <w:rPr>
          <w:rFonts w:hint="eastAsia"/>
        </w:rPr>
        <w:t xml:space="preserve">, </w:t>
      </w:r>
      <w:r w:rsidRPr="007D5894">
        <w:rPr>
          <w:rFonts w:hint="eastAsia"/>
          <w:i/>
        </w:rPr>
        <w:t>银行住房贷款违约率的宏观风险分析——基于</w:t>
      </w:r>
      <w:r w:rsidRPr="007D5894">
        <w:rPr>
          <w:rFonts w:hint="eastAsia"/>
          <w:i/>
        </w:rPr>
        <w:t>MVAR</w:t>
      </w:r>
      <w:r w:rsidRPr="007D5894">
        <w:rPr>
          <w:rFonts w:hint="eastAsia"/>
          <w:i/>
        </w:rPr>
        <w:t>模型的实证研究</w:t>
      </w:r>
      <w:r w:rsidRPr="007D5894">
        <w:rPr>
          <w:rFonts w:hint="eastAsia"/>
          <w:i/>
        </w:rPr>
        <w:t>.</w:t>
      </w:r>
      <w:r w:rsidRPr="007D5894">
        <w:rPr>
          <w:rFonts w:hint="eastAsia"/>
        </w:rPr>
        <w:t xml:space="preserve"> </w:t>
      </w:r>
      <w:r w:rsidRPr="007D5894">
        <w:rPr>
          <w:rFonts w:hint="eastAsia"/>
        </w:rPr>
        <w:t>投资研究</w:t>
      </w:r>
      <w:r w:rsidRPr="007D5894">
        <w:rPr>
          <w:rFonts w:hint="eastAsia"/>
        </w:rPr>
        <w:t xml:space="preserve">, 2014. </w:t>
      </w:r>
      <w:r w:rsidRPr="007D5894">
        <w:rPr>
          <w:rFonts w:hint="eastAsia"/>
          <w:b/>
        </w:rPr>
        <w:t>33</w:t>
      </w:r>
      <w:r w:rsidRPr="007D5894">
        <w:rPr>
          <w:rFonts w:hint="eastAsia"/>
        </w:rPr>
        <w:t>(07): p. 4-12.</w:t>
      </w:r>
    </w:p>
    <w:p w14:paraId="414F03F2" w14:textId="77777777" w:rsidR="007D5894" w:rsidRPr="007D5894" w:rsidRDefault="007D5894" w:rsidP="007D5894">
      <w:pPr>
        <w:pStyle w:val="EndNoteBibliography"/>
        <w:ind w:left="561" w:firstLineChars="0" w:firstLine="0"/>
      </w:pPr>
      <w:r w:rsidRPr="007D5894">
        <w:t>[22].</w:t>
      </w:r>
      <w:r w:rsidRPr="007D5894">
        <w:tab/>
        <w:t xml:space="preserve">Hu, Y. and J. Su, </w:t>
      </w:r>
      <w:r w:rsidRPr="007D5894">
        <w:rPr>
          <w:i/>
        </w:rPr>
        <w:t>Research on Credit Risk Evaluation of Commercial Banks Based on Artificial Neural Network Model.</w:t>
      </w:r>
      <w:r w:rsidRPr="007D5894">
        <w:t xml:space="preserve"> Procedia Computer Science, 2022. </w:t>
      </w:r>
      <w:r w:rsidRPr="007D5894">
        <w:rPr>
          <w:b/>
        </w:rPr>
        <w:t>199</w:t>
      </w:r>
      <w:r w:rsidRPr="007D5894">
        <w:t>: p. 1168-1176.</w:t>
      </w:r>
    </w:p>
    <w:p w14:paraId="0ED2C4F3" w14:textId="77777777" w:rsidR="007D5894" w:rsidRPr="007D5894" w:rsidRDefault="007D5894" w:rsidP="007D5894">
      <w:pPr>
        <w:pStyle w:val="EndNoteBibliography"/>
        <w:ind w:left="561" w:firstLineChars="0" w:firstLine="0"/>
      </w:pPr>
      <w:r w:rsidRPr="007D5894">
        <w:t>[23].</w:t>
      </w:r>
      <w:r w:rsidRPr="007D5894">
        <w:tab/>
        <w:t xml:space="preserve">Tang, E., </w:t>
      </w:r>
      <w:r w:rsidRPr="007D5894">
        <w:rPr>
          <w:i/>
        </w:rPr>
        <w:t>Research on Interest Rate Risk of Housing Mortgage Loan Based on Computer Simulation.</w:t>
      </w:r>
      <w:r w:rsidRPr="007D5894">
        <w:t xml:space="preserve"> Comput Intell Neurosci, 2021. </w:t>
      </w:r>
      <w:r w:rsidRPr="007D5894">
        <w:rPr>
          <w:b/>
        </w:rPr>
        <w:t>2021</w:t>
      </w:r>
      <w:r w:rsidRPr="007D5894">
        <w:t xml:space="preserve">: p. </w:t>
      </w:r>
      <w:r w:rsidRPr="007D5894">
        <w:lastRenderedPageBreak/>
        <w:t>6035022.</w:t>
      </w:r>
    </w:p>
    <w:p w14:paraId="18D31656" w14:textId="77777777" w:rsidR="007D5894" w:rsidRPr="007D5894" w:rsidRDefault="007D5894" w:rsidP="007D5894">
      <w:pPr>
        <w:pStyle w:val="EndNoteBibliography"/>
        <w:ind w:left="561" w:firstLineChars="0" w:firstLine="0"/>
      </w:pPr>
      <w:r w:rsidRPr="007D5894">
        <w:t>[24].</w:t>
      </w:r>
      <w:r w:rsidRPr="007D5894">
        <w:tab/>
        <w:t xml:space="preserve">Kwashie, A.A., S.T. Baidoo, and E.K. Ayesu, </w:t>
      </w:r>
      <w:r w:rsidRPr="007D5894">
        <w:rPr>
          <w:i/>
        </w:rPr>
        <w:t>Investigating the impact of credit risk on financial performance of commercial banks in Ghana.</w:t>
      </w:r>
      <w:r w:rsidRPr="007D5894">
        <w:t xml:space="preserve"> Cogent Economics &amp; Finance, 2022. </w:t>
      </w:r>
      <w:r w:rsidRPr="007D5894">
        <w:rPr>
          <w:b/>
        </w:rPr>
        <w:t>10</w:t>
      </w:r>
      <w:r w:rsidRPr="007D5894">
        <w:t>(1): p. 2109281.</w:t>
      </w:r>
    </w:p>
    <w:p w14:paraId="7E05B046" w14:textId="77777777" w:rsidR="007D5894" w:rsidRPr="007D5894" w:rsidRDefault="007D5894" w:rsidP="007D5894">
      <w:pPr>
        <w:pStyle w:val="EndNoteBibliography"/>
        <w:ind w:left="561" w:firstLineChars="0" w:firstLine="0"/>
      </w:pPr>
      <w:r w:rsidRPr="007D5894">
        <w:t>[25].</w:t>
      </w:r>
      <w:r w:rsidRPr="007D5894">
        <w:tab/>
        <w:t xml:space="preserve">Su, C.W., et al., </w:t>
      </w:r>
      <w:r w:rsidRPr="007D5894">
        <w:rPr>
          <w:i/>
        </w:rPr>
        <w:t>Can bank credit withstand falling house price in China?</w:t>
      </w:r>
      <w:r w:rsidRPr="007D5894">
        <w:t xml:space="preserve"> 2021. </w:t>
      </w:r>
      <w:r w:rsidRPr="007D5894">
        <w:rPr>
          <w:b/>
        </w:rPr>
        <w:t>71</w:t>
      </w:r>
      <w:r w:rsidRPr="007D5894">
        <w:t>: p. 257-67.</w:t>
      </w:r>
    </w:p>
    <w:p w14:paraId="6166D6D8" w14:textId="77777777" w:rsidR="007D5894" w:rsidRPr="007D5894" w:rsidRDefault="007D5894" w:rsidP="007D5894">
      <w:pPr>
        <w:pStyle w:val="EndNoteBibliography"/>
        <w:ind w:left="561" w:firstLineChars="0" w:firstLine="0"/>
      </w:pPr>
      <w:r w:rsidRPr="007D5894">
        <w:rPr>
          <w:rFonts w:hint="eastAsia"/>
        </w:rPr>
        <w:t>[26].</w:t>
      </w:r>
      <w:r w:rsidRPr="007D5894">
        <w:rPr>
          <w:rFonts w:hint="eastAsia"/>
        </w:rPr>
        <w:tab/>
      </w:r>
      <w:r w:rsidRPr="007D5894">
        <w:rPr>
          <w:rFonts w:hint="eastAsia"/>
        </w:rPr>
        <w:t>丁玥</w:t>
      </w:r>
      <w:r w:rsidRPr="007D5894">
        <w:rPr>
          <w:rFonts w:hint="eastAsia"/>
        </w:rPr>
        <w:t xml:space="preserve">, </w:t>
      </w:r>
      <w:r w:rsidRPr="007D5894">
        <w:rPr>
          <w:rFonts w:hint="eastAsia"/>
          <w:i/>
        </w:rPr>
        <w:t>房产投资流动性研究</w:t>
      </w:r>
      <w:r w:rsidRPr="007D5894">
        <w:rPr>
          <w:rFonts w:hint="eastAsia"/>
        </w:rPr>
        <w:t xml:space="preserve">. 2009, </w:t>
      </w:r>
      <w:r w:rsidRPr="007D5894">
        <w:rPr>
          <w:rFonts w:hint="eastAsia"/>
        </w:rPr>
        <w:t>复旦大学</w:t>
      </w:r>
      <w:r w:rsidRPr="007D5894">
        <w:rPr>
          <w:rFonts w:hint="eastAsia"/>
        </w:rPr>
        <w:t>.</w:t>
      </w:r>
    </w:p>
    <w:p w14:paraId="6E2C03E3" w14:textId="77777777" w:rsidR="007D5894" w:rsidRPr="007D5894" w:rsidRDefault="007D5894" w:rsidP="007D5894">
      <w:pPr>
        <w:pStyle w:val="EndNoteBibliography"/>
        <w:ind w:left="561" w:firstLineChars="0" w:firstLine="0"/>
      </w:pPr>
      <w:r w:rsidRPr="007D5894">
        <w:t>[27].</w:t>
      </w:r>
      <w:r w:rsidRPr="007D5894">
        <w:tab/>
        <w:t xml:space="preserve">Cheng, P., Z. Lin, and Y. Liu, </w:t>
      </w:r>
      <w:r w:rsidRPr="007D5894">
        <w:rPr>
          <w:i/>
        </w:rPr>
        <w:t>Liquidity Risk of Private Assets: Evidence from Real Estate Markets.</w:t>
      </w:r>
      <w:r w:rsidRPr="007D5894">
        <w:t xml:space="preserve"> Financial Review, 2013. </w:t>
      </w:r>
      <w:r w:rsidRPr="007D5894">
        <w:rPr>
          <w:b/>
        </w:rPr>
        <w:t>48</w:t>
      </w:r>
      <w:r w:rsidRPr="007D5894">
        <w:t>.</w:t>
      </w:r>
    </w:p>
    <w:p w14:paraId="2D317391" w14:textId="77777777" w:rsidR="007D5894" w:rsidRPr="007D5894" w:rsidRDefault="007D5894" w:rsidP="007D5894">
      <w:pPr>
        <w:pStyle w:val="EndNoteBibliography"/>
        <w:ind w:left="561" w:firstLineChars="0" w:firstLine="0"/>
      </w:pPr>
      <w:r w:rsidRPr="007D5894">
        <w:t>[28].</w:t>
      </w:r>
      <w:r w:rsidRPr="007D5894">
        <w:tab/>
        <w:t xml:space="preserve">DiBartolomeo, J.A., V.A. Gatchev, and D.M. Harrison, </w:t>
      </w:r>
      <w:r w:rsidRPr="007D5894">
        <w:rPr>
          <w:i/>
        </w:rPr>
        <w:t>The Liquidity Risk of REITs.</w:t>
      </w:r>
      <w:r w:rsidRPr="007D5894">
        <w:t xml:space="preserve"> Journal of Real Estate Research, 2021. </w:t>
      </w:r>
      <w:r w:rsidRPr="007D5894">
        <w:rPr>
          <w:b/>
        </w:rPr>
        <w:t>43</w:t>
      </w:r>
      <w:r w:rsidRPr="007D5894">
        <w:t>(1): p. 47-95.</w:t>
      </w:r>
    </w:p>
    <w:p w14:paraId="676D39DC" w14:textId="77777777" w:rsidR="007D5894" w:rsidRPr="007D5894" w:rsidRDefault="007D5894" w:rsidP="007D5894">
      <w:pPr>
        <w:pStyle w:val="EndNoteBibliography"/>
        <w:ind w:left="561" w:firstLineChars="0" w:firstLine="0"/>
      </w:pPr>
      <w:r w:rsidRPr="007D5894">
        <w:t>[29].</w:t>
      </w:r>
      <w:r w:rsidRPr="007D5894">
        <w:tab/>
        <w:t xml:space="preserve">Fisher, I., </w:t>
      </w:r>
      <w:r w:rsidRPr="007D5894">
        <w:rPr>
          <w:i/>
        </w:rPr>
        <w:t>The nature of capital and income</w:t>
      </w:r>
      <w:r w:rsidRPr="007D5894">
        <w:t>. 1906: Macmillan and Cie.</w:t>
      </w:r>
    </w:p>
    <w:p w14:paraId="2735B24E" w14:textId="77777777" w:rsidR="007D5894" w:rsidRPr="007D5894" w:rsidRDefault="007D5894" w:rsidP="007D5894">
      <w:pPr>
        <w:pStyle w:val="EndNoteBibliography"/>
        <w:ind w:left="561" w:firstLineChars="0" w:firstLine="0"/>
      </w:pPr>
      <w:r w:rsidRPr="007D5894">
        <w:t>[30].</w:t>
      </w:r>
      <w:r w:rsidRPr="007D5894">
        <w:tab/>
        <w:t xml:space="preserve">Tobin, J., </w:t>
      </w:r>
      <w:r w:rsidRPr="007D5894">
        <w:rPr>
          <w:i/>
        </w:rPr>
        <w:t>Fisher's The Nature of Capital and Income*.</w:t>
      </w:r>
      <w:r w:rsidRPr="007D5894">
        <w:t xml:space="preserve"> The American Journal of Economics and Sociology, 2005. </w:t>
      </w:r>
      <w:r w:rsidRPr="007D5894">
        <w:rPr>
          <w:b/>
        </w:rPr>
        <w:t>64</w:t>
      </w:r>
      <w:r w:rsidRPr="007D5894">
        <w:t>(1): p. 207-214.</w:t>
      </w:r>
    </w:p>
    <w:p w14:paraId="52153F24" w14:textId="77777777" w:rsidR="007D5894" w:rsidRPr="007D5894" w:rsidRDefault="007D5894" w:rsidP="007D5894">
      <w:pPr>
        <w:pStyle w:val="EndNoteBibliography"/>
        <w:ind w:left="561" w:firstLineChars="0" w:firstLine="0"/>
      </w:pPr>
      <w:r w:rsidRPr="007D5894">
        <w:t>[31].</w:t>
      </w:r>
      <w:r w:rsidRPr="007D5894">
        <w:tab/>
        <w:t xml:space="preserve">Williams, J.B., </w:t>
      </w:r>
      <w:r w:rsidRPr="007D5894">
        <w:rPr>
          <w:i/>
        </w:rPr>
        <w:t>The Theory of Investment Value</w:t>
      </w:r>
      <w:r w:rsidRPr="007D5894">
        <w:t>. 1938: Harvard University Press.</w:t>
      </w:r>
    </w:p>
    <w:p w14:paraId="307AA8B4" w14:textId="77777777" w:rsidR="007D5894" w:rsidRPr="007D5894" w:rsidRDefault="007D5894" w:rsidP="007D5894">
      <w:pPr>
        <w:pStyle w:val="EndNoteBibliography"/>
        <w:ind w:left="561" w:firstLineChars="0" w:firstLine="0"/>
      </w:pPr>
      <w:r w:rsidRPr="007D5894">
        <w:t>[32].</w:t>
      </w:r>
      <w:r w:rsidRPr="007D5894">
        <w:tab/>
        <w:t xml:space="preserve">Markowitz, H., </w:t>
      </w:r>
      <w:r w:rsidRPr="007D5894">
        <w:rPr>
          <w:i/>
        </w:rPr>
        <w:t>Portfolio Selection.</w:t>
      </w:r>
      <w:r w:rsidRPr="007D5894">
        <w:t xml:space="preserve"> The Journal of Finance, 1952. </w:t>
      </w:r>
      <w:r w:rsidRPr="007D5894">
        <w:rPr>
          <w:b/>
        </w:rPr>
        <w:t>7</w:t>
      </w:r>
      <w:r w:rsidRPr="007D5894">
        <w:t>(1): p. 77-91.</w:t>
      </w:r>
    </w:p>
    <w:p w14:paraId="573B235B" w14:textId="77777777" w:rsidR="007D5894" w:rsidRPr="007D5894" w:rsidRDefault="007D5894" w:rsidP="007D5894">
      <w:pPr>
        <w:pStyle w:val="EndNoteBibliography"/>
        <w:ind w:left="561" w:firstLineChars="0" w:firstLine="0"/>
      </w:pPr>
      <w:r w:rsidRPr="007D5894">
        <w:t>[33].</w:t>
      </w:r>
      <w:r w:rsidRPr="007D5894">
        <w:tab/>
        <w:t xml:space="preserve">Bierman Jr., H. and R. West, </w:t>
      </w:r>
      <w:r w:rsidRPr="007D5894">
        <w:rPr>
          <w:i/>
        </w:rPr>
        <w:t>THE ACQUISITION OF COMMON STOCK BY THE CORPORATE ISSUER†.</w:t>
      </w:r>
      <w:r w:rsidRPr="007D5894">
        <w:t xml:space="preserve"> The Journal of Finance, 1966. </w:t>
      </w:r>
      <w:r w:rsidRPr="007D5894">
        <w:rPr>
          <w:b/>
        </w:rPr>
        <w:t>21</w:t>
      </w:r>
      <w:r w:rsidRPr="007D5894">
        <w:t>(4): p. 687-696.</w:t>
      </w:r>
    </w:p>
    <w:p w14:paraId="313F3FA8" w14:textId="77777777" w:rsidR="007D5894" w:rsidRPr="007D5894" w:rsidRDefault="007D5894" w:rsidP="007D5894">
      <w:pPr>
        <w:pStyle w:val="EndNoteBibliography"/>
        <w:ind w:left="561" w:firstLineChars="0" w:firstLine="0"/>
      </w:pPr>
      <w:r w:rsidRPr="007D5894">
        <w:t>[34].</w:t>
      </w:r>
      <w:r w:rsidRPr="007D5894">
        <w:tab/>
        <w:t xml:space="preserve">Modigliani, F. and M.H. Miller, </w:t>
      </w:r>
      <w:r w:rsidRPr="007D5894">
        <w:rPr>
          <w:i/>
        </w:rPr>
        <w:t>The Cost of Capital, Corporation Finance and the Theory of Investment.</w:t>
      </w:r>
      <w:r w:rsidRPr="007D5894">
        <w:t xml:space="preserve"> The American Economic Review, 1958. </w:t>
      </w:r>
      <w:r w:rsidRPr="007D5894">
        <w:rPr>
          <w:b/>
        </w:rPr>
        <w:t>48</w:t>
      </w:r>
      <w:r w:rsidRPr="007D5894">
        <w:t>(3): p. 261-297.</w:t>
      </w:r>
    </w:p>
    <w:p w14:paraId="7678EAEF" w14:textId="77777777" w:rsidR="007D5894" w:rsidRPr="007D5894" w:rsidRDefault="007D5894" w:rsidP="007D5894">
      <w:pPr>
        <w:pStyle w:val="EndNoteBibliography"/>
        <w:ind w:left="561" w:firstLineChars="0" w:firstLine="0"/>
      </w:pPr>
      <w:r w:rsidRPr="007D5894">
        <w:t>[35].</w:t>
      </w:r>
      <w:r w:rsidRPr="007D5894">
        <w:tab/>
        <w:t xml:space="preserve">Sharpe, W.F., </w:t>
      </w:r>
      <w:r w:rsidRPr="007D5894">
        <w:rPr>
          <w:i/>
        </w:rPr>
        <w:t>Portfolio theory and capital markets</w:t>
      </w:r>
      <w:r w:rsidRPr="007D5894">
        <w:t>. 1970: McGraw-Hill College.</w:t>
      </w:r>
    </w:p>
    <w:p w14:paraId="63EE57C9" w14:textId="77777777" w:rsidR="007D5894" w:rsidRPr="007D5894" w:rsidRDefault="007D5894" w:rsidP="007D5894">
      <w:pPr>
        <w:pStyle w:val="EndNoteBibliography"/>
        <w:ind w:left="561" w:firstLineChars="0" w:firstLine="0"/>
      </w:pPr>
      <w:r w:rsidRPr="007D5894">
        <w:t>[36].</w:t>
      </w:r>
      <w:r w:rsidRPr="007D5894">
        <w:tab/>
        <w:t xml:space="preserve">Black, F. and M. Scholes, </w:t>
      </w:r>
      <w:r w:rsidRPr="007D5894">
        <w:rPr>
          <w:i/>
        </w:rPr>
        <w:t>The Pricing of Options and Corporate Liabilities.</w:t>
      </w:r>
      <w:r w:rsidRPr="007D5894">
        <w:t xml:space="preserve"> Journal of Political Economy, 1973. </w:t>
      </w:r>
      <w:r w:rsidRPr="007D5894">
        <w:rPr>
          <w:b/>
        </w:rPr>
        <w:t>81</w:t>
      </w:r>
      <w:r w:rsidRPr="007D5894">
        <w:t>(3): p. 637-654.</w:t>
      </w:r>
    </w:p>
    <w:p w14:paraId="34583E28" w14:textId="77777777" w:rsidR="007D5894" w:rsidRPr="007D5894" w:rsidRDefault="007D5894" w:rsidP="007D5894">
      <w:pPr>
        <w:pStyle w:val="EndNoteBibliography"/>
        <w:ind w:left="561" w:firstLineChars="0" w:firstLine="0"/>
      </w:pPr>
      <w:r w:rsidRPr="007D5894">
        <w:lastRenderedPageBreak/>
        <w:t>[37].</w:t>
      </w:r>
      <w:r w:rsidRPr="007D5894">
        <w:tab/>
        <w:t xml:space="preserve">Ross, S.A., </w:t>
      </w:r>
      <w:r w:rsidRPr="007D5894">
        <w:rPr>
          <w:i/>
        </w:rPr>
        <w:t>The arbitrage theory of capital asset pricing.</w:t>
      </w:r>
      <w:r w:rsidRPr="007D5894">
        <w:t xml:space="preserve"> Journal of Economic Theory, 1976. </w:t>
      </w:r>
      <w:r w:rsidRPr="007D5894">
        <w:rPr>
          <w:b/>
        </w:rPr>
        <w:t>13</w:t>
      </w:r>
      <w:r w:rsidRPr="007D5894">
        <w:t>(3): p. 341-360.</w:t>
      </w:r>
    </w:p>
    <w:p w14:paraId="089CA338" w14:textId="77777777" w:rsidR="007D5894" w:rsidRPr="007D5894" w:rsidRDefault="007D5894" w:rsidP="007D5894">
      <w:pPr>
        <w:pStyle w:val="EndNoteBibliography"/>
        <w:ind w:left="561" w:firstLineChars="0" w:firstLine="0"/>
      </w:pPr>
      <w:r w:rsidRPr="007D5894">
        <w:t>[38].</w:t>
      </w:r>
      <w:r w:rsidRPr="007D5894">
        <w:tab/>
        <w:t xml:space="preserve">Myers, S.C., </w:t>
      </w:r>
      <w:r w:rsidRPr="007D5894">
        <w:rPr>
          <w:i/>
        </w:rPr>
        <w:t>Determinants of corporate borrowing.</w:t>
      </w:r>
      <w:r w:rsidRPr="007D5894">
        <w:t xml:space="preserve"> Journal of financial economics, 1977. </w:t>
      </w:r>
      <w:r w:rsidRPr="007D5894">
        <w:rPr>
          <w:b/>
        </w:rPr>
        <w:t>5</w:t>
      </w:r>
      <w:r w:rsidRPr="007D5894">
        <w:t>(2): p. 147-175.</w:t>
      </w:r>
    </w:p>
    <w:p w14:paraId="1886F4F9" w14:textId="77777777" w:rsidR="007D5894" w:rsidRPr="007D5894" w:rsidRDefault="007D5894" w:rsidP="007D5894">
      <w:pPr>
        <w:pStyle w:val="EndNoteBibliography"/>
        <w:ind w:left="561" w:firstLineChars="0" w:firstLine="0"/>
      </w:pPr>
      <w:r w:rsidRPr="007D5894">
        <w:t>[39].</w:t>
      </w:r>
      <w:r w:rsidRPr="007D5894">
        <w:tab/>
        <w:t xml:space="preserve">McCluskey, W.J., et al., </w:t>
      </w:r>
      <w:r w:rsidRPr="007D5894">
        <w:rPr>
          <w:i/>
        </w:rPr>
        <w:t>Prediction accuracy in mass appraisal: a comparison of modern approaches.</w:t>
      </w:r>
      <w:r w:rsidRPr="007D5894">
        <w:t xml:space="preserve"> Journal of Property Research, 2013. </w:t>
      </w:r>
      <w:r w:rsidRPr="007D5894">
        <w:rPr>
          <w:b/>
        </w:rPr>
        <w:t>30</w:t>
      </w:r>
      <w:r w:rsidRPr="007D5894">
        <w:t>(4): p. 239-265.</w:t>
      </w:r>
    </w:p>
    <w:p w14:paraId="38C71266" w14:textId="77777777" w:rsidR="007D5894" w:rsidRPr="007D5894" w:rsidRDefault="007D5894" w:rsidP="007D5894">
      <w:pPr>
        <w:pStyle w:val="EndNoteBibliography"/>
        <w:ind w:left="561" w:firstLineChars="0" w:firstLine="0"/>
      </w:pPr>
      <w:r w:rsidRPr="007D5894">
        <w:t>[40].</w:t>
      </w:r>
      <w:r w:rsidRPr="007D5894">
        <w:tab/>
        <w:t xml:space="preserve">Peterson, S. and A. Flanagan, </w:t>
      </w:r>
      <w:r w:rsidRPr="007D5894">
        <w:rPr>
          <w:i/>
        </w:rPr>
        <w:t>Neural Network Hedonic Pricing Models in Mass Real Estate Appraisal.</w:t>
      </w:r>
      <w:r w:rsidRPr="007D5894">
        <w:t xml:space="preserve"> Journal of Real Estate Research, 2009. </w:t>
      </w:r>
      <w:r w:rsidRPr="007D5894">
        <w:rPr>
          <w:b/>
        </w:rPr>
        <w:t>31</w:t>
      </w:r>
      <w:r w:rsidRPr="007D5894">
        <w:t>(2): p. 147-164.</w:t>
      </w:r>
    </w:p>
    <w:p w14:paraId="13AA2001" w14:textId="77777777" w:rsidR="007D5894" w:rsidRPr="007D5894" w:rsidRDefault="007D5894" w:rsidP="007D5894">
      <w:pPr>
        <w:pStyle w:val="EndNoteBibliography"/>
        <w:ind w:left="561" w:firstLineChars="0" w:firstLine="0"/>
      </w:pPr>
      <w:r w:rsidRPr="007D5894">
        <w:t>[41].</w:t>
      </w:r>
      <w:r w:rsidRPr="007D5894">
        <w:tab/>
        <w:t xml:space="preserve">Alexandridis, A.K., et al., </w:t>
      </w:r>
      <w:r w:rsidRPr="007D5894">
        <w:rPr>
          <w:i/>
        </w:rPr>
        <w:t>Real Estate valuation and forecasting in non-homogeneous markets: A case study in Greece during the financial crisis.</w:t>
      </w:r>
      <w:r w:rsidRPr="007D5894">
        <w:t xml:space="preserve"> Journal of the Operational Research Society, 2019. </w:t>
      </w:r>
      <w:r w:rsidRPr="007D5894">
        <w:rPr>
          <w:b/>
        </w:rPr>
        <w:t>70</w:t>
      </w:r>
      <w:r w:rsidRPr="007D5894">
        <w:t>(10): p. 1769-1783.</w:t>
      </w:r>
    </w:p>
    <w:p w14:paraId="478C684A" w14:textId="77777777" w:rsidR="007D5894" w:rsidRPr="007D5894" w:rsidRDefault="007D5894" w:rsidP="007D5894">
      <w:pPr>
        <w:pStyle w:val="EndNoteBibliography"/>
        <w:ind w:left="561" w:firstLineChars="0" w:firstLine="0"/>
      </w:pPr>
      <w:r w:rsidRPr="007D5894">
        <w:t>[42].</w:t>
      </w:r>
      <w:r w:rsidRPr="007D5894">
        <w:tab/>
        <w:t xml:space="preserve">Yeh, I.C. and T.-K. Hsu, </w:t>
      </w:r>
      <w:r w:rsidRPr="007D5894">
        <w:rPr>
          <w:i/>
        </w:rPr>
        <w:t>Building real estate valuation models with comparative approach through case-based reasoning.</w:t>
      </w:r>
      <w:r w:rsidRPr="007D5894">
        <w:t xml:space="preserve"> Applied Soft Computing, 2018. </w:t>
      </w:r>
      <w:r w:rsidRPr="007D5894">
        <w:rPr>
          <w:b/>
        </w:rPr>
        <w:t>65</w:t>
      </w:r>
      <w:r w:rsidRPr="007D5894">
        <w:t>: p. 260-271.</w:t>
      </w:r>
    </w:p>
    <w:p w14:paraId="706ECCA2" w14:textId="77777777" w:rsidR="007D5894" w:rsidRPr="007D5894" w:rsidRDefault="007D5894" w:rsidP="007D5894">
      <w:pPr>
        <w:pStyle w:val="EndNoteBibliography"/>
        <w:ind w:left="561" w:firstLineChars="0" w:firstLine="0"/>
      </w:pPr>
      <w:r w:rsidRPr="007D5894">
        <w:t>[43].</w:t>
      </w:r>
      <w:r w:rsidRPr="007D5894">
        <w:tab/>
        <w:t xml:space="preserve">Pagourtzi, E., et al., </w:t>
      </w:r>
      <w:r w:rsidRPr="007D5894">
        <w:rPr>
          <w:i/>
        </w:rPr>
        <w:t>Real estate valuation with artificial intelligence approaches.</w:t>
      </w:r>
      <w:r w:rsidRPr="007D5894">
        <w:t xml:space="preserve"> IJISTA, 2007. </w:t>
      </w:r>
      <w:r w:rsidRPr="007D5894">
        <w:rPr>
          <w:b/>
        </w:rPr>
        <w:t>2</w:t>
      </w:r>
      <w:r w:rsidRPr="007D5894">
        <w:t>: p. 50-57.</w:t>
      </w:r>
    </w:p>
    <w:p w14:paraId="0656F3DB" w14:textId="77777777" w:rsidR="007D5894" w:rsidRPr="007D5894" w:rsidRDefault="007D5894" w:rsidP="007D5894">
      <w:pPr>
        <w:pStyle w:val="EndNoteBibliography"/>
        <w:ind w:left="561" w:firstLineChars="0" w:firstLine="0"/>
      </w:pPr>
      <w:r w:rsidRPr="007D5894">
        <w:t>[44].</w:t>
      </w:r>
      <w:r w:rsidRPr="007D5894">
        <w:tab/>
        <w:t xml:space="preserve">Zhou, S.-j., L.-m. Cao, and Y.-c. Li, </w:t>
      </w:r>
      <w:r w:rsidRPr="007D5894">
        <w:rPr>
          <w:i/>
        </w:rPr>
        <w:t>Evaluation model for Real Estate Investment Environment Based on SVM</w:t>
      </w:r>
      <w:r w:rsidRPr="007D5894">
        <w:t xml:space="preserve">, in </w:t>
      </w:r>
      <w:r w:rsidRPr="007D5894">
        <w:rPr>
          <w:i/>
        </w:rPr>
        <w:t>2008 International Workshop on Modelling, Simulation and Optimization</w:t>
      </w:r>
      <w:r w:rsidRPr="007D5894">
        <w:t>. 2008. p. 192-195.</w:t>
      </w:r>
    </w:p>
    <w:p w14:paraId="18B2F78A" w14:textId="77777777" w:rsidR="007D5894" w:rsidRPr="007D5894" w:rsidRDefault="007D5894" w:rsidP="007D5894">
      <w:pPr>
        <w:pStyle w:val="EndNoteBibliography"/>
        <w:ind w:left="561" w:firstLineChars="0" w:firstLine="0"/>
      </w:pPr>
      <w:r w:rsidRPr="007D5894">
        <w:t>[45].</w:t>
      </w:r>
      <w:r w:rsidRPr="007D5894">
        <w:tab/>
        <w:t xml:space="preserve">Lasota, T., P. Sachnowski, and B. Trawiński. </w:t>
      </w:r>
      <w:r w:rsidRPr="007D5894">
        <w:rPr>
          <w:i/>
        </w:rPr>
        <w:t>Comparative Analysis of Regression Tree Models for Premises Valuation Using Statistica Data Miner</w:t>
      </w:r>
      <w:r w:rsidRPr="007D5894">
        <w:t xml:space="preserve">. in </w:t>
      </w:r>
      <w:r w:rsidRPr="007D5894">
        <w:rPr>
          <w:i/>
        </w:rPr>
        <w:t>Computational Collective Intelligence. Semantic Web, Social Networks and Multiagent Systems</w:t>
      </w:r>
      <w:r w:rsidRPr="007D5894">
        <w:t>. 2009. Berlin, Heidelberg: Springer Berlin Heidelberg.</w:t>
      </w:r>
    </w:p>
    <w:p w14:paraId="7E98EF49" w14:textId="77777777" w:rsidR="007D5894" w:rsidRPr="007D5894" w:rsidRDefault="007D5894" w:rsidP="007D5894">
      <w:pPr>
        <w:pStyle w:val="EndNoteBibliography"/>
        <w:ind w:left="561" w:firstLineChars="0" w:firstLine="0"/>
      </w:pPr>
      <w:r w:rsidRPr="007D5894">
        <w:t>[46].</w:t>
      </w:r>
      <w:r w:rsidRPr="007D5894">
        <w:tab/>
        <w:t xml:space="preserve">Graczyk, M., T. Lasota, and B. Trawiński. </w:t>
      </w:r>
      <w:r w:rsidRPr="007D5894">
        <w:rPr>
          <w:i/>
        </w:rPr>
        <w:t>Comparative Analysis of Premises Valuation Models Using KEEL, RapidMiner, and WEKA</w:t>
      </w:r>
      <w:r w:rsidRPr="007D5894">
        <w:t xml:space="preserve">. in </w:t>
      </w:r>
      <w:r w:rsidRPr="007D5894">
        <w:rPr>
          <w:i/>
        </w:rPr>
        <w:t>Computational Collective Intelligence. Semantic Web, Social Networks and Multiagent Systems</w:t>
      </w:r>
      <w:r w:rsidRPr="007D5894">
        <w:t>. 2009. Berlin, Heidelberg: Springer Berlin Heidelberg.</w:t>
      </w:r>
    </w:p>
    <w:p w14:paraId="5E00C091" w14:textId="77777777" w:rsidR="007D5894" w:rsidRPr="007D5894" w:rsidRDefault="007D5894" w:rsidP="007D5894">
      <w:pPr>
        <w:pStyle w:val="EndNoteBibliography"/>
        <w:ind w:left="561" w:firstLineChars="0" w:firstLine="0"/>
      </w:pPr>
      <w:r w:rsidRPr="007D5894">
        <w:lastRenderedPageBreak/>
        <w:t>[47].</w:t>
      </w:r>
      <w:r w:rsidRPr="007D5894">
        <w:tab/>
        <w:t xml:space="preserve">Liu, Y., </w:t>
      </w:r>
      <w:r w:rsidRPr="007D5894">
        <w:rPr>
          <w:i/>
        </w:rPr>
        <w:t>A commercial real estate price evaluation model based on GT-BCPSO-BP neural network.</w:t>
      </w:r>
      <w:r w:rsidRPr="007D5894">
        <w:t xml:space="preserve"> International Journal of Applied Decision Sciences, 2017. </w:t>
      </w:r>
      <w:r w:rsidRPr="007D5894">
        <w:rPr>
          <w:b/>
        </w:rPr>
        <w:t>10</w:t>
      </w:r>
      <w:r w:rsidRPr="007D5894">
        <w:t>: p. 335.</w:t>
      </w:r>
    </w:p>
    <w:p w14:paraId="37E4BC42" w14:textId="77777777" w:rsidR="007D5894" w:rsidRPr="007D5894" w:rsidRDefault="007D5894" w:rsidP="007D5894">
      <w:pPr>
        <w:pStyle w:val="EndNoteBibliography"/>
        <w:ind w:left="561" w:firstLineChars="0" w:firstLine="0"/>
      </w:pPr>
      <w:r w:rsidRPr="007D5894">
        <w:t>[48].</w:t>
      </w:r>
      <w:r w:rsidRPr="007D5894">
        <w:tab/>
        <w:t xml:space="preserve">Sun, Y., </w:t>
      </w:r>
      <w:r w:rsidRPr="007D5894">
        <w:rPr>
          <w:i/>
        </w:rPr>
        <w:t>Real Estate Evaluation Model Based on Genetic Algorithm Optimized Neural Network.</w:t>
      </w:r>
      <w:r w:rsidRPr="007D5894">
        <w:t xml:space="preserve"> Data Science Journal, 2019. </w:t>
      </w:r>
      <w:r w:rsidRPr="007D5894">
        <w:rPr>
          <w:b/>
        </w:rPr>
        <w:t>18(1)</w:t>
      </w:r>
      <w:r w:rsidRPr="007D5894">
        <w:t>: p. 36.</w:t>
      </w:r>
    </w:p>
    <w:p w14:paraId="259B77AB" w14:textId="77777777" w:rsidR="007D5894" w:rsidRPr="007D5894" w:rsidRDefault="007D5894" w:rsidP="007D5894">
      <w:pPr>
        <w:pStyle w:val="EndNoteBibliography"/>
        <w:ind w:left="561" w:firstLineChars="0" w:firstLine="0"/>
      </w:pPr>
      <w:r w:rsidRPr="007D5894">
        <w:t>[49].</w:t>
      </w:r>
      <w:r w:rsidRPr="007D5894">
        <w:tab/>
        <w:t xml:space="preserve">You, Q., et al., </w:t>
      </w:r>
      <w:r w:rsidRPr="007D5894">
        <w:rPr>
          <w:i/>
        </w:rPr>
        <w:t>Image-Based Appraisal of Real Estate Properties.</w:t>
      </w:r>
      <w:r w:rsidRPr="007D5894">
        <w:t xml:space="preserve"> IEEE Transactions on Multimedia, 2017. </w:t>
      </w:r>
      <w:r w:rsidRPr="007D5894">
        <w:rPr>
          <w:b/>
        </w:rPr>
        <w:t>19</w:t>
      </w:r>
      <w:r w:rsidRPr="007D5894">
        <w:t>(12): p. 2751-2759.</w:t>
      </w:r>
    </w:p>
    <w:p w14:paraId="3FAC30FD" w14:textId="77777777" w:rsidR="007D5894" w:rsidRPr="007D5894" w:rsidRDefault="007D5894" w:rsidP="007D5894">
      <w:pPr>
        <w:pStyle w:val="EndNoteBibliography"/>
        <w:ind w:left="561" w:firstLineChars="0" w:firstLine="0"/>
      </w:pPr>
      <w:r w:rsidRPr="007D5894">
        <w:t>[50].</w:t>
      </w:r>
      <w:r w:rsidRPr="007D5894">
        <w:tab/>
        <w:t xml:space="preserve">Rubio, N., M. Gámez, and E. Alfaro-Cortés, </w:t>
      </w:r>
      <w:r w:rsidRPr="007D5894">
        <w:rPr>
          <w:i/>
        </w:rPr>
        <w:t>ANN+GIS: An automated system for property valuation.</w:t>
      </w:r>
      <w:r w:rsidRPr="007D5894">
        <w:t xml:space="preserve"> Neurocomputing, 2008. </w:t>
      </w:r>
      <w:r w:rsidRPr="007D5894">
        <w:rPr>
          <w:b/>
        </w:rPr>
        <w:t>71</w:t>
      </w:r>
      <w:r w:rsidRPr="007D5894">
        <w:t>: p. 733-742.</w:t>
      </w:r>
    </w:p>
    <w:p w14:paraId="06EE0BCA" w14:textId="77777777" w:rsidR="007D5894" w:rsidRPr="007D5894" w:rsidRDefault="007D5894" w:rsidP="007D5894">
      <w:pPr>
        <w:pStyle w:val="EndNoteBibliography"/>
        <w:ind w:left="561" w:firstLineChars="0" w:firstLine="0"/>
      </w:pPr>
      <w:r w:rsidRPr="007D5894">
        <w:t>[51].</w:t>
      </w:r>
      <w:r w:rsidRPr="007D5894">
        <w:tab/>
        <w:t xml:space="preserve">Liu, X.-s., Z. Deng, and T.-l. Wang, </w:t>
      </w:r>
      <w:r w:rsidRPr="007D5894">
        <w:rPr>
          <w:i/>
        </w:rPr>
        <w:t>Real estate appraisal system based on GIS and BP neural network.</w:t>
      </w:r>
      <w:r w:rsidRPr="007D5894">
        <w:t xml:space="preserve"> Transactions of Nonferrous Metals Society of China, 2011. </w:t>
      </w:r>
      <w:r w:rsidRPr="007D5894">
        <w:rPr>
          <w:b/>
        </w:rPr>
        <w:t>21</w:t>
      </w:r>
      <w:r w:rsidRPr="007D5894">
        <w:t>: p. s626-s630.</w:t>
      </w:r>
    </w:p>
    <w:p w14:paraId="14946192" w14:textId="77777777" w:rsidR="007D5894" w:rsidRPr="007D5894" w:rsidRDefault="007D5894" w:rsidP="007D5894">
      <w:pPr>
        <w:pStyle w:val="EndNoteBibliography"/>
        <w:ind w:left="561" w:firstLineChars="0" w:firstLine="0"/>
      </w:pPr>
      <w:r w:rsidRPr="007D5894">
        <w:t>[52].</w:t>
      </w:r>
      <w:r w:rsidRPr="007D5894">
        <w:tab/>
        <w:t xml:space="preserve">Aurélio Stumpf González, M., L. Soibelman, and C. Torres Formoso, </w:t>
      </w:r>
      <w:r w:rsidRPr="007D5894">
        <w:rPr>
          <w:i/>
        </w:rPr>
        <w:t>A new approach to spatial analysis in CAMA.</w:t>
      </w:r>
      <w:r w:rsidRPr="007D5894">
        <w:t xml:space="preserve"> Property Management, 2005. </w:t>
      </w:r>
      <w:r w:rsidRPr="007D5894">
        <w:rPr>
          <w:b/>
        </w:rPr>
        <w:t>23</w:t>
      </w:r>
      <w:r w:rsidRPr="007D5894">
        <w:t>(5): p. 312-327.</w:t>
      </w:r>
    </w:p>
    <w:p w14:paraId="2F65FCDB" w14:textId="77777777" w:rsidR="007D5894" w:rsidRPr="007D5894" w:rsidRDefault="007D5894" w:rsidP="007D5894">
      <w:pPr>
        <w:pStyle w:val="EndNoteBibliography"/>
        <w:ind w:left="561" w:firstLineChars="0" w:firstLine="0"/>
      </w:pPr>
      <w:r w:rsidRPr="007D5894">
        <w:t>[53].</w:t>
      </w:r>
      <w:r w:rsidRPr="007D5894">
        <w:tab/>
        <w:t xml:space="preserve">Jie, Z., S. Yueyao, and Z. Yaping, </w:t>
      </w:r>
      <w:r w:rsidRPr="007D5894">
        <w:rPr>
          <w:i/>
        </w:rPr>
        <w:t>The maturity empirical evaluation of real estate investment environment based on support vector machine.</w:t>
      </w:r>
      <w:r w:rsidRPr="007D5894">
        <w:t xml:space="preserve"> 2011.</w:t>
      </w:r>
    </w:p>
    <w:p w14:paraId="335A33BA" w14:textId="77777777" w:rsidR="007D5894" w:rsidRPr="007D5894" w:rsidRDefault="007D5894" w:rsidP="007D5894">
      <w:pPr>
        <w:pStyle w:val="EndNoteBibliography"/>
        <w:ind w:left="561" w:firstLineChars="0" w:firstLine="0"/>
      </w:pPr>
      <w:r w:rsidRPr="007D5894">
        <w:t>[54].</w:t>
      </w:r>
      <w:r w:rsidRPr="007D5894">
        <w:tab/>
        <w:t xml:space="preserve">Bin, J., et al. </w:t>
      </w:r>
      <w:r w:rsidRPr="007D5894">
        <w:rPr>
          <w:i/>
        </w:rPr>
        <w:t>Regression model for appraisal of real estate using recurrent neural network and boosting tree</w:t>
      </w:r>
      <w:r w:rsidRPr="007D5894">
        <w:t xml:space="preserve">. in </w:t>
      </w:r>
      <w:r w:rsidRPr="007D5894">
        <w:rPr>
          <w:i/>
        </w:rPr>
        <w:t>2017 2nd IEEE International Conference on Computational Intelligence and Applications (ICCIA)</w:t>
      </w:r>
      <w:r w:rsidRPr="007D5894">
        <w:t>. 2017.</w:t>
      </w:r>
    </w:p>
    <w:p w14:paraId="39D7979A" w14:textId="77777777" w:rsidR="007D5894" w:rsidRPr="007D5894" w:rsidRDefault="007D5894" w:rsidP="007D5894">
      <w:pPr>
        <w:pStyle w:val="EndNoteBibliography"/>
        <w:ind w:left="561" w:firstLineChars="0" w:firstLine="0"/>
      </w:pPr>
      <w:r w:rsidRPr="007D5894">
        <w:t>[55].</w:t>
      </w:r>
      <w:r w:rsidRPr="007D5894">
        <w:tab/>
        <w:t xml:space="preserve">Lasota, T., et al. </w:t>
      </w:r>
      <w:r w:rsidRPr="007D5894">
        <w:rPr>
          <w:i/>
        </w:rPr>
        <w:t>Exploration of Bagging Ensembles Comprising Genetic Fuzzy Models to Assist with Real Estate Appraisals</w:t>
      </w:r>
      <w:r w:rsidRPr="007D5894">
        <w:t xml:space="preserve">. in </w:t>
      </w:r>
      <w:r w:rsidRPr="007D5894">
        <w:rPr>
          <w:i/>
        </w:rPr>
        <w:t>Intelligent Data Engineering and Automated Learning - IDEAL 2009</w:t>
      </w:r>
      <w:r w:rsidRPr="007D5894">
        <w:t>. 2009. Berlin, Heidelberg: Springer Berlin Heidelberg.</w:t>
      </w:r>
    </w:p>
    <w:p w14:paraId="749E931D" w14:textId="77777777" w:rsidR="007D5894" w:rsidRPr="007D5894" w:rsidRDefault="007D5894" w:rsidP="007D5894">
      <w:pPr>
        <w:pStyle w:val="EndNoteBibliography"/>
        <w:ind w:left="561" w:firstLineChars="0" w:firstLine="0"/>
      </w:pPr>
      <w:r w:rsidRPr="007D5894">
        <w:t>[56].</w:t>
      </w:r>
      <w:r w:rsidRPr="007D5894">
        <w:tab/>
        <w:t xml:space="preserve">Lasota, T., et al. </w:t>
      </w:r>
      <w:r w:rsidRPr="007D5894">
        <w:rPr>
          <w:i/>
        </w:rPr>
        <w:t>A Multi-agent System to Assist with Real Estate Appraisals Using Bagging Ensembles</w:t>
      </w:r>
      <w:r w:rsidRPr="007D5894">
        <w:t xml:space="preserve">. in </w:t>
      </w:r>
      <w:r w:rsidRPr="007D5894">
        <w:rPr>
          <w:i/>
        </w:rPr>
        <w:t>Computational Collective Intelligence. Semantic Web, Social Networks and Multiagent Systems</w:t>
      </w:r>
      <w:r w:rsidRPr="007D5894">
        <w:t>. 2009. Berlin, Heidelberg: Springer Berlin Heidelberg.</w:t>
      </w:r>
    </w:p>
    <w:p w14:paraId="50DF863D" w14:textId="77777777" w:rsidR="007D5894" w:rsidRPr="007D5894" w:rsidRDefault="007D5894" w:rsidP="007D5894">
      <w:pPr>
        <w:pStyle w:val="EndNoteBibliography"/>
        <w:ind w:left="561" w:firstLineChars="0" w:firstLine="0"/>
      </w:pPr>
      <w:r w:rsidRPr="007D5894">
        <w:t>[57].</w:t>
      </w:r>
      <w:r w:rsidRPr="007D5894">
        <w:tab/>
        <w:t xml:space="preserve">Chen, T. and C. Guestrin. </w:t>
      </w:r>
      <w:r w:rsidRPr="007D5894">
        <w:rPr>
          <w:i/>
        </w:rPr>
        <w:t>XGBoost</w:t>
      </w:r>
      <w:r w:rsidRPr="007D5894">
        <w:t>. ACM.</w:t>
      </w:r>
    </w:p>
    <w:p w14:paraId="0A5D4A1C" w14:textId="77777777" w:rsidR="007D5894" w:rsidRPr="007D5894" w:rsidRDefault="007D5894" w:rsidP="007D5894">
      <w:pPr>
        <w:pStyle w:val="EndNoteBibliography"/>
        <w:ind w:left="561" w:firstLineChars="0" w:firstLine="0"/>
      </w:pPr>
      <w:r w:rsidRPr="007D5894">
        <w:lastRenderedPageBreak/>
        <w:t>[58].</w:t>
      </w:r>
      <w:r w:rsidRPr="007D5894">
        <w:tab/>
        <w:t xml:space="preserve">Ke, G., et al., </w:t>
      </w:r>
      <w:r w:rsidRPr="007D5894">
        <w:rPr>
          <w:i/>
        </w:rPr>
        <w:t>LightGBM: A Highly Efficient Gradient Boosting Decision Tree</w:t>
      </w:r>
      <w:r w:rsidRPr="007D5894">
        <w:t>, I. Guyon, et al., Editors. 2017.</w:t>
      </w:r>
    </w:p>
    <w:p w14:paraId="2B531B0A" w14:textId="77777777" w:rsidR="007D5894" w:rsidRPr="007D5894" w:rsidRDefault="007D5894" w:rsidP="007D5894">
      <w:pPr>
        <w:pStyle w:val="EndNoteBibliography"/>
        <w:ind w:left="561" w:firstLineChars="0" w:firstLine="0"/>
      </w:pPr>
      <w:r w:rsidRPr="007D5894">
        <w:t>[59].</w:t>
      </w:r>
      <w:r w:rsidRPr="007D5894">
        <w:tab/>
        <w:t xml:space="preserve">Prokhorenkova, L., et al., </w:t>
      </w:r>
      <w:r w:rsidRPr="007D5894">
        <w:rPr>
          <w:i/>
        </w:rPr>
        <w:t>CatBoost: unbiased boosting with categorical features.</w:t>
      </w:r>
      <w:r w:rsidRPr="007D5894">
        <w:t xml:space="preserve"> arXiv pre-print server, 2019.</w:t>
      </w:r>
    </w:p>
    <w:p w14:paraId="43D9350B" w14:textId="37F0C8C6" w:rsidR="00F533C1" w:rsidRDefault="00CD1FF6" w:rsidP="00600A63">
      <w:pPr>
        <w:pStyle w:val="1"/>
      </w:pPr>
      <w:r w:rsidRPr="00DD588F">
        <w:fldChar w:fldCharType="end"/>
      </w:r>
      <w:bookmarkStart w:id="103" w:name="_Toc132491674"/>
      <w:r w:rsidR="00600A63">
        <w:rPr>
          <w:rFonts w:hint="eastAsia"/>
        </w:rPr>
        <w:t>致谢</w:t>
      </w:r>
      <w:bookmarkEnd w:id="103"/>
    </w:p>
    <w:p w14:paraId="0798DFFC" w14:textId="5E3A06E2" w:rsidR="00D80B19" w:rsidRPr="00D80B19" w:rsidRDefault="00D80B19" w:rsidP="00D80B19">
      <w:pPr>
        <w:ind w:firstLine="480"/>
      </w:pPr>
      <w:r>
        <w:rPr>
          <w:rFonts w:hint="eastAsia"/>
        </w:rPr>
        <w:t>本文完成得到来自各方面的帮助和指导，在</w:t>
      </w:r>
      <w:r w:rsidR="00762B89">
        <w:rPr>
          <w:rFonts w:hint="eastAsia"/>
        </w:rPr>
        <w:t>此</w:t>
      </w:r>
      <w:r>
        <w:rPr>
          <w:rFonts w:hint="eastAsia"/>
        </w:rPr>
        <w:t>表示感谢。</w:t>
      </w:r>
    </w:p>
    <w:sectPr w:rsidR="00D80B19" w:rsidRPr="00D80B19">
      <w:headerReference w:type="even" r:id="rId38"/>
      <w:headerReference w:type="default" r:id="rId39"/>
      <w:footerReference w:type="even" r:id="rId40"/>
      <w:footerReference w:type="default" r:id="rId41"/>
      <w:headerReference w:type="first" r:id="rId42"/>
      <w:footerReference w:type="first" r:id="rId4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FA950C" w14:textId="77777777" w:rsidR="00BE37F4" w:rsidRDefault="00BE37F4" w:rsidP="00363796">
      <w:pPr>
        <w:spacing w:line="240" w:lineRule="auto"/>
        <w:ind w:firstLine="480"/>
      </w:pPr>
      <w:r>
        <w:separator/>
      </w:r>
    </w:p>
  </w:endnote>
  <w:endnote w:type="continuationSeparator" w:id="0">
    <w:p w14:paraId="13786A03" w14:textId="77777777" w:rsidR="00BE37F4" w:rsidRDefault="00BE37F4" w:rsidP="0036379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FF7E1" w14:textId="77777777" w:rsidR="00363796" w:rsidRDefault="00363796">
    <w:pPr>
      <w:pStyle w:val="ac"/>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771D5" w14:textId="77777777" w:rsidR="00363796" w:rsidRDefault="00363796">
    <w:pPr>
      <w:pStyle w:val="ac"/>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1F485" w14:textId="77777777" w:rsidR="00363796" w:rsidRDefault="00363796">
    <w:pPr>
      <w:pStyle w:val="ac"/>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612D17" w14:textId="77777777" w:rsidR="00BE37F4" w:rsidRDefault="00BE37F4" w:rsidP="00363796">
      <w:pPr>
        <w:spacing w:line="240" w:lineRule="auto"/>
        <w:ind w:firstLine="480"/>
      </w:pPr>
      <w:r>
        <w:separator/>
      </w:r>
    </w:p>
  </w:footnote>
  <w:footnote w:type="continuationSeparator" w:id="0">
    <w:p w14:paraId="4C50F85B" w14:textId="77777777" w:rsidR="00BE37F4" w:rsidRDefault="00BE37F4" w:rsidP="00363796">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84EB6" w14:textId="77777777" w:rsidR="00363796" w:rsidRDefault="00363796">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6058A" w14:textId="693E9372" w:rsidR="00363796" w:rsidRPr="00363796" w:rsidRDefault="00363796" w:rsidP="00363796">
    <w:pPr>
      <w:pStyle w:val="aa"/>
      <w:ind w:firstLineChars="0" w:firstLine="0"/>
      <w:jc w:val="left"/>
      <w:rPr>
        <w:sz w:val="21"/>
        <w:szCs w:val="21"/>
      </w:rPr>
    </w:pPr>
    <w:r w:rsidRPr="00363796">
      <w:rPr>
        <w:rFonts w:hint="eastAsia"/>
        <w:sz w:val="21"/>
        <w:szCs w:val="21"/>
      </w:rPr>
      <w:t>四川大学本科毕业论文</w:t>
    </w:r>
    <w:r w:rsidRPr="00363796">
      <w:rPr>
        <w:rFonts w:hint="eastAsia"/>
        <w:sz w:val="21"/>
        <w:szCs w:val="21"/>
      </w:rPr>
      <w:t xml:space="preserve"> </w:t>
    </w:r>
    <w:r w:rsidRPr="00363796">
      <w:rPr>
        <w:sz w:val="21"/>
        <w:szCs w:val="21"/>
      </w:rPr>
      <w:t xml:space="preserve">                </w:t>
    </w:r>
    <w:r w:rsidRPr="00363796">
      <w:rPr>
        <w:rFonts w:hint="eastAsia"/>
        <w:sz w:val="21"/>
        <w:szCs w:val="21"/>
      </w:rPr>
      <w:t>基于机器学习的商业银行房产质押价值评估研究</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6130B" w14:textId="77777777" w:rsidR="00363796" w:rsidRDefault="00363796">
    <w:pPr>
      <w:pStyle w:val="aa"/>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70B40"/>
    <w:multiLevelType w:val="hybridMultilevel"/>
    <w:tmpl w:val="9DF2E99A"/>
    <w:lvl w:ilvl="0" w:tplc="DBAA89AC">
      <w:start w:val="1"/>
      <w:numFmt w:val="decimal"/>
      <w:lvlText w:val="（%1）"/>
      <w:lvlJc w:val="left"/>
      <w:pPr>
        <w:ind w:left="120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614384E"/>
    <w:multiLevelType w:val="multilevel"/>
    <w:tmpl w:val="AC0023DA"/>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19825103"/>
    <w:multiLevelType w:val="hybridMultilevel"/>
    <w:tmpl w:val="45647B74"/>
    <w:lvl w:ilvl="0" w:tplc="217A9A26">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1C2D1650"/>
    <w:multiLevelType w:val="multilevel"/>
    <w:tmpl w:val="4E64C58C"/>
    <w:lvl w:ilvl="0">
      <w:start w:val="1"/>
      <w:numFmt w:val="decimal"/>
      <w:pStyle w:val="1"/>
      <w:lvlText w:val="%1"/>
      <w:lvlJc w:val="left"/>
      <w:pPr>
        <w:ind w:left="425" w:hanging="425"/>
      </w:pPr>
      <w:rPr>
        <w:rFonts w:hint="eastAsia"/>
        <w:b/>
        <w:i w:val="0"/>
        <w:sz w:val="32"/>
      </w:rPr>
    </w:lvl>
    <w:lvl w:ilvl="1">
      <w:start w:val="1"/>
      <w:numFmt w:val="decimal"/>
      <w:pStyle w:val="2"/>
      <w:lvlText w:val="%1.%2"/>
      <w:lvlJc w:val="left"/>
      <w:pPr>
        <w:ind w:left="992" w:hanging="567"/>
      </w:pPr>
      <w:rPr>
        <w:rFonts w:hint="eastAsia"/>
      </w:rPr>
    </w:lvl>
    <w:lvl w:ilvl="2">
      <w:start w:val="1"/>
      <w:numFmt w:val="decimal"/>
      <w:pStyle w:val="3"/>
      <w:lvlText w:val="%1.%2.%3"/>
      <w:lvlJc w:val="left"/>
      <w:pPr>
        <w:ind w:left="1418" w:hanging="567"/>
      </w:pPr>
      <w:rPr>
        <w:rFonts w:hint="eastAsia"/>
      </w:rPr>
    </w:lvl>
    <w:lvl w:ilvl="3">
      <w:start w:val="1"/>
      <w:numFmt w:val="decimal"/>
      <w:pStyle w:val="4"/>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2F6330BE"/>
    <w:multiLevelType w:val="hybridMultilevel"/>
    <w:tmpl w:val="4726F9CE"/>
    <w:lvl w:ilvl="0" w:tplc="8808284E">
      <w:start w:val="1"/>
      <w:numFmt w:val="decimal"/>
      <w:lvlText w:val="（%1）"/>
      <w:lvlJc w:val="left"/>
      <w:pPr>
        <w:ind w:left="920" w:hanging="44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31F0746A"/>
    <w:multiLevelType w:val="hybridMultilevel"/>
    <w:tmpl w:val="D042EA06"/>
    <w:lvl w:ilvl="0" w:tplc="DBAA89A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3B420996"/>
    <w:multiLevelType w:val="hybridMultilevel"/>
    <w:tmpl w:val="AEC8C9FC"/>
    <w:lvl w:ilvl="0" w:tplc="DBAA89A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3F39242E"/>
    <w:multiLevelType w:val="multilevel"/>
    <w:tmpl w:val="3DE2968C"/>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42946F57"/>
    <w:multiLevelType w:val="hybridMultilevel"/>
    <w:tmpl w:val="767873A2"/>
    <w:lvl w:ilvl="0" w:tplc="3B5802BC">
      <w:start w:val="1"/>
      <w:numFmt w:val="decimal"/>
      <w:lvlText w:val="%1."/>
      <w:lvlJc w:val="left"/>
      <w:pPr>
        <w:ind w:left="1140" w:hanging="420"/>
      </w:pPr>
      <w:rPr>
        <w:rFonts w:eastAsia="楷体" w:hint="eastAsia"/>
        <w:b w:val="0"/>
        <w:i w:val="0"/>
        <w:sz w:val="21"/>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9" w15:restartNumberingAfterBreak="0">
    <w:nsid w:val="43943431"/>
    <w:multiLevelType w:val="multilevel"/>
    <w:tmpl w:val="5BECF874"/>
    <w:lvl w:ilvl="0">
      <w:start w:val="1"/>
      <w:numFmt w:val="decimal"/>
      <w:lvlText w:val="%1."/>
      <w:lvlJc w:val="left"/>
      <w:pPr>
        <w:ind w:left="420" w:hanging="420"/>
      </w:pPr>
      <w:rPr>
        <w:rFonts w:hint="eastAsia"/>
      </w:rPr>
    </w:lvl>
    <w:lvl w:ilvl="1">
      <w:start w:val="1"/>
      <w:numFmt w:val="decimal"/>
      <w:lvlText w:val="%1.%2"/>
      <w:lvlJc w:val="left"/>
      <w:pPr>
        <w:ind w:left="840" w:hanging="420"/>
      </w:pPr>
      <w:rPr>
        <w:rFonts w:hint="eastAsia"/>
      </w:rPr>
    </w:lvl>
    <w:lvl w:ilvl="2">
      <w:start w:val="1"/>
      <w:numFmt w:val="decimal"/>
      <w:lvlText w:val="%1.%2.%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0" w15:restartNumberingAfterBreak="0">
    <w:nsid w:val="50632D18"/>
    <w:multiLevelType w:val="hybridMultilevel"/>
    <w:tmpl w:val="6EDA1FC8"/>
    <w:lvl w:ilvl="0" w:tplc="8808284E">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50DE27C1"/>
    <w:multiLevelType w:val="hybridMultilevel"/>
    <w:tmpl w:val="BCC0885C"/>
    <w:lvl w:ilvl="0" w:tplc="8808284E">
      <w:start w:val="1"/>
      <w:numFmt w:val="decimal"/>
      <w:lvlText w:val="（%1）"/>
      <w:lvlJc w:val="left"/>
      <w:pPr>
        <w:ind w:left="920" w:hanging="44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55BE2376"/>
    <w:multiLevelType w:val="hybridMultilevel"/>
    <w:tmpl w:val="6382DFA8"/>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3" w15:restartNumberingAfterBreak="0">
    <w:nsid w:val="566B0B61"/>
    <w:multiLevelType w:val="hybridMultilevel"/>
    <w:tmpl w:val="30EAF230"/>
    <w:lvl w:ilvl="0" w:tplc="2522164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69F5687"/>
    <w:multiLevelType w:val="multilevel"/>
    <w:tmpl w:val="180255D8"/>
    <w:lvl w:ilvl="0">
      <w:start w:val="1"/>
      <w:numFmt w:val="decimal"/>
      <w:lvlText w:val="%1"/>
      <w:lvlJc w:val="left"/>
      <w:pPr>
        <w:ind w:left="425" w:hanging="425"/>
      </w:pPr>
      <w:rPr>
        <w:rFonts w:hint="eastAsia"/>
        <w:b/>
        <w:i w:val="0"/>
        <w:sz w:val="32"/>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5B260207"/>
    <w:multiLevelType w:val="hybridMultilevel"/>
    <w:tmpl w:val="0ACCB32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5B633AE8"/>
    <w:multiLevelType w:val="hybridMultilevel"/>
    <w:tmpl w:val="617C3C04"/>
    <w:lvl w:ilvl="0" w:tplc="DBAA89A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5C685E87"/>
    <w:multiLevelType w:val="hybridMultilevel"/>
    <w:tmpl w:val="E6A28422"/>
    <w:lvl w:ilvl="0" w:tplc="DBAA89AC">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5CEB5F57"/>
    <w:multiLevelType w:val="multilevel"/>
    <w:tmpl w:val="D20E1CD0"/>
    <w:lvl w:ilvl="0">
      <w:start w:val="1"/>
      <w:numFmt w:val="decimal"/>
      <w:lvlText w:val="%1."/>
      <w:lvlJc w:val="left"/>
      <w:pPr>
        <w:ind w:left="420" w:hanging="420"/>
      </w:pPr>
      <w:rPr>
        <w:rFonts w:hint="eastAsia"/>
      </w:rPr>
    </w:lvl>
    <w:lvl w:ilvl="1">
      <w:start w:val="1"/>
      <w:numFmt w:val="decimal"/>
      <w:lvlText w:val="%1.%2"/>
      <w:lvlJc w:val="left"/>
      <w:pPr>
        <w:ind w:left="840" w:hanging="420"/>
      </w:pPr>
      <w:rPr>
        <w:rFonts w:hint="eastAsia"/>
      </w:rPr>
    </w:lvl>
    <w:lvl w:ilvl="2">
      <w:start w:val="1"/>
      <w:numFmt w:val="decimal"/>
      <w:lvlText w:val="%1.%2.%3"/>
      <w:lvlJc w:val="right"/>
      <w:pPr>
        <w:ind w:left="1260" w:hanging="420"/>
      </w:p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9" w15:restartNumberingAfterBreak="0">
    <w:nsid w:val="5F77318E"/>
    <w:multiLevelType w:val="hybridMultilevel"/>
    <w:tmpl w:val="0E2E6DA4"/>
    <w:lvl w:ilvl="0" w:tplc="DBAA89A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0" w15:restartNumberingAfterBreak="0">
    <w:nsid w:val="68B7139F"/>
    <w:multiLevelType w:val="hybridMultilevel"/>
    <w:tmpl w:val="E6645168"/>
    <w:lvl w:ilvl="0" w:tplc="C61A5F1A">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69BE77E3"/>
    <w:multiLevelType w:val="multilevel"/>
    <w:tmpl w:val="AC0023DA"/>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2" w15:restartNumberingAfterBreak="0">
    <w:nsid w:val="6D0104E8"/>
    <w:multiLevelType w:val="multilevel"/>
    <w:tmpl w:val="3DE2968C"/>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3" w15:restartNumberingAfterBreak="0">
    <w:nsid w:val="72C3058D"/>
    <w:multiLevelType w:val="multilevel"/>
    <w:tmpl w:val="B2109780"/>
    <w:lvl w:ilvl="0">
      <w:start w:val="1"/>
      <w:numFmt w:val="decimal"/>
      <w:lvlText w:val="%1"/>
      <w:lvlJc w:val="left"/>
      <w:pPr>
        <w:ind w:left="425" w:hanging="425"/>
      </w:pPr>
      <w:rPr>
        <w:rFonts w:hint="eastAsia"/>
        <w:b/>
        <w:i w:val="0"/>
        <w:sz w:val="32"/>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648970031">
    <w:abstractNumId w:val="3"/>
  </w:num>
  <w:num w:numId="2" w16cid:durableId="1998147124">
    <w:abstractNumId w:val="3"/>
  </w:num>
  <w:num w:numId="3" w16cid:durableId="1795638580">
    <w:abstractNumId w:val="1"/>
  </w:num>
  <w:num w:numId="4" w16cid:durableId="304356495">
    <w:abstractNumId w:val="21"/>
  </w:num>
  <w:num w:numId="5" w16cid:durableId="1024483436">
    <w:abstractNumId w:val="18"/>
  </w:num>
  <w:num w:numId="6" w16cid:durableId="767770322">
    <w:abstractNumId w:val="7"/>
  </w:num>
  <w:num w:numId="7" w16cid:durableId="1876695266">
    <w:abstractNumId w:val="22"/>
  </w:num>
  <w:num w:numId="8" w16cid:durableId="155878376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34840113">
    <w:abstractNumId w:val="9"/>
  </w:num>
  <w:num w:numId="10" w16cid:durableId="1311134065">
    <w:abstractNumId w:val="3"/>
  </w:num>
  <w:num w:numId="11" w16cid:durableId="598353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09405129">
    <w:abstractNumId w:val="14"/>
  </w:num>
  <w:num w:numId="13" w16cid:durableId="670983247">
    <w:abstractNumId w:val="14"/>
  </w:num>
  <w:num w:numId="14" w16cid:durableId="4940939">
    <w:abstractNumId w:val="23"/>
  </w:num>
  <w:num w:numId="15" w16cid:durableId="85230864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955388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6994437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97842145">
    <w:abstractNumId w:val="2"/>
  </w:num>
  <w:num w:numId="19" w16cid:durableId="1653869313">
    <w:abstractNumId w:val="15"/>
  </w:num>
  <w:num w:numId="20" w16cid:durableId="1794983422">
    <w:abstractNumId w:val="17"/>
  </w:num>
  <w:num w:numId="21" w16cid:durableId="1919971787">
    <w:abstractNumId w:val="12"/>
  </w:num>
  <w:num w:numId="22" w16cid:durableId="2009864803">
    <w:abstractNumId w:val="0"/>
  </w:num>
  <w:num w:numId="23" w16cid:durableId="1203128411">
    <w:abstractNumId w:val="8"/>
  </w:num>
  <w:num w:numId="24" w16cid:durableId="560142869">
    <w:abstractNumId w:val="20"/>
  </w:num>
  <w:num w:numId="25" w16cid:durableId="1836650419">
    <w:abstractNumId w:val="13"/>
  </w:num>
  <w:num w:numId="26" w16cid:durableId="529420735">
    <w:abstractNumId w:val="10"/>
  </w:num>
  <w:num w:numId="27" w16cid:durableId="693653750">
    <w:abstractNumId w:val="4"/>
  </w:num>
  <w:num w:numId="28" w16cid:durableId="1397389441">
    <w:abstractNumId w:val="11"/>
  </w:num>
  <w:num w:numId="29" w16cid:durableId="422995465">
    <w:abstractNumId w:val="5"/>
  </w:num>
  <w:num w:numId="30" w16cid:durableId="1717001687">
    <w:abstractNumId w:val="6"/>
  </w:num>
  <w:num w:numId="31" w16cid:durableId="1593851938">
    <w:abstractNumId w:val="19"/>
  </w:num>
  <w:num w:numId="32" w16cid:durableId="125647808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ew Numbered&lt;/Style&gt;&lt;LeftDelim&gt;{&lt;/LeftDelim&gt;&lt;RightDelim&gt;}&lt;/RightDelim&gt;&lt;FontName&gt;Times New Roman&lt;/FontName&gt;&lt;FontSize&gt;12&lt;/FontSize&gt;&lt;ReflistTitle&gt;&lt;/ReflistTitle&gt;&lt;StartingRefnum&gt;1&lt;/StartingRefnum&gt;&lt;FirstLineIndent&gt;0&lt;/FirstLineIndent&gt;&lt;HangingIndent&gt;566&lt;/HangingIndent&gt;&lt;LineSpacing&gt;2&lt;/LineSpacing&gt;&lt;SpaceAfter&gt;0&lt;/SpaceAfter&gt;&lt;HyperlinksEnabled&gt;0&lt;/HyperlinksEnabled&gt;&lt;HyperlinksVisible&gt;0&lt;/HyperlinksVisible&gt;&lt;EnableBibliographyCategories&gt;0&lt;/EnableBibliographyCategories&gt;&lt;/ENLayout&gt;"/>
    <w:docVar w:name="EN.Libraries" w:val="&lt;Libraries&gt;&lt;item db-id=&quot;fwe5wppw4v2xw1e0z2459vv5rvpez20tdvfr&quot;&gt;My EndNote Library&lt;record-ids&gt;&lt;item&gt;1&lt;/item&gt;&lt;item&gt;3&lt;/item&gt;&lt;item&gt;4&lt;/item&gt;&lt;item&gt;6&lt;/item&gt;&lt;item&gt;7&lt;/item&gt;&lt;item&gt;9&lt;/item&gt;&lt;item&gt;10&lt;/item&gt;&lt;item&gt;11&lt;/item&gt;&lt;item&gt;12&lt;/item&gt;&lt;item&gt;18&lt;/item&gt;&lt;item&gt;19&lt;/item&gt;&lt;item&gt;20&lt;/item&gt;&lt;item&gt;24&lt;/item&gt;&lt;item&gt;25&lt;/item&gt;&lt;item&gt;27&lt;/item&gt;&lt;item&gt;28&lt;/item&gt;&lt;item&gt;30&lt;/item&gt;&lt;item&gt;31&lt;/item&gt;&lt;item&gt;32&lt;/item&gt;&lt;item&gt;33&lt;/item&gt;&lt;item&gt;34&lt;/item&gt;&lt;item&gt;36&lt;/item&gt;&lt;item&gt;37&lt;/item&gt;&lt;item&gt;38&lt;/item&gt;&lt;item&gt;40&lt;/item&gt;&lt;item&gt;41&lt;/item&gt;&lt;item&gt;43&lt;/item&gt;&lt;item&gt;44&lt;/item&gt;&lt;item&gt;47&lt;/item&gt;&lt;item&gt;48&lt;/item&gt;&lt;item&gt;49&lt;/item&gt;&lt;item&gt;52&lt;/item&gt;&lt;item&gt;53&lt;/item&gt;&lt;item&gt;54&lt;/item&gt;&lt;item&gt;55&lt;/item&gt;&lt;item&gt;56&lt;/item&gt;&lt;item&gt;57&lt;/item&gt;&lt;item&gt;60&lt;/item&gt;&lt;item&gt;61&lt;/item&gt;&lt;item&gt;63&lt;/item&gt;&lt;item&gt;65&lt;/item&gt;&lt;item&gt;66&lt;/item&gt;&lt;item&gt;68&lt;/item&gt;&lt;item&gt;69&lt;/item&gt;&lt;item&gt;70&lt;/item&gt;&lt;item&gt;74&lt;/item&gt;&lt;item&gt;75&lt;/item&gt;&lt;item&gt;76&lt;/item&gt;&lt;item&gt;77&lt;/item&gt;&lt;item&gt;78&lt;/item&gt;&lt;item&gt;79&lt;/item&gt;&lt;item&gt;80&lt;/item&gt;&lt;item&gt;81&lt;/item&gt;&lt;item&gt;82&lt;/item&gt;&lt;item&gt;83&lt;/item&gt;&lt;item&gt;84&lt;/item&gt;&lt;item&gt;86&lt;/item&gt;&lt;item&gt;87&lt;/item&gt;&lt;item&gt;88&lt;/item&gt;&lt;/record-ids&gt;&lt;/item&gt;&lt;/Libraries&gt;"/>
  </w:docVars>
  <w:rsids>
    <w:rsidRoot w:val="001E2565"/>
    <w:rsid w:val="00010844"/>
    <w:rsid w:val="000127D5"/>
    <w:rsid w:val="0001490A"/>
    <w:rsid w:val="000260AB"/>
    <w:rsid w:val="00044FEA"/>
    <w:rsid w:val="00045F12"/>
    <w:rsid w:val="00050C8F"/>
    <w:rsid w:val="00050ECA"/>
    <w:rsid w:val="0006052B"/>
    <w:rsid w:val="000819E2"/>
    <w:rsid w:val="000878B8"/>
    <w:rsid w:val="000A01FD"/>
    <w:rsid w:val="000A2096"/>
    <w:rsid w:val="000A3024"/>
    <w:rsid w:val="000A6016"/>
    <w:rsid w:val="000B41D2"/>
    <w:rsid w:val="000C2CC1"/>
    <w:rsid w:val="000D0AE1"/>
    <w:rsid w:val="000D7D7D"/>
    <w:rsid w:val="000E5F2F"/>
    <w:rsid w:val="000F4775"/>
    <w:rsid w:val="00110C53"/>
    <w:rsid w:val="0011301D"/>
    <w:rsid w:val="00120BDA"/>
    <w:rsid w:val="00123454"/>
    <w:rsid w:val="00127F18"/>
    <w:rsid w:val="0013231F"/>
    <w:rsid w:val="00140F51"/>
    <w:rsid w:val="00145470"/>
    <w:rsid w:val="0014669F"/>
    <w:rsid w:val="00147BC8"/>
    <w:rsid w:val="00157A1A"/>
    <w:rsid w:val="001653DA"/>
    <w:rsid w:val="00171F92"/>
    <w:rsid w:val="00172CD8"/>
    <w:rsid w:val="00174612"/>
    <w:rsid w:val="00182457"/>
    <w:rsid w:val="00192140"/>
    <w:rsid w:val="0019314D"/>
    <w:rsid w:val="001949EC"/>
    <w:rsid w:val="00196AB6"/>
    <w:rsid w:val="001A1E57"/>
    <w:rsid w:val="001A2530"/>
    <w:rsid w:val="001A5822"/>
    <w:rsid w:val="001B2221"/>
    <w:rsid w:val="001C10ED"/>
    <w:rsid w:val="001C128C"/>
    <w:rsid w:val="001C2BE2"/>
    <w:rsid w:val="001C3D89"/>
    <w:rsid w:val="001D0FF0"/>
    <w:rsid w:val="001D34DD"/>
    <w:rsid w:val="001E1446"/>
    <w:rsid w:val="001E2565"/>
    <w:rsid w:val="001E49DD"/>
    <w:rsid w:val="00201062"/>
    <w:rsid w:val="00204CA6"/>
    <w:rsid w:val="00205A00"/>
    <w:rsid w:val="002125D7"/>
    <w:rsid w:val="0023027B"/>
    <w:rsid w:val="002308D2"/>
    <w:rsid w:val="002378ED"/>
    <w:rsid w:val="00240ADF"/>
    <w:rsid w:val="00254FDB"/>
    <w:rsid w:val="00262DB1"/>
    <w:rsid w:val="00273F47"/>
    <w:rsid w:val="00276D4E"/>
    <w:rsid w:val="00282EE7"/>
    <w:rsid w:val="00284E84"/>
    <w:rsid w:val="0029207F"/>
    <w:rsid w:val="002A3E61"/>
    <w:rsid w:val="002B082C"/>
    <w:rsid w:val="002B1D44"/>
    <w:rsid w:val="002B3CF7"/>
    <w:rsid w:val="002C1F7D"/>
    <w:rsid w:val="002C597D"/>
    <w:rsid w:val="002D4D31"/>
    <w:rsid w:val="002D5104"/>
    <w:rsid w:val="002E3CB0"/>
    <w:rsid w:val="002F028A"/>
    <w:rsid w:val="002F5E99"/>
    <w:rsid w:val="00300903"/>
    <w:rsid w:val="00305564"/>
    <w:rsid w:val="00307B65"/>
    <w:rsid w:val="00311A89"/>
    <w:rsid w:val="0031674D"/>
    <w:rsid w:val="00323B8B"/>
    <w:rsid w:val="0033123F"/>
    <w:rsid w:val="00333CA9"/>
    <w:rsid w:val="003346E2"/>
    <w:rsid w:val="00341049"/>
    <w:rsid w:val="00346236"/>
    <w:rsid w:val="00346F87"/>
    <w:rsid w:val="00351DA4"/>
    <w:rsid w:val="003531A1"/>
    <w:rsid w:val="00363796"/>
    <w:rsid w:val="003649E6"/>
    <w:rsid w:val="00383E14"/>
    <w:rsid w:val="00384008"/>
    <w:rsid w:val="00386320"/>
    <w:rsid w:val="00391480"/>
    <w:rsid w:val="003A3F70"/>
    <w:rsid w:val="003B556E"/>
    <w:rsid w:val="003C0B34"/>
    <w:rsid w:val="003C163D"/>
    <w:rsid w:val="003C60E5"/>
    <w:rsid w:val="003C6866"/>
    <w:rsid w:val="003D60F4"/>
    <w:rsid w:val="003D7CD8"/>
    <w:rsid w:val="003E0C04"/>
    <w:rsid w:val="003F0FD8"/>
    <w:rsid w:val="003F1142"/>
    <w:rsid w:val="003F179B"/>
    <w:rsid w:val="003F3F14"/>
    <w:rsid w:val="003F43AD"/>
    <w:rsid w:val="003F5E38"/>
    <w:rsid w:val="00406E3D"/>
    <w:rsid w:val="0041734F"/>
    <w:rsid w:val="00421B1D"/>
    <w:rsid w:val="0042204B"/>
    <w:rsid w:val="0042301A"/>
    <w:rsid w:val="00423C7A"/>
    <w:rsid w:val="00446454"/>
    <w:rsid w:val="00446EF8"/>
    <w:rsid w:val="00447111"/>
    <w:rsid w:val="00451A8D"/>
    <w:rsid w:val="004537B4"/>
    <w:rsid w:val="004573D9"/>
    <w:rsid w:val="00457A13"/>
    <w:rsid w:val="00461CA6"/>
    <w:rsid w:val="00462367"/>
    <w:rsid w:val="00465416"/>
    <w:rsid w:val="0048735B"/>
    <w:rsid w:val="00487FF6"/>
    <w:rsid w:val="00497447"/>
    <w:rsid w:val="004A40FB"/>
    <w:rsid w:val="004A4536"/>
    <w:rsid w:val="004A69F9"/>
    <w:rsid w:val="004B2591"/>
    <w:rsid w:val="004B525D"/>
    <w:rsid w:val="004B6B96"/>
    <w:rsid w:val="004C09E8"/>
    <w:rsid w:val="004C7BB5"/>
    <w:rsid w:val="004E5685"/>
    <w:rsid w:val="004E5F97"/>
    <w:rsid w:val="004F00DC"/>
    <w:rsid w:val="004F34FB"/>
    <w:rsid w:val="004F5257"/>
    <w:rsid w:val="00511F8C"/>
    <w:rsid w:val="005269A8"/>
    <w:rsid w:val="00532C3D"/>
    <w:rsid w:val="00535AAA"/>
    <w:rsid w:val="00550023"/>
    <w:rsid w:val="00556C35"/>
    <w:rsid w:val="00556CBD"/>
    <w:rsid w:val="00560EBE"/>
    <w:rsid w:val="00561A82"/>
    <w:rsid w:val="005629BD"/>
    <w:rsid w:val="005634EC"/>
    <w:rsid w:val="00565FC4"/>
    <w:rsid w:val="00577E43"/>
    <w:rsid w:val="0058089C"/>
    <w:rsid w:val="00597293"/>
    <w:rsid w:val="00597FAB"/>
    <w:rsid w:val="005A599F"/>
    <w:rsid w:val="005B659F"/>
    <w:rsid w:val="005C2386"/>
    <w:rsid w:val="005C4066"/>
    <w:rsid w:val="005C573D"/>
    <w:rsid w:val="005D011F"/>
    <w:rsid w:val="005D0412"/>
    <w:rsid w:val="005D6A4C"/>
    <w:rsid w:val="005D7402"/>
    <w:rsid w:val="005E1AF9"/>
    <w:rsid w:val="005E47F7"/>
    <w:rsid w:val="005F5CC8"/>
    <w:rsid w:val="005F6F1E"/>
    <w:rsid w:val="00600A63"/>
    <w:rsid w:val="0061075F"/>
    <w:rsid w:val="0061450A"/>
    <w:rsid w:val="00615B1A"/>
    <w:rsid w:val="00615DC0"/>
    <w:rsid w:val="006163EF"/>
    <w:rsid w:val="0061755C"/>
    <w:rsid w:val="00644E58"/>
    <w:rsid w:val="00650F0C"/>
    <w:rsid w:val="00651D72"/>
    <w:rsid w:val="00653C81"/>
    <w:rsid w:val="00654FF8"/>
    <w:rsid w:val="00661CE8"/>
    <w:rsid w:val="00662D2B"/>
    <w:rsid w:val="00672B9D"/>
    <w:rsid w:val="0067302B"/>
    <w:rsid w:val="006754F2"/>
    <w:rsid w:val="00677D9F"/>
    <w:rsid w:val="00686D56"/>
    <w:rsid w:val="006920F6"/>
    <w:rsid w:val="006A25C9"/>
    <w:rsid w:val="006A3A9D"/>
    <w:rsid w:val="006A43C6"/>
    <w:rsid w:val="006B3946"/>
    <w:rsid w:val="006C40BE"/>
    <w:rsid w:val="006C5B0C"/>
    <w:rsid w:val="006D7209"/>
    <w:rsid w:val="006E160B"/>
    <w:rsid w:val="006F0400"/>
    <w:rsid w:val="00700A9A"/>
    <w:rsid w:val="00702C0B"/>
    <w:rsid w:val="00703763"/>
    <w:rsid w:val="00730008"/>
    <w:rsid w:val="0073084D"/>
    <w:rsid w:val="00736A02"/>
    <w:rsid w:val="007438F2"/>
    <w:rsid w:val="00762B89"/>
    <w:rsid w:val="007732D9"/>
    <w:rsid w:val="007A2EF3"/>
    <w:rsid w:val="007C4C84"/>
    <w:rsid w:val="007C7FC8"/>
    <w:rsid w:val="007D5894"/>
    <w:rsid w:val="00800CB6"/>
    <w:rsid w:val="0081178B"/>
    <w:rsid w:val="0081341B"/>
    <w:rsid w:val="00816A01"/>
    <w:rsid w:val="008236B4"/>
    <w:rsid w:val="00823F8F"/>
    <w:rsid w:val="00830B86"/>
    <w:rsid w:val="00830BBF"/>
    <w:rsid w:val="0083255C"/>
    <w:rsid w:val="00833178"/>
    <w:rsid w:val="0083356B"/>
    <w:rsid w:val="00834111"/>
    <w:rsid w:val="00837E89"/>
    <w:rsid w:val="0084406E"/>
    <w:rsid w:val="0084678A"/>
    <w:rsid w:val="00846C13"/>
    <w:rsid w:val="00851643"/>
    <w:rsid w:val="00852238"/>
    <w:rsid w:val="0086245B"/>
    <w:rsid w:val="00862E06"/>
    <w:rsid w:val="00871BDB"/>
    <w:rsid w:val="00871CA5"/>
    <w:rsid w:val="00884D8A"/>
    <w:rsid w:val="00890BB1"/>
    <w:rsid w:val="00891B91"/>
    <w:rsid w:val="008947C5"/>
    <w:rsid w:val="008A259F"/>
    <w:rsid w:val="008B544B"/>
    <w:rsid w:val="008C003F"/>
    <w:rsid w:val="008C3E43"/>
    <w:rsid w:val="008C7A0F"/>
    <w:rsid w:val="008D6155"/>
    <w:rsid w:val="008E0DB7"/>
    <w:rsid w:val="008E0DE1"/>
    <w:rsid w:val="008E189B"/>
    <w:rsid w:val="008E1E51"/>
    <w:rsid w:val="008E4164"/>
    <w:rsid w:val="008E4AC2"/>
    <w:rsid w:val="008E7004"/>
    <w:rsid w:val="008F03FB"/>
    <w:rsid w:val="008F1151"/>
    <w:rsid w:val="008F5726"/>
    <w:rsid w:val="008F6127"/>
    <w:rsid w:val="009039CA"/>
    <w:rsid w:val="00911CB7"/>
    <w:rsid w:val="00915EA5"/>
    <w:rsid w:val="009162C8"/>
    <w:rsid w:val="00923DDE"/>
    <w:rsid w:val="00932205"/>
    <w:rsid w:val="0093290B"/>
    <w:rsid w:val="00933A31"/>
    <w:rsid w:val="009443E6"/>
    <w:rsid w:val="009560A3"/>
    <w:rsid w:val="00956D3B"/>
    <w:rsid w:val="009572D8"/>
    <w:rsid w:val="0095766C"/>
    <w:rsid w:val="00965B19"/>
    <w:rsid w:val="009722A6"/>
    <w:rsid w:val="00980D4C"/>
    <w:rsid w:val="00982EC6"/>
    <w:rsid w:val="00987520"/>
    <w:rsid w:val="00990632"/>
    <w:rsid w:val="00992D08"/>
    <w:rsid w:val="00997661"/>
    <w:rsid w:val="009A7E8D"/>
    <w:rsid w:val="009B72BB"/>
    <w:rsid w:val="009C12FA"/>
    <w:rsid w:val="009C1653"/>
    <w:rsid w:val="009C23EF"/>
    <w:rsid w:val="009C5819"/>
    <w:rsid w:val="009E1D5A"/>
    <w:rsid w:val="009E32B9"/>
    <w:rsid w:val="009E7D77"/>
    <w:rsid w:val="00A03711"/>
    <w:rsid w:val="00A04CFA"/>
    <w:rsid w:val="00A10F46"/>
    <w:rsid w:val="00A20D19"/>
    <w:rsid w:val="00A21079"/>
    <w:rsid w:val="00A35069"/>
    <w:rsid w:val="00A353F6"/>
    <w:rsid w:val="00A404BF"/>
    <w:rsid w:val="00A4205E"/>
    <w:rsid w:val="00A521AB"/>
    <w:rsid w:val="00A531CA"/>
    <w:rsid w:val="00A61524"/>
    <w:rsid w:val="00A6321D"/>
    <w:rsid w:val="00A71B0B"/>
    <w:rsid w:val="00A7216D"/>
    <w:rsid w:val="00A76484"/>
    <w:rsid w:val="00A7687E"/>
    <w:rsid w:val="00A8026E"/>
    <w:rsid w:val="00A82622"/>
    <w:rsid w:val="00A87190"/>
    <w:rsid w:val="00A9034A"/>
    <w:rsid w:val="00A9343E"/>
    <w:rsid w:val="00A93DB0"/>
    <w:rsid w:val="00AC409D"/>
    <w:rsid w:val="00AD1D9E"/>
    <w:rsid w:val="00AD543E"/>
    <w:rsid w:val="00AD5FF2"/>
    <w:rsid w:val="00AE045F"/>
    <w:rsid w:val="00AE106E"/>
    <w:rsid w:val="00AE52CD"/>
    <w:rsid w:val="00AE72A1"/>
    <w:rsid w:val="00AF5FC6"/>
    <w:rsid w:val="00AF6882"/>
    <w:rsid w:val="00B13957"/>
    <w:rsid w:val="00B17A60"/>
    <w:rsid w:val="00B24AE0"/>
    <w:rsid w:val="00B261FE"/>
    <w:rsid w:val="00B41ED0"/>
    <w:rsid w:val="00B5733A"/>
    <w:rsid w:val="00B5747F"/>
    <w:rsid w:val="00B63D63"/>
    <w:rsid w:val="00B67FD8"/>
    <w:rsid w:val="00B76D01"/>
    <w:rsid w:val="00B77787"/>
    <w:rsid w:val="00B85A78"/>
    <w:rsid w:val="00B928F5"/>
    <w:rsid w:val="00B92DF2"/>
    <w:rsid w:val="00B92F50"/>
    <w:rsid w:val="00B94246"/>
    <w:rsid w:val="00BA02E1"/>
    <w:rsid w:val="00BA1132"/>
    <w:rsid w:val="00BA693F"/>
    <w:rsid w:val="00BA7CDC"/>
    <w:rsid w:val="00BB2F46"/>
    <w:rsid w:val="00BB511F"/>
    <w:rsid w:val="00BC37F3"/>
    <w:rsid w:val="00BC53B8"/>
    <w:rsid w:val="00BC6691"/>
    <w:rsid w:val="00BD3D14"/>
    <w:rsid w:val="00BE37F4"/>
    <w:rsid w:val="00BE544E"/>
    <w:rsid w:val="00BE7FA1"/>
    <w:rsid w:val="00BF1B78"/>
    <w:rsid w:val="00C02B7E"/>
    <w:rsid w:val="00C03265"/>
    <w:rsid w:val="00C10F20"/>
    <w:rsid w:val="00C136DF"/>
    <w:rsid w:val="00C17E11"/>
    <w:rsid w:val="00C26FC5"/>
    <w:rsid w:val="00C31978"/>
    <w:rsid w:val="00C40F48"/>
    <w:rsid w:val="00C510C0"/>
    <w:rsid w:val="00C6034B"/>
    <w:rsid w:val="00C63AB1"/>
    <w:rsid w:val="00C64634"/>
    <w:rsid w:val="00C72417"/>
    <w:rsid w:val="00C747F3"/>
    <w:rsid w:val="00C77612"/>
    <w:rsid w:val="00C8433E"/>
    <w:rsid w:val="00C922C2"/>
    <w:rsid w:val="00C927D8"/>
    <w:rsid w:val="00CB1BCB"/>
    <w:rsid w:val="00CB4101"/>
    <w:rsid w:val="00CC0D0C"/>
    <w:rsid w:val="00CC50F7"/>
    <w:rsid w:val="00CC77F8"/>
    <w:rsid w:val="00CD1FF6"/>
    <w:rsid w:val="00CD3E06"/>
    <w:rsid w:val="00CD3E9D"/>
    <w:rsid w:val="00CD4CD7"/>
    <w:rsid w:val="00CE225D"/>
    <w:rsid w:val="00CE23DE"/>
    <w:rsid w:val="00CE327B"/>
    <w:rsid w:val="00CF167D"/>
    <w:rsid w:val="00D0035E"/>
    <w:rsid w:val="00D018D4"/>
    <w:rsid w:val="00D038A9"/>
    <w:rsid w:val="00D07EE7"/>
    <w:rsid w:val="00D17D2A"/>
    <w:rsid w:val="00D2245F"/>
    <w:rsid w:val="00D378AC"/>
    <w:rsid w:val="00D454E3"/>
    <w:rsid w:val="00D54B72"/>
    <w:rsid w:val="00D6152A"/>
    <w:rsid w:val="00D65158"/>
    <w:rsid w:val="00D668C1"/>
    <w:rsid w:val="00D80B19"/>
    <w:rsid w:val="00D8633D"/>
    <w:rsid w:val="00D9374E"/>
    <w:rsid w:val="00DB0DEB"/>
    <w:rsid w:val="00DB55C7"/>
    <w:rsid w:val="00DC342B"/>
    <w:rsid w:val="00DC6707"/>
    <w:rsid w:val="00DD15CB"/>
    <w:rsid w:val="00DD588F"/>
    <w:rsid w:val="00DE0C5E"/>
    <w:rsid w:val="00DE3F90"/>
    <w:rsid w:val="00DE6F97"/>
    <w:rsid w:val="00DF31A4"/>
    <w:rsid w:val="00E034BA"/>
    <w:rsid w:val="00E04B7F"/>
    <w:rsid w:val="00E223B1"/>
    <w:rsid w:val="00E224FA"/>
    <w:rsid w:val="00E26031"/>
    <w:rsid w:val="00E36222"/>
    <w:rsid w:val="00E36B5B"/>
    <w:rsid w:val="00E37E74"/>
    <w:rsid w:val="00E405B6"/>
    <w:rsid w:val="00E517D5"/>
    <w:rsid w:val="00E56EB7"/>
    <w:rsid w:val="00E66E01"/>
    <w:rsid w:val="00E74517"/>
    <w:rsid w:val="00E81C1A"/>
    <w:rsid w:val="00E85C5B"/>
    <w:rsid w:val="00E92E32"/>
    <w:rsid w:val="00E96347"/>
    <w:rsid w:val="00EA7C65"/>
    <w:rsid w:val="00EA7E74"/>
    <w:rsid w:val="00EB236B"/>
    <w:rsid w:val="00EB45F1"/>
    <w:rsid w:val="00EB5752"/>
    <w:rsid w:val="00EC1A31"/>
    <w:rsid w:val="00ED43B2"/>
    <w:rsid w:val="00EE0253"/>
    <w:rsid w:val="00EE05FB"/>
    <w:rsid w:val="00EE6302"/>
    <w:rsid w:val="00EE7A19"/>
    <w:rsid w:val="00F03B92"/>
    <w:rsid w:val="00F04B47"/>
    <w:rsid w:val="00F04CC6"/>
    <w:rsid w:val="00F07ED9"/>
    <w:rsid w:val="00F10A0F"/>
    <w:rsid w:val="00F1127D"/>
    <w:rsid w:val="00F22F46"/>
    <w:rsid w:val="00F252EE"/>
    <w:rsid w:val="00F31730"/>
    <w:rsid w:val="00F374AE"/>
    <w:rsid w:val="00F4148F"/>
    <w:rsid w:val="00F508C7"/>
    <w:rsid w:val="00F50B46"/>
    <w:rsid w:val="00F533C1"/>
    <w:rsid w:val="00F6108C"/>
    <w:rsid w:val="00F63092"/>
    <w:rsid w:val="00F71604"/>
    <w:rsid w:val="00F735B5"/>
    <w:rsid w:val="00F755EB"/>
    <w:rsid w:val="00F765F8"/>
    <w:rsid w:val="00F773A7"/>
    <w:rsid w:val="00F77EB5"/>
    <w:rsid w:val="00F8054F"/>
    <w:rsid w:val="00F83FC5"/>
    <w:rsid w:val="00F9374A"/>
    <w:rsid w:val="00F96217"/>
    <w:rsid w:val="00FA1C1C"/>
    <w:rsid w:val="00FA2E84"/>
    <w:rsid w:val="00FA4E99"/>
    <w:rsid w:val="00FA64B6"/>
    <w:rsid w:val="00FB0075"/>
    <w:rsid w:val="00FB55E3"/>
    <w:rsid w:val="00FD14BD"/>
    <w:rsid w:val="00FD1C56"/>
    <w:rsid w:val="00FD6D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B587B"/>
  <w15:chartTrackingRefBased/>
  <w15:docId w15:val="{7E76BAC0-A009-4EDC-9310-60105F792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23454"/>
    <w:pPr>
      <w:widowControl w:val="0"/>
      <w:spacing w:line="400" w:lineRule="exact"/>
      <w:ind w:firstLineChars="200" w:firstLine="200"/>
      <w:jc w:val="both"/>
    </w:pPr>
    <w:rPr>
      <w:rFonts w:ascii="Times New Roman" w:hAnsi="Times New Roman" w:cs="宋体"/>
      <w:kern w:val="13"/>
      <w:sz w:val="24"/>
    </w:rPr>
  </w:style>
  <w:style w:type="paragraph" w:styleId="1">
    <w:name w:val="heading 1"/>
    <w:basedOn w:val="a"/>
    <w:next w:val="a"/>
    <w:link w:val="10"/>
    <w:autoRedefine/>
    <w:uiPriority w:val="9"/>
    <w:qFormat/>
    <w:rsid w:val="00305564"/>
    <w:pPr>
      <w:keepNext/>
      <w:keepLines/>
      <w:numPr>
        <w:numId w:val="10"/>
      </w:numPr>
      <w:spacing w:beforeLines="50" w:before="156" w:afterLines="50" w:after="156"/>
      <w:ind w:left="0" w:firstLineChars="0" w:firstLine="0"/>
      <w:jc w:val="left"/>
      <w:outlineLvl w:val="0"/>
    </w:pPr>
    <w:rPr>
      <w:rFonts w:eastAsia="黑体"/>
      <w:b/>
      <w:bCs/>
      <w:kern w:val="44"/>
      <w:sz w:val="30"/>
      <w:szCs w:val="44"/>
    </w:rPr>
  </w:style>
  <w:style w:type="paragraph" w:styleId="2">
    <w:name w:val="heading 2"/>
    <w:basedOn w:val="a"/>
    <w:next w:val="a"/>
    <w:link w:val="20"/>
    <w:autoRedefine/>
    <w:uiPriority w:val="9"/>
    <w:unhideWhenUsed/>
    <w:qFormat/>
    <w:rsid w:val="00305564"/>
    <w:pPr>
      <w:numPr>
        <w:ilvl w:val="1"/>
        <w:numId w:val="10"/>
      </w:numPr>
      <w:spacing w:beforeLines="50" w:before="156" w:afterLines="50" w:after="156"/>
      <w:ind w:left="562" w:hangingChars="200" w:hanging="562"/>
      <w:outlineLvl w:val="1"/>
    </w:pPr>
    <w:rPr>
      <w:rFonts w:asciiTheme="majorHAnsi" w:eastAsia="黑体" w:hAnsiTheme="majorHAnsi" w:cstheme="majorBidi"/>
      <w:b/>
      <w:bCs/>
      <w:sz w:val="28"/>
      <w:szCs w:val="32"/>
    </w:rPr>
  </w:style>
  <w:style w:type="paragraph" w:styleId="3">
    <w:name w:val="heading 3"/>
    <w:basedOn w:val="a"/>
    <w:next w:val="a"/>
    <w:link w:val="30"/>
    <w:uiPriority w:val="9"/>
    <w:unhideWhenUsed/>
    <w:qFormat/>
    <w:rsid w:val="00123454"/>
    <w:pPr>
      <w:keepNext/>
      <w:keepLines/>
      <w:numPr>
        <w:ilvl w:val="2"/>
        <w:numId w:val="10"/>
      </w:numPr>
      <w:spacing w:beforeLines="50" w:before="50" w:afterLines="50" w:after="50"/>
      <w:ind w:left="0" w:firstLine="200"/>
      <w:outlineLvl w:val="2"/>
    </w:pPr>
    <w:rPr>
      <w:rFonts w:eastAsia="黑体"/>
      <w:b/>
      <w:bCs/>
      <w:szCs w:val="32"/>
    </w:rPr>
  </w:style>
  <w:style w:type="paragraph" w:styleId="4">
    <w:name w:val="heading 4"/>
    <w:basedOn w:val="a"/>
    <w:next w:val="a"/>
    <w:link w:val="40"/>
    <w:uiPriority w:val="9"/>
    <w:unhideWhenUsed/>
    <w:qFormat/>
    <w:rsid w:val="00F508C7"/>
    <w:pPr>
      <w:keepNext/>
      <w:keepLines/>
      <w:numPr>
        <w:ilvl w:val="3"/>
        <w:numId w:val="10"/>
      </w:numPr>
      <w:spacing w:line="377" w:lineRule="auto"/>
      <w:ind w:firstLineChars="0" w:firstLine="0"/>
      <w:outlineLvl w:val="3"/>
    </w:pPr>
    <w:rPr>
      <w:rFonts w:asciiTheme="majorHAnsi" w:hAnsiTheme="majorHAnsi" w:cstheme="majorBidi"/>
      <w:b/>
      <w:bCs/>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05564"/>
    <w:rPr>
      <w:rFonts w:ascii="Times New Roman" w:eastAsia="黑体" w:hAnsi="Times New Roman" w:cs="宋体"/>
      <w:b/>
      <w:bCs/>
      <w:kern w:val="44"/>
      <w:sz w:val="30"/>
      <w:szCs w:val="44"/>
    </w:rPr>
  </w:style>
  <w:style w:type="character" w:customStyle="1" w:styleId="20">
    <w:name w:val="标题 2 字符"/>
    <w:basedOn w:val="a0"/>
    <w:link w:val="2"/>
    <w:uiPriority w:val="9"/>
    <w:rsid w:val="00305564"/>
    <w:rPr>
      <w:rFonts w:asciiTheme="majorHAnsi" w:eastAsia="黑体" w:hAnsiTheme="majorHAnsi" w:cstheme="majorBidi"/>
      <w:b/>
      <w:bCs/>
      <w:kern w:val="13"/>
      <w:sz w:val="28"/>
      <w:szCs w:val="32"/>
    </w:rPr>
  </w:style>
  <w:style w:type="character" w:customStyle="1" w:styleId="30">
    <w:name w:val="标题 3 字符"/>
    <w:basedOn w:val="a0"/>
    <w:link w:val="3"/>
    <w:uiPriority w:val="9"/>
    <w:rsid w:val="00123454"/>
    <w:rPr>
      <w:rFonts w:ascii="Times New Roman" w:eastAsia="黑体" w:hAnsi="Times New Roman" w:cs="宋体"/>
      <w:b/>
      <w:bCs/>
      <w:kern w:val="13"/>
      <w:sz w:val="24"/>
      <w:szCs w:val="32"/>
    </w:rPr>
  </w:style>
  <w:style w:type="paragraph" w:styleId="a3">
    <w:name w:val="Subtitle"/>
    <w:basedOn w:val="a"/>
    <w:next w:val="a"/>
    <w:link w:val="a4"/>
    <w:uiPriority w:val="11"/>
    <w:qFormat/>
    <w:rsid w:val="009572D8"/>
    <w:pPr>
      <w:spacing w:before="120" w:after="60" w:line="312" w:lineRule="auto"/>
      <w:jc w:val="center"/>
      <w:outlineLvl w:val="1"/>
    </w:pPr>
    <w:rPr>
      <w:b/>
      <w:bCs/>
      <w:kern w:val="28"/>
      <w:sz w:val="28"/>
      <w:szCs w:val="32"/>
    </w:rPr>
  </w:style>
  <w:style w:type="character" w:customStyle="1" w:styleId="a4">
    <w:name w:val="副标题 字符"/>
    <w:basedOn w:val="a0"/>
    <w:link w:val="a3"/>
    <w:uiPriority w:val="11"/>
    <w:rsid w:val="009572D8"/>
    <w:rPr>
      <w:rFonts w:eastAsia="楷体"/>
      <w:b/>
      <w:bCs/>
      <w:kern w:val="28"/>
      <w:sz w:val="28"/>
      <w:szCs w:val="32"/>
    </w:rPr>
  </w:style>
  <w:style w:type="character" w:customStyle="1" w:styleId="40">
    <w:name w:val="标题 4 字符"/>
    <w:basedOn w:val="a0"/>
    <w:link w:val="4"/>
    <w:uiPriority w:val="9"/>
    <w:rsid w:val="00F508C7"/>
    <w:rPr>
      <w:rFonts w:asciiTheme="majorHAnsi" w:eastAsia="楷体" w:hAnsiTheme="majorHAnsi" w:cstheme="majorBidi"/>
      <w:b/>
      <w:bCs/>
      <w:kern w:val="13"/>
      <w:szCs w:val="28"/>
    </w:rPr>
  </w:style>
  <w:style w:type="table" w:styleId="a5">
    <w:name w:val="Table Grid"/>
    <w:basedOn w:val="a1"/>
    <w:uiPriority w:val="59"/>
    <w:rsid w:val="003F43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Title"/>
    <w:basedOn w:val="a"/>
    <w:next w:val="a"/>
    <w:link w:val="a7"/>
    <w:uiPriority w:val="10"/>
    <w:qFormat/>
    <w:rsid w:val="006163EF"/>
    <w:pPr>
      <w:spacing w:before="240" w:after="60"/>
      <w:ind w:firstLineChars="0" w:firstLine="0"/>
      <w:jc w:val="center"/>
      <w:outlineLvl w:val="0"/>
    </w:pPr>
    <w:rPr>
      <w:rFonts w:asciiTheme="majorHAnsi" w:eastAsiaTheme="majorEastAsia" w:hAnsiTheme="majorHAnsi" w:cstheme="majorBidi"/>
      <w:b/>
      <w:bCs/>
      <w:sz w:val="32"/>
      <w:szCs w:val="32"/>
    </w:rPr>
  </w:style>
  <w:style w:type="character" w:customStyle="1" w:styleId="a7">
    <w:name w:val="标题 字符"/>
    <w:basedOn w:val="a0"/>
    <w:link w:val="a6"/>
    <w:uiPriority w:val="10"/>
    <w:rsid w:val="006163EF"/>
    <w:rPr>
      <w:rFonts w:asciiTheme="majorHAnsi" w:eastAsiaTheme="majorEastAsia" w:hAnsiTheme="majorHAnsi" w:cstheme="majorBidi"/>
      <w:b/>
      <w:bCs/>
      <w:kern w:val="13"/>
      <w:sz w:val="32"/>
      <w:szCs w:val="32"/>
    </w:rPr>
  </w:style>
  <w:style w:type="paragraph" w:customStyle="1" w:styleId="EndNoteBibliographyTitle">
    <w:name w:val="EndNote Bibliography Title"/>
    <w:basedOn w:val="a"/>
    <w:link w:val="EndNoteBibliographyTitle0"/>
    <w:rsid w:val="00CD1FF6"/>
    <w:pPr>
      <w:jc w:val="center"/>
    </w:pPr>
    <w:rPr>
      <w:rFonts w:eastAsia="Arial Unicode MS" w:cs="Times New Roman"/>
      <w:noProof/>
    </w:rPr>
  </w:style>
  <w:style w:type="character" w:customStyle="1" w:styleId="EndNoteBibliographyTitle0">
    <w:name w:val="EndNote Bibliography Title 字符"/>
    <w:basedOn w:val="a0"/>
    <w:link w:val="EndNoteBibliographyTitle"/>
    <w:rsid w:val="00CD1FF6"/>
    <w:rPr>
      <w:rFonts w:ascii="Times New Roman" w:eastAsia="Arial Unicode MS" w:hAnsi="Times New Roman" w:cs="Times New Roman"/>
      <w:noProof/>
      <w:kern w:val="13"/>
      <w:sz w:val="24"/>
    </w:rPr>
  </w:style>
  <w:style w:type="paragraph" w:customStyle="1" w:styleId="EndNoteBibliography">
    <w:name w:val="EndNote Bibliography"/>
    <w:basedOn w:val="a"/>
    <w:link w:val="EndNoteBibliography0"/>
    <w:rsid w:val="00CD1FF6"/>
    <w:pPr>
      <w:spacing w:line="480" w:lineRule="atLeast"/>
      <w:jc w:val="left"/>
    </w:pPr>
    <w:rPr>
      <w:rFonts w:eastAsia="Arial Unicode MS" w:cs="Times New Roman"/>
      <w:noProof/>
    </w:rPr>
  </w:style>
  <w:style w:type="character" w:customStyle="1" w:styleId="EndNoteBibliography0">
    <w:name w:val="EndNote Bibliography 字符"/>
    <w:basedOn w:val="a0"/>
    <w:link w:val="EndNoteBibliography"/>
    <w:rsid w:val="00CD1FF6"/>
    <w:rPr>
      <w:rFonts w:ascii="Times New Roman" w:eastAsia="Arial Unicode MS" w:hAnsi="Times New Roman" w:cs="Times New Roman"/>
      <w:noProof/>
      <w:kern w:val="13"/>
      <w:sz w:val="24"/>
    </w:rPr>
  </w:style>
  <w:style w:type="character" w:styleId="a8">
    <w:name w:val="Hyperlink"/>
    <w:basedOn w:val="a0"/>
    <w:uiPriority w:val="99"/>
    <w:unhideWhenUsed/>
    <w:rsid w:val="0058089C"/>
    <w:rPr>
      <w:color w:val="0000FF" w:themeColor="hyperlink"/>
      <w:u w:val="single"/>
    </w:rPr>
  </w:style>
  <w:style w:type="character" w:styleId="a9">
    <w:name w:val="Unresolved Mention"/>
    <w:basedOn w:val="a0"/>
    <w:uiPriority w:val="99"/>
    <w:semiHidden/>
    <w:unhideWhenUsed/>
    <w:rsid w:val="0058089C"/>
    <w:rPr>
      <w:color w:val="605E5C"/>
      <w:shd w:val="clear" w:color="auto" w:fill="E1DFDD"/>
    </w:rPr>
  </w:style>
  <w:style w:type="paragraph" w:styleId="aa">
    <w:name w:val="header"/>
    <w:basedOn w:val="a"/>
    <w:link w:val="ab"/>
    <w:uiPriority w:val="99"/>
    <w:unhideWhenUsed/>
    <w:rsid w:val="00363796"/>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ab">
    <w:name w:val="页眉 字符"/>
    <w:basedOn w:val="a0"/>
    <w:link w:val="aa"/>
    <w:uiPriority w:val="99"/>
    <w:rsid w:val="00363796"/>
    <w:rPr>
      <w:rFonts w:ascii="Times New Roman" w:hAnsi="Times New Roman" w:cs="宋体"/>
      <w:kern w:val="13"/>
      <w:sz w:val="18"/>
      <w:szCs w:val="18"/>
    </w:rPr>
  </w:style>
  <w:style w:type="paragraph" w:styleId="ac">
    <w:name w:val="footer"/>
    <w:basedOn w:val="a"/>
    <w:link w:val="ad"/>
    <w:uiPriority w:val="99"/>
    <w:unhideWhenUsed/>
    <w:rsid w:val="00363796"/>
    <w:pPr>
      <w:tabs>
        <w:tab w:val="center" w:pos="4153"/>
        <w:tab w:val="right" w:pos="8306"/>
      </w:tabs>
      <w:snapToGrid w:val="0"/>
      <w:spacing w:line="240" w:lineRule="atLeast"/>
      <w:jc w:val="left"/>
    </w:pPr>
    <w:rPr>
      <w:sz w:val="18"/>
      <w:szCs w:val="18"/>
    </w:rPr>
  </w:style>
  <w:style w:type="character" w:customStyle="1" w:styleId="ad">
    <w:name w:val="页脚 字符"/>
    <w:basedOn w:val="a0"/>
    <w:link w:val="ac"/>
    <w:uiPriority w:val="99"/>
    <w:rsid w:val="00363796"/>
    <w:rPr>
      <w:rFonts w:ascii="Times New Roman" w:hAnsi="Times New Roman" w:cs="宋体"/>
      <w:kern w:val="13"/>
      <w:sz w:val="18"/>
      <w:szCs w:val="18"/>
    </w:rPr>
  </w:style>
  <w:style w:type="paragraph" w:styleId="TOC">
    <w:name w:val="TOC Heading"/>
    <w:basedOn w:val="1"/>
    <w:next w:val="a"/>
    <w:uiPriority w:val="39"/>
    <w:unhideWhenUsed/>
    <w:qFormat/>
    <w:rsid w:val="009E32B9"/>
    <w:pPr>
      <w:widowControl/>
      <w:numPr>
        <w:numId w:val="0"/>
      </w:numPr>
      <w:spacing w:beforeLines="0" w:before="240" w:afterLines="0" w:after="0" w:line="259" w:lineRule="auto"/>
      <w:outlineLvl w:val="9"/>
    </w:pPr>
    <w:rPr>
      <w:rFonts w:asciiTheme="majorHAnsi" w:eastAsiaTheme="majorEastAsia" w:hAnsiTheme="majorHAnsi" w:cstheme="majorBidi"/>
      <w:b w:val="0"/>
      <w:bCs w:val="0"/>
      <w:color w:val="365F91" w:themeColor="accent1" w:themeShade="BF"/>
      <w:kern w:val="0"/>
      <w:sz w:val="32"/>
      <w:szCs w:val="32"/>
    </w:rPr>
  </w:style>
  <w:style w:type="paragraph" w:styleId="TOC1">
    <w:name w:val="toc 1"/>
    <w:basedOn w:val="a"/>
    <w:next w:val="a"/>
    <w:autoRedefine/>
    <w:uiPriority w:val="39"/>
    <w:unhideWhenUsed/>
    <w:rsid w:val="009E32B9"/>
  </w:style>
  <w:style w:type="paragraph" w:styleId="TOC2">
    <w:name w:val="toc 2"/>
    <w:basedOn w:val="a"/>
    <w:next w:val="a"/>
    <w:autoRedefine/>
    <w:uiPriority w:val="39"/>
    <w:unhideWhenUsed/>
    <w:rsid w:val="009E32B9"/>
    <w:pPr>
      <w:ind w:leftChars="200" w:left="420"/>
    </w:pPr>
  </w:style>
  <w:style w:type="paragraph" w:styleId="TOC3">
    <w:name w:val="toc 3"/>
    <w:basedOn w:val="a"/>
    <w:next w:val="a"/>
    <w:autoRedefine/>
    <w:uiPriority w:val="39"/>
    <w:unhideWhenUsed/>
    <w:rsid w:val="009E32B9"/>
    <w:pPr>
      <w:ind w:leftChars="400" w:left="840"/>
    </w:pPr>
  </w:style>
  <w:style w:type="character" w:styleId="ae">
    <w:name w:val="Placeholder Text"/>
    <w:basedOn w:val="a0"/>
    <w:uiPriority w:val="99"/>
    <w:semiHidden/>
    <w:rsid w:val="0014669F"/>
    <w:rPr>
      <w:color w:val="808080"/>
    </w:rPr>
  </w:style>
  <w:style w:type="paragraph" w:styleId="af">
    <w:name w:val="List Paragraph"/>
    <w:basedOn w:val="a"/>
    <w:uiPriority w:val="34"/>
    <w:qFormat/>
    <w:rsid w:val="00615B1A"/>
    <w:pPr>
      <w:ind w:firstLine="420"/>
    </w:pPr>
  </w:style>
  <w:style w:type="paragraph" w:styleId="af0">
    <w:name w:val="caption"/>
    <w:basedOn w:val="a"/>
    <w:next w:val="a"/>
    <w:uiPriority w:val="35"/>
    <w:unhideWhenUsed/>
    <w:qFormat/>
    <w:rsid w:val="00EC1A31"/>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5526">
      <w:bodyDiv w:val="1"/>
      <w:marLeft w:val="0"/>
      <w:marRight w:val="0"/>
      <w:marTop w:val="0"/>
      <w:marBottom w:val="0"/>
      <w:divBdr>
        <w:top w:val="none" w:sz="0" w:space="0" w:color="auto"/>
        <w:left w:val="none" w:sz="0" w:space="0" w:color="auto"/>
        <w:bottom w:val="none" w:sz="0" w:space="0" w:color="auto"/>
        <w:right w:val="none" w:sz="0" w:space="0" w:color="auto"/>
      </w:divBdr>
    </w:div>
    <w:div w:id="92363417">
      <w:bodyDiv w:val="1"/>
      <w:marLeft w:val="0"/>
      <w:marRight w:val="0"/>
      <w:marTop w:val="0"/>
      <w:marBottom w:val="0"/>
      <w:divBdr>
        <w:top w:val="none" w:sz="0" w:space="0" w:color="auto"/>
        <w:left w:val="none" w:sz="0" w:space="0" w:color="auto"/>
        <w:bottom w:val="none" w:sz="0" w:space="0" w:color="auto"/>
        <w:right w:val="none" w:sz="0" w:space="0" w:color="auto"/>
      </w:divBdr>
    </w:div>
    <w:div w:id="102387588">
      <w:bodyDiv w:val="1"/>
      <w:marLeft w:val="0"/>
      <w:marRight w:val="0"/>
      <w:marTop w:val="0"/>
      <w:marBottom w:val="0"/>
      <w:divBdr>
        <w:top w:val="none" w:sz="0" w:space="0" w:color="auto"/>
        <w:left w:val="none" w:sz="0" w:space="0" w:color="auto"/>
        <w:bottom w:val="none" w:sz="0" w:space="0" w:color="auto"/>
        <w:right w:val="none" w:sz="0" w:space="0" w:color="auto"/>
      </w:divBdr>
    </w:div>
    <w:div w:id="115950157">
      <w:bodyDiv w:val="1"/>
      <w:marLeft w:val="0"/>
      <w:marRight w:val="0"/>
      <w:marTop w:val="0"/>
      <w:marBottom w:val="0"/>
      <w:divBdr>
        <w:top w:val="none" w:sz="0" w:space="0" w:color="auto"/>
        <w:left w:val="none" w:sz="0" w:space="0" w:color="auto"/>
        <w:bottom w:val="none" w:sz="0" w:space="0" w:color="auto"/>
        <w:right w:val="none" w:sz="0" w:space="0" w:color="auto"/>
      </w:divBdr>
    </w:div>
    <w:div w:id="126439258">
      <w:bodyDiv w:val="1"/>
      <w:marLeft w:val="0"/>
      <w:marRight w:val="0"/>
      <w:marTop w:val="0"/>
      <w:marBottom w:val="0"/>
      <w:divBdr>
        <w:top w:val="none" w:sz="0" w:space="0" w:color="auto"/>
        <w:left w:val="none" w:sz="0" w:space="0" w:color="auto"/>
        <w:bottom w:val="none" w:sz="0" w:space="0" w:color="auto"/>
        <w:right w:val="none" w:sz="0" w:space="0" w:color="auto"/>
      </w:divBdr>
    </w:div>
    <w:div w:id="186916680">
      <w:bodyDiv w:val="1"/>
      <w:marLeft w:val="0"/>
      <w:marRight w:val="0"/>
      <w:marTop w:val="0"/>
      <w:marBottom w:val="0"/>
      <w:divBdr>
        <w:top w:val="none" w:sz="0" w:space="0" w:color="auto"/>
        <w:left w:val="none" w:sz="0" w:space="0" w:color="auto"/>
        <w:bottom w:val="none" w:sz="0" w:space="0" w:color="auto"/>
        <w:right w:val="none" w:sz="0" w:space="0" w:color="auto"/>
      </w:divBdr>
    </w:div>
    <w:div w:id="198055136">
      <w:bodyDiv w:val="1"/>
      <w:marLeft w:val="0"/>
      <w:marRight w:val="0"/>
      <w:marTop w:val="0"/>
      <w:marBottom w:val="0"/>
      <w:divBdr>
        <w:top w:val="none" w:sz="0" w:space="0" w:color="auto"/>
        <w:left w:val="none" w:sz="0" w:space="0" w:color="auto"/>
        <w:bottom w:val="none" w:sz="0" w:space="0" w:color="auto"/>
        <w:right w:val="none" w:sz="0" w:space="0" w:color="auto"/>
      </w:divBdr>
    </w:div>
    <w:div w:id="200899981">
      <w:bodyDiv w:val="1"/>
      <w:marLeft w:val="0"/>
      <w:marRight w:val="0"/>
      <w:marTop w:val="0"/>
      <w:marBottom w:val="0"/>
      <w:divBdr>
        <w:top w:val="none" w:sz="0" w:space="0" w:color="auto"/>
        <w:left w:val="none" w:sz="0" w:space="0" w:color="auto"/>
        <w:bottom w:val="none" w:sz="0" w:space="0" w:color="auto"/>
        <w:right w:val="none" w:sz="0" w:space="0" w:color="auto"/>
      </w:divBdr>
    </w:div>
    <w:div w:id="223611940">
      <w:bodyDiv w:val="1"/>
      <w:marLeft w:val="0"/>
      <w:marRight w:val="0"/>
      <w:marTop w:val="0"/>
      <w:marBottom w:val="0"/>
      <w:divBdr>
        <w:top w:val="none" w:sz="0" w:space="0" w:color="auto"/>
        <w:left w:val="none" w:sz="0" w:space="0" w:color="auto"/>
        <w:bottom w:val="none" w:sz="0" w:space="0" w:color="auto"/>
        <w:right w:val="none" w:sz="0" w:space="0" w:color="auto"/>
      </w:divBdr>
    </w:div>
    <w:div w:id="317153647">
      <w:bodyDiv w:val="1"/>
      <w:marLeft w:val="0"/>
      <w:marRight w:val="0"/>
      <w:marTop w:val="0"/>
      <w:marBottom w:val="0"/>
      <w:divBdr>
        <w:top w:val="none" w:sz="0" w:space="0" w:color="auto"/>
        <w:left w:val="none" w:sz="0" w:space="0" w:color="auto"/>
        <w:bottom w:val="none" w:sz="0" w:space="0" w:color="auto"/>
        <w:right w:val="none" w:sz="0" w:space="0" w:color="auto"/>
      </w:divBdr>
    </w:div>
    <w:div w:id="335575505">
      <w:bodyDiv w:val="1"/>
      <w:marLeft w:val="0"/>
      <w:marRight w:val="0"/>
      <w:marTop w:val="0"/>
      <w:marBottom w:val="0"/>
      <w:divBdr>
        <w:top w:val="none" w:sz="0" w:space="0" w:color="auto"/>
        <w:left w:val="none" w:sz="0" w:space="0" w:color="auto"/>
        <w:bottom w:val="none" w:sz="0" w:space="0" w:color="auto"/>
        <w:right w:val="none" w:sz="0" w:space="0" w:color="auto"/>
      </w:divBdr>
    </w:div>
    <w:div w:id="402339550">
      <w:bodyDiv w:val="1"/>
      <w:marLeft w:val="0"/>
      <w:marRight w:val="0"/>
      <w:marTop w:val="0"/>
      <w:marBottom w:val="0"/>
      <w:divBdr>
        <w:top w:val="none" w:sz="0" w:space="0" w:color="auto"/>
        <w:left w:val="none" w:sz="0" w:space="0" w:color="auto"/>
        <w:bottom w:val="none" w:sz="0" w:space="0" w:color="auto"/>
        <w:right w:val="none" w:sz="0" w:space="0" w:color="auto"/>
      </w:divBdr>
    </w:div>
    <w:div w:id="446857145">
      <w:bodyDiv w:val="1"/>
      <w:marLeft w:val="0"/>
      <w:marRight w:val="0"/>
      <w:marTop w:val="0"/>
      <w:marBottom w:val="0"/>
      <w:divBdr>
        <w:top w:val="none" w:sz="0" w:space="0" w:color="auto"/>
        <w:left w:val="none" w:sz="0" w:space="0" w:color="auto"/>
        <w:bottom w:val="none" w:sz="0" w:space="0" w:color="auto"/>
        <w:right w:val="none" w:sz="0" w:space="0" w:color="auto"/>
      </w:divBdr>
    </w:div>
    <w:div w:id="464738205">
      <w:bodyDiv w:val="1"/>
      <w:marLeft w:val="0"/>
      <w:marRight w:val="0"/>
      <w:marTop w:val="0"/>
      <w:marBottom w:val="0"/>
      <w:divBdr>
        <w:top w:val="none" w:sz="0" w:space="0" w:color="auto"/>
        <w:left w:val="none" w:sz="0" w:space="0" w:color="auto"/>
        <w:bottom w:val="none" w:sz="0" w:space="0" w:color="auto"/>
        <w:right w:val="none" w:sz="0" w:space="0" w:color="auto"/>
      </w:divBdr>
    </w:div>
    <w:div w:id="484049469">
      <w:bodyDiv w:val="1"/>
      <w:marLeft w:val="0"/>
      <w:marRight w:val="0"/>
      <w:marTop w:val="0"/>
      <w:marBottom w:val="0"/>
      <w:divBdr>
        <w:top w:val="none" w:sz="0" w:space="0" w:color="auto"/>
        <w:left w:val="none" w:sz="0" w:space="0" w:color="auto"/>
        <w:bottom w:val="none" w:sz="0" w:space="0" w:color="auto"/>
        <w:right w:val="none" w:sz="0" w:space="0" w:color="auto"/>
      </w:divBdr>
    </w:div>
    <w:div w:id="493186192">
      <w:bodyDiv w:val="1"/>
      <w:marLeft w:val="0"/>
      <w:marRight w:val="0"/>
      <w:marTop w:val="0"/>
      <w:marBottom w:val="0"/>
      <w:divBdr>
        <w:top w:val="none" w:sz="0" w:space="0" w:color="auto"/>
        <w:left w:val="none" w:sz="0" w:space="0" w:color="auto"/>
        <w:bottom w:val="none" w:sz="0" w:space="0" w:color="auto"/>
        <w:right w:val="none" w:sz="0" w:space="0" w:color="auto"/>
      </w:divBdr>
    </w:div>
    <w:div w:id="509564938">
      <w:bodyDiv w:val="1"/>
      <w:marLeft w:val="0"/>
      <w:marRight w:val="0"/>
      <w:marTop w:val="0"/>
      <w:marBottom w:val="0"/>
      <w:divBdr>
        <w:top w:val="none" w:sz="0" w:space="0" w:color="auto"/>
        <w:left w:val="none" w:sz="0" w:space="0" w:color="auto"/>
        <w:bottom w:val="none" w:sz="0" w:space="0" w:color="auto"/>
        <w:right w:val="none" w:sz="0" w:space="0" w:color="auto"/>
      </w:divBdr>
    </w:div>
    <w:div w:id="524288084">
      <w:bodyDiv w:val="1"/>
      <w:marLeft w:val="0"/>
      <w:marRight w:val="0"/>
      <w:marTop w:val="0"/>
      <w:marBottom w:val="0"/>
      <w:divBdr>
        <w:top w:val="none" w:sz="0" w:space="0" w:color="auto"/>
        <w:left w:val="none" w:sz="0" w:space="0" w:color="auto"/>
        <w:bottom w:val="none" w:sz="0" w:space="0" w:color="auto"/>
        <w:right w:val="none" w:sz="0" w:space="0" w:color="auto"/>
      </w:divBdr>
    </w:div>
    <w:div w:id="555968579">
      <w:bodyDiv w:val="1"/>
      <w:marLeft w:val="0"/>
      <w:marRight w:val="0"/>
      <w:marTop w:val="0"/>
      <w:marBottom w:val="0"/>
      <w:divBdr>
        <w:top w:val="none" w:sz="0" w:space="0" w:color="auto"/>
        <w:left w:val="none" w:sz="0" w:space="0" w:color="auto"/>
        <w:bottom w:val="none" w:sz="0" w:space="0" w:color="auto"/>
        <w:right w:val="none" w:sz="0" w:space="0" w:color="auto"/>
      </w:divBdr>
    </w:div>
    <w:div w:id="556477287">
      <w:bodyDiv w:val="1"/>
      <w:marLeft w:val="0"/>
      <w:marRight w:val="0"/>
      <w:marTop w:val="0"/>
      <w:marBottom w:val="0"/>
      <w:divBdr>
        <w:top w:val="none" w:sz="0" w:space="0" w:color="auto"/>
        <w:left w:val="none" w:sz="0" w:space="0" w:color="auto"/>
        <w:bottom w:val="none" w:sz="0" w:space="0" w:color="auto"/>
        <w:right w:val="none" w:sz="0" w:space="0" w:color="auto"/>
      </w:divBdr>
    </w:div>
    <w:div w:id="559944478">
      <w:bodyDiv w:val="1"/>
      <w:marLeft w:val="0"/>
      <w:marRight w:val="0"/>
      <w:marTop w:val="0"/>
      <w:marBottom w:val="0"/>
      <w:divBdr>
        <w:top w:val="none" w:sz="0" w:space="0" w:color="auto"/>
        <w:left w:val="none" w:sz="0" w:space="0" w:color="auto"/>
        <w:bottom w:val="none" w:sz="0" w:space="0" w:color="auto"/>
        <w:right w:val="none" w:sz="0" w:space="0" w:color="auto"/>
      </w:divBdr>
    </w:div>
    <w:div w:id="573589976">
      <w:bodyDiv w:val="1"/>
      <w:marLeft w:val="0"/>
      <w:marRight w:val="0"/>
      <w:marTop w:val="0"/>
      <w:marBottom w:val="0"/>
      <w:divBdr>
        <w:top w:val="none" w:sz="0" w:space="0" w:color="auto"/>
        <w:left w:val="none" w:sz="0" w:space="0" w:color="auto"/>
        <w:bottom w:val="none" w:sz="0" w:space="0" w:color="auto"/>
        <w:right w:val="none" w:sz="0" w:space="0" w:color="auto"/>
      </w:divBdr>
    </w:div>
    <w:div w:id="581597493">
      <w:bodyDiv w:val="1"/>
      <w:marLeft w:val="0"/>
      <w:marRight w:val="0"/>
      <w:marTop w:val="0"/>
      <w:marBottom w:val="0"/>
      <w:divBdr>
        <w:top w:val="none" w:sz="0" w:space="0" w:color="auto"/>
        <w:left w:val="none" w:sz="0" w:space="0" w:color="auto"/>
        <w:bottom w:val="none" w:sz="0" w:space="0" w:color="auto"/>
        <w:right w:val="none" w:sz="0" w:space="0" w:color="auto"/>
      </w:divBdr>
    </w:div>
    <w:div w:id="602541450">
      <w:bodyDiv w:val="1"/>
      <w:marLeft w:val="0"/>
      <w:marRight w:val="0"/>
      <w:marTop w:val="0"/>
      <w:marBottom w:val="0"/>
      <w:divBdr>
        <w:top w:val="none" w:sz="0" w:space="0" w:color="auto"/>
        <w:left w:val="none" w:sz="0" w:space="0" w:color="auto"/>
        <w:bottom w:val="none" w:sz="0" w:space="0" w:color="auto"/>
        <w:right w:val="none" w:sz="0" w:space="0" w:color="auto"/>
      </w:divBdr>
      <w:divsChild>
        <w:div w:id="912619906">
          <w:marLeft w:val="0"/>
          <w:marRight w:val="0"/>
          <w:marTop w:val="0"/>
          <w:marBottom w:val="0"/>
          <w:divBdr>
            <w:top w:val="single" w:sz="2" w:space="0" w:color="auto"/>
            <w:left w:val="single" w:sz="2" w:space="0" w:color="auto"/>
            <w:bottom w:val="single" w:sz="6" w:space="0" w:color="auto"/>
            <w:right w:val="single" w:sz="2" w:space="0" w:color="auto"/>
          </w:divBdr>
          <w:divsChild>
            <w:div w:id="69743184">
              <w:marLeft w:val="0"/>
              <w:marRight w:val="0"/>
              <w:marTop w:val="100"/>
              <w:marBottom w:val="100"/>
              <w:divBdr>
                <w:top w:val="single" w:sz="2" w:space="0" w:color="D9D9E3"/>
                <w:left w:val="single" w:sz="2" w:space="0" w:color="D9D9E3"/>
                <w:bottom w:val="single" w:sz="2" w:space="0" w:color="D9D9E3"/>
                <w:right w:val="single" w:sz="2" w:space="0" w:color="D9D9E3"/>
              </w:divBdr>
              <w:divsChild>
                <w:div w:id="1125580943">
                  <w:marLeft w:val="0"/>
                  <w:marRight w:val="0"/>
                  <w:marTop w:val="0"/>
                  <w:marBottom w:val="0"/>
                  <w:divBdr>
                    <w:top w:val="single" w:sz="2" w:space="0" w:color="D9D9E3"/>
                    <w:left w:val="single" w:sz="2" w:space="0" w:color="D9D9E3"/>
                    <w:bottom w:val="single" w:sz="2" w:space="0" w:color="D9D9E3"/>
                    <w:right w:val="single" w:sz="2" w:space="0" w:color="D9D9E3"/>
                  </w:divBdr>
                  <w:divsChild>
                    <w:div w:id="1519005811">
                      <w:marLeft w:val="0"/>
                      <w:marRight w:val="0"/>
                      <w:marTop w:val="0"/>
                      <w:marBottom w:val="0"/>
                      <w:divBdr>
                        <w:top w:val="single" w:sz="2" w:space="0" w:color="D9D9E3"/>
                        <w:left w:val="single" w:sz="2" w:space="0" w:color="D9D9E3"/>
                        <w:bottom w:val="single" w:sz="2" w:space="0" w:color="D9D9E3"/>
                        <w:right w:val="single" w:sz="2" w:space="0" w:color="D9D9E3"/>
                      </w:divBdr>
                      <w:divsChild>
                        <w:div w:id="1637494473">
                          <w:marLeft w:val="0"/>
                          <w:marRight w:val="0"/>
                          <w:marTop w:val="0"/>
                          <w:marBottom w:val="0"/>
                          <w:divBdr>
                            <w:top w:val="single" w:sz="2" w:space="0" w:color="D9D9E3"/>
                            <w:left w:val="single" w:sz="2" w:space="0" w:color="D9D9E3"/>
                            <w:bottom w:val="single" w:sz="2" w:space="0" w:color="D9D9E3"/>
                            <w:right w:val="single" w:sz="2" w:space="0" w:color="D9D9E3"/>
                          </w:divBdr>
                          <w:divsChild>
                            <w:div w:id="5659176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9770109">
      <w:bodyDiv w:val="1"/>
      <w:marLeft w:val="0"/>
      <w:marRight w:val="0"/>
      <w:marTop w:val="0"/>
      <w:marBottom w:val="0"/>
      <w:divBdr>
        <w:top w:val="none" w:sz="0" w:space="0" w:color="auto"/>
        <w:left w:val="none" w:sz="0" w:space="0" w:color="auto"/>
        <w:bottom w:val="none" w:sz="0" w:space="0" w:color="auto"/>
        <w:right w:val="none" w:sz="0" w:space="0" w:color="auto"/>
      </w:divBdr>
    </w:div>
    <w:div w:id="644235403">
      <w:bodyDiv w:val="1"/>
      <w:marLeft w:val="0"/>
      <w:marRight w:val="0"/>
      <w:marTop w:val="0"/>
      <w:marBottom w:val="0"/>
      <w:divBdr>
        <w:top w:val="none" w:sz="0" w:space="0" w:color="auto"/>
        <w:left w:val="none" w:sz="0" w:space="0" w:color="auto"/>
        <w:bottom w:val="none" w:sz="0" w:space="0" w:color="auto"/>
        <w:right w:val="none" w:sz="0" w:space="0" w:color="auto"/>
      </w:divBdr>
    </w:div>
    <w:div w:id="696663687">
      <w:bodyDiv w:val="1"/>
      <w:marLeft w:val="0"/>
      <w:marRight w:val="0"/>
      <w:marTop w:val="0"/>
      <w:marBottom w:val="0"/>
      <w:divBdr>
        <w:top w:val="none" w:sz="0" w:space="0" w:color="auto"/>
        <w:left w:val="none" w:sz="0" w:space="0" w:color="auto"/>
        <w:bottom w:val="none" w:sz="0" w:space="0" w:color="auto"/>
        <w:right w:val="none" w:sz="0" w:space="0" w:color="auto"/>
      </w:divBdr>
    </w:div>
    <w:div w:id="771128598">
      <w:bodyDiv w:val="1"/>
      <w:marLeft w:val="0"/>
      <w:marRight w:val="0"/>
      <w:marTop w:val="0"/>
      <w:marBottom w:val="0"/>
      <w:divBdr>
        <w:top w:val="none" w:sz="0" w:space="0" w:color="auto"/>
        <w:left w:val="none" w:sz="0" w:space="0" w:color="auto"/>
        <w:bottom w:val="none" w:sz="0" w:space="0" w:color="auto"/>
        <w:right w:val="none" w:sz="0" w:space="0" w:color="auto"/>
      </w:divBdr>
    </w:div>
    <w:div w:id="784931100">
      <w:bodyDiv w:val="1"/>
      <w:marLeft w:val="0"/>
      <w:marRight w:val="0"/>
      <w:marTop w:val="0"/>
      <w:marBottom w:val="0"/>
      <w:divBdr>
        <w:top w:val="none" w:sz="0" w:space="0" w:color="auto"/>
        <w:left w:val="none" w:sz="0" w:space="0" w:color="auto"/>
        <w:bottom w:val="none" w:sz="0" w:space="0" w:color="auto"/>
        <w:right w:val="none" w:sz="0" w:space="0" w:color="auto"/>
      </w:divBdr>
    </w:div>
    <w:div w:id="826438596">
      <w:bodyDiv w:val="1"/>
      <w:marLeft w:val="0"/>
      <w:marRight w:val="0"/>
      <w:marTop w:val="0"/>
      <w:marBottom w:val="0"/>
      <w:divBdr>
        <w:top w:val="none" w:sz="0" w:space="0" w:color="auto"/>
        <w:left w:val="none" w:sz="0" w:space="0" w:color="auto"/>
        <w:bottom w:val="none" w:sz="0" w:space="0" w:color="auto"/>
        <w:right w:val="none" w:sz="0" w:space="0" w:color="auto"/>
      </w:divBdr>
    </w:div>
    <w:div w:id="841893435">
      <w:bodyDiv w:val="1"/>
      <w:marLeft w:val="0"/>
      <w:marRight w:val="0"/>
      <w:marTop w:val="0"/>
      <w:marBottom w:val="0"/>
      <w:divBdr>
        <w:top w:val="none" w:sz="0" w:space="0" w:color="auto"/>
        <w:left w:val="none" w:sz="0" w:space="0" w:color="auto"/>
        <w:bottom w:val="none" w:sz="0" w:space="0" w:color="auto"/>
        <w:right w:val="none" w:sz="0" w:space="0" w:color="auto"/>
      </w:divBdr>
    </w:div>
    <w:div w:id="859198201">
      <w:bodyDiv w:val="1"/>
      <w:marLeft w:val="0"/>
      <w:marRight w:val="0"/>
      <w:marTop w:val="0"/>
      <w:marBottom w:val="0"/>
      <w:divBdr>
        <w:top w:val="none" w:sz="0" w:space="0" w:color="auto"/>
        <w:left w:val="none" w:sz="0" w:space="0" w:color="auto"/>
        <w:bottom w:val="none" w:sz="0" w:space="0" w:color="auto"/>
        <w:right w:val="none" w:sz="0" w:space="0" w:color="auto"/>
      </w:divBdr>
    </w:div>
    <w:div w:id="984971619">
      <w:bodyDiv w:val="1"/>
      <w:marLeft w:val="0"/>
      <w:marRight w:val="0"/>
      <w:marTop w:val="0"/>
      <w:marBottom w:val="0"/>
      <w:divBdr>
        <w:top w:val="none" w:sz="0" w:space="0" w:color="auto"/>
        <w:left w:val="none" w:sz="0" w:space="0" w:color="auto"/>
        <w:bottom w:val="none" w:sz="0" w:space="0" w:color="auto"/>
        <w:right w:val="none" w:sz="0" w:space="0" w:color="auto"/>
      </w:divBdr>
    </w:div>
    <w:div w:id="998384240">
      <w:bodyDiv w:val="1"/>
      <w:marLeft w:val="0"/>
      <w:marRight w:val="0"/>
      <w:marTop w:val="0"/>
      <w:marBottom w:val="0"/>
      <w:divBdr>
        <w:top w:val="none" w:sz="0" w:space="0" w:color="auto"/>
        <w:left w:val="none" w:sz="0" w:space="0" w:color="auto"/>
        <w:bottom w:val="none" w:sz="0" w:space="0" w:color="auto"/>
        <w:right w:val="none" w:sz="0" w:space="0" w:color="auto"/>
      </w:divBdr>
    </w:div>
    <w:div w:id="1036462981">
      <w:bodyDiv w:val="1"/>
      <w:marLeft w:val="0"/>
      <w:marRight w:val="0"/>
      <w:marTop w:val="0"/>
      <w:marBottom w:val="0"/>
      <w:divBdr>
        <w:top w:val="none" w:sz="0" w:space="0" w:color="auto"/>
        <w:left w:val="none" w:sz="0" w:space="0" w:color="auto"/>
        <w:bottom w:val="none" w:sz="0" w:space="0" w:color="auto"/>
        <w:right w:val="none" w:sz="0" w:space="0" w:color="auto"/>
      </w:divBdr>
    </w:div>
    <w:div w:id="1105802988">
      <w:bodyDiv w:val="1"/>
      <w:marLeft w:val="0"/>
      <w:marRight w:val="0"/>
      <w:marTop w:val="0"/>
      <w:marBottom w:val="0"/>
      <w:divBdr>
        <w:top w:val="none" w:sz="0" w:space="0" w:color="auto"/>
        <w:left w:val="none" w:sz="0" w:space="0" w:color="auto"/>
        <w:bottom w:val="none" w:sz="0" w:space="0" w:color="auto"/>
        <w:right w:val="none" w:sz="0" w:space="0" w:color="auto"/>
      </w:divBdr>
    </w:div>
    <w:div w:id="1128937870">
      <w:bodyDiv w:val="1"/>
      <w:marLeft w:val="0"/>
      <w:marRight w:val="0"/>
      <w:marTop w:val="0"/>
      <w:marBottom w:val="0"/>
      <w:divBdr>
        <w:top w:val="none" w:sz="0" w:space="0" w:color="auto"/>
        <w:left w:val="none" w:sz="0" w:space="0" w:color="auto"/>
        <w:bottom w:val="none" w:sz="0" w:space="0" w:color="auto"/>
        <w:right w:val="none" w:sz="0" w:space="0" w:color="auto"/>
      </w:divBdr>
    </w:div>
    <w:div w:id="1206136232">
      <w:bodyDiv w:val="1"/>
      <w:marLeft w:val="0"/>
      <w:marRight w:val="0"/>
      <w:marTop w:val="0"/>
      <w:marBottom w:val="0"/>
      <w:divBdr>
        <w:top w:val="none" w:sz="0" w:space="0" w:color="auto"/>
        <w:left w:val="none" w:sz="0" w:space="0" w:color="auto"/>
        <w:bottom w:val="none" w:sz="0" w:space="0" w:color="auto"/>
        <w:right w:val="none" w:sz="0" w:space="0" w:color="auto"/>
      </w:divBdr>
    </w:div>
    <w:div w:id="1250850467">
      <w:bodyDiv w:val="1"/>
      <w:marLeft w:val="0"/>
      <w:marRight w:val="0"/>
      <w:marTop w:val="0"/>
      <w:marBottom w:val="0"/>
      <w:divBdr>
        <w:top w:val="none" w:sz="0" w:space="0" w:color="auto"/>
        <w:left w:val="none" w:sz="0" w:space="0" w:color="auto"/>
        <w:bottom w:val="none" w:sz="0" w:space="0" w:color="auto"/>
        <w:right w:val="none" w:sz="0" w:space="0" w:color="auto"/>
      </w:divBdr>
    </w:div>
    <w:div w:id="1277829913">
      <w:bodyDiv w:val="1"/>
      <w:marLeft w:val="0"/>
      <w:marRight w:val="0"/>
      <w:marTop w:val="0"/>
      <w:marBottom w:val="0"/>
      <w:divBdr>
        <w:top w:val="none" w:sz="0" w:space="0" w:color="auto"/>
        <w:left w:val="none" w:sz="0" w:space="0" w:color="auto"/>
        <w:bottom w:val="none" w:sz="0" w:space="0" w:color="auto"/>
        <w:right w:val="none" w:sz="0" w:space="0" w:color="auto"/>
      </w:divBdr>
    </w:div>
    <w:div w:id="1283029971">
      <w:bodyDiv w:val="1"/>
      <w:marLeft w:val="0"/>
      <w:marRight w:val="0"/>
      <w:marTop w:val="0"/>
      <w:marBottom w:val="0"/>
      <w:divBdr>
        <w:top w:val="none" w:sz="0" w:space="0" w:color="auto"/>
        <w:left w:val="none" w:sz="0" w:space="0" w:color="auto"/>
        <w:bottom w:val="none" w:sz="0" w:space="0" w:color="auto"/>
        <w:right w:val="none" w:sz="0" w:space="0" w:color="auto"/>
      </w:divBdr>
    </w:div>
    <w:div w:id="1362052356">
      <w:bodyDiv w:val="1"/>
      <w:marLeft w:val="0"/>
      <w:marRight w:val="0"/>
      <w:marTop w:val="0"/>
      <w:marBottom w:val="0"/>
      <w:divBdr>
        <w:top w:val="none" w:sz="0" w:space="0" w:color="auto"/>
        <w:left w:val="none" w:sz="0" w:space="0" w:color="auto"/>
        <w:bottom w:val="none" w:sz="0" w:space="0" w:color="auto"/>
        <w:right w:val="none" w:sz="0" w:space="0" w:color="auto"/>
      </w:divBdr>
    </w:div>
    <w:div w:id="1366059379">
      <w:bodyDiv w:val="1"/>
      <w:marLeft w:val="0"/>
      <w:marRight w:val="0"/>
      <w:marTop w:val="0"/>
      <w:marBottom w:val="0"/>
      <w:divBdr>
        <w:top w:val="none" w:sz="0" w:space="0" w:color="auto"/>
        <w:left w:val="none" w:sz="0" w:space="0" w:color="auto"/>
        <w:bottom w:val="none" w:sz="0" w:space="0" w:color="auto"/>
        <w:right w:val="none" w:sz="0" w:space="0" w:color="auto"/>
      </w:divBdr>
    </w:div>
    <w:div w:id="1378315615">
      <w:bodyDiv w:val="1"/>
      <w:marLeft w:val="0"/>
      <w:marRight w:val="0"/>
      <w:marTop w:val="0"/>
      <w:marBottom w:val="0"/>
      <w:divBdr>
        <w:top w:val="none" w:sz="0" w:space="0" w:color="auto"/>
        <w:left w:val="none" w:sz="0" w:space="0" w:color="auto"/>
        <w:bottom w:val="none" w:sz="0" w:space="0" w:color="auto"/>
        <w:right w:val="none" w:sz="0" w:space="0" w:color="auto"/>
      </w:divBdr>
      <w:divsChild>
        <w:div w:id="1040280194">
          <w:marLeft w:val="0"/>
          <w:marRight w:val="0"/>
          <w:marTop w:val="100"/>
          <w:marBottom w:val="0"/>
          <w:divBdr>
            <w:top w:val="none" w:sz="0" w:space="0" w:color="auto"/>
            <w:left w:val="none" w:sz="0" w:space="0" w:color="auto"/>
            <w:bottom w:val="none" w:sz="0" w:space="0" w:color="auto"/>
            <w:right w:val="none" w:sz="0" w:space="0" w:color="auto"/>
          </w:divBdr>
        </w:div>
        <w:div w:id="1610354818">
          <w:marLeft w:val="0"/>
          <w:marRight w:val="0"/>
          <w:marTop w:val="0"/>
          <w:marBottom w:val="0"/>
          <w:divBdr>
            <w:top w:val="none" w:sz="0" w:space="0" w:color="auto"/>
            <w:left w:val="none" w:sz="0" w:space="0" w:color="auto"/>
            <w:bottom w:val="none" w:sz="0" w:space="0" w:color="auto"/>
            <w:right w:val="none" w:sz="0" w:space="0" w:color="auto"/>
          </w:divBdr>
          <w:divsChild>
            <w:div w:id="1935933876">
              <w:marLeft w:val="0"/>
              <w:marRight w:val="0"/>
              <w:marTop w:val="0"/>
              <w:marBottom w:val="0"/>
              <w:divBdr>
                <w:top w:val="none" w:sz="0" w:space="0" w:color="auto"/>
                <w:left w:val="none" w:sz="0" w:space="0" w:color="auto"/>
                <w:bottom w:val="none" w:sz="0" w:space="0" w:color="auto"/>
                <w:right w:val="none" w:sz="0" w:space="0" w:color="auto"/>
              </w:divBdr>
              <w:divsChild>
                <w:div w:id="1934196461">
                  <w:marLeft w:val="0"/>
                  <w:marRight w:val="0"/>
                  <w:marTop w:val="0"/>
                  <w:marBottom w:val="0"/>
                  <w:divBdr>
                    <w:top w:val="none" w:sz="0" w:space="0" w:color="auto"/>
                    <w:left w:val="none" w:sz="0" w:space="0" w:color="auto"/>
                    <w:bottom w:val="none" w:sz="0" w:space="0" w:color="auto"/>
                    <w:right w:val="none" w:sz="0" w:space="0" w:color="auto"/>
                  </w:divBdr>
                  <w:divsChild>
                    <w:div w:id="91817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676531">
      <w:bodyDiv w:val="1"/>
      <w:marLeft w:val="0"/>
      <w:marRight w:val="0"/>
      <w:marTop w:val="0"/>
      <w:marBottom w:val="0"/>
      <w:divBdr>
        <w:top w:val="none" w:sz="0" w:space="0" w:color="auto"/>
        <w:left w:val="none" w:sz="0" w:space="0" w:color="auto"/>
        <w:bottom w:val="none" w:sz="0" w:space="0" w:color="auto"/>
        <w:right w:val="none" w:sz="0" w:space="0" w:color="auto"/>
      </w:divBdr>
    </w:div>
    <w:div w:id="1465808270">
      <w:bodyDiv w:val="1"/>
      <w:marLeft w:val="0"/>
      <w:marRight w:val="0"/>
      <w:marTop w:val="0"/>
      <w:marBottom w:val="0"/>
      <w:divBdr>
        <w:top w:val="none" w:sz="0" w:space="0" w:color="auto"/>
        <w:left w:val="none" w:sz="0" w:space="0" w:color="auto"/>
        <w:bottom w:val="none" w:sz="0" w:space="0" w:color="auto"/>
        <w:right w:val="none" w:sz="0" w:space="0" w:color="auto"/>
      </w:divBdr>
    </w:div>
    <w:div w:id="1515269425">
      <w:bodyDiv w:val="1"/>
      <w:marLeft w:val="0"/>
      <w:marRight w:val="0"/>
      <w:marTop w:val="0"/>
      <w:marBottom w:val="0"/>
      <w:divBdr>
        <w:top w:val="none" w:sz="0" w:space="0" w:color="auto"/>
        <w:left w:val="none" w:sz="0" w:space="0" w:color="auto"/>
        <w:bottom w:val="none" w:sz="0" w:space="0" w:color="auto"/>
        <w:right w:val="none" w:sz="0" w:space="0" w:color="auto"/>
      </w:divBdr>
    </w:div>
    <w:div w:id="1552040832">
      <w:bodyDiv w:val="1"/>
      <w:marLeft w:val="0"/>
      <w:marRight w:val="0"/>
      <w:marTop w:val="0"/>
      <w:marBottom w:val="0"/>
      <w:divBdr>
        <w:top w:val="none" w:sz="0" w:space="0" w:color="auto"/>
        <w:left w:val="none" w:sz="0" w:space="0" w:color="auto"/>
        <w:bottom w:val="none" w:sz="0" w:space="0" w:color="auto"/>
        <w:right w:val="none" w:sz="0" w:space="0" w:color="auto"/>
      </w:divBdr>
    </w:div>
    <w:div w:id="1552498431">
      <w:bodyDiv w:val="1"/>
      <w:marLeft w:val="0"/>
      <w:marRight w:val="0"/>
      <w:marTop w:val="0"/>
      <w:marBottom w:val="0"/>
      <w:divBdr>
        <w:top w:val="none" w:sz="0" w:space="0" w:color="auto"/>
        <w:left w:val="none" w:sz="0" w:space="0" w:color="auto"/>
        <w:bottom w:val="none" w:sz="0" w:space="0" w:color="auto"/>
        <w:right w:val="none" w:sz="0" w:space="0" w:color="auto"/>
      </w:divBdr>
    </w:div>
    <w:div w:id="1557232664">
      <w:bodyDiv w:val="1"/>
      <w:marLeft w:val="0"/>
      <w:marRight w:val="0"/>
      <w:marTop w:val="0"/>
      <w:marBottom w:val="0"/>
      <w:divBdr>
        <w:top w:val="none" w:sz="0" w:space="0" w:color="auto"/>
        <w:left w:val="none" w:sz="0" w:space="0" w:color="auto"/>
        <w:bottom w:val="none" w:sz="0" w:space="0" w:color="auto"/>
        <w:right w:val="none" w:sz="0" w:space="0" w:color="auto"/>
      </w:divBdr>
    </w:div>
    <w:div w:id="1559197977">
      <w:bodyDiv w:val="1"/>
      <w:marLeft w:val="0"/>
      <w:marRight w:val="0"/>
      <w:marTop w:val="0"/>
      <w:marBottom w:val="0"/>
      <w:divBdr>
        <w:top w:val="none" w:sz="0" w:space="0" w:color="auto"/>
        <w:left w:val="none" w:sz="0" w:space="0" w:color="auto"/>
        <w:bottom w:val="none" w:sz="0" w:space="0" w:color="auto"/>
        <w:right w:val="none" w:sz="0" w:space="0" w:color="auto"/>
      </w:divBdr>
    </w:div>
    <w:div w:id="1628853196">
      <w:bodyDiv w:val="1"/>
      <w:marLeft w:val="0"/>
      <w:marRight w:val="0"/>
      <w:marTop w:val="0"/>
      <w:marBottom w:val="0"/>
      <w:divBdr>
        <w:top w:val="none" w:sz="0" w:space="0" w:color="auto"/>
        <w:left w:val="none" w:sz="0" w:space="0" w:color="auto"/>
        <w:bottom w:val="none" w:sz="0" w:space="0" w:color="auto"/>
        <w:right w:val="none" w:sz="0" w:space="0" w:color="auto"/>
      </w:divBdr>
    </w:div>
    <w:div w:id="1629161833">
      <w:bodyDiv w:val="1"/>
      <w:marLeft w:val="0"/>
      <w:marRight w:val="0"/>
      <w:marTop w:val="0"/>
      <w:marBottom w:val="0"/>
      <w:divBdr>
        <w:top w:val="none" w:sz="0" w:space="0" w:color="auto"/>
        <w:left w:val="none" w:sz="0" w:space="0" w:color="auto"/>
        <w:bottom w:val="none" w:sz="0" w:space="0" w:color="auto"/>
        <w:right w:val="none" w:sz="0" w:space="0" w:color="auto"/>
      </w:divBdr>
    </w:div>
    <w:div w:id="1708408679">
      <w:bodyDiv w:val="1"/>
      <w:marLeft w:val="0"/>
      <w:marRight w:val="0"/>
      <w:marTop w:val="0"/>
      <w:marBottom w:val="0"/>
      <w:divBdr>
        <w:top w:val="none" w:sz="0" w:space="0" w:color="auto"/>
        <w:left w:val="none" w:sz="0" w:space="0" w:color="auto"/>
        <w:bottom w:val="none" w:sz="0" w:space="0" w:color="auto"/>
        <w:right w:val="none" w:sz="0" w:space="0" w:color="auto"/>
      </w:divBdr>
    </w:div>
    <w:div w:id="1725326016">
      <w:bodyDiv w:val="1"/>
      <w:marLeft w:val="0"/>
      <w:marRight w:val="0"/>
      <w:marTop w:val="0"/>
      <w:marBottom w:val="0"/>
      <w:divBdr>
        <w:top w:val="none" w:sz="0" w:space="0" w:color="auto"/>
        <w:left w:val="none" w:sz="0" w:space="0" w:color="auto"/>
        <w:bottom w:val="none" w:sz="0" w:space="0" w:color="auto"/>
        <w:right w:val="none" w:sz="0" w:space="0" w:color="auto"/>
      </w:divBdr>
    </w:div>
    <w:div w:id="1731225872">
      <w:bodyDiv w:val="1"/>
      <w:marLeft w:val="0"/>
      <w:marRight w:val="0"/>
      <w:marTop w:val="0"/>
      <w:marBottom w:val="0"/>
      <w:divBdr>
        <w:top w:val="none" w:sz="0" w:space="0" w:color="auto"/>
        <w:left w:val="none" w:sz="0" w:space="0" w:color="auto"/>
        <w:bottom w:val="none" w:sz="0" w:space="0" w:color="auto"/>
        <w:right w:val="none" w:sz="0" w:space="0" w:color="auto"/>
      </w:divBdr>
    </w:div>
    <w:div w:id="1741366095">
      <w:bodyDiv w:val="1"/>
      <w:marLeft w:val="0"/>
      <w:marRight w:val="0"/>
      <w:marTop w:val="0"/>
      <w:marBottom w:val="0"/>
      <w:divBdr>
        <w:top w:val="none" w:sz="0" w:space="0" w:color="auto"/>
        <w:left w:val="none" w:sz="0" w:space="0" w:color="auto"/>
        <w:bottom w:val="none" w:sz="0" w:space="0" w:color="auto"/>
        <w:right w:val="none" w:sz="0" w:space="0" w:color="auto"/>
      </w:divBdr>
    </w:div>
    <w:div w:id="1798793471">
      <w:bodyDiv w:val="1"/>
      <w:marLeft w:val="0"/>
      <w:marRight w:val="0"/>
      <w:marTop w:val="0"/>
      <w:marBottom w:val="0"/>
      <w:divBdr>
        <w:top w:val="none" w:sz="0" w:space="0" w:color="auto"/>
        <w:left w:val="none" w:sz="0" w:space="0" w:color="auto"/>
        <w:bottom w:val="none" w:sz="0" w:space="0" w:color="auto"/>
        <w:right w:val="none" w:sz="0" w:space="0" w:color="auto"/>
      </w:divBdr>
    </w:div>
    <w:div w:id="1850676841">
      <w:bodyDiv w:val="1"/>
      <w:marLeft w:val="0"/>
      <w:marRight w:val="0"/>
      <w:marTop w:val="0"/>
      <w:marBottom w:val="0"/>
      <w:divBdr>
        <w:top w:val="none" w:sz="0" w:space="0" w:color="auto"/>
        <w:left w:val="none" w:sz="0" w:space="0" w:color="auto"/>
        <w:bottom w:val="none" w:sz="0" w:space="0" w:color="auto"/>
        <w:right w:val="none" w:sz="0" w:space="0" w:color="auto"/>
      </w:divBdr>
    </w:div>
    <w:div w:id="1927766319">
      <w:bodyDiv w:val="1"/>
      <w:marLeft w:val="0"/>
      <w:marRight w:val="0"/>
      <w:marTop w:val="0"/>
      <w:marBottom w:val="0"/>
      <w:divBdr>
        <w:top w:val="none" w:sz="0" w:space="0" w:color="auto"/>
        <w:left w:val="none" w:sz="0" w:space="0" w:color="auto"/>
        <w:bottom w:val="none" w:sz="0" w:space="0" w:color="auto"/>
        <w:right w:val="none" w:sz="0" w:space="0" w:color="auto"/>
      </w:divBdr>
    </w:div>
    <w:div w:id="1970430033">
      <w:bodyDiv w:val="1"/>
      <w:marLeft w:val="0"/>
      <w:marRight w:val="0"/>
      <w:marTop w:val="0"/>
      <w:marBottom w:val="0"/>
      <w:divBdr>
        <w:top w:val="none" w:sz="0" w:space="0" w:color="auto"/>
        <w:left w:val="none" w:sz="0" w:space="0" w:color="auto"/>
        <w:bottom w:val="none" w:sz="0" w:space="0" w:color="auto"/>
        <w:right w:val="none" w:sz="0" w:space="0" w:color="auto"/>
      </w:divBdr>
    </w:div>
    <w:div w:id="1970623664">
      <w:bodyDiv w:val="1"/>
      <w:marLeft w:val="0"/>
      <w:marRight w:val="0"/>
      <w:marTop w:val="0"/>
      <w:marBottom w:val="0"/>
      <w:divBdr>
        <w:top w:val="none" w:sz="0" w:space="0" w:color="auto"/>
        <w:left w:val="none" w:sz="0" w:space="0" w:color="auto"/>
        <w:bottom w:val="none" w:sz="0" w:space="0" w:color="auto"/>
        <w:right w:val="none" w:sz="0" w:space="0" w:color="auto"/>
      </w:divBdr>
    </w:div>
    <w:div w:id="1990792013">
      <w:bodyDiv w:val="1"/>
      <w:marLeft w:val="0"/>
      <w:marRight w:val="0"/>
      <w:marTop w:val="0"/>
      <w:marBottom w:val="0"/>
      <w:divBdr>
        <w:top w:val="none" w:sz="0" w:space="0" w:color="auto"/>
        <w:left w:val="none" w:sz="0" w:space="0" w:color="auto"/>
        <w:bottom w:val="none" w:sz="0" w:space="0" w:color="auto"/>
        <w:right w:val="none" w:sz="0" w:space="0" w:color="auto"/>
      </w:divBdr>
    </w:div>
    <w:div w:id="1998804483">
      <w:bodyDiv w:val="1"/>
      <w:marLeft w:val="0"/>
      <w:marRight w:val="0"/>
      <w:marTop w:val="0"/>
      <w:marBottom w:val="0"/>
      <w:divBdr>
        <w:top w:val="none" w:sz="0" w:space="0" w:color="auto"/>
        <w:left w:val="none" w:sz="0" w:space="0" w:color="auto"/>
        <w:bottom w:val="none" w:sz="0" w:space="0" w:color="auto"/>
        <w:right w:val="none" w:sz="0" w:space="0" w:color="auto"/>
      </w:divBdr>
    </w:div>
    <w:div w:id="2007973478">
      <w:bodyDiv w:val="1"/>
      <w:marLeft w:val="0"/>
      <w:marRight w:val="0"/>
      <w:marTop w:val="0"/>
      <w:marBottom w:val="0"/>
      <w:divBdr>
        <w:top w:val="none" w:sz="0" w:space="0" w:color="auto"/>
        <w:left w:val="none" w:sz="0" w:space="0" w:color="auto"/>
        <w:bottom w:val="none" w:sz="0" w:space="0" w:color="auto"/>
        <w:right w:val="none" w:sz="0" w:space="0" w:color="auto"/>
      </w:divBdr>
    </w:div>
    <w:div w:id="2041544282">
      <w:bodyDiv w:val="1"/>
      <w:marLeft w:val="0"/>
      <w:marRight w:val="0"/>
      <w:marTop w:val="0"/>
      <w:marBottom w:val="0"/>
      <w:divBdr>
        <w:top w:val="none" w:sz="0" w:space="0" w:color="auto"/>
        <w:left w:val="none" w:sz="0" w:space="0" w:color="auto"/>
        <w:bottom w:val="none" w:sz="0" w:space="0" w:color="auto"/>
        <w:right w:val="none" w:sz="0" w:space="0" w:color="auto"/>
      </w:divBdr>
    </w:div>
    <w:div w:id="2059696112">
      <w:bodyDiv w:val="1"/>
      <w:marLeft w:val="0"/>
      <w:marRight w:val="0"/>
      <w:marTop w:val="0"/>
      <w:marBottom w:val="0"/>
      <w:divBdr>
        <w:top w:val="none" w:sz="0" w:space="0" w:color="auto"/>
        <w:left w:val="none" w:sz="0" w:space="0" w:color="auto"/>
        <w:bottom w:val="none" w:sz="0" w:space="0" w:color="auto"/>
        <w:right w:val="none" w:sz="0" w:space="0" w:color="auto"/>
      </w:divBdr>
    </w:div>
    <w:div w:id="2107919811">
      <w:bodyDiv w:val="1"/>
      <w:marLeft w:val="0"/>
      <w:marRight w:val="0"/>
      <w:marTop w:val="0"/>
      <w:marBottom w:val="0"/>
      <w:divBdr>
        <w:top w:val="none" w:sz="0" w:space="0" w:color="auto"/>
        <w:left w:val="none" w:sz="0" w:space="0" w:color="auto"/>
        <w:bottom w:val="none" w:sz="0" w:space="0" w:color="auto"/>
        <w:right w:val="none" w:sz="0" w:space="0" w:color="auto"/>
      </w:divBdr>
    </w:div>
    <w:div w:id="2133015203">
      <w:bodyDiv w:val="1"/>
      <w:marLeft w:val="0"/>
      <w:marRight w:val="0"/>
      <w:marTop w:val="0"/>
      <w:marBottom w:val="0"/>
      <w:divBdr>
        <w:top w:val="none" w:sz="0" w:space="0" w:color="auto"/>
        <w:left w:val="none" w:sz="0" w:space="0" w:color="auto"/>
        <w:bottom w:val="none" w:sz="0" w:space="0" w:color="auto"/>
        <w:right w:val="none" w:sz="0" w:space="0" w:color="auto"/>
      </w:divBdr>
    </w:div>
    <w:div w:id="2136556509">
      <w:bodyDiv w:val="1"/>
      <w:marLeft w:val="0"/>
      <w:marRight w:val="0"/>
      <w:marTop w:val="0"/>
      <w:marBottom w:val="0"/>
      <w:divBdr>
        <w:top w:val="none" w:sz="0" w:space="0" w:color="auto"/>
        <w:left w:val="none" w:sz="0" w:space="0" w:color="auto"/>
        <w:bottom w:val="none" w:sz="0" w:space="0" w:color="auto"/>
        <w:right w:val="none" w:sz="0" w:space="0" w:color="auto"/>
      </w:divBdr>
    </w:div>
    <w:div w:id="2139570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emf"/><Relationship Id="rId39" Type="http://schemas.openxmlformats.org/officeDocument/2006/relationships/header" Target="header2.xml"/><Relationship Id="rId21" Type="http://schemas.openxmlformats.org/officeDocument/2006/relationships/image" Target="media/image11.emf"/><Relationship Id="rId34" Type="http://schemas.openxmlformats.org/officeDocument/2006/relationships/image" Target="media/image24.png"/><Relationship Id="rId42" Type="http://schemas.openxmlformats.org/officeDocument/2006/relationships/header" Target="head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image" Target="media/image14.emf"/><Relationship Id="rId32" Type="http://schemas.openxmlformats.org/officeDocument/2006/relationships/image" Target="media/image22.emf"/><Relationship Id="rId37" Type="http://schemas.openxmlformats.org/officeDocument/2006/relationships/image" Target="media/image27.emf"/><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emf"/><Relationship Id="rId36" Type="http://schemas.openxmlformats.org/officeDocument/2006/relationships/image" Target="media/image26.emf"/><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emf"/><Relationship Id="rId27" Type="http://schemas.openxmlformats.org/officeDocument/2006/relationships/image" Target="media/image17.png"/><Relationship Id="rId30" Type="http://schemas.openxmlformats.org/officeDocument/2006/relationships/image" Target="media/image20.emf"/><Relationship Id="rId35" Type="http://schemas.openxmlformats.org/officeDocument/2006/relationships/image" Target="media/image25.png"/><Relationship Id="rId43" Type="http://schemas.openxmlformats.org/officeDocument/2006/relationships/footer" Target="footer3.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eader" Target="header1.xml"/><Relationship Id="rId20" Type="http://schemas.openxmlformats.org/officeDocument/2006/relationships/image" Target="media/image10.emf"/><Relationship Id="rId41"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CAEACE"/>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formulas xmlns="http://www.yonyou.com/formula"/>
</file>

<file path=customXml/item2.xml><?xml version="1.0" encoding="utf-8"?>
<dataSourceCollection xmlns="http://www.yonyou.com/datasourc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relations xmlns="http://www.yonyou.com/relation"/>
</file>

<file path=customXml/itemProps1.xml><?xml version="1.0" encoding="utf-8"?>
<ds:datastoreItem xmlns:ds="http://schemas.openxmlformats.org/officeDocument/2006/customXml" ds:itemID="{F57E9F59-F070-4AFA-842B-A53D00F8C5BB}">
  <ds:schemaRefs>
    <ds:schemaRef ds:uri="http://www.yonyou.com/formula"/>
  </ds:schemaRefs>
</ds:datastoreItem>
</file>

<file path=customXml/itemProps2.xml><?xml version="1.0" encoding="utf-8"?>
<ds:datastoreItem xmlns:ds="http://schemas.openxmlformats.org/officeDocument/2006/customXml" ds:itemID="{8CC6FDAD-29CD-4E4B-ACF2-A583F54C310C}">
  <ds:schemaRefs>
    <ds:schemaRef ds:uri="http://www.yonyou.com/datasource"/>
  </ds:schemaRefs>
</ds:datastoreItem>
</file>

<file path=customXml/itemProps3.xml><?xml version="1.0" encoding="utf-8"?>
<ds:datastoreItem xmlns:ds="http://schemas.openxmlformats.org/officeDocument/2006/customXml" ds:itemID="{7AF20176-0704-434C-B5D3-A6D054726499}">
  <ds:schemaRefs>
    <ds:schemaRef ds:uri="http://schemas.openxmlformats.org/officeDocument/2006/bibliography"/>
  </ds:schemaRefs>
</ds:datastoreItem>
</file>

<file path=customXml/itemProps4.xml><?xml version="1.0" encoding="utf-8"?>
<ds:datastoreItem xmlns:ds="http://schemas.openxmlformats.org/officeDocument/2006/customXml" ds:itemID="{F7312DA4-2BE9-4B9B-9E64-480F17E82F09}">
  <ds:schemaRefs>
    <ds:schemaRef ds:uri="http://www.yonyou.com/relation"/>
  </ds:schemaRefs>
</ds:datastoreItem>
</file>

<file path=docProps/app.xml><?xml version="1.0" encoding="utf-8"?>
<Properties xmlns="http://schemas.openxmlformats.org/officeDocument/2006/extended-properties" xmlns:vt="http://schemas.openxmlformats.org/officeDocument/2006/docPropsVTypes">
  <Template>Normal.dotm</Template>
  <TotalTime>19151</TotalTime>
  <Pages>42</Pages>
  <Words>12943</Words>
  <Characters>73778</Characters>
  <Application>Microsoft Office Word</Application>
  <DocSecurity>0</DocSecurity>
  <Lines>614</Lines>
  <Paragraphs>173</Paragraphs>
  <ScaleCrop>false</ScaleCrop>
  <Company> </Company>
  <LinksUpToDate>false</LinksUpToDate>
  <CharactersWithSpaces>86548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 雨瑶</dc:creator>
  <cp:keywords/>
  <dc:description/>
  <cp:lastModifiedBy>王 雨瑶</cp:lastModifiedBy>
  <cp:revision>66</cp:revision>
  <cp:lastPrinted>2023-04-13T12:20:00Z</cp:lastPrinted>
  <dcterms:created xsi:type="dcterms:W3CDTF">2022-11-19T02:05:00Z</dcterms:created>
  <dcterms:modified xsi:type="dcterms:W3CDTF">2023-04-16T12:30:00Z</dcterms:modified>
</cp:coreProperties>
</file>