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1CDE" w14:textId="59111642" w:rsidR="00DB6C05" w:rsidRPr="00421B1D" w:rsidRDefault="00C328C9" w:rsidP="00DB6C05">
      <w:pPr>
        <w:spacing w:beforeLines="50" w:before="156" w:afterLines="50" w:after="156"/>
        <w:ind w:firstLine="480"/>
        <w:jc w:val="center"/>
        <w:rPr>
          <w:rFonts w:ascii="黑体" w:eastAsia="黑体" w:hAnsi="黑体"/>
        </w:rPr>
      </w:pPr>
      <w:r w:rsidRPr="00DC342B">
        <w:rPr>
          <w:noProof/>
        </w:rPr>
        <w:drawing>
          <wp:anchor distT="0" distB="0" distL="114300" distR="114300" simplePos="0" relativeHeight="251657216" behindDoc="1" locked="0" layoutInCell="1" allowOverlap="1" wp14:anchorId="4907C641" wp14:editId="7F8FB5F8">
            <wp:simplePos x="0" y="0"/>
            <wp:positionH relativeFrom="column">
              <wp:posOffset>0</wp:posOffset>
            </wp:positionH>
            <wp:positionV relativeFrom="paragraph">
              <wp:posOffset>3254919</wp:posOffset>
            </wp:positionV>
            <wp:extent cx="5845810" cy="2146300"/>
            <wp:effectExtent l="0" t="0" r="254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" t="11536" r="1758" b="8375"/>
                    <a:stretch/>
                  </pic:blipFill>
                  <pic:spPr bwMode="auto">
                    <a:xfrm>
                      <a:off x="0" y="0"/>
                      <a:ext cx="5845810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C05" w:rsidRPr="00421B1D">
        <w:rPr>
          <w:rFonts w:ascii="黑体" w:eastAsia="黑体" w:hAnsi="黑体" w:hint="eastAsia"/>
        </w:rPr>
        <w:t>表1</w:t>
      </w:r>
      <w:r w:rsidR="00DB6C05" w:rsidRPr="00421B1D">
        <w:rPr>
          <w:rFonts w:ascii="黑体" w:eastAsia="黑体" w:hAnsi="黑体"/>
        </w:rPr>
        <w:t xml:space="preserve">.1 </w:t>
      </w:r>
      <w:r w:rsidR="00DB6C05" w:rsidRPr="00421B1D">
        <w:rPr>
          <w:rFonts w:ascii="黑体" w:eastAsia="黑体" w:hAnsi="黑体" w:hint="eastAsia"/>
        </w:rPr>
        <w:t>中国四家大型商业银行收入、成本结构（亿美元，</w:t>
      </w:r>
      <w:r w:rsidR="00DB6C05" w:rsidRPr="00421B1D">
        <w:rPr>
          <w:rFonts w:ascii="黑体" w:eastAsia="黑体" w:hAnsi="黑体"/>
        </w:rPr>
        <w:t>%）</w:t>
      </w:r>
    </w:p>
    <w:tbl>
      <w:tblPr>
        <w:tblStyle w:val="a5"/>
        <w:tblW w:w="8506" w:type="dxa"/>
        <w:tblBorders>
          <w:top w:val="thinThickSmallGap" w:sz="24" w:space="0" w:color="auto"/>
          <w:left w:val="none" w:sz="0" w:space="0" w:color="auto"/>
          <w:bottom w:val="thickThinSmallGap" w:sz="2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0"/>
        <w:gridCol w:w="681"/>
        <w:gridCol w:w="680"/>
        <w:gridCol w:w="681"/>
        <w:gridCol w:w="680"/>
        <w:gridCol w:w="681"/>
        <w:gridCol w:w="680"/>
        <w:gridCol w:w="681"/>
        <w:gridCol w:w="680"/>
        <w:gridCol w:w="681"/>
      </w:tblGrid>
      <w:tr w:rsidR="00DB6C05" w:rsidRPr="00421B1D" w14:paraId="703B54BD" w14:textId="77777777" w:rsidTr="00C27003">
        <w:tc>
          <w:tcPr>
            <w:tcW w:w="1701" w:type="dxa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F130D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项目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EC5B50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工商银行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77E6EA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农业银行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E26EE1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中国银行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C49FB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建设银行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A2FA0D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四行平均</w:t>
            </w:r>
          </w:p>
        </w:tc>
      </w:tr>
      <w:tr w:rsidR="00DB6C05" w:rsidRPr="00421B1D" w14:paraId="6414E2BB" w14:textId="77777777" w:rsidTr="00C27003">
        <w:tc>
          <w:tcPr>
            <w:tcW w:w="1701" w:type="dxa"/>
            <w:vMerge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2ECCAC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EBF9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A082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结构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D6E43A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FE8A2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结构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06833C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E56DE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结构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B5762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839EF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结构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759AD5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FC1ACF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结构</w:t>
            </w:r>
          </w:p>
        </w:tc>
      </w:tr>
      <w:tr w:rsidR="00DB6C05" w:rsidRPr="00421B1D" w14:paraId="3F5C2A81" w14:textId="77777777" w:rsidTr="00C27003">
        <w:tc>
          <w:tcPr>
            <w:tcW w:w="1701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04B14D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收入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6AA3E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262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1F29D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95E5A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9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53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98978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FAF28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8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19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37445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459DE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069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C6F6F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FD31FA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026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73324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</w:tr>
      <w:tr w:rsidR="00DB6C05" w:rsidRPr="00421B1D" w14:paraId="32289495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4DD75B7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利息净收入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DFFA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9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11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5DF25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65B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50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1A83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F851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74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2DE1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FCEE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87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27CD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C3206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55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0B17FBE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7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</w:t>
            </w:r>
          </w:p>
        </w:tc>
      </w:tr>
      <w:tr w:rsidR="00DB6C05" w:rsidRPr="00421B1D" w14:paraId="757DB9B9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59D8D7A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非利息收入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6962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52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B70F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9BE6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B176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D2F3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45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53A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B257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82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9A42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BE036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70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6E45593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</w:tr>
      <w:tr w:rsidR="00DB6C05" w:rsidRPr="00421B1D" w14:paraId="26AAC9BE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734AE78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成本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08FC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6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95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91451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D62C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67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285B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6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0A42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62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5805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9A18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91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D2E0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1B2B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79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7FF2F4E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</w:tr>
      <w:tr w:rsidR="00DB6C05" w:rsidRPr="00421B1D" w14:paraId="2D19E8FF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010A46E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信用减值损失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FE830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67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B371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D89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17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F8E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BFD9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57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CD9A1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5E9D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50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92D7C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2A71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23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03F019C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2</w:t>
            </w:r>
          </w:p>
        </w:tc>
      </w:tr>
      <w:tr w:rsidR="00DB6C05" w:rsidRPr="00421B1D" w14:paraId="41843109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560C4239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人力成本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5586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84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D3D2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F39C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82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7C3C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EB6A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30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3280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4315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5E6D8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5B93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554E8D01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</w:t>
            </w:r>
          </w:p>
        </w:tc>
      </w:tr>
      <w:tr w:rsidR="00DB6C05" w:rsidRPr="00421B1D" w14:paraId="35CEDC33" w14:textId="77777777" w:rsidTr="00C27003">
        <w:tc>
          <w:tcPr>
            <w:tcW w:w="1701" w:type="dxa"/>
            <w:tcBorders>
              <w:top w:val="nil"/>
              <w:bottom w:val="nil"/>
              <w:right w:val="nil"/>
            </w:tcBorders>
            <w:vAlign w:val="center"/>
          </w:tcPr>
          <w:p w14:paraId="0759FFAA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其他非利息支出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1C49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0D38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F3AEF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68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49D5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0D7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74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34A0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CC62B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88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B1365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3F73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93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</w:tcBorders>
            <w:vAlign w:val="center"/>
          </w:tcPr>
          <w:p w14:paraId="54A0BF11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9</w:t>
            </w:r>
          </w:p>
        </w:tc>
      </w:tr>
      <w:tr w:rsidR="00DB6C05" w:rsidRPr="00421B1D" w14:paraId="4C73EFEA" w14:textId="77777777" w:rsidTr="00C27003"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BE24F0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税前利润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FE390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68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DE7C97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5E656D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85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65E5C2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2C112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57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9BD30C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FC5C2E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78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695555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FB8B34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47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D17FDE3" w14:textId="77777777" w:rsidR="00DB6C05" w:rsidRPr="00421B1D" w:rsidRDefault="00DB6C05" w:rsidP="00C27003">
            <w:pPr>
              <w:ind w:firstLineChars="0" w:firstLine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421B1D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  <w:r w:rsidRPr="00421B1D">
              <w:rPr>
                <w:rFonts w:asciiTheme="minorEastAsia" w:hAnsiTheme="minorEastAsia"/>
                <w:sz w:val="21"/>
                <w:szCs w:val="21"/>
              </w:rPr>
              <w:t>4</w:t>
            </w:r>
          </w:p>
        </w:tc>
      </w:tr>
    </w:tbl>
    <w:p w14:paraId="4C7E8F96" w14:textId="2A0BA658" w:rsidR="00C328C9" w:rsidRDefault="00C328C9" w:rsidP="00DB6C05">
      <w:pPr>
        <w:spacing w:before="156" w:after="156"/>
        <w:ind w:firstLineChars="0" w:firstLine="0"/>
      </w:pPr>
    </w:p>
    <w:p w14:paraId="63AEECB0" w14:textId="3097BFE6" w:rsidR="00C328C9" w:rsidRDefault="00C328C9" w:rsidP="00DB6C05">
      <w:pPr>
        <w:spacing w:before="156" w:after="156"/>
        <w:ind w:firstLineChars="0" w:firstLine="0"/>
      </w:pPr>
    </w:p>
    <w:p w14:paraId="4C8CAA40" w14:textId="15936180" w:rsidR="00C328C9" w:rsidRDefault="00C328C9" w:rsidP="00DB6C05">
      <w:pPr>
        <w:spacing w:before="156" w:after="156"/>
        <w:ind w:firstLineChars="0" w:firstLine="0"/>
      </w:pPr>
    </w:p>
    <w:p w14:paraId="1232BC8C" w14:textId="512EA0E6" w:rsidR="00C328C9" w:rsidRDefault="00C328C9" w:rsidP="00DB6C05">
      <w:pPr>
        <w:spacing w:before="156" w:after="156"/>
        <w:ind w:firstLineChars="0" w:firstLine="0"/>
      </w:pPr>
    </w:p>
    <w:p w14:paraId="5D0AF984" w14:textId="0D4D8E6E" w:rsidR="00AC409D" w:rsidRDefault="00AC409D" w:rsidP="00DB6C05">
      <w:pPr>
        <w:spacing w:before="156" w:after="156"/>
        <w:ind w:firstLineChars="0" w:firstLine="0"/>
        <w:rPr>
          <w:rFonts w:hint="eastAsia"/>
        </w:rPr>
      </w:pPr>
    </w:p>
    <w:sectPr w:rsidR="00AC4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1650"/>
    <w:multiLevelType w:val="hybridMultilevel"/>
    <w:tmpl w:val="C8782FE4"/>
    <w:lvl w:ilvl="0" w:tplc="E536FAC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8630185">
    <w:abstractNumId w:val="0"/>
  </w:num>
  <w:num w:numId="2" w16cid:durableId="12332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B6C05"/>
    <w:rsid w:val="0001490A"/>
    <w:rsid w:val="002333D7"/>
    <w:rsid w:val="00523E49"/>
    <w:rsid w:val="00560EBE"/>
    <w:rsid w:val="006A43C6"/>
    <w:rsid w:val="006A43CD"/>
    <w:rsid w:val="0083255C"/>
    <w:rsid w:val="009572D8"/>
    <w:rsid w:val="00A03711"/>
    <w:rsid w:val="00A10F46"/>
    <w:rsid w:val="00AB280E"/>
    <w:rsid w:val="00AC409D"/>
    <w:rsid w:val="00C328C9"/>
    <w:rsid w:val="00CD2907"/>
    <w:rsid w:val="00DB6C05"/>
    <w:rsid w:val="00F06545"/>
    <w:rsid w:val="00F5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A000"/>
  <w15:chartTrackingRefBased/>
  <w15:docId w15:val="{A0595A3E-C91A-495C-995D-495D8758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C05"/>
    <w:pPr>
      <w:widowControl w:val="0"/>
      <w:spacing w:line="400" w:lineRule="exact"/>
      <w:ind w:firstLineChars="200" w:firstLine="200"/>
      <w:jc w:val="both"/>
    </w:pPr>
    <w:rPr>
      <w:rFonts w:ascii="Times New Roman" w:hAnsi="Times New Roman" w:cs="宋体"/>
      <w:kern w:val="13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1490A"/>
    <w:pPr>
      <w:keepNext/>
      <w:keepLines/>
      <w:spacing w:before="120" w:after="120" w:line="578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3711"/>
    <w:pPr>
      <w:keepNext/>
      <w:keepLines/>
      <w:numPr>
        <w:numId w:val="2"/>
      </w:numPr>
      <w:tabs>
        <w:tab w:val="num" w:pos="360"/>
      </w:tabs>
      <w:spacing w:before="120" w:after="120" w:line="415" w:lineRule="auto"/>
      <w:ind w:left="0" w:firstLineChars="0" w:firstLine="2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72D8"/>
    <w:pPr>
      <w:keepNext/>
      <w:keepLines/>
      <w:spacing w:before="120" w:after="120" w:line="415" w:lineRule="auto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08C7"/>
    <w:pPr>
      <w:keepNext/>
      <w:keepLines/>
      <w:spacing w:line="377" w:lineRule="auto"/>
      <w:ind w:left="198" w:firstLineChars="0" w:firstLine="0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90A"/>
    <w:rPr>
      <w:rFonts w:ascii="等线" w:eastAsia="楷体" w:hAnsi="等线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03711"/>
    <w:rPr>
      <w:rFonts w:asciiTheme="majorHAnsi" w:eastAsia="楷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72D8"/>
    <w:rPr>
      <w:rFonts w:eastAsia="楷体"/>
      <w:b/>
      <w:bCs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9572D8"/>
    <w:pPr>
      <w:spacing w:before="120" w:after="60" w:line="312" w:lineRule="auto"/>
      <w:jc w:val="center"/>
      <w:outlineLvl w:val="1"/>
    </w:pPr>
    <w:rPr>
      <w:b/>
      <w:bCs/>
      <w:kern w:val="28"/>
      <w:sz w:val="28"/>
      <w:szCs w:val="32"/>
    </w:rPr>
  </w:style>
  <w:style w:type="character" w:customStyle="1" w:styleId="a4">
    <w:name w:val="副标题 字符"/>
    <w:basedOn w:val="a0"/>
    <w:link w:val="a3"/>
    <w:uiPriority w:val="11"/>
    <w:rsid w:val="009572D8"/>
    <w:rPr>
      <w:rFonts w:eastAsia="楷体"/>
      <w:b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8C7"/>
    <w:rPr>
      <w:rFonts w:asciiTheme="majorHAnsi" w:eastAsia="楷体" w:hAnsiTheme="majorHAnsi" w:cstheme="majorBidi"/>
      <w:b/>
      <w:bCs/>
      <w:kern w:val="13"/>
      <w:szCs w:val="28"/>
    </w:rPr>
  </w:style>
  <w:style w:type="table" w:styleId="a5">
    <w:name w:val="Table Grid"/>
    <w:basedOn w:val="a1"/>
    <w:uiPriority w:val="59"/>
    <w:rsid w:val="00DB6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2D25670F-7030-4C73-A8AE-09E1E1025F72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641C13B0-BC55-41FA-BA2D-4B7658363A82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419C5B56-A360-428D-9516-A6A9252478F7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</Words>
  <Characters>371</Characters>
  <Application>Microsoft Office Word</Application>
  <DocSecurity>0</DocSecurity>
  <Lines>3</Lines>
  <Paragraphs>1</Paragraphs>
  <ScaleCrop>false</ScaleCrop>
  <Company> 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雨瑶</dc:creator>
  <cp:keywords/>
  <dc:description/>
  <cp:lastModifiedBy>王 雨瑶</cp:lastModifiedBy>
  <cp:revision>3</cp:revision>
  <dcterms:created xsi:type="dcterms:W3CDTF">2022-11-27T06:40:00Z</dcterms:created>
  <dcterms:modified xsi:type="dcterms:W3CDTF">2022-11-27T10:02:00Z</dcterms:modified>
</cp:coreProperties>
</file>