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7B380" w14:textId="59CD2DB4" w:rsidR="00550023" w:rsidRPr="00550023" w:rsidRDefault="00550023" w:rsidP="00550023">
      <w:pPr>
        <w:ind w:firstLineChars="0" w:firstLine="0"/>
        <w:rPr>
          <w:b/>
          <w:sz w:val="44"/>
          <w:szCs w:val="44"/>
        </w:rPr>
      </w:pPr>
      <w:bookmarkStart w:id="0" w:name="_Toc120278551"/>
      <w:bookmarkStart w:id="1" w:name="_Toc120278423"/>
      <w:bookmarkStart w:id="2" w:name="_Toc120272235"/>
      <w:r w:rsidRPr="004376BD">
        <w:rPr>
          <w:b/>
          <w:noProof/>
        </w:rPr>
        <w:drawing>
          <wp:anchor distT="0" distB="0" distL="114300" distR="114300" simplePos="0" relativeHeight="251679744" behindDoc="0" locked="0" layoutInCell="1" allowOverlap="1" wp14:anchorId="39048E4F" wp14:editId="52EA6D7C">
            <wp:simplePos x="0" y="0"/>
            <wp:positionH relativeFrom="column">
              <wp:posOffset>1477108</wp:posOffset>
            </wp:positionH>
            <wp:positionV relativeFrom="paragraph">
              <wp:posOffset>488</wp:posOffset>
            </wp:positionV>
            <wp:extent cx="2622550" cy="586740"/>
            <wp:effectExtent l="0" t="0" r="6350" b="381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lum contrast="-2000"/>
                      <a:grayscl/>
                      <a:extLst>
                        <a:ext uri="{28A0092B-C50C-407E-A947-70E740481C1C}">
                          <a14:useLocalDpi xmlns:a14="http://schemas.microsoft.com/office/drawing/2010/main" val="0"/>
                        </a:ext>
                      </a:extLst>
                    </a:blip>
                    <a:srcRect/>
                    <a:stretch>
                      <a:fillRect/>
                    </a:stretch>
                  </pic:blipFill>
                  <pic:spPr bwMode="auto">
                    <a:xfrm>
                      <a:off x="0" y="0"/>
                      <a:ext cx="2622550" cy="586740"/>
                    </a:xfrm>
                    <a:prstGeom prst="rect">
                      <a:avLst/>
                    </a:prstGeom>
                    <a:noFill/>
                    <a:ln>
                      <a:noFill/>
                    </a:ln>
                  </pic:spPr>
                </pic:pic>
              </a:graphicData>
            </a:graphic>
          </wp:anchor>
        </w:drawing>
      </w:r>
      <w:r w:rsidR="008A536F">
        <w:rPr>
          <w:rFonts w:hint="eastAsia"/>
          <w:b/>
          <w:sz w:val="44"/>
          <w:szCs w:val="44"/>
        </w:rPr>
        <w:t xml:space="preserve"> </w:t>
      </w:r>
      <w:r w:rsidR="00A30A61">
        <w:rPr>
          <w:b/>
          <w:sz w:val="44"/>
          <w:szCs w:val="44"/>
        </w:rPr>
        <w:tab/>
      </w:r>
    </w:p>
    <w:p w14:paraId="6F9E2058" w14:textId="1D22A561" w:rsidR="00550023" w:rsidRPr="004376BD" w:rsidRDefault="00550023" w:rsidP="00550023">
      <w:pPr>
        <w:ind w:firstLine="881"/>
        <w:jc w:val="center"/>
        <w:rPr>
          <w:rFonts w:eastAsia="华文中宋"/>
          <w:b/>
          <w:bCs/>
          <w:sz w:val="44"/>
          <w:szCs w:val="44"/>
        </w:rPr>
      </w:pPr>
      <w:r w:rsidRPr="004376BD">
        <w:rPr>
          <w:rFonts w:eastAsia="华文中宋" w:hint="eastAsia"/>
          <w:b/>
          <w:bCs/>
          <w:sz w:val="44"/>
          <w:szCs w:val="44"/>
        </w:rPr>
        <w:t>本科毕业论文（设计）</w:t>
      </w:r>
    </w:p>
    <w:p w14:paraId="204BD0EC" w14:textId="77777777" w:rsidR="00550023" w:rsidRPr="004376BD" w:rsidRDefault="00550023" w:rsidP="00550023">
      <w:pPr>
        <w:ind w:firstLine="482"/>
        <w:rPr>
          <w:b/>
        </w:rPr>
      </w:pPr>
    </w:p>
    <w:p w14:paraId="179AB871" w14:textId="77777777" w:rsidR="00550023" w:rsidRPr="004376BD" w:rsidRDefault="00550023" w:rsidP="00550023">
      <w:pPr>
        <w:ind w:firstLine="402"/>
        <w:rPr>
          <w:b/>
        </w:rPr>
      </w:pPr>
      <w:r w:rsidRPr="004376BD">
        <w:rPr>
          <w:b/>
          <w:noProof/>
          <w:sz w:val="20"/>
        </w:rPr>
        <w:drawing>
          <wp:anchor distT="0" distB="0" distL="114300" distR="114300" simplePos="0" relativeHeight="251678720" behindDoc="0" locked="0" layoutInCell="1" allowOverlap="1" wp14:anchorId="2EE561DA" wp14:editId="0CA1235A">
            <wp:simplePos x="0" y="0"/>
            <wp:positionH relativeFrom="column">
              <wp:posOffset>2171700</wp:posOffset>
            </wp:positionH>
            <wp:positionV relativeFrom="paragraph">
              <wp:posOffset>0</wp:posOffset>
            </wp:positionV>
            <wp:extent cx="1371600" cy="128524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lum bright="6000" contrast="12000"/>
                      <a:grayscl/>
                      <a:biLevel thresh="50000"/>
                      <a:extLs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solidFill>
                      <a:srgbClr val="000000"/>
                    </a:solidFill>
                  </pic:spPr>
                </pic:pic>
              </a:graphicData>
            </a:graphic>
            <wp14:sizeRelH relativeFrom="page">
              <wp14:pctWidth>0</wp14:pctWidth>
            </wp14:sizeRelH>
            <wp14:sizeRelV relativeFrom="page">
              <wp14:pctHeight>0</wp14:pctHeight>
            </wp14:sizeRelV>
          </wp:anchor>
        </w:drawing>
      </w:r>
    </w:p>
    <w:p w14:paraId="25A27E33" w14:textId="77777777" w:rsidR="00550023" w:rsidRPr="004376BD" w:rsidRDefault="00550023" w:rsidP="00550023">
      <w:pPr>
        <w:ind w:firstLine="482"/>
        <w:rPr>
          <w:b/>
        </w:rPr>
      </w:pPr>
    </w:p>
    <w:p w14:paraId="65D03860" w14:textId="77777777" w:rsidR="00550023" w:rsidRPr="004376BD" w:rsidRDefault="00550023" w:rsidP="00550023">
      <w:pPr>
        <w:ind w:firstLine="482"/>
        <w:rPr>
          <w:b/>
        </w:rPr>
      </w:pPr>
    </w:p>
    <w:p w14:paraId="000FB084" w14:textId="77777777" w:rsidR="00550023" w:rsidRPr="004376BD" w:rsidRDefault="00550023" w:rsidP="00550023">
      <w:pPr>
        <w:ind w:firstLine="482"/>
        <w:rPr>
          <w:b/>
        </w:rPr>
      </w:pPr>
    </w:p>
    <w:p w14:paraId="74F3722B" w14:textId="77777777" w:rsidR="00550023" w:rsidRPr="004376BD" w:rsidRDefault="00550023" w:rsidP="00550023">
      <w:pPr>
        <w:ind w:firstLine="482"/>
        <w:rPr>
          <w:b/>
        </w:rPr>
      </w:pPr>
    </w:p>
    <w:p w14:paraId="3A6FE0FF" w14:textId="77777777" w:rsidR="00550023" w:rsidRPr="004376BD" w:rsidRDefault="00550023" w:rsidP="00550023">
      <w:pPr>
        <w:ind w:firstLine="482"/>
        <w:rPr>
          <w:b/>
        </w:rPr>
      </w:pPr>
    </w:p>
    <w:p w14:paraId="7117642F" w14:textId="77777777" w:rsidR="00550023" w:rsidRPr="004376BD" w:rsidRDefault="00550023" w:rsidP="00550023">
      <w:pPr>
        <w:ind w:leftChars="428" w:left="1027" w:firstLine="641"/>
        <w:rPr>
          <w:rFonts w:eastAsia="华文中宋"/>
          <w:b/>
          <w:sz w:val="32"/>
          <w:szCs w:val="32"/>
        </w:rPr>
      </w:pPr>
    </w:p>
    <w:p w14:paraId="296B5F34" w14:textId="041C5857"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题</w:t>
      </w:r>
      <w:r w:rsidRPr="004376BD">
        <w:rPr>
          <w:rFonts w:hint="eastAsia"/>
          <w:b/>
          <w:sz w:val="28"/>
          <w:szCs w:val="32"/>
        </w:rPr>
        <w:t xml:space="preserve">    </w:t>
      </w:r>
      <w:r w:rsidRPr="004376BD">
        <w:rPr>
          <w:rFonts w:hint="eastAsia"/>
          <w:b/>
          <w:sz w:val="28"/>
          <w:szCs w:val="32"/>
        </w:rPr>
        <w:t>目</w:t>
      </w:r>
      <w:r w:rsidRPr="004376BD">
        <w:rPr>
          <w:rFonts w:hint="eastAsia"/>
          <w:b/>
          <w:sz w:val="28"/>
          <w:szCs w:val="32"/>
        </w:rPr>
        <w:t xml:space="preserve"> </w:t>
      </w:r>
      <w:bookmarkStart w:id="3" w:name="_Hlk132306461"/>
      <w:r w:rsidRPr="00550023">
        <w:rPr>
          <w:rFonts w:hint="eastAsia"/>
          <w:b/>
          <w:sz w:val="28"/>
          <w:szCs w:val="32"/>
          <w:u w:val="single"/>
        </w:rPr>
        <w:t>基于机器学习的商业银行房产质押价值评估研究</w:t>
      </w:r>
      <w:bookmarkEnd w:id="3"/>
    </w:p>
    <w:p w14:paraId="173018BF" w14:textId="4E75A87E"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院</w:t>
      </w:r>
      <w:r w:rsidRPr="004376BD">
        <w:rPr>
          <w:rFonts w:hint="eastAsia"/>
          <w:b/>
          <w:sz w:val="28"/>
          <w:szCs w:val="32"/>
        </w:rPr>
        <w:t xml:space="preserve"> </w:t>
      </w:r>
      <w:r w:rsidRPr="004376BD">
        <w:rPr>
          <w:rFonts w:hint="eastAsia"/>
          <w:b/>
          <w:sz w:val="28"/>
          <w:szCs w:val="32"/>
          <w:u w:val="single"/>
        </w:rPr>
        <w:t xml:space="preserve">            </w:t>
      </w:r>
      <w:r w:rsidRPr="004376BD">
        <w:rPr>
          <w:rFonts w:hint="eastAsia"/>
          <w:b/>
          <w:sz w:val="28"/>
          <w:szCs w:val="32"/>
          <w:u w:val="single"/>
        </w:rPr>
        <w:t xml:space="preserve">商学院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2B321C79" w14:textId="12CDCE08"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专</w:t>
      </w:r>
      <w:r w:rsidRPr="004376BD">
        <w:rPr>
          <w:rFonts w:hint="eastAsia"/>
          <w:b/>
          <w:sz w:val="28"/>
          <w:szCs w:val="32"/>
        </w:rPr>
        <w:t xml:space="preserve">    </w:t>
      </w:r>
      <w:r w:rsidRPr="004376BD">
        <w:rPr>
          <w:rFonts w:hint="eastAsia"/>
          <w:b/>
          <w:sz w:val="28"/>
          <w:szCs w:val="32"/>
        </w:rPr>
        <w:t>业</w:t>
      </w:r>
      <w:r w:rsidRPr="004376BD">
        <w:rPr>
          <w:rFonts w:hint="eastAsia"/>
          <w:b/>
          <w:sz w:val="28"/>
          <w:szCs w:val="32"/>
        </w:rPr>
        <w:t xml:space="preserve"> </w:t>
      </w:r>
      <w:r w:rsidRPr="004376BD">
        <w:rPr>
          <w:rFonts w:hint="eastAsia"/>
          <w:b/>
          <w:sz w:val="28"/>
          <w:szCs w:val="32"/>
          <w:u w:val="single"/>
        </w:rPr>
        <w:t xml:space="preserve">        </w:t>
      </w:r>
      <w:r w:rsidRPr="004376BD">
        <w:rPr>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rFonts w:hint="eastAsia"/>
          <w:b/>
          <w:sz w:val="28"/>
          <w:szCs w:val="32"/>
          <w:u w:val="single"/>
        </w:rPr>
        <w:t>财务管理</w:t>
      </w:r>
      <w:r w:rsidRPr="004376BD">
        <w:rPr>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3C7B1391" w14:textId="7C65BDB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学生姓名</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王雨瑶</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58AA71B3" w14:textId="662C8AF2"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学</w:t>
      </w:r>
      <w:r w:rsidRPr="004376BD">
        <w:rPr>
          <w:rFonts w:hint="eastAsia"/>
          <w:b/>
          <w:sz w:val="28"/>
          <w:szCs w:val="32"/>
        </w:rPr>
        <w:t xml:space="preserve">    </w:t>
      </w:r>
      <w:r w:rsidRPr="004376BD">
        <w:rPr>
          <w:rFonts w:hint="eastAsia"/>
          <w:b/>
          <w:sz w:val="28"/>
          <w:szCs w:val="32"/>
        </w:rPr>
        <w:t>号</w:t>
      </w:r>
      <w:r w:rsidRPr="004376BD">
        <w:rPr>
          <w:rFonts w:hint="eastAsia"/>
          <w:b/>
          <w:sz w:val="28"/>
          <w:szCs w:val="32"/>
        </w:rPr>
        <w:t xml:space="preserve"> </w:t>
      </w:r>
      <w:r w:rsidRPr="004376BD">
        <w:rPr>
          <w:rFonts w:hint="eastAsia"/>
          <w:b/>
          <w:sz w:val="28"/>
          <w:szCs w:val="32"/>
          <w:u w:val="single"/>
        </w:rPr>
        <w:t xml:space="preserve">   2</w:t>
      </w:r>
      <w:r>
        <w:rPr>
          <w:b/>
          <w:sz w:val="28"/>
          <w:szCs w:val="32"/>
          <w:u w:val="single"/>
        </w:rPr>
        <w:t>019141080057</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r w:rsidRPr="004376BD">
        <w:rPr>
          <w:rFonts w:hint="eastAsia"/>
          <w:b/>
          <w:sz w:val="28"/>
          <w:szCs w:val="32"/>
        </w:rPr>
        <w:t>年级</w:t>
      </w:r>
      <w:r w:rsidRPr="004376BD">
        <w:rPr>
          <w:rFonts w:hint="eastAsia"/>
          <w:b/>
          <w:sz w:val="28"/>
          <w:szCs w:val="32"/>
          <w:u w:val="single"/>
        </w:rPr>
        <w:t xml:space="preserve">  201</w:t>
      </w:r>
      <w:r>
        <w:rPr>
          <w:b/>
          <w:sz w:val="28"/>
          <w:szCs w:val="32"/>
          <w:u w:val="single"/>
        </w:rPr>
        <w:t>9</w:t>
      </w:r>
      <w:r w:rsidRPr="004376BD">
        <w:rPr>
          <w:rFonts w:hint="eastAsia"/>
          <w:b/>
          <w:sz w:val="28"/>
          <w:szCs w:val="32"/>
          <w:u w:val="single"/>
        </w:rPr>
        <w:t>级</w:t>
      </w:r>
      <w:r w:rsidRPr="004376BD">
        <w:rPr>
          <w:rFonts w:hint="eastAsia"/>
          <w:b/>
          <w:sz w:val="28"/>
          <w:szCs w:val="32"/>
          <w:u w:val="single"/>
        </w:rPr>
        <w:t xml:space="preserve">  </w:t>
      </w:r>
      <w:r>
        <w:rPr>
          <w:b/>
          <w:sz w:val="28"/>
          <w:szCs w:val="32"/>
          <w:u w:val="single"/>
        </w:rPr>
        <w:t xml:space="preserve">     </w:t>
      </w:r>
    </w:p>
    <w:p w14:paraId="1DD8B992" w14:textId="55DB41DA" w:rsidR="00550023" w:rsidRPr="004376BD" w:rsidRDefault="00550023" w:rsidP="00550023">
      <w:pPr>
        <w:spacing w:line="720" w:lineRule="auto"/>
        <w:ind w:firstLineChars="344" w:firstLine="967"/>
        <w:rPr>
          <w:b/>
          <w:sz w:val="28"/>
          <w:szCs w:val="32"/>
          <w:u w:val="single"/>
        </w:rPr>
      </w:pPr>
      <w:r w:rsidRPr="004376BD">
        <w:rPr>
          <w:rFonts w:hint="eastAsia"/>
          <w:b/>
          <w:sz w:val="28"/>
          <w:szCs w:val="32"/>
        </w:rPr>
        <w:t>指导教师</w:t>
      </w:r>
      <w:r w:rsidRPr="004376BD">
        <w:rPr>
          <w:rFonts w:hint="eastAsia"/>
          <w:b/>
          <w:sz w:val="28"/>
          <w:szCs w:val="32"/>
        </w:rPr>
        <w:t xml:space="preserve"> </w:t>
      </w:r>
      <w:r w:rsidRPr="004376BD">
        <w:rPr>
          <w:rFonts w:hint="eastAsia"/>
          <w:b/>
          <w:sz w:val="28"/>
          <w:szCs w:val="32"/>
          <w:u w:val="single"/>
        </w:rPr>
        <w:t xml:space="preserve">             </w:t>
      </w:r>
      <w:r>
        <w:rPr>
          <w:rFonts w:hint="eastAsia"/>
          <w:b/>
          <w:sz w:val="28"/>
          <w:szCs w:val="32"/>
          <w:u w:val="single"/>
        </w:rPr>
        <w:t>王军</w:t>
      </w:r>
      <w:r>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sidRPr="004376BD">
        <w:rPr>
          <w:rFonts w:hint="eastAsia"/>
          <w:b/>
          <w:sz w:val="28"/>
          <w:szCs w:val="32"/>
          <w:u w:val="single"/>
        </w:rPr>
        <w:t xml:space="preserve">     </w:t>
      </w:r>
      <w:r>
        <w:rPr>
          <w:b/>
          <w:sz w:val="28"/>
          <w:szCs w:val="32"/>
          <w:u w:val="single"/>
        </w:rPr>
        <w:t xml:space="preserve">          </w:t>
      </w:r>
      <w:r w:rsidRPr="004376BD">
        <w:rPr>
          <w:rFonts w:hint="eastAsia"/>
          <w:b/>
          <w:sz w:val="28"/>
          <w:szCs w:val="32"/>
          <w:u w:val="single"/>
        </w:rPr>
        <w:t xml:space="preserve">      </w:t>
      </w:r>
    </w:p>
    <w:p w14:paraId="1E53CBD7" w14:textId="0364890D" w:rsidR="00550023" w:rsidRDefault="00550023" w:rsidP="00550023">
      <w:pPr>
        <w:ind w:firstLine="643"/>
        <w:rPr>
          <w:b/>
          <w:sz w:val="32"/>
          <w:szCs w:val="32"/>
        </w:rPr>
      </w:pPr>
    </w:p>
    <w:p w14:paraId="42EA5877" w14:textId="77777777" w:rsidR="00550023" w:rsidRPr="004376BD" w:rsidRDefault="00550023" w:rsidP="00550023">
      <w:pPr>
        <w:ind w:firstLine="643"/>
        <w:rPr>
          <w:b/>
          <w:sz w:val="32"/>
          <w:szCs w:val="32"/>
        </w:rPr>
      </w:pPr>
    </w:p>
    <w:p w14:paraId="0FBFBA9E" w14:textId="77777777" w:rsidR="00550023" w:rsidRPr="004376BD" w:rsidRDefault="00550023" w:rsidP="00550023">
      <w:pPr>
        <w:ind w:firstLine="643"/>
        <w:jc w:val="center"/>
        <w:rPr>
          <w:b/>
          <w:sz w:val="32"/>
          <w:szCs w:val="32"/>
        </w:rPr>
      </w:pPr>
      <w:r w:rsidRPr="004376BD">
        <w:rPr>
          <w:rFonts w:hint="eastAsia"/>
          <w:b/>
          <w:sz w:val="32"/>
          <w:szCs w:val="32"/>
        </w:rPr>
        <w:t>教务处制表</w:t>
      </w:r>
    </w:p>
    <w:p w14:paraId="49670C20" w14:textId="75A87180" w:rsidR="00550023" w:rsidRPr="004376BD" w:rsidRDefault="00550023" w:rsidP="00550023">
      <w:pPr>
        <w:spacing w:line="440" w:lineRule="exact"/>
        <w:ind w:left="143" w:firstLine="602"/>
        <w:jc w:val="center"/>
        <w:rPr>
          <w:b/>
        </w:rPr>
      </w:pPr>
      <w:r w:rsidRPr="004376BD">
        <w:rPr>
          <w:rFonts w:hint="eastAsia"/>
          <w:b/>
          <w:sz w:val="30"/>
        </w:rPr>
        <w:t>二Ο</w:t>
      </w:r>
      <w:r>
        <w:rPr>
          <w:rFonts w:hint="eastAsia"/>
          <w:b/>
          <w:sz w:val="30"/>
        </w:rPr>
        <w:t>二</w:t>
      </w:r>
      <w:r w:rsidR="00BA7CDC">
        <w:rPr>
          <w:rFonts w:hint="eastAsia"/>
          <w:b/>
          <w:sz w:val="30"/>
        </w:rPr>
        <w:t>三</w:t>
      </w:r>
      <w:r w:rsidR="00830B86">
        <w:rPr>
          <w:rFonts w:hint="eastAsia"/>
          <w:b/>
          <w:sz w:val="30"/>
        </w:rPr>
        <w:t xml:space="preserve"> </w:t>
      </w:r>
      <w:r w:rsidRPr="004376BD">
        <w:rPr>
          <w:rFonts w:hint="eastAsia"/>
          <w:b/>
          <w:sz w:val="30"/>
        </w:rPr>
        <w:t>年</w:t>
      </w:r>
      <w:r w:rsidRPr="004376BD">
        <w:rPr>
          <w:rFonts w:hint="eastAsia"/>
          <w:b/>
          <w:sz w:val="30"/>
        </w:rPr>
        <w:t xml:space="preserve"> </w:t>
      </w:r>
      <w:r w:rsidR="00BA7CDC">
        <w:rPr>
          <w:rFonts w:hint="eastAsia"/>
          <w:b/>
          <w:sz w:val="30"/>
        </w:rPr>
        <w:t>四</w:t>
      </w:r>
      <w:r w:rsidRPr="004376BD">
        <w:rPr>
          <w:rFonts w:hint="eastAsia"/>
          <w:b/>
          <w:sz w:val="30"/>
        </w:rPr>
        <w:t xml:space="preserve"> </w:t>
      </w:r>
      <w:r w:rsidRPr="004376BD">
        <w:rPr>
          <w:rFonts w:hint="eastAsia"/>
          <w:b/>
          <w:sz w:val="30"/>
        </w:rPr>
        <w:t>月</w:t>
      </w:r>
      <w:r w:rsidRPr="004376BD">
        <w:rPr>
          <w:rFonts w:hint="eastAsia"/>
          <w:b/>
          <w:sz w:val="30"/>
        </w:rPr>
        <w:t xml:space="preserve"> </w:t>
      </w:r>
      <w:r w:rsidR="00F75116">
        <w:rPr>
          <w:rFonts w:hint="eastAsia"/>
          <w:b/>
          <w:sz w:val="30"/>
        </w:rPr>
        <w:t>二十五</w:t>
      </w:r>
      <w:r w:rsidRPr="004376BD">
        <w:rPr>
          <w:rFonts w:hint="eastAsia"/>
          <w:b/>
          <w:sz w:val="30"/>
        </w:rPr>
        <w:t xml:space="preserve"> </w:t>
      </w:r>
      <w:r w:rsidRPr="004376BD">
        <w:rPr>
          <w:rFonts w:hint="eastAsia"/>
          <w:b/>
          <w:sz w:val="30"/>
        </w:rPr>
        <w:t>日</w:t>
      </w:r>
    </w:p>
    <w:p w14:paraId="11490178" w14:textId="77777777" w:rsidR="00550023" w:rsidRPr="004376BD" w:rsidRDefault="00550023" w:rsidP="00550023">
      <w:pPr>
        <w:ind w:firstLine="480"/>
      </w:pPr>
    </w:p>
    <w:p w14:paraId="38CA03E7" w14:textId="77777777" w:rsidR="00550023" w:rsidRPr="004376BD" w:rsidRDefault="00550023" w:rsidP="00550023">
      <w:pPr>
        <w:ind w:firstLine="480"/>
      </w:pPr>
    </w:p>
    <w:p w14:paraId="517B7E1D" w14:textId="77777777" w:rsidR="00797A9C" w:rsidRDefault="007D5894" w:rsidP="002A2B95">
      <w:pPr>
        <w:widowControl/>
        <w:spacing w:line="240" w:lineRule="auto"/>
        <w:ind w:firstLineChars="0" w:firstLine="0"/>
        <w:jc w:val="left"/>
        <w:rPr>
          <w:rFonts w:asciiTheme="majorHAnsi" w:eastAsiaTheme="majorEastAsia" w:hAnsiTheme="majorHAnsi" w:cstheme="majorBidi"/>
          <w:b/>
          <w:bCs/>
          <w:sz w:val="32"/>
          <w:szCs w:val="32"/>
        </w:rPr>
        <w:sectPr w:rsidR="00797A9C" w:rsidSect="00797A9C">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851" w:footer="992" w:gutter="0"/>
          <w:pgNumType w:fmt="upperRoman" w:start="1"/>
          <w:cols w:space="425"/>
          <w:titlePg/>
          <w:docGrid w:type="lines" w:linePitch="326"/>
        </w:sectPr>
      </w:pPr>
      <w:r>
        <w:rPr>
          <w:rFonts w:asciiTheme="majorHAnsi" w:eastAsiaTheme="majorEastAsia" w:hAnsiTheme="majorHAnsi" w:cstheme="majorBidi"/>
          <w:b/>
          <w:bCs/>
          <w:sz w:val="32"/>
          <w:szCs w:val="32"/>
        </w:rPr>
        <w:br w:type="page"/>
      </w:r>
    </w:p>
    <w:p w14:paraId="147EEFC4" w14:textId="6FD5CDFA" w:rsidR="007D5894" w:rsidRDefault="007D5894" w:rsidP="002A2B95">
      <w:pPr>
        <w:widowControl/>
        <w:spacing w:line="240" w:lineRule="auto"/>
        <w:ind w:firstLineChars="0" w:firstLine="0"/>
        <w:jc w:val="left"/>
        <w:rPr>
          <w:rFonts w:asciiTheme="majorHAnsi" w:eastAsiaTheme="majorEastAsia" w:hAnsiTheme="majorHAnsi" w:cstheme="majorBidi"/>
          <w:b/>
          <w:bCs/>
          <w:sz w:val="36"/>
          <w:szCs w:val="36"/>
        </w:rPr>
      </w:pPr>
      <w:r w:rsidRPr="007D5894">
        <w:rPr>
          <w:rFonts w:asciiTheme="majorHAnsi" w:eastAsiaTheme="majorEastAsia" w:hAnsiTheme="majorHAnsi" w:cstheme="majorBidi" w:hint="eastAsia"/>
          <w:b/>
          <w:bCs/>
          <w:sz w:val="36"/>
          <w:szCs w:val="36"/>
        </w:rPr>
        <w:lastRenderedPageBreak/>
        <w:t>基于机器学习的商业银行房产质押价值评估研究</w:t>
      </w:r>
    </w:p>
    <w:p w14:paraId="262A3832"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5EAEC2AD" w14:textId="0419ABC9" w:rsidR="007D5894" w:rsidRPr="001909F4" w:rsidRDefault="007D5894" w:rsidP="007D5894">
      <w:pPr>
        <w:widowControl/>
        <w:spacing w:line="240" w:lineRule="auto"/>
        <w:ind w:firstLineChars="0" w:firstLine="0"/>
        <w:jc w:val="center"/>
        <w:rPr>
          <w:rFonts w:ascii="楷体" w:eastAsia="楷体" w:hAnsi="楷体" w:cstheme="majorBidi"/>
          <w:sz w:val="28"/>
          <w:szCs w:val="28"/>
        </w:rPr>
      </w:pPr>
      <w:r w:rsidRPr="001909F4">
        <w:rPr>
          <w:rFonts w:ascii="楷体" w:eastAsia="楷体" w:hAnsi="楷体" w:cstheme="majorBidi" w:hint="eastAsia"/>
          <w:sz w:val="28"/>
          <w:szCs w:val="28"/>
        </w:rPr>
        <w:t>专业：财务管理</w:t>
      </w:r>
    </w:p>
    <w:p w14:paraId="130180AD" w14:textId="77777777" w:rsidR="007D5894" w:rsidRDefault="007D5894" w:rsidP="007D5894">
      <w:pPr>
        <w:widowControl/>
        <w:spacing w:line="240" w:lineRule="auto"/>
        <w:ind w:firstLineChars="0" w:firstLine="0"/>
        <w:jc w:val="center"/>
        <w:rPr>
          <w:rFonts w:asciiTheme="majorHAnsi" w:eastAsiaTheme="majorEastAsia" w:hAnsiTheme="majorHAnsi" w:cstheme="majorBidi"/>
          <w:b/>
          <w:bCs/>
          <w:sz w:val="36"/>
          <w:szCs w:val="36"/>
        </w:rPr>
      </w:pPr>
    </w:p>
    <w:p w14:paraId="3E468287" w14:textId="0B033355" w:rsidR="007D5894" w:rsidRPr="001909F4" w:rsidRDefault="007D5894" w:rsidP="007D5894">
      <w:pPr>
        <w:widowControl/>
        <w:spacing w:line="240" w:lineRule="auto"/>
        <w:ind w:firstLineChars="0" w:firstLine="0"/>
        <w:jc w:val="center"/>
        <w:rPr>
          <w:rFonts w:ascii="楷体" w:eastAsia="楷体" w:hAnsi="楷体" w:cstheme="majorBidi"/>
          <w:sz w:val="28"/>
          <w:szCs w:val="28"/>
        </w:rPr>
      </w:pPr>
      <w:r w:rsidRPr="001909F4">
        <w:rPr>
          <w:rFonts w:ascii="楷体" w:eastAsia="楷体" w:hAnsi="楷体" w:cstheme="majorBidi" w:hint="eastAsia"/>
          <w:sz w:val="28"/>
          <w:szCs w:val="28"/>
        </w:rPr>
        <w:t>学生：</w:t>
      </w:r>
      <w:proofErr w:type="gramStart"/>
      <w:r w:rsidRPr="001909F4">
        <w:rPr>
          <w:rFonts w:ascii="楷体" w:eastAsia="楷体" w:hAnsi="楷体" w:cstheme="majorBidi" w:hint="eastAsia"/>
          <w:sz w:val="28"/>
          <w:szCs w:val="28"/>
        </w:rPr>
        <w:t>王雨瑶</w:t>
      </w:r>
      <w:proofErr w:type="gramEnd"/>
      <w:r w:rsidRPr="001909F4">
        <w:rPr>
          <w:rFonts w:ascii="楷体" w:eastAsia="楷体" w:hAnsi="楷体" w:cstheme="majorBidi" w:hint="eastAsia"/>
          <w:sz w:val="28"/>
          <w:szCs w:val="28"/>
        </w:rPr>
        <w:t xml:space="preserve"> </w:t>
      </w:r>
      <w:r w:rsidRPr="001909F4">
        <w:rPr>
          <w:rFonts w:ascii="楷体" w:eastAsia="楷体" w:hAnsi="楷体" w:cstheme="majorBidi"/>
          <w:sz w:val="28"/>
          <w:szCs w:val="28"/>
        </w:rPr>
        <w:t xml:space="preserve"> </w:t>
      </w:r>
      <w:r w:rsidRPr="001909F4">
        <w:rPr>
          <w:rFonts w:ascii="楷体" w:eastAsia="楷体" w:hAnsi="楷体" w:cstheme="majorBidi" w:hint="eastAsia"/>
          <w:sz w:val="28"/>
          <w:szCs w:val="28"/>
        </w:rPr>
        <w:t>指导老师：王军</w:t>
      </w:r>
    </w:p>
    <w:p w14:paraId="339D5ED0" w14:textId="77777777" w:rsidR="007D5894" w:rsidRDefault="007D5894" w:rsidP="007D5894">
      <w:pPr>
        <w:widowControl/>
        <w:spacing w:line="240" w:lineRule="auto"/>
        <w:ind w:firstLineChars="0" w:firstLine="0"/>
        <w:jc w:val="center"/>
        <w:rPr>
          <w:rFonts w:ascii="楷体" w:eastAsia="楷体" w:hAnsi="楷体" w:cstheme="majorBidi"/>
          <w:b/>
          <w:bCs/>
          <w:sz w:val="28"/>
          <w:szCs w:val="28"/>
        </w:rPr>
      </w:pPr>
    </w:p>
    <w:p w14:paraId="59E99ECC" w14:textId="1F1592BE" w:rsidR="007D5894" w:rsidRDefault="007D5894" w:rsidP="007D5894">
      <w:pPr>
        <w:widowControl/>
        <w:spacing w:line="240" w:lineRule="auto"/>
        <w:ind w:firstLineChars="0" w:firstLine="0"/>
        <w:jc w:val="center"/>
        <w:rPr>
          <w:rFonts w:ascii="楷体" w:eastAsia="楷体" w:hAnsi="楷体" w:cstheme="majorBidi"/>
          <w:b/>
          <w:bCs/>
          <w:sz w:val="21"/>
          <w:szCs w:val="21"/>
        </w:rPr>
      </w:pPr>
      <w:r w:rsidRPr="007D5894">
        <w:rPr>
          <w:rFonts w:ascii="楷体" w:eastAsia="楷体" w:hAnsi="楷体" w:cstheme="majorBidi" w:hint="eastAsia"/>
          <w:b/>
          <w:bCs/>
          <w:sz w:val="21"/>
          <w:szCs w:val="21"/>
        </w:rPr>
        <w:t>摘</w:t>
      </w:r>
      <w:r>
        <w:rPr>
          <w:rFonts w:ascii="楷体" w:eastAsia="楷体" w:hAnsi="楷体" w:cstheme="majorBidi" w:hint="eastAsia"/>
          <w:b/>
          <w:bCs/>
          <w:sz w:val="21"/>
          <w:szCs w:val="21"/>
        </w:rPr>
        <w:t xml:space="preserve"> </w:t>
      </w:r>
      <w:r w:rsidR="001909F4">
        <w:rPr>
          <w:rFonts w:ascii="楷体" w:eastAsia="楷体" w:hAnsi="楷体" w:cstheme="majorBidi"/>
          <w:b/>
          <w:bCs/>
          <w:sz w:val="21"/>
          <w:szCs w:val="21"/>
        </w:rPr>
        <w:t xml:space="preserve"> </w:t>
      </w:r>
      <w:r w:rsidRPr="007D5894">
        <w:rPr>
          <w:rFonts w:ascii="楷体" w:eastAsia="楷体" w:hAnsi="楷体" w:cstheme="majorBidi" w:hint="eastAsia"/>
          <w:b/>
          <w:bCs/>
          <w:sz w:val="21"/>
          <w:szCs w:val="21"/>
        </w:rPr>
        <w:t>要</w:t>
      </w:r>
    </w:p>
    <w:p w14:paraId="0C5BF8EE" w14:textId="77777777" w:rsidR="007D5894" w:rsidRDefault="007D5894" w:rsidP="007D5894">
      <w:pPr>
        <w:widowControl/>
        <w:spacing w:line="240" w:lineRule="auto"/>
        <w:ind w:firstLineChars="0" w:firstLine="0"/>
        <w:jc w:val="center"/>
        <w:rPr>
          <w:rFonts w:ascii="楷体" w:eastAsia="楷体" w:hAnsi="楷体" w:cstheme="majorBidi"/>
          <w:b/>
          <w:bCs/>
          <w:sz w:val="21"/>
          <w:szCs w:val="21"/>
        </w:rPr>
      </w:pPr>
    </w:p>
    <w:p w14:paraId="4442A95F" w14:textId="1C8F37AB" w:rsidR="009E1D5A" w:rsidRPr="00F5519D" w:rsidRDefault="00F5519D" w:rsidP="009E1D5A">
      <w:pPr>
        <w:widowControl/>
        <w:spacing w:line="240" w:lineRule="auto"/>
        <w:ind w:firstLine="420"/>
        <w:rPr>
          <w:rFonts w:ascii="楷体" w:eastAsia="楷体" w:hAnsi="楷体" w:cstheme="majorBidi"/>
          <w:sz w:val="21"/>
          <w:szCs w:val="21"/>
        </w:rPr>
      </w:pPr>
      <w:r w:rsidRPr="00F5519D">
        <w:rPr>
          <w:rFonts w:ascii="楷体" w:eastAsia="楷体" w:hAnsi="楷体" w:cstheme="majorBidi" w:hint="eastAsia"/>
          <w:sz w:val="21"/>
          <w:szCs w:val="21"/>
        </w:rPr>
        <w:t>为了有效管理商业银行的房贷业务风险，本研究采用基于机器学习的方法，进行商业银行房产质押价值评估。在当前复杂多变的金融环境下，传统的房产估值方法往往无法准确反映市场价格变动，而采用机器学习技术可以有效提高估值模型的准确度和效率。此外，由于房产作为质押物在金融市场中的重要性，及时准确的估值对于控制商业银行的信贷业务风险至关重要。</w:t>
      </w:r>
    </w:p>
    <w:p w14:paraId="5C26B5F5" w14:textId="40A5BAF6" w:rsidR="00F5519D" w:rsidRDefault="00F5519D" w:rsidP="009E1D5A">
      <w:pPr>
        <w:widowControl/>
        <w:spacing w:line="240" w:lineRule="auto"/>
        <w:ind w:firstLine="420"/>
        <w:rPr>
          <w:rFonts w:ascii="楷体" w:eastAsia="楷体" w:hAnsi="楷体" w:cstheme="majorBidi"/>
          <w:sz w:val="21"/>
          <w:szCs w:val="21"/>
        </w:rPr>
      </w:pPr>
      <w:r w:rsidRPr="00F5519D">
        <w:rPr>
          <w:rFonts w:ascii="楷体" w:eastAsia="楷体" w:hAnsi="楷体" w:cstheme="majorBidi" w:hint="eastAsia"/>
          <w:sz w:val="21"/>
          <w:szCs w:val="21"/>
        </w:rPr>
        <w:t>本</w:t>
      </w:r>
      <w:r>
        <w:rPr>
          <w:rFonts w:ascii="楷体" w:eastAsia="楷体" w:hAnsi="楷体" w:cstheme="majorBidi" w:hint="eastAsia"/>
          <w:sz w:val="21"/>
          <w:szCs w:val="21"/>
        </w:rPr>
        <w:t>文</w:t>
      </w:r>
      <w:r w:rsidRPr="00F5519D">
        <w:rPr>
          <w:rFonts w:ascii="楷体" w:eastAsia="楷体" w:hAnsi="楷体" w:cstheme="majorBidi" w:hint="eastAsia"/>
          <w:sz w:val="21"/>
          <w:szCs w:val="21"/>
        </w:rPr>
        <w:t>使用了随机森林、</w:t>
      </w:r>
      <w:proofErr w:type="spellStart"/>
      <w:r w:rsidRPr="00F5519D">
        <w:rPr>
          <w:rFonts w:ascii="楷体" w:eastAsia="楷体" w:hAnsi="楷体" w:cstheme="majorBidi" w:hint="eastAsia"/>
          <w:sz w:val="21"/>
          <w:szCs w:val="21"/>
        </w:rPr>
        <w:t>GBDT</w:t>
      </w:r>
      <w:proofErr w:type="spellEnd"/>
      <w:r w:rsidRPr="00F5519D">
        <w:rPr>
          <w:rFonts w:ascii="楷体" w:eastAsia="楷体" w:hAnsi="楷体" w:cstheme="majorBidi" w:hint="eastAsia"/>
          <w:sz w:val="21"/>
          <w:szCs w:val="21"/>
        </w:rPr>
        <w:t>、</w:t>
      </w:r>
      <w:proofErr w:type="spellStart"/>
      <w:r w:rsidRPr="00F5519D">
        <w:rPr>
          <w:rFonts w:ascii="楷体" w:eastAsia="楷体" w:hAnsi="楷体" w:cstheme="majorBidi" w:hint="eastAsia"/>
          <w:sz w:val="21"/>
          <w:szCs w:val="21"/>
        </w:rPr>
        <w:t>XGBoost</w:t>
      </w:r>
      <w:proofErr w:type="spellEnd"/>
      <w:r w:rsidRPr="00F5519D">
        <w:rPr>
          <w:rFonts w:ascii="楷体" w:eastAsia="楷体" w:hAnsi="楷体" w:cstheme="majorBidi" w:hint="eastAsia"/>
          <w:sz w:val="21"/>
          <w:szCs w:val="21"/>
        </w:rPr>
        <w:t>、</w:t>
      </w:r>
      <w:proofErr w:type="spellStart"/>
      <w:r w:rsidRPr="00F5519D">
        <w:rPr>
          <w:rFonts w:ascii="楷体" w:eastAsia="楷体" w:hAnsi="楷体" w:cstheme="majorBidi" w:hint="eastAsia"/>
          <w:sz w:val="21"/>
          <w:szCs w:val="21"/>
        </w:rPr>
        <w:t>LightGBM</w:t>
      </w:r>
      <w:proofErr w:type="spellEnd"/>
      <w:r w:rsidRPr="00F5519D">
        <w:rPr>
          <w:rFonts w:ascii="楷体" w:eastAsia="楷体" w:hAnsi="楷体" w:cstheme="majorBidi" w:hint="eastAsia"/>
          <w:sz w:val="21"/>
          <w:szCs w:val="21"/>
        </w:rPr>
        <w:t>和</w:t>
      </w:r>
      <w:proofErr w:type="spellStart"/>
      <w:r w:rsidRPr="00F5519D">
        <w:rPr>
          <w:rFonts w:ascii="楷体" w:eastAsia="楷体" w:hAnsi="楷体" w:cstheme="majorBidi" w:hint="eastAsia"/>
          <w:sz w:val="21"/>
          <w:szCs w:val="21"/>
        </w:rPr>
        <w:t>CatBoost</w:t>
      </w:r>
      <w:proofErr w:type="spellEnd"/>
      <w:r w:rsidRPr="00F5519D">
        <w:rPr>
          <w:rFonts w:ascii="楷体" w:eastAsia="楷体" w:hAnsi="楷体" w:cstheme="majorBidi" w:hint="eastAsia"/>
          <w:sz w:val="21"/>
          <w:szCs w:val="21"/>
        </w:rPr>
        <w:t>五个算法，并基于这五个算法和浅层的神经网络模型建立了一个堆叠模型。</w:t>
      </w:r>
      <w:r>
        <w:rPr>
          <w:rFonts w:ascii="楷体" w:eastAsia="楷体" w:hAnsi="楷体" w:cstheme="majorBidi" w:hint="eastAsia"/>
          <w:sz w:val="21"/>
          <w:szCs w:val="21"/>
        </w:rPr>
        <w:t>本文</w:t>
      </w:r>
      <w:r w:rsidRPr="00F5519D">
        <w:rPr>
          <w:rFonts w:ascii="楷体" w:eastAsia="楷体" w:hAnsi="楷体" w:cstheme="majorBidi" w:hint="eastAsia"/>
          <w:sz w:val="21"/>
          <w:szCs w:val="21"/>
        </w:rPr>
        <w:t>采用了</w:t>
      </w:r>
      <w:r>
        <w:rPr>
          <w:rFonts w:ascii="楷体" w:eastAsia="楷体" w:hAnsi="楷体" w:cstheme="majorBidi" w:hint="eastAsia"/>
          <w:sz w:val="21"/>
          <w:szCs w:val="21"/>
        </w:rPr>
        <w:t>主要</w:t>
      </w:r>
      <w:r w:rsidRPr="00F5519D">
        <w:rPr>
          <w:rFonts w:ascii="楷体" w:eastAsia="楷体" w:hAnsi="楷体" w:cstheme="majorBidi" w:hint="eastAsia"/>
          <w:sz w:val="21"/>
          <w:szCs w:val="21"/>
        </w:rPr>
        <w:t>从房屋中介</w:t>
      </w:r>
      <w:proofErr w:type="gramStart"/>
      <w:r w:rsidRPr="00F5519D">
        <w:rPr>
          <w:rFonts w:ascii="楷体" w:eastAsia="楷体" w:hAnsi="楷体" w:cstheme="majorBidi" w:hint="eastAsia"/>
          <w:sz w:val="21"/>
          <w:szCs w:val="21"/>
        </w:rPr>
        <w:t>平台爬取的</w:t>
      </w:r>
      <w:proofErr w:type="gramEnd"/>
      <w:r w:rsidRPr="00F5519D">
        <w:rPr>
          <w:rFonts w:ascii="楷体" w:eastAsia="楷体" w:hAnsi="楷体" w:cstheme="majorBidi" w:hint="eastAsia"/>
          <w:sz w:val="21"/>
          <w:szCs w:val="21"/>
        </w:rPr>
        <w:t>新房数据和二手房数据进行训练，通过特征工程的方法</w:t>
      </w:r>
      <w:r w:rsidR="009F75EF">
        <w:rPr>
          <w:rFonts w:ascii="楷体" w:eastAsia="楷体" w:hAnsi="楷体" w:cstheme="majorBidi" w:hint="eastAsia"/>
          <w:sz w:val="21"/>
          <w:szCs w:val="21"/>
        </w:rPr>
        <w:t>选择特征变量，并</w:t>
      </w:r>
      <w:r w:rsidRPr="00F5519D">
        <w:rPr>
          <w:rFonts w:ascii="楷体" w:eastAsia="楷体" w:hAnsi="楷体" w:cstheme="majorBidi" w:hint="eastAsia"/>
          <w:sz w:val="21"/>
          <w:szCs w:val="21"/>
        </w:rPr>
        <w:t>对数据进行了预处理。实验结果显示，堆叠模型在拟合数据和降低过拟合方面具有较好的表现，表明基于</w:t>
      </w:r>
      <w:r w:rsidR="009F75EF">
        <w:rPr>
          <w:rFonts w:ascii="楷体" w:eastAsia="楷体" w:hAnsi="楷体" w:cstheme="majorBidi" w:hint="eastAsia"/>
          <w:sz w:val="21"/>
          <w:szCs w:val="21"/>
        </w:rPr>
        <w:t>堆叠模型</w:t>
      </w:r>
      <w:r w:rsidRPr="00F5519D">
        <w:rPr>
          <w:rFonts w:ascii="楷体" w:eastAsia="楷体" w:hAnsi="楷体" w:cstheme="majorBidi" w:hint="eastAsia"/>
          <w:sz w:val="21"/>
          <w:szCs w:val="21"/>
        </w:rPr>
        <w:t>的估值</w:t>
      </w:r>
      <w:r w:rsidR="009F75EF">
        <w:rPr>
          <w:rFonts w:ascii="楷体" w:eastAsia="楷体" w:hAnsi="楷体" w:cstheme="majorBidi" w:hint="eastAsia"/>
          <w:sz w:val="21"/>
          <w:szCs w:val="21"/>
        </w:rPr>
        <w:t>方法</w:t>
      </w:r>
      <w:r w:rsidRPr="00F5519D">
        <w:rPr>
          <w:rFonts w:ascii="楷体" w:eastAsia="楷体" w:hAnsi="楷体" w:cstheme="majorBidi" w:hint="eastAsia"/>
          <w:sz w:val="21"/>
          <w:szCs w:val="21"/>
        </w:rPr>
        <w:t>可以为商业银行的房产质押价值评估提供有效的参考。</w:t>
      </w:r>
    </w:p>
    <w:p w14:paraId="779E0716" w14:textId="77777777" w:rsidR="00F5519D" w:rsidRPr="00F5519D" w:rsidRDefault="00F5519D" w:rsidP="009E1D5A">
      <w:pPr>
        <w:widowControl/>
        <w:spacing w:line="240" w:lineRule="auto"/>
        <w:ind w:firstLine="420"/>
        <w:rPr>
          <w:rFonts w:ascii="楷体" w:eastAsia="楷体" w:hAnsi="楷体" w:cstheme="majorBidi"/>
          <w:sz w:val="21"/>
          <w:szCs w:val="21"/>
        </w:rPr>
      </w:pPr>
    </w:p>
    <w:p w14:paraId="15F3D485" w14:textId="0C7F77A4" w:rsidR="00145470" w:rsidRPr="00C63AB1" w:rsidRDefault="00145470" w:rsidP="00145470">
      <w:pPr>
        <w:widowControl/>
        <w:spacing w:line="240" w:lineRule="auto"/>
        <w:ind w:firstLineChars="0" w:firstLine="0"/>
        <w:jc w:val="left"/>
        <w:rPr>
          <w:rFonts w:ascii="楷体" w:eastAsia="楷体" w:hAnsi="楷体" w:cstheme="majorBidi"/>
          <w:b/>
          <w:bCs/>
          <w:sz w:val="21"/>
          <w:szCs w:val="21"/>
        </w:rPr>
      </w:pPr>
      <w:r>
        <w:rPr>
          <w:rFonts w:ascii="楷体" w:eastAsia="楷体" w:hAnsi="楷体" w:cstheme="majorBidi" w:hint="eastAsia"/>
          <w:b/>
          <w:bCs/>
          <w:sz w:val="21"/>
          <w:szCs w:val="21"/>
        </w:rPr>
        <w:t>关键词：</w:t>
      </w:r>
      <w:r w:rsidRPr="00145470">
        <w:rPr>
          <w:rFonts w:ascii="楷体" w:eastAsia="楷体" w:hAnsi="楷体" w:cstheme="majorBidi" w:hint="eastAsia"/>
          <w:sz w:val="21"/>
          <w:szCs w:val="21"/>
        </w:rPr>
        <w:t xml:space="preserve">价值评估 </w:t>
      </w:r>
      <w:r>
        <w:rPr>
          <w:rFonts w:ascii="楷体" w:eastAsia="楷体" w:hAnsi="楷体" w:cstheme="majorBidi" w:hint="eastAsia"/>
          <w:sz w:val="21"/>
          <w:szCs w:val="21"/>
        </w:rPr>
        <w:t xml:space="preserve">商业银行 </w:t>
      </w:r>
      <w:r w:rsidR="00F755EB">
        <w:rPr>
          <w:rFonts w:ascii="楷体" w:eastAsia="楷体" w:hAnsi="楷体" w:cstheme="majorBidi" w:hint="eastAsia"/>
          <w:sz w:val="21"/>
          <w:szCs w:val="21"/>
        </w:rPr>
        <w:t xml:space="preserve">机器学习 </w:t>
      </w:r>
      <w:r w:rsidRPr="00145470">
        <w:rPr>
          <w:rFonts w:ascii="楷体" w:eastAsia="楷体" w:hAnsi="楷体" w:cstheme="majorBidi" w:hint="eastAsia"/>
          <w:sz w:val="21"/>
          <w:szCs w:val="21"/>
        </w:rPr>
        <w:t>特征工程</w:t>
      </w:r>
      <w:r>
        <w:rPr>
          <w:rFonts w:ascii="楷体" w:eastAsia="楷体" w:hAnsi="楷体" w:cstheme="majorBidi" w:hint="eastAsia"/>
          <w:sz w:val="21"/>
          <w:szCs w:val="21"/>
        </w:rPr>
        <w:t xml:space="preserve"> 堆叠</w:t>
      </w:r>
      <w:r w:rsidR="00F755EB">
        <w:rPr>
          <w:rFonts w:ascii="楷体" w:eastAsia="楷体" w:hAnsi="楷体" w:cstheme="majorBidi" w:hint="eastAsia"/>
          <w:sz w:val="21"/>
          <w:szCs w:val="21"/>
        </w:rPr>
        <w:t>模型</w:t>
      </w:r>
    </w:p>
    <w:p w14:paraId="4C688A7C"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6195A33E"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4A46674" w14:textId="77777777" w:rsidR="009E1D5A" w:rsidRPr="009E1D5A" w:rsidRDefault="009E1D5A" w:rsidP="009E1D5A">
      <w:pPr>
        <w:widowControl/>
        <w:spacing w:line="240" w:lineRule="auto"/>
        <w:ind w:firstLine="422"/>
        <w:rPr>
          <w:rFonts w:ascii="楷体" w:eastAsia="楷体" w:hAnsi="楷体" w:cstheme="majorBidi"/>
          <w:b/>
          <w:bCs/>
          <w:sz w:val="21"/>
          <w:szCs w:val="21"/>
        </w:rPr>
      </w:pPr>
    </w:p>
    <w:p w14:paraId="4F5681E6" w14:textId="77777777" w:rsidR="007D5894" w:rsidRPr="009E1D5A" w:rsidRDefault="007D5894" w:rsidP="00556C35">
      <w:pPr>
        <w:widowControl/>
        <w:spacing w:line="240" w:lineRule="auto"/>
        <w:ind w:firstLine="422"/>
        <w:rPr>
          <w:rFonts w:ascii="楷体" w:eastAsia="楷体" w:hAnsi="楷体" w:cstheme="majorBidi"/>
          <w:b/>
          <w:bCs/>
          <w:sz w:val="21"/>
          <w:szCs w:val="21"/>
        </w:rPr>
      </w:pPr>
    </w:p>
    <w:p w14:paraId="13D7A050" w14:textId="77777777" w:rsidR="007D5894" w:rsidRDefault="007D5894">
      <w:pPr>
        <w:widowControl/>
        <w:spacing w:line="240" w:lineRule="auto"/>
        <w:ind w:firstLineChars="0" w:firstLine="0"/>
        <w:jc w:val="left"/>
        <w:rPr>
          <w:rFonts w:asciiTheme="majorHAnsi" w:eastAsiaTheme="majorEastAsia" w:hAnsiTheme="majorHAnsi" w:cstheme="majorBidi"/>
          <w:b/>
          <w:bCs/>
          <w:sz w:val="32"/>
          <w:szCs w:val="32"/>
        </w:rPr>
      </w:pPr>
    </w:p>
    <w:p w14:paraId="7E282445" w14:textId="0BB7FF67" w:rsidR="00550023" w:rsidRPr="00C02B7E" w:rsidRDefault="007D5894" w:rsidP="00C02B7E">
      <w:pPr>
        <w:widowControl/>
        <w:spacing w:line="240" w:lineRule="auto"/>
        <w:ind w:firstLineChars="0" w:firstLine="0"/>
        <w:jc w:val="center"/>
        <w:rPr>
          <w:rFonts w:eastAsiaTheme="majorEastAsia" w:cs="Times New Roman"/>
          <w:b/>
          <w:bCs/>
          <w:sz w:val="36"/>
          <w:szCs w:val="36"/>
        </w:rPr>
      </w:pPr>
      <w:r>
        <w:rPr>
          <w:rFonts w:asciiTheme="majorHAnsi" w:eastAsiaTheme="majorEastAsia" w:hAnsiTheme="majorHAnsi" w:cstheme="majorBidi"/>
          <w:b/>
          <w:bCs/>
          <w:sz w:val="32"/>
          <w:szCs w:val="32"/>
        </w:rPr>
        <w:br w:type="page"/>
      </w:r>
      <w:r w:rsidR="00C02B7E" w:rsidRPr="00C02B7E">
        <w:rPr>
          <w:rFonts w:eastAsiaTheme="majorEastAsia" w:cs="Times New Roman"/>
          <w:b/>
          <w:bCs/>
          <w:sz w:val="36"/>
          <w:szCs w:val="36"/>
        </w:rPr>
        <w:lastRenderedPageBreak/>
        <w:t xml:space="preserve">Study on Property Pledge </w:t>
      </w:r>
      <w:r w:rsidR="00F755EB" w:rsidRPr="00F755EB">
        <w:rPr>
          <w:rFonts w:eastAsiaTheme="majorEastAsia" w:cs="Times New Roman"/>
          <w:b/>
          <w:bCs/>
          <w:sz w:val="36"/>
          <w:szCs w:val="36"/>
        </w:rPr>
        <w:t>Appraisement</w:t>
      </w:r>
      <w:r w:rsidR="00C02B7E" w:rsidRPr="00C02B7E">
        <w:rPr>
          <w:rFonts w:eastAsiaTheme="majorEastAsia" w:cs="Times New Roman"/>
          <w:b/>
          <w:bCs/>
          <w:sz w:val="36"/>
          <w:szCs w:val="36"/>
        </w:rPr>
        <w:t xml:space="preserve"> of Commercial Banks Based on Machine Learning</w:t>
      </w:r>
    </w:p>
    <w:p w14:paraId="2799FD33" w14:textId="77777777" w:rsidR="00C02B7E" w:rsidRPr="00F755EB" w:rsidRDefault="00C02B7E">
      <w:pPr>
        <w:widowControl/>
        <w:spacing w:line="240" w:lineRule="auto"/>
        <w:ind w:firstLineChars="0" w:firstLine="0"/>
        <w:jc w:val="left"/>
        <w:rPr>
          <w:rFonts w:asciiTheme="majorHAnsi" w:eastAsiaTheme="majorEastAsia" w:hAnsiTheme="majorHAnsi" w:cstheme="majorBidi"/>
          <w:b/>
          <w:bCs/>
          <w:sz w:val="32"/>
          <w:szCs w:val="32"/>
        </w:rPr>
      </w:pPr>
    </w:p>
    <w:p w14:paraId="2A1D8DA5" w14:textId="212E1FB6" w:rsidR="00C02B7E" w:rsidRPr="00620929" w:rsidRDefault="00C02B7E" w:rsidP="00C02B7E">
      <w:pPr>
        <w:widowControl/>
        <w:spacing w:line="240" w:lineRule="auto"/>
        <w:ind w:firstLineChars="0" w:firstLine="0"/>
        <w:jc w:val="center"/>
        <w:rPr>
          <w:rFonts w:eastAsiaTheme="majorEastAsia" w:cs="Times New Roman"/>
          <w:sz w:val="28"/>
          <w:szCs w:val="28"/>
        </w:rPr>
      </w:pPr>
      <w:r w:rsidRPr="00620929">
        <w:rPr>
          <w:rFonts w:eastAsiaTheme="majorEastAsia" w:cs="Times New Roman"/>
          <w:sz w:val="28"/>
          <w:szCs w:val="28"/>
        </w:rPr>
        <w:t>Major: Financial Management</w:t>
      </w:r>
    </w:p>
    <w:p w14:paraId="2470233B"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295B428F" w14:textId="21BA4A74" w:rsidR="00205A00" w:rsidRPr="00620929" w:rsidRDefault="00205A00" w:rsidP="00C02B7E">
      <w:pPr>
        <w:widowControl/>
        <w:spacing w:line="240" w:lineRule="auto"/>
        <w:ind w:firstLineChars="0" w:firstLine="0"/>
        <w:jc w:val="center"/>
        <w:rPr>
          <w:rFonts w:eastAsiaTheme="majorEastAsia" w:cs="Times New Roman"/>
          <w:sz w:val="28"/>
          <w:szCs w:val="28"/>
        </w:rPr>
      </w:pPr>
      <w:r w:rsidRPr="00620929">
        <w:rPr>
          <w:rFonts w:eastAsiaTheme="majorEastAsia" w:cs="Times New Roman" w:hint="eastAsia"/>
          <w:sz w:val="28"/>
          <w:szCs w:val="28"/>
        </w:rPr>
        <w:t>S</w:t>
      </w:r>
      <w:r w:rsidRPr="00620929">
        <w:rPr>
          <w:rFonts w:eastAsiaTheme="majorEastAsia" w:cs="Times New Roman"/>
          <w:sz w:val="28"/>
          <w:szCs w:val="28"/>
        </w:rPr>
        <w:t xml:space="preserve">tudent: </w:t>
      </w:r>
      <w:proofErr w:type="spellStart"/>
      <w:r w:rsidRPr="00620929">
        <w:rPr>
          <w:rFonts w:eastAsiaTheme="majorEastAsia" w:cs="Times New Roman"/>
          <w:sz w:val="28"/>
          <w:szCs w:val="28"/>
        </w:rPr>
        <w:t>Yuyao</w:t>
      </w:r>
      <w:proofErr w:type="spellEnd"/>
      <w:r w:rsidRPr="00620929">
        <w:rPr>
          <w:rFonts w:eastAsiaTheme="majorEastAsia" w:cs="Times New Roman"/>
          <w:sz w:val="28"/>
          <w:szCs w:val="28"/>
        </w:rPr>
        <w:t xml:space="preserve"> Wang   Supervisor: Jun Wang</w:t>
      </w:r>
    </w:p>
    <w:p w14:paraId="27FC0437" w14:textId="77777777" w:rsidR="00205A00" w:rsidRDefault="00205A00" w:rsidP="00C02B7E">
      <w:pPr>
        <w:widowControl/>
        <w:spacing w:line="240" w:lineRule="auto"/>
        <w:ind w:firstLineChars="0" w:firstLine="0"/>
        <w:jc w:val="center"/>
        <w:rPr>
          <w:rFonts w:eastAsiaTheme="majorEastAsia" w:cs="Times New Roman"/>
          <w:b/>
          <w:bCs/>
          <w:sz w:val="28"/>
          <w:szCs w:val="28"/>
        </w:rPr>
      </w:pPr>
    </w:p>
    <w:p w14:paraId="021E8AF6" w14:textId="27D26457" w:rsidR="00205A00" w:rsidRDefault="00205A00" w:rsidP="00C02B7E">
      <w:pPr>
        <w:widowControl/>
        <w:spacing w:line="240" w:lineRule="auto"/>
        <w:ind w:firstLineChars="0" w:firstLine="0"/>
        <w:jc w:val="center"/>
        <w:rPr>
          <w:rFonts w:eastAsiaTheme="majorEastAsia" w:cs="Times New Roman"/>
          <w:b/>
          <w:bCs/>
          <w:sz w:val="21"/>
          <w:szCs w:val="21"/>
        </w:rPr>
      </w:pPr>
      <w:r w:rsidRPr="00205A00">
        <w:rPr>
          <w:rFonts w:eastAsiaTheme="majorEastAsia" w:cs="Times New Roman" w:hint="eastAsia"/>
          <w:b/>
          <w:bCs/>
          <w:sz w:val="21"/>
          <w:szCs w:val="21"/>
        </w:rPr>
        <w:t>A</w:t>
      </w:r>
      <w:r w:rsidRPr="00205A00">
        <w:rPr>
          <w:rFonts w:eastAsiaTheme="majorEastAsia" w:cs="Times New Roman"/>
          <w:b/>
          <w:bCs/>
          <w:sz w:val="21"/>
          <w:szCs w:val="21"/>
        </w:rPr>
        <w:t>bstract</w:t>
      </w:r>
    </w:p>
    <w:p w14:paraId="60CECF06" w14:textId="77777777" w:rsidR="00205A00" w:rsidRDefault="00205A00" w:rsidP="00C02B7E">
      <w:pPr>
        <w:widowControl/>
        <w:spacing w:line="240" w:lineRule="auto"/>
        <w:ind w:firstLineChars="0" w:firstLine="0"/>
        <w:jc w:val="center"/>
        <w:rPr>
          <w:rFonts w:eastAsiaTheme="majorEastAsia" w:cs="Times New Roman"/>
          <w:b/>
          <w:bCs/>
          <w:sz w:val="21"/>
          <w:szCs w:val="21"/>
        </w:rPr>
      </w:pPr>
    </w:p>
    <w:p w14:paraId="135FAC0A" w14:textId="77777777" w:rsidR="009F75EF" w:rsidRPr="009F75EF" w:rsidRDefault="009F75EF" w:rsidP="00382122">
      <w:pPr>
        <w:widowControl/>
        <w:ind w:firstLine="420"/>
        <w:rPr>
          <w:rFonts w:eastAsiaTheme="majorEastAsia" w:cs="Times New Roman"/>
          <w:sz w:val="21"/>
          <w:szCs w:val="21"/>
        </w:rPr>
      </w:pPr>
      <w:r w:rsidRPr="009F75EF">
        <w:rPr>
          <w:rFonts w:eastAsiaTheme="majorEastAsia" w:cs="Times New Roman"/>
          <w:sz w:val="21"/>
          <w:szCs w:val="21"/>
        </w:rPr>
        <w:t>To effectively manage the risk associated with mortgage business in commercial banks, this study utilizes a machine learning-based approach for property pledge appraisement in commercial banks. In the current complex and changing financial environment, traditional property appraisal methods often fail to accurately reflect market price fluctuations. The use of machine learning technology can effectively enhance the accuracy and efficiency of the appraisal model. Furthermore, given the importance of real estate as collateral in the financial market, timely and accurate valuation is crucial for controlling the credit risk of commercial banks.</w:t>
      </w:r>
    </w:p>
    <w:p w14:paraId="5857BF71" w14:textId="77777777" w:rsidR="009F75EF" w:rsidRPr="009F75EF" w:rsidRDefault="009F75EF" w:rsidP="00382122">
      <w:pPr>
        <w:widowControl/>
        <w:ind w:firstLine="420"/>
        <w:rPr>
          <w:rFonts w:eastAsiaTheme="majorEastAsia" w:cs="Times New Roman"/>
          <w:sz w:val="21"/>
          <w:szCs w:val="21"/>
        </w:rPr>
      </w:pPr>
    </w:p>
    <w:p w14:paraId="63B9F35C" w14:textId="39583AA7" w:rsidR="00205A00" w:rsidRDefault="009F75EF" w:rsidP="00382122">
      <w:pPr>
        <w:widowControl/>
        <w:ind w:firstLine="420"/>
        <w:rPr>
          <w:rFonts w:eastAsiaTheme="majorEastAsia" w:cs="Times New Roman"/>
          <w:sz w:val="21"/>
          <w:szCs w:val="21"/>
        </w:rPr>
      </w:pPr>
      <w:r w:rsidRPr="009F75EF">
        <w:rPr>
          <w:rFonts w:eastAsiaTheme="majorEastAsia" w:cs="Times New Roman"/>
          <w:sz w:val="21"/>
          <w:szCs w:val="21"/>
        </w:rPr>
        <w:t xml:space="preserve">This study employs five algorithms: Random Forest, </w:t>
      </w:r>
      <w:proofErr w:type="spellStart"/>
      <w:r w:rsidRPr="009F75EF">
        <w:rPr>
          <w:rFonts w:eastAsiaTheme="majorEastAsia" w:cs="Times New Roman"/>
          <w:sz w:val="21"/>
          <w:szCs w:val="21"/>
        </w:rPr>
        <w:t>GBDT</w:t>
      </w:r>
      <w:proofErr w:type="spellEnd"/>
      <w:r w:rsidRPr="009F75EF">
        <w:rPr>
          <w:rFonts w:eastAsiaTheme="majorEastAsia" w:cs="Times New Roman"/>
          <w:sz w:val="21"/>
          <w:szCs w:val="21"/>
        </w:rPr>
        <w:t xml:space="preserve">, </w:t>
      </w:r>
      <w:proofErr w:type="spellStart"/>
      <w:r w:rsidRPr="009F75EF">
        <w:rPr>
          <w:rFonts w:eastAsiaTheme="majorEastAsia" w:cs="Times New Roman"/>
          <w:sz w:val="21"/>
          <w:szCs w:val="21"/>
        </w:rPr>
        <w:t>XGBoost</w:t>
      </w:r>
      <w:proofErr w:type="spellEnd"/>
      <w:r w:rsidRPr="009F75EF">
        <w:rPr>
          <w:rFonts w:eastAsiaTheme="majorEastAsia" w:cs="Times New Roman"/>
          <w:sz w:val="21"/>
          <w:szCs w:val="21"/>
        </w:rPr>
        <w:t xml:space="preserve">, </w:t>
      </w:r>
      <w:proofErr w:type="spellStart"/>
      <w:r w:rsidRPr="009F75EF">
        <w:rPr>
          <w:rFonts w:eastAsiaTheme="majorEastAsia" w:cs="Times New Roman"/>
          <w:sz w:val="21"/>
          <w:szCs w:val="21"/>
        </w:rPr>
        <w:t>LightGBM</w:t>
      </w:r>
      <w:proofErr w:type="spellEnd"/>
      <w:r w:rsidRPr="009F75EF">
        <w:rPr>
          <w:rFonts w:eastAsiaTheme="majorEastAsia" w:cs="Times New Roman"/>
          <w:sz w:val="21"/>
          <w:szCs w:val="21"/>
        </w:rPr>
        <w:t xml:space="preserve">, and </w:t>
      </w:r>
      <w:proofErr w:type="spellStart"/>
      <w:r w:rsidRPr="009F75EF">
        <w:rPr>
          <w:rFonts w:eastAsiaTheme="majorEastAsia" w:cs="Times New Roman"/>
          <w:sz w:val="21"/>
          <w:szCs w:val="21"/>
        </w:rPr>
        <w:t>CatBoost</w:t>
      </w:r>
      <w:proofErr w:type="spellEnd"/>
      <w:r w:rsidRPr="009F75EF">
        <w:rPr>
          <w:rFonts w:eastAsiaTheme="majorEastAsia" w:cs="Times New Roman"/>
          <w:sz w:val="21"/>
          <w:szCs w:val="21"/>
        </w:rPr>
        <w:t>, and a stacking model is established based on these five algorithms and a shallow neural network model. This study mainly uses new and second-hand house data crawled from real estate agency platforms for training, and feature variables are selected through feature engineering methods, and data preprocessing is performed. Experimental results show that the stacking model performs well in fitting data and reducing overfitting, indicating that the valuation method based on the stacking model can provide effective reference for the property pledge appraisement of commercial banks.</w:t>
      </w:r>
    </w:p>
    <w:p w14:paraId="79FA5D2C" w14:textId="77777777" w:rsidR="009F75EF" w:rsidRDefault="009F75EF" w:rsidP="009F75EF">
      <w:pPr>
        <w:widowControl/>
        <w:ind w:firstLineChars="0" w:firstLine="0"/>
        <w:rPr>
          <w:rFonts w:eastAsiaTheme="majorEastAsia" w:cs="Times New Roman"/>
          <w:sz w:val="21"/>
          <w:szCs w:val="21"/>
        </w:rPr>
      </w:pPr>
    </w:p>
    <w:p w14:paraId="4CC12277" w14:textId="1CAE79D4" w:rsidR="00205A00" w:rsidRPr="00205A00" w:rsidRDefault="00205A00" w:rsidP="00205A00">
      <w:pPr>
        <w:widowControl/>
        <w:ind w:firstLineChars="0" w:firstLine="0"/>
        <w:rPr>
          <w:rFonts w:eastAsiaTheme="majorEastAsia" w:cs="Times New Roman"/>
          <w:sz w:val="21"/>
          <w:szCs w:val="21"/>
        </w:rPr>
      </w:pPr>
      <w:r w:rsidRPr="00205A00">
        <w:rPr>
          <w:rFonts w:eastAsiaTheme="majorEastAsia" w:cs="Times New Roman" w:hint="eastAsia"/>
          <w:b/>
          <w:bCs/>
          <w:sz w:val="21"/>
          <w:szCs w:val="21"/>
        </w:rPr>
        <w:t>K</w:t>
      </w:r>
      <w:r w:rsidRPr="00205A00">
        <w:rPr>
          <w:rFonts w:eastAsiaTheme="majorEastAsia" w:cs="Times New Roman"/>
          <w:b/>
          <w:bCs/>
          <w:sz w:val="21"/>
          <w:szCs w:val="21"/>
        </w:rPr>
        <w:t>ey Words:</w:t>
      </w:r>
      <w:r>
        <w:rPr>
          <w:rFonts w:eastAsiaTheme="majorEastAsia" w:cs="Times New Roman"/>
          <w:sz w:val="21"/>
          <w:szCs w:val="21"/>
        </w:rPr>
        <w:t xml:space="preserve"> </w:t>
      </w:r>
      <w:proofErr w:type="gramStart"/>
      <w:r w:rsidR="00045F12" w:rsidRPr="00045F12">
        <w:rPr>
          <w:rFonts w:eastAsiaTheme="majorEastAsia" w:cs="Times New Roman"/>
          <w:sz w:val="21"/>
          <w:szCs w:val="21"/>
        </w:rPr>
        <w:t>Appraisement</w:t>
      </w:r>
      <w:r>
        <w:rPr>
          <w:rFonts w:eastAsiaTheme="majorEastAsia" w:cs="Times New Roman"/>
          <w:sz w:val="21"/>
          <w:szCs w:val="21"/>
        </w:rPr>
        <w:t xml:space="preserve">  C</w:t>
      </w:r>
      <w:r w:rsidRPr="00205A00">
        <w:rPr>
          <w:rFonts w:eastAsiaTheme="majorEastAsia" w:cs="Times New Roman"/>
          <w:sz w:val="21"/>
          <w:szCs w:val="21"/>
        </w:rPr>
        <w:t>ommercial</w:t>
      </w:r>
      <w:proofErr w:type="gramEnd"/>
      <w:r w:rsidRPr="00205A00">
        <w:rPr>
          <w:rFonts w:eastAsiaTheme="majorEastAsia" w:cs="Times New Roman"/>
          <w:sz w:val="21"/>
          <w:szCs w:val="21"/>
        </w:rPr>
        <w:t xml:space="preserve"> </w:t>
      </w:r>
      <w:r>
        <w:rPr>
          <w:rFonts w:eastAsiaTheme="majorEastAsia" w:cs="Times New Roman"/>
          <w:sz w:val="21"/>
          <w:szCs w:val="21"/>
        </w:rPr>
        <w:t>B</w:t>
      </w:r>
      <w:r w:rsidRPr="00205A00">
        <w:rPr>
          <w:rFonts w:eastAsiaTheme="majorEastAsia" w:cs="Times New Roman"/>
          <w:sz w:val="21"/>
          <w:szCs w:val="21"/>
        </w:rPr>
        <w:t>ank</w:t>
      </w:r>
      <w:r>
        <w:rPr>
          <w:rFonts w:eastAsiaTheme="majorEastAsia" w:cs="Times New Roman"/>
          <w:sz w:val="21"/>
          <w:szCs w:val="21"/>
        </w:rPr>
        <w:t xml:space="preserve">  </w:t>
      </w:r>
      <w:r w:rsidR="00F755EB">
        <w:rPr>
          <w:rFonts w:eastAsiaTheme="majorEastAsia" w:cs="Times New Roman" w:hint="eastAsia"/>
          <w:sz w:val="21"/>
          <w:szCs w:val="21"/>
        </w:rPr>
        <w:t>Ma</w:t>
      </w:r>
      <w:r w:rsidR="00F755EB">
        <w:rPr>
          <w:rFonts w:eastAsiaTheme="majorEastAsia" w:cs="Times New Roman"/>
          <w:sz w:val="21"/>
          <w:szCs w:val="21"/>
        </w:rPr>
        <w:t xml:space="preserve">chine Learning  </w:t>
      </w:r>
      <w:r>
        <w:rPr>
          <w:rFonts w:eastAsiaTheme="majorEastAsia" w:cs="Times New Roman"/>
          <w:sz w:val="21"/>
          <w:szCs w:val="21"/>
        </w:rPr>
        <w:t>F</w:t>
      </w:r>
      <w:r w:rsidRPr="00205A00">
        <w:rPr>
          <w:rFonts w:eastAsiaTheme="majorEastAsia" w:cs="Times New Roman"/>
          <w:sz w:val="21"/>
          <w:szCs w:val="21"/>
        </w:rPr>
        <w:t xml:space="preserve">eature </w:t>
      </w:r>
      <w:r>
        <w:rPr>
          <w:rFonts w:eastAsiaTheme="majorEastAsia" w:cs="Times New Roman"/>
          <w:sz w:val="21"/>
          <w:szCs w:val="21"/>
        </w:rPr>
        <w:t>E</w:t>
      </w:r>
      <w:r w:rsidRPr="00205A00">
        <w:rPr>
          <w:rFonts w:eastAsiaTheme="majorEastAsia" w:cs="Times New Roman"/>
          <w:sz w:val="21"/>
          <w:szCs w:val="21"/>
        </w:rPr>
        <w:t>ngineering</w:t>
      </w:r>
      <w:r>
        <w:rPr>
          <w:rFonts w:eastAsiaTheme="majorEastAsia" w:cs="Times New Roman"/>
          <w:sz w:val="21"/>
          <w:szCs w:val="21"/>
        </w:rPr>
        <w:t xml:space="preserve">  Stacking Model</w:t>
      </w:r>
    </w:p>
    <w:p w14:paraId="7506E765" w14:textId="03045252" w:rsidR="00C02B7E" w:rsidRPr="007D5894" w:rsidRDefault="00C02B7E">
      <w:pPr>
        <w:widowControl/>
        <w:spacing w:line="240" w:lineRule="auto"/>
        <w:ind w:firstLineChars="0" w:firstLine="0"/>
        <w:jc w:val="left"/>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br w:type="page"/>
      </w:r>
    </w:p>
    <w:bookmarkEnd w:id="2" w:displacedByCustomXml="next"/>
    <w:bookmarkEnd w:id="1" w:displacedByCustomXml="next"/>
    <w:bookmarkEnd w:id="0" w:displacedByCustomXml="next"/>
    <w:sdt>
      <w:sdtPr>
        <w:rPr>
          <w:rFonts w:ascii="Times New Roman" w:eastAsiaTheme="minorEastAsia" w:hAnsi="Times New Roman" w:cs="宋体"/>
          <w:color w:val="auto"/>
          <w:kern w:val="13"/>
          <w:sz w:val="24"/>
          <w:szCs w:val="22"/>
          <w:lang w:val="zh-CN"/>
        </w:rPr>
        <w:id w:val="423459947"/>
        <w:docPartObj>
          <w:docPartGallery w:val="Table of Contents"/>
          <w:docPartUnique/>
        </w:docPartObj>
      </w:sdtPr>
      <w:sdtEndPr>
        <w:rPr>
          <w:bCs/>
        </w:rPr>
      </w:sdtEndPr>
      <w:sdtContent>
        <w:p w14:paraId="7688960D" w14:textId="1725F423" w:rsidR="00C044FA" w:rsidRDefault="009E32B9" w:rsidP="00CE2F68">
          <w:pPr>
            <w:pStyle w:val="TOC"/>
            <w:spacing w:beforeLines="100" w:before="326" w:afterLines="100" w:after="326" w:line="400" w:lineRule="exact"/>
            <w:jc w:val="center"/>
            <w:rPr>
              <w:noProof/>
            </w:rPr>
          </w:pPr>
          <w:r w:rsidRPr="003C5FE8">
            <w:rPr>
              <w:rFonts w:asciiTheme="majorEastAsia" w:hAnsiTheme="majorEastAsia"/>
              <w:bCs/>
              <w:color w:val="auto"/>
              <w:sz w:val="36"/>
              <w:szCs w:val="36"/>
              <w:lang w:val="zh-CN"/>
            </w:rPr>
            <w:t>目</w:t>
          </w:r>
          <w:r w:rsidR="003C5FE8">
            <w:rPr>
              <w:rFonts w:asciiTheme="majorEastAsia" w:hAnsiTheme="majorEastAsia" w:hint="eastAsia"/>
              <w:bCs/>
              <w:color w:val="auto"/>
              <w:sz w:val="36"/>
              <w:szCs w:val="36"/>
              <w:lang w:val="zh-CN"/>
            </w:rPr>
            <w:t xml:space="preserve"> </w:t>
          </w:r>
          <w:r w:rsidR="00F755EB" w:rsidRPr="003C5FE8">
            <w:rPr>
              <w:rFonts w:asciiTheme="majorEastAsia" w:hAnsiTheme="majorEastAsia" w:hint="eastAsia"/>
              <w:bCs/>
              <w:color w:val="auto"/>
              <w:sz w:val="36"/>
              <w:szCs w:val="36"/>
              <w:lang w:val="zh-CN"/>
            </w:rPr>
            <w:t xml:space="preserve"> </w:t>
          </w:r>
          <w:r w:rsidRPr="003C5FE8">
            <w:rPr>
              <w:rFonts w:asciiTheme="majorEastAsia" w:hAnsiTheme="majorEastAsia"/>
              <w:bCs/>
              <w:color w:val="auto"/>
              <w:sz w:val="36"/>
              <w:szCs w:val="36"/>
              <w:lang w:val="zh-CN"/>
            </w:rPr>
            <w:t>录</w:t>
          </w:r>
          <w:r w:rsidRPr="00F755EB">
            <w:rPr>
              <w:rFonts w:asciiTheme="majorEastAsia" w:hAnsiTheme="majorEastAsia"/>
              <w:b w:val="0"/>
            </w:rPr>
            <w:fldChar w:fldCharType="begin"/>
          </w:r>
          <w:r w:rsidRPr="00F755EB">
            <w:rPr>
              <w:rFonts w:asciiTheme="majorEastAsia" w:hAnsiTheme="majorEastAsia"/>
            </w:rPr>
            <w:instrText xml:space="preserve"> TOC \o "1-3" \h \z \u </w:instrText>
          </w:r>
          <w:r w:rsidRPr="00F755EB">
            <w:rPr>
              <w:rFonts w:asciiTheme="majorEastAsia" w:hAnsiTheme="majorEastAsia"/>
              <w:b w:val="0"/>
            </w:rPr>
            <w:fldChar w:fldCharType="separate"/>
          </w:r>
        </w:p>
        <w:p w14:paraId="45564C9D" w14:textId="356D4057" w:rsidR="00C044FA" w:rsidRPr="00B90E0C" w:rsidRDefault="00000000" w:rsidP="003749CB">
          <w:pPr>
            <w:pStyle w:val="TOC1"/>
            <w:rPr>
              <w:rFonts w:cstheme="minorBidi"/>
              <w:kern w:val="2"/>
              <w14:ligatures w14:val="standardContextual"/>
            </w:rPr>
          </w:pPr>
          <w:hyperlink w:anchor="_Toc134474756" w:history="1">
            <w:r w:rsidR="00C044FA" w:rsidRPr="00B90E0C">
              <w:rPr>
                <w:rStyle w:val="a8"/>
                <w:b/>
                <w:bCs/>
              </w:rPr>
              <w:t>1</w:t>
            </w:r>
            <w:r w:rsidR="00C044FA" w:rsidRPr="00B90E0C">
              <w:rPr>
                <w:rFonts w:cstheme="minorBidi"/>
                <w:kern w:val="2"/>
                <w14:ligatures w14:val="standardContextual"/>
              </w:rPr>
              <w:tab/>
            </w:r>
            <w:r w:rsidR="00C044FA" w:rsidRPr="00B90E0C">
              <w:rPr>
                <w:rStyle w:val="a8"/>
                <w:b/>
                <w:bCs/>
              </w:rPr>
              <w:t>绪论</w:t>
            </w:r>
            <w:r w:rsidR="00C044FA" w:rsidRPr="00B90E0C">
              <w:rPr>
                <w:webHidden/>
              </w:rPr>
              <w:tab/>
            </w:r>
            <w:r w:rsidR="00C044FA" w:rsidRPr="00B90E0C">
              <w:rPr>
                <w:webHidden/>
              </w:rPr>
              <w:fldChar w:fldCharType="begin"/>
            </w:r>
            <w:r w:rsidR="00C044FA" w:rsidRPr="00B90E0C">
              <w:rPr>
                <w:webHidden/>
              </w:rPr>
              <w:instrText xml:space="preserve"> PAGEREF _Toc134474756 \h </w:instrText>
            </w:r>
            <w:r w:rsidR="00C044FA" w:rsidRPr="00B90E0C">
              <w:rPr>
                <w:webHidden/>
              </w:rPr>
            </w:r>
            <w:r w:rsidR="00C044FA" w:rsidRPr="00B90E0C">
              <w:rPr>
                <w:webHidden/>
              </w:rPr>
              <w:fldChar w:fldCharType="separate"/>
            </w:r>
            <w:r w:rsidR="00A33915">
              <w:rPr>
                <w:webHidden/>
              </w:rPr>
              <w:t>1</w:t>
            </w:r>
            <w:r w:rsidR="00C044FA" w:rsidRPr="00B90E0C">
              <w:rPr>
                <w:webHidden/>
              </w:rPr>
              <w:fldChar w:fldCharType="end"/>
            </w:r>
          </w:hyperlink>
        </w:p>
        <w:p w14:paraId="1AC5FEC0" w14:textId="6969A3B8"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57" w:history="1">
            <w:r w:rsidR="00C044FA" w:rsidRPr="00B90E0C">
              <w:rPr>
                <w:rStyle w:val="a8"/>
                <w:rFonts w:asciiTheme="minorEastAsia" w:hAnsiTheme="minorEastAsia"/>
                <w:noProof/>
                <w:sz w:val="28"/>
                <w:szCs w:val="28"/>
              </w:rPr>
              <w:t>1.1</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研究背景和意义</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_Toc134474757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1</w:t>
            </w:r>
            <w:r w:rsidR="00C044FA" w:rsidRPr="00B90E0C">
              <w:rPr>
                <w:rFonts w:asciiTheme="minorEastAsia" w:hAnsiTheme="minorEastAsia"/>
                <w:noProof/>
                <w:webHidden/>
                <w:sz w:val="28"/>
                <w:szCs w:val="28"/>
              </w:rPr>
              <w:fldChar w:fldCharType="end"/>
            </w:r>
          </w:hyperlink>
        </w:p>
        <w:p w14:paraId="38CACBD1" w14:textId="11A2DB8D"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58" w:history="1">
            <w:r w:rsidR="00C044FA" w:rsidRPr="00B90E0C">
              <w:rPr>
                <w:rStyle w:val="a8"/>
                <w:rFonts w:asciiTheme="minorEastAsia" w:hAnsiTheme="minorEastAsia"/>
                <w:noProof/>
                <w:sz w:val="28"/>
                <w:szCs w:val="28"/>
              </w:rPr>
              <w:t>1.2</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国内外研究现状</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_Toc134474758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2</w:t>
            </w:r>
            <w:r w:rsidR="00C044FA" w:rsidRPr="00B90E0C">
              <w:rPr>
                <w:rFonts w:asciiTheme="minorEastAsia" w:hAnsiTheme="minorEastAsia"/>
                <w:noProof/>
                <w:webHidden/>
                <w:sz w:val="28"/>
                <w:szCs w:val="28"/>
              </w:rPr>
              <w:fldChar w:fldCharType="end"/>
            </w:r>
          </w:hyperlink>
        </w:p>
        <w:p w14:paraId="56F9D004" w14:textId="6C6CEF88"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59" w:history="1">
            <w:r w:rsidR="00C044FA" w:rsidRPr="00B90E0C">
              <w:rPr>
                <w:rStyle w:val="a8"/>
                <w:rFonts w:asciiTheme="minorEastAsia" w:hAnsiTheme="minorEastAsia"/>
                <w:noProof/>
                <w:szCs w:val="24"/>
              </w:rPr>
              <w:t>1.2.1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商业银行房贷业务风险研究现状</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_Toc134474759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w:t>
            </w:r>
            <w:r w:rsidR="00C044FA" w:rsidRPr="00B90E0C">
              <w:rPr>
                <w:rFonts w:asciiTheme="minorEastAsia" w:hAnsiTheme="minorEastAsia"/>
                <w:noProof/>
                <w:webHidden/>
                <w:szCs w:val="24"/>
              </w:rPr>
              <w:fldChar w:fldCharType="end"/>
            </w:r>
          </w:hyperlink>
        </w:p>
        <w:p w14:paraId="48AE010B" w14:textId="032C3BC7"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60" w:history="1">
            <w:r w:rsidR="00C044FA" w:rsidRPr="00B90E0C">
              <w:rPr>
                <w:rStyle w:val="a8"/>
                <w:rFonts w:asciiTheme="minorEastAsia" w:hAnsiTheme="minorEastAsia"/>
                <w:noProof/>
                <w:szCs w:val="24"/>
              </w:rPr>
              <w:t>1.2.2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估值模型研究现状</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_Toc134474760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3</w:t>
            </w:r>
            <w:r w:rsidR="00C044FA" w:rsidRPr="00B90E0C">
              <w:rPr>
                <w:rFonts w:asciiTheme="minorEastAsia" w:hAnsiTheme="minorEastAsia"/>
                <w:noProof/>
                <w:webHidden/>
                <w:szCs w:val="24"/>
              </w:rPr>
              <w:fldChar w:fldCharType="end"/>
            </w:r>
          </w:hyperlink>
        </w:p>
        <w:p w14:paraId="566AE9CC" w14:textId="112A801E"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61" w:history="1">
            <w:r w:rsidR="00C044FA" w:rsidRPr="00B90E0C">
              <w:rPr>
                <w:rStyle w:val="a8"/>
                <w:rFonts w:asciiTheme="minorEastAsia" w:hAnsiTheme="minorEastAsia"/>
                <w:noProof/>
                <w:szCs w:val="24"/>
              </w:rPr>
              <w:t>1.2.3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估值算法研究现状</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_Toc134474761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4</w:t>
            </w:r>
            <w:r w:rsidR="00C044FA" w:rsidRPr="00B90E0C">
              <w:rPr>
                <w:rFonts w:asciiTheme="minorEastAsia" w:hAnsiTheme="minorEastAsia"/>
                <w:noProof/>
                <w:webHidden/>
                <w:szCs w:val="24"/>
              </w:rPr>
              <w:fldChar w:fldCharType="end"/>
            </w:r>
          </w:hyperlink>
        </w:p>
        <w:p w14:paraId="5E98190A" w14:textId="0B73E0D3"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62" w:history="1">
            <w:r w:rsidR="00C044FA" w:rsidRPr="00B90E0C">
              <w:rPr>
                <w:rStyle w:val="a8"/>
                <w:rFonts w:asciiTheme="minorEastAsia" w:hAnsiTheme="minorEastAsia"/>
                <w:noProof/>
                <w:szCs w:val="24"/>
              </w:rPr>
              <w:t>1.2.4</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文献评述</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_Toc134474762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5</w:t>
            </w:r>
            <w:r w:rsidR="00C044FA" w:rsidRPr="00B90E0C">
              <w:rPr>
                <w:rFonts w:asciiTheme="minorEastAsia" w:hAnsiTheme="minorEastAsia"/>
                <w:noProof/>
                <w:webHidden/>
                <w:szCs w:val="24"/>
              </w:rPr>
              <w:fldChar w:fldCharType="end"/>
            </w:r>
          </w:hyperlink>
        </w:p>
        <w:p w14:paraId="0C057DFC" w14:textId="3F49BE8A" w:rsidR="00C044FA" w:rsidRDefault="00000000" w:rsidP="003749CB">
          <w:pPr>
            <w:pStyle w:val="TOC2"/>
            <w:tabs>
              <w:tab w:val="left" w:pos="1680"/>
              <w:tab w:val="right" w:leader="dot" w:pos="8296"/>
            </w:tabs>
            <w:snapToGrid w:val="0"/>
            <w:ind w:left="480" w:firstLine="480"/>
            <w:rPr>
              <w:rFonts w:asciiTheme="minorHAnsi" w:hAnsiTheme="minorHAnsi" w:cstheme="minorBidi"/>
              <w:noProof/>
              <w:kern w:val="2"/>
              <w:sz w:val="21"/>
              <w14:ligatures w14:val="standardContextual"/>
            </w:rPr>
          </w:pPr>
          <w:hyperlink w:anchor="_Toc134474763" w:history="1">
            <w:r w:rsidR="00C044FA" w:rsidRPr="00FC1B78">
              <w:rPr>
                <w:rStyle w:val="a8"/>
                <w:noProof/>
              </w:rPr>
              <w:t>1.3</w:t>
            </w:r>
            <w:r w:rsidR="00C044FA">
              <w:rPr>
                <w:rFonts w:asciiTheme="minorHAnsi" w:hAnsiTheme="minorHAnsi" w:cstheme="minorBidi"/>
                <w:noProof/>
                <w:kern w:val="2"/>
                <w:sz w:val="21"/>
                <w14:ligatures w14:val="standardContextual"/>
              </w:rPr>
              <w:tab/>
            </w:r>
            <w:r w:rsidR="00C044FA" w:rsidRPr="00FC1B78">
              <w:rPr>
                <w:rStyle w:val="a8"/>
                <w:noProof/>
              </w:rPr>
              <w:t>研究内容与研究方法</w:t>
            </w:r>
            <w:r w:rsidR="00C044FA">
              <w:rPr>
                <w:noProof/>
                <w:webHidden/>
              </w:rPr>
              <w:tab/>
            </w:r>
            <w:r w:rsidR="00C044FA">
              <w:rPr>
                <w:noProof/>
                <w:webHidden/>
              </w:rPr>
              <w:fldChar w:fldCharType="begin"/>
            </w:r>
            <w:r w:rsidR="00C044FA">
              <w:rPr>
                <w:noProof/>
                <w:webHidden/>
              </w:rPr>
              <w:instrText xml:space="preserve"> PAGEREF _Toc134474763 \h </w:instrText>
            </w:r>
            <w:r w:rsidR="00C044FA">
              <w:rPr>
                <w:noProof/>
                <w:webHidden/>
              </w:rPr>
            </w:r>
            <w:r w:rsidR="00C044FA">
              <w:rPr>
                <w:noProof/>
                <w:webHidden/>
              </w:rPr>
              <w:fldChar w:fldCharType="separate"/>
            </w:r>
            <w:r w:rsidR="00A33915">
              <w:rPr>
                <w:noProof/>
                <w:webHidden/>
              </w:rPr>
              <w:t>6</w:t>
            </w:r>
            <w:r w:rsidR="00C044FA">
              <w:rPr>
                <w:noProof/>
                <w:webHidden/>
              </w:rPr>
              <w:fldChar w:fldCharType="end"/>
            </w:r>
          </w:hyperlink>
        </w:p>
        <w:p w14:paraId="49BEEEDC" w14:textId="7CA6F2CA" w:rsidR="00C044FA" w:rsidRPr="00B90E0C" w:rsidRDefault="00000000" w:rsidP="003749CB">
          <w:pPr>
            <w:pStyle w:val="TOC3"/>
            <w:tabs>
              <w:tab w:val="left" w:pos="2070"/>
              <w:tab w:val="right" w:leader="dot" w:pos="8296"/>
            </w:tabs>
            <w:snapToGrid w:val="0"/>
            <w:ind w:left="960" w:firstLine="480"/>
            <w:rPr>
              <w:rStyle w:val="a8"/>
              <w:rFonts w:asciiTheme="minorEastAsia" w:hAnsiTheme="minorEastAsia"/>
              <w:noProof/>
              <w:szCs w:val="24"/>
            </w:rPr>
          </w:pPr>
          <w:hyperlink w:anchor="_Toc134474764" w:history="1">
            <w:r w:rsidR="00C044FA" w:rsidRPr="00B90E0C">
              <w:rPr>
                <w:rStyle w:val="a8"/>
                <w:rFonts w:asciiTheme="minorEastAsia" w:hAnsiTheme="minorEastAsia"/>
                <w:noProof/>
                <w:szCs w:val="24"/>
              </w:rPr>
              <w:t>1.3.1</w:t>
            </w:r>
            <w:r w:rsidR="00C044FA" w:rsidRPr="00B90E0C">
              <w:rPr>
                <w:rStyle w:val="a8"/>
                <w:rFonts w:asciiTheme="minorEastAsia" w:hAnsiTheme="minorEastAsia"/>
                <w:noProof/>
                <w:szCs w:val="24"/>
              </w:rPr>
              <w:tab/>
              <w:t>研究内容</w:t>
            </w:r>
            <w:r w:rsidR="00C044FA" w:rsidRPr="00B90E0C">
              <w:rPr>
                <w:rStyle w:val="a8"/>
                <w:rFonts w:asciiTheme="minorEastAsia" w:hAnsiTheme="minorEastAsia"/>
                <w:noProof/>
                <w:webHidden/>
                <w:szCs w:val="24"/>
              </w:rPr>
              <w:tab/>
            </w:r>
            <w:r w:rsidR="00C044FA" w:rsidRPr="00B90E0C">
              <w:rPr>
                <w:rStyle w:val="a8"/>
                <w:rFonts w:asciiTheme="minorEastAsia" w:hAnsiTheme="minorEastAsia"/>
                <w:noProof/>
                <w:webHidden/>
                <w:szCs w:val="24"/>
              </w:rPr>
              <w:fldChar w:fldCharType="begin"/>
            </w:r>
            <w:r w:rsidR="00C044FA" w:rsidRPr="00B90E0C">
              <w:rPr>
                <w:rStyle w:val="a8"/>
                <w:rFonts w:asciiTheme="minorEastAsia" w:hAnsiTheme="minorEastAsia"/>
                <w:noProof/>
                <w:webHidden/>
                <w:szCs w:val="24"/>
              </w:rPr>
              <w:instrText xml:space="preserve"> PAGEREF _Toc134474764 \h </w:instrText>
            </w:r>
            <w:r w:rsidR="00C044FA" w:rsidRPr="00B90E0C">
              <w:rPr>
                <w:rStyle w:val="a8"/>
                <w:rFonts w:asciiTheme="minorEastAsia" w:hAnsiTheme="minorEastAsia"/>
                <w:noProof/>
                <w:webHidden/>
                <w:szCs w:val="24"/>
              </w:rPr>
            </w:r>
            <w:r w:rsidR="00C044FA" w:rsidRPr="00B90E0C">
              <w:rPr>
                <w:rStyle w:val="a8"/>
                <w:rFonts w:asciiTheme="minorEastAsia" w:hAnsiTheme="minorEastAsia"/>
                <w:noProof/>
                <w:webHidden/>
                <w:szCs w:val="24"/>
              </w:rPr>
              <w:fldChar w:fldCharType="separate"/>
            </w:r>
            <w:r w:rsidR="00A33915">
              <w:rPr>
                <w:rStyle w:val="a8"/>
                <w:rFonts w:asciiTheme="minorEastAsia" w:hAnsiTheme="minorEastAsia"/>
                <w:noProof/>
                <w:webHidden/>
                <w:szCs w:val="24"/>
              </w:rPr>
              <w:t>6</w:t>
            </w:r>
            <w:r w:rsidR="00C044FA" w:rsidRPr="00B90E0C">
              <w:rPr>
                <w:rStyle w:val="a8"/>
                <w:rFonts w:asciiTheme="minorEastAsia" w:hAnsiTheme="minorEastAsia"/>
                <w:noProof/>
                <w:webHidden/>
                <w:szCs w:val="24"/>
              </w:rPr>
              <w:fldChar w:fldCharType="end"/>
            </w:r>
          </w:hyperlink>
        </w:p>
        <w:p w14:paraId="3CDE3E3F" w14:textId="4F86C697" w:rsidR="00C044FA" w:rsidRPr="00B90E0C" w:rsidRDefault="00000000" w:rsidP="003749CB">
          <w:pPr>
            <w:pStyle w:val="TOC3"/>
            <w:tabs>
              <w:tab w:val="left" w:pos="2070"/>
              <w:tab w:val="right" w:leader="dot" w:pos="8296"/>
            </w:tabs>
            <w:snapToGrid w:val="0"/>
            <w:ind w:left="960" w:firstLine="480"/>
            <w:rPr>
              <w:rStyle w:val="a8"/>
              <w:rFonts w:asciiTheme="minorEastAsia" w:hAnsiTheme="minorEastAsia"/>
              <w:noProof/>
              <w:szCs w:val="24"/>
            </w:rPr>
          </w:pPr>
          <w:hyperlink w:anchor="_Toc134474765" w:history="1">
            <w:r w:rsidR="00C044FA" w:rsidRPr="00B90E0C">
              <w:rPr>
                <w:rStyle w:val="a8"/>
                <w:rFonts w:asciiTheme="minorEastAsia" w:hAnsiTheme="minorEastAsia"/>
                <w:noProof/>
                <w:szCs w:val="24"/>
              </w:rPr>
              <w:t>1.3.2</w:t>
            </w:r>
            <w:r w:rsidR="00C044FA" w:rsidRPr="00B90E0C">
              <w:rPr>
                <w:rStyle w:val="a8"/>
                <w:rFonts w:asciiTheme="minorEastAsia" w:hAnsiTheme="minorEastAsia"/>
                <w:noProof/>
                <w:szCs w:val="24"/>
              </w:rPr>
              <w:tab/>
              <w:t>研究方法</w:t>
            </w:r>
            <w:r w:rsidR="00C044FA" w:rsidRPr="00B90E0C">
              <w:rPr>
                <w:rStyle w:val="a8"/>
                <w:rFonts w:asciiTheme="minorEastAsia" w:hAnsiTheme="minorEastAsia"/>
                <w:noProof/>
                <w:webHidden/>
                <w:szCs w:val="24"/>
              </w:rPr>
              <w:tab/>
            </w:r>
            <w:r w:rsidR="00C044FA" w:rsidRPr="00B90E0C">
              <w:rPr>
                <w:rStyle w:val="a8"/>
                <w:rFonts w:asciiTheme="minorEastAsia" w:hAnsiTheme="minorEastAsia"/>
                <w:noProof/>
                <w:webHidden/>
                <w:szCs w:val="24"/>
              </w:rPr>
              <w:fldChar w:fldCharType="begin"/>
            </w:r>
            <w:r w:rsidR="00C044FA" w:rsidRPr="00B90E0C">
              <w:rPr>
                <w:rStyle w:val="a8"/>
                <w:rFonts w:asciiTheme="minorEastAsia" w:hAnsiTheme="minorEastAsia"/>
                <w:noProof/>
                <w:webHidden/>
                <w:szCs w:val="24"/>
              </w:rPr>
              <w:instrText xml:space="preserve"> PAGEREF _Toc134474765 \h </w:instrText>
            </w:r>
            <w:r w:rsidR="00C044FA" w:rsidRPr="00B90E0C">
              <w:rPr>
                <w:rStyle w:val="a8"/>
                <w:rFonts w:asciiTheme="minorEastAsia" w:hAnsiTheme="minorEastAsia"/>
                <w:noProof/>
                <w:webHidden/>
                <w:szCs w:val="24"/>
              </w:rPr>
            </w:r>
            <w:r w:rsidR="00C044FA" w:rsidRPr="00B90E0C">
              <w:rPr>
                <w:rStyle w:val="a8"/>
                <w:rFonts w:asciiTheme="minorEastAsia" w:hAnsiTheme="minorEastAsia"/>
                <w:noProof/>
                <w:webHidden/>
                <w:szCs w:val="24"/>
              </w:rPr>
              <w:fldChar w:fldCharType="separate"/>
            </w:r>
            <w:r w:rsidR="00A33915">
              <w:rPr>
                <w:rStyle w:val="a8"/>
                <w:rFonts w:asciiTheme="minorEastAsia" w:hAnsiTheme="minorEastAsia"/>
                <w:noProof/>
                <w:webHidden/>
                <w:szCs w:val="24"/>
              </w:rPr>
              <w:t>6</w:t>
            </w:r>
            <w:r w:rsidR="00C044FA" w:rsidRPr="00B90E0C">
              <w:rPr>
                <w:rStyle w:val="a8"/>
                <w:rFonts w:asciiTheme="minorEastAsia" w:hAnsiTheme="minorEastAsia"/>
                <w:noProof/>
                <w:webHidden/>
                <w:szCs w:val="24"/>
              </w:rPr>
              <w:fldChar w:fldCharType="end"/>
            </w:r>
          </w:hyperlink>
        </w:p>
        <w:p w14:paraId="3506C5F0" w14:textId="27DA8566" w:rsidR="00C044FA" w:rsidRDefault="00000000" w:rsidP="003749CB">
          <w:pPr>
            <w:pStyle w:val="TOC2"/>
            <w:tabs>
              <w:tab w:val="left" w:pos="1680"/>
              <w:tab w:val="right" w:leader="dot" w:pos="8296"/>
            </w:tabs>
            <w:snapToGrid w:val="0"/>
            <w:ind w:left="480" w:firstLine="480"/>
            <w:rPr>
              <w:rFonts w:asciiTheme="minorHAnsi" w:hAnsiTheme="minorHAnsi" w:cstheme="minorBidi"/>
              <w:noProof/>
              <w:kern w:val="2"/>
              <w:sz w:val="21"/>
              <w14:ligatures w14:val="standardContextual"/>
            </w:rPr>
          </w:pPr>
          <w:hyperlink w:anchor="_Toc134474766" w:history="1">
            <w:r w:rsidR="00C044FA" w:rsidRPr="00FC1B78">
              <w:rPr>
                <w:rStyle w:val="a8"/>
                <w:noProof/>
              </w:rPr>
              <w:t>1.4</w:t>
            </w:r>
            <w:r w:rsidR="00C044FA">
              <w:rPr>
                <w:rFonts w:asciiTheme="minorHAnsi" w:hAnsiTheme="minorHAnsi" w:cstheme="minorBidi"/>
                <w:noProof/>
                <w:kern w:val="2"/>
                <w:sz w:val="21"/>
                <w14:ligatures w14:val="standardContextual"/>
              </w:rPr>
              <w:tab/>
            </w:r>
            <w:r w:rsidR="00C044FA" w:rsidRPr="00FC1B78">
              <w:rPr>
                <w:rStyle w:val="a8"/>
                <w:noProof/>
              </w:rPr>
              <w:t>论文可能的创新与不足</w:t>
            </w:r>
            <w:r w:rsidR="00C044FA">
              <w:rPr>
                <w:noProof/>
                <w:webHidden/>
              </w:rPr>
              <w:tab/>
            </w:r>
            <w:r w:rsidR="00C044FA">
              <w:rPr>
                <w:noProof/>
                <w:webHidden/>
              </w:rPr>
              <w:fldChar w:fldCharType="begin"/>
            </w:r>
            <w:r w:rsidR="00C044FA">
              <w:rPr>
                <w:noProof/>
                <w:webHidden/>
              </w:rPr>
              <w:instrText xml:space="preserve"> PAGEREF _Toc134474766 \h </w:instrText>
            </w:r>
            <w:r w:rsidR="00C044FA">
              <w:rPr>
                <w:noProof/>
                <w:webHidden/>
              </w:rPr>
            </w:r>
            <w:r w:rsidR="00C044FA">
              <w:rPr>
                <w:noProof/>
                <w:webHidden/>
              </w:rPr>
              <w:fldChar w:fldCharType="separate"/>
            </w:r>
            <w:r w:rsidR="00A33915">
              <w:rPr>
                <w:noProof/>
                <w:webHidden/>
              </w:rPr>
              <w:t>7</w:t>
            </w:r>
            <w:r w:rsidR="00C044FA">
              <w:rPr>
                <w:noProof/>
                <w:webHidden/>
              </w:rPr>
              <w:fldChar w:fldCharType="end"/>
            </w:r>
          </w:hyperlink>
        </w:p>
        <w:p w14:paraId="5FE453DD" w14:textId="33F3DBCB"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67" w:history="1">
            <w:r w:rsidR="00C044FA" w:rsidRPr="00B90E0C">
              <w:rPr>
                <w:rStyle w:val="a8"/>
                <w:rFonts w:asciiTheme="minorEastAsia" w:hAnsiTheme="minorEastAsia"/>
                <w:noProof/>
                <w:szCs w:val="24"/>
              </w:rPr>
              <w:t>1.4.1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创新之处</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_Toc134474767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7</w:t>
            </w:r>
            <w:r w:rsidR="00C044FA" w:rsidRPr="00B90E0C">
              <w:rPr>
                <w:rFonts w:asciiTheme="minorEastAsia" w:hAnsiTheme="minorEastAsia"/>
                <w:noProof/>
                <w:webHidden/>
                <w:szCs w:val="24"/>
              </w:rPr>
              <w:fldChar w:fldCharType="end"/>
            </w:r>
          </w:hyperlink>
        </w:p>
        <w:p w14:paraId="557230A8" w14:textId="2A5C5DDE"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68" w:history="1">
            <w:r w:rsidR="00C044FA" w:rsidRPr="00B90E0C">
              <w:rPr>
                <w:rStyle w:val="a8"/>
                <w:rFonts w:asciiTheme="minorEastAsia" w:hAnsiTheme="minorEastAsia"/>
                <w:noProof/>
                <w:szCs w:val="24"/>
              </w:rPr>
              <w:t>1.4.2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研究不足之处</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_Toc134474768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7</w:t>
            </w:r>
            <w:r w:rsidR="00C044FA" w:rsidRPr="00B90E0C">
              <w:rPr>
                <w:rFonts w:asciiTheme="minorEastAsia" w:hAnsiTheme="minorEastAsia"/>
                <w:noProof/>
                <w:webHidden/>
                <w:szCs w:val="24"/>
              </w:rPr>
              <w:fldChar w:fldCharType="end"/>
            </w:r>
          </w:hyperlink>
        </w:p>
        <w:p w14:paraId="18C1820A" w14:textId="11B25E7B" w:rsidR="00C044FA" w:rsidRPr="00B90E0C" w:rsidRDefault="00000000" w:rsidP="003749CB">
          <w:pPr>
            <w:pStyle w:val="TOC1"/>
            <w:rPr>
              <w:rFonts w:cstheme="minorBidi"/>
              <w:kern w:val="2"/>
              <w14:ligatures w14:val="standardContextual"/>
            </w:rPr>
          </w:pPr>
          <w:hyperlink w:anchor="_Toc134474769" w:history="1">
            <w:r w:rsidR="00C044FA" w:rsidRPr="00B90E0C">
              <w:rPr>
                <w:rStyle w:val="a8"/>
                <w:b/>
                <w:bCs/>
              </w:rPr>
              <w:t>2</w:t>
            </w:r>
            <w:r w:rsidR="00C044FA" w:rsidRPr="00B90E0C">
              <w:rPr>
                <w:rFonts w:cstheme="minorBidi"/>
                <w:kern w:val="2"/>
                <w14:ligatures w14:val="standardContextual"/>
              </w:rPr>
              <w:tab/>
            </w:r>
            <w:r w:rsidR="00C044FA" w:rsidRPr="00B90E0C">
              <w:rPr>
                <w:rStyle w:val="a8"/>
                <w:b/>
                <w:bCs/>
              </w:rPr>
              <w:t>概念界定与理论基础</w:t>
            </w:r>
            <w:r w:rsidR="00C044FA" w:rsidRPr="00B90E0C">
              <w:rPr>
                <w:webHidden/>
              </w:rPr>
              <w:tab/>
            </w:r>
            <w:r w:rsidR="00C044FA" w:rsidRPr="00B90E0C">
              <w:rPr>
                <w:webHidden/>
              </w:rPr>
              <w:fldChar w:fldCharType="begin"/>
            </w:r>
            <w:r w:rsidR="00C044FA" w:rsidRPr="00B90E0C">
              <w:rPr>
                <w:webHidden/>
              </w:rPr>
              <w:instrText xml:space="preserve"> PAGEREF _Toc134474769 \h </w:instrText>
            </w:r>
            <w:r w:rsidR="00C044FA" w:rsidRPr="00B90E0C">
              <w:rPr>
                <w:webHidden/>
              </w:rPr>
            </w:r>
            <w:r w:rsidR="00C044FA" w:rsidRPr="00B90E0C">
              <w:rPr>
                <w:webHidden/>
              </w:rPr>
              <w:fldChar w:fldCharType="separate"/>
            </w:r>
            <w:r w:rsidR="00A33915">
              <w:rPr>
                <w:webHidden/>
              </w:rPr>
              <w:t>7</w:t>
            </w:r>
            <w:r w:rsidR="00C044FA" w:rsidRPr="00B90E0C">
              <w:rPr>
                <w:webHidden/>
              </w:rPr>
              <w:fldChar w:fldCharType="end"/>
            </w:r>
          </w:hyperlink>
        </w:p>
        <w:p w14:paraId="52A6676A" w14:textId="122A57BD"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70" w:history="1">
            <w:r w:rsidR="00C044FA" w:rsidRPr="00B90E0C">
              <w:rPr>
                <w:rStyle w:val="a8"/>
                <w:rFonts w:asciiTheme="minorEastAsia" w:hAnsiTheme="minorEastAsia"/>
                <w:noProof/>
                <w:sz w:val="28"/>
                <w:szCs w:val="28"/>
              </w:rPr>
              <w:t>2.1</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概念界定</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_Toc134474770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7</w:t>
            </w:r>
            <w:r w:rsidR="00C044FA" w:rsidRPr="00B90E0C">
              <w:rPr>
                <w:rFonts w:asciiTheme="minorEastAsia" w:hAnsiTheme="minorEastAsia"/>
                <w:noProof/>
                <w:webHidden/>
                <w:sz w:val="28"/>
                <w:szCs w:val="28"/>
              </w:rPr>
              <w:fldChar w:fldCharType="end"/>
            </w:r>
          </w:hyperlink>
        </w:p>
        <w:p w14:paraId="54DA26AC" w14:textId="659068E1"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1" w:history="1">
            <w:r w:rsidR="00C044FA" w:rsidRPr="00B90E0C">
              <w:rPr>
                <w:rStyle w:val="a8"/>
                <w:rFonts w:asciiTheme="minorEastAsia" w:hAnsiTheme="minorEastAsia"/>
                <w:noProof/>
                <w:szCs w:val="24"/>
              </w:rPr>
              <w:t>2.1.1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信贷业务</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_Toc134474771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7</w:t>
            </w:r>
            <w:r w:rsidR="00C044FA" w:rsidRPr="00B90E0C">
              <w:rPr>
                <w:rFonts w:asciiTheme="minorEastAsia" w:hAnsiTheme="minorEastAsia"/>
                <w:noProof/>
                <w:webHidden/>
                <w:szCs w:val="24"/>
              </w:rPr>
              <w:fldChar w:fldCharType="end"/>
            </w:r>
          </w:hyperlink>
        </w:p>
        <w:p w14:paraId="500A742B" w14:textId="44F25173"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2" w:history="1">
            <w:r w:rsidR="00C044FA" w:rsidRPr="00B90E0C">
              <w:rPr>
                <w:rStyle w:val="a8"/>
                <w:rFonts w:asciiTheme="minorEastAsia" w:hAnsiTheme="minorEastAsia"/>
                <w:noProof/>
                <w:szCs w:val="24"/>
              </w:rPr>
              <w:t>2.1.2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流动性风险</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_Toc134474772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8</w:t>
            </w:r>
            <w:r w:rsidR="00C044FA" w:rsidRPr="00B90E0C">
              <w:rPr>
                <w:rFonts w:asciiTheme="minorEastAsia" w:hAnsiTheme="minorEastAsia"/>
                <w:noProof/>
                <w:webHidden/>
                <w:szCs w:val="24"/>
              </w:rPr>
              <w:fldChar w:fldCharType="end"/>
            </w:r>
          </w:hyperlink>
        </w:p>
        <w:p w14:paraId="3C176DBD" w14:textId="0D7D7980"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3" w:history="1">
            <w:r w:rsidR="00C044FA" w:rsidRPr="00B90E0C">
              <w:rPr>
                <w:rStyle w:val="a8"/>
                <w:rFonts w:asciiTheme="minorEastAsia" w:hAnsiTheme="minorEastAsia"/>
                <w:noProof/>
                <w:szCs w:val="24"/>
              </w:rPr>
              <w:t>2.1.3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按揭房贷</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_Toc134474773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8</w:t>
            </w:r>
            <w:r w:rsidR="00C044FA" w:rsidRPr="00B90E0C">
              <w:rPr>
                <w:rFonts w:asciiTheme="minorEastAsia" w:hAnsiTheme="minorEastAsia"/>
                <w:noProof/>
                <w:webHidden/>
                <w:szCs w:val="24"/>
              </w:rPr>
              <w:fldChar w:fldCharType="end"/>
            </w:r>
          </w:hyperlink>
        </w:p>
        <w:p w14:paraId="69D9B683" w14:textId="1F0F5A10"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4" w:history="1">
            <w:r w:rsidR="00C044FA" w:rsidRPr="00B90E0C">
              <w:rPr>
                <w:rStyle w:val="a8"/>
                <w:rFonts w:asciiTheme="minorEastAsia" w:hAnsiTheme="minorEastAsia"/>
                <w:noProof/>
                <w:szCs w:val="24"/>
              </w:rPr>
              <w:t>2.1.4</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房屋抵押贷款</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_Toc134474774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8</w:t>
            </w:r>
            <w:r w:rsidR="00C044FA" w:rsidRPr="00B90E0C">
              <w:rPr>
                <w:rFonts w:asciiTheme="minorEastAsia" w:hAnsiTheme="minorEastAsia"/>
                <w:noProof/>
                <w:webHidden/>
                <w:szCs w:val="24"/>
              </w:rPr>
              <w:fldChar w:fldCharType="end"/>
            </w:r>
          </w:hyperlink>
        </w:p>
        <w:p w14:paraId="603BAB09" w14:textId="3C9ED375"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75" w:history="1">
            <w:r w:rsidR="00C044FA" w:rsidRPr="00B90E0C">
              <w:rPr>
                <w:rStyle w:val="a8"/>
                <w:rFonts w:asciiTheme="minorEastAsia" w:hAnsiTheme="minorEastAsia"/>
                <w:noProof/>
                <w:sz w:val="28"/>
                <w:szCs w:val="28"/>
              </w:rPr>
              <w:t>2.2</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理论基础</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_Toc134474775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8</w:t>
            </w:r>
            <w:r w:rsidR="00C044FA" w:rsidRPr="00B90E0C">
              <w:rPr>
                <w:rFonts w:asciiTheme="minorEastAsia" w:hAnsiTheme="minorEastAsia"/>
                <w:noProof/>
                <w:webHidden/>
                <w:sz w:val="28"/>
                <w:szCs w:val="28"/>
              </w:rPr>
              <w:fldChar w:fldCharType="end"/>
            </w:r>
          </w:hyperlink>
        </w:p>
        <w:p w14:paraId="6C1D643D" w14:textId="493A06A2"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6" w:history="1">
            <w:r w:rsidR="00C044FA" w:rsidRPr="00B90E0C">
              <w:rPr>
                <w:rStyle w:val="a8"/>
                <w:rFonts w:asciiTheme="minorEastAsia" w:hAnsiTheme="minorEastAsia"/>
                <w:noProof/>
                <w:szCs w:val="24"/>
              </w:rPr>
              <w:t>2.2.1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估值理论</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_Toc134474776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8</w:t>
            </w:r>
            <w:r w:rsidR="00C044FA" w:rsidRPr="00B90E0C">
              <w:rPr>
                <w:rFonts w:asciiTheme="minorEastAsia" w:hAnsiTheme="minorEastAsia"/>
                <w:noProof/>
                <w:webHidden/>
                <w:szCs w:val="24"/>
              </w:rPr>
              <w:fldChar w:fldCharType="end"/>
            </w:r>
          </w:hyperlink>
        </w:p>
        <w:p w14:paraId="3E9B6E8C" w14:textId="19EB3729"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7" w:history="1">
            <w:r w:rsidR="00C044FA" w:rsidRPr="00B90E0C">
              <w:rPr>
                <w:rStyle w:val="a8"/>
                <w:rFonts w:asciiTheme="minorEastAsia" w:hAnsiTheme="minorEastAsia"/>
                <w:noProof/>
                <w:szCs w:val="24"/>
              </w:rPr>
              <w:t>2.2.2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决策树算法理论</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_Toc134474777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9</w:t>
            </w:r>
            <w:r w:rsidR="00C044FA" w:rsidRPr="00B90E0C">
              <w:rPr>
                <w:rFonts w:asciiTheme="minorEastAsia" w:hAnsiTheme="minorEastAsia"/>
                <w:noProof/>
                <w:webHidden/>
                <w:szCs w:val="24"/>
              </w:rPr>
              <w:fldChar w:fldCharType="end"/>
            </w:r>
          </w:hyperlink>
        </w:p>
        <w:p w14:paraId="6BECCA65" w14:textId="28890CF9"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8" w:history="1">
            <w:r w:rsidR="00C044FA" w:rsidRPr="00B90E0C">
              <w:rPr>
                <w:rStyle w:val="a8"/>
                <w:rFonts w:asciiTheme="minorEastAsia" w:hAnsiTheme="minorEastAsia"/>
                <w:noProof/>
                <w:szCs w:val="24"/>
              </w:rPr>
              <w:t>2.2.3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集成算法理论</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_Toc134474778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9</w:t>
            </w:r>
            <w:r w:rsidR="00C044FA" w:rsidRPr="00B90E0C">
              <w:rPr>
                <w:rFonts w:asciiTheme="minorEastAsia" w:hAnsiTheme="minorEastAsia"/>
                <w:noProof/>
                <w:webHidden/>
                <w:szCs w:val="24"/>
              </w:rPr>
              <w:fldChar w:fldCharType="end"/>
            </w:r>
          </w:hyperlink>
        </w:p>
        <w:p w14:paraId="761D8737" w14:textId="147979EB"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79" w:history="1">
            <w:r w:rsidR="00C044FA" w:rsidRPr="00B90E0C">
              <w:rPr>
                <w:rStyle w:val="a8"/>
                <w:rFonts w:asciiTheme="minorEastAsia" w:hAnsiTheme="minorEastAsia"/>
                <w:noProof/>
                <w:szCs w:val="24"/>
              </w:rPr>
              <w:t>2.2.4</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支持向量机理论</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_Toc134474779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12</w:t>
            </w:r>
            <w:r w:rsidR="00C044FA" w:rsidRPr="00B90E0C">
              <w:rPr>
                <w:rFonts w:asciiTheme="minorEastAsia" w:hAnsiTheme="minorEastAsia"/>
                <w:noProof/>
                <w:webHidden/>
                <w:szCs w:val="24"/>
              </w:rPr>
              <w:fldChar w:fldCharType="end"/>
            </w:r>
          </w:hyperlink>
        </w:p>
        <w:p w14:paraId="65D93301" w14:textId="795D7648"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0" w:history="1">
            <w:r w:rsidR="00C044FA" w:rsidRPr="00B90E0C">
              <w:rPr>
                <w:rStyle w:val="a8"/>
                <w:rFonts w:asciiTheme="minorEastAsia" w:hAnsiTheme="minorEastAsia"/>
                <w:noProof/>
                <w:szCs w:val="24"/>
              </w:rPr>
              <w:t>2.2.5</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隔离树理论</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_Toc134474780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12</w:t>
            </w:r>
            <w:r w:rsidR="00C044FA" w:rsidRPr="00B90E0C">
              <w:rPr>
                <w:rFonts w:asciiTheme="minorEastAsia" w:hAnsiTheme="minorEastAsia"/>
                <w:noProof/>
                <w:webHidden/>
                <w:szCs w:val="24"/>
              </w:rPr>
              <w:fldChar w:fldCharType="end"/>
            </w:r>
          </w:hyperlink>
        </w:p>
        <w:p w14:paraId="5886881A" w14:textId="775EFCE5"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1" w:history="1">
            <w:r w:rsidR="00C044FA" w:rsidRPr="00B90E0C">
              <w:rPr>
                <w:rStyle w:val="a8"/>
                <w:rFonts w:asciiTheme="minorEastAsia" w:hAnsiTheme="minorEastAsia"/>
                <w:noProof/>
                <w:szCs w:val="24"/>
              </w:rPr>
              <w:t>2.2.6</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评价指标</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_Toc134474781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13</w:t>
            </w:r>
            <w:r w:rsidR="00C044FA" w:rsidRPr="00B90E0C">
              <w:rPr>
                <w:rFonts w:asciiTheme="minorEastAsia" w:hAnsiTheme="minorEastAsia"/>
                <w:noProof/>
                <w:webHidden/>
                <w:szCs w:val="24"/>
              </w:rPr>
              <w:fldChar w:fldCharType="end"/>
            </w:r>
          </w:hyperlink>
        </w:p>
        <w:p w14:paraId="3C202603" w14:textId="62F15F1B" w:rsidR="00C044FA" w:rsidRPr="00B90E0C" w:rsidRDefault="00000000" w:rsidP="003749CB">
          <w:pPr>
            <w:pStyle w:val="TOC1"/>
            <w:rPr>
              <w:rFonts w:cstheme="minorBidi"/>
              <w:kern w:val="2"/>
              <w14:ligatures w14:val="standardContextual"/>
            </w:rPr>
          </w:pPr>
          <w:hyperlink w:anchor="_Toc134474782" w:history="1">
            <w:r w:rsidR="00C044FA" w:rsidRPr="00B90E0C">
              <w:rPr>
                <w:rStyle w:val="a8"/>
                <w:b/>
                <w:bCs/>
              </w:rPr>
              <w:t>3</w:t>
            </w:r>
            <w:r w:rsidR="00C044FA" w:rsidRPr="00B90E0C">
              <w:rPr>
                <w:rFonts w:cstheme="minorBidi"/>
                <w:kern w:val="2"/>
                <w14:ligatures w14:val="standardContextual"/>
              </w:rPr>
              <w:tab/>
            </w:r>
            <w:r w:rsidR="00C044FA" w:rsidRPr="00B90E0C">
              <w:rPr>
                <w:rStyle w:val="a8"/>
                <w:b/>
                <w:bCs/>
              </w:rPr>
              <w:t>数据收集</w:t>
            </w:r>
            <w:r w:rsidR="00C044FA" w:rsidRPr="00B90E0C">
              <w:rPr>
                <w:webHidden/>
              </w:rPr>
              <w:tab/>
            </w:r>
            <w:r w:rsidR="00C044FA" w:rsidRPr="00B90E0C">
              <w:rPr>
                <w:webHidden/>
              </w:rPr>
              <w:fldChar w:fldCharType="begin"/>
            </w:r>
            <w:r w:rsidR="00C044FA" w:rsidRPr="00B90E0C">
              <w:rPr>
                <w:webHidden/>
              </w:rPr>
              <w:instrText xml:space="preserve"> PAGEREF _Toc134474782 \h </w:instrText>
            </w:r>
            <w:r w:rsidR="00C044FA" w:rsidRPr="00B90E0C">
              <w:rPr>
                <w:webHidden/>
              </w:rPr>
            </w:r>
            <w:r w:rsidR="00C044FA" w:rsidRPr="00B90E0C">
              <w:rPr>
                <w:webHidden/>
              </w:rPr>
              <w:fldChar w:fldCharType="separate"/>
            </w:r>
            <w:r w:rsidR="00A33915">
              <w:rPr>
                <w:webHidden/>
              </w:rPr>
              <w:t>14</w:t>
            </w:r>
            <w:r w:rsidR="00C044FA" w:rsidRPr="00B90E0C">
              <w:rPr>
                <w:webHidden/>
              </w:rPr>
              <w:fldChar w:fldCharType="end"/>
            </w:r>
          </w:hyperlink>
        </w:p>
        <w:p w14:paraId="385F0F64" w14:textId="5C353D63" w:rsidR="00C044FA" w:rsidRPr="00B90E0C" w:rsidRDefault="00000000" w:rsidP="003749CB">
          <w:pPr>
            <w:pStyle w:val="TOC1"/>
            <w:rPr>
              <w:rFonts w:cstheme="minorBidi"/>
              <w:kern w:val="2"/>
              <w14:ligatures w14:val="standardContextual"/>
            </w:rPr>
          </w:pPr>
          <w:hyperlink w:anchor="_Toc134474783" w:history="1">
            <w:r w:rsidR="00C044FA" w:rsidRPr="00B90E0C">
              <w:rPr>
                <w:rStyle w:val="a8"/>
                <w:b/>
                <w:bCs/>
              </w:rPr>
              <w:t>4</w:t>
            </w:r>
            <w:r w:rsidR="00C044FA" w:rsidRPr="00B90E0C">
              <w:rPr>
                <w:rFonts w:cstheme="minorBidi"/>
                <w:kern w:val="2"/>
                <w14:ligatures w14:val="standardContextual"/>
              </w:rPr>
              <w:tab/>
            </w:r>
            <w:r w:rsidR="00C044FA" w:rsidRPr="00B90E0C">
              <w:rPr>
                <w:rStyle w:val="a8"/>
                <w:b/>
                <w:bCs/>
              </w:rPr>
              <w:t>数据预处理</w:t>
            </w:r>
            <w:r w:rsidR="00C044FA" w:rsidRPr="00B90E0C">
              <w:rPr>
                <w:webHidden/>
              </w:rPr>
              <w:tab/>
            </w:r>
            <w:r w:rsidR="00C044FA" w:rsidRPr="00B90E0C">
              <w:rPr>
                <w:webHidden/>
              </w:rPr>
              <w:fldChar w:fldCharType="begin"/>
            </w:r>
            <w:r w:rsidR="00C044FA" w:rsidRPr="00B90E0C">
              <w:rPr>
                <w:webHidden/>
              </w:rPr>
              <w:instrText xml:space="preserve"> PAGEREF _Toc134474783 \h </w:instrText>
            </w:r>
            <w:r w:rsidR="00C044FA" w:rsidRPr="00B90E0C">
              <w:rPr>
                <w:webHidden/>
              </w:rPr>
            </w:r>
            <w:r w:rsidR="00C044FA" w:rsidRPr="00B90E0C">
              <w:rPr>
                <w:webHidden/>
              </w:rPr>
              <w:fldChar w:fldCharType="separate"/>
            </w:r>
            <w:r w:rsidR="00A33915">
              <w:rPr>
                <w:webHidden/>
              </w:rPr>
              <w:t>14</w:t>
            </w:r>
            <w:r w:rsidR="00C044FA" w:rsidRPr="00B90E0C">
              <w:rPr>
                <w:webHidden/>
              </w:rPr>
              <w:fldChar w:fldCharType="end"/>
            </w:r>
          </w:hyperlink>
        </w:p>
        <w:p w14:paraId="31DE420D" w14:textId="7A9EBCCC"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84" w:history="1">
            <w:r w:rsidR="00C044FA" w:rsidRPr="00B90E0C">
              <w:rPr>
                <w:rStyle w:val="a8"/>
                <w:rFonts w:asciiTheme="minorEastAsia" w:hAnsiTheme="minorEastAsia"/>
                <w:noProof/>
                <w:sz w:val="28"/>
                <w:szCs w:val="28"/>
              </w:rPr>
              <w:t>4.1</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新房数据</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_Toc134474784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14</w:t>
            </w:r>
            <w:r w:rsidR="00C044FA" w:rsidRPr="00B90E0C">
              <w:rPr>
                <w:rFonts w:asciiTheme="minorEastAsia" w:hAnsiTheme="minorEastAsia"/>
                <w:noProof/>
                <w:webHidden/>
                <w:sz w:val="28"/>
                <w:szCs w:val="28"/>
              </w:rPr>
              <w:fldChar w:fldCharType="end"/>
            </w:r>
          </w:hyperlink>
        </w:p>
        <w:p w14:paraId="3698B494" w14:textId="6EEAB908"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5" w:history="1">
            <w:r w:rsidR="00C044FA" w:rsidRPr="00B90E0C">
              <w:rPr>
                <w:rStyle w:val="a8"/>
                <w:rFonts w:asciiTheme="minorEastAsia" w:hAnsiTheme="minorEastAsia"/>
                <w:noProof/>
                <w:szCs w:val="24"/>
              </w:rPr>
              <w:t>4.1.1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特征选择</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_Toc134474785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14</w:t>
            </w:r>
            <w:r w:rsidR="00C044FA" w:rsidRPr="00B90E0C">
              <w:rPr>
                <w:rFonts w:asciiTheme="minorEastAsia" w:hAnsiTheme="minorEastAsia"/>
                <w:noProof/>
                <w:webHidden/>
                <w:szCs w:val="24"/>
              </w:rPr>
              <w:fldChar w:fldCharType="end"/>
            </w:r>
          </w:hyperlink>
        </w:p>
        <w:p w14:paraId="1B547306" w14:textId="3532E571"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6" w:history="1">
            <w:r w:rsidR="00C044FA" w:rsidRPr="00B90E0C">
              <w:rPr>
                <w:rStyle w:val="a8"/>
                <w:rFonts w:asciiTheme="minorEastAsia" w:hAnsiTheme="minorEastAsia"/>
                <w:noProof/>
                <w:szCs w:val="24"/>
              </w:rPr>
              <w:t>4.1.2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特征缩放</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_Toc134474786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17</w:t>
            </w:r>
            <w:r w:rsidR="00C044FA" w:rsidRPr="00B90E0C">
              <w:rPr>
                <w:rFonts w:asciiTheme="minorEastAsia" w:hAnsiTheme="minorEastAsia"/>
                <w:noProof/>
                <w:webHidden/>
                <w:szCs w:val="24"/>
              </w:rPr>
              <w:fldChar w:fldCharType="end"/>
            </w:r>
          </w:hyperlink>
        </w:p>
        <w:p w14:paraId="11CD7E2E" w14:textId="5038A29F"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7" w:history="1">
            <w:r w:rsidR="00C044FA" w:rsidRPr="00B90E0C">
              <w:rPr>
                <w:rStyle w:val="a8"/>
                <w:rFonts w:asciiTheme="minorEastAsia" w:hAnsiTheme="minorEastAsia"/>
                <w:noProof/>
                <w:szCs w:val="24"/>
              </w:rPr>
              <w:t>4.1.3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处理异常值</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_Toc134474787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17</w:t>
            </w:r>
            <w:r w:rsidR="00C044FA" w:rsidRPr="00B90E0C">
              <w:rPr>
                <w:rFonts w:asciiTheme="minorEastAsia" w:hAnsiTheme="minorEastAsia"/>
                <w:noProof/>
                <w:webHidden/>
                <w:szCs w:val="24"/>
              </w:rPr>
              <w:fldChar w:fldCharType="end"/>
            </w:r>
          </w:hyperlink>
        </w:p>
        <w:p w14:paraId="136E6BC0" w14:textId="658D92C9"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88" w:history="1">
            <w:r w:rsidR="00C044FA" w:rsidRPr="00B90E0C">
              <w:rPr>
                <w:rStyle w:val="a8"/>
                <w:rFonts w:asciiTheme="minorEastAsia" w:hAnsiTheme="minorEastAsia"/>
                <w:noProof/>
                <w:szCs w:val="24"/>
              </w:rPr>
              <w:t>4.1.4</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处理样本不平衡</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_Toc134474788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17</w:t>
            </w:r>
            <w:r w:rsidR="00C044FA" w:rsidRPr="00B90E0C">
              <w:rPr>
                <w:rFonts w:asciiTheme="minorEastAsia" w:hAnsiTheme="minorEastAsia"/>
                <w:noProof/>
                <w:webHidden/>
                <w:szCs w:val="24"/>
              </w:rPr>
              <w:fldChar w:fldCharType="end"/>
            </w:r>
          </w:hyperlink>
        </w:p>
        <w:p w14:paraId="0E2871B4" w14:textId="59843DB8"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89" w:history="1">
            <w:r w:rsidR="00C044FA" w:rsidRPr="00B90E0C">
              <w:rPr>
                <w:rStyle w:val="a8"/>
                <w:rFonts w:asciiTheme="minorEastAsia" w:hAnsiTheme="minorEastAsia"/>
                <w:noProof/>
                <w:sz w:val="28"/>
                <w:szCs w:val="28"/>
              </w:rPr>
              <w:t>4.2</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二手房数据</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_Toc134474789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17</w:t>
            </w:r>
            <w:r w:rsidR="00C044FA" w:rsidRPr="00B90E0C">
              <w:rPr>
                <w:rFonts w:asciiTheme="minorEastAsia" w:hAnsiTheme="minorEastAsia"/>
                <w:noProof/>
                <w:webHidden/>
                <w:sz w:val="28"/>
                <w:szCs w:val="28"/>
              </w:rPr>
              <w:fldChar w:fldCharType="end"/>
            </w:r>
          </w:hyperlink>
        </w:p>
        <w:p w14:paraId="409ECEC6" w14:textId="6921E769" w:rsidR="00C044FA" w:rsidRPr="00B90E0C" w:rsidRDefault="00000000" w:rsidP="003749CB">
          <w:pPr>
            <w:pStyle w:val="TOC1"/>
            <w:rPr>
              <w:rFonts w:cstheme="minorBidi"/>
              <w:kern w:val="2"/>
              <w14:ligatures w14:val="standardContextual"/>
            </w:rPr>
          </w:pPr>
          <w:hyperlink w:anchor="_Toc134474790" w:history="1">
            <w:r w:rsidR="00C044FA" w:rsidRPr="00B90E0C">
              <w:rPr>
                <w:rStyle w:val="a8"/>
                <w:b/>
                <w:bCs/>
              </w:rPr>
              <w:t>5</w:t>
            </w:r>
            <w:r w:rsidR="00C044FA" w:rsidRPr="00B90E0C">
              <w:rPr>
                <w:rFonts w:cstheme="minorBidi"/>
                <w:kern w:val="2"/>
                <w14:ligatures w14:val="standardContextual"/>
              </w:rPr>
              <w:tab/>
            </w:r>
            <w:r w:rsidR="00C044FA" w:rsidRPr="00B90E0C">
              <w:rPr>
                <w:rStyle w:val="a8"/>
                <w:b/>
                <w:bCs/>
              </w:rPr>
              <w:t>模型建立和分析</w:t>
            </w:r>
            <w:r w:rsidR="00C044FA" w:rsidRPr="00B90E0C">
              <w:rPr>
                <w:webHidden/>
              </w:rPr>
              <w:tab/>
            </w:r>
            <w:r w:rsidR="00C044FA" w:rsidRPr="00B90E0C">
              <w:rPr>
                <w:webHidden/>
              </w:rPr>
              <w:fldChar w:fldCharType="begin"/>
            </w:r>
            <w:r w:rsidR="00C044FA" w:rsidRPr="00B90E0C">
              <w:rPr>
                <w:webHidden/>
              </w:rPr>
              <w:instrText xml:space="preserve"> PAGEREF _Toc134474790 \h </w:instrText>
            </w:r>
            <w:r w:rsidR="00C044FA" w:rsidRPr="00B90E0C">
              <w:rPr>
                <w:webHidden/>
              </w:rPr>
            </w:r>
            <w:r w:rsidR="00C044FA" w:rsidRPr="00B90E0C">
              <w:rPr>
                <w:webHidden/>
              </w:rPr>
              <w:fldChar w:fldCharType="separate"/>
            </w:r>
            <w:r w:rsidR="00A33915">
              <w:rPr>
                <w:webHidden/>
              </w:rPr>
              <w:t>18</w:t>
            </w:r>
            <w:r w:rsidR="00C044FA" w:rsidRPr="00B90E0C">
              <w:rPr>
                <w:webHidden/>
              </w:rPr>
              <w:fldChar w:fldCharType="end"/>
            </w:r>
          </w:hyperlink>
        </w:p>
        <w:p w14:paraId="276F473D" w14:textId="3DBC1AFA"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91" w:history="1">
            <w:r w:rsidR="00C044FA" w:rsidRPr="00B90E0C">
              <w:rPr>
                <w:rStyle w:val="a8"/>
                <w:rFonts w:asciiTheme="minorEastAsia" w:hAnsiTheme="minorEastAsia"/>
                <w:noProof/>
                <w:sz w:val="28"/>
                <w:szCs w:val="28"/>
              </w:rPr>
              <w:t>5.1</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新房数据训练</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_Toc134474791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19</w:t>
            </w:r>
            <w:r w:rsidR="00C044FA" w:rsidRPr="00B90E0C">
              <w:rPr>
                <w:rFonts w:asciiTheme="minorEastAsia" w:hAnsiTheme="minorEastAsia"/>
                <w:noProof/>
                <w:webHidden/>
                <w:sz w:val="28"/>
                <w:szCs w:val="28"/>
              </w:rPr>
              <w:fldChar w:fldCharType="end"/>
            </w:r>
          </w:hyperlink>
        </w:p>
        <w:p w14:paraId="730CC9AC" w14:textId="36F40694"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2" w:history="1">
            <w:r w:rsidR="00C044FA" w:rsidRPr="00B90E0C">
              <w:rPr>
                <w:rStyle w:val="a8"/>
                <w:rFonts w:asciiTheme="minorEastAsia" w:hAnsiTheme="minorEastAsia"/>
                <w:noProof/>
                <w:szCs w:val="24"/>
              </w:rPr>
              <w:t>5.1.1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单一模型单次训练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_Toc134474792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19</w:t>
            </w:r>
            <w:r w:rsidR="00C044FA" w:rsidRPr="00B90E0C">
              <w:rPr>
                <w:rFonts w:asciiTheme="minorEastAsia" w:hAnsiTheme="minorEastAsia"/>
                <w:noProof/>
                <w:webHidden/>
                <w:szCs w:val="24"/>
              </w:rPr>
              <w:fldChar w:fldCharType="end"/>
            </w:r>
          </w:hyperlink>
        </w:p>
        <w:p w14:paraId="4CA1B582" w14:textId="3684B252"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3" w:history="1">
            <w:r w:rsidR="00C044FA" w:rsidRPr="00B90E0C">
              <w:rPr>
                <w:rStyle w:val="a8"/>
                <w:rFonts w:asciiTheme="minorEastAsia" w:hAnsiTheme="minorEastAsia"/>
                <w:noProof/>
                <w:szCs w:val="24"/>
              </w:rPr>
              <w:t>5.1.2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单一模型交叉验证训练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_Toc134474793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20</w:t>
            </w:r>
            <w:r w:rsidR="00C044FA" w:rsidRPr="00B90E0C">
              <w:rPr>
                <w:rFonts w:asciiTheme="minorEastAsia" w:hAnsiTheme="minorEastAsia"/>
                <w:noProof/>
                <w:webHidden/>
                <w:szCs w:val="24"/>
              </w:rPr>
              <w:fldChar w:fldCharType="end"/>
            </w:r>
          </w:hyperlink>
        </w:p>
        <w:p w14:paraId="72BD16F6" w14:textId="3E12FAC5"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4" w:history="1">
            <w:r w:rsidR="00C044FA" w:rsidRPr="00B90E0C">
              <w:rPr>
                <w:rStyle w:val="a8"/>
                <w:rFonts w:asciiTheme="minorEastAsia" w:hAnsiTheme="minorEastAsia"/>
                <w:noProof/>
                <w:szCs w:val="24"/>
              </w:rPr>
              <w:t>5.1.3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堆叠模型训练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_Toc134474794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21</w:t>
            </w:r>
            <w:r w:rsidR="00C044FA" w:rsidRPr="00B90E0C">
              <w:rPr>
                <w:rFonts w:asciiTheme="minorEastAsia" w:hAnsiTheme="minorEastAsia"/>
                <w:noProof/>
                <w:webHidden/>
                <w:szCs w:val="24"/>
              </w:rPr>
              <w:fldChar w:fldCharType="end"/>
            </w:r>
          </w:hyperlink>
        </w:p>
        <w:p w14:paraId="5B26DA4B" w14:textId="4C3D3F46"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795" w:history="1">
            <w:r w:rsidR="00C044FA" w:rsidRPr="00B90E0C">
              <w:rPr>
                <w:rStyle w:val="a8"/>
                <w:rFonts w:asciiTheme="minorEastAsia" w:hAnsiTheme="minorEastAsia"/>
                <w:noProof/>
                <w:sz w:val="28"/>
                <w:szCs w:val="28"/>
              </w:rPr>
              <w:t>5.2</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二手房数据训练</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_Toc134474795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22</w:t>
            </w:r>
            <w:r w:rsidR="00C044FA" w:rsidRPr="00B90E0C">
              <w:rPr>
                <w:rFonts w:asciiTheme="minorEastAsia" w:hAnsiTheme="minorEastAsia"/>
                <w:noProof/>
                <w:webHidden/>
                <w:sz w:val="28"/>
                <w:szCs w:val="28"/>
              </w:rPr>
              <w:fldChar w:fldCharType="end"/>
            </w:r>
          </w:hyperlink>
        </w:p>
        <w:p w14:paraId="7C91640E" w14:textId="2818A022"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6" w:history="1">
            <w:r w:rsidR="00C044FA" w:rsidRPr="00B90E0C">
              <w:rPr>
                <w:rStyle w:val="a8"/>
                <w:rFonts w:asciiTheme="minorEastAsia" w:hAnsiTheme="minorEastAsia"/>
                <w:noProof/>
                <w:szCs w:val="24"/>
              </w:rPr>
              <w:t>5.2.1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单一模型单次训练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_Toc134474796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22</w:t>
            </w:r>
            <w:r w:rsidR="00C044FA" w:rsidRPr="00B90E0C">
              <w:rPr>
                <w:rFonts w:asciiTheme="minorEastAsia" w:hAnsiTheme="minorEastAsia"/>
                <w:noProof/>
                <w:webHidden/>
                <w:szCs w:val="24"/>
              </w:rPr>
              <w:fldChar w:fldCharType="end"/>
            </w:r>
          </w:hyperlink>
        </w:p>
        <w:p w14:paraId="70B8741B" w14:textId="667A6392"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7" w:history="1">
            <w:r w:rsidR="00C044FA" w:rsidRPr="00B90E0C">
              <w:rPr>
                <w:rStyle w:val="a8"/>
                <w:rFonts w:asciiTheme="minorEastAsia" w:hAnsiTheme="minorEastAsia"/>
                <w:noProof/>
                <w:szCs w:val="24"/>
              </w:rPr>
              <w:t>5.2.2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单一模型交叉验证训练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_Toc134474797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23</w:t>
            </w:r>
            <w:r w:rsidR="00C044FA" w:rsidRPr="00B90E0C">
              <w:rPr>
                <w:rFonts w:asciiTheme="minorEastAsia" w:hAnsiTheme="minorEastAsia"/>
                <w:noProof/>
                <w:webHidden/>
                <w:szCs w:val="24"/>
              </w:rPr>
              <w:fldChar w:fldCharType="end"/>
            </w:r>
          </w:hyperlink>
        </w:p>
        <w:p w14:paraId="6F4B15EF" w14:textId="0FD28EA1"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798" w:history="1">
            <w:r w:rsidR="00C044FA" w:rsidRPr="00B90E0C">
              <w:rPr>
                <w:rStyle w:val="a8"/>
                <w:rFonts w:asciiTheme="minorEastAsia" w:hAnsiTheme="minorEastAsia"/>
                <w:noProof/>
                <w:szCs w:val="24"/>
              </w:rPr>
              <w:t>5.2.3</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堆叠模型训练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_Toc134474798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25</w:t>
            </w:r>
            <w:r w:rsidR="00C044FA" w:rsidRPr="00B90E0C">
              <w:rPr>
                <w:rFonts w:asciiTheme="minorEastAsia" w:hAnsiTheme="minorEastAsia"/>
                <w:noProof/>
                <w:webHidden/>
                <w:szCs w:val="24"/>
              </w:rPr>
              <w:fldChar w:fldCharType="end"/>
            </w:r>
          </w:hyperlink>
        </w:p>
        <w:p w14:paraId="2E9561D8" w14:textId="1011897C" w:rsidR="00C044FA" w:rsidRPr="00B90E0C" w:rsidRDefault="00000000" w:rsidP="003749CB">
          <w:pPr>
            <w:pStyle w:val="TOC1"/>
            <w:rPr>
              <w:rFonts w:cstheme="minorBidi"/>
              <w:kern w:val="2"/>
              <w14:ligatures w14:val="standardContextual"/>
            </w:rPr>
          </w:pPr>
          <w:hyperlink w:anchor="_Toc134474799" w:history="1">
            <w:r w:rsidR="00C044FA" w:rsidRPr="00B90E0C">
              <w:rPr>
                <w:rStyle w:val="a8"/>
                <w:b/>
                <w:bCs/>
              </w:rPr>
              <w:t>6</w:t>
            </w:r>
            <w:r w:rsidR="00C044FA" w:rsidRPr="00B90E0C">
              <w:rPr>
                <w:rFonts w:cstheme="minorBidi"/>
                <w:kern w:val="2"/>
                <w14:ligatures w14:val="standardContextual"/>
              </w:rPr>
              <w:tab/>
            </w:r>
            <w:r w:rsidR="00C044FA" w:rsidRPr="00B90E0C">
              <w:rPr>
                <w:rStyle w:val="a8"/>
                <w:b/>
                <w:bCs/>
              </w:rPr>
              <w:t>总结与建议</w:t>
            </w:r>
            <w:r w:rsidR="00C044FA" w:rsidRPr="00B90E0C">
              <w:rPr>
                <w:webHidden/>
              </w:rPr>
              <w:tab/>
            </w:r>
            <w:r w:rsidR="00C044FA" w:rsidRPr="00B90E0C">
              <w:rPr>
                <w:webHidden/>
              </w:rPr>
              <w:fldChar w:fldCharType="begin"/>
            </w:r>
            <w:r w:rsidR="00C044FA" w:rsidRPr="00B90E0C">
              <w:rPr>
                <w:webHidden/>
              </w:rPr>
              <w:instrText xml:space="preserve"> PAGEREF _Toc134474799 \h </w:instrText>
            </w:r>
            <w:r w:rsidR="00C044FA" w:rsidRPr="00B90E0C">
              <w:rPr>
                <w:webHidden/>
              </w:rPr>
            </w:r>
            <w:r w:rsidR="00C044FA" w:rsidRPr="00B90E0C">
              <w:rPr>
                <w:webHidden/>
              </w:rPr>
              <w:fldChar w:fldCharType="separate"/>
            </w:r>
            <w:r w:rsidR="00A33915">
              <w:rPr>
                <w:webHidden/>
              </w:rPr>
              <w:t>26</w:t>
            </w:r>
            <w:r w:rsidR="00C044FA" w:rsidRPr="00B90E0C">
              <w:rPr>
                <w:webHidden/>
              </w:rPr>
              <w:fldChar w:fldCharType="end"/>
            </w:r>
          </w:hyperlink>
        </w:p>
        <w:p w14:paraId="33D7643A" w14:textId="52539A21"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800" w:history="1">
            <w:r w:rsidR="00C044FA" w:rsidRPr="00B90E0C">
              <w:rPr>
                <w:rStyle w:val="a8"/>
                <w:rFonts w:asciiTheme="minorEastAsia" w:hAnsiTheme="minorEastAsia"/>
                <w:noProof/>
                <w:sz w:val="28"/>
                <w:szCs w:val="28"/>
              </w:rPr>
              <w:t>6.1</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总结</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_Toc134474800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26</w:t>
            </w:r>
            <w:r w:rsidR="00C044FA" w:rsidRPr="00B90E0C">
              <w:rPr>
                <w:rFonts w:asciiTheme="minorEastAsia" w:hAnsiTheme="minorEastAsia"/>
                <w:noProof/>
                <w:webHidden/>
                <w:sz w:val="28"/>
                <w:szCs w:val="28"/>
              </w:rPr>
              <w:fldChar w:fldCharType="end"/>
            </w:r>
          </w:hyperlink>
        </w:p>
        <w:p w14:paraId="692CC6DB" w14:textId="7D292322" w:rsidR="00C044FA" w:rsidRPr="00B90E0C" w:rsidRDefault="00000000" w:rsidP="003749CB">
          <w:pPr>
            <w:pStyle w:val="TOC2"/>
            <w:tabs>
              <w:tab w:val="left" w:pos="1680"/>
              <w:tab w:val="right" w:leader="dot" w:pos="8296"/>
            </w:tabs>
            <w:snapToGrid w:val="0"/>
            <w:ind w:left="480" w:firstLine="560"/>
            <w:rPr>
              <w:rFonts w:asciiTheme="minorEastAsia" w:hAnsiTheme="minorEastAsia" w:cstheme="minorBidi"/>
              <w:noProof/>
              <w:kern w:val="2"/>
              <w:sz w:val="28"/>
              <w:szCs w:val="28"/>
              <w14:ligatures w14:val="standardContextual"/>
            </w:rPr>
          </w:pPr>
          <w:hyperlink w:anchor="_Toc134474801" w:history="1">
            <w:r w:rsidR="00C044FA" w:rsidRPr="00B90E0C">
              <w:rPr>
                <w:rStyle w:val="a8"/>
                <w:rFonts w:asciiTheme="minorEastAsia" w:hAnsiTheme="minorEastAsia"/>
                <w:noProof/>
                <w:sz w:val="28"/>
                <w:szCs w:val="28"/>
              </w:rPr>
              <w:t>6.2</w:t>
            </w:r>
            <w:r w:rsidR="00C044FA" w:rsidRPr="00B90E0C">
              <w:rPr>
                <w:rFonts w:asciiTheme="minorEastAsia" w:hAnsiTheme="minorEastAsia" w:cstheme="minorBidi"/>
                <w:noProof/>
                <w:kern w:val="2"/>
                <w:sz w:val="28"/>
                <w:szCs w:val="28"/>
                <w14:ligatures w14:val="standardContextual"/>
              </w:rPr>
              <w:tab/>
            </w:r>
            <w:r w:rsidR="00C044FA" w:rsidRPr="00B90E0C">
              <w:rPr>
                <w:rStyle w:val="a8"/>
                <w:rFonts w:asciiTheme="minorEastAsia" w:hAnsiTheme="minorEastAsia"/>
                <w:noProof/>
                <w:sz w:val="28"/>
                <w:szCs w:val="28"/>
              </w:rPr>
              <w:t>建议</w:t>
            </w:r>
            <w:r w:rsidR="00C044FA" w:rsidRPr="00B90E0C">
              <w:rPr>
                <w:rFonts w:asciiTheme="minorEastAsia" w:hAnsiTheme="minorEastAsia"/>
                <w:noProof/>
                <w:webHidden/>
                <w:sz w:val="28"/>
                <w:szCs w:val="28"/>
              </w:rPr>
              <w:tab/>
            </w:r>
            <w:r w:rsidR="00C044FA" w:rsidRPr="00B90E0C">
              <w:rPr>
                <w:rFonts w:asciiTheme="minorEastAsia" w:hAnsiTheme="minorEastAsia"/>
                <w:noProof/>
                <w:webHidden/>
                <w:sz w:val="28"/>
                <w:szCs w:val="28"/>
              </w:rPr>
              <w:fldChar w:fldCharType="begin"/>
            </w:r>
            <w:r w:rsidR="00C044FA" w:rsidRPr="00B90E0C">
              <w:rPr>
                <w:rFonts w:asciiTheme="minorEastAsia" w:hAnsiTheme="minorEastAsia"/>
                <w:noProof/>
                <w:webHidden/>
                <w:sz w:val="28"/>
                <w:szCs w:val="28"/>
              </w:rPr>
              <w:instrText xml:space="preserve"> PAGEREF _Toc134474801 \h </w:instrText>
            </w:r>
            <w:r w:rsidR="00C044FA" w:rsidRPr="00B90E0C">
              <w:rPr>
                <w:rFonts w:asciiTheme="minorEastAsia" w:hAnsiTheme="minorEastAsia"/>
                <w:noProof/>
                <w:webHidden/>
                <w:sz w:val="28"/>
                <w:szCs w:val="28"/>
              </w:rPr>
            </w:r>
            <w:r w:rsidR="00C044FA" w:rsidRPr="00B90E0C">
              <w:rPr>
                <w:rFonts w:asciiTheme="minorEastAsia" w:hAnsiTheme="minorEastAsia"/>
                <w:noProof/>
                <w:webHidden/>
                <w:sz w:val="28"/>
                <w:szCs w:val="28"/>
              </w:rPr>
              <w:fldChar w:fldCharType="separate"/>
            </w:r>
            <w:r w:rsidR="00A33915">
              <w:rPr>
                <w:rFonts w:asciiTheme="minorEastAsia" w:hAnsiTheme="minorEastAsia"/>
                <w:noProof/>
                <w:webHidden/>
                <w:sz w:val="28"/>
                <w:szCs w:val="28"/>
              </w:rPr>
              <w:t>27</w:t>
            </w:r>
            <w:r w:rsidR="00C044FA" w:rsidRPr="00B90E0C">
              <w:rPr>
                <w:rFonts w:asciiTheme="minorEastAsia" w:hAnsiTheme="minorEastAsia"/>
                <w:noProof/>
                <w:webHidden/>
                <w:sz w:val="28"/>
                <w:szCs w:val="28"/>
              </w:rPr>
              <w:fldChar w:fldCharType="end"/>
            </w:r>
          </w:hyperlink>
        </w:p>
        <w:p w14:paraId="75D5ABD4" w14:textId="481DE0D5" w:rsidR="00C044FA" w:rsidRPr="00B90E0C" w:rsidRDefault="00000000" w:rsidP="003749CB">
          <w:pPr>
            <w:pStyle w:val="TOC3"/>
            <w:tabs>
              <w:tab w:val="left" w:pos="2070"/>
              <w:tab w:val="right" w:leader="dot" w:pos="8296"/>
            </w:tabs>
            <w:snapToGrid w:val="0"/>
            <w:ind w:left="960" w:firstLine="480"/>
            <w:rPr>
              <w:rFonts w:asciiTheme="minorEastAsia" w:hAnsiTheme="minorEastAsia" w:cstheme="minorBidi"/>
              <w:noProof/>
              <w:kern w:val="2"/>
              <w:szCs w:val="24"/>
              <w14:ligatures w14:val="standardContextual"/>
            </w:rPr>
          </w:pPr>
          <w:hyperlink w:anchor="_Toc134474802" w:history="1">
            <w:r w:rsidR="00C044FA" w:rsidRPr="00B90E0C">
              <w:rPr>
                <w:rStyle w:val="a8"/>
                <w:rFonts w:asciiTheme="minorEastAsia" w:hAnsiTheme="minorEastAsia"/>
                <w:noProof/>
                <w:szCs w:val="24"/>
              </w:rPr>
              <w:t>6.2.1</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模型训练</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_Toc134474802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27</w:t>
            </w:r>
            <w:r w:rsidR="00C044FA" w:rsidRPr="00B90E0C">
              <w:rPr>
                <w:rFonts w:asciiTheme="minorEastAsia" w:hAnsiTheme="minorEastAsia"/>
                <w:noProof/>
                <w:webHidden/>
                <w:szCs w:val="24"/>
              </w:rPr>
              <w:fldChar w:fldCharType="end"/>
            </w:r>
          </w:hyperlink>
        </w:p>
        <w:p w14:paraId="212DCFEA" w14:textId="3ABFAB48" w:rsidR="00C044FA" w:rsidRDefault="00000000" w:rsidP="003749CB">
          <w:pPr>
            <w:pStyle w:val="TOC3"/>
            <w:tabs>
              <w:tab w:val="left" w:pos="2070"/>
              <w:tab w:val="right" w:leader="dot" w:pos="8296"/>
            </w:tabs>
            <w:snapToGrid w:val="0"/>
            <w:ind w:left="960" w:firstLine="480"/>
            <w:rPr>
              <w:rFonts w:asciiTheme="minorHAnsi" w:hAnsiTheme="minorHAnsi" w:cstheme="minorBidi"/>
              <w:noProof/>
              <w:kern w:val="2"/>
              <w:sz w:val="21"/>
              <w14:ligatures w14:val="standardContextual"/>
            </w:rPr>
          </w:pPr>
          <w:hyperlink w:anchor="_Toc134474803" w:history="1">
            <w:r w:rsidR="00C044FA" w:rsidRPr="00B90E0C">
              <w:rPr>
                <w:rStyle w:val="a8"/>
                <w:rFonts w:asciiTheme="minorEastAsia" w:hAnsiTheme="minorEastAsia"/>
                <w:noProof/>
                <w:szCs w:val="24"/>
              </w:rPr>
              <w:t>6.2.2</w:t>
            </w:r>
            <w:r w:rsidR="00C044FA" w:rsidRPr="00B90E0C">
              <w:rPr>
                <w:rFonts w:asciiTheme="minorEastAsia" w:hAnsiTheme="minorEastAsia" w:cstheme="minorBidi"/>
                <w:noProof/>
                <w:kern w:val="2"/>
                <w:szCs w:val="24"/>
                <w14:ligatures w14:val="standardContextual"/>
              </w:rPr>
              <w:tab/>
            </w:r>
            <w:r w:rsidR="00C044FA" w:rsidRPr="00B90E0C">
              <w:rPr>
                <w:rStyle w:val="a8"/>
                <w:rFonts w:asciiTheme="minorEastAsia" w:hAnsiTheme="minorEastAsia"/>
                <w:noProof/>
                <w:szCs w:val="24"/>
              </w:rPr>
              <w:t>银行房贷风控</w:t>
            </w:r>
            <w:r w:rsidR="00C044FA" w:rsidRPr="00B90E0C">
              <w:rPr>
                <w:rFonts w:asciiTheme="minorEastAsia" w:hAnsiTheme="minorEastAsia"/>
                <w:noProof/>
                <w:webHidden/>
                <w:szCs w:val="24"/>
              </w:rPr>
              <w:tab/>
            </w:r>
            <w:r w:rsidR="00C044FA" w:rsidRPr="00B90E0C">
              <w:rPr>
                <w:rFonts w:asciiTheme="minorEastAsia" w:hAnsiTheme="minorEastAsia"/>
                <w:noProof/>
                <w:webHidden/>
                <w:szCs w:val="24"/>
              </w:rPr>
              <w:fldChar w:fldCharType="begin"/>
            </w:r>
            <w:r w:rsidR="00C044FA" w:rsidRPr="00B90E0C">
              <w:rPr>
                <w:rFonts w:asciiTheme="minorEastAsia" w:hAnsiTheme="minorEastAsia"/>
                <w:noProof/>
                <w:webHidden/>
                <w:szCs w:val="24"/>
              </w:rPr>
              <w:instrText xml:space="preserve"> PAGEREF _Toc134474803 \h </w:instrText>
            </w:r>
            <w:r w:rsidR="00C044FA" w:rsidRPr="00B90E0C">
              <w:rPr>
                <w:rFonts w:asciiTheme="minorEastAsia" w:hAnsiTheme="minorEastAsia"/>
                <w:noProof/>
                <w:webHidden/>
                <w:szCs w:val="24"/>
              </w:rPr>
            </w:r>
            <w:r w:rsidR="00C044FA" w:rsidRPr="00B90E0C">
              <w:rPr>
                <w:rFonts w:asciiTheme="minorEastAsia" w:hAnsiTheme="minorEastAsia"/>
                <w:noProof/>
                <w:webHidden/>
                <w:szCs w:val="24"/>
              </w:rPr>
              <w:fldChar w:fldCharType="separate"/>
            </w:r>
            <w:r w:rsidR="00A33915">
              <w:rPr>
                <w:rFonts w:asciiTheme="minorEastAsia" w:hAnsiTheme="minorEastAsia"/>
                <w:noProof/>
                <w:webHidden/>
                <w:szCs w:val="24"/>
              </w:rPr>
              <w:t>27</w:t>
            </w:r>
            <w:r w:rsidR="00C044FA" w:rsidRPr="00B90E0C">
              <w:rPr>
                <w:rFonts w:asciiTheme="minorEastAsia" w:hAnsiTheme="minorEastAsia"/>
                <w:noProof/>
                <w:webHidden/>
                <w:szCs w:val="24"/>
              </w:rPr>
              <w:fldChar w:fldCharType="end"/>
            </w:r>
          </w:hyperlink>
        </w:p>
        <w:p w14:paraId="758E0D0F" w14:textId="0D7EB4D1" w:rsidR="00C044FA" w:rsidRPr="00B90E0C" w:rsidRDefault="00000000" w:rsidP="003749CB">
          <w:pPr>
            <w:pStyle w:val="TOC1"/>
            <w:ind w:firstLine="562"/>
            <w:rPr>
              <w:rStyle w:val="a8"/>
              <w:b/>
              <w:bCs/>
            </w:rPr>
          </w:pPr>
          <w:hyperlink w:anchor="_Toc134474804" w:history="1">
            <w:r w:rsidR="00C044FA" w:rsidRPr="00B90E0C">
              <w:rPr>
                <w:rStyle w:val="a8"/>
                <w:b/>
                <w:bCs/>
              </w:rPr>
              <w:t>附录</w:t>
            </w:r>
            <w:r w:rsidR="00C044FA" w:rsidRPr="00B90E0C">
              <w:rPr>
                <w:rStyle w:val="a8"/>
                <w:b/>
                <w:bCs/>
                <w:webHidden/>
              </w:rPr>
              <w:tab/>
            </w:r>
            <w:r w:rsidR="00C044FA" w:rsidRPr="00B90E0C">
              <w:rPr>
                <w:rStyle w:val="a8"/>
                <w:b/>
                <w:bCs/>
                <w:webHidden/>
              </w:rPr>
              <w:fldChar w:fldCharType="begin"/>
            </w:r>
            <w:r w:rsidR="00C044FA" w:rsidRPr="00B90E0C">
              <w:rPr>
                <w:rStyle w:val="a8"/>
                <w:b/>
                <w:bCs/>
                <w:webHidden/>
              </w:rPr>
              <w:instrText xml:space="preserve"> PAGEREF _Toc134474804 \h </w:instrText>
            </w:r>
            <w:r w:rsidR="00C044FA" w:rsidRPr="00B90E0C">
              <w:rPr>
                <w:rStyle w:val="a8"/>
                <w:b/>
                <w:bCs/>
                <w:webHidden/>
              </w:rPr>
            </w:r>
            <w:r w:rsidR="00C044FA" w:rsidRPr="00B90E0C">
              <w:rPr>
                <w:rStyle w:val="a8"/>
                <w:b/>
                <w:bCs/>
                <w:webHidden/>
              </w:rPr>
              <w:fldChar w:fldCharType="separate"/>
            </w:r>
            <w:r w:rsidR="00A33915">
              <w:rPr>
                <w:rStyle w:val="a8"/>
                <w:b/>
                <w:bCs/>
                <w:webHidden/>
              </w:rPr>
              <w:t>29</w:t>
            </w:r>
            <w:r w:rsidR="00C044FA" w:rsidRPr="00B90E0C">
              <w:rPr>
                <w:rStyle w:val="a8"/>
                <w:b/>
                <w:bCs/>
                <w:webHidden/>
              </w:rPr>
              <w:fldChar w:fldCharType="end"/>
            </w:r>
          </w:hyperlink>
        </w:p>
        <w:p w14:paraId="6597FC79" w14:textId="0FC79BC2" w:rsidR="00C044FA" w:rsidRPr="00B90E0C" w:rsidRDefault="00000000" w:rsidP="003749CB">
          <w:pPr>
            <w:pStyle w:val="TOC2"/>
            <w:tabs>
              <w:tab w:val="left" w:pos="1680"/>
              <w:tab w:val="right" w:leader="dot" w:pos="8296"/>
            </w:tabs>
            <w:snapToGrid w:val="0"/>
            <w:ind w:left="480" w:firstLine="560"/>
            <w:rPr>
              <w:rStyle w:val="a8"/>
              <w:rFonts w:asciiTheme="minorEastAsia" w:hAnsiTheme="minorEastAsia"/>
              <w:noProof/>
              <w:sz w:val="28"/>
              <w:szCs w:val="28"/>
            </w:rPr>
          </w:pPr>
          <w:hyperlink w:anchor="_Toc134474805" w:history="1">
            <w:r w:rsidR="00C044FA" w:rsidRPr="00B90E0C">
              <w:rPr>
                <w:rStyle w:val="a8"/>
                <w:rFonts w:asciiTheme="minorEastAsia" w:hAnsiTheme="minorEastAsia"/>
                <w:noProof/>
                <w:sz w:val="28"/>
                <w:szCs w:val="28"/>
              </w:rPr>
              <w:t>附录1</w:t>
            </w:r>
            <w:r w:rsidR="00C044FA" w:rsidRPr="00B90E0C">
              <w:rPr>
                <w:rStyle w:val="a8"/>
                <w:rFonts w:asciiTheme="minorEastAsia" w:hAnsiTheme="minorEastAsia"/>
                <w:noProof/>
                <w:webHidden/>
                <w:sz w:val="28"/>
                <w:szCs w:val="28"/>
              </w:rPr>
              <w:tab/>
            </w:r>
            <w:r w:rsidR="00C044FA" w:rsidRPr="00B90E0C">
              <w:rPr>
                <w:rStyle w:val="a8"/>
                <w:rFonts w:asciiTheme="minorEastAsia" w:hAnsiTheme="minorEastAsia"/>
                <w:noProof/>
                <w:webHidden/>
                <w:sz w:val="28"/>
                <w:szCs w:val="28"/>
              </w:rPr>
              <w:fldChar w:fldCharType="begin"/>
            </w:r>
            <w:r w:rsidR="00C044FA" w:rsidRPr="00B90E0C">
              <w:rPr>
                <w:rStyle w:val="a8"/>
                <w:rFonts w:asciiTheme="minorEastAsia" w:hAnsiTheme="minorEastAsia"/>
                <w:noProof/>
                <w:webHidden/>
                <w:sz w:val="28"/>
                <w:szCs w:val="28"/>
              </w:rPr>
              <w:instrText xml:space="preserve"> PAGEREF _Toc134474805 \h </w:instrText>
            </w:r>
            <w:r w:rsidR="00C044FA" w:rsidRPr="00B90E0C">
              <w:rPr>
                <w:rStyle w:val="a8"/>
                <w:rFonts w:asciiTheme="minorEastAsia" w:hAnsiTheme="minorEastAsia"/>
                <w:noProof/>
                <w:webHidden/>
                <w:sz w:val="28"/>
                <w:szCs w:val="28"/>
              </w:rPr>
            </w:r>
            <w:r w:rsidR="00C044FA" w:rsidRPr="00B90E0C">
              <w:rPr>
                <w:rStyle w:val="a8"/>
                <w:rFonts w:asciiTheme="minorEastAsia" w:hAnsiTheme="minorEastAsia"/>
                <w:noProof/>
                <w:webHidden/>
                <w:sz w:val="28"/>
                <w:szCs w:val="28"/>
              </w:rPr>
              <w:fldChar w:fldCharType="separate"/>
            </w:r>
            <w:r w:rsidR="00A33915">
              <w:rPr>
                <w:rStyle w:val="a8"/>
                <w:rFonts w:asciiTheme="minorEastAsia" w:hAnsiTheme="minorEastAsia"/>
                <w:noProof/>
                <w:webHidden/>
                <w:sz w:val="28"/>
                <w:szCs w:val="28"/>
              </w:rPr>
              <w:t>29</w:t>
            </w:r>
            <w:r w:rsidR="00C044FA" w:rsidRPr="00B90E0C">
              <w:rPr>
                <w:rStyle w:val="a8"/>
                <w:rFonts w:asciiTheme="minorEastAsia" w:hAnsiTheme="minorEastAsia"/>
                <w:noProof/>
                <w:webHidden/>
                <w:sz w:val="28"/>
                <w:szCs w:val="28"/>
              </w:rPr>
              <w:fldChar w:fldCharType="end"/>
            </w:r>
          </w:hyperlink>
        </w:p>
        <w:p w14:paraId="12BD89E6" w14:textId="1028A1DD" w:rsidR="00C044FA" w:rsidRPr="00B90E0C" w:rsidRDefault="00000000" w:rsidP="003749CB">
          <w:pPr>
            <w:pStyle w:val="TOC2"/>
            <w:tabs>
              <w:tab w:val="left" w:pos="1680"/>
              <w:tab w:val="right" w:leader="dot" w:pos="8296"/>
            </w:tabs>
            <w:snapToGrid w:val="0"/>
            <w:ind w:left="480" w:firstLine="560"/>
            <w:rPr>
              <w:rStyle w:val="a8"/>
              <w:rFonts w:asciiTheme="minorEastAsia" w:hAnsiTheme="minorEastAsia"/>
              <w:noProof/>
              <w:sz w:val="28"/>
              <w:szCs w:val="28"/>
            </w:rPr>
          </w:pPr>
          <w:hyperlink w:anchor="_Toc134474806" w:history="1">
            <w:r w:rsidR="00C044FA" w:rsidRPr="00B90E0C">
              <w:rPr>
                <w:rStyle w:val="a8"/>
                <w:rFonts w:asciiTheme="minorEastAsia" w:hAnsiTheme="minorEastAsia"/>
                <w:noProof/>
                <w:sz w:val="28"/>
                <w:szCs w:val="28"/>
              </w:rPr>
              <w:t>附录2</w:t>
            </w:r>
            <w:r w:rsidR="00C044FA" w:rsidRPr="00B90E0C">
              <w:rPr>
                <w:rStyle w:val="a8"/>
                <w:rFonts w:asciiTheme="minorEastAsia" w:hAnsiTheme="minorEastAsia"/>
                <w:noProof/>
                <w:webHidden/>
                <w:sz w:val="28"/>
                <w:szCs w:val="28"/>
              </w:rPr>
              <w:tab/>
            </w:r>
            <w:r w:rsidR="00C044FA" w:rsidRPr="00B90E0C">
              <w:rPr>
                <w:rStyle w:val="a8"/>
                <w:rFonts w:asciiTheme="minorEastAsia" w:hAnsiTheme="minorEastAsia"/>
                <w:noProof/>
                <w:webHidden/>
                <w:sz w:val="28"/>
                <w:szCs w:val="28"/>
              </w:rPr>
              <w:fldChar w:fldCharType="begin"/>
            </w:r>
            <w:r w:rsidR="00C044FA" w:rsidRPr="00B90E0C">
              <w:rPr>
                <w:rStyle w:val="a8"/>
                <w:rFonts w:asciiTheme="minorEastAsia" w:hAnsiTheme="minorEastAsia"/>
                <w:noProof/>
                <w:webHidden/>
                <w:sz w:val="28"/>
                <w:szCs w:val="28"/>
              </w:rPr>
              <w:instrText xml:space="preserve"> PAGEREF _Toc134474806 \h </w:instrText>
            </w:r>
            <w:r w:rsidR="00C044FA" w:rsidRPr="00B90E0C">
              <w:rPr>
                <w:rStyle w:val="a8"/>
                <w:rFonts w:asciiTheme="minorEastAsia" w:hAnsiTheme="minorEastAsia"/>
                <w:noProof/>
                <w:webHidden/>
                <w:sz w:val="28"/>
                <w:szCs w:val="28"/>
              </w:rPr>
            </w:r>
            <w:r w:rsidR="00C044FA" w:rsidRPr="00B90E0C">
              <w:rPr>
                <w:rStyle w:val="a8"/>
                <w:rFonts w:asciiTheme="minorEastAsia" w:hAnsiTheme="minorEastAsia"/>
                <w:noProof/>
                <w:webHidden/>
                <w:sz w:val="28"/>
                <w:szCs w:val="28"/>
              </w:rPr>
              <w:fldChar w:fldCharType="separate"/>
            </w:r>
            <w:r w:rsidR="00A33915">
              <w:rPr>
                <w:rStyle w:val="a8"/>
                <w:rFonts w:asciiTheme="minorEastAsia" w:hAnsiTheme="minorEastAsia"/>
                <w:noProof/>
                <w:webHidden/>
                <w:sz w:val="28"/>
                <w:szCs w:val="28"/>
              </w:rPr>
              <w:t>30</w:t>
            </w:r>
            <w:r w:rsidR="00C044FA" w:rsidRPr="00B90E0C">
              <w:rPr>
                <w:rStyle w:val="a8"/>
                <w:rFonts w:asciiTheme="minorEastAsia" w:hAnsiTheme="minorEastAsia"/>
                <w:noProof/>
                <w:webHidden/>
                <w:sz w:val="28"/>
                <w:szCs w:val="28"/>
              </w:rPr>
              <w:fldChar w:fldCharType="end"/>
            </w:r>
          </w:hyperlink>
        </w:p>
        <w:p w14:paraId="0C5FEB2A" w14:textId="01F18709" w:rsidR="00C044FA" w:rsidRPr="00B90E0C" w:rsidRDefault="00000000" w:rsidP="003749CB">
          <w:pPr>
            <w:pStyle w:val="TOC2"/>
            <w:tabs>
              <w:tab w:val="left" w:pos="1680"/>
              <w:tab w:val="right" w:leader="dot" w:pos="8296"/>
            </w:tabs>
            <w:snapToGrid w:val="0"/>
            <w:ind w:left="480" w:firstLine="560"/>
            <w:rPr>
              <w:rStyle w:val="a8"/>
              <w:rFonts w:asciiTheme="minorEastAsia" w:hAnsiTheme="minorEastAsia"/>
              <w:noProof/>
              <w:sz w:val="28"/>
              <w:szCs w:val="28"/>
            </w:rPr>
          </w:pPr>
          <w:hyperlink w:anchor="_Toc134474807" w:history="1">
            <w:r w:rsidR="00C044FA" w:rsidRPr="00B90E0C">
              <w:rPr>
                <w:rStyle w:val="a8"/>
                <w:rFonts w:asciiTheme="minorEastAsia" w:hAnsiTheme="minorEastAsia"/>
                <w:noProof/>
                <w:sz w:val="28"/>
                <w:szCs w:val="28"/>
              </w:rPr>
              <w:t>附录3</w:t>
            </w:r>
            <w:r w:rsidR="00C044FA" w:rsidRPr="00B90E0C">
              <w:rPr>
                <w:rStyle w:val="a8"/>
                <w:rFonts w:asciiTheme="minorEastAsia" w:hAnsiTheme="minorEastAsia"/>
                <w:noProof/>
                <w:webHidden/>
                <w:sz w:val="28"/>
                <w:szCs w:val="28"/>
              </w:rPr>
              <w:tab/>
            </w:r>
            <w:r w:rsidR="00C044FA" w:rsidRPr="00B90E0C">
              <w:rPr>
                <w:rStyle w:val="a8"/>
                <w:rFonts w:asciiTheme="minorEastAsia" w:hAnsiTheme="minorEastAsia"/>
                <w:noProof/>
                <w:webHidden/>
                <w:sz w:val="28"/>
                <w:szCs w:val="28"/>
              </w:rPr>
              <w:fldChar w:fldCharType="begin"/>
            </w:r>
            <w:r w:rsidR="00C044FA" w:rsidRPr="00B90E0C">
              <w:rPr>
                <w:rStyle w:val="a8"/>
                <w:rFonts w:asciiTheme="minorEastAsia" w:hAnsiTheme="minorEastAsia"/>
                <w:noProof/>
                <w:webHidden/>
                <w:sz w:val="28"/>
                <w:szCs w:val="28"/>
              </w:rPr>
              <w:instrText xml:space="preserve"> PAGEREF _Toc134474807 \h </w:instrText>
            </w:r>
            <w:r w:rsidR="00C044FA" w:rsidRPr="00B90E0C">
              <w:rPr>
                <w:rStyle w:val="a8"/>
                <w:rFonts w:asciiTheme="minorEastAsia" w:hAnsiTheme="minorEastAsia"/>
                <w:noProof/>
                <w:webHidden/>
                <w:sz w:val="28"/>
                <w:szCs w:val="28"/>
              </w:rPr>
            </w:r>
            <w:r w:rsidR="00C044FA" w:rsidRPr="00B90E0C">
              <w:rPr>
                <w:rStyle w:val="a8"/>
                <w:rFonts w:asciiTheme="minorEastAsia" w:hAnsiTheme="minorEastAsia"/>
                <w:noProof/>
                <w:webHidden/>
                <w:sz w:val="28"/>
                <w:szCs w:val="28"/>
              </w:rPr>
              <w:fldChar w:fldCharType="separate"/>
            </w:r>
            <w:r w:rsidR="00A33915">
              <w:rPr>
                <w:rStyle w:val="a8"/>
                <w:rFonts w:asciiTheme="minorEastAsia" w:hAnsiTheme="minorEastAsia"/>
                <w:noProof/>
                <w:webHidden/>
                <w:sz w:val="28"/>
                <w:szCs w:val="28"/>
              </w:rPr>
              <w:t>31</w:t>
            </w:r>
            <w:r w:rsidR="00C044FA" w:rsidRPr="00B90E0C">
              <w:rPr>
                <w:rStyle w:val="a8"/>
                <w:rFonts w:asciiTheme="minorEastAsia" w:hAnsiTheme="minorEastAsia"/>
                <w:noProof/>
                <w:webHidden/>
                <w:sz w:val="28"/>
                <w:szCs w:val="28"/>
              </w:rPr>
              <w:fldChar w:fldCharType="end"/>
            </w:r>
          </w:hyperlink>
        </w:p>
        <w:p w14:paraId="56CD5CFC" w14:textId="5B9CFA0E" w:rsidR="00C044FA" w:rsidRPr="00B90E0C" w:rsidRDefault="00000000" w:rsidP="003749CB">
          <w:pPr>
            <w:pStyle w:val="TOC1"/>
            <w:ind w:firstLine="562"/>
            <w:rPr>
              <w:rStyle w:val="a8"/>
              <w:b/>
              <w:bCs/>
            </w:rPr>
          </w:pPr>
          <w:hyperlink w:anchor="_Toc134474808" w:history="1">
            <w:r w:rsidR="00C044FA" w:rsidRPr="00B90E0C">
              <w:rPr>
                <w:rStyle w:val="a8"/>
                <w:b/>
                <w:bCs/>
              </w:rPr>
              <w:t>参考文献</w:t>
            </w:r>
            <w:r w:rsidR="00C044FA" w:rsidRPr="00B90E0C">
              <w:rPr>
                <w:rStyle w:val="a8"/>
                <w:b/>
                <w:bCs/>
                <w:webHidden/>
              </w:rPr>
              <w:tab/>
            </w:r>
            <w:r w:rsidR="00C044FA" w:rsidRPr="00B90E0C">
              <w:rPr>
                <w:rStyle w:val="a8"/>
                <w:b/>
                <w:bCs/>
                <w:webHidden/>
              </w:rPr>
              <w:fldChar w:fldCharType="begin"/>
            </w:r>
            <w:r w:rsidR="00C044FA" w:rsidRPr="00B90E0C">
              <w:rPr>
                <w:rStyle w:val="a8"/>
                <w:b/>
                <w:bCs/>
                <w:webHidden/>
              </w:rPr>
              <w:instrText xml:space="preserve"> PAGEREF _Toc134474808 \h </w:instrText>
            </w:r>
            <w:r w:rsidR="00C044FA" w:rsidRPr="00B90E0C">
              <w:rPr>
                <w:rStyle w:val="a8"/>
                <w:b/>
                <w:bCs/>
                <w:webHidden/>
              </w:rPr>
            </w:r>
            <w:r w:rsidR="00C044FA" w:rsidRPr="00B90E0C">
              <w:rPr>
                <w:rStyle w:val="a8"/>
                <w:b/>
                <w:bCs/>
                <w:webHidden/>
              </w:rPr>
              <w:fldChar w:fldCharType="separate"/>
            </w:r>
            <w:r w:rsidR="00A33915">
              <w:rPr>
                <w:rStyle w:val="a8"/>
                <w:b/>
                <w:bCs/>
                <w:webHidden/>
              </w:rPr>
              <w:t>33</w:t>
            </w:r>
            <w:r w:rsidR="00C044FA" w:rsidRPr="00B90E0C">
              <w:rPr>
                <w:rStyle w:val="a8"/>
                <w:b/>
                <w:bCs/>
                <w:webHidden/>
              </w:rPr>
              <w:fldChar w:fldCharType="end"/>
            </w:r>
          </w:hyperlink>
        </w:p>
        <w:p w14:paraId="1F750844" w14:textId="1351D43F" w:rsidR="00C044FA" w:rsidRPr="00B90E0C" w:rsidRDefault="00000000" w:rsidP="003749CB">
          <w:pPr>
            <w:pStyle w:val="TOC1"/>
            <w:ind w:firstLine="562"/>
            <w:rPr>
              <w:rStyle w:val="a8"/>
              <w:b/>
              <w:bCs/>
            </w:rPr>
          </w:pPr>
          <w:hyperlink w:anchor="_Toc134474809" w:history="1">
            <w:r w:rsidR="00C044FA" w:rsidRPr="00B90E0C">
              <w:rPr>
                <w:rStyle w:val="a8"/>
                <w:b/>
                <w:bCs/>
              </w:rPr>
              <w:t>致谢</w:t>
            </w:r>
            <w:r w:rsidR="00C044FA" w:rsidRPr="00B90E0C">
              <w:rPr>
                <w:rStyle w:val="a8"/>
                <w:b/>
                <w:bCs/>
                <w:webHidden/>
              </w:rPr>
              <w:tab/>
            </w:r>
            <w:r w:rsidR="00C044FA" w:rsidRPr="00B90E0C">
              <w:rPr>
                <w:rStyle w:val="a8"/>
                <w:b/>
                <w:bCs/>
                <w:webHidden/>
              </w:rPr>
              <w:fldChar w:fldCharType="begin"/>
            </w:r>
            <w:r w:rsidR="00C044FA" w:rsidRPr="00B90E0C">
              <w:rPr>
                <w:rStyle w:val="a8"/>
                <w:b/>
                <w:bCs/>
                <w:webHidden/>
              </w:rPr>
              <w:instrText xml:space="preserve"> PAGEREF _Toc134474809 \h </w:instrText>
            </w:r>
            <w:r w:rsidR="00C044FA" w:rsidRPr="00B90E0C">
              <w:rPr>
                <w:rStyle w:val="a8"/>
                <w:b/>
                <w:bCs/>
                <w:webHidden/>
              </w:rPr>
            </w:r>
            <w:r w:rsidR="00C044FA" w:rsidRPr="00B90E0C">
              <w:rPr>
                <w:rStyle w:val="a8"/>
                <w:b/>
                <w:bCs/>
                <w:webHidden/>
              </w:rPr>
              <w:fldChar w:fldCharType="separate"/>
            </w:r>
            <w:r w:rsidR="00A33915">
              <w:rPr>
                <w:rStyle w:val="a8"/>
                <w:b/>
                <w:bCs/>
                <w:webHidden/>
              </w:rPr>
              <w:t>37</w:t>
            </w:r>
            <w:r w:rsidR="00C044FA" w:rsidRPr="00B90E0C">
              <w:rPr>
                <w:rStyle w:val="a8"/>
                <w:b/>
                <w:bCs/>
                <w:webHidden/>
              </w:rPr>
              <w:fldChar w:fldCharType="end"/>
            </w:r>
          </w:hyperlink>
        </w:p>
        <w:p w14:paraId="6F6472CC" w14:textId="6537B24E" w:rsidR="001653DA" w:rsidRPr="001653DA" w:rsidRDefault="009E32B9" w:rsidP="001653DA">
          <w:pPr>
            <w:ind w:firstLineChars="0" w:firstLine="0"/>
            <w:rPr>
              <w:b/>
              <w:bCs/>
              <w:lang w:val="zh-CN"/>
            </w:rPr>
          </w:pPr>
          <w:r w:rsidRPr="00F755EB">
            <w:rPr>
              <w:rFonts w:asciiTheme="majorEastAsia" w:eastAsiaTheme="majorEastAsia" w:hAnsiTheme="majorEastAsia"/>
              <w:b/>
              <w:bCs/>
              <w:lang w:val="zh-CN"/>
            </w:rPr>
            <w:fldChar w:fldCharType="end"/>
          </w:r>
        </w:p>
      </w:sdtContent>
    </w:sdt>
    <w:p w14:paraId="6C21C979" w14:textId="77777777" w:rsidR="002A2B95" w:rsidRDefault="002B082C" w:rsidP="002B082C">
      <w:pPr>
        <w:widowControl/>
        <w:spacing w:line="240" w:lineRule="auto"/>
        <w:ind w:firstLineChars="0" w:firstLine="0"/>
        <w:jc w:val="left"/>
        <w:sectPr w:rsidR="002A2B95" w:rsidSect="00797A9C">
          <w:pgSz w:w="11906" w:h="16838"/>
          <w:pgMar w:top="1440" w:right="1800" w:bottom="1440" w:left="1800" w:header="851" w:footer="992" w:gutter="0"/>
          <w:pgNumType w:fmt="upperRoman" w:start="1"/>
          <w:cols w:space="425"/>
          <w:docGrid w:type="lines" w:linePitch="326"/>
        </w:sectPr>
      </w:pPr>
      <w:r>
        <w:br w:type="page"/>
      </w:r>
    </w:p>
    <w:p w14:paraId="53169838" w14:textId="57758FBF" w:rsidR="00196AB6" w:rsidRDefault="00196AB6" w:rsidP="00AF5FC6">
      <w:pPr>
        <w:pStyle w:val="1"/>
        <w:spacing w:before="624" w:after="156"/>
      </w:pPr>
      <w:bookmarkStart w:id="4" w:name="_Toc134474756"/>
      <w:bookmarkStart w:id="5" w:name="_Hlk132305653"/>
      <w:r>
        <w:rPr>
          <w:rFonts w:hint="eastAsia"/>
        </w:rPr>
        <w:lastRenderedPageBreak/>
        <w:t>绪论</w:t>
      </w:r>
      <w:bookmarkEnd w:id="4"/>
    </w:p>
    <w:p w14:paraId="1F265F19" w14:textId="63EAE531" w:rsidR="00351DA4" w:rsidRPr="009560A3" w:rsidRDefault="00196AB6" w:rsidP="00AE045F">
      <w:pPr>
        <w:pStyle w:val="2"/>
        <w:ind w:left="560" w:hanging="560"/>
      </w:pPr>
      <w:bookmarkStart w:id="6" w:name="_Toc134474757"/>
      <w:r>
        <w:rPr>
          <w:rFonts w:hint="eastAsia"/>
        </w:rPr>
        <w:t>研究背景和意义</w:t>
      </w:r>
      <w:bookmarkEnd w:id="6"/>
    </w:p>
    <w:p w14:paraId="1A98DFBC" w14:textId="132C215D" w:rsidR="00E405B6" w:rsidRDefault="00E405B6" w:rsidP="005D011F">
      <w:pPr>
        <w:ind w:firstLine="480"/>
      </w:pPr>
      <w:r w:rsidRPr="002F028A">
        <w:rPr>
          <w:rFonts w:hint="eastAsia"/>
        </w:rPr>
        <w:t>商业银行</w:t>
      </w:r>
      <w:r w:rsidR="00E56EB7" w:rsidRPr="002F028A">
        <w:rPr>
          <w:rFonts w:hint="eastAsia"/>
        </w:rPr>
        <w:t>贷款</w:t>
      </w:r>
      <w:r w:rsidRPr="002F028A">
        <w:rPr>
          <w:rFonts w:hint="eastAsia"/>
        </w:rPr>
        <w:t>是</w:t>
      </w:r>
      <w:r w:rsidR="005D011F">
        <w:rPr>
          <w:rFonts w:hint="eastAsia"/>
        </w:rPr>
        <w:t>我国</w:t>
      </w:r>
      <w:r w:rsidRPr="002F028A">
        <w:rPr>
          <w:rFonts w:hint="eastAsia"/>
        </w:rPr>
        <w:t>企业</w:t>
      </w:r>
      <w:r w:rsidR="00F9374A" w:rsidRPr="002F028A">
        <w:rPr>
          <w:rFonts w:hint="eastAsia"/>
        </w:rPr>
        <w:t>的</w:t>
      </w:r>
      <w:r w:rsidRPr="002F028A">
        <w:rPr>
          <w:rFonts w:hint="eastAsia"/>
        </w:rPr>
        <w:t>主要</w:t>
      </w:r>
      <w:r w:rsidR="00F9374A" w:rsidRPr="002F028A">
        <w:rPr>
          <w:rFonts w:hint="eastAsia"/>
        </w:rPr>
        <w:t>外部</w:t>
      </w:r>
      <w:r w:rsidRPr="002F028A">
        <w:rPr>
          <w:rFonts w:hint="eastAsia"/>
        </w:rPr>
        <w:t>融资渠道</w:t>
      </w:r>
      <w:r w:rsidR="00F9374A">
        <w:rPr>
          <w:rFonts w:hint="eastAsia"/>
        </w:rPr>
        <w:t>。对中国企业融资渠道和融资模式的研究数据显示，商业银行融资占所有融资渠道的约</w:t>
      </w:r>
      <w:r w:rsidR="00F9374A">
        <w:rPr>
          <w:rFonts w:hint="eastAsia"/>
        </w:rPr>
        <w:t>2</w:t>
      </w:r>
      <w:r w:rsidR="00F9374A">
        <w:t>0%</w:t>
      </w:r>
      <w:r w:rsidR="00F9374A">
        <w:rPr>
          <w:rFonts w:hint="eastAsia"/>
        </w:rPr>
        <w:t>，西南地区的企业通过商业银行的融资占比达到了</w:t>
      </w:r>
      <w:r w:rsidR="00F9374A">
        <w:rPr>
          <w:rFonts w:hint="eastAsia"/>
        </w:rPr>
        <w:t>2</w:t>
      </w:r>
      <w:r w:rsidR="00F9374A">
        <w:t>6%</w:t>
      </w:r>
      <w:r w:rsidR="00F9374A">
        <w:rPr>
          <w:rFonts w:hint="eastAsia"/>
        </w:rPr>
        <w:t>，并且</w:t>
      </w:r>
      <w:r w:rsidR="008C7A0F">
        <w:rPr>
          <w:noProof/>
        </w:rPr>
        <w:t>Maksimovic</w:t>
      </w:r>
      <w:r w:rsidR="008C7A0F">
        <w:t xml:space="preserve"> </w:t>
      </w:r>
      <w:r w:rsidR="00CD1FF6">
        <w:fldChar w:fldCharType="begin"/>
      </w:r>
      <w:r w:rsidR="00333CA9">
        <w:instrText xml:space="preserve"> ADDIN EN.CITE &lt;EndNote&gt;&lt;Cite&gt;&lt;Author&gt;Maksimovic&lt;/Author&gt;&lt;Year&gt;2010&lt;/Year&gt;&lt;RecNum&gt;1&lt;/RecNum&gt;&lt;DisplayText&gt;&lt;style face="superscript"&gt;[1]&lt;/style&gt;&lt;/DisplayText&gt;&lt;record&gt;&lt;rec-number&gt;1&lt;/rec-number&gt;&lt;foreign-keys&gt;&lt;key app="EN" db-id="fwe5wppw4v2xw1e0z2459vv5rvpez20tdvfr" timestamp="1668946999"&gt;1&lt;/key&gt;&lt;/foreign-keys&gt;&lt;ref-type name="Journal Article"&gt;17&lt;/ref-type&gt;&lt;contributors&gt;&lt;authors&gt;&lt;author&gt;Meghana Ayyagari; Asli Demirguc¨ ¸-Kunt; Vojislav Maksimovic&lt;/author&gt;&lt;/authors&gt;&lt;/contributors&gt;&lt;titles&gt;&lt;title&gt;Formal versus Informal Finance: Evidence from China&lt;/title&gt;&lt;/titles&gt;&lt;dates&gt;&lt;year&gt;2010&lt;/year&gt;&lt;/dates&gt;&lt;urls&gt;&lt;/urls&gt;&lt;electronic-resource-num&gt;https://doi.org/10.1093/rfs/hhq030&lt;/electronic-resource-num&gt;&lt;/record&gt;&lt;/Cite&gt;&lt;/EndNote&gt;</w:instrText>
      </w:r>
      <w:r w:rsidR="00CD1FF6">
        <w:fldChar w:fldCharType="separate"/>
      </w:r>
      <w:r w:rsidR="00333CA9" w:rsidRPr="00333CA9">
        <w:rPr>
          <w:noProof/>
          <w:vertAlign w:val="superscript"/>
        </w:rPr>
        <w:t>[1]</w:t>
      </w:r>
      <w:r w:rsidR="00CD1FF6">
        <w:fldChar w:fldCharType="end"/>
      </w:r>
      <w:r w:rsidR="00CD1FF6">
        <w:rPr>
          <w:rFonts w:hint="eastAsia"/>
        </w:rPr>
        <w:t>的</w:t>
      </w:r>
      <w:r w:rsidR="00F9374A">
        <w:rPr>
          <w:rFonts w:hint="eastAsia"/>
        </w:rPr>
        <w:t>研究还显示，相比于其他融资渠道，通过商业银行融资的企业成长速度更快。</w:t>
      </w:r>
      <w:r w:rsidR="007C7FC8">
        <w:rPr>
          <w:rFonts w:hint="eastAsia"/>
        </w:rPr>
        <w:t>国外更早的研究</w:t>
      </w:r>
      <w:r w:rsidR="008C7A0F">
        <w:rPr>
          <w:noProof/>
        </w:rPr>
        <w:t>Hackethal</w:t>
      </w:r>
      <w:r w:rsidR="008C7A0F">
        <w:rPr>
          <w:rFonts w:hint="eastAsia"/>
          <w:noProof/>
        </w:rPr>
        <w:t>和</w:t>
      </w:r>
      <w:r w:rsidR="008C7A0F">
        <w:rPr>
          <w:noProof/>
        </w:rPr>
        <w:t>Schmidt</w:t>
      </w:r>
      <w:r w:rsidR="008C7A0F">
        <w:t xml:space="preserve"> </w:t>
      </w:r>
      <w:r w:rsidR="007C7FC8">
        <w:fldChar w:fldCharType="begin"/>
      </w:r>
      <w:r w:rsidR="00333CA9">
        <w:instrText xml:space="preserve"> ADDIN EN.CITE &lt;EndNote&gt;&lt;Cite&gt;&lt;Author&gt;Hackethal&lt;/Author&gt;&lt;Year&gt;2004&lt;/Year&gt;&lt;RecNum&gt;3&lt;/RecNum&gt;&lt;DisplayText&gt;&lt;style face="superscript"&gt;[2]&lt;/style&gt;&lt;/DisplayText&gt;&lt;record&gt;&lt;rec-number&gt;3&lt;/rec-number&gt;&lt;foreign-keys&gt;&lt;key app="EN" db-id="fwe5wppw4v2xw1e0z2459vv5rvpez20tdvfr" timestamp="1668949622"&gt;3&lt;/key&gt;&lt;/foreign-keys&gt;&lt;ref-type name="Report"&gt;27&lt;/ref-type&gt;&lt;contributors&gt;&lt;authors&gt;&lt;author&gt;Hackethal, Andreas&lt;/author&gt;&lt;author&gt;Schmidt, Reinhard H&lt;/author&gt;&lt;/authors&gt;&lt;/contributors&gt;&lt;titles&gt;&lt;title&gt;Financing patterns: measurement concepts and empirical results&lt;/title&gt;&lt;/titles&gt;&lt;dates&gt;&lt;year&gt;2004&lt;/year&gt;&lt;/dates&gt;&lt;publisher&gt;Working Paper Series: Finance &amp;amp; Accounting&lt;/publisher&gt;&lt;urls&gt;&lt;/urls&gt;&lt;/record&gt;&lt;/Cite&gt;&lt;/EndNote&gt;</w:instrText>
      </w:r>
      <w:r w:rsidR="007C7FC8">
        <w:fldChar w:fldCharType="separate"/>
      </w:r>
      <w:r w:rsidR="00333CA9" w:rsidRPr="00333CA9">
        <w:rPr>
          <w:noProof/>
          <w:vertAlign w:val="superscript"/>
        </w:rPr>
        <w:t>[2]</w:t>
      </w:r>
      <w:r w:rsidR="007C7FC8">
        <w:fldChar w:fldCharType="end"/>
      </w:r>
      <w:r w:rsidR="007C7FC8">
        <w:rPr>
          <w:rFonts w:hint="eastAsia"/>
        </w:rPr>
        <w:t>显示，在德国、日本和加拿大等发达国家，银行贷款也是公司主要的融资方式，占所有融资渠道的比例远远超过非银行贷款，公司债券和股票融资。</w:t>
      </w:r>
      <w:r w:rsidR="00686D56">
        <w:rPr>
          <w:rFonts w:hint="eastAsia"/>
        </w:rPr>
        <w:t>根据《中华人民共和国</w:t>
      </w:r>
      <w:r w:rsidR="00686D56" w:rsidRPr="00686D56">
        <w:rPr>
          <w:rFonts w:hint="eastAsia"/>
        </w:rPr>
        <w:t>公司债券发行与交易管理办法</w:t>
      </w:r>
      <w:r w:rsidR="00686D56">
        <w:rPr>
          <w:rFonts w:hint="eastAsia"/>
        </w:rPr>
        <w:t>》</w:t>
      </w:r>
      <w:r w:rsidR="00E56EB7">
        <w:rPr>
          <w:rFonts w:hint="eastAsia"/>
        </w:rPr>
        <w:t>、《证券法》和《公司法》等</w:t>
      </w:r>
      <w:r w:rsidR="00686D56">
        <w:rPr>
          <w:rFonts w:hint="eastAsia"/>
        </w:rPr>
        <w:t>，</w:t>
      </w:r>
      <w:r w:rsidR="007C7FC8">
        <w:rPr>
          <w:rFonts w:hint="eastAsia"/>
        </w:rPr>
        <w:t>相比</w:t>
      </w:r>
      <w:r w:rsidR="00686D56">
        <w:rPr>
          <w:rFonts w:hint="eastAsia"/>
        </w:rPr>
        <w:t>上述</w:t>
      </w:r>
      <w:r w:rsidR="007C7FC8">
        <w:rPr>
          <w:rFonts w:hint="eastAsia"/>
        </w:rPr>
        <w:t>国家，由于政策的约束，中国的企业更难通过公司债券获得融资</w:t>
      </w:r>
      <w:r w:rsidR="00686D56">
        <w:rPr>
          <w:rFonts w:hint="eastAsia"/>
        </w:rPr>
        <w:t>，除上市公司外，对股份融资也有更加严格的资质、范围和金额的约束，因此在融资方面，中国企业对商业银行贷款渠道的依赖更大</w:t>
      </w:r>
      <w:r w:rsidR="005D011F">
        <w:rPr>
          <w:rFonts w:hint="eastAsia"/>
        </w:rPr>
        <w:t>，因此控制商业银行的信贷业务风险对控制金融风险至关重要</w:t>
      </w:r>
      <w:r w:rsidR="00686D56">
        <w:rPr>
          <w:rFonts w:hint="eastAsia"/>
        </w:rPr>
        <w:t>。</w:t>
      </w:r>
    </w:p>
    <w:p w14:paraId="58EB69F1" w14:textId="0314B37D" w:rsidR="00E56EB7" w:rsidRDefault="00837E89" w:rsidP="00565FC4">
      <w:pPr>
        <w:ind w:firstLine="480"/>
      </w:pPr>
      <w:r>
        <w:rPr>
          <w:rFonts w:hint="eastAsia"/>
        </w:rPr>
        <w:t>我国商业银行的</w:t>
      </w:r>
      <w:r w:rsidRPr="002F028A">
        <w:rPr>
          <w:rFonts w:hint="eastAsia"/>
        </w:rPr>
        <w:t>坏账在</w:t>
      </w:r>
      <w:r w:rsidRPr="002F028A">
        <w:t>2020</w:t>
      </w:r>
      <w:r w:rsidRPr="002F028A">
        <w:rPr>
          <w:rFonts w:hint="eastAsia"/>
        </w:rPr>
        <w:t>年以来“疫情</w:t>
      </w:r>
      <w:r w:rsidR="005D011F">
        <w:rPr>
          <w:rFonts w:hint="eastAsia"/>
        </w:rPr>
        <w:t>防控</w:t>
      </w:r>
      <w:r w:rsidRPr="002F028A">
        <w:rPr>
          <w:rFonts w:hint="eastAsia"/>
        </w:rPr>
        <w:t>”的政策背景下，明显攀升</w:t>
      </w:r>
      <w:r>
        <w:rPr>
          <w:rFonts w:hint="eastAsia"/>
        </w:rPr>
        <w:t>。</w:t>
      </w:r>
      <w:r w:rsidR="00A82622">
        <w:rPr>
          <w:rFonts w:hint="eastAsia"/>
        </w:rPr>
        <w:t>其中</w:t>
      </w:r>
      <w:r>
        <w:rPr>
          <w:rFonts w:hint="eastAsia"/>
        </w:rPr>
        <w:t>四大国有银行（工商银行、农业银行、中国银行和建设银行）的不良贷款额度居所有商业银行的榜首</w:t>
      </w:r>
      <w:r w:rsidR="00A82622">
        <w:rPr>
          <w:rFonts w:hint="eastAsia"/>
        </w:rPr>
        <w:t>。</w:t>
      </w:r>
      <w:r w:rsidR="00F533C1" w:rsidRPr="002F028A">
        <w:rPr>
          <w:rFonts w:hint="eastAsia"/>
        </w:rPr>
        <w:t>房产质押</w:t>
      </w:r>
      <w:r w:rsidR="00E56EB7" w:rsidRPr="002F028A">
        <w:rPr>
          <w:rFonts w:hint="eastAsia"/>
        </w:rPr>
        <w:t>贷款</w:t>
      </w:r>
      <w:r w:rsidR="00A21079" w:rsidRPr="002F028A">
        <w:rPr>
          <w:rFonts w:hint="eastAsia"/>
        </w:rPr>
        <w:t>业务，因其有质押物做担保，且备受</w:t>
      </w:r>
      <w:r w:rsidR="00C77612" w:rsidRPr="002F028A">
        <w:rPr>
          <w:rFonts w:hint="eastAsia"/>
        </w:rPr>
        <w:t>金融市场</w:t>
      </w:r>
      <w:r w:rsidR="00A21079" w:rsidRPr="002F028A">
        <w:rPr>
          <w:rFonts w:hint="eastAsia"/>
        </w:rPr>
        <w:t>关注的房地产市场保证了</w:t>
      </w:r>
      <w:r w:rsidR="00DC6707" w:rsidRPr="002F028A">
        <w:rPr>
          <w:rFonts w:hint="eastAsia"/>
        </w:rPr>
        <w:t>被</w:t>
      </w:r>
      <w:r w:rsidR="00A21079" w:rsidRPr="002F028A">
        <w:rPr>
          <w:rFonts w:hint="eastAsia"/>
        </w:rPr>
        <w:t>抵押物的流通性，</w:t>
      </w:r>
      <w:r w:rsidR="00C77612" w:rsidRPr="002F028A">
        <w:rPr>
          <w:rFonts w:hint="eastAsia"/>
        </w:rPr>
        <w:t>而</w:t>
      </w:r>
      <w:r w:rsidR="00A82622" w:rsidRPr="002F028A">
        <w:rPr>
          <w:rFonts w:hint="eastAsia"/>
        </w:rPr>
        <w:t>长期以来</w:t>
      </w:r>
      <w:r w:rsidR="00A21079" w:rsidRPr="002F028A">
        <w:rPr>
          <w:rFonts w:hint="eastAsia"/>
        </w:rPr>
        <w:t>被</w:t>
      </w:r>
      <w:r w:rsidR="00E56EB7" w:rsidRPr="002F028A">
        <w:rPr>
          <w:rFonts w:hint="eastAsia"/>
        </w:rPr>
        <w:t>国内</w:t>
      </w:r>
      <w:r w:rsidR="00F533C1" w:rsidRPr="002F028A">
        <w:rPr>
          <w:rFonts w:hint="eastAsia"/>
        </w:rPr>
        <w:t>商业银行</w:t>
      </w:r>
      <w:r w:rsidR="00A21079" w:rsidRPr="002F028A">
        <w:rPr>
          <w:rFonts w:hint="eastAsia"/>
        </w:rPr>
        <w:t>视为</w:t>
      </w:r>
      <w:r w:rsidR="00F533C1" w:rsidRPr="002F028A">
        <w:rPr>
          <w:rFonts w:hint="eastAsia"/>
        </w:rPr>
        <w:t>优质贷款</w:t>
      </w:r>
      <w:r w:rsidR="00E56EB7" w:rsidRPr="002F028A">
        <w:rPr>
          <w:rFonts w:hint="eastAsia"/>
        </w:rPr>
        <w:t>。中国四家大型商业银行的财务报告数据显示</w:t>
      </w:r>
      <w:r w:rsidR="00F6108C" w:rsidRPr="002F028A">
        <w:rPr>
          <w:rFonts w:hint="eastAsia"/>
        </w:rPr>
        <w:t>四大行的收入中，利息净收入占比均超过</w:t>
      </w:r>
      <w:r w:rsidR="00F6108C" w:rsidRPr="002F028A">
        <w:rPr>
          <w:rFonts w:hint="eastAsia"/>
        </w:rPr>
        <w:t>7</w:t>
      </w:r>
      <w:r w:rsidR="00F6108C" w:rsidRPr="002F028A">
        <w:t>0%</w:t>
      </w:r>
      <w:r w:rsidR="00C10F20" w:rsidRPr="002F028A">
        <w:rPr>
          <w:rFonts w:hint="eastAsia"/>
        </w:rPr>
        <w:t>，其中，</w:t>
      </w:r>
      <w:r w:rsidR="00833178" w:rsidRPr="002F028A">
        <w:rPr>
          <w:rFonts w:hint="eastAsia"/>
        </w:rPr>
        <w:t>“</w:t>
      </w:r>
      <w:r w:rsidR="00C10F20" w:rsidRPr="002F028A">
        <w:rPr>
          <w:rFonts w:hint="eastAsia"/>
        </w:rPr>
        <w:t>客户贷款及垫款</w:t>
      </w:r>
      <w:r w:rsidR="00833178" w:rsidRPr="002F028A">
        <w:rPr>
          <w:rFonts w:hint="eastAsia"/>
        </w:rPr>
        <w:t>”项目</w:t>
      </w:r>
      <w:r w:rsidR="00C10F20" w:rsidRPr="002F028A">
        <w:rPr>
          <w:rFonts w:hint="eastAsia"/>
        </w:rPr>
        <w:t>占利息收入比例约</w:t>
      </w:r>
      <w:r w:rsidR="00C10F20" w:rsidRPr="002F028A">
        <w:rPr>
          <w:rFonts w:hint="eastAsia"/>
        </w:rPr>
        <w:t>7</w:t>
      </w:r>
      <w:r w:rsidR="00C10F20" w:rsidRPr="002F028A">
        <w:t>0%</w:t>
      </w:r>
      <w:r w:rsidR="00833178" w:rsidRPr="002F028A">
        <w:rPr>
          <w:rFonts w:hint="eastAsia"/>
        </w:rPr>
        <w:t>。因此</w:t>
      </w:r>
      <w:r w:rsidR="00A21079" w:rsidRPr="002F028A">
        <w:rPr>
          <w:rFonts w:hint="eastAsia"/>
        </w:rPr>
        <w:t>贷款业务是商业银行的主要收入来源之一</w:t>
      </w:r>
      <w:r w:rsidR="00833178" w:rsidRPr="002F028A">
        <w:rPr>
          <w:rFonts w:hint="eastAsia"/>
        </w:rPr>
        <w:t>，而房产质押贷款作为受</w:t>
      </w:r>
      <w:r w:rsidR="008947C5" w:rsidRPr="002F028A">
        <w:rPr>
          <w:rFonts w:hint="eastAsia"/>
        </w:rPr>
        <w:t>商业</w:t>
      </w:r>
      <w:r w:rsidR="00833178" w:rsidRPr="002F028A">
        <w:rPr>
          <w:rFonts w:hint="eastAsia"/>
        </w:rPr>
        <w:t>银行青睐的</w:t>
      </w:r>
      <w:proofErr w:type="gramStart"/>
      <w:r w:rsidR="00833178" w:rsidRPr="002F028A">
        <w:rPr>
          <w:rFonts w:hint="eastAsia"/>
        </w:rPr>
        <w:t>优质</w:t>
      </w:r>
      <w:r w:rsidR="008947C5" w:rsidRPr="002F028A">
        <w:rPr>
          <w:rFonts w:hint="eastAsia"/>
        </w:rPr>
        <w:t>贷款</w:t>
      </w:r>
      <w:proofErr w:type="gramEnd"/>
      <w:r w:rsidR="00833178" w:rsidRPr="002F028A">
        <w:rPr>
          <w:rFonts w:hint="eastAsia"/>
        </w:rPr>
        <w:t>业务，</w:t>
      </w:r>
      <w:r w:rsidR="00A82622" w:rsidRPr="002F028A">
        <w:rPr>
          <w:rFonts w:hint="eastAsia"/>
        </w:rPr>
        <w:t>管理</w:t>
      </w:r>
      <w:r w:rsidR="00DC6707" w:rsidRPr="002F028A">
        <w:rPr>
          <w:rFonts w:hint="eastAsia"/>
        </w:rPr>
        <w:t>房产抵押贷款</w:t>
      </w:r>
      <w:r w:rsidR="00A82622" w:rsidRPr="002F028A">
        <w:rPr>
          <w:rFonts w:hint="eastAsia"/>
        </w:rPr>
        <w:t>业务，保证</w:t>
      </w:r>
      <w:r w:rsidR="00833178" w:rsidRPr="002F028A">
        <w:rPr>
          <w:rFonts w:hint="eastAsia"/>
        </w:rPr>
        <w:t>其</w:t>
      </w:r>
      <w:r w:rsidR="00BA02E1" w:rsidRPr="002F028A">
        <w:rPr>
          <w:rFonts w:hint="eastAsia"/>
        </w:rPr>
        <w:t>本金回收和</w:t>
      </w:r>
      <w:r w:rsidR="008947C5" w:rsidRPr="002F028A">
        <w:rPr>
          <w:rFonts w:hint="eastAsia"/>
        </w:rPr>
        <w:t>利息</w:t>
      </w:r>
      <w:r w:rsidR="00833178" w:rsidRPr="002F028A">
        <w:rPr>
          <w:rFonts w:hint="eastAsia"/>
        </w:rPr>
        <w:t>收入</w:t>
      </w:r>
      <w:r w:rsidR="00BA02E1" w:rsidRPr="002F028A">
        <w:rPr>
          <w:rFonts w:hint="eastAsia"/>
        </w:rPr>
        <w:t>、管理抵押物市场价格波动风险</w:t>
      </w:r>
      <w:r w:rsidR="008947C5" w:rsidRPr="002F028A">
        <w:rPr>
          <w:rFonts w:hint="eastAsia"/>
        </w:rPr>
        <w:t>是保障银行</w:t>
      </w:r>
      <w:r w:rsidR="00BA02E1" w:rsidRPr="002F028A">
        <w:rPr>
          <w:rFonts w:hint="eastAsia"/>
        </w:rPr>
        <w:t>信贷业务</w:t>
      </w:r>
      <w:r w:rsidR="008947C5" w:rsidRPr="002F028A">
        <w:rPr>
          <w:rFonts w:hint="eastAsia"/>
        </w:rPr>
        <w:t>收入和控制</w:t>
      </w:r>
      <w:r w:rsidR="00A82622" w:rsidRPr="002F028A">
        <w:rPr>
          <w:rFonts w:hint="eastAsia"/>
        </w:rPr>
        <w:t>银行坏账</w:t>
      </w:r>
      <w:r w:rsidR="008947C5" w:rsidRPr="002F028A">
        <w:rPr>
          <w:rFonts w:hint="eastAsia"/>
        </w:rPr>
        <w:t>风险的关键</w:t>
      </w:r>
      <w:r w:rsidR="00A21079" w:rsidRPr="002F028A">
        <w:rPr>
          <w:rFonts w:hint="eastAsia"/>
        </w:rPr>
        <w:t>。</w:t>
      </w:r>
    </w:p>
    <w:p w14:paraId="13737591" w14:textId="558228A4" w:rsidR="00E405B6" w:rsidRPr="002F028A" w:rsidRDefault="00F1127D" w:rsidP="00E405B6">
      <w:pPr>
        <w:ind w:firstLine="480"/>
      </w:pPr>
      <w:r w:rsidRPr="002F028A">
        <w:rPr>
          <w:rFonts w:hint="eastAsia"/>
        </w:rPr>
        <w:t>商业银行管理</w:t>
      </w:r>
      <w:r w:rsidR="00BA02E1" w:rsidRPr="002F028A">
        <w:rPr>
          <w:rFonts w:hint="eastAsia"/>
        </w:rPr>
        <w:t>房屋抵押贷款</w:t>
      </w:r>
      <w:r w:rsidR="00A82622" w:rsidRPr="002F028A">
        <w:rPr>
          <w:rFonts w:hint="eastAsia"/>
        </w:rPr>
        <w:t>业务</w:t>
      </w:r>
      <w:r w:rsidR="00E405B6" w:rsidRPr="002F028A">
        <w:rPr>
          <w:rFonts w:hint="eastAsia"/>
        </w:rPr>
        <w:t>风险的</w:t>
      </w:r>
      <w:r w:rsidR="003D7CD8">
        <w:rPr>
          <w:rFonts w:hint="eastAsia"/>
        </w:rPr>
        <w:t>第一个</w:t>
      </w:r>
      <w:r w:rsidR="00E405B6" w:rsidRPr="002F028A">
        <w:rPr>
          <w:rFonts w:hint="eastAsia"/>
        </w:rPr>
        <w:t>关键</w:t>
      </w:r>
      <w:r w:rsidRPr="002F028A">
        <w:rPr>
          <w:rFonts w:hint="eastAsia"/>
        </w:rPr>
        <w:t>工作</w:t>
      </w:r>
      <w:r w:rsidR="00E405B6" w:rsidRPr="002F028A">
        <w:rPr>
          <w:rFonts w:hint="eastAsia"/>
        </w:rPr>
        <w:t>是评估</w:t>
      </w:r>
      <w:r w:rsidR="00A82622" w:rsidRPr="002F028A">
        <w:rPr>
          <w:rFonts w:hint="eastAsia"/>
        </w:rPr>
        <w:t>房产的市场价</w:t>
      </w:r>
      <w:r w:rsidRPr="002F028A">
        <w:rPr>
          <w:rFonts w:hint="eastAsia"/>
        </w:rPr>
        <w:t>，</w:t>
      </w:r>
      <w:r w:rsidR="009C12FA" w:rsidRPr="002F028A">
        <w:rPr>
          <w:rFonts w:hint="eastAsia"/>
        </w:rPr>
        <w:t>因此多种基于成本</w:t>
      </w:r>
      <w:r w:rsidR="00BA02E1" w:rsidRPr="002F028A">
        <w:rPr>
          <w:rFonts w:hint="eastAsia"/>
        </w:rPr>
        <w:t>和</w:t>
      </w:r>
      <w:r w:rsidR="009C12FA" w:rsidRPr="002F028A">
        <w:rPr>
          <w:rFonts w:hint="eastAsia"/>
        </w:rPr>
        <w:t>未来现金流的估值理论都难以满足商业银行</w:t>
      </w:r>
      <w:r w:rsidR="003D7CD8">
        <w:rPr>
          <w:rFonts w:hint="eastAsia"/>
        </w:rPr>
        <w:t>房屋抵押贷款</w:t>
      </w:r>
      <w:r w:rsidR="009C12FA" w:rsidRPr="002F028A">
        <w:rPr>
          <w:rFonts w:hint="eastAsia"/>
        </w:rPr>
        <w:t>业务基于市场价格的估值需求。并且</w:t>
      </w:r>
      <w:r w:rsidR="00D17D2A" w:rsidRPr="002F028A">
        <w:rPr>
          <w:rFonts w:hint="eastAsia"/>
        </w:rPr>
        <w:t>在房地产金融化的背景下，房产的市场价波动性受多方面因素的影响</w:t>
      </w:r>
      <w:r w:rsidR="009C12FA" w:rsidRPr="002F028A">
        <w:rPr>
          <w:rFonts w:hint="eastAsia"/>
        </w:rPr>
        <w:t>，根据</w:t>
      </w:r>
      <w:r w:rsidR="00982EC6" w:rsidRPr="002F028A">
        <w:rPr>
          <w:noProof/>
        </w:rPr>
        <w:t>Baker</w:t>
      </w:r>
      <w:r w:rsidR="00982EC6">
        <w:rPr>
          <w:rFonts w:hint="eastAsia"/>
          <w:noProof/>
        </w:rPr>
        <w:t>和</w:t>
      </w:r>
      <w:r w:rsidR="00982EC6" w:rsidRPr="002F028A">
        <w:rPr>
          <w:noProof/>
        </w:rPr>
        <w:t>Bloom</w:t>
      </w:r>
      <w:r w:rsidR="00982EC6">
        <w:rPr>
          <w:rFonts w:hint="eastAsia"/>
          <w:noProof/>
        </w:rPr>
        <w:t>等人</w:t>
      </w:r>
      <w:r w:rsidR="009C12FA" w:rsidRPr="002F028A">
        <w:fldChar w:fldCharType="begin"/>
      </w:r>
      <w:r w:rsidR="00333CA9">
        <w:instrText xml:space="preserve"> ADDIN EN.CITE &lt;EndNote&gt;&lt;Cite&gt;&lt;Author&gt;Baker&lt;/Author&gt;&lt;Year&gt;2016&lt;/Year&gt;&lt;RecNum&gt;4&lt;/RecNum&gt;&lt;DisplayText&gt;&lt;style face="superscript"&gt;[3]&lt;/style&gt;&lt;/DisplayText&gt;&lt;record&gt;&lt;rec-number&gt;4&lt;/rec-number&gt;&lt;foreign-keys&gt;&lt;key app="EN" db-id="fwe5wppw4v2xw1e0z2459vv5rvpez20tdvfr" timestamp="1669087438"&gt;4&lt;/key&gt;&lt;/foreign-keys&gt;&lt;ref-type name="Journal Article"&gt;17&lt;/ref-type&gt;&lt;contributors&gt;&lt;authors&gt;&lt;author&gt;Baker, Scott R&lt;/author&gt;&lt;author&gt;Bloom, Nicholas&lt;/author&gt;&lt;author&gt;Davis, Steven J&lt;/author&gt;&lt;/authors&gt;&lt;/contributors&gt;&lt;titles&gt;&lt;title&gt;Measuring economic policy uncertainty&lt;/title&gt;&lt;secondary-title&gt;The quarterly journal of economics&lt;/secondary-title&gt;&lt;/titles&gt;&lt;periodical&gt;&lt;full-title&gt;The quarterly journal of economics&lt;/full-title&gt;&lt;/periodical&gt;&lt;pages&gt;1593-1636&lt;/pages&gt;&lt;volume&gt;131&lt;/volume&gt;&lt;number&gt;4&lt;/number&gt;&lt;dates&gt;&lt;year&gt;2016&lt;/year&gt;&lt;/dates&gt;&lt;isbn&gt;0033-5533&lt;/isbn&gt;&lt;urls&gt;&lt;/urls&gt;&lt;/record&gt;&lt;/Cite&gt;&lt;/EndNote&gt;</w:instrText>
      </w:r>
      <w:r w:rsidR="009C12FA" w:rsidRPr="002F028A">
        <w:fldChar w:fldCharType="separate"/>
      </w:r>
      <w:r w:rsidR="00333CA9" w:rsidRPr="00333CA9">
        <w:rPr>
          <w:noProof/>
          <w:vertAlign w:val="superscript"/>
        </w:rPr>
        <w:t>[3]</w:t>
      </w:r>
      <w:r w:rsidR="009C12FA" w:rsidRPr="002F028A">
        <w:fldChar w:fldCharType="end"/>
      </w:r>
      <w:r w:rsidR="009C12FA" w:rsidRPr="002F028A">
        <w:rPr>
          <w:rFonts w:hint="eastAsia"/>
        </w:rPr>
        <w:t>的研究，中国宏观政策的不确定性自</w:t>
      </w:r>
      <w:r w:rsidR="009C12FA" w:rsidRPr="002F028A">
        <w:rPr>
          <w:rFonts w:hint="eastAsia"/>
        </w:rPr>
        <w:t>2</w:t>
      </w:r>
      <w:r w:rsidR="009C12FA" w:rsidRPr="002F028A">
        <w:t>012</w:t>
      </w:r>
      <w:r w:rsidR="009C12FA" w:rsidRPr="002F028A">
        <w:rPr>
          <w:rFonts w:hint="eastAsia"/>
        </w:rPr>
        <w:t>年以后上升明显，</w:t>
      </w:r>
      <w:r w:rsidR="003D7CD8">
        <w:rPr>
          <w:rFonts w:hint="eastAsia"/>
        </w:rPr>
        <w:t>而</w:t>
      </w:r>
      <w:r w:rsidR="00D668C1" w:rsidRPr="002F028A">
        <w:rPr>
          <w:rFonts w:hint="eastAsia"/>
        </w:rPr>
        <w:t>房地产</w:t>
      </w:r>
      <w:r w:rsidR="003D7CD8">
        <w:rPr>
          <w:rFonts w:hint="eastAsia"/>
        </w:rPr>
        <w:t>相关</w:t>
      </w:r>
      <w:r w:rsidR="00D668C1" w:rsidRPr="002F028A">
        <w:rPr>
          <w:rFonts w:hint="eastAsia"/>
        </w:rPr>
        <w:t>政策在</w:t>
      </w:r>
      <w:r w:rsidR="009C12FA" w:rsidRPr="002F028A">
        <w:rPr>
          <w:rFonts w:hint="eastAsia"/>
        </w:rPr>
        <w:t>后疫情时代</w:t>
      </w:r>
      <w:r w:rsidR="00D17D2A" w:rsidRPr="002F028A">
        <w:rPr>
          <w:rFonts w:hint="eastAsia"/>
        </w:rPr>
        <w:t>经济增长速度减缓和保障民生需求的背景下，更加</w:t>
      </w:r>
      <w:r w:rsidR="00D668C1" w:rsidRPr="002F028A">
        <w:rPr>
          <w:rFonts w:hint="eastAsia"/>
        </w:rPr>
        <w:t>难以预测，</w:t>
      </w:r>
      <w:r w:rsidR="00D17D2A" w:rsidRPr="002F028A">
        <w:rPr>
          <w:rFonts w:hint="eastAsia"/>
        </w:rPr>
        <w:t>使得基于历史数据的市场价风险衡量指标可靠性存疑。因此房产市场价格的预测问题</w:t>
      </w:r>
      <w:r w:rsidR="00AE52CD" w:rsidRPr="002F028A">
        <w:rPr>
          <w:rFonts w:hint="eastAsia"/>
        </w:rPr>
        <w:t>亟待</w:t>
      </w:r>
      <w:r w:rsidR="00D17D2A" w:rsidRPr="002F028A">
        <w:rPr>
          <w:rFonts w:hint="eastAsia"/>
        </w:rPr>
        <w:t>更</w:t>
      </w:r>
      <w:r w:rsidR="00AE52CD" w:rsidRPr="002F028A">
        <w:rPr>
          <w:rFonts w:hint="eastAsia"/>
        </w:rPr>
        <w:t>符合当前时代和金融市场需求</w:t>
      </w:r>
      <w:r w:rsidR="00D17D2A" w:rsidRPr="002F028A">
        <w:rPr>
          <w:rFonts w:hint="eastAsia"/>
        </w:rPr>
        <w:t>的</w:t>
      </w:r>
      <w:r w:rsidR="00AE52CD" w:rsidRPr="002F028A">
        <w:rPr>
          <w:rFonts w:hint="eastAsia"/>
        </w:rPr>
        <w:t>评估模型。</w:t>
      </w:r>
    </w:p>
    <w:p w14:paraId="225C04F3" w14:textId="7B82F0A3" w:rsidR="002125D7" w:rsidRDefault="00AE52CD" w:rsidP="00E405B6">
      <w:pPr>
        <w:ind w:firstLine="480"/>
      </w:pPr>
      <w:r w:rsidRPr="002F028A">
        <w:rPr>
          <w:rFonts w:hint="eastAsia"/>
        </w:rPr>
        <w:t>除政策与房地产市场对房产价格的影响外，</w:t>
      </w:r>
      <w:r w:rsidR="00EB236B" w:rsidRPr="002F028A">
        <w:rPr>
          <w:rFonts w:hint="eastAsia"/>
        </w:rPr>
        <w:t>基于多国的</w:t>
      </w:r>
      <w:r w:rsidR="00192140" w:rsidRPr="002F028A">
        <w:rPr>
          <w:rFonts w:hint="eastAsia"/>
        </w:rPr>
        <w:t>研究都表明</w:t>
      </w:r>
      <w:r w:rsidR="003D7CD8">
        <w:rPr>
          <w:rFonts w:hint="eastAsia"/>
        </w:rPr>
        <w:t>，</w:t>
      </w:r>
      <w:r w:rsidR="00284E84" w:rsidRPr="002F028A">
        <w:rPr>
          <w:rFonts w:hint="eastAsia"/>
        </w:rPr>
        <w:t>由于房</w:t>
      </w:r>
      <w:r w:rsidR="00284E84" w:rsidRPr="002F028A">
        <w:rPr>
          <w:rFonts w:hint="eastAsia"/>
        </w:rPr>
        <w:lastRenderedPageBreak/>
        <w:t>地产的金融属性和市场情绪等多种因素，</w:t>
      </w:r>
      <w:r w:rsidR="002125D7" w:rsidRPr="002F028A">
        <w:rPr>
          <w:rFonts w:hint="eastAsia"/>
        </w:rPr>
        <w:t>其</w:t>
      </w:r>
      <w:r w:rsidR="00284E84" w:rsidRPr="002F028A">
        <w:rPr>
          <w:rFonts w:hint="eastAsia"/>
        </w:rPr>
        <w:t>它</w:t>
      </w:r>
      <w:r w:rsidR="002125D7" w:rsidRPr="002F028A">
        <w:rPr>
          <w:rFonts w:hint="eastAsia"/>
        </w:rPr>
        <w:t>金融</w:t>
      </w:r>
      <w:r w:rsidRPr="002F028A">
        <w:rPr>
          <w:rFonts w:hint="eastAsia"/>
        </w:rPr>
        <w:t>产品</w:t>
      </w:r>
      <w:r w:rsidR="00284E84" w:rsidRPr="002F028A">
        <w:rPr>
          <w:rFonts w:hint="eastAsia"/>
        </w:rPr>
        <w:t>如证券</w:t>
      </w:r>
      <w:r w:rsidR="002125D7" w:rsidRPr="002F028A">
        <w:rPr>
          <w:rFonts w:hint="eastAsia"/>
        </w:rPr>
        <w:t>的</w:t>
      </w:r>
      <w:r w:rsidRPr="002F028A">
        <w:rPr>
          <w:rFonts w:hint="eastAsia"/>
        </w:rPr>
        <w:t>市场</w:t>
      </w:r>
      <w:r w:rsidR="002125D7" w:rsidRPr="002F028A">
        <w:rPr>
          <w:rFonts w:hint="eastAsia"/>
        </w:rPr>
        <w:t>价格</w:t>
      </w:r>
      <w:r w:rsidR="00E034BA" w:rsidRPr="002F028A">
        <w:rPr>
          <w:rFonts w:hint="eastAsia"/>
        </w:rPr>
        <w:t>波动</w:t>
      </w:r>
      <w:r w:rsidR="002125D7" w:rsidRPr="002F028A">
        <w:rPr>
          <w:rFonts w:hint="eastAsia"/>
        </w:rPr>
        <w:t>以及</w:t>
      </w:r>
      <w:r w:rsidR="007438F2">
        <w:rPr>
          <w:rFonts w:hint="eastAsia"/>
        </w:rPr>
        <w:t>市场</w:t>
      </w:r>
      <w:r w:rsidRPr="002F028A">
        <w:rPr>
          <w:rFonts w:hint="eastAsia"/>
        </w:rPr>
        <w:t>预期价格</w:t>
      </w:r>
      <w:r w:rsidR="007438F2">
        <w:rPr>
          <w:rFonts w:hint="eastAsia"/>
        </w:rPr>
        <w:t>的</w:t>
      </w:r>
      <w:r w:rsidR="00E034BA" w:rsidRPr="002F028A">
        <w:rPr>
          <w:rFonts w:hint="eastAsia"/>
        </w:rPr>
        <w:t>变化</w:t>
      </w:r>
      <w:r w:rsidRPr="002F028A">
        <w:rPr>
          <w:rFonts w:hint="eastAsia"/>
        </w:rPr>
        <w:t>也</w:t>
      </w:r>
      <w:r w:rsidR="002125D7" w:rsidRPr="002F028A">
        <w:rPr>
          <w:rFonts w:hint="eastAsia"/>
        </w:rPr>
        <w:t>会影</w:t>
      </w:r>
      <w:r w:rsidRPr="002F028A">
        <w:rPr>
          <w:rFonts w:hint="eastAsia"/>
        </w:rPr>
        <w:t>房产的</w:t>
      </w:r>
      <w:r w:rsidR="002125D7" w:rsidRPr="002F028A">
        <w:rPr>
          <w:rFonts w:hint="eastAsia"/>
        </w:rPr>
        <w:t>市场价</w:t>
      </w:r>
      <w:r w:rsidR="00284E84" w:rsidRPr="002F028A">
        <w:rPr>
          <w:rFonts w:hint="eastAsia"/>
        </w:rPr>
        <w:t>和预期市场价格</w:t>
      </w:r>
      <w:r w:rsidR="00192140" w:rsidRPr="002F028A">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 </w:instrText>
      </w:r>
      <w:r w:rsidR="00333CA9">
        <w:fldChar w:fldCharType="begin">
          <w:fldData xml:space="preserve">PEVuZE5vdGU+PENpdGU+PEF1dGhvcj5KT1JJT048L0F1dGhvcj48WWVhcj4xOTg2PC9ZZWFyPjxS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</w:fldData>
        </w:fldChar>
      </w:r>
      <w:r w:rsidR="00333CA9">
        <w:instrText xml:space="preserve"> ADDIN EN.CITE.DATA </w:instrText>
      </w:r>
      <w:r w:rsidR="00333CA9">
        <w:fldChar w:fldCharType="end"/>
      </w:r>
      <w:r w:rsidR="00192140" w:rsidRPr="002F028A">
        <w:fldChar w:fldCharType="separate"/>
      </w:r>
      <w:r w:rsidR="00333CA9" w:rsidRPr="00333CA9">
        <w:rPr>
          <w:noProof/>
          <w:vertAlign w:val="superscript"/>
        </w:rPr>
        <w:t>[4-6]</w:t>
      </w:r>
      <w:r w:rsidR="00192140" w:rsidRPr="002F028A">
        <w:fldChar w:fldCharType="end"/>
      </w:r>
      <w:r w:rsidR="00E034BA" w:rsidRPr="002F028A">
        <w:rPr>
          <w:rFonts w:hint="eastAsia"/>
        </w:rPr>
        <w:t>。近年来，学者和金融市场的参与者广泛使用</w:t>
      </w:r>
      <w:r w:rsidR="00300903" w:rsidRPr="002F028A">
        <w:rPr>
          <w:rFonts w:hint="eastAsia"/>
        </w:rPr>
        <w:t>新的</w:t>
      </w:r>
      <w:r w:rsidR="00E034BA" w:rsidRPr="002F028A">
        <w:rPr>
          <w:rFonts w:hint="eastAsia"/>
        </w:rPr>
        <w:t>算法工具</w:t>
      </w:r>
      <w:r w:rsidR="001C128C" w:rsidRPr="002F028A">
        <w:rPr>
          <w:rFonts w:hint="eastAsia"/>
        </w:rPr>
        <w:t>进行行业研究</w:t>
      </w:r>
      <w:r w:rsidR="00300903" w:rsidRPr="002F028A">
        <w:rPr>
          <w:rFonts w:hint="eastAsia"/>
        </w:rPr>
        <w:t>、风险评估和金融产品定价等</w:t>
      </w:r>
      <w:r w:rsidR="00384008" w:rsidRPr="002F028A">
        <w:rPr>
          <w:rFonts w:hint="eastAsia"/>
        </w:rPr>
        <w:t>，并且这样的算法被证明对金融市场的风险</w:t>
      </w:r>
      <w:r w:rsidR="00F04B47" w:rsidRPr="002F028A">
        <w:rPr>
          <w:rFonts w:hint="eastAsia"/>
        </w:rPr>
        <w:t>产生了显著的影响</w:t>
      </w:r>
      <w:r w:rsidR="0058089C" w:rsidRPr="002F028A">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 </w:instrText>
      </w:r>
      <w:r w:rsidR="00333CA9">
        <w:fldChar w:fldCharType="begin">
          <w:fldData xml:space="preserve">PEVuZE5vdGU+PENpdGU+PEF1dGhvcj7mlrnmr4U8L0F1dGhvcj48WWVhcj4yMDIyPC9ZZWFyPjxS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</w:fldData>
        </w:fldChar>
      </w:r>
      <w:r w:rsidR="00333CA9">
        <w:instrText xml:space="preserve"> ADDIN EN.CITE.DATA </w:instrText>
      </w:r>
      <w:r w:rsidR="00333CA9">
        <w:fldChar w:fldCharType="end"/>
      </w:r>
      <w:r w:rsidR="0058089C" w:rsidRPr="002F028A">
        <w:fldChar w:fldCharType="separate"/>
      </w:r>
      <w:r w:rsidR="00333CA9" w:rsidRPr="00333CA9">
        <w:rPr>
          <w:noProof/>
          <w:vertAlign w:val="superscript"/>
        </w:rPr>
        <w:t>[7-10]</w:t>
      </w:r>
      <w:r w:rsidR="0058089C" w:rsidRPr="002F028A">
        <w:fldChar w:fldCharType="end"/>
      </w:r>
      <w:r w:rsidR="001C128C" w:rsidRPr="002F028A">
        <w:rPr>
          <w:rFonts w:hint="eastAsia"/>
        </w:rPr>
        <w:t>，</w:t>
      </w:r>
      <w:r w:rsidR="00300903" w:rsidRPr="002F028A">
        <w:rPr>
          <w:rFonts w:hint="eastAsia"/>
        </w:rPr>
        <w:t>提高了对金融产品的建模效率和估价准确度的同时</w:t>
      </w:r>
      <w:r w:rsidR="00E034BA" w:rsidRPr="002F028A">
        <w:rPr>
          <w:rFonts w:hint="eastAsia"/>
        </w:rPr>
        <w:t>，</w:t>
      </w:r>
      <w:r w:rsidR="00300903" w:rsidRPr="002F028A">
        <w:rPr>
          <w:rFonts w:hint="eastAsia"/>
        </w:rPr>
        <w:t>也给对房产的价值评估</w:t>
      </w:r>
      <w:r w:rsidR="001C3D89" w:rsidRPr="002F028A">
        <w:rPr>
          <w:rFonts w:hint="eastAsia"/>
        </w:rPr>
        <w:t>和预测</w:t>
      </w:r>
      <w:r w:rsidR="00300903" w:rsidRPr="002F028A">
        <w:rPr>
          <w:rFonts w:hint="eastAsia"/>
        </w:rPr>
        <w:t>带来了新的</w:t>
      </w:r>
      <w:r w:rsidR="001C3D89" w:rsidRPr="002F028A">
        <w:rPr>
          <w:rFonts w:hint="eastAsia"/>
        </w:rPr>
        <w:t>时效性和准确性的</w:t>
      </w:r>
      <w:r w:rsidR="00300903" w:rsidRPr="002F028A">
        <w:rPr>
          <w:rFonts w:hint="eastAsia"/>
        </w:rPr>
        <w:t>需</w:t>
      </w:r>
      <w:r w:rsidR="001C3D89" w:rsidRPr="002F028A">
        <w:rPr>
          <w:rFonts w:hint="eastAsia"/>
        </w:rPr>
        <w:t>求。</w:t>
      </w:r>
      <w:r w:rsidR="00A20D19" w:rsidRPr="002F028A">
        <w:rPr>
          <w:rFonts w:hint="eastAsia"/>
        </w:rPr>
        <w:t>并且有学者指出，如果给定模型没能捕获数据集中的</w:t>
      </w:r>
      <w:r w:rsidR="008F5726" w:rsidRPr="002F028A">
        <w:rPr>
          <w:rFonts w:hint="eastAsia"/>
        </w:rPr>
        <w:t>关键</w:t>
      </w:r>
      <w:r w:rsidR="00A20D19" w:rsidRPr="002F028A">
        <w:rPr>
          <w:rFonts w:hint="eastAsia"/>
        </w:rPr>
        <w:t>信息，则会妨碍</w:t>
      </w:r>
      <w:r w:rsidR="008F5726" w:rsidRPr="002F028A">
        <w:rPr>
          <w:rFonts w:hint="eastAsia"/>
        </w:rPr>
        <w:t>鉴定</w:t>
      </w:r>
      <w:r w:rsidR="00A20D19" w:rsidRPr="002F028A">
        <w:rPr>
          <w:rFonts w:hint="eastAsia"/>
        </w:rPr>
        <w:t>房地产财务</w:t>
      </w:r>
      <w:r w:rsidR="008F5726" w:rsidRPr="002F028A">
        <w:rPr>
          <w:rFonts w:hint="eastAsia"/>
        </w:rPr>
        <w:t>活力的准确度</w:t>
      </w:r>
      <w:r w:rsidR="00A20D19" w:rsidRPr="002F028A">
        <w:rPr>
          <w:rFonts w:hint="eastAsia"/>
        </w:rPr>
        <w:t>，增加借贷风险并削弱房地产估值的可信度</w:t>
      </w:r>
      <w:r w:rsidR="00990632" w:rsidRPr="002F028A">
        <w:fldChar w:fldCharType="begin"/>
      </w:r>
      <w:r w:rsidR="00333CA9">
        <w:instrText xml:space="preserve"> ADDIN EN.CITE &lt;EndNote&gt;&lt;Cite&gt;&lt;Author&gt;Yu&lt;/Author&gt;&lt;Year&gt;2008&lt;/Year&gt;&lt;RecNum&gt;77&lt;/RecNum&gt;&lt;DisplayText&gt;&lt;style face="superscript"&gt;[11]&lt;/style&gt;&lt;/DisplayText&gt;&lt;record&gt;&lt;rec-number&gt;77&lt;/rec-number&gt;&lt;foreign-keys&gt;&lt;key app="EN" db-id="fwe5wppw4v2xw1e0z2459vv5rvpez20tdvfr" timestamp="1669276987"&gt;77&lt;/key&gt;&lt;/foreign-keys&gt;&lt;ref-type name="Journal Article"&gt;17&lt;/ref-type&gt;&lt;contributors&gt;&lt;authors&gt;&lt;author&gt;Yu, C. Y.&lt;/author&gt;&lt;author&gt;Lam, K. C.&lt;/author&gt;&lt;author&gt;Runeson, G.&lt;/author&gt;&lt;/authors&gt;&lt;/contributors&gt;&lt;titles&gt;&lt;title&gt;SVM and entropy based decision support system for property valuation&lt;/title&gt;&lt;secondary-title&gt;EASEC-11 - Eleventh East Asia-Pacific Conference on Structural Engineering and Construction&lt;/secondary-title&gt;&lt;/titles&gt;&lt;periodical&gt;&lt;full-title&gt;EASEC-11 - Eleventh East Asia-Pacific Conference on Structural Engineering and Construction&lt;/full-title&gt;&lt;/periodical&gt;&lt;dates&gt;&lt;year&gt;2008&lt;/year&gt;&lt;pub-dates&gt;&lt;date&gt;01/01&lt;/date&gt;&lt;/pub-dates&gt;&lt;/dates&gt;&lt;urls&gt;&lt;/urls&gt;&lt;/record&gt;&lt;/Cite&gt;&lt;/EndNote&gt;</w:instrText>
      </w:r>
      <w:r w:rsidR="00990632" w:rsidRPr="002F028A">
        <w:fldChar w:fldCharType="separate"/>
      </w:r>
      <w:r w:rsidR="00333CA9" w:rsidRPr="00333CA9">
        <w:rPr>
          <w:noProof/>
          <w:vertAlign w:val="superscript"/>
        </w:rPr>
        <w:t>[11]</w:t>
      </w:r>
      <w:r w:rsidR="00990632" w:rsidRPr="002F028A">
        <w:fldChar w:fldCharType="end"/>
      </w:r>
      <w:r w:rsidR="008F5726" w:rsidRPr="002F028A">
        <w:rPr>
          <w:rFonts w:hint="eastAsia"/>
        </w:rPr>
        <w:t>。</w:t>
      </w:r>
    </w:p>
    <w:p w14:paraId="763D4DD8" w14:textId="44AAF798" w:rsidR="007732D9" w:rsidRDefault="007732D9" w:rsidP="00E405B6">
      <w:pPr>
        <w:ind w:firstLine="480"/>
      </w:pPr>
      <w:r>
        <w:rPr>
          <w:rFonts w:hint="eastAsia"/>
        </w:rPr>
        <w:t>影响</w:t>
      </w:r>
      <w:r w:rsidRPr="002F028A">
        <w:rPr>
          <w:rFonts w:hint="eastAsia"/>
        </w:rPr>
        <w:t>商业银行房屋抵押贷款业务风险</w:t>
      </w:r>
      <w:r>
        <w:rPr>
          <w:rFonts w:hint="eastAsia"/>
        </w:rPr>
        <w:t>的另一个因素是房产的流动性问题，房产</w:t>
      </w:r>
      <w:r w:rsidR="00F765F8">
        <w:rPr>
          <w:rFonts w:hint="eastAsia"/>
        </w:rPr>
        <w:t>价格在过去的</w:t>
      </w:r>
      <w:r w:rsidR="00F765F8">
        <w:rPr>
          <w:rFonts w:hint="eastAsia"/>
        </w:rPr>
        <w:t>1</w:t>
      </w:r>
      <w:r w:rsidR="00F765F8">
        <w:t>5</w:t>
      </w:r>
      <w:r w:rsidR="00F765F8">
        <w:rPr>
          <w:rFonts w:hint="eastAsia"/>
        </w:rPr>
        <w:t>年内存在金融化的趋势，高昂的房价在全国经济发展趋缓的后疫情时代可能会形成有价无市的局面，导致虽然</w:t>
      </w:r>
      <w:r w:rsidR="00703763">
        <w:rPr>
          <w:rFonts w:hint="eastAsia"/>
        </w:rPr>
        <w:t>被抵押的</w:t>
      </w:r>
      <w:r w:rsidR="00F765F8">
        <w:rPr>
          <w:rFonts w:hint="eastAsia"/>
        </w:rPr>
        <w:t>房产</w:t>
      </w:r>
      <w:r w:rsidR="00703763">
        <w:rPr>
          <w:rFonts w:hint="eastAsia"/>
        </w:rPr>
        <w:t>估值较</w:t>
      </w:r>
      <w:r w:rsidR="00F765F8">
        <w:rPr>
          <w:rFonts w:hint="eastAsia"/>
        </w:rPr>
        <w:t>高，但是</w:t>
      </w:r>
      <w:r w:rsidR="00703763">
        <w:rPr>
          <w:rFonts w:hint="eastAsia"/>
        </w:rPr>
        <w:t>由于流动性问题，无法及时变现</w:t>
      </w:r>
      <w:r w:rsidR="00565FC4">
        <w:rPr>
          <w:rFonts w:hint="eastAsia"/>
        </w:rPr>
        <w:t>而</w:t>
      </w:r>
      <w:r w:rsidR="00703763">
        <w:rPr>
          <w:rFonts w:hint="eastAsia"/>
        </w:rPr>
        <w:t>只能降价出售，造成商业银行的损失。</w:t>
      </w:r>
    </w:p>
    <w:p w14:paraId="156115E8" w14:textId="3522E4FE" w:rsidR="003F43AD" w:rsidRPr="00F533C1" w:rsidRDefault="001C3D89" w:rsidP="00D8633D">
      <w:pPr>
        <w:ind w:firstLine="480"/>
      </w:pPr>
      <w:r w:rsidRPr="002F028A">
        <w:rPr>
          <w:rFonts w:hint="eastAsia"/>
        </w:rPr>
        <w:t>因此，</w:t>
      </w:r>
      <w:r w:rsidR="00B94246" w:rsidRPr="002F028A">
        <w:rPr>
          <w:rFonts w:hint="eastAsia"/>
        </w:rPr>
        <w:t>基于后疫情时代政策变化难以预测、金融市场情绪多变的背景，</w:t>
      </w:r>
      <w:r w:rsidRPr="002F028A">
        <w:rPr>
          <w:rFonts w:hint="eastAsia"/>
        </w:rPr>
        <w:t>综合</w:t>
      </w:r>
      <w:r w:rsidR="00B94246" w:rsidRPr="002F028A">
        <w:rPr>
          <w:rFonts w:hint="eastAsia"/>
        </w:rPr>
        <w:t>考虑商业银行风险管理的需求，企业抵押贷款融资的需求，和机器学习算法及其</w:t>
      </w:r>
      <w:r w:rsidR="00565FC4">
        <w:rPr>
          <w:rFonts w:hint="eastAsia"/>
        </w:rPr>
        <w:t>在金融市场的</w:t>
      </w:r>
      <w:r w:rsidR="00B94246" w:rsidRPr="002F028A">
        <w:rPr>
          <w:rFonts w:hint="eastAsia"/>
        </w:rPr>
        <w:t>应用快速发展的现状，建立不同于传统</w:t>
      </w:r>
      <w:r w:rsidR="005C2386">
        <w:rPr>
          <w:rFonts w:hint="eastAsia"/>
        </w:rPr>
        <w:t>估价方法</w:t>
      </w:r>
      <w:r w:rsidR="00B94246" w:rsidRPr="002F028A">
        <w:rPr>
          <w:rFonts w:hint="eastAsia"/>
        </w:rPr>
        <w:t>的</w:t>
      </w:r>
      <w:r w:rsidR="00B261FE" w:rsidRPr="002F028A">
        <w:rPr>
          <w:rFonts w:hint="eastAsia"/>
        </w:rPr>
        <w:t>房屋市场价值评估</w:t>
      </w:r>
      <w:r w:rsidR="00B94246" w:rsidRPr="002F028A">
        <w:rPr>
          <w:rFonts w:hint="eastAsia"/>
        </w:rPr>
        <w:t>模型</w:t>
      </w:r>
      <w:r w:rsidR="00E405B6" w:rsidRPr="002F028A">
        <w:rPr>
          <w:rFonts w:hint="eastAsia"/>
        </w:rPr>
        <w:t>至关重要</w:t>
      </w:r>
      <w:r w:rsidR="00B261FE" w:rsidRPr="002F028A">
        <w:rPr>
          <w:rFonts w:hint="eastAsia"/>
        </w:rPr>
        <w:t>。</w:t>
      </w:r>
    </w:p>
    <w:p w14:paraId="6FBAB26B" w14:textId="4E012E69" w:rsidR="00B261FE" w:rsidRDefault="00196AB6" w:rsidP="00AE045F">
      <w:pPr>
        <w:pStyle w:val="2"/>
        <w:ind w:left="560" w:hanging="560"/>
      </w:pPr>
      <w:bookmarkStart w:id="7" w:name="_Toc134474758"/>
      <w:r>
        <w:rPr>
          <w:rFonts w:hint="eastAsia"/>
        </w:rPr>
        <w:t>国内外</w:t>
      </w:r>
      <w:r w:rsidR="00B261FE">
        <w:rPr>
          <w:rFonts w:hint="eastAsia"/>
        </w:rPr>
        <w:t>研究现状</w:t>
      </w:r>
      <w:bookmarkEnd w:id="7"/>
    </w:p>
    <w:p w14:paraId="1E5E48D7" w14:textId="416E2986" w:rsidR="008E4AC2" w:rsidRDefault="008E4AC2" w:rsidP="008E4AC2">
      <w:pPr>
        <w:pStyle w:val="3"/>
        <w:spacing w:before="156" w:after="156"/>
        <w:ind w:left="480" w:hanging="480"/>
      </w:pPr>
      <w:bookmarkStart w:id="8" w:name="_Toc134474759"/>
      <w:r>
        <w:rPr>
          <w:rFonts w:hint="eastAsia"/>
        </w:rPr>
        <w:t>商业银行房贷业务风险研究现状</w:t>
      </w:r>
      <w:bookmarkEnd w:id="8"/>
    </w:p>
    <w:p w14:paraId="2492761C" w14:textId="31C77214" w:rsidR="00A531CA" w:rsidRPr="002F028A" w:rsidRDefault="008E4AC2" w:rsidP="00A531CA">
      <w:pPr>
        <w:ind w:firstLine="480"/>
      </w:pPr>
      <w:r w:rsidRPr="002F028A">
        <w:rPr>
          <w:rFonts w:hint="eastAsia"/>
        </w:rPr>
        <w:t>商业银行房贷业务</w:t>
      </w:r>
      <w:r w:rsidR="00A531CA" w:rsidRPr="002F028A">
        <w:rPr>
          <w:rFonts w:hint="eastAsia"/>
        </w:rPr>
        <w:t>涉及范围最广的风险之一是法律风险。</w:t>
      </w:r>
      <w:r w:rsidR="003C60E5" w:rsidRPr="002F028A">
        <w:rPr>
          <w:rFonts w:hint="eastAsia"/>
        </w:rPr>
        <w:t>在法律风险方面，学者们讨论的主要</w:t>
      </w:r>
      <w:r w:rsidR="00A4205E" w:rsidRPr="002F028A">
        <w:rPr>
          <w:rFonts w:hint="eastAsia"/>
        </w:rPr>
        <w:t>是</w:t>
      </w:r>
      <w:r w:rsidR="00E74517" w:rsidRPr="002F028A">
        <w:rPr>
          <w:rFonts w:hint="eastAsia"/>
        </w:rPr>
        <w:t>商业银行信贷业务</w:t>
      </w:r>
      <w:r w:rsidR="00AF6882" w:rsidRPr="002F028A">
        <w:rPr>
          <w:rFonts w:hint="eastAsia"/>
        </w:rPr>
        <w:t>形成过程中涉及</w:t>
      </w:r>
      <w:r w:rsidR="00E74517" w:rsidRPr="002F028A">
        <w:rPr>
          <w:rFonts w:hint="eastAsia"/>
        </w:rPr>
        <w:t>的法律风险和</w:t>
      </w:r>
      <w:r w:rsidR="00FA4E99" w:rsidRPr="002F028A">
        <w:rPr>
          <w:rFonts w:hint="eastAsia"/>
        </w:rPr>
        <w:t>处置</w:t>
      </w:r>
      <w:r w:rsidR="00A4205E" w:rsidRPr="002F028A">
        <w:rPr>
          <w:rFonts w:hint="eastAsia"/>
        </w:rPr>
        <w:t>银行信贷业务</w:t>
      </w:r>
      <w:r w:rsidR="00FA4E99" w:rsidRPr="002F028A">
        <w:rPr>
          <w:rFonts w:hint="eastAsia"/>
        </w:rPr>
        <w:t>产生</w:t>
      </w:r>
      <w:r w:rsidR="00A4205E" w:rsidRPr="002F028A">
        <w:rPr>
          <w:rFonts w:hint="eastAsia"/>
        </w:rPr>
        <w:t>的不良资产</w:t>
      </w:r>
      <w:r w:rsidR="00FA4E99" w:rsidRPr="002F028A">
        <w:rPr>
          <w:rFonts w:hint="eastAsia"/>
        </w:rPr>
        <w:t>时</w:t>
      </w:r>
      <w:r w:rsidR="00A4205E" w:rsidRPr="002F028A">
        <w:rPr>
          <w:rFonts w:hint="eastAsia"/>
        </w:rPr>
        <w:t>涉及的法律问题</w:t>
      </w:r>
      <w:r w:rsidR="00E74517" w:rsidRPr="002F028A">
        <w:rPr>
          <w:rFonts w:hint="eastAsia"/>
        </w:rPr>
        <w:t>。</w:t>
      </w:r>
      <w:r w:rsidR="00982EC6" w:rsidRPr="002F028A">
        <w:rPr>
          <w:rFonts w:hint="eastAsia"/>
          <w:noProof/>
        </w:rPr>
        <w:t>袁大福</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袁大福</w:instrText>
      </w:r>
      <w:r w:rsidR="00333CA9">
        <w:rPr>
          <w:rFonts w:hint="eastAsia"/>
          <w:noProof/>
        </w:rPr>
        <w:instrText>&lt;/Author&gt;&lt;Year&gt;2017&lt;/Year&gt;&lt;RecNum&gt;25&lt;/RecNum&gt;&lt;DisplayText&gt;&lt;style face="superscript"&gt;[12]&lt;/style&gt;&lt;/DisplayText&gt;&lt;record&gt;&lt;rec-number&gt;25&lt;/rec-number&gt;&lt;foreign-keys&gt;&lt;key app="EN" db-id="fwe5wppw4v2xw1e0z2459vv5rvpez20tdvfr" timestamp="1669122646"&gt;25&lt;/key&gt;&lt;/foreign-keys&gt;&lt;ref-type name="Journal Article"&gt;17&lt;/ref-type&gt;&lt;contributors&gt;&lt;authors&gt;&lt;author&gt;&lt;style face="normal" font="default" charset="134" size="100%"&gt;</w:instrText>
      </w:r>
      <w:r w:rsidR="00333CA9">
        <w:rPr>
          <w:rFonts w:hint="eastAsia"/>
          <w:noProof/>
        </w:rPr>
        <w:instrText>袁大福</w:instrText>
      </w:r>
      <w:r w:rsidR="00333CA9">
        <w:rPr>
          <w:rFonts w:hint="eastAsia"/>
          <w:noProof/>
        </w:rPr>
        <w:instrText>&lt;/style&gt;&lt;/author&gt;&lt;/authors&gt;&lt;/contributors&gt;&lt;auth-address&gt;&lt;style face="normal" font="default" charset="134" size="100%"&gt;</w:instrText>
      </w:r>
      <w:r w:rsidR="00333CA9">
        <w:rPr>
          <w:rFonts w:hint="eastAsia"/>
          <w:noProof/>
        </w:rPr>
        <w:instrText>中国民生银行合肥分行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浅析商业银行信贷业务存在的法律风险</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&lt;/full-title&gt;&lt;/periodical&gt;&lt;pages&gt;130-131&lt;/pages&gt;&lt;number&gt;11&lt;/number&gt;&lt;keywords&gt;&lt;keyword&gt;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信贷风险</w:instrText>
      </w:r>
      <w:r w:rsidR="00333CA9">
        <w:rPr>
          <w:rFonts w:hint="eastAsia"/>
          <w:noProof/>
        </w:rPr>
        <w:instrText>&lt;/keyword&gt;&lt;keyword&gt;</w:instrText>
      </w:r>
      <w:r w:rsidR="00333CA9">
        <w:rPr>
          <w:rFonts w:hint="eastAsia"/>
          <w:noProof/>
        </w:rPr>
        <w:instrText>法律风险</w:instrText>
      </w:r>
      <w:r w:rsidR="00333CA9">
        <w:rPr>
          <w:rFonts w:hint="eastAsia"/>
          <w:noProof/>
        </w:rPr>
        <w:instrText>&lt;/keyword&gt;&lt;keyword&gt;</w:instrText>
      </w:r>
      <w:r w:rsidR="00333CA9">
        <w:rPr>
          <w:rFonts w:hint="eastAsia"/>
          <w:noProof/>
        </w:rPr>
        <w:instrText>规避对策</w:instrText>
      </w:r>
      <w:r w:rsidR="00333CA9">
        <w:rPr>
          <w:rFonts w:hint="eastAsia"/>
          <w:noProof/>
        </w:rPr>
        <w:instrText>&lt;/keyword&gt;&lt;/keywords&gt;&lt;dates&gt;&lt;year&gt;2017&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[12]</w:t>
      </w:r>
      <w:r w:rsidR="00F8054F">
        <w:rPr>
          <w:noProof/>
        </w:rPr>
        <w:fldChar w:fldCharType="end"/>
      </w:r>
      <w:r w:rsidR="00982EC6">
        <w:rPr>
          <w:rFonts w:hint="eastAsia"/>
          <w:noProof/>
        </w:rPr>
        <w:t>和</w:t>
      </w:r>
      <w:r w:rsidR="00982EC6" w:rsidRPr="002F028A">
        <w:rPr>
          <w:rFonts w:hint="eastAsia"/>
          <w:noProof/>
        </w:rPr>
        <w:t>姚德兵</w:t>
      </w:r>
      <w:r w:rsidR="00F8054F">
        <w:rPr>
          <w:noProof/>
        </w:rPr>
        <w:fldChar w:fldCharType="begin"/>
      </w:r>
      <w:r w:rsidR="00333CA9">
        <w:rPr>
          <w:rFonts w:hint="eastAsia"/>
          <w:noProof/>
        </w:rPr>
        <w:instrText xml:space="preserve"> ADDIN EN.CITE &lt;EndNote&gt;&lt;Cite&gt;&lt;Author&gt;</w:instrText>
      </w:r>
      <w:r w:rsidR="00333CA9">
        <w:rPr>
          <w:rFonts w:hint="eastAsia"/>
          <w:noProof/>
        </w:rPr>
        <w:instrText>姚德兵</w:instrText>
      </w:r>
      <w:r w:rsidR="00333CA9">
        <w:rPr>
          <w:rFonts w:hint="eastAsia"/>
          <w:noProof/>
        </w:rPr>
        <w:instrText>&lt;/Author&gt;&lt;Year&gt;2020&lt;/Year&gt;&lt;RecNum&gt;19&lt;/RecNum&gt;&lt;DisplayText&gt;&lt;style face="superscript"&gt;[13]&lt;/style&gt;&lt;/DisplayText&gt;&lt;record&gt;&lt;rec-number&gt;19&lt;/rec-number&gt;&lt;foreign-keys&gt;&lt;key app="EN" db-id="fwe5wppw4v2xw1e0z2459vv5rvpez20tdvfr" timestamp="1669122646"&gt;19&lt;/key&gt;&lt;/foreign-keys&gt;&lt;ref-type name="Journal Article"&gt;17&lt;/ref-type&gt;&lt;contributors&gt;&lt;authors&gt;&lt;author&gt;&lt;style face="normal" font="default" charset="134" size="100%"&gt;</w:instrText>
      </w:r>
      <w:r w:rsidR="00333CA9">
        <w:rPr>
          <w:rFonts w:hint="eastAsia"/>
          <w:noProof/>
        </w:rPr>
        <w:instrText>姚德兵</w:instrText>
      </w:r>
      <w:r w:rsidR="00333CA9">
        <w:rPr>
          <w:rFonts w:hint="eastAsia"/>
          <w:noProof/>
        </w:rPr>
        <w:instrText>&lt;/style&gt;&lt;/author&gt;&lt;/authors&gt;&lt;/contributors&gt;&lt;auth-address&gt;&lt;style face="normal" font="default" charset="134" size="100%"&gt;</w:instrText>
      </w:r>
      <w:r w:rsidR="00333CA9">
        <w:rPr>
          <w:rFonts w:hint="eastAsia"/>
          <w:noProof/>
        </w:rPr>
        <w:instrText>湖北荆州农村商业银行</w:instrText>
      </w:r>
      <w:r w:rsidR="00333CA9">
        <w:rPr>
          <w:rFonts w:hint="eastAsia"/>
          <w:noProof/>
        </w:rPr>
        <w:instrText>&lt;/style&gt;&lt;style face="normal" font="default" size="100%"&gt;;&lt;/style&gt;&lt;/auth-address&gt;&lt;titles&gt;&lt;title&gt;&lt;style face="normal" font="default" charset="134" size="100%"&gt;</w:instrText>
      </w:r>
      <w:r w:rsidR="00333CA9">
        <w:rPr>
          <w:rFonts w:hint="eastAsia"/>
          <w:noProof/>
        </w:rPr>
        <w:instrText>论商业银行信贷业务中的法律风险和防范</w:instrText>
      </w:r>
      <w:r w:rsidR="00333CA9">
        <w:rPr>
          <w:rFonts w:hint="eastAsia"/>
          <w:noProof/>
        </w:rPr>
        <w:instrText>&lt;/style&gt;&lt;/title&gt;&lt;secondary-title&gt;&lt;style face="normal" font="default" charset="134" size="100%"&gt;</w:instrText>
      </w:r>
      <w:r w:rsidR="00333CA9">
        <w:rPr>
          <w:rFonts w:hint="eastAsia"/>
          <w:noProof/>
        </w:rPr>
        <w:instrText>法制与经济</w:instrText>
      </w:r>
      <w:r w:rsidR="00333CA9">
        <w:rPr>
          <w:rFonts w:hint="eastAsia"/>
          <w:noProof/>
        </w:rPr>
        <w:instrText>&lt;/style&gt;&lt;/secondary-title&gt;&lt;/titles&gt;&lt;periodical&gt;&lt;full-title&gt;</w:instrText>
      </w:r>
      <w:r w:rsidR="00333CA9">
        <w:rPr>
          <w:rFonts w:hint="eastAsia"/>
          <w:noProof/>
        </w:rPr>
        <w:instrText>法制与经济</w:instrText>
      </w:r>
      <w:r w:rsidR="00333CA9">
        <w:rPr>
          <w:rFonts w:hint="eastAsia"/>
          <w:noProof/>
        </w:rPr>
        <w:instrText>&lt;/full-title&gt;&lt;/periodical&gt;&lt;pages&gt;86-87&lt;/pages&gt;&lt;number&gt;02&lt;/number&gt;&lt;keywords&gt;&lt;keyword&gt;</w:instrText>
      </w:r>
      <w:r w:rsidR="00333CA9">
        <w:rPr>
          <w:rFonts w:hint="eastAsia"/>
          <w:noProof/>
        </w:rPr>
        <w:instrText>商业银行</w:instrText>
      </w:r>
      <w:r w:rsidR="00333CA9">
        <w:rPr>
          <w:rFonts w:hint="eastAsia"/>
          <w:noProof/>
        </w:rPr>
        <w:instrText>&lt;/keyword&gt;&lt;keyword&gt;</w:instrText>
      </w:r>
      <w:r w:rsidR="00333CA9">
        <w:rPr>
          <w:rFonts w:hint="eastAsia"/>
          <w:noProof/>
        </w:rPr>
        <w:instrText>信贷业务</w:instrText>
      </w:r>
      <w:r w:rsidR="00333CA9">
        <w:rPr>
          <w:rFonts w:hint="eastAsia"/>
          <w:noProof/>
        </w:rPr>
        <w:instrText>&lt;/keyword&gt;&lt;keyword&gt;</w:instrText>
      </w:r>
      <w:r w:rsidR="00333CA9">
        <w:rPr>
          <w:rFonts w:hint="eastAsia"/>
          <w:noProof/>
        </w:rPr>
        <w:instrText>法律问题</w:instrText>
      </w:r>
      <w:r w:rsidR="00333CA9">
        <w:rPr>
          <w:rFonts w:hint="eastAsia"/>
          <w:noProof/>
        </w:rPr>
        <w:instrText>&lt;/keyword&gt;&lt;/keywords&gt;&lt;dates&gt;&lt;year&gt;2020&lt;/year&gt;&lt;/dates&gt;&lt;isbn&gt;1005-0183&lt;/isbn&gt;&lt;call-num&gt;45-1188/D&lt;/call-num&gt;&lt;urls&gt;&lt;/urls&gt;&lt;remote-database-provider&gt;Cnki&lt;/remote-database-provider&gt;&lt;/record&gt;&lt;/Cite&gt;&lt;/EndNote&gt;</w:instrText>
      </w:r>
      <w:r w:rsidR="00F8054F">
        <w:rPr>
          <w:noProof/>
        </w:rPr>
        <w:fldChar w:fldCharType="separate"/>
      </w:r>
      <w:r w:rsidR="00333CA9" w:rsidRPr="00333CA9">
        <w:rPr>
          <w:noProof/>
          <w:vertAlign w:val="superscript"/>
        </w:rPr>
        <w:t>[13]</w:t>
      </w:r>
      <w:r w:rsidR="00F8054F">
        <w:rPr>
          <w:noProof/>
        </w:rPr>
        <w:fldChar w:fldCharType="end"/>
      </w:r>
      <w:r w:rsidR="00F10A0F" w:rsidRPr="002F028A">
        <w:rPr>
          <w:rFonts w:hint="eastAsia"/>
        </w:rPr>
        <w:t>指出信贷业务的法律风险主要在于合同规范</w:t>
      </w:r>
      <w:r w:rsidR="0073084D" w:rsidRPr="002F028A">
        <w:rPr>
          <w:rFonts w:hint="eastAsia"/>
        </w:rPr>
        <w:t>性带来的法律风险</w:t>
      </w:r>
      <w:r w:rsidR="00DF31A4" w:rsidRPr="002F028A">
        <w:rPr>
          <w:rFonts w:hint="eastAsia"/>
        </w:rPr>
        <w:t>；</w:t>
      </w:r>
      <w:r w:rsidR="00F10A0F" w:rsidRPr="002F028A">
        <w:rPr>
          <w:rFonts w:hint="eastAsia"/>
        </w:rPr>
        <w:t>信贷业务</w:t>
      </w:r>
      <w:r w:rsidR="0073084D" w:rsidRPr="002F028A">
        <w:rPr>
          <w:rFonts w:hint="eastAsia"/>
        </w:rPr>
        <w:t>选择的行业过于集中导致的政策风险</w:t>
      </w:r>
      <w:r w:rsidR="00DF31A4" w:rsidRPr="002F028A">
        <w:rPr>
          <w:rFonts w:hint="eastAsia"/>
        </w:rPr>
        <w:t>；</w:t>
      </w:r>
      <w:r w:rsidR="0073084D" w:rsidRPr="002F028A">
        <w:rPr>
          <w:rFonts w:hint="eastAsia"/>
        </w:rPr>
        <w:t>商业银行内部控制制度带来的信贷业务中的委托代理</w:t>
      </w:r>
      <w:r w:rsidR="00DF31A4" w:rsidRPr="002F028A">
        <w:rPr>
          <w:rFonts w:hint="eastAsia"/>
        </w:rPr>
        <w:t>风险；</w:t>
      </w:r>
      <w:r w:rsidR="0073084D" w:rsidRPr="002F028A">
        <w:rPr>
          <w:rFonts w:hint="eastAsia"/>
        </w:rPr>
        <w:t>商业银行信贷业务中由政府行为和政策干预而</w:t>
      </w:r>
      <w:r w:rsidR="00DF31A4" w:rsidRPr="002F028A">
        <w:rPr>
          <w:rFonts w:hint="eastAsia"/>
        </w:rPr>
        <w:t>导致</w:t>
      </w:r>
      <w:r w:rsidR="0073084D" w:rsidRPr="002F028A">
        <w:rPr>
          <w:rFonts w:hint="eastAsia"/>
        </w:rPr>
        <w:t>的放贷审核不严</w:t>
      </w:r>
      <w:r w:rsidR="00DF31A4" w:rsidRPr="002F028A">
        <w:rPr>
          <w:rFonts w:hint="eastAsia"/>
        </w:rPr>
        <w:t>问题，从</w:t>
      </w:r>
      <w:r w:rsidR="0073084D" w:rsidRPr="002F028A">
        <w:rPr>
          <w:rFonts w:hint="eastAsia"/>
        </w:rPr>
        <w:t>而</w:t>
      </w:r>
      <w:r w:rsidR="00DF31A4" w:rsidRPr="002F028A">
        <w:rPr>
          <w:rFonts w:hint="eastAsia"/>
        </w:rPr>
        <w:t>产生</w:t>
      </w:r>
      <w:r w:rsidR="0073084D" w:rsidRPr="002F028A">
        <w:rPr>
          <w:rFonts w:hint="eastAsia"/>
        </w:rPr>
        <w:t>的坏账风险</w:t>
      </w:r>
      <w:r w:rsidR="00DF31A4" w:rsidRPr="002F028A">
        <w:rPr>
          <w:rFonts w:hint="eastAsia"/>
        </w:rPr>
        <w:t>。</w:t>
      </w:r>
      <w:r w:rsidR="00F8054F" w:rsidRPr="002F028A">
        <w:rPr>
          <w:rFonts w:hint="eastAsia"/>
          <w:noProof/>
        </w:rPr>
        <w:t>徐凌云</w:t>
      </w:r>
      <w:r w:rsidR="00AF6882" w:rsidRPr="002F028A">
        <w:fldChar w:fldCharType="begin"/>
      </w:r>
      <w:r w:rsidR="00333CA9">
        <w:rPr>
          <w:rFonts w:hint="eastAsia"/>
        </w:rPr>
        <w:instrText xml:space="preserve"> ADDIN EN.CITE &lt;EndNote&gt;&lt;Cite&gt;&lt;Author&gt;</w:instrText>
      </w:r>
      <w:r w:rsidR="00333CA9">
        <w:rPr>
          <w:rFonts w:hint="eastAsia"/>
        </w:rPr>
        <w:instrText>徐凌云</w:instrText>
      </w:r>
      <w:r w:rsidR="00333CA9">
        <w:rPr>
          <w:rFonts w:hint="eastAsia"/>
        </w:rPr>
        <w:instrText>&lt;/Author&gt;&lt;Year&gt;2018&lt;/Year&gt;&lt;RecNum&gt;24&lt;/RecNum&gt;&lt;DisplayText&gt;&lt;style face="superscript"&gt;[14]&lt;/style&gt;&lt;/DisplayText&gt;&lt;record&gt;&lt;rec-number&gt;24&lt;/rec-number&gt;&lt;foreign-keys&gt;&lt;key app="EN" db-id="fwe5wppw4v2xw1e0z2459vv5rvpez20tdvfr" timestamp="1669122646"&gt;24&lt;/key&gt;&lt;/foreign-keys&gt;&lt;ref-type name="Journal Article"&gt;17&lt;/ref-type&gt;&lt;contributors&gt;&lt;authors&gt;&lt;author&gt;&lt;style face="normal" font="default" charset="134" size="100%"&gt;</w:instrText>
      </w:r>
      <w:r w:rsidR="00333CA9">
        <w:rPr>
          <w:rFonts w:hint="eastAsia"/>
        </w:rPr>
        <w:instrText>徐凌云</w:instrText>
      </w:r>
      <w:r w:rsidR="00333CA9">
        <w:rPr>
          <w:rFonts w:hint="eastAsia"/>
        </w:rPr>
        <w:instrText>&lt;/style&gt;&lt;/author&gt;&lt;/authors&gt;&lt;/contributors&gt;&lt;auth-address&gt;&lt;style face="normal" font="default" charset="134" size="100%"&gt;</w:instrText>
      </w:r>
      <w:r w:rsidR="00333CA9">
        <w:rPr>
          <w:rFonts w:hint="eastAsia"/>
        </w:rPr>
        <w:instrText>天津农商银行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商业银行信贷业务法律风险防范研究</w:instrText>
      </w:r>
      <w:r w:rsidR="00333CA9">
        <w:rPr>
          <w:rFonts w:hint="eastAsia"/>
        </w:rPr>
        <w:instrText>&lt;/style&gt;&lt;/title&gt;&lt;secondary-title&gt;&lt;style face="normal" font="default" charset="134" size="100%"&gt;</w:instrText>
      </w:r>
      <w:r w:rsidR="00333CA9">
        <w:rPr>
          <w:rFonts w:hint="eastAsia"/>
        </w:rPr>
        <w:instrText>中外企业家</w:instrText>
      </w:r>
      <w:r w:rsidR="00333CA9">
        <w:rPr>
          <w:rFonts w:hint="eastAsia"/>
        </w:rPr>
        <w:instrText>&lt;/style&gt;&lt;/secondary-title&gt;&lt;/titles&gt;&lt;periodical&gt;&lt;full-title&gt;</w:instrText>
      </w:r>
      <w:r w:rsidR="00333CA9">
        <w:rPr>
          <w:rFonts w:hint="eastAsia"/>
        </w:rPr>
        <w:instrText>中外企业家</w:instrText>
      </w:r>
      <w:r w:rsidR="00333CA9">
        <w:rPr>
          <w:rFonts w:hint="eastAsia"/>
        </w:rPr>
        <w:instrText>&lt;/full-title&gt;&lt;/periodical&gt;&lt;pages&gt;207-208&lt;/pages&gt;&lt;number&gt;05&lt;/number&gt;&lt;keywords&gt;&lt;keyword&gt;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信贷</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防范</w:instrText>
      </w:r>
      <w:r w:rsidR="00333CA9">
        <w:rPr>
          <w:rFonts w:hint="eastAsia"/>
        </w:rPr>
        <w:instrText>&lt;/keyword&gt;&lt;/keywords&gt;&lt;dates&gt;&lt;year&gt;2018&lt;/year&gt;&lt;/dates&gt;&lt;isbn&gt;1000-8772&lt;/isbn&gt;&lt;call-num&gt;23-1025/F&lt;/call-num&gt;&lt;urls&gt;&lt;/urls&gt;&lt;remote-database-provider&gt;Cnki&lt;/remote-database-provider&gt;&lt;/record&gt;&lt;/Cite&gt;&lt;/EndNote&gt;</w:instrText>
      </w:r>
      <w:r w:rsidR="00AF6882" w:rsidRPr="002F028A">
        <w:fldChar w:fldCharType="separate"/>
      </w:r>
      <w:r w:rsidR="00333CA9" w:rsidRPr="00333CA9">
        <w:rPr>
          <w:noProof/>
          <w:vertAlign w:val="superscript"/>
        </w:rPr>
        <w:t>[14]</w:t>
      </w:r>
      <w:r w:rsidR="00AF6882" w:rsidRPr="002F028A">
        <w:fldChar w:fldCharType="end"/>
      </w:r>
      <w:r w:rsidR="00AF6882" w:rsidRPr="002F028A">
        <w:rPr>
          <w:rFonts w:hint="eastAsia"/>
        </w:rPr>
        <w:t>根据《物权法》指出了系列由质押物</w:t>
      </w:r>
      <w:r w:rsidR="00823F8F" w:rsidRPr="002F028A">
        <w:rPr>
          <w:rFonts w:hint="eastAsia"/>
        </w:rPr>
        <w:t>和保管质押物</w:t>
      </w:r>
      <w:r w:rsidR="00AF6882" w:rsidRPr="002F028A">
        <w:rPr>
          <w:rFonts w:hint="eastAsia"/>
        </w:rPr>
        <w:t>带来的</w:t>
      </w:r>
      <w:r w:rsidR="00823F8F" w:rsidRPr="002F028A">
        <w:rPr>
          <w:rFonts w:hint="eastAsia"/>
        </w:rPr>
        <w:t>法律风险。</w:t>
      </w:r>
      <w:r w:rsidR="00F8054F" w:rsidRPr="002F028A">
        <w:rPr>
          <w:rFonts w:hint="eastAsia"/>
          <w:noProof/>
        </w:rPr>
        <w:t>刘维</w:t>
      </w:r>
      <w:r w:rsidR="0048735B" w:rsidRPr="002F028A">
        <w:fldChar w:fldCharType="begin"/>
      </w:r>
      <w:r w:rsidR="00333CA9">
        <w:rPr>
          <w:rFonts w:hint="eastAsia"/>
        </w:rPr>
        <w:instrText xml:space="preserve"> ADDIN EN.CITE &lt;EndNote&gt;&lt;Cite&gt;&lt;Author&gt;</w:instrText>
      </w:r>
      <w:r w:rsidR="00333CA9">
        <w:rPr>
          <w:rFonts w:hint="eastAsia"/>
        </w:rPr>
        <w:instrText>刘维</w:instrText>
      </w:r>
      <w:r w:rsidR="00333CA9">
        <w:rPr>
          <w:rFonts w:hint="eastAsia"/>
        </w:rPr>
        <w:instrText>&lt;/Author&gt;&lt;Year&gt;2019&lt;/Year&gt;&lt;RecNum&gt;20&lt;/RecNum&gt;&lt;DisplayText&gt;&lt;style face="superscript"&gt;[15]&lt;/style&gt;&lt;/DisplayText&gt;&lt;record&gt;&lt;rec-number&gt;20&lt;/rec-number&gt;&lt;foreign-keys&gt;&lt;key app="EN" db-id="fwe5wppw4v2xw1e0z2459vv5rvpez20tdvfr" timestamp="1669122646"&gt;20&lt;/key&gt;&lt;/foreign-keys&gt;&lt;ref-type name="Journal Article"&gt;17&lt;/ref-type&gt;&lt;contributors&gt;&lt;authors&gt;&lt;author&gt;&lt;style face="normal" font="default" charset="134" size="100%"&gt;</w:instrText>
      </w:r>
      <w:r w:rsidR="00333CA9">
        <w:rPr>
          <w:rFonts w:hint="eastAsia"/>
        </w:rPr>
        <w:instrText>刘维</w:instrText>
      </w:r>
      <w:r w:rsidR="00333CA9">
        <w:rPr>
          <w:rFonts w:hint="eastAsia"/>
        </w:rPr>
        <w:instrText>&lt;/style&gt;&lt;/author&gt;&lt;/authors&gt;&lt;/contributors&gt;&lt;auth-address&gt;&lt;style face="normal" font="default" charset="134" size="100%"&gt;</w:instrText>
      </w:r>
      <w:r w:rsidR="00333CA9">
        <w:rPr>
          <w:rFonts w:hint="eastAsia"/>
        </w:rPr>
        <w:instrText>中国农业银行股份有限公司烟台分行风险资产处置部</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商业银行不良资产处置的法律风险及对策思考</w:instrText>
      </w:r>
      <w:r w:rsidR="00333CA9">
        <w:rPr>
          <w:rFonts w:hint="eastAsia"/>
        </w:rPr>
        <w:instrText>&lt;/style&gt;&lt;/title&gt;&lt;secondary-title&gt;&lt;style face="normal" font="default" charset="134" size="100%"&gt;</w:instrText>
      </w:r>
      <w:r w:rsidR="00333CA9">
        <w:rPr>
          <w:rFonts w:hint="eastAsia"/>
        </w:rPr>
        <w:instrText>中小企业管理与科技</w:instrText>
      </w:r>
      <w:r w:rsidR="00333CA9">
        <w:rPr>
          <w:rFonts w:hint="eastAsia"/>
        </w:rPr>
        <w:instrText>&lt;/style&gt;&lt;style face="normal" font="default" size="100%"&gt;(&lt;/style&gt;&lt;style face="normal" font="default" charset="134" size="100%"&gt;</w:instrText>
      </w:r>
      <w:r w:rsidR="00333CA9">
        <w:rPr>
          <w:rFonts w:hint="eastAsia"/>
        </w:rPr>
        <w:instrText>下旬刊</w:instrText>
      </w:r>
      <w:r w:rsidR="00333CA9">
        <w:rPr>
          <w:rFonts w:hint="eastAsia"/>
        </w:rPr>
        <w:instrText>&lt;/style&gt;&lt;style face="normal" font="default" size="100%"&gt;)&lt;/style&gt;&lt;/secondary-title&gt;&lt;/titles&gt;&lt;periodical&gt;&lt;full-title&gt;</w:instrText>
      </w:r>
      <w:r w:rsidR="00333CA9">
        <w:rPr>
          <w:rFonts w:hint="eastAsia"/>
        </w:rPr>
        <w:instrText>中小企业管理与科技</w:instrText>
      </w:r>
      <w:r w:rsidR="00333CA9">
        <w:rPr>
          <w:rFonts w:hint="eastAsia"/>
        </w:rPr>
        <w:instrText>(</w:instrText>
      </w:r>
      <w:r w:rsidR="00333CA9">
        <w:rPr>
          <w:rFonts w:hint="eastAsia"/>
        </w:rPr>
        <w:instrText>下旬刊</w:instrText>
      </w:r>
      <w:r w:rsidR="00333CA9">
        <w:rPr>
          <w:rFonts w:hint="eastAsia"/>
        </w:rPr>
        <w:instrText>)&lt;/full-title&gt;&lt;/periodical&gt;&lt;pages&gt;28-29&lt;/pages&gt;&lt;number&gt;10&lt;/number&gt;&lt;keywords&gt;&lt;keyword&gt;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不良资产处置</w:instrText>
      </w:r>
      <w:r w:rsidR="00333CA9">
        <w:rPr>
          <w:rFonts w:hint="eastAsia"/>
        </w:rPr>
        <w:instrText>&lt;/keyword&gt;&lt;keyword&gt;</w:instrText>
      </w:r>
      <w:r w:rsidR="00333CA9">
        <w:rPr>
          <w:rFonts w:hint="eastAsia"/>
        </w:rPr>
        <w:instrText>法律风险</w:instrText>
      </w:r>
      <w:r w:rsidR="00333CA9">
        <w:rPr>
          <w:rFonts w:hint="eastAsia"/>
        </w:rPr>
        <w:instrText>&lt;/keyword&gt;&lt;keyword&gt;</w:instrText>
      </w:r>
      <w:r w:rsidR="00333CA9">
        <w:rPr>
          <w:rFonts w:hint="eastAsia"/>
        </w:rPr>
        <w:instrText>对策</w:instrText>
      </w:r>
      <w:r w:rsidR="00333CA9">
        <w:rPr>
          <w:rFonts w:hint="eastAsia"/>
        </w:rPr>
        <w:instrText>&lt;/keyword&gt;&lt;/keywords&gt;&lt;dates&gt;&lt;year&gt;2019&lt;/year&gt;&lt;/dates&gt;&lt;isbn&gt;1673-1069&lt;/isbn&gt;&lt;call-num&gt;13-1355/F&lt;/call-num&gt;&lt;urls&gt;&lt;/urls&gt;&lt;remote-database-provider&gt;Cnki&lt;/remote-database-provider&gt;&lt;/record&gt;&lt;/Cite&gt;&lt;/EndNote&gt;</w:instrText>
      </w:r>
      <w:r w:rsidR="0048735B" w:rsidRPr="002F028A">
        <w:fldChar w:fldCharType="separate"/>
      </w:r>
      <w:r w:rsidR="00333CA9" w:rsidRPr="00333CA9">
        <w:rPr>
          <w:noProof/>
          <w:vertAlign w:val="superscript"/>
        </w:rPr>
        <w:t>[15]</w:t>
      </w:r>
      <w:r w:rsidR="0048735B" w:rsidRPr="002F028A">
        <w:fldChar w:fldCharType="end"/>
      </w:r>
      <w:r w:rsidR="0048735B" w:rsidRPr="002F028A">
        <w:rPr>
          <w:rFonts w:hint="eastAsia"/>
        </w:rPr>
        <w:t>指出，商业银行不良资产处置涉及的法律风险主要有代表性误差和可得性误差带来的决策误差，和处理人员</w:t>
      </w:r>
      <w:r w:rsidR="00561A82" w:rsidRPr="002F028A">
        <w:rPr>
          <w:rFonts w:hint="eastAsia"/>
        </w:rPr>
        <w:t>过度自信导致的</w:t>
      </w:r>
      <w:r w:rsidR="0048735B" w:rsidRPr="002F028A">
        <w:rPr>
          <w:rFonts w:hint="eastAsia"/>
        </w:rPr>
        <w:t>疏忽</w:t>
      </w:r>
      <w:r w:rsidR="00561A82" w:rsidRPr="002F028A">
        <w:rPr>
          <w:rFonts w:hint="eastAsia"/>
        </w:rPr>
        <w:t>带来的法律风险。</w:t>
      </w:r>
      <w:r w:rsidR="00F8054F" w:rsidRPr="002F028A">
        <w:rPr>
          <w:rFonts w:hint="eastAsia"/>
          <w:noProof/>
        </w:rPr>
        <w:t>朱彦霖</w:t>
      </w:r>
      <w:r w:rsidR="00561A82" w:rsidRPr="002F028A">
        <w:fldChar w:fldCharType="begin"/>
      </w:r>
      <w:r w:rsidR="00333CA9">
        <w:rPr>
          <w:rFonts w:hint="eastAsia"/>
        </w:rPr>
        <w:instrText xml:space="preserve"> ADDIN EN.CITE &lt;EndNote&gt;&lt;Cite&gt;&lt;Author&gt;</w:instrText>
      </w:r>
      <w:r w:rsidR="00333CA9">
        <w:rPr>
          <w:rFonts w:hint="eastAsia"/>
        </w:rPr>
        <w:instrText>朱彦霖</w:instrText>
      </w:r>
      <w:r w:rsidR="00333CA9">
        <w:rPr>
          <w:rFonts w:hint="eastAsia"/>
        </w:rPr>
        <w:instrText>&lt;/Author&gt;&lt;Year&gt;2020&lt;/Year&gt;&lt;RecNum&gt;18&lt;/RecNum&gt;&lt;DisplayText&gt;&lt;style face="superscript"&gt;[16]&lt;/style&gt;&lt;/DisplayText&gt;&lt;record&gt;&lt;rec-number&gt;18&lt;/rec-number&gt;&lt;foreign-keys&gt;&lt;key app="EN" db-id="fwe5wppw4v2xw1e0z2459vv5rvpez20tdvfr" timestamp="1669122646"&gt;18&lt;/key&gt;&lt;/foreign-keys&gt;&lt;ref-type name="Journal Article"&gt;17&lt;/ref-type&gt;&lt;contributors&gt;&lt;authors&gt;&lt;author&gt;</w:instrText>
      </w:r>
      <w:r w:rsidR="00333CA9">
        <w:rPr>
          <w:rFonts w:hint="eastAsia"/>
        </w:rPr>
        <w:instrText>朱彦霖</w:instrText>
      </w:r>
      <w:r w:rsidR="00333CA9">
        <w:rPr>
          <w:rFonts w:hint="eastAsia"/>
        </w:rPr>
        <w:instrText>&lt;/author&gt;&lt;/authors&gt;&lt;/contributors&gt;&lt;auth-address&gt;</w:instrText>
      </w:r>
      <w:r w:rsidR="00333CA9">
        <w:rPr>
          <w:rFonts w:hint="eastAsia"/>
        </w:rPr>
        <w:instrText>北海市区农村信用合作联社</w:instrText>
      </w:r>
      <w:r w:rsidR="00333CA9">
        <w:rPr>
          <w:rFonts w:hint="eastAsia"/>
        </w:rPr>
        <w:instrText>;&lt;/auth-address&gt;&lt;titles&gt;&lt;title&gt;</w:instrText>
      </w:r>
      <w:r w:rsidR="00333CA9">
        <w:rPr>
          <w:rFonts w:hint="eastAsia"/>
        </w:rPr>
        <w:instrText>商业银行不良资产处置的法律风险及对策思考</w:instrText>
      </w:r>
      <w:r w:rsidR="00333CA9">
        <w:rPr>
          <w:rFonts w:hint="eastAsia"/>
        </w:rPr>
        <w:instrText>&lt;/title&gt;&lt;secondary-title&gt;</w:instrText>
      </w:r>
      <w:r w:rsidR="00333CA9">
        <w:rPr>
          <w:rFonts w:hint="eastAsia"/>
        </w:rPr>
        <w:instrText>法制博览</w:instrText>
      </w:r>
      <w:r w:rsidR="00333CA9">
        <w:rPr>
          <w:rFonts w:hint="eastAsia"/>
        </w:rPr>
        <w:instrText>&lt;/secondary-title&gt;&lt;/titles&gt;&lt;periodical&gt;&lt;full-title&gt;</w:instrText>
      </w:r>
      <w:r w:rsidR="00333CA9">
        <w:rPr>
          <w:rFonts w:hint="eastAsia"/>
        </w:rPr>
        <w:instrText>法制博览</w:instrText>
      </w:r>
      <w:r w:rsidR="00333CA9">
        <w:rPr>
          <w:rFonts w:hint="eastAsia"/>
        </w:rPr>
        <w:instrText>&lt;/full-title&gt;&lt;/periodical&gt;&lt;pages&gt;182-183&lt;/pages&gt;&lt;number&gt;25&lt;/number&gt;&lt;keywords&gt;&lt;keyword&gt;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不良资产</w:instrText>
      </w:r>
      <w:r w:rsidR="00333CA9">
        <w:rPr>
          <w:rFonts w:hint="eastAsia"/>
        </w:rPr>
        <w:instrText>&lt;/keyword&gt;&lt;keyword&gt;</w:instrText>
      </w:r>
      <w:r w:rsidR="00333CA9">
        <w:rPr>
          <w:rFonts w:hint="eastAsia"/>
        </w:rPr>
        <w:instrText>负债业务</w:instrText>
      </w:r>
      <w:r w:rsidR="00333CA9">
        <w:rPr>
          <w:rFonts w:hint="eastAsia"/>
        </w:rPr>
        <w:instrText>&lt;/keyword&gt;&lt;keyword&gt;</w:instrText>
      </w:r>
      <w:r w:rsidR="00333CA9">
        <w:rPr>
          <w:rFonts w:hint="eastAsia"/>
        </w:rPr>
        <w:instrText>潜在风险</w:instrText>
      </w:r>
      <w:r w:rsidR="00333CA9">
        <w:rPr>
          <w:rFonts w:hint="eastAsia"/>
        </w:rPr>
        <w:instrText>&lt;/keyword&gt;&lt;/keywords&gt;&lt;date</w:instrText>
      </w:r>
      <w:r w:rsidR="00333CA9">
        <w:instrText>s&gt;&lt;year&gt;2020&lt;/year&gt;&lt;/dates&gt;&lt;isbn&gt;2095-4379&lt;/isbn&gt;&lt;call-num&gt;14-1188/D&lt;/call-num&gt;&lt;urls&gt;&lt;/urls&gt;&lt;remote-database-provider&gt;Cnki&lt;/remote-database-provider&gt;&lt;/record&gt;&lt;/Cite&gt;&lt;/EndNote&gt;</w:instrText>
      </w:r>
      <w:r w:rsidR="00561A82" w:rsidRPr="002F028A">
        <w:fldChar w:fldCharType="separate"/>
      </w:r>
      <w:r w:rsidR="00333CA9" w:rsidRPr="00333CA9">
        <w:rPr>
          <w:noProof/>
          <w:vertAlign w:val="superscript"/>
        </w:rPr>
        <w:t>[16]</w:t>
      </w:r>
      <w:r w:rsidR="00561A82" w:rsidRPr="002F028A">
        <w:fldChar w:fldCharType="end"/>
      </w:r>
      <w:r w:rsidR="00561A82" w:rsidRPr="002F028A">
        <w:rPr>
          <w:rFonts w:hint="eastAsia"/>
        </w:rPr>
        <w:t>则从立法和宏观调控的角度讨论了银行信贷业务不良资产处置的法律风险。</w:t>
      </w:r>
    </w:p>
    <w:p w14:paraId="0550B3AC" w14:textId="42226697" w:rsidR="00561A82" w:rsidRDefault="00736A02" w:rsidP="00A531CA">
      <w:pPr>
        <w:ind w:firstLine="480"/>
      </w:pPr>
      <w:r w:rsidRPr="002F028A">
        <w:rPr>
          <w:rFonts w:hint="eastAsia"/>
        </w:rPr>
        <w:t>商业银行房屋抵押贷款业务存在的另一个风险</w:t>
      </w:r>
      <w:r w:rsidR="00323B8B" w:rsidRPr="002F028A">
        <w:rPr>
          <w:rFonts w:hint="eastAsia"/>
        </w:rPr>
        <w:t>是由银行内部控制以及业务流程控制带来的风险。</w:t>
      </w:r>
      <w:r w:rsidR="00B63D63" w:rsidRPr="002F028A">
        <w:rPr>
          <w:rFonts w:hint="eastAsia"/>
        </w:rPr>
        <w:t>很多紧密联系商业银行信贷实务工作的业界人士指出了业务流程中存在的内部控制风险。比如</w:t>
      </w:r>
      <w:r w:rsidR="00F8054F" w:rsidRPr="002F028A">
        <w:rPr>
          <w:rFonts w:hint="eastAsia"/>
          <w:noProof/>
        </w:rPr>
        <w:t>徐晨虹</w:t>
      </w:r>
      <w:r w:rsidR="00323B8B" w:rsidRPr="002F028A">
        <w:fldChar w:fldCharType="begin"/>
      </w:r>
      <w:r w:rsidR="00333CA9">
        <w:rPr>
          <w:rFonts w:hint="eastAsia"/>
        </w:rPr>
        <w:instrText xml:space="preserve"> ADDIN EN.CITE &lt;EndNote&gt;&lt;Cite&gt;&lt;Author&gt;</w:instrText>
      </w:r>
      <w:r w:rsidR="00333CA9">
        <w:rPr>
          <w:rFonts w:hint="eastAsia"/>
        </w:rPr>
        <w:instrText>徐晨虹</w:instrText>
      </w:r>
      <w:r w:rsidR="00333CA9">
        <w:rPr>
          <w:rFonts w:hint="eastAsia"/>
        </w:rPr>
        <w:instrText>&lt;/Author&gt;&lt;Year&gt;2020&lt;/Year&gt;&lt;RecNum&gt;28&lt;/RecNum&gt;&lt;DisplayText&gt;&lt;style face="superscript"&gt;[17]&lt;/style&gt;&lt;/DisplayText&gt;&lt;record&gt;&lt;rec-number&gt;28&lt;/rec-number&gt;&lt;foreign-keys&gt;&lt;key app="EN" db-id="fwe5wppw4v2xw1e0z2459vv5rvpez20tdvfr" timestamp="1669126672"&gt;28&lt;/key&gt;&lt;/foreign-keys&gt;&lt;ref-type name="Journal Article"&gt;17&lt;/ref-type&gt;&lt;contributors&gt;&lt;authors&gt;&lt;author&gt;&lt;style face="normal" font="default" charset="134" size="100%"&gt;</w:instrText>
      </w:r>
      <w:r w:rsidR="00333CA9">
        <w:rPr>
          <w:rFonts w:hint="eastAsia"/>
        </w:rPr>
        <w:instrText>徐晨虹</w:instrText>
      </w:r>
      <w:r w:rsidR="00333CA9">
        <w:rPr>
          <w:rFonts w:hint="eastAsia"/>
        </w:rPr>
        <w:instrText>&lt;/style&gt;&lt;/author&gt;&lt;/authors&gt;&lt;/contributors&gt;&lt;auth-address&gt;&lt;style face="normal" font="default" charset="134" size="100%"&gt;</w:instrText>
      </w:r>
      <w:r w:rsidR="00333CA9">
        <w:rPr>
          <w:rFonts w:hint="eastAsia"/>
        </w:rPr>
        <w:instrText>清华大学经济管理学院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商业银行贷款风险研究——以商业银行小微贷款为例</w:instrText>
      </w:r>
      <w:r w:rsidR="00333CA9">
        <w:rPr>
          <w:rFonts w:hint="eastAsia"/>
        </w:rPr>
        <w:instrText>&lt;/style&gt;&lt;/title&gt;&lt;secondary-title&gt;&lt;style face="normal" font="default" charset="134" size="100%"&gt;</w:instrText>
      </w:r>
      <w:r w:rsidR="00333CA9">
        <w:rPr>
          <w:rFonts w:hint="eastAsia"/>
        </w:rPr>
        <w:instrText>金融理论与教学</w:instrText>
      </w:r>
      <w:r w:rsidR="00333CA9">
        <w:rPr>
          <w:rFonts w:hint="eastAsia"/>
        </w:rPr>
        <w:instrText>&lt;/style&gt;&lt;/secondary-title&gt;&lt;/titles&gt;&lt;periodical&gt;&lt;full-title&gt;</w:instrText>
      </w:r>
      <w:r w:rsidR="00333CA9">
        <w:rPr>
          <w:rFonts w:hint="eastAsia"/>
        </w:rPr>
        <w:instrText>金融理论与教学</w:instrText>
      </w:r>
      <w:r w:rsidR="00333CA9">
        <w:rPr>
          <w:rFonts w:hint="eastAsia"/>
        </w:rPr>
        <w:instrText>&lt;/full-title&gt;&lt;/periodical&gt;&lt;pages&gt;11-12+28&lt;/pages&gt;&lt;number&gt;01&lt;/number&gt;&lt;keywords&gt;&lt;keyword&gt;</w:instrText>
      </w:r>
      <w:r w:rsidR="00333CA9">
        <w:rPr>
          <w:rFonts w:hint="eastAsia"/>
        </w:rPr>
        <w:instrText>商业银行</w:instrText>
      </w:r>
      <w:r w:rsidR="00333CA9">
        <w:rPr>
          <w:rFonts w:hint="eastAsia"/>
        </w:rPr>
        <w:instrText>&lt;/keyword&gt;&lt;keyword&gt;</w:instrText>
      </w:r>
      <w:r w:rsidR="00333CA9">
        <w:rPr>
          <w:rFonts w:hint="eastAsia"/>
        </w:rPr>
        <w:instrText>小微企业</w:instrText>
      </w:r>
      <w:r w:rsidR="00333CA9">
        <w:rPr>
          <w:rFonts w:hint="eastAsia"/>
        </w:rPr>
        <w:instrText>&lt;/keyword&gt;&lt;keyword&gt;</w:instrText>
      </w:r>
      <w:r w:rsidR="00333CA9">
        <w:rPr>
          <w:rFonts w:hint="eastAsia"/>
        </w:rPr>
        <w:instrText>贷款风险</w:instrText>
      </w:r>
      <w:r w:rsidR="00333CA9">
        <w:rPr>
          <w:rFonts w:hint="eastAsia"/>
        </w:rPr>
        <w:instrText>&lt;/keyword&gt;&lt;/keywords&gt;&lt;dates&gt;&lt;year&gt;2020&lt;/year&gt;&lt;/dates&gt;&lt;isbn&gt;1004-9487&lt;/isbn&gt;&lt;call-num&gt;23-1146/F&lt;/call-num&gt;&lt;urls&gt;&lt;/urls&gt;&lt;electronic-resource-num&gt;10.13298/j.cnki.ftat.2020.01.001&lt;/electronic-resource-num&gt;&lt;remote-databa</w:instrText>
      </w:r>
      <w:r w:rsidR="00333CA9">
        <w:instrText>se-provider&gt;Cnki&lt;/remote-database-provider&gt;&lt;/record&gt;&lt;/Cite&gt;&lt;/EndNote&gt;</w:instrText>
      </w:r>
      <w:r w:rsidR="00323B8B" w:rsidRPr="002F028A">
        <w:fldChar w:fldCharType="separate"/>
      </w:r>
      <w:r w:rsidR="00333CA9" w:rsidRPr="00333CA9">
        <w:rPr>
          <w:noProof/>
          <w:vertAlign w:val="superscript"/>
        </w:rPr>
        <w:t>[17]</w:t>
      </w:r>
      <w:r w:rsidR="00323B8B" w:rsidRPr="002F028A">
        <w:fldChar w:fldCharType="end"/>
      </w:r>
      <w:r w:rsidR="00323B8B" w:rsidRPr="002F028A">
        <w:rPr>
          <w:rFonts w:hint="eastAsia"/>
        </w:rPr>
        <w:t>从商业银行作业模式中</w:t>
      </w:r>
      <w:r w:rsidR="009443E6" w:rsidRPr="002F028A">
        <w:rPr>
          <w:rFonts w:hint="eastAsia"/>
        </w:rPr>
        <w:t>的发展、内控、营销和风管几方面的制衡角度讨论了商业银行对小</w:t>
      </w:r>
      <w:proofErr w:type="gramStart"/>
      <w:r w:rsidR="009443E6" w:rsidRPr="002F028A">
        <w:rPr>
          <w:rFonts w:hint="eastAsia"/>
        </w:rPr>
        <w:t>微企业</w:t>
      </w:r>
      <w:proofErr w:type="gramEnd"/>
      <w:r w:rsidR="009443E6" w:rsidRPr="002F028A">
        <w:rPr>
          <w:rFonts w:hint="eastAsia"/>
        </w:rPr>
        <w:t>信贷带来的坏账风</w:t>
      </w:r>
      <w:r w:rsidR="009443E6" w:rsidRPr="002F028A">
        <w:rPr>
          <w:rFonts w:hint="eastAsia"/>
        </w:rPr>
        <w:lastRenderedPageBreak/>
        <w:t>险。</w:t>
      </w:r>
      <w:r w:rsidR="00F8054F" w:rsidRPr="002F028A">
        <w:rPr>
          <w:rFonts w:hint="eastAsia"/>
          <w:noProof/>
        </w:rPr>
        <w:t>王世雄</w:t>
      </w:r>
      <w:r w:rsidR="00E37E74" w:rsidRPr="002F028A">
        <w:fldChar w:fldCharType="begin"/>
      </w:r>
      <w:r w:rsidR="00333CA9">
        <w:rPr>
          <w:rFonts w:hint="eastAsia"/>
        </w:rPr>
        <w:instrText xml:space="preserve"> ADDIN EN.CITE &lt;EndNote&gt;&lt;Cite&gt;&lt;Author&gt;</w:instrText>
      </w:r>
      <w:r w:rsidR="00333CA9">
        <w:rPr>
          <w:rFonts w:hint="eastAsia"/>
        </w:rPr>
        <w:instrText>王世雄</w:instrText>
      </w:r>
      <w:r w:rsidR="00333CA9">
        <w:rPr>
          <w:rFonts w:hint="eastAsia"/>
        </w:rPr>
        <w:instrText>&lt;/Author&gt;&lt;Year&gt;2016&lt;/Year&gt;&lt;RecNum&gt;30&lt;/RecNum&gt;&lt;DisplayText&gt;&lt;style face="superscript"&gt;[18]&lt;/style&gt;&lt;/DisplayText&gt;&lt;record&gt;&lt;rec-number&gt;30&lt;/rec-number&gt;&lt;foreign-keys&gt;&lt;key app="EN" db-id="fwe5wppw4v2xw1e0z2459vv5rvpez20tdvfr" timestamp="1669184886"&gt;30&lt;/key&gt;&lt;/foreign-keys&gt;&lt;ref-type name="Journal Article"&gt;17&lt;/ref-type&gt;&lt;contributors&gt;&lt;authors&gt;&lt;author&gt;&lt;style face="normal" font="default" charset="134" size="100%"&gt;</w:instrText>
      </w:r>
      <w:r w:rsidR="00333CA9">
        <w:rPr>
          <w:rFonts w:hint="eastAsia"/>
        </w:rPr>
        <w:instrText>王世雄</w:instrText>
      </w:r>
      <w:r w:rsidR="00333CA9">
        <w:rPr>
          <w:rFonts w:hint="eastAsia"/>
        </w:rPr>
        <w:instrText>&lt;/style&gt;&lt;/author&gt;&lt;/authors&gt;&lt;/contributors&gt;&lt;auth-address&gt;&lt;style face="normal" font="default" charset="134" size="100%"&gt;</w:instrText>
      </w:r>
      <w:r w:rsidR="00333CA9">
        <w:rPr>
          <w:rFonts w:hint="eastAsia"/>
        </w:rPr>
        <w:instrText>中国农业银行上海分行</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固定资产贷后管理薄弱</w:instrText>
      </w:r>
      <w:r w:rsidR="00333CA9">
        <w:rPr>
          <w:rFonts w:hint="eastAsia"/>
        </w:rPr>
        <w:instrText>&lt;/style&gt;&lt;/title&gt;&lt;secondary-title&gt;&lt;style face="normal" font="default" charset="134" size="100%"&gt;</w:instrText>
      </w:r>
      <w:r w:rsidR="00333CA9">
        <w:rPr>
          <w:rFonts w:hint="eastAsia"/>
        </w:rPr>
        <w:instrText>中国金融</w:instrText>
      </w:r>
      <w:r w:rsidR="00333CA9">
        <w:rPr>
          <w:rFonts w:hint="eastAsia"/>
        </w:rPr>
        <w:instrText>&lt;/style&gt;&lt;/secondary-title&gt;&lt;/titles&gt;&lt;periodical&gt;&lt;full-title&gt;</w:instrText>
      </w:r>
      <w:r w:rsidR="00333CA9">
        <w:rPr>
          <w:rFonts w:hint="eastAsia"/>
        </w:rPr>
        <w:instrText>中国金融</w:instrText>
      </w:r>
      <w:r w:rsidR="00333CA9">
        <w:rPr>
          <w:rFonts w:hint="eastAsia"/>
        </w:rPr>
        <w:instrText>&lt;/full-title&gt;&lt;/periodical&gt;&lt;pages&gt;103&lt;/pages&gt;&lt;number&gt;24&lt;/number&gt;&lt;keywords&gt;&lt;keyword&gt;</w:instrText>
      </w:r>
      <w:r w:rsidR="00333CA9">
        <w:rPr>
          <w:rFonts w:hint="eastAsia"/>
        </w:rPr>
        <w:instrText>固定资产贷款</w:instrText>
      </w:r>
      <w:r w:rsidR="00333CA9">
        <w:rPr>
          <w:rFonts w:hint="eastAsia"/>
        </w:rPr>
        <w:instrText>&lt;/keyword&gt;&lt;keyword&gt;</w:instrText>
      </w:r>
      <w:r w:rsidR="00333CA9">
        <w:rPr>
          <w:rFonts w:hint="eastAsia"/>
        </w:rPr>
        <w:instrText>第二还款来源</w:instrText>
      </w:r>
      <w:r w:rsidR="00333CA9">
        <w:rPr>
          <w:rFonts w:hint="eastAsia"/>
        </w:rPr>
        <w:instrText>&lt;/k</w:instrText>
      </w:r>
      <w:r w:rsidR="00333CA9">
        <w:instrText>eyword&gt;&lt;/keywords&gt;&lt;dates&gt;&lt;year&gt;2016&lt;/year&gt;&lt;/dates&gt;&lt;isbn&gt;0578-1485&lt;/isbn&gt;&lt;call-num&gt;11-1267/F&lt;/call-num&gt;&lt;urls&gt;&lt;/urls&gt;&lt;remote-database-provider&gt;Cnki&lt;/remote-database-provider&gt;&lt;/record&gt;&lt;/Cite&gt;&lt;/EndNote&gt;</w:instrText>
      </w:r>
      <w:r w:rsidR="00E37E74" w:rsidRPr="002F028A">
        <w:fldChar w:fldCharType="separate"/>
      </w:r>
      <w:r w:rsidR="00333CA9" w:rsidRPr="00333CA9">
        <w:rPr>
          <w:noProof/>
          <w:vertAlign w:val="superscript"/>
        </w:rPr>
        <w:t>[18]</w:t>
      </w:r>
      <w:r w:rsidR="00E37E74" w:rsidRPr="002F028A">
        <w:fldChar w:fldCharType="end"/>
      </w:r>
      <w:r w:rsidR="00B63D63" w:rsidRPr="002F028A">
        <w:rPr>
          <w:rFonts w:hint="eastAsia"/>
        </w:rPr>
        <w:t>指出</w:t>
      </w:r>
      <w:r w:rsidR="00273F47" w:rsidRPr="002F028A">
        <w:rPr>
          <w:rFonts w:hint="eastAsia"/>
        </w:rPr>
        <w:t>了</w:t>
      </w:r>
      <w:r w:rsidR="00E37E74" w:rsidRPr="002F028A">
        <w:rPr>
          <w:rFonts w:hint="eastAsia"/>
        </w:rPr>
        <w:t>银行</w:t>
      </w:r>
      <w:r w:rsidR="00273F47" w:rsidRPr="002F028A">
        <w:rPr>
          <w:rFonts w:hint="eastAsia"/>
        </w:rPr>
        <w:t>实务</w:t>
      </w:r>
      <w:r w:rsidR="00E37E74" w:rsidRPr="002F028A">
        <w:rPr>
          <w:rFonts w:hint="eastAsia"/>
        </w:rPr>
        <w:t>工作中固定资产</w:t>
      </w:r>
      <w:r w:rsidR="00915EA5" w:rsidRPr="002F028A">
        <w:rPr>
          <w:rFonts w:hint="eastAsia"/>
        </w:rPr>
        <w:t>贷后管理</w:t>
      </w:r>
      <w:r w:rsidR="00273F47" w:rsidRPr="002F028A">
        <w:rPr>
          <w:rFonts w:hint="eastAsia"/>
        </w:rPr>
        <w:t>中存在的职责划分、贷后检查和管理能力的问题。</w:t>
      </w:r>
    </w:p>
    <w:p w14:paraId="1A8ACEC1" w14:textId="05BC25BA" w:rsidR="00273F47" w:rsidRPr="002F028A" w:rsidRDefault="001E49DD" w:rsidP="00654FF8">
      <w:pPr>
        <w:ind w:firstLine="480"/>
      </w:pPr>
      <w:r w:rsidRPr="002F028A">
        <w:rPr>
          <w:rFonts w:hint="eastAsia"/>
        </w:rPr>
        <w:t>此外，影响</w:t>
      </w:r>
      <w:r w:rsidR="00C72417" w:rsidRPr="002F028A">
        <w:rPr>
          <w:rFonts w:hint="eastAsia"/>
        </w:rPr>
        <w:t>房屋抵押贷款</w:t>
      </w:r>
      <w:r w:rsidRPr="002F028A">
        <w:rPr>
          <w:rFonts w:hint="eastAsia"/>
        </w:rPr>
        <w:t>业务</w:t>
      </w:r>
      <w:r w:rsidR="00FB0075">
        <w:rPr>
          <w:rFonts w:hint="eastAsia"/>
        </w:rPr>
        <w:t>或</w:t>
      </w:r>
      <w:r w:rsidR="00FB0075" w:rsidRPr="002F028A">
        <w:rPr>
          <w:rFonts w:hint="eastAsia"/>
        </w:rPr>
        <w:t>房屋按揭贷款（房贷）</w:t>
      </w:r>
      <w:r w:rsidR="00FB0075">
        <w:rPr>
          <w:rFonts w:hint="eastAsia"/>
        </w:rPr>
        <w:t>业务</w:t>
      </w:r>
      <w:r w:rsidRPr="002F028A">
        <w:rPr>
          <w:rFonts w:hint="eastAsia"/>
        </w:rPr>
        <w:t>风险的因素也已经被</w:t>
      </w:r>
      <w:r w:rsidR="009E32B9" w:rsidRPr="002F028A">
        <w:rPr>
          <w:rFonts w:hint="eastAsia"/>
        </w:rPr>
        <w:t>国内的</w:t>
      </w:r>
      <w:r w:rsidRPr="002F028A">
        <w:rPr>
          <w:rFonts w:hint="eastAsia"/>
        </w:rPr>
        <w:t>学者们广泛研究。</w:t>
      </w:r>
      <w:r w:rsidR="00273F47" w:rsidRPr="002F028A">
        <w:rPr>
          <w:rFonts w:hint="eastAsia"/>
        </w:rPr>
        <w:t>随着</w:t>
      </w:r>
      <w:r w:rsidR="00891B91" w:rsidRPr="002F028A">
        <w:rPr>
          <w:rFonts w:hint="eastAsia"/>
        </w:rPr>
        <w:t>近几年</w:t>
      </w:r>
      <w:r w:rsidR="00273F47" w:rsidRPr="002F028A">
        <w:rPr>
          <w:rFonts w:hint="eastAsia"/>
        </w:rPr>
        <w:t>数字化工具与金融业务的融合，</w:t>
      </w:r>
      <w:r w:rsidR="00654FF8" w:rsidRPr="002F028A">
        <w:rPr>
          <w:rFonts w:hint="eastAsia"/>
        </w:rPr>
        <w:t>有学者研究了数字化经济房贷业务风险的影响</w:t>
      </w:r>
      <w:r w:rsidR="00891B91" w:rsidRPr="002F028A">
        <w:rPr>
          <w:rFonts w:hint="eastAsia"/>
        </w:rPr>
        <w:t>，</w:t>
      </w:r>
      <w:r w:rsidR="00F8054F" w:rsidRPr="002F028A">
        <w:rPr>
          <w:rFonts w:hint="eastAsia"/>
          <w:noProof/>
        </w:rPr>
        <w:t>王海军</w:t>
      </w:r>
      <w:r w:rsidR="00654FF8" w:rsidRPr="002F028A">
        <w:fldChar w:fldCharType="begin"/>
      </w:r>
      <w:r w:rsidR="00333CA9">
        <w:rPr>
          <w:rFonts w:hint="eastAsia"/>
        </w:rPr>
        <w:instrText xml:space="preserve"> ADDIN EN.CITE &lt;EndNote&gt;&lt;Cite&gt;&lt;Author&gt;</w:instrText>
      </w:r>
      <w:r w:rsidR="00333CA9">
        <w:rPr>
          <w:rFonts w:hint="eastAsia"/>
        </w:rPr>
        <w:instrText>王海军</w:instrText>
      </w:r>
      <w:r w:rsidR="00333CA9">
        <w:rPr>
          <w:rFonts w:hint="eastAsia"/>
        </w:rPr>
        <w:instrText>&lt;/Author&gt;&lt;Year&gt;2022&lt;/Year&gt;&lt;RecNum&gt;31&lt;/RecNum&gt;&lt;DisplayText&gt;&lt;style face="superscript"&gt;[19]&lt;/style&gt;&lt;/DisplayText&gt;&lt;record&gt;&lt;rec-number&gt;31&lt;/rec-number&gt;&lt;foreign-keys&gt;&lt;key app="EN" db-id="fwe5wppw4v2xw1e0z2459vv5rvpez20tdvfr" timestamp="1669185659"&gt;31&lt;/key&gt;&lt;/foreign-keys&gt;&lt;ref-type name="Journal Article"&gt;17&lt;/ref-type&gt;&lt;contributors&gt;&lt;authors&gt;&lt;author&gt;&lt;style face="normal" font="default" charset="134" size="100%"&gt;</w:instrText>
      </w:r>
      <w:r w:rsidR="00333CA9">
        <w:rPr>
          <w:rFonts w:hint="eastAsia"/>
        </w:rPr>
        <w:instrText>王海军</w:instrText>
      </w:r>
      <w:r w:rsidR="00333CA9">
        <w:rPr>
          <w:rFonts w:hint="eastAsia"/>
        </w:rPr>
        <w:instrText>&lt;/style&gt;&lt;/author&gt;&lt;/authors&gt;&lt;/contributors&gt;&lt;auth-address&gt;&lt;style face="normal" font="default" charset="134" size="100%"&gt;</w:instrText>
      </w:r>
      <w:r w:rsidR="00333CA9">
        <w:rPr>
          <w:rFonts w:hint="eastAsia"/>
        </w:rPr>
        <w:instrText>北京物资学院经济学院</w:instrText>
      </w:r>
      <w:r w:rsidR="00333CA9">
        <w:rPr>
          <w:rFonts w:hint="eastAsia"/>
        </w:rPr>
        <w:instrText>&lt;/style&gt;&lt;style face="normal" font="default" size="100%"&gt;;&lt;/style&gt;&lt;style face="normal" font="default" charset="134" size="100%"&gt;</w:instrText>
      </w:r>
      <w:r w:rsidR="00333CA9">
        <w:rPr>
          <w:rFonts w:hint="eastAsia"/>
        </w:rPr>
        <w:instrText>中国投资者教育与保护研究中心</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数字金融助推了家庭债务风险吗？——基于</w:instrText>
      </w:r>
      <w:r w:rsidR="00333CA9">
        <w:rPr>
          <w:rFonts w:hint="eastAsia"/>
        </w:rPr>
        <w:instrText>CFPS</w:instrText>
      </w:r>
      <w:r w:rsidR="00333CA9">
        <w:rPr>
          <w:rFonts w:hint="eastAsia"/>
        </w:rPr>
        <w:instrText>的微观证据</w:instrText>
      </w:r>
      <w:r w:rsidR="00333CA9">
        <w:rPr>
          <w:rFonts w:hint="eastAsia"/>
        </w:rPr>
        <w:instrText>&lt;/style&gt;&lt;/title&gt;&lt;secondary-title&gt;&lt;style face="normal" font="default" charset="134" size="100%"&gt;</w:instrText>
      </w:r>
      <w:r w:rsidR="00333CA9">
        <w:rPr>
          <w:rFonts w:hint="eastAsia"/>
        </w:rPr>
        <w:instrText>国际金融研究</w:instrText>
      </w:r>
      <w:r w:rsidR="00333CA9">
        <w:rPr>
          <w:rFonts w:hint="eastAsia"/>
        </w:rPr>
        <w:instrText>&lt;/style&gt;&lt;/secondary-title&gt;&lt;/titles&gt;&lt;periodical&gt;&lt;full-title&gt;</w:instrText>
      </w:r>
      <w:r w:rsidR="00333CA9">
        <w:rPr>
          <w:rFonts w:hint="eastAsia"/>
        </w:rPr>
        <w:instrText>国际金融研究</w:instrText>
      </w:r>
      <w:r w:rsidR="00333CA9">
        <w:rPr>
          <w:rFonts w:hint="eastAsia"/>
        </w:rPr>
        <w:instrText>&lt;/full-title&gt;&lt;/periodical&gt;&lt;pages&gt;27-36&lt;/pages&gt;&lt;number&gt;07&lt;/number&gt;&lt;keywords&gt;&lt;keyword&gt;</w:instrText>
      </w:r>
      <w:r w:rsidR="00333CA9">
        <w:rPr>
          <w:rFonts w:hint="eastAsia"/>
        </w:rPr>
        <w:instrText>数字金融</w:instrText>
      </w:r>
      <w:r w:rsidR="00333CA9">
        <w:rPr>
          <w:rFonts w:hint="eastAsia"/>
        </w:rPr>
        <w:instrText>&lt;/keyword&gt;&lt;keyword&gt;</w:instrText>
      </w:r>
      <w:r w:rsidR="00333CA9">
        <w:rPr>
          <w:rFonts w:hint="eastAsia"/>
        </w:rPr>
        <w:instrText>债务风险</w:instrText>
      </w:r>
      <w:r w:rsidR="00333CA9">
        <w:rPr>
          <w:rFonts w:hint="eastAsia"/>
        </w:rPr>
        <w:instrText>&lt;/keyword&gt;&lt;keyword&gt;</w:instrText>
      </w:r>
      <w:r w:rsidR="00333CA9">
        <w:rPr>
          <w:rFonts w:hint="eastAsia"/>
        </w:rPr>
        <w:instrText>偿债收入比</w:instrText>
      </w:r>
      <w:r w:rsidR="00333CA9">
        <w:rPr>
          <w:rFonts w:hint="eastAsia"/>
        </w:rPr>
        <w:instrText>&lt;/keyword&gt;&lt;keyword&gt;</w:instrText>
      </w:r>
      <w:r w:rsidR="00333CA9">
        <w:rPr>
          <w:rFonts w:hint="eastAsia"/>
        </w:rPr>
        <w:instrText>中介效应</w:instrText>
      </w:r>
      <w:r w:rsidR="00333CA9">
        <w:rPr>
          <w:rFonts w:hint="eastAsia"/>
        </w:rPr>
        <w:instrText>&lt;/keyword&gt;&lt;keyword&gt;PSM&lt;/keyword&gt;&lt;/keywords&gt;&lt;dates&gt;</w:instrText>
      </w:r>
      <w:r w:rsidR="00333CA9">
        <w:instrText>&lt;year&gt;2022&lt;/year&gt;&lt;/dates&gt;&lt;isbn&gt;1006-1029&lt;/isbn&gt;&lt;call-num&gt;11-1132/F&lt;/call-num&gt;&lt;urls&gt;&lt;/urls&gt;&lt;electronic-resource-num&gt;10.16475/j.cnki.1006-1029.2022.07.006&lt;/electronic-resource-num&gt;&lt;remote-database-provider&gt;Cnki&lt;/remote-database-provider&gt;&lt;/record&gt;&lt;/Cite&gt;&lt;/EndNote&gt;</w:instrText>
      </w:r>
      <w:r w:rsidR="00654FF8" w:rsidRPr="002F028A">
        <w:fldChar w:fldCharType="separate"/>
      </w:r>
      <w:r w:rsidR="00333CA9" w:rsidRPr="00333CA9">
        <w:rPr>
          <w:noProof/>
          <w:vertAlign w:val="superscript"/>
        </w:rPr>
        <w:t>[19]</w:t>
      </w:r>
      <w:r w:rsidR="00654FF8" w:rsidRPr="002F028A">
        <w:fldChar w:fldCharType="end"/>
      </w:r>
      <w:r w:rsidR="00654FF8" w:rsidRPr="002F028A">
        <w:rPr>
          <w:rFonts w:hint="eastAsia"/>
        </w:rPr>
        <w:t>从家庭负债</w:t>
      </w:r>
      <w:r w:rsidR="00891B91" w:rsidRPr="002F028A">
        <w:rPr>
          <w:rFonts w:hint="eastAsia"/>
        </w:rPr>
        <w:t>风险</w:t>
      </w:r>
      <w:r w:rsidR="00654FF8" w:rsidRPr="002F028A">
        <w:rPr>
          <w:rFonts w:hint="eastAsia"/>
        </w:rPr>
        <w:t>的角度，通过对数据的实证分析证明了数字</w:t>
      </w:r>
      <w:r w:rsidR="00891B91" w:rsidRPr="002F028A">
        <w:rPr>
          <w:rFonts w:hint="eastAsia"/>
        </w:rPr>
        <w:t>化工具与金融业务的融合</w:t>
      </w:r>
      <w:r w:rsidR="00654FF8" w:rsidRPr="002F028A">
        <w:rPr>
          <w:rFonts w:hint="eastAsia"/>
        </w:rPr>
        <w:t>通过房地产价格</w:t>
      </w:r>
      <w:r w:rsidR="00891B91" w:rsidRPr="002F028A">
        <w:rPr>
          <w:rFonts w:hint="eastAsia"/>
        </w:rPr>
        <w:t>的</w:t>
      </w:r>
      <w:r w:rsidR="00654FF8" w:rsidRPr="002F028A">
        <w:rPr>
          <w:rFonts w:hint="eastAsia"/>
        </w:rPr>
        <w:t>渠道提高了家庭房贷负债比</w:t>
      </w:r>
      <w:r w:rsidR="00891B91" w:rsidRPr="002F028A">
        <w:rPr>
          <w:rFonts w:hint="eastAsia"/>
        </w:rPr>
        <w:t>。此外，也有学者</w:t>
      </w:r>
      <w:r w:rsidR="0031674D" w:rsidRPr="002F028A">
        <w:rPr>
          <w:rFonts w:hint="eastAsia"/>
        </w:rPr>
        <w:t>从商业银行外部因素的角度讨论了导致房贷违约风险</w:t>
      </w:r>
      <w:r w:rsidRPr="002F028A">
        <w:rPr>
          <w:rFonts w:hint="eastAsia"/>
        </w:rPr>
        <w:t>。</w:t>
      </w:r>
      <w:r w:rsidR="00F8054F" w:rsidRPr="002F028A">
        <w:rPr>
          <w:rFonts w:hint="eastAsia"/>
          <w:noProof/>
        </w:rPr>
        <w:t>况伟大</w:t>
      </w:r>
      <w:r w:rsidR="0031674D" w:rsidRPr="002F028A">
        <w:fldChar w:fldCharType="begin"/>
      </w:r>
      <w:r w:rsidR="00333CA9">
        <w:rPr>
          <w:rFonts w:hint="eastAsia"/>
        </w:rPr>
        <w:instrText xml:space="preserve"> ADDIN EN.CITE &lt;EndNote&gt;&lt;Cite&gt;&lt;Author&gt;</w:instrText>
      </w:r>
      <w:r w:rsidR="00333CA9">
        <w:rPr>
          <w:rFonts w:hint="eastAsia"/>
        </w:rPr>
        <w:instrText>况伟大</w:instrText>
      </w:r>
      <w:r w:rsidR="00333CA9">
        <w:rPr>
          <w:rFonts w:hint="eastAsia"/>
        </w:rPr>
        <w:instrText>&lt;/Author&gt;&lt;Year&gt;2014&lt;/Year&gt;&lt;RecNum&gt;32&lt;/RecNum&gt;&lt;DisplayText&gt;&lt;style face="superscript"&gt;[20]&lt;/style&gt;&lt;/DisplayText&gt;&lt;record&gt;&lt;rec-number&gt;32&lt;/rec-number&gt;&lt;foreign-keys&gt;&lt;key app="EN" db-id="fwe5wppw4v2xw1e0z2459vv5rvpez20tdvfr" timestamp="1669186192"&gt;32&lt;/key&gt;&lt;/foreign-keys&gt;&lt;ref-type name="Journal Article"&gt;17&lt;/ref-type&gt;&lt;contributors&gt;&lt;authors&gt;&lt;author&gt;&lt;style face="normal" font="default" charset="134" size="100%"&gt;</w:instrText>
      </w:r>
      <w:r w:rsidR="00333CA9">
        <w:rPr>
          <w:rFonts w:hint="eastAsia"/>
        </w:rPr>
        <w:instrText>况伟大</w:instrText>
      </w:r>
      <w:r w:rsidR="00333CA9">
        <w:rPr>
          <w:rFonts w:hint="eastAsia"/>
        </w:rPr>
        <w:instrText>&lt;/style&gt;&lt;/author&gt;&lt;/authors&gt;&lt;/contributors&gt;&lt;auth-address&gt;&lt;style face="normal" font="default" charset="134" size="100%"&gt;</w:instrText>
      </w:r>
      <w:r w:rsidR="00333CA9">
        <w:rPr>
          <w:rFonts w:hint="eastAsia"/>
        </w:rPr>
        <w:instrText>中国人民大学商学院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中国住房抵押贷款拖欠风险研究</w:instrText>
      </w:r>
      <w:r w:rsidR="00333CA9">
        <w:rPr>
          <w:rFonts w:hint="eastAsia"/>
        </w:rPr>
        <w:instrText>&lt;/style&gt;&lt;/title&gt;&lt;secondary-title&gt;&lt;style face="normal" font="default" charset="134" size="100%"&gt;</w:instrText>
      </w:r>
      <w:r w:rsidR="00333CA9">
        <w:rPr>
          <w:rFonts w:hint="eastAsia"/>
        </w:rPr>
        <w:instrText>经济研究</w:instrText>
      </w:r>
      <w:r w:rsidR="00333CA9">
        <w:rPr>
          <w:rFonts w:hint="eastAsia"/>
        </w:rPr>
        <w:instrText>&lt;/style&gt;&lt;/secondary-title&gt;&lt;/titles&gt;&lt;periodical&gt;&lt;full-title&gt;</w:instrText>
      </w:r>
      <w:r w:rsidR="00333CA9">
        <w:rPr>
          <w:rFonts w:hint="eastAsia"/>
        </w:rPr>
        <w:instrText>经济研究</w:instrText>
      </w:r>
      <w:r w:rsidR="00333CA9">
        <w:rPr>
          <w:rFonts w:hint="eastAsia"/>
        </w:rPr>
        <w:instrText>&lt;/full-title&gt;&lt;/periodical&gt;&lt;pages&gt;155-168&lt;/pages&gt;&lt;volume&gt;49&lt;/volume&gt;&lt;number&gt;01&lt;/number&gt;&lt;keywords&gt;&lt;keyword&gt;</w:instrText>
      </w:r>
      <w:r w:rsidR="00333CA9">
        <w:rPr>
          <w:rFonts w:hint="eastAsia"/>
        </w:rPr>
        <w:instrText>拖欠风险</w:instrText>
      </w:r>
      <w:r w:rsidR="00333CA9">
        <w:rPr>
          <w:rFonts w:hint="eastAsia"/>
        </w:rPr>
        <w:instrText>&lt;/keyword&gt;&lt;keyword&gt;</w:instrText>
      </w:r>
      <w:r w:rsidR="00333CA9">
        <w:rPr>
          <w:rFonts w:hint="eastAsia"/>
        </w:rPr>
        <w:instrText>违约风险</w:instrText>
      </w:r>
      <w:r w:rsidR="00333CA9">
        <w:rPr>
          <w:rFonts w:hint="eastAsia"/>
        </w:rPr>
        <w:instrText>&lt;/keyword&gt;&lt;keyword&gt;</w:instrText>
      </w:r>
      <w:r w:rsidR="00333CA9">
        <w:rPr>
          <w:rFonts w:hint="eastAsia"/>
        </w:rPr>
        <w:instrText>期权因素</w:instrText>
      </w:r>
      <w:r w:rsidR="00333CA9">
        <w:rPr>
          <w:rFonts w:hint="eastAsia"/>
        </w:rPr>
        <w:instrText>&lt;/keyword&gt;&lt;keyword&gt;</w:instrText>
      </w:r>
      <w:r w:rsidR="00333CA9">
        <w:rPr>
          <w:rFonts w:hint="eastAsia"/>
        </w:rPr>
        <w:instrText>非期权因素</w:instrText>
      </w:r>
      <w:r w:rsidR="00333CA9">
        <w:rPr>
          <w:rFonts w:hint="eastAsia"/>
        </w:rPr>
        <w:instrText>&lt;/keyword&gt;&lt;/keywords&gt;&lt;dates&gt;&lt;year&gt;2014&lt;/year&gt;&lt;/dates&gt;&lt;isbn&gt;0577-9154&lt;/isbn&gt;&lt;call-num&gt;11-1081/F&lt;/call-num&gt;&lt;urls&gt;&lt;/urls&gt;&lt;remote-database-provider&gt;Cnki&lt;/remote-database-provider&gt;&lt;/record&gt;&lt;/Cit</w:instrText>
      </w:r>
      <w:r w:rsidR="00333CA9">
        <w:instrText>e&gt;&lt;/EndNote&gt;</w:instrText>
      </w:r>
      <w:r w:rsidR="0031674D" w:rsidRPr="002F028A">
        <w:fldChar w:fldCharType="separate"/>
      </w:r>
      <w:r w:rsidR="00333CA9" w:rsidRPr="00333CA9">
        <w:rPr>
          <w:noProof/>
          <w:vertAlign w:val="superscript"/>
        </w:rPr>
        <w:t>[20]</w:t>
      </w:r>
      <w:r w:rsidR="0031674D" w:rsidRPr="002F028A">
        <w:fldChar w:fldCharType="end"/>
      </w:r>
      <w:r w:rsidR="0031674D" w:rsidRPr="002F028A">
        <w:rPr>
          <w:rFonts w:hint="eastAsia"/>
        </w:rPr>
        <w:t>用模型和数据实证的方法研究了房价，城市和房子的特征对房贷违约风险的影响</w:t>
      </w:r>
      <w:r w:rsidRPr="002F028A">
        <w:rPr>
          <w:rFonts w:hint="eastAsia"/>
        </w:rPr>
        <w:t>。而</w:t>
      </w:r>
      <w:r w:rsidR="00F8054F" w:rsidRPr="002F028A">
        <w:rPr>
          <w:rFonts w:hint="eastAsia"/>
          <w:noProof/>
        </w:rPr>
        <w:t>欧阳远芬</w:t>
      </w:r>
      <w:r w:rsidR="00F8054F">
        <w:rPr>
          <w:rFonts w:hint="eastAsia"/>
          <w:noProof/>
        </w:rPr>
        <w:t>和</w:t>
      </w:r>
      <w:r w:rsidR="00F8054F" w:rsidRPr="002F028A">
        <w:rPr>
          <w:rFonts w:hint="eastAsia"/>
          <w:noProof/>
        </w:rPr>
        <w:t>陈倩</w:t>
      </w:r>
      <w:r w:rsidRPr="002F028A">
        <w:fldChar w:fldCharType="begin"/>
      </w:r>
      <w:r w:rsidR="00333CA9">
        <w:rPr>
          <w:rFonts w:hint="eastAsia"/>
        </w:rPr>
        <w:instrText xml:space="preserve"> ADDIN EN.CITE &lt;EndNote&gt;&lt;Cite&gt;&lt;Author&gt;</w:instrText>
      </w:r>
      <w:r w:rsidR="00333CA9">
        <w:rPr>
          <w:rFonts w:hint="eastAsia"/>
        </w:rPr>
        <w:instrText>欧阳远芬</w:instrText>
      </w:r>
      <w:r w:rsidR="00333CA9">
        <w:rPr>
          <w:rFonts w:hint="eastAsia"/>
        </w:rPr>
        <w:instrText>&lt;/Author&gt;&lt;Year&gt;2014&lt;/Year&gt;&lt;RecNum&gt;33&lt;/RecNum&gt;&lt;DisplayText&gt;&lt;style face="superscript"&gt;[21]&lt;/style&gt;&lt;/DisplayText&gt;&lt;record&gt;&lt;rec-number&gt;33&lt;/rec-number&gt;&lt;foreign-keys&gt;&lt;key app="EN" db-id="fwe5wppw4v2xw1e0z2459vv5rvpez20tdvfr" timestamp="1669186478"&gt;33&lt;/key&gt;&lt;/foreign-keys&gt;&lt;ref-type name="Journal Article"&gt;17&lt;/ref-type&gt;&lt;contributors&gt;&lt;authors&gt;&lt;author&gt;&lt;style face="normal" font="default" charset="134" size="100%"&gt;</w:instrText>
      </w:r>
      <w:r w:rsidR="00333CA9">
        <w:rPr>
          <w:rFonts w:hint="eastAsia"/>
        </w:rPr>
        <w:instrText>欧阳远芬</w:instrText>
      </w:r>
      <w:r w:rsidR="00333CA9">
        <w:rPr>
          <w:rFonts w:hint="eastAsia"/>
        </w:rPr>
        <w:instrText>&lt;/style&gt;&lt;/author&gt;&lt;author&gt;&lt;style face="normal" font="default" charset="134" size="100%"&gt;</w:instrText>
      </w:r>
      <w:r w:rsidR="00333CA9">
        <w:rPr>
          <w:rFonts w:hint="eastAsia"/>
        </w:rPr>
        <w:instrText>陈倩</w:instrText>
      </w:r>
      <w:r w:rsidR="00333CA9">
        <w:rPr>
          <w:rFonts w:hint="eastAsia"/>
        </w:rPr>
        <w:instrText>&lt;/style&gt;&lt;/author&gt;&lt;/authors&gt;&lt;/contributors&gt;&lt;auth-address&gt;&lt;style face="normal" font="default" charset="134" size="100%"&gt;</w:instrText>
      </w:r>
      <w:r w:rsidR="00333CA9">
        <w:rPr>
          <w:rFonts w:hint="eastAsia"/>
        </w:rPr>
        <w:instrText>中央财经大学中国公共财政与政策研究院</w:instrText>
      </w:r>
      <w:r w:rsidR="00333CA9">
        <w:rPr>
          <w:rFonts w:hint="eastAsia"/>
        </w:rPr>
        <w:instrText>&lt;/style&gt;&lt;style face="normal" font="default" size="100%"&gt;;&lt;/style&gt;&lt;/auth-address&gt;&lt;titles&gt;&lt;title&gt;&lt;style face="normal" font="default" charset="134" size="100%"&gt;</w:instrText>
      </w:r>
      <w:r w:rsidR="00333CA9">
        <w:rPr>
          <w:rFonts w:hint="eastAsia"/>
        </w:rPr>
        <w:instrText>银行住房贷款违约率的宏观风险分析——基于</w:instrText>
      </w:r>
      <w:r w:rsidR="00333CA9">
        <w:rPr>
          <w:rFonts w:hint="eastAsia"/>
        </w:rPr>
        <w:instrText>MVAR</w:instrText>
      </w:r>
      <w:r w:rsidR="00333CA9">
        <w:rPr>
          <w:rFonts w:hint="eastAsia"/>
        </w:rPr>
        <w:instrText>模型的实证研究</w:instrText>
      </w:r>
      <w:r w:rsidR="00333CA9">
        <w:rPr>
          <w:rFonts w:hint="eastAsia"/>
        </w:rPr>
        <w:instrText>&lt;/style&gt;&lt;/title&gt;&lt;secondary-title&gt;&lt;style face="normal" font="default" charset="134" size="100%"&gt;</w:instrText>
      </w:r>
      <w:r w:rsidR="00333CA9">
        <w:rPr>
          <w:rFonts w:hint="eastAsia"/>
        </w:rPr>
        <w:instrText>投资研究</w:instrText>
      </w:r>
      <w:r w:rsidR="00333CA9">
        <w:rPr>
          <w:rFonts w:hint="eastAsia"/>
        </w:rPr>
        <w:instrText>&lt;/style&gt;&lt;/secondary-title&gt;&lt;/titles&gt;&lt;periodical&gt;&lt;full-title&gt;</w:instrText>
      </w:r>
      <w:r w:rsidR="00333CA9">
        <w:rPr>
          <w:rFonts w:hint="eastAsia"/>
        </w:rPr>
        <w:instrText>投资研究</w:instrText>
      </w:r>
      <w:r w:rsidR="00333CA9">
        <w:rPr>
          <w:rFonts w:hint="eastAsia"/>
        </w:rPr>
        <w:instrText>&lt;/full-title&gt;&lt;/periodical&gt;&lt;pages&gt;4-12&lt;/pages&gt;&lt;volume&gt;33&lt;/volume&gt;&lt;number&gt;07&lt;/number&gt;&lt;keywords&gt;&lt;keyword&gt;</w:instrText>
      </w:r>
      <w:r w:rsidR="00333CA9">
        <w:rPr>
          <w:rFonts w:hint="eastAsia"/>
        </w:rPr>
        <w:instrText>银行住房贷款违约率</w:instrText>
      </w:r>
      <w:r w:rsidR="00333CA9">
        <w:rPr>
          <w:rFonts w:hint="eastAsia"/>
        </w:rPr>
        <w:instrText>&lt;/keyword&gt;&lt;keyword&gt;MVAR</w:instrText>
      </w:r>
      <w:r w:rsidR="00333CA9">
        <w:rPr>
          <w:rFonts w:hint="eastAsia"/>
        </w:rPr>
        <w:instrText>模型</w:instrText>
      </w:r>
      <w:r w:rsidR="00333CA9">
        <w:rPr>
          <w:rFonts w:hint="eastAsia"/>
        </w:rPr>
        <w:instrText>&lt;/keyword&gt;&lt;keyword&gt;</w:instrText>
      </w:r>
      <w:r w:rsidR="00333CA9">
        <w:rPr>
          <w:rFonts w:hint="eastAsia"/>
        </w:rPr>
        <w:instrText>房价</w:instrText>
      </w:r>
      <w:r w:rsidR="00333CA9">
        <w:rPr>
          <w:rFonts w:hint="eastAsia"/>
        </w:rPr>
        <w:instrText>&lt;/keyword&gt;&lt;/keywords&gt;&lt;dates&gt;&lt;year&gt;2014&lt;/year&gt;&lt;/dates&gt;&lt;isbn&gt;1003-7624&lt;/isbn&gt;&lt;call-num&gt;11-1389/F</w:instrText>
      </w:r>
      <w:r w:rsidR="00333CA9">
        <w:instrText>&lt;/call-num&gt;&lt;urls&gt;&lt;/urls&gt;&lt;remote-database-provider&gt;Cnki&lt;/remote-database-provider&gt;&lt;/record&gt;&lt;/Cite&gt;&lt;/EndNote&gt;</w:instrText>
      </w:r>
      <w:r w:rsidRPr="002F028A">
        <w:fldChar w:fldCharType="separate"/>
      </w:r>
      <w:r w:rsidR="00333CA9" w:rsidRPr="00333CA9">
        <w:rPr>
          <w:noProof/>
          <w:vertAlign w:val="superscript"/>
        </w:rPr>
        <w:t>[21]</w:t>
      </w:r>
      <w:r w:rsidRPr="002F028A">
        <w:fldChar w:fldCharType="end"/>
      </w:r>
      <w:r w:rsidRPr="002F028A">
        <w:rPr>
          <w:rFonts w:hint="eastAsia"/>
        </w:rPr>
        <w:t>则建立了一个</w:t>
      </w:r>
      <w:r w:rsidRPr="002F028A">
        <w:t>MVAR</w:t>
      </w:r>
      <w:r w:rsidRPr="002F028A">
        <w:rPr>
          <w:rFonts w:hint="eastAsia"/>
        </w:rPr>
        <w:t>模型，证明了金融稳定状态是房价变化对银行房贷违约风险的影响渠道之一。</w:t>
      </w:r>
    </w:p>
    <w:p w14:paraId="0B588C9C" w14:textId="798C578D" w:rsidR="00F735B5" w:rsidRDefault="000819E2" w:rsidP="00F735B5">
      <w:pPr>
        <w:ind w:firstLine="480"/>
      </w:pPr>
      <w:r w:rsidRPr="002F028A">
        <w:rPr>
          <w:rFonts w:hint="eastAsia"/>
        </w:rPr>
        <w:t>商业银行</w:t>
      </w:r>
      <w:r w:rsidR="00487FF6" w:rsidRPr="002F028A">
        <w:rPr>
          <w:rFonts w:hint="eastAsia"/>
        </w:rPr>
        <w:t>房屋抵押贷款</w:t>
      </w:r>
      <w:r w:rsidRPr="002F028A">
        <w:rPr>
          <w:rFonts w:hint="eastAsia"/>
        </w:rPr>
        <w:t>风险的影响因素</w:t>
      </w:r>
      <w:r w:rsidR="001A1E57" w:rsidRPr="002F028A">
        <w:rPr>
          <w:rFonts w:hint="eastAsia"/>
        </w:rPr>
        <w:t>也</w:t>
      </w:r>
      <w:r w:rsidRPr="002F028A">
        <w:rPr>
          <w:rFonts w:hint="eastAsia"/>
        </w:rPr>
        <w:t>同样被国外学者广泛研究。</w:t>
      </w:r>
      <w:r w:rsidR="00F8054F" w:rsidRPr="002F028A">
        <w:rPr>
          <w:noProof/>
        </w:rPr>
        <w:t>Hu</w:t>
      </w:r>
      <w:r w:rsidR="00F8054F">
        <w:rPr>
          <w:rFonts w:hint="eastAsia"/>
          <w:noProof/>
        </w:rPr>
        <w:t>和</w:t>
      </w:r>
      <w:r w:rsidR="00F8054F" w:rsidRPr="002F028A">
        <w:rPr>
          <w:noProof/>
        </w:rPr>
        <w:t xml:space="preserve">Su </w:t>
      </w:r>
      <w:r w:rsidRPr="002F028A">
        <w:fldChar w:fldCharType="begin"/>
      </w:r>
      <w:r w:rsidR="00333CA9">
        <w:instrText xml:space="preserve"> ADDIN EN.CITE &lt;EndNote&gt;&lt;Cite&gt;&lt;Author&gt;Hu&lt;/Author&gt;&lt;Year&gt;2022&lt;/Year&gt;&lt;RecNum&gt;27&lt;/RecNum&gt;&lt;DisplayText&gt;&lt;style face="superscript"&gt;[22]&lt;/style&gt;&lt;/DisplayText&gt;&lt;record&gt;&lt;rec-number&gt;27&lt;/rec-number&gt;&lt;foreign-keys&gt;&lt;key app="EN" db-id="fwe5wppw4v2xw1e0z2459vv5rvpez20tdvfr" timestamp="1669126345"&gt;27&lt;/key&gt;&lt;/foreign-keys&gt;&lt;ref-type name="Journal Article"&gt;17&lt;/ref-type&gt;&lt;contributors&gt;&lt;authors&gt;&lt;author&gt;Hu, Yong&lt;/author&gt;&lt;author&gt;Su, Jie&lt;/author&gt;&lt;/authors&gt;&lt;/contributors&gt;&lt;titles&gt;&lt;title&gt;Research on Credit Risk Evaluation of Commercial Banks Based on Artificial Neural Network Model&lt;/title&gt;&lt;secondary-title&gt;Procedia Computer Science&lt;/secondary-title&gt;&lt;/titles&gt;&lt;periodical&gt;&lt;full-title&gt;Procedia Computer Science&lt;/full-title&gt;&lt;/periodical&gt;&lt;pages&gt;1168-1176&lt;/pages&gt;&lt;volume&gt;199&lt;/volume&gt;&lt;keywords&gt;&lt;keyword&gt;Cluster analysis&lt;/keyword&gt;&lt;keyword&gt;Factor analysis&lt;/keyword&gt;&lt;keyword&gt;Artificial Neural Network&lt;/keyword&gt;&lt;keyword&gt;Commercial banks&lt;/keyword&gt;&lt;keyword&gt;Credit risk&lt;/keyword&gt;&lt;/keywords&gt;&lt;dates&gt;&lt;year&gt;2022&lt;/year&gt;&lt;pub-dates&gt;&lt;date&gt;2022/01/01/&lt;/date&gt;&lt;/pub-dates&gt;&lt;/dates&gt;&lt;isbn&gt;1877-0509&lt;/isbn&gt;&lt;urls&gt;&lt;related-urls&gt;&lt;url&gt;https://www.sciencedirect.com/science/article/pii/S1877050922001491&lt;/url&gt;&lt;/related-urls&gt;&lt;/urls&gt;&lt;electronic-resource-num&gt;https://doi.org/10.1016/j.procs.2022.01.148&lt;/electronic-resource-num&gt;&lt;/record&gt;&lt;/Cite&gt;&lt;/EndNote&gt;</w:instrText>
      </w:r>
      <w:r w:rsidRPr="002F028A">
        <w:fldChar w:fldCharType="separate"/>
      </w:r>
      <w:r w:rsidR="00333CA9" w:rsidRPr="00333CA9">
        <w:rPr>
          <w:noProof/>
          <w:vertAlign w:val="superscript"/>
        </w:rPr>
        <w:t>[22]</w:t>
      </w:r>
      <w:r w:rsidRPr="002F028A">
        <w:fldChar w:fldCharType="end"/>
      </w:r>
      <w:r w:rsidRPr="002F028A">
        <w:rPr>
          <w:rFonts w:hint="eastAsia"/>
        </w:rPr>
        <w:t>通过神经网络的算法，使用</w:t>
      </w:r>
      <w:r w:rsidRPr="002F028A">
        <w:rPr>
          <w:rFonts w:hint="eastAsia"/>
        </w:rPr>
        <w:t>1</w:t>
      </w:r>
      <w:r w:rsidRPr="002F028A">
        <w:t>4</w:t>
      </w:r>
      <w:r w:rsidRPr="002F028A">
        <w:rPr>
          <w:rFonts w:hint="eastAsia"/>
        </w:rPr>
        <w:t>个财务指标建立了一个信贷风险评估的模型。</w:t>
      </w:r>
      <w:r w:rsidR="00F8054F">
        <w:rPr>
          <w:rFonts w:hint="eastAsia"/>
        </w:rPr>
        <w:t>Tang</w:t>
      </w:r>
      <w:r w:rsidR="00AD1D9E" w:rsidRPr="002F028A">
        <w:fldChar w:fldCharType="begin"/>
      </w:r>
      <w:r w:rsidR="00333CA9">
        <w:instrText xml:space="preserve"> ADDIN EN.CITE &lt;EndNote&gt;&lt;Cite&gt;&lt;Author&gt;Tang&lt;/Author&gt;&lt;Year&gt;2021&lt;/Year&gt;&lt;RecNum&gt;34&lt;/RecNum&gt;&lt;DisplayText&gt;&lt;style face="superscript"&gt;[23]&lt;/style&gt;&lt;/DisplayText&gt;&lt;record&gt;&lt;rec-number&gt;34&lt;/rec-number&gt;&lt;foreign-keys&gt;&lt;key app="EN" db-id="fwe5wppw4v2xw1e0z2459vv5rvpez20tdvfr" timestamp="1669187732"&gt;34&lt;/key&gt;&lt;/foreign-keys&gt;&lt;ref-type name="Journal Article"&gt;17&lt;/ref-type&gt;&lt;contributors&gt;&lt;authors&gt;&lt;author&gt;Tang, E.&lt;/author&gt;&lt;/authors&gt;&lt;/contributors&gt;&lt;auth-address&gt;Graduate School, University of Perpetual Help System DALTA, Manila 1740, Philippines.&amp;#xD;School of Finance and Mathematics, Huainan Normal University, Huainan, Anhui 232038, China.&lt;/auth-address&gt;&lt;titles&gt;&lt;title&gt;Research on Interest Rate Risk of Housing Mortgage Loan Based on Computer Simulation&lt;/title&gt;&lt;secondary-title&gt;Comput Intell Neurosci&lt;/secondary-title&gt;&lt;/titles&gt;&lt;periodical&gt;&lt;full-title&gt;Comput Intell Neurosci&lt;/full-title&gt;&lt;/periodical&gt;&lt;pages&gt;6035022&lt;/pages&gt;&lt;volume&gt;2021&lt;/volume&gt;&lt;keywords&gt;&lt;keyword&gt;Commerce&lt;/keyword&gt;&lt;keyword&gt;Computer Simulation&lt;/keyword&gt;&lt;keyword&gt;Housing&lt;/keyword&gt;&lt;/keywords&gt;&lt;dates&gt;&lt;year&gt;2021&lt;/year&gt;&lt;/dates&gt;&lt;isbn&gt;1687-5273 (Electronic)&amp;#xD;1687-5265 (Print)&lt;/isbn&gt;&lt;accession-num&gt;34475948&lt;/accession-num&gt;&lt;urls&gt;&lt;/urls&gt;&lt;remote-database-provider&gt;NLM&lt;/remote-database-provider&gt;&lt;language&gt;eng&lt;/language&gt;&lt;/record&gt;&lt;/Cite&gt;&lt;/EndNote&gt;</w:instrText>
      </w:r>
      <w:r w:rsidR="00AD1D9E" w:rsidRPr="002F028A">
        <w:fldChar w:fldCharType="separate"/>
      </w:r>
      <w:r w:rsidR="00333CA9" w:rsidRPr="00333CA9">
        <w:rPr>
          <w:noProof/>
          <w:vertAlign w:val="superscript"/>
        </w:rPr>
        <w:t>[23]</w:t>
      </w:r>
      <w:r w:rsidR="00AD1D9E" w:rsidRPr="002F028A">
        <w:fldChar w:fldCharType="end"/>
      </w:r>
      <w:r w:rsidR="0095766C" w:rsidRPr="002F028A">
        <w:rPr>
          <w:rFonts w:hint="eastAsia"/>
        </w:rPr>
        <w:t>研究了影响房屋按揭贷款的给付行为的宏观中观和微观因素，并选择其中的利率</w:t>
      </w:r>
      <w:r w:rsidR="00D454E3" w:rsidRPr="002F028A">
        <w:rPr>
          <w:rFonts w:hint="eastAsia"/>
        </w:rPr>
        <w:t>风险</w:t>
      </w:r>
      <w:r w:rsidR="0095766C" w:rsidRPr="002F028A">
        <w:rPr>
          <w:rFonts w:hint="eastAsia"/>
        </w:rPr>
        <w:t>因素</w:t>
      </w:r>
      <w:r w:rsidR="00E517D5" w:rsidRPr="002F028A">
        <w:rPr>
          <w:rFonts w:hint="eastAsia"/>
        </w:rPr>
        <w:t>用</w:t>
      </w:r>
      <w:r w:rsidR="00D454E3" w:rsidRPr="002F028A">
        <w:rPr>
          <w:rFonts w:hint="eastAsia"/>
        </w:rPr>
        <w:t>期权</w:t>
      </w:r>
      <w:r w:rsidR="00E517D5" w:rsidRPr="002F028A">
        <w:rPr>
          <w:rFonts w:hint="eastAsia"/>
        </w:rPr>
        <w:t>模型</w:t>
      </w:r>
      <w:r w:rsidR="0095766C" w:rsidRPr="002F028A">
        <w:rPr>
          <w:rFonts w:hint="eastAsia"/>
        </w:rPr>
        <w:t>进行了蒙特卡洛模拟</w:t>
      </w:r>
      <w:r w:rsidR="00D454E3" w:rsidRPr="002F028A">
        <w:rPr>
          <w:rFonts w:hint="eastAsia"/>
        </w:rPr>
        <w:t>。</w:t>
      </w:r>
      <w:r w:rsidR="00F8054F" w:rsidRPr="002F028A">
        <w:rPr>
          <w:noProof/>
        </w:rPr>
        <w:t>Kwashie</w:t>
      </w:r>
      <w:r w:rsidR="00F8054F">
        <w:rPr>
          <w:rFonts w:hint="eastAsia"/>
          <w:noProof/>
        </w:rPr>
        <w:t>和</w:t>
      </w:r>
      <w:r w:rsidR="00F8054F" w:rsidRPr="002F028A">
        <w:rPr>
          <w:noProof/>
        </w:rPr>
        <w:t>Baidoo</w:t>
      </w:r>
      <w:r w:rsidR="00F8054F">
        <w:rPr>
          <w:rFonts w:hint="eastAsia"/>
        </w:rPr>
        <w:t>等人</w:t>
      </w:r>
      <w:r w:rsidR="0081341B" w:rsidRPr="002F028A">
        <w:fldChar w:fldCharType="begin"/>
      </w:r>
      <w:r w:rsidR="00333CA9">
        <w:instrText xml:space="preserve"> ADDIN EN.CITE &lt;EndNote&gt;&lt;Cite&gt;&lt;Author&gt;Kwashie&lt;/Author&gt;&lt;Year&gt;2022&lt;/Year&gt;&lt;RecNum&gt;36&lt;/RecNum&gt;&lt;DisplayText&gt;&lt;style face="superscript"&gt;[24]&lt;/style&gt;&lt;/DisplayText&gt;&lt;record&gt;&lt;rec-number&gt;36&lt;/rec-number&gt;&lt;foreign-keys&gt;&lt;key app="EN" db-id="fwe5wppw4v2xw1e0z2459vv5rvpez20tdvfr" timestamp="1669189492"&gt;36&lt;/key&gt;&lt;/foreign-keys&gt;&lt;ref-type name="Journal Article"&gt;17&lt;/ref-type&gt;&lt;contributors&gt;&lt;authors&gt;&lt;author&gt;Kwashie, Angela Akpemada&lt;/author&gt;&lt;author&gt;Baidoo, Samuel Tawiah&lt;/author&gt;&lt;author&gt;Ayesu, Enock Kojo&lt;/author&gt;&lt;/authors&gt;&lt;/contributors&gt;&lt;titles&gt;&lt;title&gt;Investigating the impact of credit risk on financial performance of commercial banks in Ghana&lt;/title&gt;&lt;secondary-title&gt;Cogent Economics &amp;amp; Finance&lt;/secondary-title&gt;&lt;/titles&gt;&lt;periodical&gt;&lt;full-title&gt;Cogent Economics &amp;amp; Finance&lt;/full-title&gt;&lt;/periodical&gt;&lt;pages&gt;2109281&lt;/pages&gt;&lt;volume&gt;10&lt;/volume&gt;&lt;number&gt;1&lt;/number&gt;&lt;dates&gt;&lt;year&gt;2022&lt;/year&gt;&lt;pub-dates&gt;&lt;date&gt;2022/12/31&lt;/date&gt;&lt;/pub-dates&gt;&lt;/dates&gt;&lt;publisher&gt;Cogent OA&lt;/publisher&gt;&lt;isbn&gt;null&lt;/isbn&gt;&lt;urls&gt;&lt;related-urls&gt;&lt;url&gt;https://doi.org/10.1080/23322039.2022.2109281&lt;/url&gt;&lt;/related-urls&gt;&lt;/urls&gt;&lt;electronic-resource-num&gt;10.1080/23322039.2022.2109281&lt;/electronic-resource-num&gt;&lt;/record&gt;&lt;/Cite&gt;&lt;/EndNote&gt;</w:instrText>
      </w:r>
      <w:r w:rsidR="0081341B" w:rsidRPr="002F028A">
        <w:fldChar w:fldCharType="separate"/>
      </w:r>
      <w:r w:rsidR="00333CA9" w:rsidRPr="00333CA9">
        <w:rPr>
          <w:noProof/>
          <w:vertAlign w:val="superscript"/>
        </w:rPr>
        <w:t>[24]</w:t>
      </w:r>
      <w:r w:rsidR="0081341B" w:rsidRPr="002F028A">
        <w:fldChar w:fldCharType="end"/>
      </w:r>
      <w:r w:rsidR="0081341B" w:rsidRPr="002F028A">
        <w:rPr>
          <w:rFonts w:hint="eastAsia"/>
        </w:rPr>
        <w:t>通过对宏观和商业银行内部等因素面板数据的分析，调查了以不良贷款为重点的信用风险对加纳商业银行财务业绩</w:t>
      </w:r>
      <w:r w:rsidR="0081341B" w:rsidRPr="0081341B">
        <w:rPr>
          <w:rFonts w:hint="eastAsia"/>
        </w:rPr>
        <w:t>的影响</w:t>
      </w:r>
      <w:r w:rsidR="0081341B">
        <w:rPr>
          <w:rFonts w:hint="eastAsia"/>
        </w:rPr>
        <w:t>。</w:t>
      </w:r>
      <w:r w:rsidR="00F8054F">
        <w:rPr>
          <w:noProof/>
        </w:rPr>
        <w:t>Su</w:t>
      </w:r>
      <w:r w:rsidR="00F8054F">
        <w:rPr>
          <w:rFonts w:hint="eastAsia"/>
          <w:noProof/>
        </w:rPr>
        <w:t>和</w:t>
      </w:r>
      <w:r w:rsidR="00F8054F">
        <w:rPr>
          <w:noProof/>
        </w:rPr>
        <w:t>Cai</w:t>
      </w:r>
      <w:r w:rsidR="00F8054F">
        <w:rPr>
          <w:rFonts w:hint="eastAsia"/>
        </w:rPr>
        <w:t>等人</w:t>
      </w:r>
      <w:r w:rsidR="00240ADF">
        <w:fldChar w:fldCharType="begin"/>
      </w:r>
      <w:r w:rsidR="00333CA9">
        <w:instrText xml:space="preserve"> ADDIN EN.CITE &lt;EndNote&gt;&lt;Cite&gt;&lt;Author&gt;Su&lt;/Author&gt;&lt;Year&gt;2021&lt;/Year&gt;&lt;RecNum&gt;38&lt;/RecNum&gt;&lt;DisplayText&gt;&lt;style face="superscript"&gt;[25]&lt;/style&gt;&lt;/DisplayText&gt;&lt;record&gt;&lt;rec-number&gt;38&lt;/rec-number&gt;&lt;foreign-keys&gt;&lt;key app="EN" db-id="fwe5wppw4v2xw1e0z2459vv5rvpez20tdvfr" timestamp="1669191041"&gt;38&lt;/key&gt;&lt;/foreign-keys&gt;&lt;ref-type name="Journal Article"&gt;17&lt;/ref-type&gt;&lt;contributors&gt;&lt;authors&gt;&lt;author&gt;Su, C. W.&lt;/author&gt;&lt;author&gt;Cai, X. Y.&lt;/author&gt;&lt;author&gt;Qin, M.&lt;/author&gt;&lt;author&gt;Tao, R.&lt;/author&gt;&lt;author&gt;Umar, M.&lt;/author&gt;&lt;/authors&gt;&lt;/contributors&gt;&lt;auth-address&gt;School of Economics, Qingdao University, China&amp;#xD;Graduate Academy, Party School of the Central Committee of the Communist Party of China (National Academy of Governance), China&amp;#xD;Qingdao Municipal Center for Disease Control &amp;amp; Preventation, China&lt;/auth-address&gt;&lt;titles&gt;&lt;title&gt;Can bank credit withstand falling house price in China?&lt;/title&gt;&lt;/titles&gt;&lt;pages&gt;257-67&lt;/pages&gt;&lt;volume&gt;71&lt;/volume&gt;&lt;dates&gt;&lt;year&gt;2021&lt;/year&gt;&lt;pub-dates&gt;&lt;date&gt;Jan&lt;/date&gt;&lt;/pub-dates&gt;&lt;/dates&gt;&lt;isbn&gt;1059-0560 (Print)&amp;#xD;1059-0560 (Electronic)&lt;/isbn&gt;&lt;urls&gt;&lt;/urls&gt;&lt;language&gt;eng&lt;/language&gt;&lt;/record&gt;&lt;/Cite&gt;&lt;/EndNote&gt;</w:instrText>
      </w:r>
      <w:r w:rsidR="00240ADF">
        <w:fldChar w:fldCharType="separate"/>
      </w:r>
      <w:r w:rsidR="00333CA9" w:rsidRPr="00333CA9">
        <w:rPr>
          <w:noProof/>
          <w:vertAlign w:val="superscript"/>
        </w:rPr>
        <w:t>[25]</w:t>
      </w:r>
      <w:r w:rsidR="00240ADF">
        <w:fldChar w:fldCharType="end"/>
      </w:r>
      <w:r w:rsidR="00E517D5">
        <w:rPr>
          <w:rFonts w:hint="eastAsia"/>
        </w:rPr>
        <w:t>用期权模型预测证明了如果中国的房价下跌则</w:t>
      </w:r>
      <w:r w:rsidR="00E517D5" w:rsidRPr="00E517D5">
        <w:rPr>
          <w:rFonts w:hint="eastAsia"/>
        </w:rPr>
        <w:t>会导致更多的抵押贷款违约和</w:t>
      </w:r>
      <w:r w:rsidR="00E517D5">
        <w:rPr>
          <w:rFonts w:hint="eastAsia"/>
        </w:rPr>
        <w:t>银行信贷</w:t>
      </w:r>
      <w:r w:rsidR="00E517D5" w:rsidRPr="00E517D5">
        <w:rPr>
          <w:rFonts w:hint="eastAsia"/>
        </w:rPr>
        <w:t>风险增加</w:t>
      </w:r>
      <w:r w:rsidR="00E517D5">
        <w:rPr>
          <w:rFonts w:hint="eastAsia"/>
        </w:rPr>
        <w:t>。</w:t>
      </w:r>
    </w:p>
    <w:p w14:paraId="0A50F48A" w14:textId="6EC79FC0" w:rsidR="00CC50F7" w:rsidRPr="00AE045F" w:rsidRDefault="00F735B5" w:rsidP="00F735B5">
      <w:pPr>
        <w:ind w:firstLine="480"/>
      </w:pPr>
      <w:r>
        <w:rPr>
          <w:rFonts w:hint="eastAsia"/>
        </w:rPr>
        <w:t>关于</w:t>
      </w:r>
      <w:r w:rsidRPr="002F028A">
        <w:rPr>
          <w:rFonts w:hint="eastAsia"/>
        </w:rPr>
        <w:t>商业银行房屋抵押贷款业务</w:t>
      </w:r>
      <w:r>
        <w:rPr>
          <w:rFonts w:hint="eastAsia"/>
        </w:rPr>
        <w:t>中流动性</w:t>
      </w:r>
      <w:r w:rsidRPr="002F028A">
        <w:rPr>
          <w:rFonts w:hint="eastAsia"/>
        </w:rPr>
        <w:t>风险</w:t>
      </w:r>
      <w:r w:rsidR="0013231F">
        <w:rPr>
          <w:rFonts w:hint="eastAsia"/>
        </w:rPr>
        <w:t>算法模型</w:t>
      </w:r>
      <w:r>
        <w:rPr>
          <w:rFonts w:hint="eastAsia"/>
        </w:rPr>
        <w:t>的文献相对较少</w:t>
      </w:r>
      <w:r w:rsidR="00A9343E">
        <w:rPr>
          <w:rFonts w:hint="eastAsia"/>
        </w:rPr>
        <w:t>，多是使用传统比率和模型评估流动性</w:t>
      </w:r>
      <w:r>
        <w:rPr>
          <w:rFonts w:hint="eastAsia"/>
        </w:rPr>
        <w:t>。</w:t>
      </w:r>
      <w:r w:rsidR="00F8054F">
        <w:rPr>
          <w:rFonts w:hint="eastAsia"/>
          <w:noProof/>
        </w:rPr>
        <w:t>丁玥</w:t>
      </w:r>
      <w:r>
        <w:fldChar w:fldCharType="begin"/>
      </w:r>
      <w:r w:rsidR="00333CA9">
        <w:rPr>
          <w:rFonts w:hint="eastAsia"/>
        </w:rPr>
        <w:instrText xml:space="preserve"> ADDIN EN.CITE &lt;EndNote&gt;&lt;Cite&gt;&lt;Author&gt;</w:instrText>
      </w:r>
      <w:r w:rsidR="00333CA9">
        <w:rPr>
          <w:rFonts w:hint="eastAsia"/>
        </w:rPr>
        <w:instrText>丁玥</w:instrText>
      </w:r>
      <w:r w:rsidR="00333CA9">
        <w:rPr>
          <w:rFonts w:hint="eastAsia"/>
        </w:rPr>
        <w:instrText>&lt;/Author&gt;&lt;Year&gt;2009&lt;/Year&gt;&lt;RecNum&gt;82&lt;/RecNum&gt;&lt;DisplayText&gt;&lt;style face="superscript"&gt;[26]&lt;/style&gt;&lt;/DisplayText&gt;&lt;record&gt;&lt;rec-number&gt;82&lt;/rec-number&gt;&lt;foreign-keys&gt;&lt;key app="EN" db-id="fwe5wppw4v2xw1e0z2459vv5rvpez20tdvfr" timestamp="1669472938"&gt;82&lt;/key&gt;&lt;/foreign-keys&gt;&lt;ref-type name="Thesis"&gt;32&lt;/ref-type&gt;&lt;contributors&gt;&lt;authors&gt;&lt;author&gt;</w:instrText>
      </w:r>
      <w:r w:rsidR="00333CA9">
        <w:rPr>
          <w:rFonts w:hint="eastAsia"/>
        </w:rPr>
        <w:instrText>丁玥</w:instrText>
      </w:r>
      <w:r w:rsidR="00333CA9">
        <w:rPr>
          <w:rFonts w:hint="eastAsia"/>
        </w:rPr>
        <w:instrText>&lt;/author&gt;&lt;/authors&gt;&lt;tertiary-authors&gt;&lt;author&gt;</w:instrText>
      </w:r>
      <w:r w:rsidR="00333CA9">
        <w:rPr>
          <w:rFonts w:hint="eastAsia"/>
        </w:rPr>
        <w:instrText>张金清</w:instrText>
      </w:r>
      <w:r w:rsidR="00333CA9">
        <w:rPr>
          <w:rFonts w:hint="eastAsia"/>
        </w:rPr>
        <w:instrText>,&lt;/author&gt;&lt;/tertiary-authors&gt;&lt;/contributors&gt;&lt;titles&gt;&lt;title&gt;</w:instrText>
      </w:r>
      <w:r w:rsidR="00333CA9">
        <w:rPr>
          <w:rFonts w:hint="eastAsia"/>
        </w:rPr>
        <w:instrText>房产投资流动性研究</w:instrText>
      </w:r>
      <w:r w:rsidR="00333CA9">
        <w:rPr>
          <w:rFonts w:hint="eastAsia"/>
        </w:rPr>
        <w:instrText>&lt;/title&gt;&lt;/titles&gt;&lt;keywords&gt;&lt;keyword&gt;</w:instrText>
      </w:r>
      <w:r w:rsidR="00333CA9">
        <w:rPr>
          <w:rFonts w:hint="eastAsia"/>
        </w:rPr>
        <w:instrText>房产投资</w:instrText>
      </w:r>
      <w:r w:rsidR="00333CA9">
        <w:rPr>
          <w:rFonts w:hint="eastAsia"/>
        </w:rPr>
        <w:instrText>&lt;/keyword&gt;&lt;keyword&gt;</w:instrText>
      </w:r>
      <w:r w:rsidR="00333CA9">
        <w:rPr>
          <w:rFonts w:hint="eastAsia"/>
        </w:rPr>
        <w:instrText>流动性</w:instrText>
      </w:r>
      <w:r w:rsidR="00333CA9">
        <w:rPr>
          <w:rFonts w:hint="eastAsia"/>
        </w:rPr>
        <w:instrText>&lt;/keyword&gt;&lt;keyword&gt;</w:instrText>
      </w:r>
      <w:r w:rsidR="00333CA9">
        <w:rPr>
          <w:rFonts w:hint="eastAsia"/>
        </w:rPr>
        <w:instrText>投资效果评价</w:instrText>
      </w:r>
      <w:r w:rsidR="00333CA9">
        <w:rPr>
          <w:rFonts w:hint="eastAsia"/>
        </w:rPr>
        <w:instrText>&lt;/keyword&gt;&lt;/keywords&gt;&lt;dates&gt;&lt;year&gt;2009&lt;/year&gt;&lt;/dates&gt;&lt;publisher&gt;</w:instrText>
      </w:r>
      <w:r w:rsidR="00333CA9">
        <w:rPr>
          <w:rFonts w:hint="eastAsia"/>
        </w:rPr>
        <w:instrText>复旦大学</w:instrText>
      </w:r>
      <w:r w:rsidR="00333CA9">
        <w:rPr>
          <w:rFonts w:hint="eastAsia"/>
        </w:rPr>
        <w:instrText>&lt;/publisher&gt;&lt;work-type&gt;</w:instrText>
      </w:r>
      <w:r w:rsidR="00333CA9">
        <w:rPr>
          <w:rFonts w:hint="eastAsia"/>
        </w:rPr>
        <w:instrText>硕士</w:instrText>
      </w:r>
      <w:r w:rsidR="00333CA9">
        <w:rPr>
          <w:rFonts w:hint="eastAsia"/>
        </w:rPr>
        <w:instrText>&lt;/work-type&gt;&lt;urls&gt;&lt;/urls&gt;&lt;remote-database-provider&gt;Cnki&lt;/remote-database-provider&gt;&lt;/record&gt;&lt;/Ci</w:instrText>
      </w:r>
      <w:r w:rsidR="00333CA9">
        <w:instrText>te&gt;&lt;/EndNote&gt;</w:instrText>
      </w:r>
      <w:r>
        <w:fldChar w:fldCharType="separate"/>
      </w:r>
      <w:r w:rsidR="00333CA9" w:rsidRPr="00333CA9">
        <w:rPr>
          <w:noProof/>
          <w:vertAlign w:val="superscript"/>
        </w:rPr>
        <w:t>[26]</w:t>
      </w:r>
      <w:r>
        <w:fldChar w:fldCharType="end"/>
      </w:r>
      <w:r>
        <w:rPr>
          <w:rFonts w:hint="eastAsia"/>
        </w:rPr>
        <w:t>从房产投资的角度，选用了中房指数系统中的房产交易价格等数据，用夏普比率模型计算</w:t>
      </w:r>
      <w:r w:rsidR="0084406E">
        <w:rPr>
          <w:rFonts w:hint="eastAsia"/>
        </w:rPr>
        <w:t>了</w:t>
      </w:r>
      <w:r>
        <w:rPr>
          <w:rFonts w:hint="eastAsia"/>
        </w:rPr>
        <w:t>风险值，对比了房产投资和股票投资的流动性风险。</w:t>
      </w:r>
      <w:r w:rsidR="00F8054F">
        <w:rPr>
          <w:noProof/>
        </w:rPr>
        <w:t>Cheng</w:t>
      </w:r>
      <w:r w:rsidR="00F8054F">
        <w:rPr>
          <w:rFonts w:hint="eastAsia"/>
          <w:noProof/>
        </w:rPr>
        <w:t>和</w:t>
      </w:r>
      <w:r w:rsidR="00F8054F">
        <w:rPr>
          <w:noProof/>
        </w:rPr>
        <w:t>Lin</w:t>
      </w:r>
      <w:r w:rsidR="00F8054F">
        <w:rPr>
          <w:rFonts w:hint="eastAsia"/>
          <w:noProof/>
        </w:rPr>
        <w:t>等人</w:t>
      </w:r>
      <w:r w:rsidR="00BB511F">
        <w:fldChar w:fldCharType="begin"/>
      </w:r>
      <w:r w:rsidR="00333CA9">
        <w:instrText xml:space="preserve"> ADDIN EN.CITE &lt;EndNote&gt;&lt;Cite&gt;&lt;Author&gt;Cheng&lt;/Author&gt;&lt;Year&gt;2013&lt;/Year&gt;&lt;RecNum&gt;83&lt;/RecNum&gt;&lt;DisplayText&gt;&lt;style face="superscript"&gt;[27]&lt;/style&gt;&lt;/DisplayText&gt;&lt;record&gt;&lt;rec-number&gt;83&lt;/rec-number&gt;&lt;foreign-keys&gt;&lt;key app="EN" db-id="fwe5wppw4v2xw1e0z2459vv5rvpez20tdvfr" timestamp="1669518305"&gt;83&lt;/key&gt;&lt;/foreign-keys&gt;&lt;ref-type name="Journal Article"&gt;17&lt;/ref-type&gt;&lt;contributors&gt;&lt;authors&gt;&lt;author&gt;Cheng, Ping&lt;/author&gt;&lt;author&gt;Lin, Zhenguo&lt;/author&gt;&lt;author&gt;Liu, Yingchun&lt;/author&gt;&lt;/authors&gt;&lt;/contributors&gt;&lt;titles&gt;&lt;title&gt;Liquidity Risk of Private Assets: Evidence from Real Estate Markets&lt;/title&gt;&lt;secondary-title&gt;Financial Review&lt;/secondary-title&gt;&lt;/titles&gt;&lt;periodical&gt;&lt;full-title&gt;Financial Review&lt;/full-title&gt;&lt;/periodical&gt;&lt;volume&gt;48&lt;/volume&gt;&lt;dates&gt;&lt;year&gt;2013&lt;/year&gt;&lt;pub-dates&gt;&lt;date&gt;02/01&lt;/date&gt;&lt;/pub-dates&gt;&lt;/dates&gt;&lt;urls&gt;&lt;/urls&gt;&lt;electronic-resource-num&gt;10.1111/fire.12020&lt;/electronic-resource-num&gt;&lt;/record&gt;&lt;/Cite&gt;&lt;/EndNote&gt;</w:instrText>
      </w:r>
      <w:r w:rsidR="00BB511F">
        <w:fldChar w:fldCharType="separate"/>
      </w:r>
      <w:r w:rsidR="00333CA9" w:rsidRPr="00333CA9">
        <w:rPr>
          <w:noProof/>
          <w:vertAlign w:val="superscript"/>
        </w:rPr>
        <w:t>[27]</w:t>
      </w:r>
      <w:r w:rsidR="00BB511F">
        <w:fldChar w:fldCharType="end"/>
      </w:r>
      <w:r w:rsidR="00BB511F">
        <w:rPr>
          <w:rFonts w:hint="eastAsia"/>
        </w:rPr>
        <w:t>建立了一个新的评估私人</w:t>
      </w:r>
      <w:r w:rsidR="00BB511F" w:rsidRPr="00BB511F">
        <w:rPr>
          <w:rFonts w:hint="eastAsia"/>
        </w:rPr>
        <w:t>非流动性资产风险与流动性资产的风险之间差异</w:t>
      </w:r>
      <w:r w:rsidR="00BB511F">
        <w:rPr>
          <w:rFonts w:hint="eastAsia"/>
        </w:rPr>
        <w:t>的模型</w:t>
      </w:r>
      <w:proofErr w:type="spellStart"/>
      <w:r w:rsidR="00BB511F">
        <w:rPr>
          <w:rFonts w:hint="eastAsia"/>
        </w:rPr>
        <w:t>LRF</w:t>
      </w:r>
      <w:proofErr w:type="spellEnd"/>
      <w:r w:rsidR="00BB511F">
        <w:rPr>
          <w:rFonts w:hint="eastAsia"/>
        </w:rPr>
        <w:t>（</w:t>
      </w:r>
      <w:r w:rsidR="00BB511F" w:rsidRPr="00BB511F">
        <w:t>Liquidity risk factor</w:t>
      </w:r>
      <w:r w:rsidR="00BB511F">
        <w:rPr>
          <w:rFonts w:hint="eastAsia"/>
        </w:rPr>
        <w:t>），并且使用商业房地产的数据，</w:t>
      </w:r>
      <w:r w:rsidR="008F1151">
        <w:rPr>
          <w:rFonts w:hint="eastAsia"/>
        </w:rPr>
        <w:t>实证发现，</w:t>
      </w:r>
      <w:r w:rsidR="008F1151" w:rsidRPr="00BB511F">
        <w:rPr>
          <w:rFonts w:hint="eastAsia"/>
        </w:rPr>
        <w:t>在流动性风险高的低迷市场中</w:t>
      </w:r>
      <w:r w:rsidR="008F1151">
        <w:rPr>
          <w:rFonts w:hint="eastAsia"/>
        </w:rPr>
        <w:t>，</w:t>
      </w:r>
      <w:r w:rsidR="00BB511F" w:rsidRPr="00BB511F">
        <w:rPr>
          <w:rFonts w:hint="eastAsia"/>
        </w:rPr>
        <w:t>房地产的流动性风险</w:t>
      </w:r>
      <w:r w:rsidR="0013231F">
        <w:rPr>
          <w:rFonts w:hint="eastAsia"/>
        </w:rPr>
        <w:t>更加</w:t>
      </w:r>
      <w:r w:rsidR="008F1151">
        <w:rPr>
          <w:rFonts w:hint="eastAsia"/>
        </w:rPr>
        <w:t>显著。</w:t>
      </w:r>
      <w:r w:rsidR="00F8054F">
        <w:rPr>
          <w:noProof/>
        </w:rPr>
        <w:t>DiBartolomeo</w:t>
      </w:r>
      <w:r w:rsidR="00F8054F">
        <w:rPr>
          <w:rFonts w:hint="eastAsia"/>
          <w:noProof/>
        </w:rPr>
        <w:t>和</w:t>
      </w:r>
      <w:r w:rsidR="00F8054F">
        <w:rPr>
          <w:noProof/>
        </w:rPr>
        <w:t>Gatchev</w:t>
      </w:r>
      <w:r w:rsidR="00F8054F">
        <w:rPr>
          <w:rFonts w:hint="eastAsia"/>
        </w:rPr>
        <w:t>等人</w:t>
      </w:r>
      <w:r w:rsidR="00BC37F3">
        <w:fldChar w:fldCharType="begin"/>
      </w:r>
      <w:r w:rsidR="00333CA9">
        <w:instrText xml:space="preserve"> ADDIN EN.CITE &lt;EndNote&gt;&lt;Cite&gt;&lt;Author&gt;DiBartolomeo&lt;/Author&gt;&lt;Year&gt;2021&lt;/Year&gt;&lt;RecNum&gt;84&lt;/RecNum&gt;&lt;DisplayText&gt;&lt;style face="superscript"&gt;[28]&lt;/style&gt;&lt;/DisplayText&gt;&lt;record&gt;&lt;rec-number&gt;84&lt;/rec-number&gt;&lt;foreign-keys&gt;&lt;key app="EN" db-id="fwe5wppw4v2xw1e0z2459vv5rvpez20tdvfr" timestamp="1669519817"&gt;84&lt;/key&gt;&lt;/foreign-keys&gt;&lt;ref-type name="Journal Article"&gt;17&lt;/ref-type&gt;&lt;contributors&gt;&lt;authors&gt;&lt;author&gt;DiBartolomeo, Jeffrey A.&lt;/author&gt;&lt;author&gt;Gatchev, Vladimir A.&lt;/author&gt;&lt;author&gt;Harrison, David M.&lt;/author&gt;&lt;/authors&gt;&lt;/contributors&gt;&lt;titles&gt;&lt;title&gt;The Liquidity Risk of REITs&lt;/title&gt;&lt;secondary-title&gt;Journal of Real Estate Research&lt;/secondary-title&gt;&lt;/titles&gt;&lt;periodical&gt;&lt;full-title&gt;Journal of Real Estate Research&lt;/full-title&gt;&lt;/periodical&gt;&lt;pages&gt;47-95&lt;/pages&gt;&lt;volume&gt;43&lt;/volume&gt;&lt;number&gt;1&lt;/number&gt;&lt;dates&gt;&lt;year&gt;2021&lt;/year&gt;&lt;pub-dates&gt;&lt;date&gt;2021/01/02&lt;/date&gt;&lt;/pub-dates&gt;&lt;/dates&gt;&lt;publisher&gt;Routledge&lt;/publisher&gt;&lt;isbn&gt;0896-5803&lt;/isbn&gt;&lt;urls&gt;&lt;related-urls&gt;&lt;url&gt;https://doi.org/10.1080/08965803.2021.1889288&lt;/url&gt;&lt;/related-urls&gt;&lt;/urls&gt;&lt;electronic-resource-num&gt;10.1080/08965803.2021.1889288&lt;/electronic-resource-num&gt;&lt;/record&gt;&lt;/Cite&gt;&lt;/EndNote&gt;</w:instrText>
      </w:r>
      <w:r w:rsidR="00BC37F3">
        <w:fldChar w:fldCharType="separate"/>
      </w:r>
      <w:r w:rsidR="00333CA9" w:rsidRPr="00333CA9">
        <w:rPr>
          <w:noProof/>
          <w:vertAlign w:val="superscript"/>
        </w:rPr>
        <w:t>[28]</w:t>
      </w:r>
      <w:r w:rsidR="00BC37F3">
        <w:fldChar w:fldCharType="end"/>
      </w:r>
      <w:r w:rsidR="00EB5752">
        <w:rPr>
          <w:rFonts w:hint="eastAsia"/>
        </w:rPr>
        <w:t>使用回归模型，</w:t>
      </w:r>
      <w:r w:rsidR="00EB5752" w:rsidRPr="00EB5752">
        <w:rPr>
          <w:rFonts w:hint="eastAsia"/>
        </w:rPr>
        <w:t>通过房地产投资信托</w:t>
      </w:r>
      <w:r w:rsidR="00EB5752" w:rsidRPr="00EB5752">
        <w:rPr>
          <w:rFonts w:hint="eastAsia"/>
        </w:rPr>
        <w:t xml:space="preserve"> (REIT) </w:t>
      </w:r>
      <w:r w:rsidR="00EB5752">
        <w:rPr>
          <w:rFonts w:hint="eastAsia"/>
        </w:rPr>
        <w:t>收益</w:t>
      </w:r>
      <w:r w:rsidR="00EB5752" w:rsidRPr="00EB5752">
        <w:rPr>
          <w:rFonts w:hint="eastAsia"/>
        </w:rPr>
        <w:t>对市场流动性冲击的敏感性</w:t>
      </w:r>
      <w:r w:rsidR="00EB5752">
        <w:rPr>
          <w:rFonts w:hint="eastAsia"/>
        </w:rPr>
        <w:t>，</w:t>
      </w:r>
      <w:r w:rsidR="00EB5752" w:rsidRPr="00EB5752">
        <w:rPr>
          <w:rFonts w:hint="eastAsia"/>
        </w:rPr>
        <w:t>来衡量</w:t>
      </w:r>
      <w:r w:rsidR="00EB5752">
        <w:rPr>
          <w:rFonts w:hint="eastAsia"/>
        </w:rPr>
        <w:t>REIT</w:t>
      </w:r>
      <w:r w:rsidR="00EB5752">
        <w:rPr>
          <w:rFonts w:hint="eastAsia"/>
        </w:rPr>
        <w:t>的</w:t>
      </w:r>
      <w:r w:rsidR="00EB5752" w:rsidRPr="00EB5752">
        <w:rPr>
          <w:rFonts w:hint="eastAsia"/>
        </w:rPr>
        <w:t>流动性风险</w:t>
      </w:r>
      <w:r w:rsidR="00EB5752">
        <w:rPr>
          <w:rFonts w:hint="eastAsia"/>
        </w:rPr>
        <w:t>。</w:t>
      </w:r>
    </w:p>
    <w:p w14:paraId="201A4BC9" w14:textId="370462C8" w:rsidR="00A71B0B" w:rsidRPr="00A71B0B" w:rsidRDefault="00E36222" w:rsidP="00A71B0B">
      <w:pPr>
        <w:pStyle w:val="3"/>
        <w:spacing w:before="156" w:after="156"/>
        <w:ind w:left="480" w:hanging="480"/>
      </w:pPr>
      <w:bookmarkStart w:id="9" w:name="_Toc134474760"/>
      <w:r>
        <w:rPr>
          <w:rFonts w:hint="eastAsia"/>
        </w:rPr>
        <w:t>估值模型</w:t>
      </w:r>
      <w:r w:rsidR="00AE045F">
        <w:rPr>
          <w:rFonts w:hint="eastAsia"/>
        </w:rPr>
        <w:t>研究</w:t>
      </w:r>
      <w:r w:rsidR="00577E43">
        <w:rPr>
          <w:rFonts w:hint="eastAsia"/>
        </w:rPr>
        <w:t>现状</w:t>
      </w:r>
      <w:bookmarkEnd w:id="9"/>
    </w:p>
    <w:p w14:paraId="452ACC1B" w14:textId="17BF16FB" w:rsidR="00E96347" w:rsidRDefault="002F5E99" w:rsidP="009A7E8D">
      <w:pPr>
        <w:ind w:firstLine="480"/>
      </w:pPr>
      <w:r>
        <w:rPr>
          <w:rFonts w:hint="eastAsia"/>
        </w:rPr>
        <w:t xml:space="preserve"> </w:t>
      </w:r>
      <w:r w:rsidR="0023027B">
        <w:rPr>
          <w:rFonts w:hint="eastAsia"/>
        </w:rPr>
        <w:t>从</w:t>
      </w:r>
      <w:r w:rsidR="0023027B">
        <w:rPr>
          <w:rFonts w:hint="eastAsia"/>
        </w:rPr>
        <w:t>2</w:t>
      </w:r>
      <w:r w:rsidR="0023027B">
        <w:t>0</w:t>
      </w:r>
      <w:r w:rsidR="0023027B">
        <w:rPr>
          <w:rFonts w:hint="eastAsia"/>
        </w:rPr>
        <w:t>世纪初至今，中外</w:t>
      </w:r>
      <w:r w:rsidR="00E36222">
        <w:rPr>
          <w:rFonts w:hint="eastAsia"/>
        </w:rPr>
        <w:t>学者对估值模型的研究</w:t>
      </w:r>
      <w:r w:rsidR="0023027B">
        <w:rPr>
          <w:rFonts w:hint="eastAsia"/>
        </w:rPr>
        <w:t>在不断发展。</w:t>
      </w:r>
      <w:r w:rsidR="00F8054F">
        <w:rPr>
          <w:noProof/>
        </w:rPr>
        <w:t>Fisher</w:t>
      </w:r>
      <w:r w:rsidR="00F8054F">
        <w:t xml:space="preserve"> </w:t>
      </w:r>
      <w:r w:rsidR="00F83FC5">
        <w:fldChar w:fldCharType="begin"/>
      </w:r>
      <w:r w:rsidR="00333CA9">
        <w:instrText xml:space="preserve"> ADDIN EN.CITE &lt;EndNote&gt;&lt;Cite&gt;&lt;Author&gt;Fisher&lt;/Author&gt;&lt;Year&gt;1906&lt;/Year&gt;&lt;RecNum&gt;40&lt;/RecNum&gt;&lt;DisplayText&gt;&lt;style face="superscript"&gt;[29]&lt;/style&gt;&lt;/DisplayText&gt;&lt;record&gt;&lt;rec-number&gt;40&lt;/rec-number&gt;&lt;foreign-keys&gt;&lt;key app="EN" db-id="fwe5wppw4v2xw1e0z2459vv5rvpez20tdvfr" timestamp="1669202264"&gt;40&lt;/key&gt;&lt;/foreign-keys&gt;&lt;ref-type name="Book"&gt;6&lt;/ref-type&gt;&lt;contributors&gt;&lt;authors&gt;&lt;author&gt;Fisher, Irving&lt;/author&gt;&lt;/authors&gt;&lt;/contributors&gt;&lt;titles&gt;&lt;title&gt;The nature of capital and income&lt;/title&gt;&lt;/titles&gt;&lt;dates&gt;&lt;year&gt;1906&lt;/year&gt;&lt;/dates&gt;&lt;publisher&gt;Macmillan and Cie&lt;/publisher&gt;&lt;urls&gt;&lt;/urls&gt;&lt;/record&gt;&lt;/Cite&gt;&lt;/EndNote&gt;</w:instrText>
      </w:r>
      <w:r w:rsidR="00F83FC5">
        <w:fldChar w:fldCharType="separate"/>
      </w:r>
      <w:r w:rsidR="00333CA9" w:rsidRPr="00333CA9">
        <w:rPr>
          <w:noProof/>
          <w:vertAlign w:val="superscript"/>
        </w:rPr>
        <w:t>[29]</w:t>
      </w:r>
      <w:r w:rsidR="00F83FC5">
        <w:fldChar w:fldCharType="end"/>
      </w:r>
      <w:r w:rsidR="00F83FC5">
        <w:rPr>
          <w:rFonts w:hint="eastAsia"/>
        </w:rPr>
        <w:t>在《</w:t>
      </w:r>
      <w:r w:rsidR="00F83FC5">
        <w:rPr>
          <w:rFonts w:hint="eastAsia"/>
        </w:rPr>
        <w:t>The</w:t>
      </w:r>
      <w:r w:rsidR="00F83FC5">
        <w:t xml:space="preserve"> Nature of Capital and Income</w:t>
      </w:r>
      <w:r w:rsidR="00F83FC5">
        <w:rPr>
          <w:rFonts w:hint="eastAsia"/>
        </w:rPr>
        <w:t>》一书中第一次提出了企业估值的概念，</w:t>
      </w:r>
      <w:r w:rsidR="00446454">
        <w:rPr>
          <w:rFonts w:hint="eastAsia"/>
        </w:rPr>
        <w:t>被视为</w:t>
      </w:r>
      <w:r w:rsidR="00446454">
        <w:rPr>
          <w:rFonts w:hint="eastAsia"/>
        </w:rPr>
        <w:t>Fisher</w:t>
      </w:r>
      <w:r w:rsidR="00446454">
        <w:rPr>
          <w:rFonts w:hint="eastAsia"/>
        </w:rPr>
        <w:t>对一般理论的三项贡献之一，并且学者们普遍</w:t>
      </w:r>
      <w:r w:rsidR="00890BB1">
        <w:rPr>
          <w:rFonts w:hint="eastAsia"/>
        </w:rPr>
        <w:t>认为该书提出的理论</w:t>
      </w:r>
      <w:r w:rsidR="00446454">
        <w:rPr>
          <w:rFonts w:hint="eastAsia"/>
        </w:rPr>
        <w:t>“具有一流的重要性和独创性”</w:t>
      </w:r>
      <w:r w:rsidR="00446454">
        <w:fldChar w:fldCharType="begin"/>
      </w:r>
      <w:r w:rsidR="00333CA9">
        <w:instrText xml:space="preserve"> ADDIN EN.CITE &lt;EndNote&gt;&lt;Cite&gt;&lt;Author&gt;Tobin&lt;/Author&gt;&lt;Year&gt;2005&lt;/Year&gt;&lt;RecNum&gt;41&lt;/RecNum&gt;&lt;DisplayText&gt;&lt;style face="superscript"&gt;[30]&lt;/style&gt;&lt;/DisplayText&gt;&lt;record&gt;&lt;rec-number&gt;41&lt;/rec-number&gt;&lt;foreign-keys&gt;&lt;key app="EN" db-id="fwe5wppw4v2xw1e0z2459vv5rvpez20tdvfr" timestamp="1669202732"&gt;41&lt;/key&gt;&lt;/foreign-keys&gt;&lt;ref-type name="Journal Article"&gt;17&lt;/ref-type&gt;&lt;contributors&gt;&lt;authors&gt;&lt;author&gt;Tobin, James&lt;/author&gt;&lt;/authors&gt;&lt;/contributors&gt;&lt;titles&gt;&lt;title&gt;Fisher&amp;apos;s The Nature of Capital and Income*&lt;/title&gt;&lt;secondary-title&gt;The American Journal of Economics and Sociology&lt;/secondary-title&gt;&lt;/titles&gt;&lt;periodical&gt;&lt;full-title&gt;The American Journal of Economics and Sociology&lt;/full-title&gt;&lt;/periodical&gt;&lt;pages&gt;207-214&lt;/pages&gt;&lt;volume&gt;64&lt;/volume&gt;&lt;number&gt;1&lt;/number&gt;&lt;dates&gt;&lt;year&gt;2005&lt;/year&gt;&lt;/dates&gt;&lt;isbn&gt;0002-9246&lt;/isbn&gt;&lt;urls&gt;&lt;related-urls&gt;&lt;url&gt;https://onlinelibrary.wiley.com/doi/abs/10.1111/j.1536-7150.2005.00359.x&lt;/url&gt;&lt;/related-urls&gt;&lt;/urls&gt;&lt;electronic-resource-num&gt;https://doi.org/10.1111/j.1536-7150.2005.00359.x&lt;/electronic-resource-num&gt;&lt;/record&gt;&lt;/Cite&gt;&lt;/EndNote&gt;</w:instrText>
      </w:r>
      <w:r w:rsidR="00446454">
        <w:fldChar w:fldCharType="separate"/>
      </w:r>
      <w:r w:rsidR="00333CA9" w:rsidRPr="00333CA9">
        <w:rPr>
          <w:noProof/>
          <w:vertAlign w:val="superscript"/>
        </w:rPr>
        <w:t>[30]</w:t>
      </w:r>
      <w:r w:rsidR="00446454">
        <w:fldChar w:fldCharType="end"/>
      </w:r>
      <w:r w:rsidR="00446454">
        <w:rPr>
          <w:rFonts w:hint="eastAsia"/>
        </w:rPr>
        <w:t>。</w:t>
      </w:r>
      <w:r w:rsidR="00890BB1">
        <w:rPr>
          <w:rFonts w:hint="eastAsia"/>
        </w:rPr>
        <w:t>此后</w:t>
      </w:r>
      <w:r w:rsidR="009A7E8D">
        <w:rPr>
          <w:rFonts w:hint="eastAsia"/>
        </w:rPr>
        <w:t>，</w:t>
      </w:r>
      <w:r w:rsidR="00890BB1">
        <w:rPr>
          <w:rFonts w:hint="eastAsia"/>
        </w:rPr>
        <w:t>企业</w:t>
      </w:r>
      <w:r w:rsidR="00F03B92">
        <w:rPr>
          <w:rFonts w:hint="eastAsia"/>
        </w:rPr>
        <w:t>估值的理论</w:t>
      </w:r>
      <w:r w:rsidR="00890BB1">
        <w:rPr>
          <w:rFonts w:hint="eastAsia"/>
        </w:rPr>
        <w:t>不断发展，</w:t>
      </w:r>
      <w:r w:rsidR="00F8054F">
        <w:rPr>
          <w:noProof/>
        </w:rPr>
        <w:t>Williams</w:t>
      </w:r>
      <w:r w:rsidR="00F8054F">
        <w:t xml:space="preserve"> </w:t>
      </w:r>
      <w:r w:rsidR="00F31730">
        <w:fldChar w:fldCharType="begin"/>
      </w:r>
      <w:r w:rsidR="00333CA9">
        <w:instrText xml:space="preserve"> ADDIN EN.CITE &lt;EndNote&gt;&lt;Cite&gt;&lt;Author&gt;Williams&lt;/Author&gt;&lt;Year&gt;1938&lt;/Year&gt;&lt;RecNum&gt;43&lt;/RecNum&gt;&lt;DisplayText&gt;&lt;style face="superscript"&gt;[31]&lt;/style&gt;&lt;/DisplayText&gt;&lt;record&gt;&lt;rec-number&gt;43&lt;/rec-number&gt;&lt;foreign-keys&gt;&lt;key app="EN" db-id="fwe5wppw4v2xw1e0z2459vv5rvpez20tdvfr" timestamp="1669203554"&gt;43&lt;/key&gt;&lt;/foreign-keys&gt;&lt;ref-type name="Book"&gt;6&lt;/ref-type&gt;&lt;contributors&gt;&lt;authors&gt;&lt;author&gt;Williams, J.B.&lt;/author&gt;&lt;/authors&gt;&lt;/contributors&gt;&lt;titles&gt;&lt;title&gt;The Theory of Investment Value&lt;/title&gt;&lt;/titles&gt;&lt;dates&gt;&lt;year&gt;1938&lt;/year&gt;&lt;/dates&gt;&lt;publisher&gt;Harvard University Press&lt;/publisher&gt;&lt;isbn&gt;9780678080504&lt;/isbn&gt;&lt;urls&gt;&lt;related-urls&gt;&lt;url&gt;https://books.google.com.tr/books?id=cIhCAAAAIAAJ&lt;/url&gt;&lt;/related-urls&gt;&lt;/urls&gt;&lt;/record&gt;&lt;/Cite&gt;&lt;/EndNote&gt;</w:instrText>
      </w:r>
      <w:r w:rsidR="00F31730">
        <w:fldChar w:fldCharType="separate"/>
      </w:r>
      <w:r w:rsidR="00333CA9" w:rsidRPr="00333CA9">
        <w:rPr>
          <w:noProof/>
          <w:vertAlign w:val="superscript"/>
        </w:rPr>
        <w:t>[31]</w:t>
      </w:r>
      <w:r w:rsidR="00F31730">
        <w:fldChar w:fldCharType="end"/>
      </w:r>
      <w:r w:rsidR="00F31730">
        <w:rPr>
          <w:rFonts w:hint="eastAsia"/>
        </w:rPr>
        <w:t>在《</w:t>
      </w:r>
      <w:r w:rsidR="00F31730">
        <w:rPr>
          <w:rFonts w:hint="eastAsia"/>
        </w:rPr>
        <w:t>The</w:t>
      </w:r>
      <w:r w:rsidR="00F31730">
        <w:t xml:space="preserve"> </w:t>
      </w:r>
      <w:r w:rsidR="00F31730">
        <w:rPr>
          <w:rFonts w:hint="eastAsia"/>
        </w:rPr>
        <w:t>Theory</w:t>
      </w:r>
      <w:r w:rsidR="00F31730">
        <w:t xml:space="preserve"> of Investment Value</w:t>
      </w:r>
      <w:r w:rsidR="00F31730">
        <w:rPr>
          <w:rFonts w:hint="eastAsia"/>
        </w:rPr>
        <w:t>》一书中提出了股票估值模型；</w:t>
      </w:r>
      <w:r w:rsidR="00F8054F">
        <w:rPr>
          <w:noProof/>
        </w:rPr>
        <w:t>Markowitz</w:t>
      </w:r>
      <w:r w:rsidR="00F8054F">
        <w:t xml:space="preserve"> </w:t>
      </w:r>
      <w:r w:rsidR="00F04CC6">
        <w:fldChar w:fldCharType="begin"/>
      </w:r>
      <w:r w:rsidR="00333CA9">
        <w:instrText xml:space="preserve"> ADDIN EN.CITE &lt;EndNote&gt;&lt;Cite&gt;&lt;Author&gt;Markowitz&lt;/Author&gt;&lt;Year&gt;1952&lt;/Year&gt;&lt;RecNum&gt;44&lt;/RecNum&gt;&lt;DisplayText&gt;&lt;style face="superscript"&gt;[32]&lt;/style&gt;&lt;/DisplayText&gt;&lt;record&gt;&lt;rec-number&gt;44&lt;/rec-number&gt;&lt;foreign-keys&gt;&lt;key app="EN" db-id="fwe5wppw4v2xw1e0z2459vv5rvpez20tdvfr" timestamp="1669204418"&gt;44&lt;/key&gt;&lt;/foreign-keys&gt;&lt;ref-type name="Journal Article"&gt;17&lt;/ref-type&gt;&lt;contributors&gt;&lt;authors&gt;&lt;author&gt;Markowitz, Harry&lt;/author&gt;&lt;/authors&gt;&lt;/contributors&gt;&lt;titles&gt;&lt;title&gt;Portfolio Selection&lt;/title&gt;&lt;secondary-title&gt;The Journal of Finance&lt;/secondary-title&gt;&lt;/titles&gt;&lt;periodical&gt;&lt;full-title&gt;The Journal of Finance&lt;/full-title&gt;&lt;/periodical&gt;&lt;pages&gt;77-91&lt;/pages&gt;&lt;volume&gt;7&lt;/volume&gt;&lt;number&gt;1&lt;/number&gt;&lt;dates&gt;&lt;year&gt;1952&lt;/year&gt;&lt;/dates&gt;&lt;publisher&gt;[American Finance Association, Wiley]&lt;/publisher&gt;&lt;isbn&gt;00221082, 15406261&lt;/isbn&gt;&lt;urls&gt;&lt;related-urls&gt;&lt;url&gt;http://www.jstor.org/stable/2975974&lt;/url&gt;&lt;/related-urls&gt;&lt;/urls&gt;&lt;custom1&gt;Full publication date: Mar., 1952&lt;/custom1&gt;&lt;electronic-resource-num&gt;10.2307/2975974&lt;/electronic-resource-num&gt;&lt;remote-database-name&gt;JSTOR&lt;/remote-database-name&gt;&lt;access-date&gt;2022/11/23/&lt;/access-date&gt;&lt;/record&gt;&lt;/Cite&gt;&lt;/EndNote&gt;</w:instrText>
      </w:r>
      <w:r w:rsidR="00F04CC6">
        <w:fldChar w:fldCharType="separate"/>
      </w:r>
      <w:r w:rsidR="00333CA9" w:rsidRPr="00333CA9">
        <w:rPr>
          <w:noProof/>
          <w:vertAlign w:val="superscript"/>
        </w:rPr>
        <w:t>[32]</w:t>
      </w:r>
      <w:r w:rsidR="00F04CC6">
        <w:fldChar w:fldCharType="end"/>
      </w:r>
      <w:r w:rsidR="00F04CC6">
        <w:rPr>
          <w:rFonts w:hint="eastAsia"/>
        </w:rPr>
        <w:t>在《</w:t>
      </w:r>
      <w:r w:rsidR="00F04CC6">
        <w:rPr>
          <w:rFonts w:hint="eastAsia"/>
        </w:rPr>
        <w:t>P</w:t>
      </w:r>
      <w:r w:rsidR="00F04CC6">
        <w:t>ortfolio Selection</w:t>
      </w:r>
      <w:r w:rsidR="00F04CC6">
        <w:rPr>
          <w:rFonts w:hint="eastAsia"/>
        </w:rPr>
        <w:t>》一书中建立并证明了资产组合理论</w:t>
      </w:r>
      <w:r w:rsidR="00F03B92">
        <w:rPr>
          <w:rFonts w:hint="eastAsia"/>
        </w:rPr>
        <w:t>；</w:t>
      </w:r>
      <w:r w:rsidR="00F8054F">
        <w:rPr>
          <w:noProof/>
        </w:rPr>
        <w:t>Bierman Jr.</w:t>
      </w:r>
      <w:r w:rsidR="00F8054F">
        <w:rPr>
          <w:rFonts w:hint="eastAsia"/>
          <w:noProof/>
        </w:rPr>
        <w:t>和</w:t>
      </w:r>
      <w:r w:rsidR="00F8054F">
        <w:rPr>
          <w:noProof/>
        </w:rPr>
        <w:t>West</w:t>
      </w:r>
      <w:r w:rsidR="00F8054F">
        <w:t xml:space="preserve"> </w:t>
      </w:r>
      <w:r w:rsidR="00DE0C5E">
        <w:fldChar w:fldCharType="begin"/>
      </w:r>
      <w:r w:rsidR="00333CA9">
        <w:instrText xml:space="preserve"> ADDIN EN.CITE &lt;EndNote&gt;&lt;Cite&gt;&lt;Author&gt;Bierman Jr.&lt;/Author&gt;&lt;Year&gt;1966&lt;/Year&gt;&lt;RecNum&gt;48&lt;/RecNum&gt;&lt;DisplayText&gt;&lt;style face="superscript"&gt;[33]&lt;/style&gt;&lt;/DisplayText&gt;&lt;record&gt;&lt;rec-number&gt;48&lt;/rec-number&gt;&lt;foreign-keys&gt;&lt;key app="EN" db-id="fwe5wppw4v2xw1e0z2459vv5rvpez20tdvfr" timestamp="1669205261"&gt;48&lt;/key&gt;&lt;/foreign-keys&gt;&lt;ref-type name="Journal Article"&gt;17&lt;/ref-type&gt;&lt;contributors&gt;&lt;authors&gt;&lt;author&gt;Bierman Jr., Harold&lt;/author&gt;&lt;author&gt;West, Richard&lt;/author&gt;&lt;/authors&gt;&lt;/contributors&gt;&lt;titles&gt;&lt;title&gt;THE ACQUISITION OF COMMON STOCK BY THE CORPORATE ISSUER†&lt;/title&gt;&lt;secondary-title&gt;The Journal of Finance&lt;/secondary-title&gt;&lt;/titles&gt;&lt;periodical&gt;&lt;full-title&gt;The Journal of Finance&lt;/full-title&gt;&lt;/periodical&gt;&lt;pages&gt;687-696&lt;/pages&gt;&lt;volume&gt;21&lt;/volume&gt;&lt;number&gt;4&lt;/number&gt;&lt;dates&gt;&lt;year&gt;1966&lt;/year&gt;&lt;/dates&gt;&lt;isbn&gt;0022-1082&lt;/isbn&gt;&lt;urls&gt;&lt;related-urls&gt;&lt;url&gt;https://onlinelibrary.wiley.com/doi/abs/10.1111/j.1540-6261.1966.tb00274.x&lt;/url&gt;&lt;/related-urls&gt;&lt;/urls&gt;&lt;electronic-resource-num&gt;https://doi.org/10.1111/j.1540-6261.1966.tb00274.x&lt;/electronic-resource-num&gt;&lt;/record&gt;&lt;/Cite&gt;&lt;/EndNote&gt;</w:instrText>
      </w:r>
      <w:r w:rsidR="00DE0C5E">
        <w:fldChar w:fldCharType="separate"/>
      </w:r>
      <w:r w:rsidR="00333CA9" w:rsidRPr="00333CA9">
        <w:rPr>
          <w:noProof/>
          <w:vertAlign w:val="superscript"/>
        </w:rPr>
        <w:t>[33]</w:t>
      </w:r>
      <w:r w:rsidR="00DE0C5E">
        <w:lastRenderedPageBreak/>
        <w:fldChar w:fldCharType="end"/>
      </w:r>
      <w:r w:rsidR="00DE0C5E">
        <w:rPr>
          <w:rFonts w:hint="eastAsia"/>
        </w:rPr>
        <w:t>提出了用股东收益的折现值估计公司价值的模型；</w:t>
      </w:r>
      <w:r w:rsidR="00F8054F">
        <w:rPr>
          <w:noProof/>
        </w:rPr>
        <w:t>Modigliani</w:t>
      </w:r>
      <w:r w:rsidR="00F8054F">
        <w:rPr>
          <w:rFonts w:hint="eastAsia"/>
          <w:noProof/>
        </w:rPr>
        <w:t>和</w:t>
      </w:r>
      <w:r w:rsidR="00F8054F">
        <w:rPr>
          <w:noProof/>
        </w:rPr>
        <w:t>Miller</w:t>
      </w:r>
      <w:r w:rsidR="00276D4E">
        <w:fldChar w:fldCharType="begin"/>
      </w:r>
      <w:r w:rsidR="00333CA9">
        <w:instrText xml:space="preserve"> ADDIN EN.CITE &lt;EndNote&gt;&lt;Cite&gt;&lt;Author&gt;Modigliani&lt;/Author&gt;&lt;Year&gt;1958&lt;/Year&gt;&lt;RecNum&gt;81&lt;/RecNum&gt;&lt;DisplayText&gt;&lt;style face="superscript"&gt;[34]&lt;/style&gt;&lt;/DisplayText&gt;&lt;record&gt;&lt;rec-number&gt;81&lt;/rec-number&gt;&lt;foreign-keys&gt;&lt;key app="EN" db-id="fwe5wppw4v2xw1e0z2459vv5rvpez20tdvfr" timestamp="1669297262"&gt;81&lt;/key&gt;&lt;/foreign-keys&gt;&lt;ref-type name="Journal Article"&gt;17&lt;/ref-type&gt;&lt;contributors&gt;&lt;authors&gt;&lt;author&gt;Modigliani, Franco&lt;/author&gt;&lt;author&gt;Miller, Merton H.&lt;/author&gt;&lt;/authors&gt;&lt;/contributors&gt;&lt;titles&gt;&lt;title&gt;The Cost of Capital, Corporation Finance and the Theory of Investment&lt;/title&gt;&lt;secondary-title&gt;The American Economic Review&lt;/secondary-title&gt;&lt;/titles&gt;&lt;periodical&gt;&lt;full-title&gt;The American Economic Review&lt;/full-title&gt;&lt;/periodical&gt;&lt;pages&gt;261-297&lt;/pages&gt;&lt;volume&gt;48&lt;/volume&gt;&lt;number&gt;3&lt;/number&gt;&lt;dates&gt;&lt;year&gt;1958&lt;/year&gt;&lt;/dates&gt;&lt;publisher&gt;American Economic Association&lt;/publisher&gt;&lt;isbn&gt;00028282&lt;/isbn&gt;&lt;urls&gt;&lt;related-urls&gt;&lt;url&gt;http://www.jstor.org/stable/1809766&lt;/url&gt;&lt;/related-urls&gt;&lt;/urls&gt;&lt;custom1&gt;Full publication date: Jun., 1958&lt;/custom1&gt;&lt;remote-database-name&gt;JSTOR&lt;/remote-database-name&gt;&lt;access-date&gt;2022/11/24/&lt;/access-date&gt;&lt;/record&gt;&lt;/Cite&gt;&lt;/EndNote&gt;</w:instrText>
      </w:r>
      <w:r w:rsidR="00276D4E">
        <w:fldChar w:fldCharType="separate"/>
      </w:r>
      <w:r w:rsidR="00333CA9" w:rsidRPr="00333CA9">
        <w:rPr>
          <w:noProof/>
          <w:vertAlign w:val="superscript"/>
        </w:rPr>
        <w:t>[34]</w:t>
      </w:r>
      <w:r w:rsidR="00276D4E">
        <w:fldChar w:fldCharType="end"/>
      </w:r>
      <w:r w:rsidR="00276D4E">
        <w:rPr>
          <w:rFonts w:hint="eastAsia"/>
        </w:rPr>
        <w:t>在《</w:t>
      </w:r>
      <w:r w:rsidR="00276D4E">
        <w:rPr>
          <w:rFonts w:hint="eastAsia"/>
        </w:rPr>
        <w:t>The</w:t>
      </w:r>
      <w:r w:rsidR="00276D4E">
        <w:t xml:space="preserve"> Cost of Capital</w:t>
      </w:r>
      <w:r w:rsidR="00276D4E">
        <w:rPr>
          <w:rFonts w:hint="eastAsia"/>
        </w:rPr>
        <w:t>》一书中提出了</w:t>
      </w:r>
      <w:r w:rsidR="00276D4E">
        <w:rPr>
          <w:rFonts w:hint="eastAsia"/>
        </w:rPr>
        <w:t>MM</w:t>
      </w:r>
      <w:r w:rsidR="00276D4E">
        <w:rPr>
          <w:rFonts w:hint="eastAsia"/>
        </w:rPr>
        <w:t>理论，指出公司价值与资本结构无关；</w:t>
      </w:r>
      <w:r w:rsidR="00F8054F">
        <w:rPr>
          <w:noProof/>
        </w:rPr>
        <w:t xml:space="preserve">Sharpe </w:t>
      </w:r>
      <w:r w:rsidR="00F03B92">
        <w:fldChar w:fldCharType="begin"/>
      </w:r>
      <w:r w:rsidR="00333CA9">
        <w:instrText xml:space="preserve"> ADDIN EN.CITE &lt;EndNote&gt;&lt;Cite&gt;&lt;Author&gt;Sharpe&lt;/Author&gt;&lt;Year&gt;1970&lt;/Year&gt;&lt;RecNum&gt;47&lt;/RecNum&gt;&lt;DisplayText&gt;&lt;style face="superscript"&gt;[35]&lt;/style&gt;&lt;/DisplayText&gt;&lt;record&gt;&lt;rec-number&gt;47&lt;/rec-number&gt;&lt;foreign-keys&gt;&lt;key app="EN" db-id="fwe5wppw4v2xw1e0z2459vv5rvpez20tdvfr" timestamp="1669204949"&gt;47&lt;/key&gt;&lt;/foreign-keys&gt;&lt;ref-type name="Book"&gt;6&lt;/ref-type&gt;&lt;contributors&gt;&lt;authors&gt;&lt;author&gt;Sharpe, William F&lt;/author&gt;&lt;/authors&gt;&lt;/contributors&gt;&lt;titles&gt;&lt;title&gt;Portfolio theory and capital markets&lt;/title&gt;&lt;/titles&gt;&lt;dates&gt;&lt;year&gt;1970&lt;/year&gt;&lt;/dates&gt;&lt;publisher&gt;McGraw-Hill College&lt;/publisher&gt;&lt;isbn&gt;0070564876&lt;/isbn&gt;&lt;urls&gt;&lt;/urls&gt;&lt;/record&gt;&lt;/Cite&gt;&lt;/EndNote&gt;</w:instrText>
      </w:r>
      <w:r w:rsidR="00F03B92">
        <w:fldChar w:fldCharType="separate"/>
      </w:r>
      <w:r w:rsidR="00333CA9" w:rsidRPr="00333CA9">
        <w:rPr>
          <w:noProof/>
          <w:vertAlign w:val="superscript"/>
        </w:rPr>
        <w:t>[35]</w:t>
      </w:r>
      <w:r w:rsidR="00F03B92">
        <w:fldChar w:fldCharType="end"/>
      </w:r>
      <w:r w:rsidR="00F03B92">
        <w:rPr>
          <w:rFonts w:hint="eastAsia"/>
        </w:rPr>
        <w:t>在《</w:t>
      </w:r>
      <w:r w:rsidR="00F03B92">
        <w:rPr>
          <w:rFonts w:hint="eastAsia"/>
        </w:rPr>
        <w:t>Port</w:t>
      </w:r>
      <w:r w:rsidR="00F03B92">
        <w:t>folio Theory and Capital Markets</w:t>
      </w:r>
      <w:r w:rsidR="00F03B92">
        <w:rPr>
          <w:rFonts w:hint="eastAsia"/>
        </w:rPr>
        <w:t>》一书中提出了资本资产定价理论；</w:t>
      </w:r>
      <w:r w:rsidR="00F8054F">
        <w:rPr>
          <w:noProof/>
        </w:rPr>
        <w:t>Black</w:t>
      </w:r>
      <w:r w:rsidR="00F8054F">
        <w:rPr>
          <w:rFonts w:hint="eastAsia"/>
          <w:noProof/>
        </w:rPr>
        <w:t>和</w:t>
      </w:r>
      <w:r w:rsidR="00F8054F">
        <w:rPr>
          <w:noProof/>
        </w:rPr>
        <w:t xml:space="preserve">Scholes </w:t>
      </w:r>
      <w:r w:rsidR="002378ED">
        <w:fldChar w:fldCharType="begin"/>
      </w:r>
      <w:r w:rsidR="00333CA9">
        <w:instrText xml:space="preserve"> ADDIN EN.CITE &lt;EndNote&gt;&lt;Cite&gt;&lt;Author&gt;Black&lt;/Author&gt;&lt;Year&gt;1973&lt;/Year&gt;&lt;RecNum&gt;49&lt;/RecNum&gt;&lt;DisplayText&gt;&lt;style face="superscript"&gt;[36]&lt;/style&gt;&lt;/DisplayText&gt;&lt;record&gt;&lt;rec-number&gt;49&lt;/rec-number&gt;&lt;foreign-keys&gt;&lt;key app="EN" db-id="fwe5wppw4v2xw1e0z2459vv5rvpez20tdvfr" timestamp="1669205818"&gt;49&lt;/key&gt;&lt;/foreign-keys&gt;&lt;ref-type name="Journal Article"&gt;17&lt;/ref-type&gt;&lt;contributors&gt;&lt;authors&gt;&lt;author&gt;Black, Fischer&lt;/author&gt;&lt;author&gt;Scholes, Myron&lt;/author&gt;&lt;/authors&gt;&lt;/contributors&gt;&lt;titles&gt;&lt;title&gt;The Pricing of Options and Corporate Liabilities&lt;/title&gt;&lt;secondary-title&gt;Journal of Political Economy&lt;/secondary-title&gt;&lt;/titles&gt;&lt;periodical&gt;&lt;full-title&gt;Journal of Political Economy&lt;/full-title&gt;&lt;/periodical&gt;&lt;pages&gt;637-654&lt;/pages&gt;&lt;volume&gt;81&lt;/volume&gt;&lt;number&gt;3&lt;/number&gt;&lt;dates&gt;&lt;year&gt;1973&lt;/year&gt;&lt;/dates&gt;&lt;publisher&gt;University of Chicago Press&lt;/publisher&gt;&lt;isbn&gt;00223808, 1537534X&lt;/isbn&gt;&lt;urls&gt;&lt;related-urls&gt;&lt;url&gt;http://www.jstor.org/stable/1831029&lt;/url&gt;&lt;/related-urls&gt;&lt;/urls&gt;&lt;custom1&gt;Full publication date: May - Jun., 1973&lt;/custom1&gt;&lt;remote-database-name&gt;JSTOR&lt;/remote-database-name&gt;&lt;access-date&gt;2022/11/23/&lt;/access-date&gt;&lt;/record&gt;&lt;/Cite&gt;&lt;/EndNote&gt;</w:instrText>
      </w:r>
      <w:r w:rsidR="002378ED">
        <w:fldChar w:fldCharType="separate"/>
      </w:r>
      <w:r w:rsidR="00333CA9" w:rsidRPr="00333CA9">
        <w:rPr>
          <w:noProof/>
          <w:vertAlign w:val="superscript"/>
        </w:rPr>
        <w:t>[36]</w:t>
      </w:r>
      <w:r w:rsidR="002378ED">
        <w:fldChar w:fldCharType="end"/>
      </w:r>
      <w:r w:rsidR="002378ED">
        <w:rPr>
          <w:rFonts w:hint="eastAsia"/>
        </w:rPr>
        <w:t>建立了</w:t>
      </w:r>
      <w:r w:rsidR="00276D4E">
        <w:rPr>
          <w:rFonts w:hint="eastAsia"/>
        </w:rPr>
        <w:t>B</w:t>
      </w:r>
      <w:r w:rsidR="00276D4E">
        <w:t>-S</w:t>
      </w:r>
      <w:r w:rsidR="002378ED">
        <w:rPr>
          <w:rFonts w:hint="eastAsia"/>
        </w:rPr>
        <w:t>期权定价模型</w:t>
      </w:r>
      <w:r w:rsidR="00F03B92">
        <w:rPr>
          <w:rFonts w:hint="eastAsia"/>
        </w:rPr>
        <w:t>；</w:t>
      </w:r>
      <w:r w:rsidR="00F8054F">
        <w:rPr>
          <w:noProof/>
        </w:rPr>
        <w:t>Ross</w:t>
      </w:r>
      <w:r w:rsidR="00F8054F">
        <w:t xml:space="preserve"> </w:t>
      </w:r>
      <w:r w:rsidR="00F03B92">
        <w:fldChar w:fldCharType="begin"/>
      </w:r>
      <w:r w:rsidR="00333CA9">
        <w:instrText xml:space="preserve"> ADDIN EN.CITE &lt;EndNote&gt;&lt;Cite&gt;&lt;Author&gt;Ross&lt;/Author&gt;&lt;Year&gt;1976&lt;/Year&gt;&lt;RecNum&gt;52&lt;/RecNum&gt;&lt;DisplayText&gt;&lt;style face="superscript"&gt;[37]&lt;/style&gt;&lt;/DisplayText&gt;&lt;record&gt;&lt;rec-number&gt;52&lt;/rec-number&gt;&lt;foreign-keys&gt;&lt;key app="EN" db-id="fwe5wppw4v2xw1e0z2459vv5rvpez20tdvfr" timestamp="1669206789"&gt;52&lt;/key&gt;&lt;/foreign-keys&gt;&lt;ref-type name="Journal Article"&gt;17&lt;/ref-type&gt;&lt;contributors&gt;&lt;authors&gt;&lt;author&gt;Ross, Stephen A.&lt;/author&gt;&lt;/authors&gt;&lt;/contributors&gt;&lt;titles&gt;&lt;title&gt;The arbitrage theory of capital asset pricing&lt;/title&gt;&lt;secondary-title&gt;Journal of Economic Theory&lt;/secondary-title&gt;&lt;/titles&gt;&lt;periodical&gt;&lt;full-title&gt;Journal of Economic Theory&lt;/full-title&gt;&lt;/periodical&gt;&lt;pages&gt;341-360&lt;/pages&gt;&lt;volume&gt;13&lt;/volume&gt;&lt;number&gt;3&lt;/number&gt;&lt;dates&gt;&lt;year&gt;1976&lt;/year&gt;&lt;pub-dates&gt;&lt;date&gt;1976/12/01/&lt;/date&gt;&lt;/pub-dates&gt;&lt;/dates&gt;&lt;isbn&gt;0022-0531&lt;/isbn&gt;&lt;urls&gt;&lt;related-urls&gt;&lt;url&gt;https://www.sciencedirect.com/science/article/pii/0022053176900466&lt;/url&gt;&lt;/related-urls&gt;&lt;/urls&gt;&lt;electronic-resource-num&gt;https://doi.org/10.1016/0022-0531(76)90046-6&lt;/electronic-resource-num&gt;&lt;/record&gt;&lt;/Cite&gt;&lt;/EndNote&gt;</w:instrText>
      </w:r>
      <w:r w:rsidR="00F03B92">
        <w:fldChar w:fldCharType="separate"/>
      </w:r>
      <w:r w:rsidR="00333CA9" w:rsidRPr="00333CA9">
        <w:rPr>
          <w:noProof/>
          <w:vertAlign w:val="superscript"/>
        </w:rPr>
        <w:t>[37]</w:t>
      </w:r>
      <w:r w:rsidR="00F03B92">
        <w:fldChar w:fldCharType="end"/>
      </w:r>
      <w:r w:rsidR="00F03B92">
        <w:rPr>
          <w:rFonts w:hint="eastAsia"/>
        </w:rPr>
        <w:t>基于资本资产定价理论提出了套利定价理论；</w:t>
      </w:r>
      <w:r w:rsidR="00F8054F">
        <w:rPr>
          <w:noProof/>
        </w:rPr>
        <w:t>Myers</w:t>
      </w:r>
      <w:r w:rsidR="00F8054F">
        <w:t xml:space="preserve"> </w:t>
      </w:r>
      <w:r w:rsidR="009A7E8D">
        <w:fldChar w:fldCharType="begin"/>
      </w:r>
      <w:r w:rsidR="00333CA9">
        <w:instrText xml:space="preserve"> ADDIN EN.CITE &lt;EndNote&gt;&lt;Cite&gt;&lt;Author&gt;Myers&lt;/Author&gt;&lt;Year&gt;1977&lt;/Year&gt;&lt;RecNum&gt;53&lt;/RecNum&gt;&lt;DisplayText&gt;&lt;style face="superscript"&gt;[38]&lt;/style&gt;&lt;/DisplayText&gt;&lt;record&gt;&lt;rec-number&gt;53&lt;/rec-number&gt;&lt;foreign-keys&gt;&lt;key app="EN" db-id="fwe5wppw4v2xw1e0z2459vv5rvpez20tdvfr" timestamp="1669207140"&gt;53&lt;/key&gt;&lt;/foreign-keys&gt;&lt;ref-type name="Journal Article"&gt;17&lt;/ref-type&gt;&lt;contributors&gt;&lt;authors&gt;&lt;author&gt;Myers, Stewart C&lt;/author&gt;&lt;/authors&gt;&lt;/contributors&gt;&lt;titles&gt;&lt;title&gt;Determinants of corporate borrowing&lt;/title&gt;&lt;secondary-title&gt;Journal of financial economics&lt;/secondary-title&gt;&lt;/titles&gt;&lt;periodical&gt;&lt;full-title&gt;Journal of financial economics&lt;/full-title&gt;&lt;/periodical&gt;&lt;pages&gt;147-175&lt;/pages&gt;&lt;volume&gt;5&lt;/volume&gt;&lt;number&gt;2&lt;/number&gt;&lt;dates&gt;&lt;year&gt;1977&lt;/year&gt;&lt;/dates&gt;&lt;isbn&gt;0304-405X&lt;/isbn&gt;&lt;urls&gt;&lt;/urls&gt;&lt;/record&gt;&lt;/Cite&gt;&lt;/EndNote&gt;</w:instrText>
      </w:r>
      <w:r w:rsidR="009A7E8D">
        <w:fldChar w:fldCharType="separate"/>
      </w:r>
      <w:r w:rsidR="00333CA9" w:rsidRPr="00333CA9">
        <w:rPr>
          <w:noProof/>
          <w:vertAlign w:val="superscript"/>
        </w:rPr>
        <w:t>[38]</w:t>
      </w:r>
      <w:r w:rsidR="009A7E8D">
        <w:fldChar w:fldCharType="end"/>
      </w:r>
      <w:r w:rsidR="009A7E8D">
        <w:rPr>
          <w:rFonts w:hint="eastAsia"/>
        </w:rPr>
        <w:t>提出企业价值</w:t>
      </w:r>
      <w:r w:rsidR="00B13957">
        <w:rPr>
          <w:rFonts w:hint="eastAsia"/>
        </w:rPr>
        <w:t>等于现有资产价值</w:t>
      </w:r>
      <w:proofErr w:type="gramStart"/>
      <w:r w:rsidR="00B13957">
        <w:rPr>
          <w:rFonts w:hint="eastAsia"/>
        </w:rPr>
        <w:t>加未来</w:t>
      </w:r>
      <w:proofErr w:type="gramEnd"/>
      <w:r w:rsidR="00B13957">
        <w:rPr>
          <w:rFonts w:hint="eastAsia"/>
        </w:rPr>
        <w:t>投资收益折现值，以上为企业估值的经典模型框架。</w:t>
      </w:r>
    </w:p>
    <w:p w14:paraId="5FFDA398" w14:textId="0024E3F1" w:rsidR="00980D4C" w:rsidRDefault="000D7D7D" w:rsidP="00980D4C">
      <w:pPr>
        <w:pStyle w:val="3"/>
        <w:spacing w:before="156" w:after="156"/>
        <w:ind w:left="480" w:hanging="480"/>
      </w:pPr>
      <w:bookmarkStart w:id="10" w:name="_Toc134474761"/>
      <w:r>
        <w:rPr>
          <w:noProof/>
        </w:rPr>
        <w:drawing>
          <wp:anchor distT="0" distB="0" distL="114300" distR="114300" simplePos="0" relativeHeight="251673600" behindDoc="0" locked="0" layoutInCell="1" allowOverlap="1" wp14:anchorId="3C95DF7B" wp14:editId="5251391A">
            <wp:simplePos x="0" y="0"/>
            <wp:positionH relativeFrom="column">
              <wp:posOffset>374650</wp:posOffset>
            </wp:positionH>
            <wp:positionV relativeFrom="paragraph">
              <wp:posOffset>447040</wp:posOffset>
            </wp:positionV>
            <wp:extent cx="4108450" cy="3409950"/>
            <wp:effectExtent l="0" t="0" r="635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2152" t="2937" r="3280" b="2578"/>
                    <a:stretch/>
                  </pic:blipFill>
                  <pic:spPr bwMode="auto">
                    <a:xfrm>
                      <a:off x="0" y="0"/>
                      <a:ext cx="4108450" cy="340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1B0B">
        <w:rPr>
          <w:noProof/>
        </w:rPr>
        <mc:AlternateContent>
          <mc:Choice Requires="wps">
            <w:drawing>
              <wp:anchor distT="0" distB="0" distL="114300" distR="114300" simplePos="0" relativeHeight="251671552" behindDoc="0" locked="0" layoutInCell="1" allowOverlap="1" wp14:anchorId="7D100E65" wp14:editId="366BAE2A">
                <wp:simplePos x="0" y="0"/>
                <wp:positionH relativeFrom="column">
                  <wp:posOffset>374015</wp:posOffset>
                </wp:positionH>
                <wp:positionV relativeFrom="paragraph">
                  <wp:posOffset>3904615</wp:posOffset>
                </wp:positionV>
                <wp:extent cx="3891915" cy="635"/>
                <wp:effectExtent l="0" t="0" r="0" b="0"/>
                <wp:wrapTopAndBottom/>
                <wp:docPr id="8" name="文本框 8"/>
                <wp:cNvGraphicFramePr/>
                <a:graphic xmlns:a="http://schemas.openxmlformats.org/drawingml/2006/main">
                  <a:graphicData uri="http://schemas.microsoft.com/office/word/2010/wordprocessingShape">
                    <wps:wsp>
                      <wps:cNvSpPr txBox="1"/>
                      <wps:spPr>
                        <a:xfrm>
                          <a:off x="0" y="0"/>
                          <a:ext cx="3891915" cy="635"/>
                        </a:xfrm>
                        <a:prstGeom prst="rect">
                          <a:avLst/>
                        </a:prstGeom>
                        <a:solidFill>
                          <a:prstClr val="white"/>
                        </a:solidFill>
                        <a:ln>
                          <a:noFill/>
                        </a:ln>
                      </wps:spPr>
                      <wps:txbx>
                        <w:txbxContent>
                          <w:p w14:paraId="0ABE426A" w14:textId="35E1A3C3" w:rsidR="00A71B0B" w:rsidRPr="00A71B0B" w:rsidRDefault="00A71B0B" w:rsidP="00A71B0B">
                            <w:pPr>
                              <w:pStyle w:val="af0"/>
                              <w:ind w:firstLine="420"/>
                              <w:jc w:val="center"/>
                              <w:rPr>
                                <w:rFonts w:ascii="黑体" w:hAnsi="黑体" w:cs="宋体"/>
                                <w:sz w:val="21"/>
                                <w:szCs w:val="21"/>
                              </w:rPr>
                            </w:pPr>
                            <w:bookmarkStart w:id="11"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ED7D09">
                              <w:rPr>
                                <w:rFonts w:ascii="黑体" w:hAnsi="黑体"/>
                                <w:noProof/>
                                <w:sz w:val="21"/>
                                <w:szCs w:val="21"/>
                              </w:rPr>
                              <w:t>1</w:t>
                            </w:r>
                            <w:r w:rsidRPr="00A71B0B">
                              <w:rPr>
                                <w:rFonts w:ascii="黑体" w:hAnsi="黑体"/>
                                <w:sz w:val="21"/>
                                <w:szCs w:val="21"/>
                              </w:rPr>
                              <w:fldChar w:fldCharType="end"/>
                            </w:r>
                            <w:bookmarkEnd w:id="11"/>
                            <w:r w:rsidRPr="00A71B0B">
                              <w:rPr>
                                <w:rFonts w:ascii="黑体" w:hAnsi="黑体"/>
                                <w:sz w:val="21"/>
                                <w:szCs w:val="21"/>
                              </w:rPr>
                              <w:t xml:space="preserve"> </w:t>
                            </w:r>
                            <w:bookmarkStart w:id="12"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100E65" id="_x0000_t202" coordsize="21600,21600" o:spt="202" path="m,l,21600r21600,l21600,xe">
                <v:stroke joinstyle="miter"/>
                <v:path gradientshapeok="t" o:connecttype="rect"/>
              </v:shapetype>
              <v:shape id="文本框 8" o:spid="_x0000_s1026" type="#_x0000_t202" style="position:absolute;left:0;text-align:left;margin-left:29.45pt;margin-top:307.45pt;width:306.4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" stroked="f">
                <v:textbox style="mso-fit-shape-to-text:t" inset="0,0,0,0">
                  <w:txbxContent>
                    <w:p w14:paraId="0ABE426A" w14:textId="35E1A3C3" w:rsidR="00A71B0B" w:rsidRPr="00A71B0B" w:rsidRDefault="00A71B0B" w:rsidP="00A71B0B">
                      <w:pPr>
                        <w:pStyle w:val="af0"/>
                        <w:ind w:firstLine="420"/>
                        <w:jc w:val="center"/>
                        <w:rPr>
                          <w:rFonts w:ascii="黑体" w:hAnsi="黑体" w:cs="宋体"/>
                          <w:sz w:val="21"/>
                          <w:szCs w:val="21"/>
                        </w:rPr>
                      </w:pPr>
                      <w:bookmarkStart w:id="13" w:name="_Ref132303214"/>
                      <w:r w:rsidRPr="00A71B0B">
                        <w:rPr>
                          <w:rFonts w:ascii="黑体" w:hAnsi="黑体" w:hint="eastAsia"/>
                          <w:sz w:val="21"/>
                          <w:szCs w:val="21"/>
                        </w:rPr>
                        <w:t>图1.</w:t>
                      </w:r>
                      <w:r w:rsidRPr="00A71B0B">
                        <w:rPr>
                          <w:rFonts w:ascii="黑体" w:hAnsi="黑体"/>
                          <w:sz w:val="21"/>
                          <w:szCs w:val="21"/>
                        </w:rPr>
                        <w:fldChar w:fldCharType="begin"/>
                      </w:r>
                      <w:r w:rsidRPr="00A71B0B">
                        <w:rPr>
                          <w:rFonts w:ascii="黑体" w:hAnsi="黑体"/>
                          <w:sz w:val="21"/>
                          <w:szCs w:val="21"/>
                        </w:rPr>
                        <w:instrText xml:space="preserve"> </w:instrText>
                      </w:r>
                      <w:r w:rsidRPr="00A71B0B">
                        <w:rPr>
                          <w:rFonts w:ascii="黑体" w:hAnsi="黑体" w:hint="eastAsia"/>
                          <w:sz w:val="21"/>
                          <w:szCs w:val="21"/>
                        </w:rPr>
                        <w:instrText>SEQ 图1. \* ARABIC</w:instrText>
                      </w:r>
                      <w:r w:rsidRPr="00A71B0B">
                        <w:rPr>
                          <w:rFonts w:ascii="黑体" w:hAnsi="黑体"/>
                          <w:sz w:val="21"/>
                          <w:szCs w:val="21"/>
                        </w:rPr>
                        <w:instrText xml:space="preserve"> </w:instrText>
                      </w:r>
                      <w:r w:rsidRPr="00A71B0B">
                        <w:rPr>
                          <w:rFonts w:ascii="黑体" w:hAnsi="黑体"/>
                          <w:sz w:val="21"/>
                          <w:szCs w:val="21"/>
                        </w:rPr>
                        <w:fldChar w:fldCharType="separate"/>
                      </w:r>
                      <w:r w:rsidR="00ED7D09">
                        <w:rPr>
                          <w:rFonts w:ascii="黑体" w:hAnsi="黑体"/>
                          <w:noProof/>
                          <w:sz w:val="21"/>
                          <w:szCs w:val="21"/>
                        </w:rPr>
                        <w:t>1</w:t>
                      </w:r>
                      <w:r w:rsidRPr="00A71B0B">
                        <w:rPr>
                          <w:rFonts w:ascii="黑体" w:hAnsi="黑体"/>
                          <w:sz w:val="21"/>
                          <w:szCs w:val="21"/>
                        </w:rPr>
                        <w:fldChar w:fldCharType="end"/>
                      </w:r>
                      <w:bookmarkEnd w:id="13"/>
                      <w:r w:rsidRPr="00A71B0B">
                        <w:rPr>
                          <w:rFonts w:ascii="黑体" w:hAnsi="黑体"/>
                          <w:sz w:val="21"/>
                          <w:szCs w:val="21"/>
                        </w:rPr>
                        <w:t xml:space="preserve"> </w:t>
                      </w:r>
                      <w:bookmarkStart w:id="14" w:name="_Ref132303184"/>
                      <w:r w:rsidRPr="00A71B0B">
                        <w:rPr>
                          <w:rFonts w:ascii="黑体" w:hAnsi="黑体"/>
                          <w:sz w:val="21"/>
                          <w:szCs w:val="21"/>
                        </w:rPr>
                        <w:t>现有</w:t>
                      </w:r>
                      <w:r w:rsidRPr="00A71B0B">
                        <w:rPr>
                          <w:rFonts w:ascii="黑体" w:hAnsi="黑体" w:hint="eastAsia"/>
                          <w:sz w:val="21"/>
                          <w:szCs w:val="21"/>
                        </w:rPr>
                        <w:t>文献采用的房产估值算法</w:t>
                      </w:r>
                      <w:bookmarkEnd w:id="14"/>
                    </w:p>
                  </w:txbxContent>
                </v:textbox>
                <w10:wrap type="topAndBottom"/>
              </v:shape>
            </w:pict>
          </mc:Fallback>
        </mc:AlternateContent>
      </w:r>
      <w:r w:rsidR="00391480">
        <w:rPr>
          <w:rFonts w:hint="eastAsia"/>
        </w:rPr>
        <w:t>估值算法研究现状</w:t>
      </w:r>
      <w:bookmarkEnd w:id="10"/>
    </w:p>
    <w:p w14:paraId="29F1240A" w14:textId="184B4215" w:rsidR="00DC342B" w:rsidRDefault="00DC342B" w:rsidP="00DC342B">
      <w:pPr>
        <w:ind w:firstLine="480"/>
      </w:pPr>
      <w:r>
        <w:rPr>
          <w:rFonts w:hint="eastAsia"/>
        </w:rPr>
        <w:t>围绕经典的理论框架，中外学者随着行业、数据库和计算技术的发展，做了更广泛和深入的</w:t>
      </w:r>
      <w:r w:rsidRPr="002F028A">
        <w:rPr>
          <w:rFonts w:hint="eastAsia"/>
        </w:rPr>
        <w:t>估值研究</w:t>
      </w:r>
      <w:r>
        <w:rPr>
          <w:rFonts w:hint="eastAsia"/>
        </w:rPr>
        <w:t>。在房地产估值领域，由于影响房地产价格的因素广泛而复杂，学者在评估房地产价格时多采用多元的算法模型。现代的房价估值模型主要是基于四种方法，收入法、成本法、比较法和价格享乐法</w:t>
      </w:r>
      <w:r>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 </w:instrText>
      </w:r>
      <w:r w:rsidR="00333CA9">
        <w:fldChar w:fldCharType="begin">
          <w:fldData xml:space="preserve">PEVuZE5vdGU+PENpdGU+PEF1dGhvcj5NY0NsdXNrZXk8L0F1dGhvcj48WWVhcj4yMDEzPC9ZZWFy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</w:fldData>
        </w:fldChar>
      </w:r>
      <w:r w:rsidR="00333CA9">
        <w:instrText xml:space="preserve"> ADDIN EN.CITE.DATA </w:instrText>
      </w:r>
      <w:r w:rsidR="00333CA9">
        <w:fldChar w:fldCharType="end"/>
      </w:r>
      <w:r>
        <w:fldChar w:fldCharType="separate"/>
      </w:r>
      <w:r w:rsidR="00333CA9" w:rsidRPr="00333CA9">
        <w:rPr>
          <w:noProof/>
          <w:vertAlign w:val="superscript"/>
        </w:rPr>
        <w:t>[39, 40]</w:t>
      </w:r>
      <w:r>
        <w:fldChar w:fldCharType="end"/>
      </w:r>
      <w:r>
        <w:rPr>
          <w:rFonts w:hint="eastAsia"/>
        </w:rPr>
        <w:t>。比如，</w:t>
      </w:r>
      <w:r w:rsidR="00F8054F">
        <w:rPr>
          <w:noProof/>
        </w:rPr>
        <w:t>Alexandridis</w:t>
      </w:r>
      <w:r w:rsidR="00F8054F">
        <w:rPr>
          <w:rFonts w:hint="eastAsia"/>
          <w:noProof/>
        </w:rPr>
        <w:t>和</w:t>
      </w:r>
      <w:r w:rsidR="00F8054F">
        <w:rPr>
          <w:noProof/>
        </w:rPr>
        <w:t>Karlis</w:t>
      </w:r>
      <w:r w:rsidR="00F8054F">
        <w:rPr>
          <w:rFonts w:hint="eastAsia"/>
        </w:rPr>
        <w:t>等人</w:t>
      </w:r>
      <w:r>
        <w:fldChar w:fldCharType="begin"/>
      </w:r>
      <w:r w:rsidR="00333CA9">
        <w:instrText xml:space="preserve"> ADDIN EN.CITE &lt;EndNote&gt;&lt;Cite&gt;&lt;Author&gt;Alexandridis&lt;/Author&gt;&lt;Year&gt;2019&lt;/Year&gt;&lt;RecNum&gt;54&lt;/RecNum&gt;&lt;DisplayText&gt;&lt;style face="superscript"&gt;[41]&lt;/style&gt;&lt;/DisplayText&gt;&lt;record&gt;&lt;rec-number&gt;54&lt;/rec-number&gt;&lt;foreign-keys&gt;&lt;key app="EN" db-id="fwe5wppw4v2xw1e0z2459vv5rvpez20tdvfr" timestamp="1669209375"&gt;54&lt;/key&gt;&lt;/foreign-keys&gt;&lt;ref-type name="Journal Article"&gt;17&lt;/ref-type&gt;&lt;contributors&gt;&lt;authors&gt;&lt;author&gt;Alexandridis, Antonios K.&lt;/author&gt;&lt;author&gt;Karlis, Dimitrios&lt;/author&gt;&lt;author&gt;Papastamos, Dimitrios&lt;/author&gt;&lt;author&gt;Andritsos, Dimitrios&lt;/author&gt;&lt;/authors&gt;&lt;/contributors&gt;&lt;titles&gt;&lt;title&gt;Real Estate valuation and forecasting in non-homogeneous markets: A case study in Greece during the financial crisis&lt;/title&gt;&lt;secondary-title&gt;Journal of the Operational Research Society&lt;/secondary-title&gt;&lt;/titles&gt;&lt;periodical&gt;&lt;full-title&gt;Journal of the Operational Research Society&lt;/full-title&gt;&lt;/periodical&gt;&lt;pages&gt;1769-1783&lt;/pages&gt;&lt;volume&gt;70&lt;/volume&gt;&lt;number&gt;10&lt;/number&gt;&lt;dates&gt;&lt;year&gt;2019&lt;/year&gt;&lt;pub-dates&gt;&lt;date&gt;2019/10/03&lt;/date&gt;&lt;/pub-dates&gt;&lt;/dates&gt;&lt;publisher&gt;Taylor &amp;amp; Francis&lt;/publisher&gt;&lt;isbn&gt;0160-5682&lt;/isbn&gt;&lt;urls&gt;&lt;related-urls&gt;&lt;url&gt;https://doi.org/10.1080/01605682.2018.1468864&lt;/url&gt;&lt;/related-urls&gt;&lt;/urls&gt;&lt;electronic-resource-num&gt;10.1080/01605682.2018.1468864&lt;/electronic-resource-num&gt;&lt;/record&gt;&lt;/Cite&gt;&lt;/EndNote&gt;</w:instrText>
      </w:r>
      <w:r>
        <w:fldChar w:fldCharType="separate"/>
      </w:r>
      <w:r w:rsidR="00333CA9" w:rsidRPr="00333CA9">
        <w:rPr>
          <w:noProof/>
          <w:vertAlign w:val="superscript"/>
        </w:rPr>
        <w:t>[41]</w:t>
      </w:r>
      <w:r>
        <w:fldChar w:fldCharType="end"/>
      </w:r>
      <w:r>
        <w:rPr>
          <w:rFonts w:hint="eastAsia"/>
        </w:rPr>
        <w:t>基于希腊的历史数据使用回归分析和时间序列建立了非同质市场的房价预测模型；</w:t>
      </w:r>
      <w:r w:rsidR="00F8054F">
        <w:rPr>
          <w:noProof/>
        </w:rPr>
        <w:t>Yeh</w:t>
      </w:r>
      <w:r w:rsidR="00F8054F">
        <w:rPr>
          <w:rFonts w:hint="eastAsia"/>
          <w:noProof/>
        </w:rPr>
        <w:t>和</w:t>
      </w:r>
      <w:r w:rsidR="00F8054F">
        <w:rPr>
          <w:noProof/>
        </w:rPr>
        <w:t>Hsu</w:t>
      </w:r>
      <w:r w:rsidR="00F8054F">
        <w:t xml:space="preserve"> </w:t>
      </w:r>
      <w:r>
        <w:fldChar w:fldCharType="begin"/>
      </w:r>
      <w:r w:rsidR="00333CA9">
        <w:instrText xml:space="preserve"> ADDIN EN.CITE &lt;EndNote&gt;&lt;Cite&gt;&lt;Author&gt;Yeh&lt;/Author&gt;&lt;Year&gt;2018&lt;/Year&gt;&lt;RecNum&gt;55&lt;/RecNum&gt;&lt;DisplayText&gt;&lt;style face="superscript"&gt;[42]&lt;/style&gt;&lt;/DisplayText&gt;&lt;record&gt;&lt;rec-number&gt;55&lt;/rec-number&gt;&lt;foreign-keys&gt;&lt;key app="EN" db-id="fwe5wppw4v2xw1e0z2459vv5rvpez20tdvfr" timestamp="1669209770"&gt;55&lt;/key&gt;&lt;/foreign-keys&gt;&lt;ref-type name="Journal Article"&gt;17&lt;/ref-type&gt;&lt;contributors&gt;&lt;authors&gt;&lt;author&gt;Yeh, I. Cheng&lt;/author&gt;&lt;author&gt;Hsu, Tzu-Kuang&lt;/author&gt;&lt;/authors&gt;&lt;/contributors&gt;&lt;titles&gt;&lt;title&gt;Building real estate valuation models with comparative approach through case-based reasoning&lt;/title&gt;&lt;secondary-title&gt;Applied Soft Computing&lt;/secondary-title&gt;&lt;/titles&gt;&lt;periodical&gt;&lt;full-title&gt;Applied Soft Computing&lt;/full-title&gt;&lt;/periodical&gt;&lt;pages&gt;260-271&lt;/pages&gt;&lt;volume&gt;65&lt;/volume&gt;&lt;keywords&gt;&lt;keyword&gt;Quantitative&lt;/keyword&gt;&lt;keyword&gt;Comparative approach&lt;/keyword&gt;&lt;keyword&gt;Case-based reasoning&lt;/keyword&gt;&lt;keyword&gt;Real estate&lt;/keyword&gt;&lt;keyword&gt;Appraisal&lt;/keyword&gt;&lt;/keywords&gt;&lt;dates&gt;&lt;year&gt;2018&lt;/year&gt;&lt;pub-dates&gt;&lt;date&gt;2018/04/01/&lt;/date&gt;&lt;/pub-dates&gt;&lt;/dates&gt;&lt;isbn&gt;1568-4946&lt;/isbn&gt;&lt;urls&gt;&lt;related-urls&gt;&lt;url&gt;https://www.sciencedirect.com/science/article/pii/S1568494618300358&lt;/url&gt;&lt;/related-urls&gt;&lt;/urls&gt;&lt;electronic-resource-num&gt;https://doi.org/10.1016/j.asoc.2018.01.029&lt;/electronic-resource-num&gt;&lt;/record&gt;&lt;/Cite&gt;&lt;/EndNote&gt;</w:instrText>
      </w:r>
      <w:r>
        <w:fldChar w:fldCharType="separate"/>
      </w:r>
      <w:r w:rsidR="00333CA9" w:rsidRPr="00333CA9">
        <w:rPr>
          <w:noProof/>
          <w:vertAlign w:val="superscript"/>
        </w:rPr>
        <w:t>[42]</w:t>
      </w:r>
      <w:r>
        <w:fldChar w:fldCharType="end"/>
      </w:r>
      <w:r>
        <w:rPr>
          <w:rFonts w:hint="eastAsia"/>
        </w:rPr>
        <w:t>使用定量比较法对多个国家的房价进行了估值；</w:t>
      </w:r>
      <w:r w:rsidR="00F8054F">
        <w:rPr>
          <w:noProof/>
        </w:rPr>
        <w:t>Pagourtzi</w:t>
      </w:r>
      <w:r w:rsidR="00F8054F">
        <w:rPr>
          <w:rFonts w:hint="eastAsia"/>
          <w:noProof/>
        </w:rPr>
        <w:t>和</w:t>
      </w:r>
      <w:r w:rsidR="00F8054F">
        <w:rPr>
          <w:noProof/>
        </w:rPr>
        <w:t>Metaxiotis</w:t>
      </w:r>
      <w:r w:rsidR="00F8054F">
        <w:rPr>
          <w:rFonts w:hint="eastAsia"/>
        </w:rPr>
        <w:t>等人</w:t>
      </w:r>
      <w:r>
        <w:fldChar w:fldCharType="begin"/>
      </w:r>
      <w:r w:rsidR="00333CA9">
        <w:instrText xml:space="preserve"> ADDIN EN.CITE &lt;EndNote&gt;&lt;Cite&gt;&lt;Author&gt;Pagourtzi&lt;/Author&gt;&lt;Year&gt;2007&lt;/Year&gt;&lt;RecNum&gt;60&lt;/RecNum&gt;&lt;DisplayText&gt;&lt;style face="superscript"&gt;[43]&lt;/style&gt;&lt;/DisplayText&gt;&lt;record&gt;&lt;rec-number&gt;60&lt;/rec-number&gt;&lt;foreign-keys&gt;&lt;key app="EN" db-id="fwe5wppw4v2xw1e0z2459vv5rvpez20tdvfr" timestamp="1669212936"&gt;60&lt;/key&gt;&lt;/foreign-keys&gt;&lt;ref-type name="Journal Article"&gt;17&lt;/ref-type&gt;&lt;contributors&gt;&lt;authors&gt;&lt;author&gt;Pagourtzi, Elli&lt;/author&gt;&lt;author&gt;Metaxiotis, Kostas&lt;/author&gt;&lt;author&gt;Nikolopoulos, Konstantinos&lt;/author&gt;&lt;author&gt;Giannelos, Konstantinos&lt;/author&gt;&lt;author&gt;Assimakopoulos, Vassilis&lt;/author&gt;&lt;/authors&gt;&lt;/contributors&gt;&lt;titles&gt;&lt;title&gt;Real estate valuation with artificial intelligence approaches&lt;/title&gt;&lt;secondary-title&gt;IJISTA&lt;/secondary-title&gt;&lt;/titles&gt;&lt;periodical&gt;&lt;full-title&gt;IJISTA&lt;/full-title&gt;&lt;/periodical&gt;&lt;pages&gt;50-57&lt;/pages&gt;&lt;volume&gt;2&lt;/volume&gt;&lt;dates&gt;&lt;year&gt;2007&lt;/year&gt;&lt;pub-dates&gt;&lt;date&gt;01/01&lt;/date&gt;&lt;/pub-dates&gt;&lt;/dates&gt;&lt;urls&gt;&lt;/urls&gt;&lt;electronic-resource-num&gt;10.1504/IJISTA.2007.011573&lt;/electronic-resource-num&gt;&lt;/record&gt;&lt;/Cite&gt;&lt;/EndNote&gt;</w:instrText>
      </w:r>
      <w:r>
        <w:fldChar w:fldCharType="separate"/>
      </w:r>
      <w:r w:rsidR="00333CA9" w:rsidRPr="00333CA9">
        <w:rPr>
          <w:noProof/>
          <w:vertAlign w:val="superscript"/>
        </w:rPr>
        <w:t>[43]</w:t>
      </w:r>
      <w:r>
        <w:fldChar w:fldCharType="end"/>
      </w:r>
      <w:r>
        <w:rPr>
          <w:rFonts w:hint="eastAsia"/>
        </w:rPr>
        <w:t>成功地结合了多元线性回归（</w:t>
      </w:r>
      <w:proofErr w:type="spellStart"/>
      <w:r>
        <w:rPr>
          <w:rFonts w:hint="eastAsia"/>
        </w:rPr>
        <w:t>MLR</w:t>
      </w:r>
      <w:proofErr w:type="spellEnd"/>
      <w:r>
        <w:rPr>
          <w:rFonts w:hint="eastAsia"/>
        </w:rPr>
        <w:t>）方法和人工神经网络（</w:t>
      </w:r>
      <w:r>
        <w:rPr>
          <w:rFonts w:hint="eastAsia"/>
        </w:rPr>
        <w:t>ANN</w:t>
      </w:r>
      <w:r>
        <w:rPr>
          <w:rFonts w:hint="eastAsia"/>
        </w:rPr>
        <w:t>）得优势评估了希腊的房价；</w:t>
      </w:r>
      <w:r w:rsidR="00F8054F">
        <w:rPr>
          <w:noProof/>
        </w:rPr>
        <w:t>Zhou</w:t>
      </w:r>
      <w:r w:rsidR="00F8054F">
        <w:rPr>
          <w:rFonts w:hint="eastAsia"/>
          <w:noProof/>
        </w:rPr>
        <w:t>和</w:t>
      </w:r>
      <w:r w:rsidR="00F8054F">
        <w:rPr>
          <w:noProof/>
        </w:rPr>
        <w:t>Cao</w:t>
      </w:r>
      <w:r w:rsidR="00F8054F">
        <w:rPr>
          <w:rFonts w:hint="eastAsia"/>
        </w:rPr>
        <w:t>等人</w:t>
      </w:r>
      <w:r>
        <w:fldChar w:fldCharType="begin"/>
      </w:r>
      <w:r w:rsidR="00333CA9">
        <w:instrText xml:space="preserve"> ADDIN EN.CITE &lt;EndNote&gt;&lt;Cite&gt;&lt;Author&gt;Zhou&lt;/Author&gt;&lt;Year&gt;2008&lt;/Year&gt;&lt;RecNum&gt;61&lt;/RecNum&gt;&lt;DisplayText&gt;&lt;style face="superscript"&gt;[44]&lt;/style&gt;&lt;/DisplayText&gt;&lt;record&gt;&lt;rec-number&gt;61&lt;/rec-number&gt;&lt;foreign-keys&gt;&lt;key app="EN" db-id="fwe5wppw4v2xw1e0z2459vv5rvpez20tdvfr" timestamp="1669213319"&gt;61&lt;/key&gt;&lt;/foreign-keys&gt;&lt;ref-type name="Conference Paper"&gt;47&lt;/ref-type&gt;&lt;contributors&gt;&lt;authors&gt;&lt;author&gt;Zhou, Shu-jing&lt;/author&gt;&lt;author&gt;Cao, Li-mei&lt;/author&gt;&lt;author&gt;Li, Yan-cang&lt;/author&gt;&lt;/authors&gt;&lt;/contributors&gt;&lt;titles&gt;&lt;title&gt;Evaluation model for Real Estate Investment Environment Based on SVM&lt;/title&gt;&lt;secondary-title&gt;2008 International Workshop on Modelling, Simulation and Optimization&lt;/secondary-title&gt;&lt;/titles&gt;&lt;pages&gt;192-195&lt;/pages&gt;&lt;dates&gt;&lt;year&gt;2008&lt;/year&gt;&lt;/dates&gt;&lt;urls&gt;&lt;/urls&gt;&lt;electronic-resource-num&gt;10.1109/wmso.2008.40&lt;/electronic-resource-num&gt;&lt;/record&gt;&lt;/Cite&gt;&lt;/EndNote&gt;</w:instrText>
      </w:r>
      <w:r>
        <w:fldChar w:fldCharType="separate"/>
      </w:r>
      <w:r w:rsidR="00333CA9" w:rsidRPr="00333CA9">
        <w:rPr>
          <w:noProof/>
          <w:vertAlign w:val="superscript"/>
        </w:rPr>
        <w:t>[44]</w:t>
      </w:r>
      <w:r>
        <w:fldChar w:fldCharType="end"/>
      </w:r>
      <w:r>
        <w:rPr>
          <w:rFonts w:hint="eastAsia"/>
        </w:rPr>
        <w:t>构建了一个评价房地产投资环境的支持向量机（</w:t>
      </w:r>
      <w:proofErr w:type="spellStart"/>
      <w:r>
        <w:rPr>
          <w:rFonts w:hint="eastAsia"/>
        </w:rPr>
        <w:t>SVM</w:t>
      </w:r>
      <w:proofErr w:type="spellEnd"/>
      <w:r>
        <w:rPr>
          <w:rFonts w:hint="eastAsia"/>
        </w:rPr>
        <w:t>），并与</w:t>
      </w:r>
      <w:r>
        <w:rPr>
          <w:rFonts w:hint="eastAsia"/>
        </w:rPr>
        <w:t>BP</w:t>
      </w:r>
      <w:r>
        <w:rPr>
          <w:rFonts w:hint="eastAsia"/>
        </w:rPr>
        <w:t>神经网络的方法比较证明了该模型的有效性；</w:t>
      </w:r>
      <w:r w:rsidR="00F8054F">
        <w:rPr>
          <w:noProof/>
        </w:rPr>
        <w:t>Lasota</w:t>
      </w:r>
      <w:r w:rsidR="00F8054F">
        <w:rPr>
          <w:rFonts w:hint="eastAsia"/>
          <w:noProof/>
        </w:rPr>
        <w:t>和</w:t>
      </w:r>
      <w:r w:rsidR="00F8054F">
        <w:rPr>
          <w:noProof/>
        </w:rPr>
        <w:t>Sachnowski</w:t>
      </w:r>
      <w:r w:rsidR="00F8054F">
        <w:rPr>
          <w:rFonts w:hint="eastAsia"/>
        </w:rPr>
        <w:t>等人</w:t>
      </w:r>
      <w:r>
        <w:fldChar w:fldCharType="begin"/>
      </w:r>
      <w:r w:rsidR="00333CA9">
        <w:instrText xml:space="preserve"> ADDIN EN.CITE &lt;EndNote&gt;&lt;Cite&gt;&lt;Author&gt;Lasota&lt;/Author&gt;&lt;Year&gt;2009&lt;/Year&gt;&lt;RecNum&gt;63&lt;/RecNum&gt;&lt;DisplayText&gt;&lt;style face="superscript"&gt;[45]&lt;/style&gt;&lt;/DisplayText&gt;&lt;record&gt;&lt;rec-number&gt;63&lt;/rec-number&gt;&lt;foreign-keys&gt;&lt;key app="EN" db-id="fwe5wppw4v2xw1e0z2459vv5rvpez20tdvfr" timestamp="1669213861"&gt;63&lt;/key&gt;&lt;/foreign-keys&gt;&lt;ref-type name="Conference Proceedings"&gt;10&lt;/ref-type&gt;&lt;contributors&gt;&lt;authors&gt;&lt;author&gt;Lasota, Tadeusz&lt;/author&gt;&lt;author&gt;Sachnowski, Piotr&lt;/author&gt;&lt;author&gt;&lt;style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Regression Tree Models for Premises Valuation Using Statistica Data Miner&lt;/title&gt;&lt;secondary-title&gt;Computational Collective Intelligence. Semantic Web, Social Networks and Multiagent Systems&lt;/secondary-title&gt;&lt;/titles&gt;&lt;pages&gt;776-787&lt;/pages&gt;&lt;dates&gt;&lt;year&gt;2009&lt;/year&gt;&lt;pub-dates&gt;&lt;date&gt;2009//&lt;/date&gt;&lt;/pub-dates&gt;&lt;/dates&gt;&lt;pub-location&gt;Berlin,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[45]</w:t>
      </w:r>
      <w:r>
        <w:fldChar w:fldCharType="end"/>
      </w:r>
      <w:r>
        <w:rPr>
          <w:rFonts w:hint="eastAsia"/>
        </w:rPr>
        <w:t>用回归树和集成树算法构建了房价估值模型；</w:t>
      </w:r>
      <w:r w:rsidR="009162C8">
        <w:rPr>
          <w:noProof/>
        </w:rPr>
        <w:t>Graczyk</w:t>
      </w:r>
      <w:r w:rsidR="009162C8">
        <w:rPr>
          <w:rFonts w:hint="eastAsia"/>
          <w:noProof/>
        </w:rPr>
        <w:t>和</w:t>
      </w:r>
      <w:r w:rsidR="009162C8">
        <w:rPr>
          <w:noProof/>
        </w:rPr>
        <w:t>Lasota</w:t>
      </w:r>
      <w:r w:rsidR="009162C8">
        <w:rPr>
          <w:rFonts w:hint="eastAsia"/>
        </w:rPr>
        <w:t>等人</w:t>
      </w:r>
      <w:r>
        <w:fldChar w:fldCharType="begin"/>
      </w:r>
      <w:r w:rsidR="00333CA9">
        <w:instrText xml:space="preserve"> ADDIN EN.CITE &lt;EndNote&gt;&lt;Cite&gt;&lt;Author&gt;Graczyk&lt;/Author&gt;&lt;Year&gt;2009&lt;/Year&gt;&lt;RecNum&gt;65&lt;/RecNum&gt;&lt;DisplayText&gt;&lt;style face="superscript"&gt;[46]&lt;/style&gt;&lt;/DisplayText&gt;&lt;record&gt;&lt;rec-number&gt;65&lt;/rec-number&gt;&lt;foreign-keys&gt;&lt;key app="EN" db-id="fwe5wppw4v2xw1e0z2459vv5rvpez20tdvfr" timestamp="1669271752"&gt;65&lt;/key&gt;&lt;/foreign-keys&gt;&lt;ref-type name="Conference Proceedings"&gt;10&lt;/ref-type&gt;&lt;contributors&gt;&lt;authors&gt;&lt;author&gt;Graczyk, Magdalena&lt;/author&gt;&lt;author&gt;Lasota, Tadeusz&lt;/author&gt;&lt;author&gt;&lt;style face="normal" font="default" size="100%"&gt;Trawi&lt;/style&gt;&lt;style face="normal" font="default" charset="238" size="100%"&gt;ński, Bogdan&lt;/style&gt;&lt;/author&gt;&lt;/authors&gt;&lt;secondary-authors&gt;&lt;author&gt;Nguyen, Ngoc Thanh&lt;/author&gt;&lt;author&gt;Kowalczyk, Ryszard&lt;/author&gt;&lt;author&gt;Chen, Shyi-Ming&lt;/author&gt;&lt;/secondary-authors&gt;&lt;/contributors&gt;&lt;titles&gt;&lt;title&gt;Comparative Analysis of Premises Valuation Models Using KEEL, RapidMiner, and WEKA&lt;/title&gt;&lt;secondary-title&gt;Computational Collective Intelligence. Semantic Web, Social Networks and Multiagent Systems&lt;/secondary-title&gt;&lt;/titles&gt;&lt;pages&gt;800-812&lt;/pages&gt;&lt;dates&gt;&lt;year&gt;2009&lt;/year&gt;&lt;pub-dates&gt;&lt;date&gt;2009//&lt;/date&gt;&lt;/pub-dates&gt;&lt;/dates&gt;&lt;pub-location&gt;Berlin,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[46]</w:t>
      </w:r>
      <w:r>
        <w:fldChar w:fldCharType="end"/>
      </w:r>
      <w:r>
        <w:rPr>
          <w:rFonts w:hint="eastAsia"/>
        </w:rPr>
        <w:t>用波兰</w:t>
      </w:r>
      <w:r w:rsidRPr="00010844">
        <w:rPr>
          <w:rFonts w:hint="eastAsia"/>
        </w:rPr>
        <w:t>地籍系统和房地产交易登记处</w:t>
      </w:r>
      <w:r>
        <w:rPr>
          <w:rFonts w:hint="eastAsia"/>
        </w:rPr>
        <w:t>收集到</w:t>
      </w:r>
      <w:r w:rsidRPr="00010844">
        <w:rPr>
          <w:rFonts w:hint="eastAsia"/>
        </w:rPr>
        <w:t>的数据集</w:t>
      </w:r>
      <w:r>
        <w:rPr>
          <w:rFonts w:hint="eastAsia"/>
        </w:rPr>
        <w:t>，对比了包括</w:t>
      </w:r>
      <w:r w:rsidRPr="00010844">
        <w:rPr>
          <w:rFonts w:hint="eastAsia"/>
        </w:rPr>
        <w:t>两种神经网络算法、两种回归决策树</w:t>
      </w:r>
      <w:r>
        <w:rPr>
          <w:rFonts w:hint="eastAsia"/>
        </w:rPr>
        <w:t>算法</w:t>
      </w:r>
      <w:r w:rsidRPr="00010844">
        <w:rPr>
          <w:rFonts w:hint="eastAsia"/>
        </w:rPr>
        <w:t>、</w:t>
      </w:r>
      <w:r w:rsidRPr="00010844">
        <w:rPr>
          <w:rFonts w:hint="eastAsia"/>
        </w:rPr>
        <w:lastRenderedPageBreak/>
        <w:t>线性回归和支持</w:t>
      </w:r>
      <w:proofErr w:type="gramStart"/>
      <w:r w:rsidRPr="00010844">
        <w:rPr>
          <w:rFonts w:hint="eastAsia"/>
        </w:rPr>
        <w:t>向量机</w:t>
      </w:r>
      <w:proofErr w:type="gramEnd"/>
      <w:r>
        <w:rPr>
          <w:rFonts w:hint="eastAsia"/>
        </w:rPr>
        <w:t>在内的常用数据挖掘工具；</w:t>
      </w:r>
      <w:r w:rsidR="009162C8">
        <w:rPr>
          <w:noProof/>
        </w:rPr>
        <w:t>Liu</w:t>
      </w:r>
      <w:r w:rsidR="009162C8">
        <w:t xml:space="preserve"> </w:t>
      </w:r>
      <w:r>
        <w:fldChar w:fldCharType="begin"/>
      </w:r>
      <w:r w:rsidR="00333CA9">
        <w:instrText xml:space="preserve"> ADDIN EN.CITE &lt;EndNote&gt;&lt;Cite&gt;&lt;Author&gt;Liu&lt;/Author&gt;&lt;Year&gt;2017&lt;/Year&gt;&lt;RecNum&gt;66&lt;/RecNum&gt;&lt;DisplayText&gt;&lt;style face="superscript"&gt;[47]&lt;/style&gt;&lt;/DisplayText&gt;&lt;record&gt;&lt;rec-number&gt;66&lt;/rec-number&gt;&lt;foreign-keys&gt;&lt;key app="EN" db-id="fwe5wppw4v2xw1e0z2459vv5rvpez20tdvfr" timestamp="1669272588"&gt;66&lt;/key&gt;&lt;/foreign-keys&gt;&lt;ref-type name="Journal Article"&gt;17&lt;/ref-type&gt;&lt;contributors&gt;&lt;authors&gt;&lt;author&gt;Liu, Yongbo&lt;/author&gt;&lt;/authors&gt;&lt;/contributors&gt;&lt;titles&gt;&lt;title&gt;A commercial real estate price evaluation model based on GT-BCPSO-BP neural network&lt;/title&gt;&lt;secondary-title&gt;International Journal of Applied Decision Sciences&lt;/secondary-title&gt;&lt;/titles&gt;&lt;periodical&gt;&lt;full-title&gt;International Journal of Applied Decision Sciences&lt;/full-title&gt;&lt;/periodical&gt;&lt;pages&gt;335&lt;/pages&gt;&lt;volume&gt;10&lt;/volume&gt;&lt;dates&gt;&lt;year&gt;2017&lt;/year&gt;&lt;pub-dates&gt;&lt;date&gt;01/01&lt;/date&gt;&lt;/pub-dates&gt;&lt;/dates&gt;&lt;urls&gt;&lt;/urls&gt;&lt;electronic-resource-num&gt;10.1504/IJADS.2017.087177&lt;/electronic-resource-num&gt;&lt;/record&gt;&lt;/Cite&gt;&lt;/EndNote&gt;</w:instrText>
      </w:r>
      <w:r>
        <w:fldChar w:fldCharType="separate"/>
      </w:r>
      <w:r w:rsidR="00333CA9" w:rsidRPr="00333CA9">
        <w:rPr>
          <w:noProof/>
          <w:vertAlign w:val="superscript"/>
        </w:rPr>
        <w:t>[47]</w:t>
      </w:r>
      <w:r>
        <w:fldChar w:fldCharType="end"/>
      </w:r>
      <w:r>
        <w:rPr>
          <w:rFonts w:hint="eastAsia"/>
        </w:rPr>
        <w:t>结合</w:t>
      </w:r>
      <w:r w:rsidRPr="00997661">
        <w:rPr>
          <w:rFonts w:hint="eastAsia"/>
        </w:rPr>
        <w:t>灰色关联理论、细菌趋化性粒子群算法和</w:t>
      </w:r>
      <w:r w:rsidRPr="00997661">
        <w:rPr>
          <w:rFonts w:hint="eastAsia"/>
        </w:rPr>
        <w:t>BP</w:t>
      </w:r>
      <w:r w:rsidRPr="00997661">
        <w:rPr>
          <w:rFonts w:hint="eastAsia"/>
        </w:rPr>
        <w:t>神经网络的优点，提出了</w:t>
      </w:r>
      <w:r>
        <w:rPr>
          <w:rFonts w:hint="eastAsia"/>
        </w:rPr>
        <w:t>一个</w:t>
      </w:r>
      <w:r w:rsidRPr="00997661">
        <w:rPr>
          <w:rFonts w:hint="eastAsia"/>
        </w:rPr>
        <w:t>评估商业地产成本的模型</w:t>
      </w:r>
      <w:r>
        <w:rPr>
          <w:rFonts w:hint="eastAsia"/>
        </w:rPr>
        <w:t>，并对一个工程项目进行了实证分析；</w:t>
      </w:r>
      <w:r w:rsidR="009162C8">
        <w:rPr>
          <w:noProof/>
        </w:rPr>
        <w:t>Sun</w:t>
      </w:r>
      <w:r w:rsidR="009162C8">
        <w:t xml:space="preserve"> </w:t>
      </w:r>
      <w:r>
        <w:fldChar w:fldCharType="begin"/>
      </w:r>
      <w:r w:rsidR="00333CA9">
        <w:instrText xml:space="preserve"> ADDIN EN.CITE &lt;EndNote&gt;&lt;Cite&gt;&lt;Author&gt;Sun&lt;/Author&gt;&lt;Year&gt;2019&lt;/Year&gt;&lt;RecNum&gt;68&lt;/RecNum&gt;&lt;DisplayText&gt;&lt;style face="superscript"&gt;[48]&lt;/style&gt;&lt;/DisplayText&gt;&lt;record&gt;&lt;rec-number&gt;68&lt;/rec-number&gt;&lt;foreign-keys&gt;&lt;key app="EN" db-id="fwe5wppw4v2xw1e0z2459vv5rvpez20tdvfr" timestamp="1669273448"&gt;68&lt;/key&gt;&lt;/foreign-keys&gt;&lt;ref-type name="Journal Article"&gt;17&lt;/ref-type&gt;&lt;contributors&gt;&lt;authors&gt;&lt;author&gt;Sun, Y.&lt;/author&gt;&lt;/authors&gt;&lt;/contributors&gt;&lt;titles&gt;&lt;title&gt;Real Estate Evaluation Model Based on Genetic Algorithm Optimized Neural Network&lt;/title&gt;&lt;secondary-title&gt;Data Science Journal&lt;/secondary-title&gt;&lt;/titles&gt;&lt;periodical&gt;&lt;full-title&gt;Data Science Journal&lt;/full-title&gt;&lt;/periodical&gt;&lt;pages&gt;36&lt;/pages&gt;&lt;volume&gt;18(1)&lt;/volume&gt;&lt;dates&gt;&lt;year&gt;2019&lt;/year&gt;&lt;/dates&gt;&lt;urls&gt;&lt;/urls&gt;&lt;electronic-resource-num&gt;http://doi.org/10.5334/dsj-2019-036&lt;/electronic-resource-num&gt;&lt;/record&gt;&lt;/Cite&gt;&lt;/EndNote&gt;</w:instrText>
      </w:r>
      <w:r>
        <w:fldChar w:fldCharType="separate"/>
      </w:r>
      <w:r w:rsidR="00333CA9" w:rsidRPr="00333CA9">
        <w:rPr>
          <w:noProof/>
          <w:vertAlign w:val="superscript"/>
        </w:rPr>
        <w:t>[48]</w:t>
      </w:r>
      <w:r>
        <w:fldChar w:fldCharType="end"/>
      </w:r>
      <w:r>
        <w:rPr>
          <w:rFonts w:hint="eastAsia"/>
        </w:rPr>
        <w:t>建立了</w:t>
      </w:r>
      <w:r w:rsidRPr="003346E2">
        <w:rPr>
          <w:rFonts w:hint="eastAsia"/>
        </w:rPr>
        <w:t>遗传算法优化神经网络模型</w:t>
      </w:r>
      <w:r>
        <w:rPr>
          <w:rFonts w:hint="eastAsia"/>
        </w:rPr>
        <w:t>，并证明了其误差小于传统模型。此外，还有学者利用了不同于传统财务理论的估值方法，比如</w:t>
      </w:r>
      <w:r w:rsidR="009162C8">
        <w:rPr>
          <w:noProof/>
        </w:rPr>
        <w:t>You</w:t>
      </w:r>
      <w:r w:rsidR="009162C8">
        <w:rPr>
          <w:rFonts w:hint="eastAsia"/>
          <w:noProof/>
        </w:rPr>
        <w:t>和</w:t>
      </w:r>
      <w:r w:rsidR="009162C8">
        <w:rPr>
          <w:noProof/>
        </w:rPr>
        <w:t>Pang</w:t>
      </w:r>
      <w:r w:rsidR="009162C8">
        <w:rPr>
          <w:rFonts w:hint="eastAsia"/>
        </w:rPr>
        <w:t>等人</w:t>
      </w:r>
      <w:r>
        <w:fldChar w:fldCharType="begin"/>
      </w:r>
      <w:r w:rsidR="00333CA9">
        <w:instrText xml:space="preserve"> ADDIN EN.CITE &lt;EndNote&gt;&lt;Cite&gt;&lt;Author&gt;You&lt;/Author&gt;&lt;Year&gt;2017&lt;/Year&gt;&lt;RecNum&gt;74&lt;/RecNum&gt;&lt;DisplayText&gt;&lt;style face="superscript"&gt;[49]&lt;/style&gt;&lt;/DisplayText&gt;&lt;record&gt;&lt;rec-number&gt;74&lt;/rec-number&gt;&lt;foreign-keys&gt;&lt;key app="EN" db-id="fwe5wppw4v2xw1e0z2459vv5rvpez20tdvfr" timestamp="1669275743"&gt;74&lt;/key&gt;&lt;/foreign-keys&gt;&lt;ref-type name="Journal Article"&gt;17&lt;/ref-type&gt;&lt;contributors&gt;&lt;authors&gt;&lt;author&gt;Q. You&lt;/author&gt;&lt;author&gt;R. Pang&lt;/author&gt;&lt;author&gt;L. Cao&lt;/author&gt;&lt;author&gt;J. Luo&lt;/author&gt;&lt;/authors&gt;&lt;/contributors&gt;&lt;titles&gt;&lt;title&gt;Image-Based Appraisal of Real Estate Properties&lt;/title&gt;&lt;secondary-title&gt;IEEE Transactions on Multimedia&lt;/secondary-title&gt;&lt;/titles&gt;&lt;periodical&gt;&lt;full-title&gt;IEEE Transactions on Multimedia&lt;/full-title&gt;&lt;/periodical&gt;&lt;pages&gt;2751-2759&lt;/pages&gt;&lt;volume&gt;19&lt;/volume&gt;&lt;number&gt;12&lt;/number&gt;&lt;dates&gt;&lt;year&gt;2017&lt;/year&gt;&lt;/dates&gt;&lt;isbn&gt;1941-0077&lt;/isbn&gt;&lt;urls&gt;&lt;/urls&gt;&lt;electronic-resource-num&gt;10.1109/TMM.2017.2710804&lt;/electronic-resource-num&gt;&lt;/record&gt;&lt;/Cite&gt;&lt;/EndNote&gt;</w:instrText>
      </w:r>
      <w:r>
        <w:fldChar w:fldCharType="separate"/>
      </w:r>
      <w:r w:rsidR="00333CA9" w:rsidRPr="00333CA9">
        <w:rPr>
          <w:noProof/>
          <w:vertAlign w:val="superscript"/>
        </w:rPr>
        <w:t>[49]</w:t>
      </w:r>
      <w:r>
        <w:fldChar w:fldCharType="end"/>
      </w:r>
      <w:r w:rsidRPr="00A521AB">
        <w:rPr>
          <w:rFonts w:hint="eastAsia"/>
        </w:rPr>
        <w:t>采用递归神经网络</w:t>
      </w:r>
      <w:r>
        <w:rPr>
          <w:rFonts w:hint="eastAsia"/>
        </w:rPr>
        <w:t>分析房屋图片的</w:t>
      </w:r>
      <w:r w:rsidRPr="00A521AB">
        <w:rPr>
          <w:rFonts w:hint="eastAsia"/>
        </w:rPr>
        <w:t>视觉特征来预测房地产价格</w:t>
      </w:r>
      <w:r>
        <w:rPr>
          <w:rFonts w:hint="eastAsia"/>
        </w:rPr>
        <w:t>。</w:t>
      </w:r>
    </w:p>
    <w:p w14:paraId="63CA5C85" w14:textId="23A4917F" w:rsidR="00DC342B" w:rsidRPr="00DC342B" w:rsidRDefault="00DC342B" w:rsidP="00DC342B">
      <w:pPr>
        <w:ind w:firstLine="480"/>
      </w:pPr>
      <w:r>
        <w:rPr>
          <w:rFonts w:hint="eastAsia"/>
        </w:rPr>
        <w:t>还有不少学者在已有数据挖掘模型的基础上，</w:t>
      </w:r>
      <w:r w:rsidRPr="002F028A">
        <w:rPr>
          <w:rFonts w:hint="eastAsia"/>
        </w:rPr>
        <w:t>提出了已有模型存在的问题，以及改进已有算法精度的新算法</w:t>
      </w:r>
      <w:r w:rsidR="005D7402">
        <w:fldChar w:fldCharType="begin"/>
      </w:r>
      <w:r w:rsidR="005D7402">
        <w:instrText xml:space="preserve"> </w:instrText>
      </w:r>
      <w:r w:rsidR="005D7402">
        <w:rPr>
          <w:rFonts w:hint="eastAsia"/>
        </w:rPr>
        <w:instrText>REF _Ref132303184 \h</w:instrText>
      </w:r>
      <w:r w:rsidR="005D7402">
        <w:instrText xml:space="preserve"> </w:instrText>
      </w:r>
      <w:r w:rsidR="005D7402">
        <w:fldChar w:fldCharType="separate"/>
      </w:r>
      <w:r w:rsidR="00ED7D09" w:rsidRPr="00A71B0B">
        <w:rPr>
          <w:rFonts w:ascii="黑体" w:hAnsi="黑体"/>
          <w:sz w:val="21"/>
          <w:szCs w:val="21"/>
        </w:rPr>
        <w:t>现有</w:t>
      </w:r>
      <w:r w:rsidR="00ED7D09" w:rsidRPr="00A71B0B">
        <w:rPr>
          <w:rFonts w:ascii="黑体" w:hAnsi="黑体" w:hint="eastAsia"/>
          <w:sz w:val="21"/>
          <w:szCs w:val="21"/>
        </w:rPr>
        <w:t>文献采用的房产估值算法</w:t>
      </w:r>
      <w:r w:rsidR="005D7402">
        <w:fldChar w:fldCharType="end"/>
      </w:r>
      <w:r w:rsidR="005D7402">
        <w:rPr>
          <w:rFonts w:hint="eastAsia"/>
        </w:rPr>
        <w:t>（见</w:t>
      </w:r>
      <w:r w:rsidR="005D7402">
        <w:fldChar w:fldCharType="begin"/>
      </w:r>
      <w:r w:rsidR="005D7402">
        <w:instrText xml:space="preserve"> REF _Ref132303214 \h </w:instrText>
      </w:r>
      <w:r w:rsidR="005D7402">
        <w:fldChar w:fldCharType="separate"/>
      </w:r>
      <w:r w:rsidR="00ED7D09" w:rsidRPr="00A71B0B">
        <w:rPr>
          <w:rFonts w:ascii="黑体" w:hAnsi="黑体" w:hint="eastAsia"/>
          <w:sz w:val="21"/>
          <w:szCs w:val="21"/>
        </w:rPr>
        <w:t>图</w:t>
      </w:r>
      <w:r w:rsidR="00ED7D09" w:rsidRPr="00A71B0B">
        <w:rPr>
          <w:rFonts w:ascii="黑体" w:hAnsi="黑体" w:hint="eastAsia"/>
          <w:sz w:val="21"/>
          <w:szCs w:val="21"/>
        </w:rPr>
        <w:t>1.</w:t>
      </w:r>
      <w:r w:rsidR="00ED7D09">
        <w:rPr>
          <w:rFonts w:ascii="黑体" w:hAnsi="黑体"/>
          <w:noProof/>
          <w:sz w:val="21"/>
          <w:szCs w:val="21"/>
        </w:rPr>
        <w:t>1</w:t>
      </w:r>
      <w:r w:rsidR="005D7402">
        <w:fldChar w:fldCharType="end"/>
      </w:r>
      <w:r w:rsidR="005D7402">
        <w:rPr>
          <w:rFonts w:hint="eastAsia"/>
        </w:rPr>
        <w:t>）</w:t>
      </w:r>
      <w:r>
        <w:rPr>
          <w:rFonts w:hint="eastAsia"/>
        </w:rPr>
        <w:t>。比如，</w:t>
      </w:r>
      <w:r w:rsidRPr="00AD543E">
        <w:rPr>
          <w:rFonts w:hint="eastAsia"/>
        </w:rPr>
        <w:t>回归分析或其他类似模型</w:t>
      </w:r>
      <w:r>
        <w:rPr>
          <w:rFonts w:hint="eastAsia"/>
        </w:rPr>
        <w:t>的评估过程常常</w:t>
      </w:r>
      <w:r w:rsidRPr="00AD543E">
        <w:rPr>
          <w:rFonts w:hint="eastAsia"/>
        </w:rPr>
        <w:t>受到变量之间</w:t>
      </w:r>
      <w:r>
        <w:rPr>
          <w:rFonts w:hint="eastAsia"/>
        </w:rPr>
        <w:t>关系</w:t>
      </w:r>
      <w:r w:rsidRPr="00AD543E">
        <w:rPr>
          <w:rFonts w:hint="eastAsia"/>
        </w:rPr>
        <w:t>非线性、</w:t>
      </w:r>
      <w:r>
        <w:rPr>
          <w:rFonts w:hint="eastAsia"/>
        </w:rPr>
        <w:t>存在冗余</w:t>
      </w:r>
      <w:r w:rsidRPr="00AD543E">
        <w:rPr>
          <w:rFonts w:hint="eastAsia"/>
        </w:rPr>
        <w:t>信息和</w:t>
      </w:r>
      <w:r>
        <w:rPr>
          <w:rFonts w:hint="eastAsia"/>
        </w:rPr>
        <w:t>缺失</w:t>
      </w:r>
      <w:r w:rsidRPr="00AD543E">
        <w:rPr>
          <w:rFonts w:hint="eastAsia"/>
        </w:rPr>
        <w:t>关键信息的困扰</w:t>
      </w:r>
      <w:r>
        <w:rPr>
          <w:rFonts w:hint="eastAsia"/>
        </w:rPr>
        <w:t>，而</w:t>
      </w:r>
      <w:r>
        <w:rPr>
          <w:rFonts w:hint="eastAsia"/>
        </w:rPr>
        <w:t>ANN</w:t>
      </w:r>
      <w:r>
        <w:rPr>
          <w:rFonts w:hint="eastAsia"/>
        </w:rPr>
        <w:t>算法则能很好地应对这一问题，例如当它</w:t>
      </w:r>
      <w:r w:rsidRPr="00172CD8">
        <w:rPr>
          <w:rFonts w:hint="eastAsia"/>
        </w:rPr>
        <w:t>与地理信息系统</w:t>
      </w:r>
      <w:r>
        <w:rPr>
          <w:rFonts w:hint="eastAsia"/>
        </w:rPr>
        <w:t>算法（</w:t>
      </w:r>
      <w:r w:rsidRPr="00172CD8">
        <w:rPr>
          <w:rFonts w:hint="eastAsia"/>
        </w:rPr>
        <w:t>GIS</w:t>
      </w:r>
      <w:r>
        <w:rPr>
          <w:rFonts w:hint="eastAsia"/>
        </w:rPr>
        <w:t>）</w:t>
      </w:r>
      <w:r w:rsidRPr="00172CD8">
        <w:rPr>
          <w:rFonts w:hint="eastAsia"/>
        </w:rPr>
        <w:t>相结合时</w:t>
      </w:r>
      <w:r>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 </w:instrText>
      </w:r>
      <w:r w:rsidR="00333CA9">
        <w:fldChar w:fldCharType="begin">
          <w:fldData xml:space="preserve">PEVuZE5vdGU+PENpdGU+PEF1dGhvcj5SdWJpbzwvQXV0aG9yPjxZZWFyPjIwMDg8L1llYXI+PFJl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</w:fldData>
        </w:fldChar>
      </w:r>
      <w:r w:rsidR="00333CA9">
        <w:instrText xml:space="preserve"> ADDIN EN.CITE.DATA </w:instrText>
      </w:r>
      <w:r w:rsidR="00333CA9">
        <w:fldChar w:fldCharType="end"/>
      </w:r>
      <w:r>
        <w:fldChar w:fldCharType="separate"/>
      </w:r>
      <w:r w:rsidR="00333CA9" w:rsidRPr="00333CA9">
        <w:rPr>
          <w:noProof/>
          <w:vertAlign w:val="superscript"/>
        </w:rPr>
        <w:t>[50, 51]</w:t>
      </w:r>
      <w:r>
        <w:fldChar w:fldCharType="end"/>
      </w:r>
      <w:r>
        <w:rPr>
          <w:rFonts w:hint="eastAsia"/>
        </w:rPr>
        <w:t>；</w:t>
      </w:r>
      <w:r w:rsidRPr="003F0FD8">
        <w:rPr>
          <w:rFonts w:hint="eastAsia"/>
        </w:rPr>
        <w:t>传统</w:t>
      </w:r>
      <w:r>
        <w:rPr>
          <w:rFonts w:hint="eastAsia"/>
        </w:rPr>
        <w:t>估</w:t>
      </w:r>
      <w:r w:rsidRPr="003F0FD8">
        <w:rPr>
          <w:rFonts w:hint="eastAsia"/>
        </w:rPr>
        <w:t>值方法在评估</w:t>
      </w:r>
      <w:r>
        <w:rPr>
          <w:rFonts w:hint="eastAsia"/>
        </w:rPr>
        <w:t>包含</w:t>
      </w:r>
      <w:r w:rsidRPr="003F0FD8">
        <w:rPr>
          <w:rFonts w:hint="eastAsia"/>
        </w:rPr>
        <w:t>房地产位置、社会经济、物理、环境和人口</w:t>
      </w:r>
      <w:r>
        <w:rPr>
          <w:rFonts w:hint="eastAsia"/>
        </w:rPr>
        <w:t>等</w:t>
      </w:r>
      <w:r w:rsidRPr="003F0FD8">
        <w:rPr>
          <w:rFonts w:hint="eastAsia"/>
        </w:rPr>
        <w:t>特征的巨大数据</w:t>
      </w:r>
      <w:r>
        <w:rPr>
          <w:rFonts w:hint="eastAsia"/>
        </w:rPr>
        <w:t>集</w:t>
      </w:r>
      <w:r w:rsidRPr="003F0FD8">
        <w:rPr>
          <w:rFonts w:hint="eastAsia"/>
        </w:rPr>
        <w:t>时存在障碍</w:t>
      </w:r>
      <w:r>
        <w:fldChar w:fldCharType="begin"/>
      </w:r>
      <w:r w:rsidR="00333CA9">
        <w:instrText xml:space="preserve"> ADDIN EN.CITE &lt;EndNote&gt;&lt;Cite&gt;&lt;Author&gt;Aurélio Stumpf González&lt;/Author&gt;&lt;Year&gt;2005&lt;/Year&gt;&lt;RecNum&gt;78&lt;/RecNum&gt;&lt;DisplayText&gt;&lt;style face="superscript"&gt;[52, 53]&lt;/style&gt;&lt;/DisplayText&gt;&lt;record&gt;&lt;rec-number&gt;78&lt;/rec-number&gt;&lt;foreign-keys&gt;&lt;key app="EN" db-id="fwe5wppw4v2xw1e0z2459vv5rvpez20tdvfr" timestamp="1669277769"&gt;78&lt;/key&gt;&lt;/foreign-keys&gt;&lt;ref-type name="Journal Article"&gt;17&lt;/ref-type&gt;&lt;contributors&gt;&lt;authors&gt;&lt;author&gt;Aurélio Stumpf González, Marco&lt;/author&gt;&lt;author&gt;Soibelman, Lucio&lt;/author&gt;&lt;author&gt;Torres Formoso, Carlos&lt;/author&gt;&lt;/authors&gt;&lt;/contributors&gt;&lt;titles&gt;&lt;title&gt;A new approach to spatial analysis in CAMA&lt;/title&gt;&lt;secondary-title&gt;Property Management&lt;/secondary-title&gt;&lt;/titles&gt;&lt;periodical&gt;&lt;full-title&gt;Property Management&lt;/full-title&gt;&lt;/periodical&gt;&lt;pages&gt;312-327&lt;/pages&gt;&lt;volume&gt;23&lt;/volume&gt;&lt;number&gt;5&lt;/number&gt;&lt;dates&gt;&lt;year&gt;2005&lt;/year&gt;&lt;/dates&gt;&lt;publisher&gt;Emerald Group Publishing Limited&lt;/publisher&gt;&lt;isbn&gt;0263-7472&lt;/isbn&gt;&lt;urls&gt;&lt;related-urls&gt;&lt;url&gt;https://doi.org/10.1108/02637470510631474&lt;/url&gt;&lt;/related-urls&gt;&lt;/urls&gt;&lt;electronic-resource-num&gt;10.1108/02637470510631474&lt;/electronic-resource-num&gt;&lt;access-date&gt;2022/11/24&lt;/access-date&gt;&lt;/record&gt;&lt;/Cite&gt;&lt;Cite&gt;&lt;Author&gt;Jie&lt;/Author&gt;&lt;Year&gt;2011&lt;/Year&gt;&lt;RecNum&gt;80&lt;/RecNum&gt;&lt;record&gt;&lt;rec-number&gt;80&lt;/rec-number&gt;&lt;foreign-keys&gt;&lt;key app="EN" db-id="fwe5wppw4v2xw1e0z2459vv5rvpez20tdvfr" timestamp="1669278775"&gt;80&lt;/key&gt;&lt;/foreign-keys&gt;&lt;ref-type name="Journal Article"&gt;17&lt;/ref-type&gt;&lt;contributors&gt;&lt;authors&gt;&lt;author&gt;Jie, Zhang&lt;/author&gt;&lt;author&gt;Yueyao, Sun&lt;/author&gt;&lt;author&gt;Yaping, Zhang&lt;/author&gt;&lt;/authors&gt;&lt;/contributors&gt;&lt;titles&gt;&lt;title&gt;The maturity empirical evaluation of real estate investment environment based on support vector machine&lt;/title&gt;&lt;/titles&gt;&lt;dates&gt;&lt;year&gt;2011&lt;/year&gt;&lt;pub-dates&gt;&lt;date&gt;08/01&lt;/date&gt;&lt;/pub-dates&gt;&lt;/dates&gt;&lt;urls&gt;&lt;/urls&gt;&lt;electronic-resource-num&gt;10.1109/AIMSEC.2011.6010263&lt;/electronic-resource-num&gt;&lt;/record&gt;&lt;/Cite&gt;&lt;/EndNote&gt;</w:instrText>
      </w:r>
      <w:r>
        <w:fldChar w:fldCharType="separate"/>
      </w:r>
      <w:r w:rsidR="00333CA9" w:rsidRPr="00333CA9">
        <w:rPr>
          <w:noProof/>
          <w:vertAlign w:val="superscript"/>
        </w:rPr>
        <w:t>[52, 53]</w:t>
      </w:r>
      <w:r>
        <w:fldChar w:fldCharType="end"/>
      </w:r>
      <w:r>
        <w:rPr>
          <w:rFonts w:hint="eastAsia"/>
        </w:rPr>
        <w:t>，而</w:t>
      </w:r>
      <w:r>
        <w:rPr>
          <w:rFonts w:hint="eastAsia"/>
        </w:rPr>
        <w:t>ANN</w:t>
      </w:r>
      <w:r>
        <w:rPr>
          <w:rFonts w:hint="eastAsia"/>
        </w:rPr>
        <w:t>方法则能很好地应对大数据集的问题</w:t>
      </w:r>
      <w:r>
        <w:fldChar w:fldCharType="begin"/>
      </w:r>
      <w:r w:rsidR="00333CA9">
        <w:instrText xml:space="preserve"> ADDIN EN.CITE &lt;EndNote&gt;&lt;Cite&gt;&lt;Author&gt;Bin&lt;/Author&gt;&lt;Year&gt;2017&lt;/Year&gt;&lt;RecNum&gt;79&lt;/RecNum&gt;&lt;DisplayText&gt;&lt;style face="superscript"&gt;[54]&lt;/style&gt;&lt;/DisplayText&gt;&lt;record&gt;&lt;rec-number&gt;79&lt;/rec-number&gt;&lt;foreign-keys&gt;&lt;key app="EN" db-id="fwe5wppw4v2xw1e0z2459vv5rvpez20tdvfr" timestamp="1669277859"&gt;79&lt;/key&gt;&lt;/foreign-keys&gt;&lt;ref-type name="Conference Proceedings"&gt;10&lt;/ref-type&gt;&lt;contributors&gt;&lt;authors&gt;&lt;author&gt;J. Bin&lt;/author&gt;&lt;author&gt;S. Tang&lt;/author&gt;&lt;author&gt;Y. Liu&lt;/author&gt;&lt;author&gt;G. Wang&lt;/author&gt;&lt;author&gt;B. Gardiner&lt;/author&gt;&lt;author&gt;Z. Liu&lt;/author&gt;&lt;author&gt;E. Li&lt;/author&gt;&lt;/authors&gt;&lt;/contributors&gt;&lt;titles&gt;&lt;title&gt;Regression model for appraisal of real estate using recurrent neural network and boosting tree&lt;/title&gt;&lt;secondary-title&gt;2017 2nd IEEE International Conference on Computational Intelligence and Applications (ICCIA)&lt;/secondary-title&gt;&lt;alt-title&gt;2017 2nd IEEE International Conference on Computational Intelligence and Applications (ICCIA)&lt;/alt-title&gt;&lt;/titles&gt;&lt;pages&gt;209-213&lt;/pages&gt;&lt;dates&gt;&lt;year&gt;2017&lt;/year&gt;&lt;pub-dates&gt;&lt;date&gt;8-11 Sept. 2017&lt;/date&gt;&lt;/pub-dates&gt;&lt;/dates&gt;&lt;urls&gt;&lt;/urls&gt;&lt;electronic-resource-num&gt;10.1109/CIAPP.2017.8167209&lt;/electronic-resource-num&gt;&lt;/record&gt;&lt;/Cite&gt;&lt;/EndNote&gt;</w:instrText>
      </w:r>
      <w:r>
        <w:fldChar w:fldCharType="separate"/>
      </w:r>
      <w:r w:rsidR="00333CA9" w:rsidRPr="00333CA9">
        <w:rPr>
          <w:noProof/>
          <w:vertAlign w:val="superscript"/>
        </w:rPr>
        <w:t>[54]</w:t>
      </w:r>
      <w:r>
        <w:fldChar w:fldCharType="end"/>
      </w:r>
      <w:r>
        <w:rPr>
          <w:rFonts w:hint="eastAsia"/>
        </w:rPr>
        <w:t>；还有学者通过改进模型证明了</w:t>
      </w:r>
      <w:r w:rsidRPr="00EE05FB">
        <w:rPr>
          <w:rFonts w:hint="eastAsia"/>
        </w:rPr>
        <w:t>可以通过装袋</w:t>
      </w:r>
      <w:r>
        <w:fldChar w:fldCharType="begin"/>
      </w:r>
      <w:r w:rsidR="00333CA9">
        <w:instrText xml:space="preserve"> ADDIN EN.CITE &lt;EndNote&gt;&lt;Cite&gt;&lt;Author&gt;Lasota&lt;/Author&gt;&lt;Year&gt;2009&lt;/Year&gt;&lt;RecNum&gt;69&lt;/RecNum&gt;&lt;DisplayText&gt;&lt;style face="superscript"&gt;[55]&lt;/style&gt;&lt;/DisplayText&gt;&lt;record&gt;&lt;rec-number&gt;69&lt;/rec-number&gt;&lt;foreign-keys&gt;&lt;key app="EN" db-id="fwe5wppw4v2xw1e0z2459vv5rvpez20tdvfr" timestamp="1669274831"&gt;69&lt;/key&gt;&lt;/foreign-keys&gt;&lt;ref-type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Krzysztof&lt;/author&gt;&lt;/authors&gt;&lt;secondary-authors&gt;&lt;author&gt;Corchado, Emilio&lt;/author&gt;&lt;author&gt;Yin, Hujun&lt;/author&gt;&lt;/secondary-authors&gt;&lt;/contributors&gt;&lt;titles&gt;&lt;title&gt;Exploration of Bagging Ensembles Comprising Genetic Fuzzy Models to Assist with Real Estate Appraisals&lt;/title&gt;&lt;secondary-title&gt;Intelligent Data Engineering and Automated Learning - IDEAL 2009&lt;/secondary-title&gt;&lt;/titles&gt;&lt;pages&gt;554-561&lt;/pages&gt;&lt;dates&gt;&lt;year&gt;2009&lt;/year&gt;&lt;pub-dates&gt;&lt;date&gt;2009//&lt;/date&gt;&lt;/pub-dates&gt;&lt;/dates&gt;&lt;pub-location&gt;Berlin, Heidelberg&lt;/pub-location&gt;&lt;publisher&gt;Springer Berlin Heidelberg&lt;/publisher&gt;&lt;isbn&gt;978-3-642-04394-9&lt;/isbn&gt;&lt;urls&gt;&lt;/urls&gt;&lt;/record&gt;&lt;/Cite&gt;&lt;/EndNote&gt;</w:instrText>
      </w:r>
      <w:r>
        <w:fldChar w:fldCharType="separate"/>
      </w:r>
      <w:r w:rsidR="00333CA9" w:rsidRPr="00333CA9">
        <w:rPr>
          <w:noProof/>
          <w:vertAlign w:val="superscript"/>
        </w:rPr>
        <w:t>[55]</w:t>
      </w:r>
      <w:r>
        <w:fldChar w:fldCharType="end"/>
      </w:r>
      <w:r w:rsidRPr="00EE05FB">
        <w:rPr>
          <w:rFonts w:hint="eastAsia"/>
        </w:rPr>
        <w:t>或装袋与其他算法的组合</w:t>
      </w:r>
      <w:r>
        <w:fldChar w:fldCharType="begin"/>
      </w:r>
      <w:r w:rsidR="00333CA9">
        <w:instrText xml:space="preserve"> ADDIN EN.CITE &lt;EndNote&gt;&lt;Cite&gt;&lt;Author&gt;Lasota&lt;/Author&gt;&lt;Year&gt;2009&lt;/Year&gt;&lt;RecNum&gt;70&lt;/RecNum&gt;&lt;DisplayText&gt;&lt;style face="superscript"&gt;[56]&lt;/style&gt;&lt;/DisplayText&gt;&lt;record&gt;&lt;rec-number&gt;70&lt;/rec-number&gt;&lt;foreign-keys&gt;&lt;key app="EN" db-id="fwe5wppw4v2xw1e0z2459vv5rvpez20tdvfr" timestamp="1669274996"&gt;70&lt;/key&gt;&lt;/foreign-keys&gt;&lt;ref-type name="Conference Proceedings"&gt;10&lt;/ref-type&gt;&lt;contributors&gt;&lt;authors&gt;&lt;author&gt;Lasota, Tadeusz&lt;/author&gt;&lt;author&gt;Telec, Zbigniew&lt;/author&gt;&lt;author&gt;Trawiński, Bogdan&lt;/author&gt;&lt;author&gt;Trawiński, Krzysztof&lt;/author&gt;&lt;/authors&gt;&lt;secondary-authors&gt;&lt;author&gt;Nguyen, Ngoc Thanh&lt;/author&gt;&lt;author&gt;Kowalczyk, Ryszard&lt;/author&gt;&lt;author&gt;Chen, Shyi-Ming&lt;/author&gt;&lt;/secondary-authors&gt;&lt;/contributors&gt;&lt;titles&gt;&lt;title&gt;A Multi-agent System to Assist with Real Estate Appraisals Using Bagging Ensembles&lt;/title&gt;&lt;secondary-title&gt;Computational Collective Intelligence. Semantic Web, Social Networks and Multiagent Systems&lt;/secondary-title&gt;&lt;/titles&gt;&lt;pages&gt;813-824&lt;/pages&gt;&lt;dates&gt;&lt;year&gt;2009&lt;/year&gt;&lt;pub-dates&gt;&lt;date&gt;2009//&lt;/date&gt;&lt;/pub-dates&gt;&lt;/dates&gt;&lt;pub-location&gt;Berlin, Heidelberg&lt;/pub-location&gt;&lt;publisher&gt;Springer Berlin Heidelberg&lt;/publisher&gt;&lt;isbn&gt;978-3-642-04441-0&lt;/isbn&gt;&lt;urls&gt;&lt;/urls&gt;&lt;/record&gt;&lt;/Cite&gt;&lt;/EndNote&gt;</w:instrText>
      </w:r>
      <w:r>
        <w:fldChar w:fldCharType="separate"/>
      </w:r>
      <w:r w:rsidR="00333CA9" w:rsidRPr="00333CA9">
        <w:rPr>
          <w:noProof/>
          <w:vertAlign w:val="superscript"/>
        </w:rPr>
        <w:t>[56]</w:t>
      </w:r>
      <w:r>
        <w:fldChar w:fldCharType="end"/>
      </w:r>
      <w:r w:rsidRPr="00EE05FB">
        <w:rPr>
          <w:rFonts w:hint="eastAsia"/>
        </w:rPr>
        <w:t>来提高</w:t>
      </w:r>
      <w:r>
        <w:rPr>
          <w:rFonts w:hint="eastAsia"/>
        </w:rPr>
        <w:t>数据挖掘模型的算法。</w:t>
      </w:r>
    </w:p>
    <w:p w14:paraId="361A8C98" w14:textId="489392BA" w:rsidR="009443E6" w:rsidRDefault="009443E6" w:rsidP="009443E6">
      <w:pPr>
        <w:pStyle w:val="3"/>
        <w:spacing w:before="156" w:after="156"/>
        <w:ind w:left="480" w:hanging="480"/>
      </w:pPr>
      <w:bookmarkStart w:id="15" w:name="_Toc134474762"/>
      <w:r>
        <w:rPr>
          <w:rFonts w:hint="eastAsia"/>
        </w:rPr>
        <w:t>文献</w:t>
      </w:r>
      <w:r w:rsidR="00DC342B">
        <w:rPr>
          <w:rFonts w:hint="eastAsia"/>
        </w:rPr>
        <w:t>评述</w:t>
      </w:r>
      <w:bookmarkEnd w:id="15"/>
    </w:p>
    <w:p w14:paraId="2EDA75D2" w14:textId="63EF8D6A" w:rsidR="00DC342B" w:rsidRDefault="0029207F" w:rsidP="00DC342B">
      <w:pPr>
        <w:ind w:firstLine="480"/>
      </w:pPr>
      <w:r>
        <w:rPr>
          <w:rFonts w:hint="eastAsia"/>
        </w:rPr>
        <w:t>现有文献</w:t>
      </w:r>
      <w:r w:rsidRPr="002F028A">
        <w:rPr>
          <w:rFonts w:hint="eastAsia"/>
        </w:rPr>
        <w:t>对商业银行</w:t>
      </w:r>
      <w:r w:rsidR="00487FF6" w:rsidRPr="002F028A">
        <w:rPr>
          <w:rFonts w:hint="eastAsia"/>
        </w:rPr>
        <w:t>房屋抵押贷款</w:t>
      </w:r>
      <w:r w:rsidRPr="002F028A">
        <w:rPr>
          <w:rFonts w:hint="eastAsia"/>
        </w:rPr>
        <w:t>业务风险的研究</w:t>
      </w:r>
      <w:r>
        <w:rPr>
          <w:rFonts w:hint="eastAsia"/>
        </w:rPr>
        <w:t>多采用案例研究和实证研究。案例研究</w:t>
      </w:r>
      <w:r w:rsidR="00311A89">
        <w:rPr>
          <w:rFonts w:hint="eastAsia"/>
        </w:rPr>
        <w:t>多</w:t>
      </w:r>
      <w:r>
        <w:rPr>
          <w:rFonts w:hint="eastAsia"/>
        </w:rPr>
        <w:t>是通过对某一特定银行或分行业务流程的研究，指出银行房屋</w:t>
      </w:r>
      <w:r w:rsidR="00487FF6">
        <w:rPr>
          <w:rFonts w:hint="eastAsia"/>
        </w:rPr>
        <w:t>抵押</w:t>
      </w:r>
      <w:r>
        <w:rPr>
          <w:rFonts w:hint="eastAsia"/>
        </w:rPr>
        <w:t>贷款业务中内部控制存在的缺陷，或从相关法律的角度指出业务流程中涉及的法律风险。</w:t>
      </w:r>
      <w:r w:rsidR="00311A89">
        <w:rPr>
          <w:rFonts w:hint="eastAsia"/>
        </w:rPr>
        <w:t>实证研究多是利用收集到的</w:t>
      </w:r>
      <w:r>
        <w:rPr>
          <w:rFonts w:hint="eastAsia"/>
        </w:rPr>
        <w:t>大量数据集，对</w:t>
      </w:r>
      <w:r w:rsidR="00487FF6">
        <w:rPr>
          <w:rFonts w:hint="eastAsia"/>
        </w:rPr>
        <w:t>房价和违约风险相关</w:t>
      </w:r>
      <w:r w:rsidR="00311A89">
        <w:rPr>
          <w:rFonts w:hint="eastAsia"/>
        </w:rPr>
        <w:t>的</w:t>
      </w:r>
      <w:r>
        <w:rPr>
          <w:rFonts w:hint="eastAsia"/>
        </w:rPr>
        <w:t>多个宏观</w:t>
      </w:r>
      <w:r w:rsidR="00311A89">
        <w:rPr>
          <w:rFonts w:hint="eastAsia"/>
        </w:rPr>
        <w:t>中观和</w:t>
      </w:r>
      <w:r>
        <w:rPr>
          <w:rFonts w:hint="eastAsia"/>
        </w:rPr>
        <w:t>微观</w:t>
      </w:r>
      <w:r w:rsidR="00311A89">
        <w:rPr>
          <w:rFonts w:hint="eastAsia"/>
        </w:rPr>
        <w:t>变量进行实证研究。</w:t>
      </w:r>
    </w:p>
    <w:p w14:paraId="0B352776" w14:textId="4F24D5EE" w:rsidR="00311A89" w:rsidRDefault="00311A89" w:rsidP="00DC342B">
      <w:pPr>
        <w:ind w:firstLine="480"/>
      </w:pPr>
      <w:r>
        <w:rPr>
          <w:rFonts w:hint="eastAsia"/>
        </w:rPr>
        <w:t>现有的</w:t>
      </w:r>
      <w:r w:rsidRPr="002F028A">
        <w:rPr>
          <w:rFonts w:hint="eastAsia"/>
        </w:rPr>
        <w:t>估值</w:t>
      </w:r>
      <w:r w:rsidR="00A87190">
        <w:rPr>
          <w:rFonts w:hint="eastAsia"/>
        </w:rPr>
        <w:t>理论</w:t>
      </w:r>
      <w:r>
        <w:rPr>
          <w:rFonts w:hint="eastAsia"/>
        </w:rPr>
        <w:t>主要是</w:t>
      </w:r>
      <w:r>
        <w:rPr>
          <w:rFonts w:hint="eastAsia"/>
        </w:rPr>
        <w:t>2</w:t>
      </w:r>
      <w:r>
        <w:t>0</w:t>
      </w:r>
      <w:r>
        <w:rPr>
          <w:rFonts w:hint="eastAsia"/>
        </w:rPr>
        <w:t>世纪国外学者建立的经典</w:t>
      </w:r>
      <w:r w:rsidR="00A87190">
        <w:rPr>
          <w:rFonts w:hint="eastAsia"/>
        </w:rPr>
        <w:t>理论</w:t>
      </w:r>
      <w:r>
        <w:rPr>
          <w:rFonts w:hint="eastAsia"/>
        </w:rPr>
        <w:t>，有</w:t>
      </w:r>
      <w:r w:rsidR="00D54B72">
        <w:rPr>
          <w:rFonts w:hint="eastAsia"/>
        </w:rPr>
        <w:t>站在股东、债权人和外部利益相关者的不同视角，</w:t>
      </w:r>
      <w:r>
        <w:rPr>
          <w:rFonts w:hint="eastAsia"/>
        </w:rPr>
        <w:t>基于市场价、成本价和未来现金</w:t>
      </w:r>
      <w:proofErr w:type="gramStart"/>
      <w:r>
        <w:rPr>
          <w:rFonts w:hint="eastAsia"/>
        </w:rPr>
        <w:t>流</w:t>
      </w:r>
      <w:r w:rsidR="00D54B72">
        <w:rPr>
          <w:rFonts w:hint="eastAsia"/>
        </w:rPr>
        <w:t>提供</w:t>
      </w:r>
      <w:proofErr w:type="gramEnd"/>
      <w:r>
        <w:rPr>
          <w:rFonts w:hint="eastAsia"/>
        </w:rPr>
        <w:t>的估值</w:t>
      </w:r>
      <w:r w:rsidR="00D54B72">
        <w:rPr>
          <w:rFonts w:hint="eastAsia"/>
        </w:rPr>
        <w:t>理论</w:t>
      </w:r>
      <w:r>
        <w:rPr>
          <w:rFonts w:hint="eastAsia"/>
        </w:rPr>
        <w:t>。</w:t>
      </w:r>
    </w:p>
    <w:p w14:paraId="6644E7E9" w14:textId="50EE8E6B" w:rsidR="00700A9A" w:rsidRDefault="00700A9A" w:rsidP="00DC342B">
      <w:pPr>
        <w:ind w:firstLine="480"/>
      </w:pPr>
      <w:r>
        <w:rPr>
          <w:rFonts w:hint="eastAsia"/>
        </w:rPr>
        <w:t>现有的房价估值算法随着计算机技术和金融数字化的发展而不断革新。传统的</w:t>
      </w:r>
      <w:r w:rsidRPr="002F028A">
        <w:rPr>
          <w:rFonts w:hint="eastAsia"/>
        </w:rPr>
        <w:t>估值方法</w:t>
      </w:r>
      <w:r>
        <w:rPr>
          <w:rFonts w:hint="eastAsia"/>
        </w:rPr>
        <w:t>是多元回归分析，但是由于该方法受自相关、内生性等因素的影响较为明显，学者们</w:t>
      </w:r>
      <w:r w:rsidR="00D54B72">
        <w:rPr>
          <w:rFonts w:hint="eastAsia"/>
        </w:rPr>
        <w:t>自本世纪以来</w:t>
      </w:r>
      <w:r>
        <w:rPr>
          <w:rFonts w:hint="eastAsia"/>
        </w:rPr>
        <w:t>探索</w:t>
      </w:r>
      <w:r w:rsidR="00D54B72">
        <w:rPr>
          <w:rFonts w:hint="eastAsia"/>
        </w:rPr>
        <w:t>了多种</w:t>
      </w:r>
      <w:r>
        <w:rPr>
          <w:rFonts w:hint="eastAsia"/>
        </w:rPr>
        <w:t>新的</w:t>
      </w:r>
      <w:r w:rsidR="00D54B72">
        <w:rPr>
          <w:rFonts w:hint="eastAsia"/>
        </w:rPr>
        <w:t>算法</w:t>
      </w:r>
      <w:r>
        <w:rPr>
          <w:rFonts w:hint="eastAsia"/>
        </w:rPr>
        <w:t>，应用于不同特征的数据集。目前</w:t>
      </w:r>
      <w:r w:rsidR="00C31978">
        <w:rPr>
          <w:rFonts w:hint="eastAsia"/>
        </w:rPr>
        <w:t>主要的估值算法</w:t>
      </w:r>
      <w:r w:rsidR="00FB0075">
        <w:rPr>
          <w:rFonts w:hint="eastAsia"/>
        </w:rPr>
        <w:t>有</w:t>
      </w:r>
      <w:r w:rsidR="00C31978">
        <w:rPr>
          <w:rFonts w:hint="eastAsia"/>
        </w:rPr>
        <w:t>包括人工神经网络（</w:t>
      </w:r>
      <w:r w:rsidR="00C31978">
        <w:rPr>
          <w:rFonts w:hint="eastAsia"/>
        </w:rPr>
        <w:t>ANN</w:t>
      </w:r>
      <w:r w:rsidR="00C31978">
        <w:rPr>
          <w:rFonts w:hint="eastAsia"/>
        </w:rPr>
        <w:t>）、支持向量机（</w:t>
      </w:r>
      <w:proofErr w:type="spellStart"/>
      <w:r w:rsidR="00C31978">
        <w:rPr>
          <w:rFonts w:hint="eastAsia"/>
        </w:rPr>
        <w:t>SVM</w:t>
      </w:r>
      <w:proofErr w:type="spellEnd"/>
      <w:r w:rsidR="00C31978">
        <w:rPr>
          <w:rFonts w:hint="eastAsia"/>
        </w:rPr>
        <w:t>）和决策树在内的机器学习模型、基于地理信息系统（</w:t>
      </w:r>
      <w:r w:rsidR="00C31978">
        <w:rPr>
          <w:rFonts w:hint="eastAsia"/>
        </w:rPr>
        <w:t>GIS</w:t>
      </w:r>
      <w:r w:rsidR="00C31978">
        <w:rPr>
          <w:rFonts w:hint="eastAsia"/>
        </w:rPr>
        <w:t>）的模型，以及利用不同算法优势的混合模型。</w:t>
      </w:r>
    </w:p>
    <w:p w14:paraId="1910FB13" w14:textId="55632AA5" w:rsidR="00700A9A" w:rsidRDefault="001D0FF0" w:rsidP="00282EE7">
      <w:pPr>
        <w:ind w:firstLine="480"/>
      </w:pPr>
      <w:r>
        <w:rPr>
          <w:rFonts w:hint="eastAsia"/>
        </w:rPr>
        <w:t>但是，应用</w:t>
      </w:r>
      <w:r w:rsidR="005C2386">
        <w:rPr>
          <w:rFonts w:hint="eastAsia"/>
        </w:rPr>
        <w:t>集成</w:t>
      </w:r>
      <w:r>
        <w:rPr>
          <w:rFonts w:hint="eastAsia"/>
        </w:rPr>
        <w:t>算法建立</w:t>
      </w:r>
      <w:r w:rsidR="00C922C2">
        <w:rPr>
          <w:rFonts w:hint="eastAsia"/>
        </w:rPr>
        <w:t>的</w:t>
      </w:r>
      <w:r>
        <w:rPr>
          <w:rFonts w:hint="eastAsia"/>
        </w:rPr>
        <w:t>房价估值模型主要</w:t>
      </w:r>
      <w:r w:rsidR="00FB0075">
        <w:rPr>
          <w:rFonts w:hint="eastAsia"/>
        </w:rPr>
        <w:t>在</w:t>
      </w:r>
      <w:r>
        <w:rPr>
          <w:rFonts w:hint="eastAsia"/>
        </w:rPr>
        <w:t>外文文献</w:t>
      </w:r>
      <w:r w:rsidR="00FB0075">
        <w:rPr>
          <w:rFonts w:hint="eastAsia"/>
        </w:rPr>
        <w:t>中</w:t>
      </w:r>
      <w:r>
        <w:rPr>
          <w:rFonts w:hint="eastAsia"/>
        </w:rPr>
        <w:t>，其采用的数据集也多为</w:t>
      </w:r>
      <w:r w:rsidR="00282EE7">
        <w:rPr>
          <w:rFonts w:hint="eastAsia"/>
        </w:rPr>
        <w:t>国外或者国内某一特定省市的数据集</w:t>
      </w:r>
      <w:r w:rsidR="00446EF8">
        <w:rPr>
          <w:rFonts w:hint="eastAsia"/>
        </w:rPr>
        <w:t>，中文文献</w:t>
      </w:r>
      <w:r w:rsidR="00FB0075">
        <w:rPr>
          <w:rFonts w:hint="eastAsia"/>
        </w:rPr>
        <w:t>在考虑宏观房价时</w:t>
      </w:r>
      <w:r w:rsidR="00446EF8">
        <w:rPr>
          <w:rFonts w:hint="eastAsia"/>
        </w:rPr>
        <w:t>更偏向使用回归模型</w:t>
      </w:r>
      <w:r w:rsidR="00615B1A">
        <w:rPr>
          <w:rFonts w:hint="eastAsia"/>
        </w:rPr>
        <w:t>或者使用现有的某一机器学习算法对特定省市</w:t>
      </w:r>
      <w:r w:rsidR="00446EF8">
        <w:rPr>
          <w:rFonts w:hint="eastAsia"/>
        </w:rPr>
        <w:t>进行房价估值，因此缺乏适用于中国</w:t>
      </w:r>
      <w:r w:rsidR="00D54B72">
        <w:rPr>
          <w:rFonts w:hint="eastAsia"/>
        </w:rPr>
        <w:t>特定政策环境和</w:t>
      </w:r>
      <w:r w:rsidR="00446EF8">
        <w:rPr>
          <w:rFonts w:hint="eastAsia"/>
        </w:rPr>
        <w:t>整体房价特征的</w:t>
      </w:r>
      <w:r w:rsidR="00615B1A">
        <w:rPr>
          <w:rFonts w:hint="eastAsia"/>
        </w:rPr>
        <w:t>堆叠算法</w:t>
      </w:r>
      <w:r w:rsidR="00446EF8">
        <w:rPr>
          <w:rFonts w:hint="eastAsia"/>
        </w:rPr>
        <w:t>估价模型</w:t>
      </w:r>
      <w:r w:rsidR="00D54B72">
        <w:rPr>
          <w:rFonts w:hint="eastAsia"/>
        </w:rPr>
        <w:t>，以及</w:t>
      </w:r>
      <w:r w:rsidR="00446EF8">
        <w:rPr>
          <w:rFonts w:hint="eastAsia"/>
        </w:rPr>
        <w:t>从商业银行金融风险控制角度的</w:t>
      </w:r>
      <w:r w:rsidR="00D54B72">
        <w:rPr>
          <w:rFonts w:hint="eastAsia"/>
        </w:rPr>
        <w:t>堆叠</w:t>
      </w:r>
      <w:r w:rsidR="00446EF8">
        <w:rPr>
          <w:rFonts w:hint="eastAsia"/>
        </w:rPr>
        <w:t>算法估值模型研究</w:t>
      </w:r>
      <w:r w:rsidR="00282EE7">
        <w:rPr>
          <w:rFonts w:hint="eastAsia"/>
        </w:rPr>
        <w:t>。并且</w:t>
      </w:r>
      <w:r w:rsidR="00446EF8">
        <w:rPr>
          <w:rFonts w:hint="eastAsia"/>
        </w:rPr>
        <w:t>现有文献</w:t>
      </w:r>
      <w:r w:rsidR="00282EE7">
        <w:rPr>
          <w:rFonts w:hint="eastAsia"/>
        </w:rPr>
        <w:t>多从</w:t>
      </w:r>
      <w:r w:rsidR="005C2386">
        <w:rPr>
          <w:rFonts w:hint="eastAsia"/>
        </w:rPr>
        <w:t>某</w:t>
      </w:r>
      <w:proofErr w:type="gramStart"/>
      <w:r w:rsidR="005C2386">
        <w:rPr>
          <w:rFonts w:hint="eastAsia"/>
        </w:rPr>
        <w:t>特定城</w:t>
      </w:r>
      <w:r w:rsidR="005C2386">
        <w:rPr>
          <w:rFonts w:hint="eastAsia"/>
        </w:rPr>
        <w:lastRenderedPageBreak/>
        <w:t>市</w:t>
      </w:r>
      <w:proofErr w:type="gramEnd"/>
      <w:r w:rsidR="00282EE7">
        <w:rPr>
          <w:rFonts w:hint="eastAsia"/>
        </w:rPr>
        <w:t>二手房的数据集</w:t>
      </w:r>
      <w:r w:rsidR="005C2386">
        <w:rPr>
          <w:rFonts w:hint="eastAsia"/>
        </w:rPr>
        <w:t>，</w:t>
      </w:r>
      <w:r w:rsidR="00487FF6">
        <w:rPr>
          <w:rFonts w:hint="eastAsia"/>
        </w:rPr>
        <w:t>或新房</w:t>
      </w:r>
      <w:r w:rsidR="005C2386">
        <w:rPr>
          <w:rFonts w:hint="eastAsia"/>
        </w:rPr>
        <w:t>的</w:t>
      </w:r>
      <w:r w:rsidR="00487FF6">
        <w:rPr>
          <w:rFonts w:hint="eastAsia"/>
        </w:rPr>
        <w:t>图片和地理位置等非财务数据集</w:t>
      </w:r>
      <w:r w:rsidR="00282EE7">
        <w:rPr>
          <w:rFonts w:hint="eastAsia"/>
        </w:rPr>
        <w:t>入手，站在投资者</w:t>
      </w:r>
      <w:r w:rsidR="00487FF6">
        <w:rPr>
          <w:rFonts w:hint="eastAsia"/>
        </w:rPr>
        <w:t>或个人按揭房屋贷款</w:t>
      </w:r>
      <w:r w:rsidR="00282EE7">
        <w:rPr>
          <w:rFonts w:hint="eastAsia"/>
        </w:rPr>
        <w:t>的角度对房价进行估值或者进行纵向预测</w:t>
      </w:r>
      <w:r w:rsidR="00487FF6">
        <w:rPr>
          <w:rFonts w:hint="eastAsia"/>
        </w:rPr>
        <w:t>，缺乏</w:t>
      </w:r>
      <w:r w:rsidR="009E32B9">
        <w:rPr>
          <w:rFonts w:hint="eastAsia"/>
        </w:rPr>
        <w:t>站在商业银行</w:t>
      </w:r>
      <w:r w:rsidR="005C2386">
        <w:rPr>
          <w:rFonts w:hint="eastAsia"/>
        </w:rPr>
        <w:t>的</w:t>
      </w:r>
      <w:r w:rsidR="009E32B9">
        <w:rPr>
          <w:rFonts w:hint="eastAsia"/>
        </w:rPr>
        <w:t>视角，评估房屋抵押贷款风险</w:t>
      </w:r>
      <w:r w:rsidR="00487FF6">
        <w:rPr>
          <w:rFonts w:hint="eastAsia"/>
        </w:rPr>
        <w:t>的研究</w:t>
      </w:r>
      <w:r w:rsidR="00282EE7">
        <w:rPr>
          <w:rFonts w:hint="eastAsia"/>
        </w:rPr>
        <w:t>。</w:t>
      </w:r>
      <w:r w:rsidR="007732D9">
        <w:rPr>
          <w:rFonts w:hint="eastAsia"/>
        </w:rPr>
        <w:t>此外，已有文献大多为评估房产价格的</w:t>
      </w:r>
      <w:r w:rsidR="00140F51">
        <w:rPr>
          <w:rFonts w:hint="eastAsia"/>
        </w:rPr>
        <w:t>算法</w:t>
      </w:r>
      <w:r w:rsidR="007732D9">
        <w:rPr>
          <w:rFonts w:hint="eastAsia"/>
        </w:rPr>
        <w:t>模型，缺乏对房产流动性的考虑，忽略了在宏观经济震荡频繁的后疫情时代，有价无市的房产对商业银行信贷业务带来的风险。</w:t>
      </w:r>
    </w:p>
    <w:p w14:paraId="04D8086C" w14:textId="69239FD4" w:rsidR="004E5F97" w:rsidRDefault="004E5F97" w:rsidP="00AE045F">
      <w:pPr>
        <w:pStyle w:val="2"/>
        <w:ind w:left="560" w:hanging="560"/>
      </w:pPr>
      <w:bookmarkStart w:id="16" w:name="_Toc134474763"/>
      <w:bookmarkEnd w:id="5"/>
      <w:r>
        <w:rPr>
          <w:rFonts w:hint="eastAsia"/>
        </w:rPr>
        <w:t>研究内容</w:t>
      </w:r>
      <w:r w:rsidR="00A8026E">
        <w:rPr>
          <w:rFonts w:hint="eastAsia"/>
        </w:rPr>
        <w:t>与研究方法</w:t>
      </w:r>
      <w:bookmarkEnd w:id="16"/>
    </w:p>
    <w:p w14:paraId="16B77E08" w14:textId="0E9B3311" w:rsidR="00A8026E" w:rsidRPr="00A8026E" w:rsidRDefault="00A8026E" w:rsidP="00A8026E">
      <w:pPr>
        <w:pStyle w:val="3"/>
        <w:spacing w:before="156" w:after="156"/>
        <w:ind w:left="480" w:hanging="480"/>
      </w:pPr>
      <w:bookmarkStart w:id="17" w:name="_Toc134474764"/>
      <w:r>
        <w:rPr>
          <w:rFonts w:hint="eastAsia"/>
        </w:rPr>
        <w:t>研究内容</w:t>
      </w:r>
      <w:bookmarkEnd w:id="17"/>
    </w:p>
    <w:p w14:paraId="4BE302A9" w14:textId="216F09EC" w:rsidR="00386320" w:rsidRDefault="00127F18" w:rsidP="0086245B">
      <w:pPr>
        <w:ind w:firstLine="480"/>
      </w:pPr>
      <w:r>
        <w:rPr>
          <w:rFonts w:hint="eastAsia"/>
        </w:rPr>
        <w:t>本文以控制商业银行</w:t>
      </w:r>
      <w:r w:rsidR="00446EF8">
        <w:rPr>
          <w:rFonts w:hint="eastAsia"/>
        </w:rPr>
        <w:t>对企业</w:t>
      </w:r>
      <w:r>
        <w:rPr>
          <w:rFonts w:hint="eastAsia"/>
        </w:rPr>
        <w:t>房产质押</w:t>
      </w:r>
      <w:r w:rsidR="00446EF8">
        <w:rPr>
          <w:rFonts w:hint="eastAsia"/>
        </w:rPr>
        <w:t>贷款</w:t>
      </w:r>
      <w:r w:rsidR="00DC6707">
        <w:rPr>
          <w:rFonts w:hint="eastAsia"/>
        </w:rPr>
        <w:t>业务</w:t>
      </w:r>
      <w:r w:rsidR="00446EF8">
        <w:rPr>
          <w:rFonts w:hint="eastAsia"/>
        </w:rPr>
        <w:t>风险的角度，采用包含宏观和微观信息的面板数据集，对国内的</w:t>
      </w:r>
      <w:r w:rsidR="00386320">
        <w:rPr>
          <w:rFonts w:hint="eastAsia"/>
        </w:rPr>
        <w:t>房地产价格建立估值模型。本文的研究重点主要</w:t>
      </w:r>
      <w:r w:rsidR="00140F51">
        <w:rPr>
          <w:rFonts w:hint="eastAsia"/>
        </w:rPr>
        <w:t>是，立足于后疫情时代的特殊市场背景，</w:t>
      </w:r>
      <w:r w:rsidR="004F5257">
        <w:rPr>
          <w:rFonts w:hint="eastAsia"/>
        </w:rPr>
        <w:t>使用从综合房产服务网站——</w:t>
      </w:r>
      <w:proofErr w:type="gramStart"/>
      <w:r w:rsidR="004F5257">
        <w:rPr>
          <w:rFonts w:hint="eastAsia"/>
        </w:rPr>
        <w:t>链家网</w:t>
      </w:r>
      <w:proofErr w:type="gramEnd"/>
      <w:r w:rsidR="004F5257">
        <w:rPr>
          <w:rFonts w:hint="eastAsia"/>
        </w:rPr>
        <w:t>获取的全国各大</w:t>
      </w:r>
      <w:r w:rsidR="00B5747F">
        <w:rPr>
          <w:rFonts w:hint="eastAsia"/>
        </w:rPr>
        <w:t>中小</w:t>
      </w:r>
      <w:r w:rsidR="004F5257">
        <w:rPr>
          <w:rFonts w:hint="eastAsia"/>
        </w:rPr>
        <w:t>城市的房产</w:t>
      </w:r>
      <w:r w:rsidR="00B5747F">
        <w:rPr>
          <w:rFonts w:hint="eastAsia"/>
        </w:rPr>
        <w:t>和房地产市场</w:t>
      </w:r>
      <w:r w:rsidR="004F5257">
        <w:rPr>
          <w:rFonts w:hint="eastAsia"/>
        </w:rPr>
        <w:t>相关数据，</w:t>
      </w:r>
      <w:r w:rsidR="00140F51">
        <w:rPr>
          <w:rFonts w:hint="eastAsia"/>
        </w:rPr>
        <w:t>从房产估值和房产流动性风险的维度，建立</w:t>
      </w:r>
      <w:r w:rsidR="00B5747F">
        <w:rPr>
          <w:rFonts w:hint="eastAsia"/>
        </w:rPr>
        <w:t>房产估值</w:t>
      </w:r>
      <w:r w:rsidR="00140F51">
        <w:rPr>
          <w:rFonts w:hint="eastAsia"/>
        </w:rPr>
        <w:t>的模型。</w:t>
      </w:r>
      <w:r w:rsidR="00386320">
        <w:rPr>
          <w:rFonts w:hint="eastAsia"/>
        </w:rPr>
        <w:t>具体内容如下：</w:t>
      </w:r>
    </w:p>
    <w:p w14:paraId="0D976995" w14:textId="5C12D42C" w:rsidR="00386320" w:rsidRDefault="00386320" w:rsidP="00127F18">
      <w:pPr>
        <w:ind w:firstLine="480"/>
      </w:pPr>
      <w:r>
        <w:rPr>
          <w:rFonts w:hint="eastAsia"/>
        </w:rPr>
        <w:t>第一部分是绪论，由第</w:t>
      </w:r>
      <w:r>
        <w:rPr>
          <w:rFonts w:hint="eastAsia"/>
        </w:rPr>
        <w:t>1</w:t>
      </w:r>
      <w:r>
        <w:rPr>
          <w:rFonts w:hint="eastAsia"/>
        </w:rPr>
        <w:t>章和第</w:t>
      </w:r>
      <w:r>
        <w:rPr>
          <w:rFonts w:hint="eastAsia"/>
        </w:rPr>
        <w:t>2</w:t>
      </w:r>
      <w:r>
        <w:rPr>
          <w:rFonts w:hint="eastAsia"/>
        </w:rPr>
        <w:t>章阐述。</w:t>
      </w:r>
      <w:r w:rsidRPr="00386320">
        <w:rPr>
          <w:rFonts w:hint="eastAsia"/>
        </w:rPr>
        <w:t>第</w:t>
      </w:r>
      <w:r w:rsidRPr="00386320">
        <w:rPr>
          <w:rFonts w:hint="eastAsia"/>
        </w:rPr>
        <w:t>1</w:t>
      </w:r>
      <w:r w:rsidRPr="00386320">
        <w:rPr>
          <w:rFonts w:hint="eastAsia"/>
        </w:rPr>
        <w:t>章对本论文的选题背景、研究意义、国内外研究现状、研究方法及创新点进行阐述。第</w:t>
      </w:r>
      <w:r w:rsidRPr="00386320">
        <w:rPr>
          <w:rFonts w:hint="eastAsia"/>
        </w:rPr>
        <w:t>2</w:t>
      </w:r>
      <w:r w:rsidRPr="00386320">
        <w:rPr>
          <w:rFonts w:hint="eastAsia"/>
        </w:rPr>
        <w:t>章界定本文的相关</w:t>
      </w:r>
      <w:r w:rsidR="0086245B">
        <w:rPr>
          <w:rFonts w:hint="eastAsia"/>
        </w:rPr>
        <w:t>概念和理论</w:t>
      </w:r>
      <w:r w:rsidRPr="00386320">
        <w:rPr>
          <w:rFonts w:hint="eastAsia"/>
        </w:rPr>
        <w:t>，为本研究搭建理论基础。</w:t>
      </w:r>
    </w:p>
    <w:p w14:paraId="452E54E8" w14:textId="3419F0B4" w:rsidR="0086245B" w:rsidRDefault="0086245B" w:rsidP="002B082C">
      <w:pPr>
        <w:ind w:firstLine="480"/>
      </w:pPr>
      <w:r>
        <w:rPr>
          <w:rFonts w:hint="eastAsia"/>
        </w:rPr>
        <w:t>第二部分</w:t>
      </w:r>
      <w:r w:rsidR="004A69F9">
        <w:rPr>
          <w:rFonts w:hint="eastAsia"/>
        </w:rPr>
        <w:t>是实证，由第</w:t>
      </w:r>
      <w:r w:rsidR="004A69F9">
        <w:rPr>
          <w:rFonts w:hint="eastAsia"/>
        </w:rPr>
        <w:t>3</w:t>
      </w:r>
      <w:r w:rsidR="004A69F9">
        <w:rPr>
          <w:rFonts w:hint="eastAsia"/>
        </w:rPr>
        <w:t>、</w:t>
      </w:r>
      <w:r w:rsidR="004A69F9">
        <w:rPr>
          <w:rFonts w:hint="eastAsia"/>
        </w:rPr>
        <w:t>4</w:t>
      </w:r>
      <w:r w:rsidR="004A69F9">
        <w:rPr>
          <w:rFonts w:hint="eastAsia"/>
        </w:rPr>
        <w:t>、</w:t>
      </w:r>
      <w:r w:rsidR="004A69F9">
        <w:rPr>
          <w:rFonts w:hint="eastAsia"/>
        </w:rPr>
        <w:t>5</w:t>
      </w:r>
      <w:r w:rsidR="004A69F9">
        <w:rPr>
          <w:rFonts w:hint="eastAsia"/>
        </w:rPr>
        <w:t>章阐述。第</w:t>
      </w:r>
      <w:r w:rsidR="004A69F9">
        <w:rPr>
          <w:rFonts w:hint="eastAsia"/>
        </w:rPr>
        <w:t>3</w:t>
      </w:r>
      <w:r w:rsidR="004A69F9">
        <w:rPr>
          <w:rFonts w:hint="eastAsia"/>
        </w:rPr>
        <w:t>章阐述数据收集的方法和过程。第</w:t>
      </w:r>
      <w:r w:rsidR="004A69F9">
        <w:rPr>
          <w:rFonts w:hint="eastAsia"/>
        </w:rPr>
        <w:t>4</w:t>
      </w:r>
      <w:r w:rsidR="004A69F9">
        <w:rPr>
          <w:rFonts w:hint="eastAsia"/>
        </w:rPr>
        <w:t>章阐述对收集到的数据进行的预处理步骤。第</w:t>
      </w:r>
      <w:r w:rsidR="004A69F9">
        <w:t>5</w:t>
      </w:r>
      <w:r w:rsidR="004A69F9">
        <w:rPr>
          <w:rFonts w:hint="eastAsia"/>
        </w:rPr>
        <w:t>章阐述采用数据集进行训练和验证模型的步骤。</w:t>
      </w:r>
    </w:p>
    <w:p w14:paraId="0067005E" w14:textId="38915FA9" w:rsidR="004A69F9" w:rsidRPr="004A69F9" w:rsidRDefault="004A69F9" w:rsidP="002B082C">
      <w:pPr>
        <w:ind w:firstLine="480"/>
      </w:pPr>
      <w:r>
        <w:rPr>
          <w:rFonts w:hint="eastAsia"/>
        </w:rPr>
        <w:t>第三部分是</w:t>
      </w:r>
      <w:r w:rsidR="00661CE8">
        <w:rPr>
          <w:rFonts w:hint="eastAsia"/>
        </w:rPr>
        <w:t>总结与建议，由第</w:t>
      </w:r>
      <w:r w:rsidR="00661CE8">
        <w:t>6</w:t>
      </w:r>
      <w:r w:rsidR="00661CE8">
        <w:rPr>
          <w:rFonts w:hint="eastAsia"/>
        </w:rPr>
        <w:t>章阐述。对本文的内容进行总结，并阐述本文的建议。</w:t>
      </w:r>
    </w:p>
    <w:p w14:paraId="1253E31C" w14:textId="25BE834F" w:rsidR="00127F18" w:rsidRPr="00127F18" w:rsidRDefault="00127F18" w:rsidP="00A8026E">
      <w:pPr>
        <w:pStyle w:val="3"/>
        <w:spacing w:before="156" w:after="156"/>
        <w:ind w:left="480" w:hanging="480"/>
      </w:pPr>
      <w:bookmarkStart w:id="18" w:name="_Toc134474765"/>
      <w:r>
        <w:rPr>
          <w:rFonts w:hint="eastAsia"/>
        </w:rPr>
        <w:t>研究方法</w:t>
      </w:r>
      <w:bookmarkEnd w:id="18"/>
    </w:p>
    <w:p w14:paraId="13266CB9" w14:textId="5C261F9C" w:rsidR="00386320"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文献研究法</w:t>
      </w:r>
    </w:p>
    <w:p w14:paraId="69621109" w14:textId="614EB419" w:rsidR="002C597D" w:rsidRPr="002C597D" w:rsidRDefault="002C597D" w:rsidP="002C597D">
      <w:pPr>
        <w:ind w:firstLine="480"/>
      </w:pPr>
      <w:r>
        <w:rPr>
          <w:rFonts w:hint="eastAsia"/>
        </w:rPr>
        <w:t>通过收集、鉴别、梳理文献，对商业银行信贷风险、估值模型、机器学习算法的相关理论、应用和研究形成一定的认识。</w:t>
      </w:r>
    </w:p>
    <w:p w14:paraId="3BFBA813" w14:textId="39E7ABA0" w:rsidR="00386320" w:rsidRDefault="00A8026E" w:rsidP="00A8026E">
      <w:pPr>
        <w:ind w:firstLine="480"/>
      </w:pPr>
      <w:r>
        <w:rPr>
          <w:rFonts w:hint="eastAsia"/>
        </w:rPr>
        <w:t>（</w:t>
      </w:r>
      <w:r>
        <w:rPr>
          <w:rFonts w:hint="eastAsia"/>
        </w:rPr>
        <w:t>2</w:t>
      </w:r>
      <w:r>
        <w:rPr>
          <w:rFonts w:hint="eastAsia"/>
        </w:rPr>
        <w:t>）</w:t>
      </w:r>
      <w:r w:rsidR="00386320" w:rsidRPr="005F5CC8">
        <w:rPr>
          <w:rFonts w:ascii="黑体" w:eastAsia="黑体" w:hAnsi="黑体" w:hint="eastAsia"/>
        </w:rPr>
        <w:t>数据收集法</w:t>
      </w:r>
    </w:p>
    <w:p w14:paraId="3926D573" w14:textId="742669F5" w:rsidR="002C597D" w:rsidRPr="002C597D" w:rsidRDefault="002C597D" w:rsidP="002C597D">
      <w:pPr>
        <w:ind w:firstLine="480"/>
      </w:pPr>
      <w:r>
        <w:rPr>
          <w:rFonts w:hint="eastAsia"/>
        </w:rPr>
        <w:t>利用</w:t>
      </w:r>
      <w:r w:rsidR="000E5F2F">
        <w:rPr>
          <w:rFonts w:hint="eastAsia"/>
        </w:rPr>
        <w:t>X</w:t>
      </w:r>
      <w:r w:rsidR="000E5F2F">
        <w:t>Path</w:t>
      </w:r>
      <w:r w:rsidR="000E5F2F">
        <w:rPr>
          <w:rFonts w:hint="eastAsia"/>
        </w:rPr>
        <w:t>路径导航和</w:t>
      </w:r>
      <w:r w:rsidR="000E5F2F">
        <w:t>CSS</w:t>
      </w:r>
      <w:r w:rsidR="000E5F2F">
        <w:rPr>
          <w:rFonts w:hint="eastAsia"/>
        </w:rPr>
        <w:t>选择器辅助的</w:t>
      </w:r>
      <w:r>
        <w:rPr>
          <w:rFonts w:hint="eastAsia"/>
        </w:rPr>
        <w:t>爬虫技术</w:t>
      </w:r>
      <w:r w:rsidR="000E5F2F">
        <w:rPr>
          <w:rFonts w:hint="eastAsia"/>
        </w:rPr>
        <w:t>，</w:t>
      </w:r>
      <w:r>
        <w:rPr>
          <w:rFonts w:hint="eastAsia"/>
        </w:rPr>
        <w:t>和</w:t>
      </w:r>
      <w:r>
        <w:rPr>
          <w:rFonts w:hint="eastAsia"/>
        </w:rPr>
        <w:t>Se</w:t>
      </w:r>
      <w:r>
        <w:t>lenium</w:t>
      </w:r>
      <w:r>
        <w:rPr>
          <w:rFonts w:hint="eastAsia"/>
        </w:rPr>
        <w:t>模拟用户操作的技术</w:t>
      </w:r>
      <w:r w:rsidR="008E1E51">
        <w:rPr>
          <w:rFonts w:hint="eastAsia"/>
        </w:rPr>
        <w:t>，从常用的</w:t>
      </w:r>
      <w:r w:rsidR="00CE225D">
        <w:rPr>
          <w:rFonts w:hint="eastAsia"/>
        </w:rPr>
        <w:t>房屋买卖</w:t>
      </w:r>
      <w:r w:rsidR="008E1E51">
        <w:rPr>
          <w:rFonts w:hint="eastAsia"/>
        </w:rPr>
        <w:t>平台</w:t>
      </w:r>
      <w:r>
        <w:rPr>
          <w:rFonts w:hint="eastAsia"/>
        </w:rPr>
        <w:t>获取实际</w:t>
      </w:r>
      <w:r w:rsidR="008E1E51">
        <w:rPr>
          <w:rFonts w:hint="eastAsia"/>
        </w:rPr>
        <w:t>且</w:t>
      </w:r>
      <w:r>
        <w:rPr>
          <w:rFonts w:hint="eastAsia"/>
        </w:rPr>
        <w:t>详细的</w:t>
      </w:r>
      <w:r w:rsidR="008E1E51">
        <w:rPr>
          <w:rFonts w:hint="eastAsia"/>
        </w:rPr>
        <w:t>微观信息</w:t>
      </w:r>
      <w:r>
        <w:rPr>
          <w:rFonts w:hint="eastAsia"/>
        </w:rPr>
        <w:t>数据集</w:t>
      </w:r>
      <w:r w:rsidR="008E1E51">
        <w:rPr>
          <w:rFonts w:hint="eastAsia"/>
        </w:rPr>
        <w:t>。通过财务金融数据库以及政府官方数据平台获取宏观信息的数据集。</w:t>
      </w:r>
    </w:p>
    <w:p w14:paraId="66CEB31D" w14:textId="6EF05D65" w:rsidR="00386320" w:rsidRDefault="00A8026E" w:rsidP="00A8026E">
      <w:pPr>
        <w:ind w:firstLine="480"/>
      </w:pPr>
      <w:r>
        <w:rPr>
          <w:rFonts w:hint="eastAsia"/>
        </w:rPr>
        <w:t>（</w:t>
      </w:r>
      <w:r>
        <w:rPr>
          <w:rFonts w:hint="eastAsia"/>
        </w:rPr>
        <w:t>3</w:t>
      </w:r>
      <w:r>
        <w:rPr>
          <w:rFonts w:hint="eastAsia"/>
        </w:rPr>
        <w:t>）</w:t>
      </w:r>
      <w:r w:rsidR="00386320" w:rsidRPr="005F5CC8">
        <w:rPr>
          <w:rFonts w:ascii="黑体" w:eastAsia="黑体" w:hAnsi="黑体" w:hint="eastAsia"/>
        </w:rPr>
        <w:t>定性与定量分析相结合</w:t>
      </w:r>
    </w:p>
    <w:p w14:paraId="780CA0D6" w14:textId="62F19D46" w:rsidR="008E1E51" w:rsidRPr="008E1E51" w:rsidRDefault="00AD5FF2" w:rsidP="008E1E51">
      <w:pPr>
        <w:ind w:firstLine="480"/>
      </w:pPr>
      <w:r>
        <w:rPr>
          <w:rFonts w:hint="eastAsia"/>
        </w:rPr>
        <w:t>本文定性分析了房地产价格对商业银行房产质押贷款业务风险与房价估值准确性的关系，和后疫情时代政策背景下房价波动风险的现状。将估值模型应用于真实数据集的过程属于定量研究，运用</w:t>
      </w:r>
      <w:r w:rsidR="00CE225D">
        <w:rPr>
          <w:rFonts w:hint="eastAsia"/>
        </w:rPr>
        <w:t>结合房屋买卖平台和数据库平台获取的</w:t>
      </w:r>
      <w:r>
        <w:rPr>
          <w:rFonts w:hint="eastAsia"/>
        </w:rPr>
        <w:lastRenderedPageBreak/>
        <w:t>数据集进行定量分析。</w:t>
      </w:r>
    </w:p>
    <w:p w14:paraId="13FC5710" w14:textId="240B68CA" w:rsidR="00DC342B" w:rsidRDefault="00A8026E" w:rsidP="00A8026E">
      <w:pPr>
        <w:ind w:firstLine="480"/>
      </w:pPr>
      <w:r>
        <w:rPr>
          <w:rFonts w:hint="eastAsia"/>
        </w:rPr>
        <w:t>（</w:t>
      </w:r>
      <w:r>
        <w:rPr>
          <w:rFonts w:hint="eastAsia"/>
        </w:rPr>
        <w:t>4</w:t>
      </w:r>
      <w:r>
        <w:rPr>
          <w:rFonts w:hint="eastAsia"/>
        </w:rPr>
        <w:t>）</w:t>
      </w:r>
      <w:r w:rsidR="00386320" w:rsidRPr="005F5CC8">
        <w:rPr>
          <w:rFonts w:ascii="黑体" w:eastAsia="黑体" w:hAnsi="黑体" w:hint="eastAsia"/>
        </w:rPr>
        <w:t>比较分析法</w:t>
      </w:r>
    </w:p>
    <w:p w14:paraId="3ED8146E" w14:textId="4C613D54" w:rsidR="00D6152A" w:rsidRPr="000A6016" w:rsidRDefault="00A7687E" w:rsidP="00D6152A">
      <w:pPr>
        <w:ind w:firstLine="480"/>
      </w:pPr>
      <w:r>
        <w:rPr>
          <w:rFonts w:hint="eastAsia"/>
        </w:rPr>
        <w:t>本文在应用估值模型时，</w:t>
      </w:r>
      <w:r w:rsidR="000A6016">
        <w:rPr>
          <w:rFonts w:hint="eastAsia"/>
        </w:rPr>
        <w:t>使用多种检验方法</w:t>
      </w:r>
      <w:r>
        <w:rPr>
          <w:rFonts w:hint="eastAsia"/>
        </w:rPr>
        <w:t>对比</w:t>
      </w:r>
      <w:r w:rsidR="00661CE8">
        <w:rPr>
          <w:rFonts w:hint="eastAsia"/>
        </w:rPr>
        <w:t>在不同数据集上</w:t>
      </w:r>
      <w:r w:rsidR="000A6016">
        <w:rPr>
          <w:rFonts w:hint="eastAsia"/>
        </w:rPr>
        <w:t>堆叠</w:t>
      </w:r>
      <w:r w:rsidR="00A8026E">
        <w:rPr>
          <w:rFonts w:hint="eastAsia"/>
        </w:rPr>
        <w:t>模型</w:t>
      </w:r>
      <w:r w:rsidR="000A6016">
        <w:rPr>
          <w:rFonts w:hint="eastAsia"/>
        </w:rPr>
        <w:t>和单一</w:t>
      </w:r>
      <w:r w:rsidR="00B5747F">
        <w:rPr>
          <w:rFonts w:hint="eastAsia"/>
        </w:rPr>
        <w:t>的集成算法</w:t>
      </w:r>
      <w:r w:rsidR="00A8026E">
        <w:rPr>
          <w:rFonts w:hint="eastAsia"/>
        </w:rPr>
        <w:t>模型</w:t>
      </w:r>
      <w:r w:rsidR="000A6016">
        <w:rPr>
          <w:rFonts w:hint="eastAsia"/>
        </w:rPr>
        <w:t>在评估商业银行房屋质押贷款风险时的优劣</w:t>
      </w:r>
      <w:r>
        <w:rPr>
          <w:rFonts w:hint="eastAsia"/>
        </w:rPr>
        <w:t>，以</w:t>
      </w:r>
      <w:r w:rsidR="00CE225D">
        <w:rPr>
          <w:rFonts w:hint="eastAsia"/>
        </w:rPr>
        <w:t>比较</w:t>
      </w:r>
      <w:r>
        <w:rPr>
          <w:rFonts w:hint="eastAsia"/>
        </w:rPr>
        <w:t>获得合适的</w:t>
      </w:r>
      <w:r w:rsidR="00A8026E">
        <w:rPr>
          <w:rFonts w:hint="eastAsia"/>
        </w:rPr>
        <w:t>评估</w:t>
      </w:r>
      <w:r>
        <w:rPr>
          <w:rFonts w:hint="eastAsia"/>
        </w:rPr>
        <w:t>模型</w:t>
      </w:r>
      <w:r w:rsidR="000A6016">
        <w:rPr>
          <w:rFonts w:hint="eastAsia"/>
        </w:rPr>
        <w:t>。</w:t>
      </w:r>
    </w:p>
    <w:p w14:paraId="5C886193" w14:textId="468F64C2" w:rsidR="0086245B" w:rsidRDefault="0086245B" w:rsidP="0086245B">
      <w:pPr>
        <w:pStyle w:val="2"/>
        <w:ind w:left="560" w:hanging="560"/>
      </w:pPr>
      <w:bookmarkStart w:id="19" w:name="_Toc134474766"/>
      <w:r w:rsidRPr="0086245B">
        <w:rPr>
          <w:rFonts w:hint="eastAsia"/>
        </w:rPr>
        <w:t>论文可能</w:t>
      </w:r>
      <w:r>
        <w:rPr>
          <w:rFonts w:hint="eastAsia"/>
        </w:rPr>
        <w:t>的</w:t>
      </w:r>
      <w:r w:rsidRPr="0086245B">
        <w:rPr>
          <w:rFonts w:hint="eastAsia"/>
        </w:rPr>
        <w:t>创新与不足</w:t>
      </w:r>
      <w:bookmarkEnd w:id="19"/>
    </w:p>
    <w:p w14:paraId="53BD91AE" w14:textId="77777777" w:rsidR="00D018D4" w:rsidRDefault="0086245B" w:rsidP="00D018D4">
      <w:pPr>
        <w:pStyle w:val="3"/>
        <w:spacing w:before="156" w:after="156"/>
        <w:ind w:left="480" w:hanging="480"/>
      </w:pPr>
      <w:bookmarkStart w:id="20" w:name="_Toc134474767"/>
      <w:r>
        <w:rPr>
          <w:rFonts w:hint="eastAsia"/>
        </w:rPr>
        <w:t>创新之处</w:t>
      </w:r>
      <w:bookmarkEnd w:id="20"/>
    </w:p>
    <w:p w14:paraId="242E875D" w14:textId="7D18EF6C" w:rsidR="00615B1A" w:rsidRPr="005F5CC8" w:rsidRDefault="0086245B" w:rsidP="00615B1A">
      <w:pPr>
        <w:pStyle w:val="af"/>
        <w:numPr>
          <w:ilvl w:val="0"/>
          <w:numId w:val="18"/>
        </w:numPr>
        <w:ind w:firstLineChars="0"/>
        <w:rPr>
          <w:rFonts w:ascii="黑体" w:eastAsia="黑体" w:hAnsi="黑体"/>
        </w:rPr>
      </w:pPr>
      <w:r w:rsidRPr="005F5CC8">
        <w:rPr>
          <w:rFonts w:ascii="黑体" w:eastAsia="黑体" w:hAnsi="黑体" w:hint="eastAsia"/>
        </w:rPr>
        <w:t>研究视角的创新</w:t>
      </w:r>
    </w:p>
    <w:p w14:paraId="40A5F8C5" w14:textId="157D18A5" w:rsidR="00615B1A" w:rsidRDefault="00A7216D" w:rsidP="00A7216D">
      <w:pPr>
        <w:ind w:firstLine="480"/>
      </w:pPr>
      <w:r>
        <w:rPr>
          <w:rFonts w:hint="eastAsia"/>
        </w:rPr>
        <w:t>站在商业银行控制房屋抵押贷款风险的第一个关键步骤的角度，收集</w:t>
      </w:r>
      <w:r w:rsidR="006C40BE">
        <w:rPr>
          <w:rFonts w:hint="eastAsia"/>
        </w:rPr>
        <w:t>并分析</w:t>
      </w:r>
      <w:r>
        <w:rPr>
          <w:rFonts w:hint="eastAsia"/>
        </w:rPr>
        <w:t>全国各省市</w:t>
      </w:r>
      <w:r w:rsidR="006C40BE">
        <w:rPr>
          <w:rFonts w:hint="eastAsia"/>
        </w:rPr>
        <w:t>房价相关</w:t>
      </w:r>
      <w:r>
        <w:rPr>
          <w:rFonts w:hint="eastAsia"/>
        </w:rPr>
        <w:t>的宏观和微观数据。站在中国国情的视角，在模型的构建过程中考虑符合中国国情的特征变量。</w:t>
      </w:r>
      <w:r w:rsidR="006C40BE">
        <w:rPr>
          <w:rFonts w:hint="eastAsia"/>
        </w:rPr>
        <w:t>站在对比模型效度的视角，检测和比较堆叠模型和现有的单一机器学习算法的建模效度。</w:t>
      </w:r>
      <w:r w:rsidR="00F735B5">
        <w:rPr>
          <w:rFonts w:hint="eastAsia"/>
        </w:rPr>
        <w:t>站在房产估值和流动性两大重要风险的视角，更全面地评估商业银行房屋抵押贷款业务的风险。</w:t>
      </w:r>
    </w:p>
    <w:p w14:paraId="42F25205" w14:textId="340F5776" w:rsidR="0086245B" w:rsidRDefault="00D018D4" w:rsidP="00D018D4">
      <w:pPr>
        <w:ind w:firstLine="480"/>
      </w:pPr>
      <w:r>
        <w:rPr>
          <w:rFonts w:hint="eastAsia"/>
        </w:rPr>
        <w:t>（</w:t>
      </w:r>
      <w:r>
        <w:rPr>
          <w:rFonts w:hint="eastAsia"/>
        </w:rPr>
        <w:t>2</w:t>
      </w:r>
      <w:r>
        <w:rPr>
          <w:rFonts w:hint="eastAsia"/>
        </w:rPr>
        <w:t>）</w:t>
      </w:r>
      <w:r w:rsidR="006C40BE" w:rsidRPr="005F5CC8">
        <w:rPr>
          <w:rFonts w:ascii="黑体" w:eastAsia="黑体" w:hAnsi="黑体" w:hint="eastAsia"/>
        </w:rPr>
        <w:t>改进算法模型</w:t>
      </w:r>
      <w:r w:rsidR="0086245B" w:rsidRPr="005F5CC8">
        <w:rPr>
          <w:rFonts w:ascii="黑体" w:eastAsia="黑体" w:hAnsi="黑体" w:hint="eastAsia"/>
        </w:rPr>
        <w:t>的创新</w:t>
      </w:r>
    </w:p>
    <w:p w14:paraId="6C96CDFF" w14:textId="26B6A33A" w:rsidR="00B17A60" w:rsidRDefault="00B17A60" w:rsidP="00D018D4">
      <w:pPr>
        <w:ind w:firstLine="480"/>
      </w:pPr>
      <w:r>
        <w:rPr>
          <w:rFonts w:hint="eastAsia"/>
        </w:rPr>
        <w:t>采用堆叠模型，集底层算法和上层算法的优势</w:t>
      </w:r>
      <w:r w:rsidR="00615B1A">
        <w:rPr>
          <w:rFonts w:hint="eastAsia"/>
        </w:rPr>
        <w:t>。并证明该算法模型的检验结果优于</w:t>
      </w:r>
      <w:r w:rsidR="006C40BE">
        <w:rPr>
          <w:rFonts w:hint="eastAsia"/>
        </w:rPr>
        <w:t>现有的</w:t>
      </w:r>
      <w:r w:rsidR="00615B1A">
        <w:rPr>
          <w:rFonts w:hint="eastAsia"/>
        </w:rPr>
        <w:t>单一</w:t>
      </w:r>
      <w:r w:rsidR="000B41D2">
        <w:rPr>
          <w:rFonts w:hint="eastAsia"/>
        </w:rPr>
        <w:t>的集成</w:t>
      </w:r>
      <w:r w:rsidR="00615B1A">
        <w:rPr>
          <w:rFonts w:hint="eastAsia"/>
        </w:rPr>
        <w:t>算法</w:t>
      </w:r>
      <w:r w:rsidR="000B41D2">
        <w:rPr>
          <w:rFonts w:hint="eastAsia"/>
        </w:rPr>
        <w:t>模型</w:t>
      </w:r>
      <w:r w:rsidR="00615B1A">
        <w:rPr>
          <w:rFonts w:hint="eastAsia"/>
        </w:rPr>
        <w:t>。</w:t>
      </w:r>
    </w:p>
    <w:p w14:paraId="3B08A4B7" w14:textId="0B3ABBD2" w:rsidR="0086245B" w:rsidRDefault="0086245B" w:rsidP="0086245B">
      <w:pPr>
        <w:pStyle w:val="3"/>
        <w:spacing w:before="156" w:after="156"/>
        <w:ind w:left="480" w:hanging="480"/>
      </w:pPr>
      <w:bookmarkStart w:id="21" w:name="_Toc134474768"/>
      <w:r>
        <w:rPr>
          <w:rFonts w:hint="eastAsia"/>
        </w:rPr>
        <w:t>研究不足之处</w:t>
      </w:r>
      <w:bookmarkEnd w:id="21"/>
    </w:p>
    <w:p w14:paraId="67442B79" w14:textId="0ED769A4" w:rsidR="006C40BE" w:rsidRDefault="006C40BE" w:rsidP="006C40BE">
      <w:pPr>
        <w:ind w:firstLine="480"/>
      </w:pPr>
      <w:r>
        <w:rPr>
          <w:rFonts w:hint="eastAsia"/>
        </w:rPr>
        <w:t>本文的数据从房屋</w:t>
      </w:r>
      <w:r w:rsidR="005269A8">
        <w:rPr>
          <w:rFonts w:hint="eastAsia"/>
        </w:rPr>
        <w:t>中介</w:t>
      </w:r>
      <w:r>
        <w:rPr>
          <w:rFonts w:hint="eastAsia"/>
        </w:rPr>
        <w:t>平台获得，平台由于自身业绩需求，在提供信息时对某些省市存在偏好，因此数据样本不全面，并且忽略了平台之外的房屋买卖</w:t>
      </w:r>
      <w:r w:rsidR="002B082C">
        <w:rPr>
          <w:rFonts w:hint="eastAsia"/>
        </w:rPr>
        <w:t>数据。</w:t>
      </w:r>
    </w:p>
    <w:p w14:paraId="684F89DC" w14:textId="60C3B8E2" w:rsidR="00F735B5" w:rsidRDefault="004F00DC" w:rsidP="004F00DC">
      <w:pPr>
        <w:ind w:firstLine="480"/>
      </w:pPr>
      <w:r>
        <w:rPr>
          <w:rFonts w:hint="eastAsia"/>
        </w:rPr>
        <w:t>本文部分特征变量</w:t>
      </w:r>
      <w:proofErr w:type="gramStart"/>
      <w:r>
        <w:rPr>
          <w:rFonts w:hint="eastAsia"/>
        </w:rPr>
        <w:t>提取自</w:t>
      </w:r>
      <w:proofErr w:type="gramEnd"/>
      <w:r>
        <w:rPr>
          <w:rFonts w:hint="eastAsia"/>
        </w:rPr>
        <w:t>房屋中介的营销广告语，因此部分数据较为片面，无法完全贴合现实情况。</w:t>
      </w:r>
    </w:p>
    <w:p w14:paraId="2C639061" w14:textId="7A9EF23A" w:rsidR="004F00DC" w:rsidRPr="006C40BE" w:rsidRDefault="004F00DC" w:rsidP="004F00DC">
      <w:pPr>
        <w:ind w:firstLine="480"/>
      </w:pPr>
      <w:r>
        <w:rPr>
          <w:rFonts w:hint="eastAsia"/>
        </w:rPr>
        <w:t>本文的数据主要从一个房屋中介平台获得，数据样本量不足以支撑</w:t>
      </w:r>
      <w:proofErr w:type="gramStart"/>
      <w:r>
        <w:rPr>
          <w:rFonts w:hint="eastAsia"/>
        </w:rPr>
        <w:t>训练较</w:t>
      </w:r>
      <w:proofErr w:type="gramEnd"/>
      <w:r>
        <w:rPr>
          <w:rFonts w:hint="eastAsia"/>
        </w:rPr>
        <w:t>大型的模型和参数调试，因此模型的过拟合问题难以完全解决。</w:t>
      </w:r>
    </w:p>
    <w:p w14:paraId="4BD9BE79" w14:textId="6697769E" w:rsidR="0061075F" w:rsidRPr="0061075F" w:rsidRDefault="00A8026E" w:rsidP="00AF5FC6">
      <w:pPr>
        <w:pStyle w:val="1"/>
        <w:spacing w:before="624" w:after="156"/>
      </w:pPr>
      <w:bookmarkStart w:id="22" w:name="_Toc134474769"/>
      <w:r>
        <w:rPr>
          <w:rFonts w:hint="eastAsia"/>
        </w:rPr>
        <w:t>概念界定与</w:t>
      </w:r>
      <w:r w:rsidR="0061075F">
        <w:rPr>
          <w:rFonts w:hint="eastAsia"/>
        </w:rPr>
        <w:t>理论基础</w:t>
      </w:r>
      <w:bookmarkEnd w:id="22"/>
    </w:p>
    <w:p w14:paraId="08EF1A6A" w14:textId="069337B6" w:rsidR="00196AB6" w:rsidRDefault="006A3A9D" w:rsidP="00AE045F">
      <w:pPr>
        <w:pStyle w:val="2"/>
        <w:ind w:left="560" w:hanging="560"/>
      </w:pPr>
      <w:bookmarkStart w:id="23" w:name="_Toc134474770"/>
      <w:r>
        <w:rPr>
          <w:rFonts w:hint="eastAsia"/>
        </w:rPr>
        <w:t>概念</w:t>
      </w:r>
      <w:r w:rsidR="00A8026E">
        <w:rPr>
          <w:rFonts w:hint="eastAsia"/>
        </w:rPr>
        <w:t>界定</w:t>
      </w:r>
      <w:bookmarkEnd w:id="23"/>
    </w:p>
    <w:p w14:paraId="32BD9C9B" w14:textId="4BEB4E22" w:rsidR="00C72417" w:rsidRDefault="00BA02E1" w:rsidP="002D5104">
      <w:pPr>
        <w:pStyle w:val="3"/>
        <w:spacing w:before="156" w:after="156"/>
        <w:ind w:left="480" w:hanging="480"/>
      </w:pPr>
      <w:bookmarkStart w:id="24" w:name="_Toc134474771"/>
      <w:r>
        <w:rPr>
          <w:rFonts w:hint="eastAsia"/>
        </w:rPr>
        <w:t>信贷业务</w:t>
      </w:r>
      <w:bookmarkEnd w:id="24"/>
    </w:p>
    <w:p w14:paraId="08F15936" w14:textId="6FCB1DA0" w:rsidR="00662D2B" w:rsidRDefault="00662D2B" w:rsidP="00662D2B">
      <w:pPr>
        <w:ind w:firstLine="480"/>
      </w:pPr>
      <w:r w:rsidRPr="00662D2B">
        <w:rPr>
          <w:rFonts w:hint="eastAsia"/>
        </w:rPr>
        <w:t>信贷业务是商业银行最重要的资产业务</w:t>
      </w:r>
      <w:r>
        <w:rPr>
          <w:rFonts w:hint="eastAsia"/>
        </w:rPr>
        <w:t>和主要盈利手段</w:t>
      </w:r>
      <w:r w:rsidRPr="00662D2B">
        <w:rPr>
          <w:rFonts w:hint="eastAsia"/>
        </w:rPr>
        <w:t>，通过放款收回本金和利息，扣除成本后获得利润。包括授信业务、贷款业务、担保业务等。</w:t>
      </w:r>
    </w:p>
    <w:p w14:paraId="5E3C6342" w14:textId="3B46C66E" w:rsidR="000878B8" w:rsidRDefault="000878B8" w:rsidP="000878B8">
      <w:pPr>
        <w:pStyle w:val="3"/>
        <w:spacing w:before="156" w:after="156"/>
        <w:ind w:left="480" w:hanging="480"/>
      </w:pPr>
      <w:bookmarkStart w:id="25" w:name="_Toc134474772"/>
      <w:r>
        <w:rPr>
          <w:rFonts w:hint="eastAsia"/>
        </w:rPr>
        <w:lastRenderedPageBreak/>
        <w:t>流动性风险</w:t>
      </w:r>
      <w:bookmarkEnd w:id="25"/>
    </w:p>
    <w:p w14:paraId="253732CB" w14:textId="6E17DE3F" w:rsidR="000878B8" w:rsidRPr="000878B8" w:rsidRDefault="000878B8" w:rsidP="000878B8">
      <w:pPr>
        <w:ind w:firstLine="480"/>
      </w:pPr>
      <w:r w:rsidRPr="000878B8">
        <w:rPr>
          <w:rFonts w:hint="eastAsia"/>
        </w:rPr>
        <w:t>2009</w:t>
      </w:r>
      <w:r w:rsidRPr="000878B8">
        <w:rPr>
          <w:rFonts w:hint="eastAsia"/>
        </w:rPr>
        <w:t>年银监会印发的《商业银行流动性风险管理指引》中将流动性风险定义为：流动性风险指商业银行虽然有清偿能力，但无法及时获得充足资金或无法以合理成本及时获得充足资金以应对资产增长或支付到期债务的风险。</w:t>
      </w:r>
    </w:p>
    <w:p w14:paraId="0A0D5B80" w14:textId="43051164" w:rsidR="001A1E57" w:rsidRDefault="001A1E57" w:rsidP="00662D2B">
      <w:pPr>
        <w:pStyle w:val="3"/>
        <w:spacing w:before="156" w:after="156"/>
        <w:ind w:left="480" w:hanging="480"/>
      </w:pPr>
      <w:bookmarkStart w:id="26" w:name="_Toc134474773"/>
      <w:r>
        <w:rPr>
          <w:rFonts w:hint="eastAsia"/>
        </w:rPr>
        <w:t>按揭房贷</w:t>
      </w:r>
      <w:bookmarkEnd w:id="26"/>
    </w:p>
    <w:p w14:paraId="35BF6603" w14:textId="70713B83" w:rsidR="00662D2B" w:rsidRPr="00662D2B" w:rsidRDefault="0067302B" w:rsidP="00662D2B">
      <w:pPr>
        <w:ind w:firstLine="480"/>
      </w:pPr>
      <w:r w:rsidRPr="0067302B">
        <w:rPr>
          <w:rFonts w:hint="eastAsia"/>
        </w:rPr>
        <w:t>住房按揭贷款是购房者以所购住房做抵押并由其所购买住房的房地产企业提供阶段性担保的个人住房贷款业务。按揭人将房产产权转让按揭，受益人作为还贷保证人在按揭人还清贷款后，立即将所涉及的房屋产权转让按揭人，过程中按揭人享有使用权。</w:t>
      </w:r>
    </w:p>
    <w:p w14:paraId="1E5F98E2" w14:textId="206BBC96" w:rsidR="001A1E57" w:rsidRDefault="001A1E57" w:rsidP="0067302B">
      <w:pPr>
        <w:pStyle w:val="3"/>
        <w:spacing w:before="156" w:after="156"/>
        <w:ind w:left="480" w:hanging="480"/>
      </w:pPr>
      <w:bookmarkStart w:id="27" w:name="_Toc134474774"/>
      <w:r>
        <w:rPr>
          <w:rFonts w:hint="eastAsia"/>
        </w:rPr>
        <w:t>房屋抵押贷款</w:t>
      </w:r>
      <w:bookmarkEnd w:id="27"/>
    </w:p>
    <w:p w14:paraId="42824373" w14:textId="5BAE756C" w:rsidR="0067302B" w:rsidRDefault="0067302B" w:rsidP="00F63092">
      <w:pPr>
        <w:ind w:firstLine="480"/>
      </w:pPr>
      <w:r>
        <w:rPr>
          <w:rFonts w:hint="eastAsia"/>
        </w:rPr>
        <w:t>房屋</w:t>
      </w:r>
      <w:r w:rsidRPr="0067302B">
        <w:rPr>
          <w:rFonts w:hint="eastAsia"/>
        </w:rPr>
        <w:t>抵押贷款是银行为保证贷款的安全，把借款人的房地产、有价证券及其他凭证，通过一定的契约合同，合法取得对借款人财产的留置权和质押权而向其提供的一种贷款。</w:t>
      </w:r>
    </w:p>
    <w:p w14:paraId="4EDB8AE6" w14:textId="2B176E16" w:rsidR="00A8026E" w:rsidRPr="0067302B" w:rsidRDefault="00A8026E" w:rsidP="00A8026E">
      <w:pPr>
        <w:pStyle w:val="2"/>
        <w:ind w:left="560" w:hanging="560"/>
      </w:pPr>
      <w:bookmarkStart w:id="28" w:name="_Toc134474775"/>
      <w:r>
        <w:rPr>
          <w:rFonts w:hint="eastAsia"/>
        </w:rPr>
        <w:t>理论基础</w:t>
      </w:r>
      <w:bookmarkEnd w:id="28"/>
    </w:p>
    <w:p w14:paraId="3B78EF3F" w14:textId="338FA9FE" w:rsidR="00E96347" w:rsidRDefault="00E96347" w:rsidP="00A8026E">
      <w:pPr>
        <w:pStyle w:val="3"/>
        <w:spacing w:before="156" w:after="156"/>
        <w:ind w:left="480" w:hanging="480"/>
      </w:pPr>
      <w:bookmarkStart w:id="29" w:name="_Toc134474776"/>
      <w:r>
        <w:rPr>
          <w:rFonts w:hint="eastAsia"/>
        </w:rPr>
        <w:t>估值</w:t>
      </w:r>
      <w:r w:rsidR="00346236">
        <w:rPr>
          <w:rFonts w:hint="eastAsia"/>
        </w:rPr>
        <w:t>理论</w:t>
      </w:r>
      <w:bookmarkEnd w:id="29"/>
    </w:p>
    <w:p w14:paraId="5CE9EEA4" w14:textId="6EE4A539" w:rsidR="00346236" w:rsidRDefault="00A8026E" w:rsidP="00A8026E">
      <w:pPr>
        <w:ind w:firstLine="480"/>
      </w:pPr>
      <w:r>
        <w:rPr>
          <w:rFonts w:hint="eastAsia"/>
        </w:rPr>
        <w:t>（</w:t>
      </w:r>
      <w:r>
        <w:rPr>
          <w:rFonts w:hint="eastAsia"/>
        </w:rPr>
        <w:t>1</w:t>
      </w:r>
      <w:r>
        <w:rPr>
          <w:rFonts w:hint="eastAsia"/>
        </w:rPr>
        <w:t>）</w:t>
      </w:r>
      <w:r w:rsidRPr="005F5CC8">
        <w:rPr>
          <w:rFonts w:ascii="黑体" w:eastAsia="黑体" w:hAnsi="黑体" w:hint="eastAsia"/>
        </w:rPr>
        <w:t>收益估价法</w:t>
      </w:r>
    </w:p>
    <w:p w14:paraId="46ED349B" w14:textId="13B57C5E" w:rsidR="00932205" w:rsidRPr="00932205" w:rsidRDefault="00932205" w:rsidP="00932205">
      <w:pPr>
        <w:ind w:firstLine="480"/>
      </w:pPr>
      <w:r w:rsidRPr="00932205">
        <w:rPr>
          <w:rFonts w:hint="eastAsia"/>
        </w:rPr>
        <w:t>收益法将房地产</w:t>
      </w:r>
      <w:r>
        <w:rPr>
          <w:rFonts w:hint="eastAsia"/>
        </w:rPr>
        <w:t>视为资产，将其带来的</w:t>
      </w:r>
      <w:r w:rsidRPr="00932205">
        <w:rPr>
          <w:rFonts w:hint="eastAsia"/>
        </w:rPr>
        <w:t>未来现金流（租金）的总和</w:t>
      </w:r>
      <w:r>
        <w:rPr>
          <w:rFonts w:hint="eastAsia"/>
        </w:rPr>
        <w:t>视为</w:t>
      </w:r>
      <w:r w:rsidRPr="00932205">
        <w:rPr>
          <w:rFonts w:hint="eastAsia"/>
        </w:rPr>
        <w:t>房地产价格。收益法</w:t>
      </w:r>
      <w:r>
        <w:rPr>
          <w:rFonts w:hint="eastAsia"/>
        </w:rPr>
        <w:t>存在</w:t>
      </w:r>
      <w:r w:rsidRPr="00932205">
        <w:rPr>
          <w:rFonts w:hint="eastAsia"/>
        </w:rPr>
        <w:t>的缺点是</w:t>
      </w:r>
      <w:r>
        <w:rPr>
          <w:rFonts w:hint="eastAsia"/>
        </w:rPr>
        <w:t>估值的</w:t>
      </w:r>
      <w:r w:rsidRPr="00932205">
        <w:rPr>
          <w:rFonts w:hint="eastAsia"/>
        </w:rPr>
        <w:t>成本高，</w:t>
      </w:r>
      <w:r>
        <w:rPr>
          <w:rFonts w:hint="eastAsia"/>
        </w:rPr>
        <w:t>估值</w:t>
      </w:r>
      <w:r w:rsidRPr="00932205">
        <w:rPr>
          <w:rFonts w:hint="eastAsia"/>
        </w:rPr>
        <w:t>过程耗时，</w:t>
      </w:r>
      <w:r>
        <w:rPr>
          <w:rFonts w:hint="eastAsia"/>
        </w:rPr>
        <w:t>且</w:t>
      </w:r>
      <w:r w:rsidRPr="00932205">
        <w:rPr>
          <w:rFonts w:hint="eastAsia"/>
        </w:rPr>
        <w:t>估计</w:t>
      </w:r>
      <w:r>
        <w:rPr>
          <w:rFonts w:hint="eastAsia"/>
        </w:rPr>
        <w:t>的</w:t>
      </w:r>
      <w:r w:rsidRPr="00932205">
        <w:rPr>
          <w:rFonts w:hint="eastAsia"/>
        </w:rPr>
        <w:t>价格经常偏离市场价格。</w:t>
      </w:r>
    </w:p>
    <w:p w14:paraId="356B121C" w14:textId="064273AB" w:rsidR="00346236" w:rsidRDefault="00A8026E" w:rsidP="00A8026E">
      <w:pPr>
        <w:ind w:firstLine="480"/>
      </w:pPr>
      <w:r>
        <w:rPr>
          <w:rFonts w:hint="eastAsia"/>
        </w:rPr>
        <w:t>（</w:t>
      </w:r>
      <w:r>
        <w:t>2</w:t>
      </w:r>
      <w:r>
        <w:rPr>
          <w:rFonts w:hint="eastAsia"/>
        </w:rPr>
        <w:t>）</w:t>
      </w:r>
      <w:r w:rsidR="00346236" w:rsidRPr="005F5CC8">
        <w:rPr>
          <w:rFonts w:ascii="黑体" w:eastAsia="黑体" w:hAnsi="黑体" w:hint="eastAsia"/>
        </w:rPr>
        <w:t>成本</w:t>
      </w:r>
      <w:r w:rsidR="00932205" w:rsidRPr="005F5CC8">
        <w:rPr>
          <w:rFonts w:ascii="黑体" w:eastAsia="黑体" w:hAnsi="黑体" w:hint="eastAsia"/>
        </w:rPr>
        <w:t>估价</w:t>
      </w:r>
      <w:r w:rsidR="00346236" w:rsidRPr="005F5CC8">
        <w:rPr>
          <w:rFonts w:ascii="黑体" w:eastAsia="黑体" w:hAnsi="黑体" w:hint="eastAsia"/>
        </w:rPr>
        <w:t>法</w:t>
      </w:r>
    </w:p>
    <w:p w14:paraId="671F3409" w14:textId="5CB8E538" w:rsidR="00932205" w:rsidRPr="00932205" w:rsidRDefault="00932205" w:rsidP="00932205">
      <w:pPr>
        <w:ind w:firstLine="480"/>
      </w:pPr>
      <w:r w:rsidRPr="00932205">
        <w:rPr>
          <w:rFonts w:hint="eastAsia"/>
        </w:rPr>
        <w:t>成本法</w:t>
      </w:r>
      <w:r w:rsidR="00120BDA">
        <w:rPr>
          <w:rFonts w:hint="eastAsia"/>
        </w:rPr>
        <w:t>是通过</w:t>
      </w:r>
      <w:r w:rsidRPr="00932205">
        <w:rPr>
          <w:rFonts w:hint="eastAsia"/>
        </w:rPr>
        <w:t>土地和房屋的成本减去房屋的折旧建造新的等价物</w:t>
      </w:r>
      <w:r w:rsidR="00120BDA">
        <w:rPr>
          <w:rFonts w:hint="eastAsia"/>
        </w:rPr>
        <w:t>以</w:t>
      </w:r>
      <w:r w:rsidRPr="00932205">
        <w:rPr>
          <w:rFonts w:hint="eastAsia"/>
        </w:rPr>
        <w:t>评估房地产的价格。成本法的主要缺点是其预估</w:t>
      </w:r>
      <w:r w:rsidR="00120BDA">
        <w:rPr>
          <w:rFonts w:hint="eastAsia"/>
        </w:rPr>
        <w:t>的</w:t>
      </w:r>
      <w:r w:rsidRPr="00932205">
        <w:rPr>
          <w:rFonts w:hint="eastAsia"/>
        </w:rPr>
        <w:t>价格没有考虑</w:t>
      </w:r>
      <w:r w:rsidR="00120BDA">
        <w:rPr>
          <w:rFonts w:hint="eastAsia"/>
        </w:rPr>
        <w:t>房产的市场性</w:t>
      </w:r>
      <w:r w:rsidRPr="00932205">
        <w:rPr>
          <w:rFonts w:hint="eastAsia"/>
        </w:rPr>
        <w:t>和盈利能力。</w:t>
      </w:r>
    </w:p>
    <w:p w14:paraId="7D381FB0" w14:textId="20A8FE66" w:rsidR="00346236" w:rsidRDefault="00A8026E" w:rsidP="00A8026E">
      <w:pPr>
        <w:ind w:firstLine="480"/>
      </w:pPr>
      <w:r>
        <w:rPr>
          <w:rFonts w:hint="eastAsia"/>
        </w:rPr>
        <w:t>（</w:t>
      </w:r>
      <w:r>
        <w:rPr>
          <w:rFonts w:hint="eastAsia"/>
        </w:rPr>
        <w:t>3</w:t>
      </w:r>
      <w:r>
        <w:rPr>
          <w:rFonts w:hint="eastAsia"/>
        </w:rPr>
        <w:t>）</w:t>
      </w:r>
      <w:r w:rsidR="0084678A" w:rsidRPr="005F5CC8">
        <w:rPr>
          <w:rFonts w:ascii="黑体" w:eastAsia="黑体" w:hAnsi="黑体" w:hint="eastAsia"/>
        </w:rPr>
        <w:t>市场</w:t>
      </w:r>
      <w:r w:rsidR="00932205" w:rsidRPr="005F5CC8">
        <w:rPr>
          <w:rFonts w:ascii="黑体" w:eastAsia="黑体" w:hAnsi="黑体" w:hint="eastAsia"/>
        </w:rPr>
        <w:t>估价</w:t>
      </w:r>
      <w:r w:rsidR="00346236" w:rsidRPr="005F5CC8">
        <w:rPr>
          <w:rFonts w:ascii="黑体" w:eastAsia="黑体" w:hAnsi="黑体" w:hint="eastAsia"/>
        </w:rPr>
        <w:t>法</w:t>
      </w:r>
    </w:p>
    <w:p w14:paraId="5436D6A8" w14:textId="4CD6DAD6" w:rsidR="0084678A" w:rsidRDefault="0084678A" w:rsidP="0084678A">
      <w:pPr>
        <w:ind w:firstLine="480"/>
      </w:pPr>
      <w:r>
        <w:rPr>
          <w:rFonts w:hint="eastAsia"/>
        </w:rPr>
        <w:t>市场法</w:t>
      </w:r>
      <w:r w:rsidRPr="0084678A">
        <w:rPr>
          <w:rFonts w:hint="eastAsia"/>
        </w:rPr>
        <w:t>假设</w:t>
      </w:r>
      <w:r>
        <w:rPr>
          <w:rFonts w:hint="eastAsia"/>
        </w:rPr>
        <w:t>市场上</w:t>
      </w:r>
      <w:r w:rsidRPr="0084678A">
        <w:rPr>
          <w:rFonts w:hint="eastAsia"/>
        </w:rPr>
        <w:t>类似的房地产应该具有类似的收益和价格。因此，也称为“相对评价法”</w:t>
      </w:r>
      <w:r>
        <w:rPr>
          <w:rFonts w:hint="eastAsia"/>
        </w:rPr>
        <w:t>和“比较法”</w:t>
      </w:r>
      <w:r w:rsidRPr="0084678A">
        <w:rPr>
          <w:rFonts w:hint="eastAsia"/>
        </w:rPr>
        <w:t>。该方法利用市场上交易的一组相似或可比案例的数据来估算</w:t>
      </w:r>
      <w:r>
        <w:rPr>
          <w:rFonts w:hint="eastAsia"/>
        </w:rPr>
        <w:t>特定</w:t>
      </w:r>
      <w:r w:rsidRPr="0084678A">
        <w:rPr>
          <w:rFonts w:hint="eastAsia"/>
        </w:rPr>
        <w:t>房地产的价格。</w:t>
      </w:r>
      <w:r>
        <w:rPr>
          <w:rFonts w:hint="eastAsia"/>
        </w:rPr>
        <w:t>这种方法的估值结果往往接近市场价值，但是由于市场</w:t>
      </w:r>
      <w:r w:rsidR="000C2CC1">
        <w:rPr>
          <w:rFonts w:hint="eastAsia"/>
        </w:rPr>
        <w:t>存在的</w:t>
      </w:r>
      <w:proofErr w:type="gramStart"/>
      <w:r>
        <w:rPr>
          <w:rFonts w:hint="eastAsia"/>
        </w:rPr>
        <w:t>不</w:t>
      </w:r>
      <w:proofErr w:type="gramEnd"/>
      <w:r>
        <w:rPr>
          <w:rFonts w:hint="eastAsia"/>
        </w:rPr>
        <w:t>理性因素，该</w:t>
      </w:r>
      <w:r w:rsidR="000C2CC1">
        <w:rPr>
          <w:rFonts w:hint="eastAsia"/>
        </w:rPr>
        <w:t>方法估算出的</w:t>
      </w:r>
      <w:r>
        <w:rPr>
          <w:rFonts w:hint="eastAsia"/>
        </w:rPr>
        <w:t>价值往往偏离</w:t>
      </w:r>
      <w:r w:rsidR="000C2CC1">
        <w:rPr>
          <w:rFonts w:hint="eastAsia"/>
        </w:rPr>
        <w:t>房产的实际</w:t>
      </w:r>
      <w:r>
        <w:rPr>
          <w:rFonts w:hint="eastAsia"/>
        </w:rPr>
        <w:t>价值</w:t>
      </w:r>
      <w:r w:rsidR="000C2CC1">
        <w:rPr>
          <w:rFonts w:hint="eastAsia"/>
        </w:rPr>
        <w:t>。</w:t>
      </w:r>
    </w:p>
    <w:p w14:paraId="4498F19B" w14:textId="27630F1A" w:rsidR="00346236" w:rsidRDefault="00A8026E" w:rsidP="00A8026E">
      <w:pPr>
        <w:ind w:firstLine="480"/>
      </w:pPr>
      <w:r>
        <w:rPr>
          <w:rFonts w:hint="eastAsia"/>
        </w:rPr>
        <w:t>（</w:t>
      </w:r>
      <w:r>
        <w:rPr>
          <w:rFonts w:hint="eastAsia"/>
        </w:rPr>
        <w:t>4</w:t>
      </w:r>
      <w:r>
        <w:rPr>
          <w:rFonts w:hint="eastAsia"/>
        </w:rPr>
        <w:t>）</w:t>
      </w:r>
      <w:r w:rsidR="00932205" w:rsidRPr="005F5CC8">
        <w:rPr>
          <w:rFonts w:ascii="黑体" w:eastAsia="黑体" w:hAnsi="黑体" w:hint="eastAsia"/>
        </w:rPr>
        <w:t>效用估价法</w:t>
      </w:r>
    </w:p>
    <w:p w14:paraId="0E83591F" w14:textId="03204A9B" w:rsidR="0033123F" w:rsidRDefault="000C2CC1" w:rsidP="006A3A9D">
      <w:pPr>
        <w:ind w:firstLine="480"/>
      </w:pPr>
      <w:r>
        <w:rPr>
          <w:rFonts w:hint="eastAsia"/>
        </w:rPr>
        <w:t>效用估价法</w:t>
      </w:r>
      <w:r w:rsidR="0033123F">
        <w:rPr>
          <w:rFonts w:hint="eastAsia"/>
        </w:rPr>
        <w:t>用</w:t>
      </w:r>
      <w:r w:rsidR="0033123F" w:rsidRPr="000C2CC1">
        <w:rPr>
          <w:rFonts w:hint="eastAsia"/>
        </w:rPr>
        <w:t>定量方法</w:t>
      </w:r>
      <w:r w:rsidR="0033123F">
        <w:rPr>
          <w:rFonts w:hint="eastAsia"/>
        </w:rPr>
        <w:t>规范了</w:t>
      </w:r>
      <w:r w:rsidRPr="000C2CC1">
        <w:rPr>
          <w:rFonts w:hint="eastAsia"/>
        </w:rPr>
        <w:t>比较法</w:t>
      </w:r>
      <w:r w:rsidR="0033123F">
        <w:rPr>
          <w:rFonts w:hint="eastAsia"/>
        </w:rPr>
        <w:t>运用过程</w:t>
      </w:r>
      <w:r>
        <w:rPr>
          <w:rFonts w:hint="eastAsia"/>
        </w:rPr>
        <w:t>中</w:t>
      </w:r>
      <w:r w:rsidR="0033123F">
        <w:rPr>
          <w:rFonts w:hint="eastAsia"/>
        </w:rPr>
        <w:t>存在</w:t>
      </w:r>
      <w:r>
        <w:rPr>
          <w:rFonts w:hint="eastAsia"/>
        </w:rPr>
        <w:t>的</w:t>
      </w:r>
      <w:r w:rsidR="0033123F">
        <w:rPr>
          <w:rFonts w:hint="eastAsia"/>
        </w:rPr>
        <w:t>一些</w:t>
      </w:r>
      <w:r>
        <w:rPr>
          <w:rFonts w:hint="eastAsia"/>
        </w:rPr>
        <w:t>主观因素</w:t>
      </w:r>
      <w:r w:rsidRPr="000C2CC1">
        <w:rPr>
          <w:rFonts w:hint="eastAsia"/>
        </w:rPr>
        <w:t>。</w:t>
      </w:r>
      <w:r w:rsidR="006A3A9D">
        <w:rPr>
          <w:rFonts w:hint="eastAsia"/>
        </w:rPr>
        <w:t>效用估价法是用回归分析</w:t>
      </w:r>
      <w:r w:rsidR="006A3A9D" w:rsidRPr="006A3A9D">
        <w:rPr>
          <w:rFonts w:hint="eastAsia"/>
        </w:rPr>
        <w:t>衡量</w:t>
      </w:r>
      <w:r w:rsidR="006A3A9D">
        <w:rPr>
          <w:rFonts w:hint="eastAsia"/>
        </w:rPr>
        <w:t>一系列独立的</w:t>
      </w:r>
      <w:r w:rsidR="006A3A9D" w:rsidRPr="006A3A9D">
        <w:rPr>
          <w:rFonts w:hint="eastAsia"/>
        </w:rPr>
        <w:t>“解释性”变量对房价和房地产价格的相</w:t>
      </w:r>
      <w:r w:rsidR="006A3A9D" w:rsidRPr="006A3A9D">
        <w:rPr>
          <w:rFonts w:hint="eastAsia"/>
        </w:rPr>
        <w:lastRenderedPageBreak/>
        <w:t>对重要性</w:t>
      </w:r>
      <w:r w:rsidR="006A3A9D">
        <w:rPr>
          <w:rFonts w:hint="eastAsia"/>
        </w:rPr>
        <w:t>，因此也被称为“特征价格法”。</w:t>
      </w:r>
    </w:p>
    <w:p w14:paraId="08DAD69B" w14:textId="6B936C31" w:rsidR="0042301A" w:rsidRDefault="00A8026E" w:rsidP="00A8026E">
      <w:pPr>
        <w:ind w:firstLine="480"/>
      </w:pPr>
      <w:r>
        <w:rPr>
          <w:rFonts w:hint="eastAsia"/>
        </w:rPr>
        <w:t>（</w:t>
      </w:r>
      <w:r>
        <w:rPr>
          <w:rFonts w:hint="eastAsia"/>
        </w:rPr>
        <w:t>5</w:t>
      </w:r>
      <w:r>
        <w:rPr>
          <w:rFonts w:hint="eastAsia"/>
        </w:rPr>
        <w:t>）</w:t>
      </w:r>
      <w:r w:rsidR="0042301A" w:rsidRPr="005F5CC8">
        <w:rPr>
          <w:rFonts w:ascii="黑体" w:eastAsia="黑体" w:hAnsi="黑体" w:hint="eastAsia"/>
        </w:rPr>
        <w:t>实物期权法</w:t>
      </w:r>
    </w:p>
    <w:p w14:paraId="7558CF7C" w14:textId="4855890E" w:rsidR="0042301A" w:rsidRDefault="0042301A" w:rsidP="0042301A">
      <w:pPr>
        <w:ind w:firstLine="480"/>
      </w:pPr>
      <w:r>
        <w:rPr>
          <w:rFonts w:hint="eastAsia"/>
        </w:rPr>
        <w:t>实物期权法认为不确定性具有价值，而选择权是一种资产。根据已有的估值理论，实物期权法常用</w:t>
      </w:r>
      <w:r w:rsidR="00816A01">
        <w:rPr>
          <w:rFonts w:hint="eastAsia"/>
        </w:rPr>
        <w:t>BS</w:t>
      </w:r>
      <w:r w:rsidR="00816A01">
        <w:rPr>
          <w:rFonts w:hint="eastAsia"/>
        </w:rPr>
        <w:t>模型或二叉树模型评估价值。</w:t>
      </w:r>
    </w:p>
    <w:p w14:paraId="4E6DA110" w14:textId="77777777" w:rsidR="00B85A78" w:rsidRDefault="00B85A78" w:rsidP="00B85A78">
      <w:pPr>
        <w:pStyle w:val="3"/>
        <w:spacing w:before="156" w:after="156"/>
        <w:ind w:left="480" w:hanging="480"/>
      </w:pPr>
      <w:bookmarkStart w:id="30" w:name="_Toc134474777"/>
      <w:r>
        <w:rPr>
          <w:rFonts w:hint="eastAsia"/>
        </w:rPr>
        <w:t>决策树算法理论</w:t>
      </w:r>
      <w:bookmarkEnd w:id="30"/>
    </w:p>
    <w:p w14:paraId="5EC8D0BB" w14:textId="2DF06CC9" w:rsidR="00B85A78" w:rsidRDefault="00B85A78" w:rsidP="00B85A78">
      <w:pPr>
        <w:ind w:firstLine="480"/>
      </w:pPr>
      <w:r>
        <w:rPr>
          <w:rFonts w:hint="eastAsia"/>
        </w:rPr>
        <w:t>决策树算法是基本的树模型，被应用于多种集成算法模型中。从树的根节点开始，通过多次决策判断达到叶子节点，</w:t>
      </w:r>
      <w:proofErr w:type="gramStart"/>
      <w:r>
        <w:rPr>
          <w:rFonts w:hint="eastAsia"/>
        </w:rPr>
        <w:t>即最终</w:t>
      </w:r>
      <w:proofErr w:type="gramEnd"/>
      <w:r>
        <w:rPr>
          <w:rFonts w:hint="eastAsia"/>
        </w:rPr>
        <w:t>的决策结果，最终所有的数据都会落到叶子节点，既可以实现分类又可以实现回归的需求。</w:t>
      </w:r>
    </w:p>
    <w:p w14:paraId="2A706606" w14:textId="13E8EE1C" w:rsidR="003C0B34" w:rsidRDefault="003C0B34" w:rsidP="00B85A78">
      <w:pPr>
        <w:ind w:firstLine="480"/>
      </w:pPr>
      <w:r>
        <w:rPr>
          <w:rFonts w:hint="eastAsia"/>
        </w:rPr>
        <w:t>构建一棵决策树的过程可以概括成以下几个步骤：</w:t>
      </w:r>
    </w:p>
    <w:p w14:paraId="301B1CB5" w14:textId="77777777" w:rsidR="000A2096" w:rsidRDefault="003C0B34" w:rsidP="000A2096">
      <w:pPr>
        <w:pStyle w:val="af"/>
        <w:numPr>
          <w:ilvl w:val="0"/>
          <w:numId w:val="28"/>
        </w:numPr>
        <w:ind w:firstLineChars="0"/>
      </w:pPr>
      <w:r>
        <w:rPr>
          <w:rFonts w:hint="eastAsia"/>
        </w:rPr>
        <w:t>特征排序：</w:t>
      </w:r>
    </w:p>
    <w:p w14:paraId="3B9801B4" w14:textId="32DF004B" w:rsidR="003C0B34" w:rsidRDefault="003C0B34" w:rsidP="000A2096">
      <w:pPr>
        <w:ind w:firstLine="480"/>
      </w:pPr>
      <w:r w:rsidRPr="003C0B34">
        <w:rPr>
          <w:rFonts w:hint="eastAsia"/>
        </w:rPr>
        <w:t>计算每个特征</w:t>
      </w:r>
      <w:r>
        <w:rPr>
          <w:rFonts w:hint="eastAsia"/>
        </w:rPr>
        <w:t>变量</w:t>
      </w:r>
      <w:r w:rsidRPr="003C0B34">
        <w:rPr>
          <w:rFonts w:hint="eastAsia"/>
        </w:rPr>
        <w:t>的信息增益或者</w:t>
      </w:r>
      <w:r w:rsidRPr="003C0B34">
        <w:rPr>
          <w:rFonts w:hint="eastAsia"/>
        </w:rPr>
        <w:t>Gini</w:t>
      </w:r>
      <w:r w:rsidRPr="003C0B34">
        <w:rPr>
          <w:rFonts w:hint="eastAsia"/>
        </w:rPr>
        <w:t>指数，根据特征重要性排序，选择前</w:t>
      </w:r>
      <w:r w:rsidRPr="003C0B34">
        <w:rPr>
          <w:rFonts w:hint="eastAsia"/>
        </w:rPr>
        <w:t>K</w:t>
      </w:r>
      <w:proofErr w:type="gramStart"/>
      <w:r w:rsidRPr="003C0B34">
        <w:rPr>
          <w:rFonts w:hint="eastAsia"/>
        </w:rPr>
        <w:t>个</w:t>
      </w:r>
      <w:proofErr w:type="gramEnd"/>
      <w:r w:rsidRPr="003C0B34">
        <w:rPr>
          <w:rFonts w:hint="eastAsia"/>
        </w:rPr>
        <w:t>重要的特征用于决策树的构建。</w:t>
      </w:r>
    </w:p>
    <w:p w14:paraId="2D38875A" w14:textId="77777777" w:rsidR="000A2096" w:rsidRDefault="003C0B34" w:rsidP="000A2096">
      <w:pPr>
        <w:pStyle w:val="af"/>
        <w:numPr>
          <w:ilvl w:val="0"/>
          <w:numId w:val="28"/>
        </w:numPr>
        <w:ind w:firstLineChars="0"/>
      </w:pPr>
      <w:r w:rsidRPr="003C0B34">
        <w:rPr>
          <w:rFonts w:hint="eastAsia"/>
        </w:rPr>
        <w:t>样本排序：</w:t>
      </w:r>
    </w:p>
    <w:p w14:paraId="5AA60C87" w14:textId="6BC2DA2B" w:rsidR="003C0B34" w:rsidRDefault="003C0B34" w:rsidP="000A2096">
      <w:pPr>
        <w:ind w:firstLine="480"/>
      </w:pPr>
      <w:r w:rsidRPr="003C0B34">
        <w:rPr>
          <w:rFonts w:hint="eastAsia"/>
        </w:rPr>
        <w:t>根据选择的特征对训练样本进行排序，将样本划分为左右两个子节点。</w:t>
      </w:r>
    </w:p>
    <w:p w14:paraId="7D260113" w14:textId="77777777" w:rsidR="000A2096" w:rsidRDefault="003C0B34" w:rsidP="000A2096">
      <w:pPr>
        <w:pStyle w:val="af"/>
        <w:numPr>
          <w:ilvl w:val="0"/>
          <w:numId w:val="28"/>
        </w:numPr>
        <w:ind w:firstLineChars="0"/>
      </w:pPr>
      <w:r w:rsidRPr="003C0B34">
        <w:rPr>
          <w:rFonts w:hint="eastAsia"/>
        </w:rPr>
        <w:t>叶子节点生成：</w:t>
      </w:r>
    </w:p>
    <w:p w14:paraId="46CF0E58" w14:textId="1D7719D0" w:rsidR="003C0B34" w:rsidRDefault="003C0B34" w:rsidP="000A2096">
      <w:pPr>
        <w:ind w:firstLine="480"/>
      </w:pPr>
      <w:r w:rsidRPr="003C0B34">
        <w:rPr>
          <w:rFonts w:hint="eastAsia"/>
        </w:rPr>
        <w:t>对每个叶子节点进行预测值的计算，可以选择均值或者回归模型等方式</w:t>
      </w:r>
      <w:r>
        <w:rPr>
          <w:rFonts w:hint="eastAsia"/>
        </w:rPr>
        <w:t>。</w:t>
      </w:r>
    </w:p>
    <w:p w14:paraId="192ABF07" w14:textId="77777777" w:rsidR="000A2096" w:rsidRDefault="003C0B34" w:rsidP="000A2096">
      <w:pPr>
        <w:pStyle w:val="af"/>
        <w:numPr>
          <w:ilvl w:val="0"/>
          <w:numId w:val="28"/>
        </w:numPr>
        <w:ind w:firstLineChars="0"/>
      </w:pPr>
      <w:r w:rsidRPr="003C0B34">
        <w:rPr>
          <w:rFonts w:hint="eastAsia"/>
        </w:rPr>
        <w:t>剪枝：</w:t>
      </w:r>
    </w:p>
    <w:p w14:paraId="02CF2972" w14:textId="00A6C6F1" w:rsidR="003C0B34" w:rsidRDefault="003C0B34" w:rsidP="000A2096">
      <w:pPr>
        <w:ind w:firstLine="480"/>
      </w:pPr>
      <w:r w:rsidRPr="003C0B34">
        <w:rPr>
          <w:rFonts w:hint="eastAsia"/>
        </w:rPr>
        <w:t>对生成的决策树进行剪枝，避免过拟合</w:t>
      </w:r>
      <w:r>
        <w:rPr>
          <w:rFonts w:hint="eastAsia"/>
        </w:rPr>
        <w:t>。</w:t>
      </w:r>
    </w:p>
    <w:p w14:paraId="1477AE7D" w14:textId="78A26E0D" w:rsidR="00B85A78" w:rsidRDefault="00B85A78" w:rsidP="00B85A78">
      <w:pPr>
        <w:ind w:firstLine="480"/>
      </w:pPr>
      <w:r>
        <w:rPr>
          <w:rFonts w:hint="eastAsia"/>
        </w:rPr>
        <w:t>决策树模型的建立过程分为训练和测试两个阶段。训练阶段需要从给定的训练集中，从根节点开始选择特征，对特征进行切分，从而构造出一棵树。测试阶段即运行测试训练得到的树模型。</w:t>
      </w:r>
    </w:p>
    <w:p w14:paraId="7B9441B5" w14:textId="590F55AA" w:rsidR="000A2096" w:rsidRDefault="000A2096" w:rsidP="00B85A78">
      <w:pPr>
        <w:ind w:firstLine="480"/>
      </w:pPr>
      <w:r>
        <w:rPr>
          <w:rFonts w:hint="eastAsia"/>
        </w:rPr>
        <w:t>由于决策树算法中，低度的节点被赋予的决策能力大于高度的节点，因此决策树算法的关键是决定决策的先后顺序，即对每个特征变量决策能力的强弱排序。而每个特征的决策效果即信息增益（特征</w:t>
      </w:r>
      <w:r>
        <w:rPr>
          <w:rFonts w:hint="eastAsia"/>
        </w:rPr>
        <w:t>X</w:t>
      </w:r>
      <w:r>
        <w:rPr>
          <w:rFonts w:hint="eastAsia"/>
        </w:rPr>
        <w:t>使得类</w:t>
      </w:r>
      <w:r>
        <w:rPr>
          <w:rFonts w:hint="eastAsia"/>
        </w:rPr>
        <w:t>Y</w:t>
      </w:r>
      <w:r>
        <w:rPr>
          <w:rFonts w:hint="eastAsia"/>
        </w:rPr>
        <w:t>不确定性减少的程度），可以用分类后每个类别内部的混乱程度来衡量（熵值：</w:t>
      </w:r>
      <m:oMath>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*log</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i=1,2,…,n</m:t>
            </m:r>
          </m:e>
        </m:nary>
      </m:oMath>
      <w:r>
        <w:rPr>
          <w:rFonts w:hint="eastAsia"/>
        </w:rPr>
        <w:t>）。</w:t>
      </w:r>
    </w:p>
    <w:p w14:paraId="0B0DAD55" w14:textId="59B813FE" w:rsidR="0014669F" w:rsidRDefault="0014669F" w:rsidP="00A8026E">
      <w:pPr>
        <w:pStyle w:val="3"/>
        <w:spacing w:before="156" w:after="156"/>
        <w:ind w:left="480" w:hanging="480"/>
      </w:pPr>
      <w:bookmarkStart w:id="31" w:name="_Toc134474778"/>
      <w:r>
        <w:rPr>
          <w:rFonts w:hint="eastAsia"/>
        </w:rPr>
        <w:t>集成算法理论</w:t>
      </w:r>
      <w:bookmarkEnd w:id="31"/>
    </w:p>
    <w:p w14:paraId="3D6EA3F8" w14:textId="74386A6F" w:rsidR="004B525D" w:rsidRPr="004B525D" w:rsidRDefault="0014669F" w:rsidP="0014669F">
      <w:pPr>
        <w:ind w:firstLine="480"/>
      </w:pPr>
      <w:r>
        <w:rPr>
          <w:rFonts w:hint="eastAsia"/>
        </w:rPr>
        <w:t>打包算法（</w:t>
      </w:r>
      <w:r>
        <w:rPr>
          <w:rFonts w:hint="eastAsia"/>
        </w:rPr>
        <w:t>Ba</w:t>
      </w:r>
      <w:r>
        <w:t>gging</w:t>
      </w:r>
      <w:r>
        <w:rPr>
          <w:rFonts w:hint="eastAsia"/>
        </w:rPr>
        <w:t>）：</w:t>
      </w:r>
      <w:r w:rsidR="00DE6F97">
        <w:rPr>
          <w:rFonts w:hint="eastAsia"/>
        </w:rPr>
        <w:t>并行地</w:t>
      </w:r>
      <w:r>
        <w:rPr>
          <w:rFonts w:hint="eastAsia"/>
        </w:rPr>
        <w:t>训练多个分类器并取平均值</w:t>
      </w:r>
      <w:r w:rsidR="008E4164">
        <w:rPr>
          <w:rFonts w:hint="eastAsia"/>
        </w:rPr>
        <w:t>、</w:t>
      </w:r>
    </w:p>
    <w:p w14:paraId="6AAA9F33" w14:textId="0AF018DC" w:rsidR="004B525D" w:rsidRPr="004B525D" w:rsidRDefault="0014669F" w:rsidP="004B525D">
      <w:pPr>
        <w:spacing w:line="480" w:lineRule="auto"/>
        <w:ind w:firstLine="48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e>
              </m:nary>
            </m:e>
          </m:box>
        </m:oMath>
      </m:oMathPara>
    </w:p>
    <w:p w14:paraId="43D84179" w14:textId="3B3953DE" w:rsidR="0014669F" w:rsidRDefault="0014669F" w:rsidP="0014669F">
      <w:pPr>
        <w:ind w:firstLine="480"/>
      </w:pPr>
      <w:r>
        <w:rPr>
          <w:rFonts w:hint="eastAsia"/>
        </w:rPr>
        <w:t>提升算法（</w:t>
      </w:r>
      <w:r>
        <w:rPr>
          <w:rFonts w:hint="eastAsia"/>
        </w:rPr>
        <w:t>Boosting</w:t>
      </w:r>
      <w:r>
        <w:rPr>
          <w:rFonts w:hint="eastAsia"/>
        </w:rPr>
        <w:t>）：从</w:t>
      </w:r>
      <w:proofErr w:type="gramStart"/>
      <w:r>
        <w:rPr>
          <w:rFonts w:hint="eastAsia"/>
        </w:rPr>
        <w:t>弱学习器</w:t>
      </w:r>
      <w:proofErr w:type="gramEnd"/>
      <w:r>
        <w:rPr>
          <w:rFonts w:hint="eastAsia"/>
        </w:rPr>
        <w:t>开始加强，通过加权</w:t>
      </w:r>
      <w:proofErr w:type="gramStart"/>
      <w:r w:rsidR="00406E3D">
        <w:rPr>
          <w:rFonts w:hint="eastAsia"/>
        </w:rPr>
        <w:t>串行地</w:t>
      </w:r>
      <w:proofErr w:type="gramEnd"/>
      <w:r>
        <w:rPr>
          <w:rFonts w:hint="eastAsia"/>
        </w:rPr>
        <w:t>训练</w:t>
      </w:r>
      <w:r w:rsidR="004A40FB">
        <w:rPr>
          <w:rFonts w:hint="eastAsia"/>
        </w:rPr>
        <w:t>，每一次训练都在减少残差，因此训练效果比打包算法更好，但是运行的效率更低。</w:t>
      </w:r>
    </w:p>
    <w:p w14:paraId="2435D4F7" w14:textId="1099235F" w:rsidR="004B525D" w:rsidRDefault="00000000" w:rsidP="004B525D">
      <w:pPr>
        <w:spacing w:line="480" w:lineRule="auto"/>
        <w:ind w:firstLine="48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h</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L(</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05E3EF63" w14:textId="78B288D6" w:rsidR="0014669F" w:rsidRDefault="0014669F" w:rsidP="0014669F">
      <w:pPr>
        <w:ind w:firstLine="480"/>
      </w:pPr>
      <w:r>
        <w:rPr>
          <w:rFonts w:hint="eastAsia"/>
        </w:rPr>
        <w:t>堆叠模型（</w:t>
      </w:r>
      <w:r>
        <w:t>Stacking</w:t>
      </w:r>
      <w:r>
        <w:rPr>
          <w:rFonts w:hint="eastAsia"/>
        </w:rPr>
        <w:t>）：分阶段</w:t>
      </w:r>
      <w:r w:rsidR="00B5733A">
        <w:rPr>
          <w:rFonts w:hint="eastAsia"/>
        </w:rPr>
        <w:t>地</w:t>
      </w:r>
      <w:r>
        <w:rPr>
          <w:rFonts w:hint="eastAsia"/>
        </w:rPr>
        <w:t>聚合多个分类或回归模型</w:t>
      </w:r>
      <w:r w:rsidR="008E4164">
        <w:rPr>
          <w:rFonts w:hint="eastAsia"/>
        </w:rPr>
        <w:t>，通过对模型的融合获得新的模型。</w:t>
      </w:r>
    </w:p>
    <w:p w14:paraId="3969361A" w14:textId="22487420" w:rsidR="006A25C9" w:rsidRPr="005F5CC8" w:rsidRDefault="006A3A9D" w:rsidP="006A25C9">
      <w:pPr>
        <w:pStyle w:val="af"/>
        <w:numPr>
          <w:ilvl w:val="0"/>
          <w:numId w:val="20"/>
        </w:numPr>
        <w:ind w:firstLineChars="0"/>
        <w:rPr>
          <w:rFonts w:ascii="黑体" w:eastAsia="黑体" w:hAnsi="黑体"/>
        </w:rPr>
      </w:pPr>
      <w:r w:rsidRPr="005F5CC8">
        <w:rPr>
          <w:rFonts w:ascii="黑体" w:eastAsia="黑体" w:hAnsi="黑体" w:hint="eastAsia"/>
        </w:rPr>
        <w:t>随机森林</w:t>
      </w:r>
      <w:r w:rsidR="00F533C1" w:rsidRPr="005F5CC8">
        <w:rPr>
          <w:rFonts w:ascii="黑体" w:eastAsia="黑体" w:hAnsi="黑体" w:hint="eastAsia"/>
        </w:rPr>
        <w:t>算法理论</w:t>
      </w:r>
    </w:p>
    <w:p w14:paraId="27F48C83" w14:textId="30B5E597" w:rsidR="003C163D" w:rsidRDefault="0014669F" w:rsidP="003C163D">
      <w:pPr>
        <w:ind w:firstLine="480"/>
      </w:pPr>
      <w:r>
        <w:rPr>
          <w:rFonts w:hint="eastAsia"/>
        </w:rPr>
        <w:t>随机森林是集成算法</w:t>
      </w:r>
      <w:r w:rsidR="00DE6F97">
        <w:rPr>
          <w:rFonts w:hint="eastAsia"/>
        </w:rPr>
        <w:t>中的一种打包算法</w:t>
      </w:r>
      <w:r w:rsidR="005D7402">
        <w:rPr>
          <w:rFonts w:hint="eastAsia"/>
        </w:rPr>
        <w:t>（见</w:t>
      </w:r>
      <w:r w:rsidR="005D7402">
        <w:fldChar w:fldCharType="begin"/>
      </w:r>
      <w:r w:rsidR="005D7402">
        <w:instrText xml:space="preserve"> REF _Ref132303278 \h </w:instrText>
      </w:r>
      <w:r w:rsidR="005D7402">
        <w:fldChar w:fldCharType="separate"/>
      </w:r>
      <w:r w:rsidR="00ED7D09" w:rsidRPr="009C5819">
        <w:rPr>
          <w:rFonts w:ascii="黑体" w:hAnsi="黑体" w:hint="eastAsia"/>
          <w:sz w:val="21"/>
          <w:szCs w:val="21"/>
        </w:rPr>
        <w:t>图</w:t>
      </w:r>
      <w:r w:rsidR="00ED7D09" w:rsidRPr="009C5819">
        <w:rPr>
          <w:rFonts w:ascii="黑体" w:hAnsi="黑体" w:hint="eastAsia"/>
          <w:sz w:val="21"/>
          <w:szCs w:val="21"/>
        </w:rPr>
        <w:t>2.</w:t>
      </w:r>
      <w:r w:rsidR="00ED7D09">
        <w:rPr>
          <w:rFonts w:ascii="黑体" w:hAnsi="黑体"/>
          <w:noProof/>
          <w:sz w:val="21"/>
          <w:szCs w:val="21"/>
        </w:rPr>
        <w:t>1</w:t>
      </w:r>
      <w:r w:rsidR="005D7402">
        <w:fldChar w:fldCharType="end"/>
      </w:r>
      <w:r w:rsidR="005D7402">
        <w:rPr>
          <w:rFonts w:hint="eastAsia"/>
        </w:rPr>
        <w:t>）</w:t>
      </w:r>
      <w:r>
        <w:rPr>
          <w:rFonts w:hint="eastAsia"/>
        </w:rPr>
        <w:t>，</w:t>
      </w:r>
      <w:r w:rsidR="00DE6F97">
        <w:rPr>
          <w:rFonts w:hint="eastAsia"/>
        </w:rPr>
        <w:t>随机</w:t>
      </w:r>
      <w:r w:rsidR="001D34DD">
        <w:rPr>
          <w:rFonts w:hint="eastAsia"/>
        </w:rPr>
        <w:t>进行数据采样</w:t>
      </w:r>
      <w:r w:rsidR="00DE6F97">
        <w:rPr>
          <w:rFonts w:hint="eastAsia"/>
        </w:rPr>
        <w:t>，随机</w:t>
      </w:r>
      <w:r w:rsidR="001D34DD">
        <w:rPr>
          <w:rFonts w:hint="eastAsia"/>
        </w:rPr>
        <w:t>选择特征</w:t>
      </w:r>
      <w:r w:rsidR="00406E3D">
        <w:rPr>
          <w:rFonts w:hint="eastAsia"/>
        </w:rPr>
        <w:t>，并将</w:t>
      </w:r>
      <w:r w:rsidR="00DE6F97">
        <w:rPr>
          <w:rFonts w:hint="eastAsia"/>
        </w:rPr>
        <w:t>多个决策树</w:t>
      </w:r>
      <w:r w:rsidR="001D34DD">
        <w:rPr>
          <w:rFonts w:hint="eastAsia"/>
        </w:rPr>
        <w:t>模型</w:t>
      </w:r>
      <w:r w:rsidR="00DE6F97">
        <w:rPr>
          <w:rFonts w:hint="eastAsia"/>
        </w:rPr>
        <w:t>并行放在一起</w:t>
      </w:r>
      <w:r w:rsidR="001D34DD">
        <w:rPr>
          <w:rFonts w:hint="eastAsia"/>
        </w:rPr>
        <w:t>形成森林。</w:t>
      </w:r>
      <w:r w:rsidR="005F6F1E">
        <w:rPr>
          <w:rFonts w:hint="eastAsia"/>
        </w:rPr>
        <w:t>随机森林被广泛应用于各个研究领域，是因为其</w:t>
      </w:r>
      <w:r w:rsidR="00B92F50">
        <w:rPr>
          <w:rFonts w:hint="eastAsia"/>
        </w:rPr>
        <w:t>相比于其他算法</w:t>
      </w:r>
      <w:r w:rsidR="005F6F1E">
        <w:rPr>
          <w:rFonts w:hint="eastAsia"/>
        </w:rPr>
        <w:t>存在独特的</w:t>
      </w:r>
      <w:r w:rsidR="00C17E11">
        <w:rPr>
          <w:rFonts w:hint="eastAsia"/>
        </w:rPr>
        <w:t>优势</w:t>
      </w:r>
      <w:r w:rsidR="005F6F1E">
        <w:rPr>
          <w:rFonts w:hint="eastAsia"/>
        </w:rPr>
        <w:t>。</w:t>
      </w:r>
      <w:r w:rsidR="00C17E11">
        <w:rPr>
          <w:rFonts w:hint="eastAsia"/>
        </w:rPr>
        <w:t>相比于回归算法，随机森林不仅能够处理高维度的数据，还能够自动完成特征选择，减少了人为选择的主观性；相比于深度神经网络这样的黑盒子算法，随机森林的可解释性强，能够</w:t>
      </w:r>
      <w:r w:rsidR="00B92F50">
        <w:rPr>
          <w:rFonts w:hint="eastAsia"/>
        </w:rPr>
        <w:t>实现对特征重要性的</w:t>
      </w:r>
      <w:r w:rsidR="00C17E11">
        <w:rPr>
          <w:rFonts w:hint="eastAsia"/>
        </w:rPr>
        <w:t>可视化，便于</w:t>
      </w:r>
      <w:proofErr w:type="gramStart"/>
      <w:r w:rsidR="00C17E11">
        <w:rPr>
          <w:rFonts w:hint="eastAsia"/>
        </w:rPr>
        <w:t>对因素</w:t>
      </w:r>
      <w:proofErr w:type="gramEnd"/>
      <w:r w:rsidR="00C17E11">
        <w:rPr>
          <w:rFonts w:hint="eastAsia"/>
        </w:rPr>
        <w:t>作用的分析；</w:t>
      </w:r>
      <w:r w:rsidR="005F6F1E">
        <w:rPr>
          <w:rFonts w:hint="eastAsia"/>
        </w:rPr>
        <w:t>由于并行的算法思想，随机森林相较串行的算法模型，分析数据的速度更快。</w:t>
      </w:r>
    </w:p>
    <w:p w14:paraId="52F624C3" w14:textId="30F68C88" w:rsidR="006A25C9" w:rsidRDefault="006A25C9" w:rsidP="006A25C9">
      <w:pPr>
        <w:ind w:firstLineChars="0" w:firstLine="0"/>
      </w:pPr>
      <w:r>
        <w:rPr>
          <w:noProof/>
        </w:rPr>
        <mc:AlternateContent>
          <mc:Choice Requires="wps">
            <w:drawing>
              <wp:anchor distT="0" distB="0" distL="114300" distR="114300" simplePos="0" relativeHeight="251663360" behindDoc="0" locked="0" layoutInCell="1" allowOverlap="1" wp14:anchorId="0575F9B3" wp14:editId="614DBE93">
                <wp:simplePos x="0" y="0"/>
                <wp:positionH relativeFrom="column">
                  <wp:posOffset>206619</wp:posOffset>
                </wp:positionH>
                <wp:positionV relativeFrom="paragraph">
                  <wp:posOffset>3374390</wp:posOffset>
                </wp:positionV>
                <wp:extent cx="4925695" cy="635"/>
                <wp:effectExtent l="0" t="0" r="0" b="0"/>
                <wp:wrapTopAndBottom/>
                <wp:docPr id="2" name="文本框 2"/>
                <wp:cNvGraphicFramePr/>
                <a:graphic xmlns:a="http://schemas.openxmlformats.org/drawingml/2006/main">
                  <a:graphicData uri="http://schemas.microsoft.com/office/word/2010/wordprocessingShape">
                    <wps:wsp>
                      <wps:cNvSpPr txBox="1"/>
                      <wps:spPr>
                        <a:xfrm>
                          <a:off x="0" y="0"/>
                          <a:ext cx="4925695" cy="635"/>
                        </a:xfrm>
                        <a:prstGeom prst="rect">
                          <a:avLst/>
                        </a:prstGeom>
                        <a:solidFill>
                          <a:prstClr val="white"/>
                        </a:solidFill>
                        <a:ln>
                          <a:noFill/>
                        </a:ln>
                      </wps:spPr>
                      <wps:txbx>
                        <w:txbxContent>
                          <w:p w14:paraId="3F77D87F" w14:textId="7E3E4C9F" w:rsidR="00EC1A31" w:rsidRPr="009C5819" w:rsidRDefault="00EC1A31" w:rsidP="00EC1A31">
                            <w:pPr>
                              <w:pStyle w:val="af0"/>
                              <w:ind w:firstLine="420"/>
                              <w:jc w:val="center"/>
                              <w:rPr>
                                <w:rFonts w:ascii="黑体" w:hAnsi="黑体" w:cs="宋体"/>
                                <w:noProof/>
                                <w:sz w:val="21"/>
                                <w:szCs w:val="21"/>
                              </w:rPr>
                            </w:pPr>
                            <w:bookmarkStart w:id="32" w:name="_Ref132303278"/>
                            <w:bookmarkStart w:id="33"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ED7D09">
                              <w:rPr>
                                <w:rFonts w:ascii="黑体" w:hAnsi="黑体"/>
                                <w:noProof/>
                                <w:sz w:val="21"/>
                                <w:szCs w:val="21"/>
                              </w:rPr>
                              <w:t>1</w:t>
                            </w:r>
                            <w:r w:rsidRPr="009C5819">
                              <w:rPr>
                                <w:rFonts w:ascii="黑体" w:hAnsi="黑体"/>
                                <w:sz w:val="21"/>
                                <w:szCs w:val="21"/>
                              </w:rPr>
                              <w:fldChar w:fldCharType="end"/>
                            </w:r>
                            <w:bookmarkEnd w:id="32"/>
                            <w:r w:rsidRPr="009C5819">
                              <w:rPr>
                                <w:rFonts w:ascii="黑体" w:hAnsi="黑体"/>
                                <w:sz w:val="21"/>
                                <w:szCs w:val="21"/>
                              </w:rPr>
                              <w:t xml:space="preserve"> </w:t>
                            </w:r>
                            <w:r w:rsidRPr="009C5819">
                              <w:rPr>
                                <w:rFonts w:ascii="黑体" w:hAnsi="黑体" w:hint="eastAsia"/>
                                <w:sz w:val="21"/>
                                <w:szCs w:val="21"/>
                              </w:rPr>
                              <w:t>随机森林算法决策过程</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75F9B3" id="文本框 2" o:spid="_x0000_s1027" type="#_x0000_t202" style="position:absolute;left:0;text-align:left;margin-left:16.25pt;margin-top:265.7pt;width:38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dUUGQ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" stroked="f">
                <v:textbox style="mso-fit-shape-to-text:t" inset="0,0,0,0">
                  <w:txbxContent>
                    <w:p w14:paraId="3F77D87F" w14:textId="7E3E4C9F" w:rsidR="00EC1A31" w:rsidRPr="009C5819" w:rsidRDefault="00EC1A31" w:rsidP="00EC1A31">
                      <w:pPr>
                        <w:pStyle w:val="af0"/>
                        <w:ind w:firstLine="420"/>
                        <w:jc w:val="center"/>
                        <w:rPr>
                          <w:rFonts w:ascii="黑体" w:hAnsi="黑体" w:cs="宋体"/>
                          <w:noProof/>
                          <w:sz w:val="21"/>
                          <w:szCs w:val="21"/>
                        </w:rPr>
                      </w:pPr>
                      <w:bookmarkStart w:id="34" w:name="_Ref132303278"/>
                      <w:bookmarkStart w:id="35" w:name="_Ref132303272"/>
                      <w:r w:rsidRPr="009C5819">
                        <w:rPr>
                          <w:rFonts w:ascii="黑体" w:hAnsi="黑体" w:hint="eastAsia"/>
                          <w:sz w:val="21"/>
                          <w:szCs w:val="21"/>
                        </w:rPr>
                        <w:t>图2.</w:t>
                      </w:r>
                      <w:r w:rsidRPr="009C5819">
                        <w:rPr>
                          <w:rFonts w:ascii="黑体" w:hAnsi="黑体"/>
                          <w:sz w:val="21"/>
                          <w:szCs w:val="21"/>
                        </w:rPr>
                        <w:fldChar w:fldCharType="begin"/>
                      </w:r>
                      <w:r w:rsidRPr="009C5819">
                        <w:rPr>
                          <w:rFonts w:ascii="黑体" w:hAnsi="黑体"/>
                          <w:sz w:val="21"/>
                          <w:szCs w:val="21"/>
                        </w:rPr>
                        <w:instrText xml:space="preserve"> </w:instrText>
                      </w:r>
                      <w:r w:rsidRPr="009C5819">
                        <w:rPr>
                          <w:rFonts w:ascii="黑体" w:hAnsi="黑体" w:hint="eastAsia"/>
                          <w:sz w:val="21"/>
                          <w:szCs w:val="21"/>
                        </w:rPr>
                        <w:instrText>SEQ 图2. \* ARABIC</w:instrText>
                      </w:r>
                      <w:r w:rsidRPr="009C5819">
                        <w:rPr>
                          <w:rFonts w:ascii="黑体" w:hAnsi="黑体"/>
                          <w:sz w:val="21"/>
                          <w:szCs w:val="21"/>
                        </w:rPr>
                        <w:instrText xml:space="preserve"> </w:instrText>
                      </w:r>
                      <w:r w:rsidRPr="009C5819">
                        <w:rPr>
                          <w:rFonts w:ascii="黑体" w:hAnsi="黑体"/>
                          <w:sz w:val="21"/>
                          <w:szCs w:val="21"/>
                        </w:rPr>
                        <w:fldChar w:fldCharType="separate"/>
                      </w:r>
                      <w:r w:rsidR="00ED7D09">
                        <w:rPr>
                          <w:rFonts w:ascii="黑体" w:hAnsi="黑体"/>
                          <w:noProof/>
                          <w:sz w:val="21"/>
                          <w:szCs w:val="21"/>
                        </w:rPr>
                        <w:t>1</w:t>
                      </w:r>
                      <w:r w:rsidRPr="009C5819">
                        <w:rPr>
                          <w:rFonts w:ascii="黑体" w:hAnsi="黑体"/>
                          <w:sz w:val="21"/>
                          <w:szCs w:val="21"/>
                        </w:rPr>
                        <w:fldChar w:fldCharType="end"/>
                      </w:r>
                      <w:bookmarkEnd w:id="34"/>
                      <w:r w:rsidRPr="009C5819">
                        <w:rPr>
                          <w:rFonts w:ascii="黑体" w:hAnsi="黑体"/>
                          <w:sz w:val="21"/>
                          <w:szCs w:val="21"/>
                        </w:rPr>
                        <w:t xml:space="preserve"> </w:t>
                      </w:r>
                      <w:r w:rsidRPr="009C5819">
                        <w:rPr>
                          <w:rFonts w:ascii="黑体" w:hAnsi="黑体" w:hint="eastAsia"/>
                          <w:sz w:val="21"/>
                          <w:szCs w:val="21"/>
                        </w:rPr>
                        <w:t>随机森林算法决策过程</w:t>
                      </w:r>
                      <w:bookmarkEnd w:id="35"/>
                    </w:p>
                  </w:txbxContent>
                </v:textbox>
                <w10:wrap type="topAndBottom"/>
              </v:shape>
            </w:pict>
          </mc:Fallback>
        </mc:AlternateContent>
      </w:r>
      <w:r w:rsidRPr="003C163D">
        <w:rPr>
          <w:noProof/>
        </w:rPr>
        <w:drawing>
          <wp:anchor distT="0" distB="0" distL="114300" distR="114300" simplePos="0" relativeHeight="251661312" behindDoc="0" locked="0" layoutInCell="1" allowOverlap="1" wp14:anchorId="6DCC6D0E" wp14:editId="5C3BC434">
            <wp:simplePos x="0" y="0"/>
            <wp:positionH relativeFrom="column">
              <wp:posOffset>122555</wp:posOffset>
            </wp:positionH>
            <wp:positionV relativeFrom="paragraph">
              <wp:posOffset>208768</wp:posOffset>
            </wp:positionV>
            <wp:extent cx="4925695" cy="2954020"/>
            <wp:effectExtent l="0" t="0" r="8255"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b="3016"/>
                    <a:stretch/>
                  </pic:blipFill>
                  <pic:spPr bwMode="auto">
                    <a:xfrm>
                      <a:off x="0" y="0"/>
                      <a:ext cx="4925695" cy="2954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73C28" w14:textId="1459729C" w:rsidR="004A40FB" w:rsidRPr="005F5CC8" w:rsidRDefault="00933A31" w:rsidP="001C2BE2">
      <w:pPr>
        <w:pStyle w:val="af"/>
        <w:numPr>
          <w:ilvl w:val="0"/>
          <w:numId w:val="20"/>
        </w:numPr>
        <w:ind w:firstLineChars="0"/>
        <w:rPr>
          <w:rFonts w:ascii="黑体" w:eastAsia="黑体" w:hAnsi="黑体"/>
        </w:rPr>
      </w:pPr>
      <w:r>
        <w:rPr>
          <w:rFonts w:ascii="黑体" w:eastAsia="黑体" w:hAnsi="黑体" w:hint="eastAsia"/>
        </w:rPr>
        <w:t>梯度提升决策树</w:t>
      </w:r>
      <w:r w:rsidR="004A40FB" w:rsidRPr="005F5CC8">
        <w:rPr>
          <w:rFonts w:ascii="黑体" w:eastAsia="黑体" w:hAnsi="黑体" w:hint="eastAsia"/>
        </w:rPr>
        <w:t>算法</w:t>
      </w:r>
      <w:r>
        <w:rPr>
          <w:rFonts w:ascii="黑体" w:eastAsia="黑体" w:hAnsi="黑体" w:hint="eastAsia"/>
        </w:rPr>
        <w:t>理论</w:t>
      </w:r>
    </w:p>
    <w:p w14:paraId="6A6E49C0" w14:textId="1E86CA89" w:rsidR="00DD588F" w:rsidRDefault="00CB1BCB" w:rsidP="00DD588F">
      <w:pPr>
        <w:ind w:firstLine="480"/>
      </w:pPr>
      <w:proofErr w:type="spellStart"/>
      <w:r>
        <w:t>GBDT</w:t>
      </w:r>
      <w:proofErr w:type="spellEnd"/>
      <w:r>
        <w:rPr>
          <w:rFonts w:hint="eastAsia"/>
        </w:rPr>
        <w:t>（</w:t>
      </w:r>
      <w:r w:rsidRPr="00CB1BCB">
        <w:t>Gradient Boosting Decision Tree</w:t>
      </w:r>
      <w:r>
        <w:rPr>
          <w:rFonts w:hint="eastAsia"/>
        </w:rPr>
        <w:t>）</w:t>
      </w:r>
      <w:r w:rsidR="004A40FB">
        <w:rPr>
          <w:rFonts w:hint="eastAsia"/>
        </w:rPr>
        <w:t>是集成算法中的一种提升</w:t>
      </w:r>
      <w:r w:rsidR="00852238">
        <w:rPr>
          <w:rFonts w:hint="eastAsia"/>
        </w:rPr>
        <w:t>算法</w:t>
      </w:r>
      <w:r w:rsidR="004A40FB">
        <w:rPr>
          <w:rFonts w:hint="eastAsia"/>
        </w:rPr>
        <w:t>，</w:t>
      </w:r>
      <w:r w:rsidR="00852238">
        <w:rPr>
          <w:rFonts w:hint="eastAsia"/>
        </w:rPr>
        <w:t>每一棵分类决策树都会考虑之前所有决策树的运行结果和训练集正确结果的差距，并在每一步建模中缩小这一差距，梯度提升决策的准确度</w:t>
      </w:r>
      <w:r w:rsidR="005D7402">
        <w:rPr>
          <w:rFonts w:hint="eastAsia"/>
        </w:rPr>
        <w:t>（见</w:t>
      </w:r>
      <w:r w:rsidR="005D7402">
        <w:fldChar w:fldCharType="begin"/>
      </w:r>
      <w:r w:rsidR="005D7402">
        <w:instrText xml:space="preserve"> </w:instrText>
      </w:r>
      <w:r w:rsidR="005D7402">
        <w:rPr>
          <w:rFonts w:hint="eastAsia"/>
        </w:rPr>
        <w:instrText>REF _Ref132303321 \h</w:instrText>
      </w:r>
      <w:r w:rsidR="005D7402">
        <w:instrText xml:space="preserve"> </w:instrText>
      </w:r>
      <w:r w:rsidR="005D7402">
        <w:fldChar w:fldCharType="separate"/>
      </w:r>
      <w:r w:rsidR="00ED7D09" w:rsidRPr="00B92DF2">
        <w:rPr>
          <w:rFonts w:ascii="黑体" w:hAnsi="黑体" w:hint="eastAsia"/>
          <w:sz w:val="21"/>
          <w:szCs w:val="21"/>
        </w:rPr>
        <w:t>图</w:t>
      </w:r>
      <w:r w:rsidR="00ED7D09" w:rsidRPr="00B92DF2">
        <w:rPr>
          <w:rFonts w:ascii="黑体" w:hAnsi="黑体" w:hint="eastAsia"/>
          <w:sz w:val="21"/>
          <w:szCs w:val="21"/>
        </w:rPr>
        <w:t>2.</w:t>
      </w:r>
      <w:r w:rsidR="00ED7D09">
        <w:rPr>
          <w:rFonts w:ascii="黑体" w:hAnsi="黑体"/>
          <w:noProof/>
          <w:sz w:val="21"/>
          <w:szCs w:val="21"/>
        </w:rPr>
        <w:t>2</w:t>
      </w:r>
      <w:r w:rsidR="005D7402">
        <w:fldChar w:fldCharType="end"/>
      </w:r>
      <w:r w:rsidR="005D7402">
        <w:rPr>
          <w:rFonts w:hint="eastAsia"/>
        </w:rPr>
        <w:t>）</w:t>
      </w:r>
      <w:r w:rsidR="00852238">
        <w:rPr>
          <w:rFonts w:hint="eastAsia"/>
        </w:rPr>
        <w:t>。</w:t>
      </w:r>
    </w:p>
    <w:p w14:paraId="0F85881D" w14:textId="6F224EF4" w:rsidR="00830BBF" w:rsidRPr="00FA2E84" w:rsidRDefault="00FA2E84" w:rsidP="00830BBF">
      <w:pPr>
        <w:pStyle w:val="af"/>
        <w:numPr>
          <w:ilvl w:val="0"/>
          <w:numId w:val="20"/>
        </w:numPr>
        <w:ind w:firstLineChars="0"/>
        <w:rPr>
          <w:rFonts w:ascii="黑体" w:eastAsia="黑体" w:hAnsi="黑体"/>
        </w:rPr>
      </w:pPr>
      <w:r w:rsidRPr="00FA2E84">
        <w:rPr>
          <w:rFonts w:ascii="黑体" w:eastAsia="黑体" w:hAnsi="黑体" w:hint="eastAsia"/>
        </w:rPr>
        <w:t>极致梯度提升算法理论</w:t>
      </w:r>
    </w:p>
    <w:p w14:paraId="1FE85EBB" w14:textId="679A0F7C" w:rsidR="003C0B34" w:rsidRDefault="00FA2E84" w:rsidP="00923DDE">
      <w:pPr>
        <w:ind w:firstLine="480"/>
      </w:pPr>
      <w:proofErr w:type="spellStart"/>
      <w:r w:rsidRPr="00FA2E84">
        <w:rPr>
          <w:rFonts w:hint="eastAsia"/>
        </w:rPr>
        <w:t>XGBoost</w:t>
      </w:r>
      <w:proofErr w:type="spellEnd"/>
      <w:r w:rsidRPr="00FA2E84">
        <w:rPr>
          <w:rFonts w:hint="eastAsia"/>
        </w:rPr>
        <w:t>（</w:t>
      </w:r>
      <w:proofErr w:type="spellStart"/>
      <w:r w:rsidRPr="00FA2E84">
        <w:rPr>
          <w:rFonts w:hint="eastAsia"/>
        </w:rPr>
        <w:t>eXtreme</w:t>
      </w:r>
      <w:proofErr w:type="spellEnd"/>
      <w:r w:rsidRPr="00FA2E84">
        <w:rPr>
          <w:rFonts w:hint="eastAsia"/>
        </w:rPr>
        <w:t xml:space="preserve"> Gradient Boosting</w:t>
      </w:r>
      <w:r w:rsidRPr="00FA2E84">
        <w:rPr>
          <w:rFonts w:hint="eastAsia"/>
        </w:rPr>
        <w:t>）是一种基于梯度提升树（</w:t>
      </w:r>
      <w:r w:rsidRPr="00FA2E84">
        <w:rPr>
          <w:rFonts w:hint="eastAsia"/>
        </w:rPr>
        <w:t>Gradient Boosting Decision Tree</w:t>
      </w:r>
      <w:r w:rsidRPr="00FA2E84">
        <w:rPr>
          <w:rFonts w:hint="eastAsia"/>
        </w:rPr>
        <w:t>）的机器学习算法</w:t>
      </w:r>
      <w:r>
        <w:rPr>
          <w:rFonts w:hint="eastAsia"/>
        </w:rPr>
        <w:t>，</w:t>
      </w:r>
      <w:r w:rsidRPr="00FA2E84">
        <w:rPr>
          <w:rFonts w:hint="eastAsia"/>
        </w:rPr>
        <w:t>是由</w:t>
      </w:r>
      <w:proofErr w:type="gramStart"/>
      <w:r w:rsidRPr="00FA2E84">
        <w:rPr>
          <w:rFonts w:hint="eastAsia"/>
        </w:rPr>
        <w:t>陈天奇等人</w:t>
      </w:r>
      <w:proofErr w:type="gramEnd"/>
      <w:r w:rsidRPr="00FA2E84">
        <w:rPr>
          <w:rFonts w:hint="eastAsia"/>
        </w:rPr>
        <w:t>开发的一款高效的梯</w:t>
      </w:r>
      <w:r w:rsidRPr="00FA2E84">
        <w:rPr>
          <w:rFonts w:hint="eastAsia"/>
        </w:rPr>
        <w:lastRenderedPageBreak/>
        <w:t>度提升框架</w:t>
      </w:r>
      <w:r w:rsidR="00923DDE">
        <w:fldChar w:fldCharType="begin"/>
      </w:r>
      <w:r w:rsidR="00333CA9">
        <w:instrText xml:space="preserve"> ADDIN EN.CITE &lt;EndNote&gt;&lt;Cite&gt;&lt;Author&gt;Chen&lt;/Author&gt;&lt;RecNum&gt;87&lt;/RecNum&gt;&lt;DisplayText&gt;&lt;style face="superscript"&gt;[57]&lt;/style&gt;&lt;/DisplayText&gt;&lt;record&gt;&lt;rec-number&gt;87&lt;/rec-number&gt;&lt;foreign-keys&gt;&lt;key app="EN" db-id="fwe5wppw4v2xw1e0z2459vv5rvpez20tdvfr" timestamp="1681191119"&gt;87&lt;/key&gt;&lt;/foreign-keys&gt;&lt;ref-type name="Conference Proceedings"&gt;10&lt;/ref-type&gt;&lt;contributors&gt;&lt;authors&gt;&lt;author&gt;Chen, Tianqi&lt;/author&gt;&lt;author&gt;Guestrin, Carlos&lt;/author&gt;&lt;/authors&gt;&lt;/contributors&gt;&lt;titles&gt;&lt;title&gt;XGBoost&lt;/title&gt;&lt;alt-title&gt;Proceedings of the 22nd ACM SIGKDD International Conference on Knowledge Discovery and Data Mining&lt;/alt-title&gt;&lt;/titles&gt;&lt;dates&gt;&lt;pub-dates&gt;&lt;date&gt;2016&lt;/date&gt;&lt;/pub-dates&gt;&lt;/dates&gt;&lt;publisher&gt;ACM&lt;/publisher&gt;&lt;urls&gt;&lt;related-urls&gt;&lt;url&gt;https://dx.doi.org/10.1145/2939672.2939785&lt;/url&gt;&lt;/related-urls&gt;&lt;/urls&gt;&lt;electronic-resource-num&gt;10.1145/2939672.2939785&lt;/electronic-resource-num&gt;&lt;/record&gt;&lt;/Cite&gt;&lt;/EndNote&gt;</w:instrText>
      </w:r>
      <w:r w:rsidR="00923DDE">
        <w:fldChar w:fldCharType="separate"/>
      </w:r>
      <w:r w:rsidR="00333CA9" w:rsidRPr="00333CA9">
        <w:rPr>
          <w:noProof/>
          <w:vertAlign w:val="superscript"/>
        </w:rPr>
        <w:t>[57]</w:t>
      </w:r>
      <w:r w:rsidR="00923DDE">
        <w:fldChar w:fldCharType="end"/>
      </w:r>
      <w:r>
        <w:rPr>
          <w:rFonts w:hint="eastAsia"/>
        </w:rPr>
        <w:t>。</w:t>
      </w:r>
      <w:r w:rsidR="00650F0C">
        <w:rPr>
          <w:rFonts w:hint="eastAsia"/>
        </w:rPr>
        <w:t>使用简单的均值初始化模型后，算法重复迭代以下过程，以修正模型：计算每个样本的残差、以残差为目标值构建新的决策树模型、新模型与原模型相加以更新模型。</w:t>
      </w:r>
    </w:p>
    <w:p w14:paraId="15AF20D9" w14:textId="795CB49B" w:rsidR="002E3CB0" w:rsidRDefault="003C0B34" w:rsidP="00923DDE">
      <w:pPr>
        <w:ind w:firstLine="480"/>
      </w:pPr>
      <w:r>
        <w:rPr>
          <w:rFonts w:hint="eastAsia"/>
        </w:rPr>
        <w:t>在</w:t>
      </w:r>
      <w:proofErr w:type="spellStart"/>
      <w:r>
        <w:rPr>
          <w:rFonts w:hint="eastAsia"/>
        </w:rPr>
        <w:t>GBDT</w:t>
      </w:r>
      <w:proofErr w:type="spellEnd"/>
      <w:r>
        <w:rPr>
          <w:rFonts w:hint="eastAsia"/>
        </w:rPr>
        <w:t>的基础上，</w:t>
      </w:r>
      <w:proofErr w:type="spellStart"/>
      <w:r w:rsidRPr="00FA2E84">
        <w:rPr>
          <w:rFonts w:hint="eastAsia"/>
        </w:rPr>
        <w:t>XGBoost</w:t>
      </w:r>
      <w:proofErr w:type="spellEnd"/>
      <w:r>
        <w:rPr>
          <w:rFonts w:hint="eastAsia"/>
        </w:rPr>
        <w:t>优化了</w:t>
      </w:r>
      <w:r w:rsidRPr="003C0B34">
        <w:rPr>
          <w:rFonts w:hint="eastAsia"/>
        </w:rPr>
        <w:t>损失函数</w:t>
      </w:r>
      <w:r>
        <w:rPr>
          <w:rFonts w:hint="eastAsia"/>
        </w:rPr>
        <w:t>、</w:t>
      </w:r>
      <w:r w:rsidRPr="003C0B34">
        <w:rPr>
          <w:rFonts w:hint="eastAsia"/>
        </w:rPr>
        <w:t>使用了二阶导数来近似损失函数的形态</w:t>
      </w:r>
      <w:r>
        <w:rPr>
          <w:rFonts w:hint="eastAsia"/>
        </w:rPr>
        <w:t>、</w:t>
      </w:r>
      <w:r w:rsidR="00535AAA" w:rsidRPr="00535AAA">
        <w:rPr>
          <w:rFonts w:hint="eastAsia"/>
        </w:rPr>
        <w:t>支持使用内存存储和外存存储两种方式加载数据</w:t>
      </w:r>
      <w:r w:rsidR="00535AAA">
        <w:rPr>
          <w:rFonts w:hint="eastAsia"/>
        </w:rPr>
        <w:t>、使用了</w:t>
      </w:r>
      <w:r w:rsidR="00535AAA" w:rsidRPr="00535AAA">
        <w:rPr>
          <w:rFonts w:hint="eastAsia"/>
        </w:rPr>
        <w:t>并行计算的方式</w:t>
      </w:r>
      <w:r w:rsidR="00535AAA">
        <w:rPr>
          <w:rFonts w:hint="eastAsia"/>
        </w:rPr>
        <w:t>，使得模型的泛化能力和训练速度实现了较大的提升。</w:t>
      </w:r>
    </w:p>
    <w:p w14:paraId="671C6059" w14:textId="2252467F" w:rsidR="00933A31" w:rsidRDefault="00933A31" w:rsidP="00830BBF">
      <w:pPr>
        <w:pStyle w:val="af"/>
        <w:numPr>
          <w:ilvl w:val="0"/>
          <w:numId w:val="20"/>
        </w:numPr>
        <w:ind w:firstLineChars="0"/>
      </w:pPr>
      <w:r w:rsidRPr="00933A31">
        <w:rPr>
          <w:rFonts w:ascii="黑体" w:eastAsia="黑体" w:hAnsi="黑体" w:hint="eastAsia"/>
        </w:rPr>
        <w:t>轻量梯度提升</w:t>
      </w:r>
      <w:r w:rsidR="00AE72A1">
        <w:rPr>
          <w:rFonts w:ascii="黑体" w:eastAsia="黑体" w:hAnsi="黑体" w:hint="eastAsia"/>
        </w:rPr>
        <w:t>机</w:t>
      </w:r>
      <w:r w:rsidRPr="00933A31">
        <w:rPr>
          <w:rFonts w:ascii="黑体" w:eastAsia="黑体" w:hAnsi="黑体" w:hint="eastAsia"/>
        </w:rPr>
        <w:t>算法理论</w:t>
      </w:r>
    </w:p>
    <w:p w14:paraId="1189E6EA" w14:textId="05ADB2A6" w:rsidR="00933A31" w:rsidRDefault="00933A31" w:rsidP="002E3CB0">
      <w:pPr>
        <w:ind w:firstLine="480"/>
      </w:pPr>
      <w:proofErr w:type="spellStart"/>
      <w:r>
        <w:rPr>
          <w:rFonts w:hint="eastAsia"/>
        </w:rPr>
        <w:t>L</w:t>
      </w:r>
      <w:r>
        <w:t>ightGBM</w:t>
      </w:r>
      <w:proofErr w:type="spellEnd"/>
      <w:r w:rsidRPr="00933A31">
        <w:rPr>
          <w:rFonts w:hint="eastAsia"/>
        </w:rPr>
        <w:t>（</w:t>
      </w:r>
      <w:r w:rsidR="00AE72A1">
        <w:rPr>
          <w:rFonts w:hint="eastAsia"/>
        </w:rPr>
        <w:t>Li</w:t>
      </w:r>
      <w:r w:rsidR="00AE72A1">
        <w:t xml:space="preserve">ght </w:t>
      </w:r>
      <w:r w:rsidRPr="00933A31">
        <w:rPr>
          <w:rFonts w:hint="eastAsia"/>
        </w:rPr>
        <w:t xml:space="preserve">Gradient Boosting </w:t>
      </w:r>
      <w:r w:rsidR="00AE72A1">
        <w:t>Machine</w:t>
      </w:r>
      <w:r w:rsidRPr="00933A31">
        <w:rPr>
          <w:rFonts w:hint="eastAsia"/>
        </w:rPr>
        <w:t>）是</w:t>
      </w:r>
      <w:r w:rsidR="003D60F4">
        <w:rPr>
          <w:rFonts w:hint="eastAsia"/>
        </w:rPr>
        <w:t>另</w:t>
      </w:r>
      <w:r w:rsidRPr="00933A31">
        <w:rPr>
          <w:rFonts w:hint="eastAsia"/>
        </w:rPr>
        <w:t>一种基于梯度提升树的机器学习算法，是由微软亚洲研究院开发的一款高效的梯度提升框架</w:t>
      </w:r>
      <w:r w:rsidR="00FA2E84">
        <w:fldChar w:fldCharType="begin"/>
      </w:r>
      <w:r w:rsidR="00333CA9">
        <w:instrText xml:space="preserve"> ADDIN EN.CITE &lt;EndNote&gt;&lt;Cite&gt;&lt;Author&gt;Ke&lt;/Author&gt;&lt;Year&gt;2017&lt;/Year&gt;&lt;RecNum&gt;86&lt;/RecNum&gt;&lt;DisplayText&gt;&lt;style face="superscript"&gt;[58]&lt;/style&gt;&lt;/DisplayText&gt;&lt;record&gt;&lt;rec-number&gt;86&lt;/rec-number&gt;&lt;foreign-keys&gt;&lt;key app="EN" db-id="fwe5wppw4v2xw1e0z2459vv5rvpez20tdvfr" timestamp="1681190733"&gt;86&lt;/key&gt;&lt;/foreign-keys&gt;&lt;ref-type name="Conference Paper"&gt;47&lt;/ref-type&gt;&lt;contributors&gt;&lt;authors&gt;&lt;author&gt;Ke, Guolin&lt;/author&gt;&lt;author&gt;Meng, Qi&lt;/author&gt;&lt;author&gt;Finley, Thomas&lt;/author&gt;&lt;author&gt;Wang, Taifeng&lt;/author&gt;&lt;author&gt;Chen, Wei&lt;/author&gt;&lt;author&gt;Ma, Weidong&lt;/author&gt;&lt;author&gt;Ye, Qiwei&lt;/author&gt;&lt;author&gt;Liu, Tie-Yan&lt;/author&gt;&lt;/authors&gt;&lt;secondary-authors&gt;&lt;author&gt;I. Guyon&lt;/author&gt;&lt;author&gt;U. Von Luxburg&lt;/author&gt;&lt;author&gt;S. Bengio&lt;/author&gt;&lt;author&gt;H. Wallach&lt;/author&gt;&lt;author&gt;R. Fergus&lt;/author&gt;&lt;author&gt;S. Vishwanathan&lt;/author&gt;&lt;author&gt;R. Garnett&lt;/author&gt;&lt;/secondary-authors&gt;&lt;/contributors&gt;&lt;titles&gt;&lt;title&gt;LightGBM: A Highly Efficient Gradient Boosting Decision Tree&lt;/title&gt;&lt;/titles&gt;&lt;volume&gt;30&lt;/volume&gt;&lt;dates&gt;&lt;year&gt;2017&lt;/year&gt;&lt;/dates&gt;&lt;urls&gt;&lt;related-urls&gt;&lt;url&gt;https://proceedings.neurips.cc/paper_files/paper/2017/file/6449f44a102fde848669bdd9eb6b76fa-Paper.pdf&lt;/url&gt;&lt;/related-urls&gt;&lt;/urls&gt;&lt;/record&gt;&lt;/Cite&gt;&lt;/EndNote&gt;</w:instrText>
      </w:r>
      <w:r w:rsidR="00FA2E84">
        <w:fldChar w:fldCharType="separate"/>
      </w:r>
      <w:r w:rsidR="00333CA9" w:rsidRPr="00333CA9">
        <w:rPr>
          <w:noProof/>
          <w:vertAlign w:val="superscript"/>
        </w:rPr>
        <w:t>[58]</w:t>
      </w:r>
      <w:r w:rsidR="00FA2E84">
        <w:fldChar w:fldCharType="end"/>
      </w:r>
      <w:r w:rsidRPr="00933A31">
        <w:rPr>
          <w:rFonts w:hint="eastAsia"/>
        </w:rPr>
        <w:t>。</w:t>
      </w:r>
      <w:r w:rsidR="002E3CB0">
        <w:rPr>
          <w:rFonts w:hint="eastAsia"/>
        </w:rPr>
        <w:t>相比于</w:t>
      </w:r>
      <w:proofErr w:type="spellStart"/>
      <w:r w:rsidR="002E3CB0">
        <w:rPr>
          <w:rFonts w:hint="eastAsia"/>
        </w:rPr>
        <w:t>X</w:t>
      </w:r>
      <w:r w:rsidR="002E3CB0">
        <w:t>GBoost</w:t>
      </w:r>
      <w:proofErr w:type="spellEnd"/>
      <w:r w:rsidR="002E3CB0">
        <w:rPr>
          <w:rFonts w:hint="eastAsia"/>
        </w:rPr>
        <w:t>算法</w:t>
      </w:r>
      <w:r w:rsidR="003D60F4">
        <w:rPr>
          <w:rFonts w:hint="eastAsia"/>
        </w:rPr>
        <w:t>，</w:t>
      </w:r>
      <w:r w:rsidR="002E3CB0">
        <w:rPr>
          <w:rFonts w:hint="eastAsia"/>
        </w:rPr>
        <w:t>主要是实现了性能上的提升，通过</w:t>
      </w:r>
      <w:r w:rsidR="002E3CB0" w:rsidRPr="002E3CB0">
        <w:rPr>
          <w:rFonts w:hint="eastAsia"/>
        </w:rPr>
        <w:t>基于直方图的决策树算法降低了算法的时间复杂度</w:t>
      </w:r>
      <w:r w:rsidR="002E3CB0">
        <w:rPr>
          <w:rFonts w:hint="eastAsia"/>
        </w:rPr>
        <w:t>；</w:t>
      </w:r>
      <w:r w:rsidR="002E3CB0" w:rsidRPr="002E3CB0">
        <w:rPr>
          <w:rFonts w:hint="eastAsia"/>
        </w:rPr>
        <w:t>通过特征向量存储和压缩等技术，减少了内存占用</w:t>
      </w:r>
      <w:r w:rsidR="002E3CB0">
        <w:rPr>
          <w:rFonts w:hint="eastAsia"/>
        </w:rPr>
        <w:t>；</w:t>
      </w:r>
      <w:r w:rsidR="002E3CB0" w:rsidRPr="002E3CB0">
        <w:rPr>
          <w:rFonts w:hint="eastAsia"/>
        </w:rPr>
        <w:t>通过并行学习和分布式学习，提高了算法的并行处理能力</w:t>
      </w:r>
      <w:r w:rsidR="002E3CB0">
        <w:rPr>
          <w:rFonts w:hint="eastAsia"/>
        </w:rPr>
        <w:t>。</w:t>
      </w:r>
    </w:p>
    <w:p w14:paraId="68C9D853" w14:textId="5CE3EEAA" w:rsidR="00933A31" w:rsidRPr="0041734F" w:rsidRDefault="0041734F" w:rsidP="00830BBF">
      <w:pPr>
        <w:pStyle w:val="af"/>
        <w:numPr>
          <w:ilvl w:val="0"/>
          <w:numId w:val="20"/>
        </w:numPr>
        <w:ind w:firstLineChars="0"/>
        <w:rPr>
          <w:rFonts w:ascii="黑体" w:eastAsia="黑体" w:hAnsi="黑体"/>
        </w:rPr>
      </w:pPr>
      <w:r w:rsidRPr="0041734F">
        <w:rPr>
          <w:rFonts w:ascii="黑体" w:eastAsia="黑体" w:hAnsi="黑体" w:hint="eastAsia"/>
        </w:rPr>
        <w:t>分类提升</w:t>
      </w:r>
      <w:r>
        <w:rPr>
          <w:rFonts w:ascii="黑体" w:eastAsia="黑体" w:hAnsi="黑体" w:hint="eastAsia"/>
        </w:rPr>
        <w:t>算法理论</w:t>
      </w:r>
    </w:p>
    <w:p w14:paraId="51BEACF8" w14:textId="252502B0" w:rsidR="00B928F5" w:rsidRDefault="00B92DF2" w:rsidP="00B92DF2">
      <w:pPr>
        <w:ind w:firstLine="480"/>
      </w:pPr>
      <w:r>
        <w:rPr>
          <w:noProof/>
        </w:rPr>
        <mc:AlternateContent>
          <mc:Choice Requires="wps">
            <w:drawing>
              <wp:anchor distT="0" distB="0" distL="114300" distR="114300" simplePos="0" relativeHeight="251703296" behindDoc="0" locked="0" layoutInCell="1" allowOverlap="1" wp14:anchorId="4A01CCA6" wp14:editId="3AAC132C">
                <wp:simplePos x="0" y="0"/>
                <wp:positionH relativeFrom="column">
                  <wp:posOffset>-58420</wp:posOffset>
                </wp:positionH>
                <wp:positionV relativeFrom="paragraph">
                  <wp:posOffset>3698875</wp:posOffset>
                </wp:positionV>
                <wp:extent cx="5274310" cy="635"/>
                <wp:effectExtent l="0" t="0" r="0" b="0"/>
                <wp:wrapTopAndBottom/>
                <wp:docPr id="41" name="文本框 4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FE24C24" w14:textId="2DE2B844" w:rsidR="00B92DF2" w:rsidRPr="00B92DF2" w:rsidRDefault="00B92DF2" w:rsidP="00B92DF2">
                            <w:pPr>
                              <w:pStyle w:val="af0"/>
                              <w:ind w:firstLine="420"/>
                              <w:jc w:val="center"/>
                              <w:rPr>
                                <w:rFonts w:ascii="黑体" w:hAnsi="黑体"/>
                                <w:sz w:val="21"/>
                                <w:szCs w:val="21"/>
                              </w:rPr>
                            </w:pPr>
                            <w:bookmarkStart w:id="36"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ED7D09">
                              <w:rPr>
                                <w:rFonts w:ascii="黑体" w:hAnsi="黑体"/>
                                <w:noProof/>
                                <w:sz w:val="21"/>
                                <w:szCs w:val="21"/>
                              </w:rPr>
                              <w:t>2</w:t>
                            </w:r>
                            <w:r w:rsidRPr="00B92DF2">
                              <w:rPr>
                                <w:rFonts w:ascii="黑体" w:hAnsi="黑体"/>
                                <w:sz w:val="21"/>
                                <w:szCs w:val="21"/>
                              </w:rPr>
                              <w:fldChar w:fldCharType="end"/>
                            </w:r>
                            <w:bookmarkEnd w:id="36"/>
                            <w:r w:rsidRPr="00B92DF2">
                              <w:rPr>
                                <w:rFonts w:ascii="黑体" w:hAnsi="黑体"/>
                                <w:sz w:val="21"/>
                                <w:szCs w:val="21"/>
                              </w:rPr>
                              <w:t xml:space="preserve"> 基于</w:t>
                            </w:r>
                            <w:proofErr w:type="spellStart"/>
                            <w:r w:rsidRPr="00B92DF2">
                              <w:rPr>
                                <w:rFonts w:ascii="黑体" w:hAnsi="黑体" w:hint="eastAsia"/>
                                <w:sz w:val="21"/>
                                <w:szCs w:val="21"/>
                              </w:rPr>
                              <w:t>GBDT</w:t>
                            </w:r>
                            <w:proofErr w:type="spellEnd"/>
                            <w:r w:rsidRPr="00B92DF2">
                              <w:rPr>
                                <w:rFonts w:ascii="黑体" w:hAnsi="黑体"/>
                                <w:sz w:val="21"/>
                                <w:szCs w:val="21"/>
                              </w:rPr>
                              <w:t>的</w:t>
                            </w:r>
                            <w:r w:rsidRPr="00B92DF2">
                              <w:rPr>
                                <w:rFonts w:ascii="黑体" w:hAnsi="黑体" w:hint="eastAsia"/>
                                <w:sz w:val="21"/>
                                <w:szCs w:val="21"/>
                              </w:rPr>
                              <w:t>算法模型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1CCA6" id="文本框 41" o:spid="_x0000_s1028" type="#_x0000_t202" style="position:absolute;left:0;text-align:left;margin-left:-4.6pt;margin-top:291.25pt;width:415.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" stroked="f">
                <v:textbox style="mso-fit-shape-to-text:t" inset="0,0,0,0">
                  <w:txbxContent>
                    <w:p w14:paraId="4FE24C24" w14:textId="2DE2B844" w:rsidR="00B92DF2" w:rsidRPr="00B92DF2" w:rsidRDefault="00B92DF2" w:rsidP="00B92DF2">
                      <w:pPr>
                        <w:pStyle w:val="af0"/>
                        <w:ind w:firstLine="420"/>
                        <w:jc w:val="center"/>
                        <w:rPr>
                          <w:rFonts w:ascii="黑体" w:hAnsi="黑体"/>
                          <w:sz w:val="21"/>
                          <w:szCs w:val="21"/>
                        </w:rPr>
                      </w:pPr>
                      <w:bookmarkStart w:id="37" w:name="_Ref132303321"/>
                      <w:r w:rsidRPr="00B92DF2">
                        <w:rPr>
                          <w:rFonts w:ascii="黑体" w:hAnsi="黑体" w:hint="eastAsia"/>
                          <w:sz w:val="21"/>
                          <w:szCs w:val="21"/>
                        </w:rPr>
                        <w:t>图2.</w:t>
                      </w:r>
                      <w:r w:rsidRPr="00B92DF2">
                        <w:rPr>
                          <w:rFonts w:ascii="黑体" w:hAnsi="黑体"/>
                          <w:sz w:val="21"/>
                          <w:szCs w:val="21"/>
                        </w:rPr>
                        <w:fldChar w:fldCharType="begin"/>
                      </w:r>
                      <w:r w:rsidRPr="00B92DF2">
                        <w:rPr>
                          <w:rFonts w:ascii="黑体" w:hAnsi="黑体"/>
                          <w:sz w:val="21"/>
                          <w:szCs w:val="21"/>
                        </w:rPr>
                        <w:instrText xml:space="preserve"> </w:instrText>
                      </w:r>
                      <w:r w:rsidRPr="00B92DF2">
                        <w:rPr>
                          <w:rFonts w:ascii="黑体" w:hAnsi="黑体" w:hint="eastAsia"/>
                          <w:sz w:val="21"/>
                          <w:szCs w:val="21"/>
                        </w:rPr>
                        <w:instrText>SEQ 图2. \* ARABIC</w:instrText>
                      </w:r>
                      <w:r w:rsidRPr="00B92DF2">
                        <w:rPr>
                          <w:rFonts w:ascii="黑体" w:hAnsi="黑体"/>
                          <w:sz w:val="21"/>
                          <w:szCs w:val="21"/>
                        </w:rPr>
                        <w:instrText xml:space="preserve"> </w:instrText>
                      </w:r>
                      <w:r w:rsidRPr="00B92DF2">
                        <w:rPr>
                          <w:rFonts w:ascii="黑体" w:hAnsi="黑体"/>
                          <w:sz w:val="21"/>
                          <w:szCs w:val="21"/>
                        </w:rPr>
                        <w:fldChar w:fldCharType="separate"/>
                      </w:r>
                      <w:r w:rsidR="00ED7D09">
                        <w:rPr>
                          <w:rFonts w:ascii="黑体" w:hAnsi="黑体"/>
                          <w:noProof/>
                          <w:sz w:val="21"/>
                          <w:szCs w:val="21"/>
                        </w:rPr>
                        <w:t>2</w:t>
                      </w:r>
                      <w:r w:rsidRPr="00B92DF2">
                        <w:rPr>
                          <w:rFonts w:ascii="黑体" w:hAnsi="黑体"/>
                          <w:sz w:val="21"/>
                          <w:szCs w:val="21"/>
                        </w:rPr>
                        <w:fldChar w:fldCharType="end"/>
                      </w:r>
                      <w:bookmarkEnd w:id="37"/>
                      <w:r w:rsidRPr="00B92DF2">
                        <w:rPr>
                          <w:rFonts w:ascii="黑体" w:hAnsi="黑体"/>
                          <w:sz w:val="21"/>
                          <w:szCs w:val="21"/>
                        </w:rPr>
                        <w:t xml:space="preserve"> 基于</w:t>
                      </w:r>
                      <w:proofErr w:type="spellStart"/>
                      <w:r w:rsidRPr="00B92DF2">
                        <w:rPr>
                          <w:rFonts w:ascii="黑体" w:hAnsi="黑体" w:hint="eastAsia"/>
                          <w:sz w:val="21"/>
                          <w:szCs w:val="21"/>
                        </w:rPr>
                        <w:t>GBDT</w:t>
                      </w:r>
                      <w:proofErr w:type="spellEnd"/>
                      <w:r w:rsidRPr="00B92DF2">
                        <w:rPr>
                          <w:rFonts w:ascii="黑体" w:hAnsi="黑体"/>
                          <w:sz w:val="21"/>
                          <w:szCs w:val="21"/>
                        </w:rPr>
                        <w:t>的</w:t>
                      </w:r>
                      <w:r w:rsidRPr="00B92DF2">
                        <w:rPr>
                          <w:rFonts w:ascii="黑体" w:hAnsi="黑体" w:hint="eastAsia"/>
                          <w:sz w:val="21"/>
                          <w:szCs w:val="21"/>
                        </w:rPr>
                        <w:t>算法模型</w:t>
                      </w:r>
                    </w:p>
                  </w:txbxContent>
                </v:textbox>
                <w10:wrap type="topAndBottom"/>
              </v:shape>
            </w:pict>
          </mc:Fallback>
        </mc:AlternateContent>
      </w:r>
      <w:r w:rsidR="00B928F5" w:rsidRPr="00B928F5">
        <w:rPr>
          <w:noProof/>
        </w:rPr>
        <w:drawing>
          <wp:anchor distT="0" distB="0" distL="114300" distR="114300" simplePos="0" relativeHeight="251699200" behindDoc="0" locked="0" layoutInCell="1" allowOverlap="1" wp14:anchorId="04DB301E" wp14:editId="338A6A0D">
            <wp:simplePos x="0" y="0"/>
            <wp:positionH relativeFrom="column">
              <wp:posOffset>-58420</wp:posOffset>
            </wp:positionH>
            <wp:positionV relativeFrom="paragraph">
              <wp:posOffset>1487805</wp:posOffset>
            </wp:positionV>
            <wp:extent cx="5274310" cy="2153920"/>
            <wp:effectExtent l="0" t="0" r="254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2153920"/>
                    </a:xfrm>
                    <a:prstGeom prst="rect">
                      <a:avLst/>
                    </a:prstGeom>
                  </pic:spPr>
                </pic:pic>
              </a:graphicData>
            </a:graphic>
          </wp:anchor>
        </w:drawing>
      </w:r>
      <w:proofErr w:type="spellStart"/>
      <w:r w:rsidR="00F4148F" w:rsidRPr="00F4148F">
        <w:rPr>
          <w:rFonts w:hint="eastAsia"/>
        </w:rPr>
        <w:t>CatBoost</w:t>
      </w:r>
      <w:proofErr w:type="spellEnd"/>
      <w:r w:rsidR="00F4148F">
        <w:rPr>
          <w:rFonts w:hint="eastAsia"/>
        </w:rPr>
        <w:t>是</w:t>
      </w:r>
      <w:r w:rsidR="00F4148F" w:rsidRPr="00F4148F">
        <w:rPr>
          <w:rFonts w:hint="eastAsia"/>
        </w:rPr>
        <w:t>一种</w:t>
      </w:r>
      <w:r w:rsidR="0041734F">
        <w:rPr>
          <w:rFonts w:hint="eastAsia"/>
        </w:rPr>
        <w:t>以</w:t>
      </w:r>
      <w:r w:rsidR="00F4148F" w:rsidRPr="00F4148F">
        <w:rPr>
          <w:rFonts w:hint="eastAsia"/>
        </w:rPr>
        <w:t>对称决策树（</w:t>
      </w:r>
      <w:r w:rsidR="00F4148F" w:rsidRPr="00F4148F">
        <w:rPr>
          <w:rFonts w:hint="eastAsia"/>
        </w:rPr>
        <w:t>oblivious trees</w:t>
      </w:r>
      <w:r w:rsidR="00F4148F" w:rsidRPr="00F4148F">
        <w:rPr>
          <w:rFonts w:hint="eastAsia"/>
        </w:rPr>
        <w:t>）为</w:t>
      </w:r>
      <w:proofErr w:type="gramStart"/>
      <w:r w:rsidR="00F4148F" w:rsidRPr="00F4148F">
        <w:rPr>
          <w:rFonts w:hint="eastAsia"/>
        </w:rPr>
        <w:t>基学习器</w:t>
      </w:r>
      <w:proofErr w:type="gramEnd"/>
      <w:r w:rsidR="0041734F">
        <w:rPr>
          <w:rFonts w:hint="eastAsia"/>
        </w:rPr>
        <w:t>，</w:t>
      </w:r>
      <w:r w:rsidR="00F4148F" w:rsidRPr="00F4148F">
        <w:rPr>
          <w:rFonts w:hint="eastAsia"/>
        </w:rPr>
        <w:t>实现的参数较少、支持类别型变量和高准确性的</w:t>
      </w:r>
      <w:proofErr w:type="spellStart"/>
      <w:r w:rsidR="00F4148F" w:rsidRPr="00F4148F">
        <w:rPr>
          <w:rFonts w:hint="eastAsia"/>
        </w:rPr>
        <w:t>GBDT</w:t>
      </w:r>
      <w:proofErr w:type="spellEnd"/>
      <w:r w:rsidR="00F4148F" w:rsidRPr="00F4148F">
        <w:rPr>
          <w:rFonts w:hint="eastAsia"/>
        </w:rPr>
        <w:t>框架</w:t>
      </w:r>
      <w:r w:rsidR="00F4148F">
        <w:rPr>
          <w:rFonts w:hint="eastAsia"/>
        </w:rPr>
        <w:t>，</w:t>
      </w:r>
      <w:r w:rsidR="0041734F">
        <w:rPr>
          <w:rFonts w:hint="eastAsia"/>
        </w:rPr>
        <w:t>由</w:t>
      </w:r>
      <w:r w:rsidR="00F4148F">
        <w:rPr>
          <w:rFonts w:hint="eastAsia"/>
        </w:rPr>
        <w:t>俄罗斯</w:t>
      </w:r>
      <w:r w:rsidR="00F4148F" w:rsidRPr="00F4148F">
        <w:rPr>
          <w:rFonts w:hint="eastAsia"/>
        </w:rPr>
        <w:t>Yandex</w:t>
      </w:r>
      <w:r w:rsidR="00F4148F" w:rsidRPr="00F4148F">
        <w:rPr>
          <w:rFonts w:hint="eastAsia"/>
        </w:rPr>
        <w:t>团队开发</w:t>
      </w:r>
      <w:r w:rsidR="00F4148F">
        <w:fldChar w:fldCharType="begin"/>
      </w:r>
      <w:r w:rsidR="00333CA9">
        <w:instrText xml:space="preserve"> ADDIN EN.CITE &lt;EndNote&gt;&lt;Cite&gt;&lt;Author&gt;Prokhorenkova&lt;/Author&gt;&lt;Year&gt;2019&lt;/Year&gt;&lt;RecNum&gt;88&lt;/RecNum&gt;&lt;DisplayText&gt;&lt;style face="superscript"&gt;[59]&lt;/style&gt;&lt;/DisplayText&gt;&lt;record&gt;&lt;rec-number&gt;88&lt;/rec-number&gt;&lt;foreign-keys&gt;&lt;key app="EN" db-id="fwe5wppw4v2xw1e0z2459vv5rvpez20tdvfr" timestamp="1681193475"&gt;88&lt;/key&gt;&lt;/foreign-keys&gt;&lt;ref-type name="Journal Article"&gt;17&lt;/ref-type&gt;&lt;contributors&gt;&lt;authors&gt;&lt;author&gt;Prokhorenkova, Liudmila&lt;/author&gt;&lt;author&gt;Gusev, Gleb&lt;/author&gt;&lt;author&gt;Vorobev, Aleksandr&lt;/author&gt;&lt;author&gt;Anna,&lt;/author&gt;&lt;author&gt;Gulin, Andrey&lt;/author&gt;&lt;/authors&gt;&lt;/contributors&gt;&lt;titles&gt;&lt;title&gt;CatBoost: unbiased boosting with categorical features&lt;/title&gt;&lt;secondary-title&gt;arXiv pre-print server&lt;/secondary-title&gt;&lt;/titles&gt;&lt;periodical&gt;&lt;full-title&gt;arXiv pre-print server&lt;/full-title&gt;&lt;/periodical&gt;&lt;dates&gt;&lt;year&gt;2019&lt;/year&gt;&lt;pub-dates&gt;&lt;date&gt;2019-01-20&lt;/date&gt;&lt;/pub-dates&gt;&lt;/dates&gt;&lt;urls&gt;&lt;related-urls&gt;&lt;url&gt;https://arxiv.org/abs/1706.09516&lt;/url&gt;&lt;/related-urls&gt;&lt;/urls&gt;&lt;electronic-resource-num&gt;None&amp;#xD;arxiv:1706.09516&lt;/electronic-resource-num&gt;&lt;/record&gt;&lt;/Cite&gt;&lt;/EndNote&gt;</w:instrText>
      </w:r>
      <w:r w:rsidR="00F4148F">
        <w:fldChar w:fldCharType="separate"/>
      </w:r>
      <w:r w:rsidR="00333CA9" w:rsidRPr="00333CA9">
        <w:rPr>
          <w:noProof/>
          <w:vertAlign w:val="superscript"/>
        </w:rPr>
        <w:t>[59]</w:t>
      </w:r>
      <w:r w:rsidR="00F4148F">
        <w:fldChar w:fldCharType="end"/>
      </w:r>
      <w:r w:rsidR="0041734F">
        <w:rPr>
          <w:rFonts w:hint="eastAsia"/>
        </w:rPr>
        <w:t>。</w:t>
      </w:r>
      <w:r w:rsidR="00F4148F" w:rsidRPr="00F4148F">
        <w:rPr>
          <w:rFonts w:hint="eastAsia"/>
        </w:rPr>
        <w:t>通过引入一些新的技术来提高传统梯度提升树算法的准确性和效率，其中包括自适应学习率、类别特征处理、排序特征、对称树等技术</w:t>
      </w:r>
      <w:r w:rsidR="0041734F">
        <w:rPr>
          <w:rFonts w:hint="eastAsia"/>
        </w:rPr>
        <w:t>，</w:t>
      </w:r>
      <w:r w:rsidR="00F4148F" w:rsidRPr="00F4148F">
        <w:rPr>
          <w:rFonts w:hint="eastAsia"/>
        </w:rPr>
        <w:t>特别是在处理高维度稀疏数据和处理类别型变量方面表现出色。</w:t>
      </w:r>
    </w:p>
    <w:p w14:paraId="62E5C4F8" w14:textId="7392A85B" w:rsidR="00C40F48" w:rsidRPr="005F5CC8" w:rsidRDefault="002F028A" w:rsidP="001C2BE2">
      <w:pPr>
        <w:pStyle w:val="af"/>
        <w:numPr>
          <w:ilvl w:val="0"/>
          <w:numId w:val="20"/>
        </w:numPr>
        <w:ind w:firstLineChars="0"/>
        <w:rPr>
          <w:rFonts w:ascii="黑体" w:eastAsia="黑体" w:hAnsi="黑体"/>
        </w:rPr>
      </w:pPr>
      <w:r w:rsidRPr="005F5CC8">
        <w:rPr>
          <w:rFonts w:ascii="黑体" w:eastAsia="黑体" w:hAnsi="黑体" w:hint="eastAsia"/>
        </w:rPr>
        <w:t>堆叠算法</w:t>
      </w:r>
      <w:r w:rsidR="00BC53B8" w:rsidRPr="005F5CC8">
        <w:rPr>
          <w:rFonts w:ascii="黑体" w:eastAsia="黑体" w:hAnsi="黑体" w:hint="eastAsia"/>
        </w:rPr>
        <w:t>理论</w:t>
      </w:r>
    </w:p>
    <w:p w14:paraId="491DD734" w14:textId="0464E2E2" w:rsidR="00D9374E" w:rsidRDefault="00CB1BCB" w:rsidP="00CB1BCB">
      <w:pPr>
        <w:ind w:firstLine="480"/>
      </w:pPr>
      <w:r>
        <w:rPr>
          <w:rFonts w:hint="eastAsia"/>
        </w:rPr>
        <w:t>堆叠算法是利用多种算法混合建模的一种集成算法</w:t>
      </w:r>
      <w:r w:rsidR="005D7402">
        <w:rPr>
          <w:rFonts w:hint="eastAsia"/>
        </w:rPr>
        <w:t>（见</w:t>
      </w:r>
      <w:r w:rsidR="005D7402">
        <w:fldChar w:fldCharType="begin"/>
      </w:r>
      <w:r w:rsidR="005D7402">
        <w:instrText xml:space="preserve"> </w:instrText>
      </w:r>
      <w:r w:rsidR="005D7402">
        <w:rPr>
          <w:rFonts w:hint="eastAsia"/>
        </w:rPr>
        <w:instrText>REF _Ref132303349 \h</w:instrText>
      </w:r>
      <w:r w:rsidR="005D7402">
        <w:instrText xml:space="preserve"> </w:instrText>
      </w:r>
      <w:r w:rsidR="005D7402">
        <w:fldChar w:fldCharType="separate"/>
      </w:r>
      <w:r w:rsidR="00ED7D09" w:rsidRPr="00C40F48">
        <w:rPr>
          <w:rFonts w:ascii="黑体" w:hAnsi="黑体" w:hint="eastAsia"/>
          <w:sz w:val="21"/>
          <w:szCs w:val="21"/>
        </w:rPr>
        <w:t>图</w:t>
      </w:r>
      <w:r w:rsidR="00ED7D09" w:rsidRPr="00C40F48">
        <w:rPr>
          <w:rFonts w:ascii="黑体" w:hAnsi="黑体" w:hint="eastAsia"/>
          <w:sz w:val="21"/>
          <w:szCs w:val="21"/>
        </w:rPr>
        <w:t>2.</w:t>
      </w:r>
      <w:r w:rsidR="00ED7D09">
        <w:rPr>
          <w:rFonts w:ascii="黑体" w:hAnsi="黑体"/>
          <w:noProof/>
          <w:sz w:val="21"/>
          <w:szCs w:val="21"/>
        </w:rPr>
        <w:t>3</w:t>
      </w:r>
      <w:r w:rsidR="005D7402">
        <w:fldChar w:fldCharType="end"/>
      </w:r>
      <w:r w:rsidR="005D7402">
        <w:rPr>
          <w:rFonts w:hint="eastAsia"/>
        </w:rPr>
        <w:t>）</w:t>
      </w:r>
      <w:r>
        <w:rPr>
          <w:rFonts w:hint="eastAsia"/>
        </w:rPr>
        <w:t>。堆叠算法的运行过程分为两个阶段：</w:t>
      </w:r>
      <w:r w:rsidR="00D9374E">
        <w:rPr>
          <w:rFonts w:hint="eastAsia"/>
        </w:rPr>
        <w:t>第一阶段，用不同的分类器使用原始数据，得到最终的分类结果，即第一阶段输出的结果</w:t>
      </w:r>
      <w:r>
        <w:rPr>
          <w:rFonts w:hint="eastAsia"/>
        </w:rPr>
        <w:t>；</w:t>
      </w:r>
      <w:r w:rsidR="00D9374E">
        <w:rPr>
          <w:rFonts w:hint="eastAsia"/>
        </w:rPr>
        <w:t>第二阶段，将第一阶段得到的结果作为第二阶段算法输入的特征变量，将第二阶段算法的输出结果作为最终结果。</w:t>
      </w:r>
    </w:p>
    <w:p w14:paraId="0D15E27C" w14:textId="0E9F9DD8" w:rsidR="006A25C9" w:rsidRDefault="006A25C9" w:rsidP="006A25C9">
      <w:pPr>
        <w:ind w:firstLineChars="0" w:firstLine="0"/>
      </w:pPr>
      <w:r>
        <w:rPr>
          <w:noProof/>
        </w:rPr>
        <w:lastRenderedPageBreak/>
        <mc:AlternateContent>
          <mc:Choice Requires="wps">
            <w:drawing>
              <wp:anchor distT="0" distB="0" distL="114300" distR="114300" simplePos="0" relativeHeight="251668480" behindDoc="0" locked="0" layoutInCell="1" allowOverlap="1" wp14:anchorId="5119E319" wp14:editId="07C2D239">
                <wp:simplePos x="0" y="0"/>
                <wp:positionH relativeFrom="column">
                  <wp:posOffset>298156</wp:posOffset>
                </wp:positionH>
                <wp:positionV relativeFrom="paragraph">
                  <wp:posOffset>3984576</wp:posOffset>
                </wp:positionV>
                <wp:extent cx="4073525"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4073525" cy="635"/>
                        </a:xfrm>
                        <a:prstGeom prst="rect">
                          <a:avLst/>
                        </a:prstGeom>
                        <a:solidFill>
                          <a:prstClr val="white"/>
                        </a:solidFill>
                        <a:ln>
                          <a:noFill/>
                        </a:ln>
                      </wps:spPr>
                      <wps:txbx>
                        <w:txbxContent>
                          <w:p w14:paraId="6284AD69" w14:textId="2D92AF8B" w:rsidR="00C40F48" w:rsidRPr="00C40F48" w:rsidRDefault="00C40F48" w:rsidP="00C40F48">
                            <w:pPr>
                              <w:pStyle w:val="af0"/>
                              <w:ind w:firstLine="420"/>
                              <w:jc w:val="center"/>
                              <w:rPr>
                                <w:rFonts w:ascii="黑体" w:hAnsi="黑体" w:cs="宋体"/>
                                <w:sz w:val="21"/>
                                <w:szCs w:val="21"/>
                              </w:rPr>
                            </w:pPr>
                            <w:bookmarkStart w:id="38"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ED7D09">
                              <w:rPr>
                                <w:rFonts w:ascii="黑体" w:hAnsi="黑体"/>
                                <w:noProof/>
                                <w:sz w:val="21"/>
                                <w:szCs w:val="21"/>
                              </w:rPr>
                              <w:t>3</w:t>
                            </w:r>
                            <w:r w:rsidRPr="00C40F48">
                              <w:rPr>
                                <w:rFonts w:ascii="黑体" w:hAnsi="黑体"/>
                                <w:sz w:val="21"/>
                                <w:szCs w:val="21"/>
                              </w:rPr>
                              <w:fldChar w:fldCharType="end"/>
                            </w:r>
                            <w:bookmarkEnd w:id="38"/>
                            <w:r w:rsidRPr="00C40F48">
                              <w:rPr>
                                <w:rFonts w:ascii="黑体" w:hAnsi="黑体"/>
                                <w:sz w:val="21"/>
                                <w:szCs w:val="21"/>
                              </w:rPr>
                              <w:t xml:space="preserve"> 堆叠</w:t>
                            </w:r>
                            <w:r w:rsidRPr="00C40F48">
                              <w:rPr>
                                <w:rFonts w:ascii="黑体" w:hAnsi="黑体" w:hint="eastAsia"/>
                                <w:sz w:val="21"/>
                                <w:szCs w:val="21"/>
                              </w:rPr>
                              <w:t>算法工作原理</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19E319" id="文本框 6" o:spid="_x0000_s1029" type="#_x0000_t202" style="position:absolute;left:0;text-align:left;margin-left:23.5pt;margin-top:313.75pt;width:320.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UnGwIAAD8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wfx59m8+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" stroked="f">
                <v:textbox style="mso-fit-shape-to-text:t" inset="0,0,0,0">
                  <w:txbxContent>
                    <w:p w14:paraId="6284AD69" w14:textId="2D92AF8B" w:rsidR="00C40F48" w:rsidRPr="00C40F48" w:rsidRDefault="00C40F48" w:rsidP="00C40F48">
                      <w:pPr>
                        <w:pStyle w:val="af0"/>
                        <w:ind w:firstLine="420"/>
                        <w:jc w:val="center"/>
                        <w:rPr>
                          <w:rFonts w:ascii="黑体" w:hAnsi="黑体" w:cs="宋体"/>
                          <w:sz w:val="21"/>
                          <w:szCs w:val="21"/>
                        </w:rPr>
                      </w:pPr>
                      <w:bookmarkStart w:id="39" w:name="_Ref132303349"/>
                      <w:r w:rsidRPr="00C40F48">
                        <w:rPr>
                          <w:rFonts w:ascii="黑体" w:hAnsi="黑体" w:hint="eastAsia"/>
                          <w:sz w:val="21"/>
                          <w:szCs w:val="21"/>
                        </w:rPr>
                        <w:t>图2.</w:t>
                      </w:r>
                      <w:r w:rsidRPr="00C40F48">
                        <w:rPr>
                          <w:rFonts w:ascii="黑体" w:hAnsi="黑体"/>
                          <w:sz w:val="21"/>
                          <w:szCs w:val="21"/>
                        </w:rPr>
                        <w:fldChar w:fldCharType="begin"/>
                      </w:r>
                      <w:r w:rsidRPr="00C40F48">
                        <w:rPr>
                          <w:rFonts w:ascii="黑体" w:hAnsi="黑体"/>
                          <w:sz w:val="21"/>
                          <w:szCs w:val="21"/>
                        </w:rPr>
                        <w:instrText xml:space="preserve"> </w:instrText>
                      </w:r>
                      <w:r w:rsidRPr="00C40F48">
                        <w:rPr>
                          <w:rFonts w:ascii="黑体" w:hAnsi="黑体" w:hint="eastAsia"/>
                          <w:sz w:val="21"/>
                          <w:szCs w:val="21"/>
                        </w:rPr>
                        <w:instrText>SEQ 图2. \* ARABIC</w:instrText>
                      </w:r>
                      <w:r w:rsidRPr="00C40F48">
                        <w:rPr>
                          <w:rFonts w:ascii="黑体" w:hAnsi="黑体"/>
                          <w:sz w:val="21"/>
                          <w:szCs w:val="21"/>
                        </w:rPr>
                        <w:instrText xml:space="preserve"> </w:instrText>
                      </w:r>
                      <w:r w:rsidRPr="00C40F48">
                        <w:rPr>
                          <w:rFonts w:ascii="黑体" w:hAnsi="黑体"/>
                          <w:sz w:val="21"/>
                          <w:szCs w:val="21"/>
                        </w:rPr>
                        <w:fldChar w:fldCharType="separate"/>
                      </w:r>
                      <w:r w:rsidR="00ED7D09">
                        <w:rPr>
                          <w:rFonts w:ascii="黑体" w:hAnsi="黑体"/>
                          <w:noProof/>
                          <w:sz w:val="21"/>
                          <w:szCs w:val="21"/>
                        </w:rPr>
                        <w:t>3</w:t>
                      </w:r>
                      <w:r w:rsidRPr="00C40F48">
                        <w:rPr>
                          <w:rFonts w:ascii="黑体" w:hAnsi="黑体"/>
                          <w:sz w:val="21"/>
                          <w:szCs w:val="21"/>
                        </w:rPr>
                        <w:fldChar w:fldCharType="end"/>
                      </w:r>
                      <w:bookmarkEnd w:id="39"/>
                      <w:r w:rsidRPr="00C40F48">
                        <w:rPr>
                          <w:rFonts w:ascii="黑体" w:hAnsi="黑体"/>
                          <w:sz w:val="21"/>
                          <w:szCs w:val="21"/>
                        </w:rPr>
                        <w:t xml:space="preserve"> 堆叠</w:t>
                      </w:r>
                      <w:r w:rsidRPr="00C40F48">
                        <w:rPr>
                          <w:rFonts w:ascii="黑体" w:hAnsi="黑体" w:hint="eastAsia"/>
                          <w:sz w:val="21"/>
                          <w:szCs w:val="21"/>
                        </w:rPr>
                        <w:t>算法工作原理</w:t>
                      </w:r>
                    </w:p>
                  </w:txbxContent>
                </v:textbox>
                <w10:wrap type="topAndBottom"/>
              </v:shape>
            </w:pict>
          </mc:Fallback>
        </mc:AlternateContent>
      </w:r>
      <w:r w:rsidRPr="00C40F48">
        <w:rPr>
          <w:noProof/>
        </w:rPr>
        <w:drawing>
          <wp:anchor distT="0" distB="0" distL="114300" distR="114300" simplePos="0" relativeHeight="251666432" behindDoc="0" locked="0" layoutInCell="1" allowOverlap="1" wp14:anchorId="7BE7E8FB" wp14:editId="11F57687">
            <wp:simplePos x="0" y="0"/>
            <wp:positionH relativeFrom="column">
              <wp:posOffset>544586</wp:posOffset>
            </wp:positionH>
            <wp:positionV relativeFrom="paragraph">
              <wp:posOffset>406449</wp:posOffset>
            </wp:positionV>
            <wp:extent cx="4073525" cy="3515995"/>
            <wp:effectExtent l="0" t="0" r="3175" b="825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073525" cy="3515995"/>
                    </a:xfrm>
                    <a:prstGeom prst="rect">
                      <a:avLst/>
                    </a:prstGeom>
                  </pic:spPr>
                </pic:pic>
              </a:graphicData>
            </a:graphic>
            <wp14:sizeRelH relativeFrom="margin">
              <wp14:pctWidth>0</wp14:pctWidth>
            </wp14:sizeRelH>
            <wp14:sizeRelV relativeFrom="margin">
              <wp14:pctHeight>0</wp14:pctHeight>
            </wp14:sizeRelV>
          </wp:anchor>
        </w:drawing>
      </w:r>
    </w:p>
    <w:p w14:paraId="30E5E014" w14:textId="36D1E971" w:rsidR="008F03FB" w:rsidRDefault="00D65158" w:rsidP="00D65158">
      <w:pPr>
        <w:pStyle w:val="3"/>
        <w:spacing w:before="156" w:after="156"/>
        <w:ind w:left="480" w:hanging="480"/>
      </w:pPr>
      <w:bookmarkStart w:id="40" w:name="_Toc134474779"/>
      <w:r>
        <w:rPr>
          <w:rFonts w:hint="eastAsia"/>
        </w:rPr>
        <w:t>支持</w:t>
      </w:r>
      <w:proofErr w:type="gramStart"/>
      <w:r>
        <w:rPr>
          <w:rFonts w:hint="eastAsia"/>
        </w:rPr>
        <w:t>向量机理论</w:t>
      </w:r>
      <w:bookmarkEnd w:id="40"/>
      <w:proofErr w:type="gramEnd"/>
    </w:p>
    <w:p w14:paraId="02B50BB4" w14:textId="4DCC1AA5" w:rsidR="008F03FB" w:rsidRDefault="00C8433E" w:rsidP="00B85A78">
      <w:pPr>
        <w:ind w:firstLine="480"/>
      </w:pPr>
      <w:r>
        <w:rPr>
          <w:noProof/>
        </w:rPr>
        <mc:AlternateContent>
          <mc:Choice Requires="wps">
            <w:drawing>
              <wp:anchor distT="0" distB="0" distL="114300" distR="114300" simplePos="0" relativeHeight="251676672" behindDoc="0" locked="0" layoutInCell="1" allowOverlap="1" wp14:anchorId="5A7CAB54" wp14:editId="3C6A7877">
                <wp:simplePos x="0" y="0"/>
                <wp:positionH relativeFrom="column">
                  <wp:posOffset>-29210</wp:posOffset>
                </wp:positionH>
                <wp:positionV relativeFrom="paragraph">
                  <wp:posOffset>2919095</wp:posOffset>
                </wp:positionV>
                <wp:extent cx="5274310" cy="635"/>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56D4558" w14:textId="69FAE9D6" w:rsidR="00C8433E" w:rsidRPr="00C8433E" w:rsidRDefault="00C8433E" w:rsidP="00C8433E">
                            <w:pPr>
                              <w:pStyle w:val="af0"/>
                              <w:ind w:firstLine="420"/>
                              <w:jc w:val="center"/>
                              <w:rPr>
                                <w:rFonts w:ascii="黑体" w:hAnsi="黑体" w:cs="宋体"/>
                                <w:sz w:val="21"/>
                                <w:szCs w:val="21"/>
                              </w:rPr>
                            </w:pPr>
                            <w:bookmarkStart w:id="41"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ED7D09">
                              <w:rPr>
                                <w:rFonts w:ascii="黑体" w:hAnsi="黑体"/>
                                <w:noProof/>
                                <w:sz w:val="21"/>
                                <w:szCs w:val="21"/>
                              </w:rPr>
                              <w:t>4</w:t>
                            </w:r>
                            <w:r w:rsidRPr="00C8433E">
                              <w:rPr>
                                <w:rFonts w:ascii="黑体" w:hAnsi="黑体"/>
                                <w:sz w:val="21"/>
                                <w:szCs w:val="21"/>
                              </w:rPr>
                              <w:fldChar w:fldCharType="end"/>
                            </w:r>
                            <w:bookmarkEnd w:id="41"/>
                            <w:r w:rsidRPr="00C8433E">
                              <w:rPr>
                                <w:rFonts w:ascii="黑体" w:hAnsi="黑体"/>
                                <w:sz w:val="21"/>
                                <w:szCs w:val="21"/>
                              </w:rPr>
                              <w:t xml:space="preserve"> 支持</w:t>
                            </w:r>
                            <w:proofErr w:type="gramStart"/>
                            <w:r w:rsidRPr="00C8433E">
                              <w:rPr>
                                <w:rFonts w:ascii="黑体" w:hAnsi="黑体"/>
                                <w:sz w:val="21"/>
                                <w:szCs w:val="21"/>
                              </w:rPr>
                              <w:t>向量机</w:t>
                            </w:r>
                            <w:r w:rsidRPr="00C8433E">
                              <w:rPr>
                                <w:rFonts w:ascii="黑体" w:hAnsi="黑体" w:hint="eastAsia"/>
                                <w:sz w:val="21"/>
                                <w:szCs w:val="21"/>
                              </w:rPr>
                              <w:t>模型</w:t>
                            </w:r>
                            <w:proofErr w:type="gramEnd"/>
                            <w:r w:rsidRPr="00C8433E">
                              <w:rPr>
                                <w:rFonts w:ascii="黑体" w:hAnsi="黑体" w:hint="eastAsia"/>
                                <w:sz w:val="21"/>
                                <w:szCs w:val="21"/>
                              </w:rPr>
                              <w:t>优化目标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CAB54" id="文本框 11" o:spid="_x0000_s1030" type="#_x0000_t202" style="position:absolute;left:0;text-align:left;margin-left:-2.3pt;margin-top:229.85pt;width:415.3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GzM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84/XVzMKSYrdXt3E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" stroked="f">
                <v:textbox style="mso-fit-shape-to-text:t" inset="0,0,0,0">
                  <w:txbxContent>
                    <w:p w14:paraId="256D4558" w14:textId="69FAE9D6" w:rsidR="00C8433E" w:rsidRPr="00C8433E" w:rsidRDefault="00C8433E" w:rsidP="00C8433E">
                      <w:pPr>
                        <w:pStyle w:val="af0"/>
                        <w:ind w:firstLine="420"/>
                        <w:jc w:val="center"/>
                        <w:rPr>
                          <w:rFonts w:ascii="黑体" w:hAnsi="黑体" w:cs="宋体"/>
                          <w:sz w:val="21"/>
                          <w:szCs w:val="21"/>
                        </w:rPr>
                      </w:pPr>
                      <w:bookmarkStart w:id="42" w:name="_Ref132303378"/>
                      <w:r w:rsidRPr="00C8433E">
                        <w:rPr>
                          <w:rFonts w:ascii="黑体" w:hAnsi="黑体" w:hint="eastAsia"/>
                          <w:sz w:val="21"/>
                          <w:szCs w:val="21"/>
                        </w:rPr>
                        <w:t>图2.</w:t>
                      </w:r>
                      <w:r w:rsidRPr="00C8433E">
                        <w:rPr>
                          <w:rFonts w:ascii="黑体" w:hAnsi="黑体"/>
                          <w:sz w:val="21"/>
                          <w:szCs w:val="21"/>
                        </w:rPr>
                        <w:fldChar w:fldCharType="begin"/>
                      </w:r>
                      <w:r w:rsidRPr="00C8433E">
                        <w:rPr>
                          <w:rFonts w:ascii="黑体" w:hAnsi="黑体"/>
                          <w:sz w:val="21"/>
                          <w:szCs w:val="21"/>
                        </w:rPr>
                        <w:instrText xml:space="preserve"> </w:instrText>
                      </w:r>
                      <w:r w:rsidRPr="00C8433E">
                        <w:rPr>
                          <w:rFonts w:ascii="黑体" w:hAnsi="黑体" w:hint="eastAsia"/>
                          <w:sz w:val="21"/>
                          <w:szCs w:val="21"/>
                        </w:rPr>
                        <w:instrText>SEQ 图2. \* ARABIC</w:instrText>
                      </w:r>
                      <w:r w:rsidRPr="00C8433E">
                        <w:rPr>
                          <w:rFonts w:ascii="黑体" w:hAnsi="黑体"/>
                          <w:sz w:val="21"/>
                          <w:szCs w:val="21"/>
                        </w:rPr>
                        <w:instrText xml:space="preserve"> </w:instrText>
                      </w:r>
                      <w:r w:rsidRPr="00C8433E">
                        <w:rPr>
                          <w:rFonts w:ascii="黑体" w:hAnsi="黑体"/>
                          <w:sz w:val="21"/>
                          <w:szCs w:val="21"/>
                        </w:rPr>
                        <w:fldChar w:fldCharType="separate"/>
                      </w:r>
                      <w:r w:rsidR="00ED7D09">
                        <w:rPr>
                          <w:rFonts w:ascii="黑体" w:hAnsi="黑体"/>
                          <w:noProof/>
                          <w:sz w:val="21"/>
                          <w:szCs w:val="21"/>
                        </w:rPr>
                        <w:t>4</w:t>
                      </w:r>
                      <w:r w:rsidRPr="00C8433E">
                        <w:rPr>
                          <w:rFonts w:ascii="黑体" w:hAnsi="黑体"/>
                          <w:sz w:val="21"/>
                          <w:szCs w:val="21"/>
                        </w:rPr>
                        <w:fldChar w:fldCharType="end"/>
                      </w:r>
                      <w:bookmarkEnd w:id="42"/>
                      <w:r w:rsidRPr="00C8433E">
                        <w:rPr>
                          <w:rFonts w:ascii="黑体" w:hAnsi="黑体"/>
                          <w:sz w:val="21"/>
                          <w:szCs w:val="21"/>
                        </w:rPr>
                        <w:t xml:space="preserve"> 支持</w:t>
                      </w:r>
                      <w:proofErr w:type="gramStart"/>
                      <w:r w:rsidRPr="00C8433E">
                        <w:rPr>
                          <w:rFonts w:ascii="黑体" w:hAnsi="黑体"/>
                          <w:sz w:val="21"/>
                          <w:szCs w:val="21"/>
                        </w:rPr>
                        <w:t>向量机</w:t>
                      </w:r>
                      <w:r w:rsidRPr="00C8433E">
                        <w:rPr>
                          <w:rFonts w:ascii="黑体" w:hAnsi="黑体" w:hint="eastAsia"/>
                          <w:sz w:val="21"/>
                          <w:szCs w:val="21"/>
                        </w:rPr>
                        <w:t>模型</w:t>
                      </w:r>
                      <w:proofErr w:type="gramEnd"/>
                      <w:r w:rsidRPr="00C8433E">
                        <w:rPr>
                          <w:rFonts w:ascii="黑体" w:hAnsi="黑体" w:hint="eastAsia"/>
                          <w:sz w:val="21"/>
                          <w:szCs w:val="21"/>
                        </w:rPr>
                        <w:t>优化目标</w:t>
                      </w:r>
                    </w:p>
                  </w:txbxContent>
                </v:textbox>
                <w10:wrap type="topAndBottom"/>
              </v:shape>
            </w:pict>
          </mc:Fallback>
        </mc:AlternateContent>
      </w:r>
      <w:r w:rsidRPr="00C8433E">
        <w:rPr>
          <w:noProof/>
        </w:rPr>
        <w:drawing>
          <wp:anchor distT="0" distB="0" distL="114300" distR="114300" simplePos="0" relativeHeight="251674624" behindDoc="0" locked="0" layoutInCell="1" allowOverlap="1" wp14:anchorId="01731A18" wp14:editId="72D2D7AE">
            <wp:simplePos x="0" y="0"/>
            <wp:positionH relativeFrom="column">
              <wp:posOffset>-29308</wp:posOffset>
            </wp:positionH>
            <wp:positionV relativeFrom="paragraph">
              <wp:posOffset>1075348</wp:posOffset>
            </wp:positionV>
            <wp:extent cx="5274310" cy="1786890"/>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1786890"/>
                    </a:xfrm>
                    <a:prstGeom prst="rect">
                      <a:avLst/>
                    </a:prstGeom>
                  </pic:spPr>
                </pic:pic>
              </a:graphicData>
            </a:graphic>
          </wp:anchor>
        </w:drawing>
      </w:r>
      <w:r w:rsidR="00A76484">
        <w:rPr>
          <w:rFonts w:hint="eastAsia"/>
        </w:rPr>
        <w:t>支持向量机（</w:t>
      </w:r>
      <w:proofErr w:type="spellStart"/>
      <w:r w:rsidR="00A76484">
        <w:rPr>
          <w:rFonts w:hint="eastAsia"/>
        </w:rPr>
        <w:t>SVM</w:t>
      </w:r>
      <w:proofErr w:type="spellEnd"/>
      <w:r w:rsidR="00A76484">
        <w:rPr>
          <w:rFonts w:hint="eastAsia"/>
        </w:rPr>
        <w:t>）是一种分类模型，</w:t>
      </w:r>
      <w:r w:rsidR="00A76484" w:rsidRPr="00A76484">
        <w:rPr>
          <w:rFonts w:hint="eastAsia"/>
        </w:rPr>
        <w:t>它的基本模型是定义在特征空间上的间隔最大的线性分类器</w:t>
      </w:r>
      <w:r w:rsidR="00A76484">
        <w:rPr>
          <w:rFonts w:hint="eastAsia"/>
        </w:rPr>
        <w:t>，</w:t>
      </w:r>
      <w:proofErr w:type="spellStart"/>
      <w:r w:rsidR="006443C5" w:rsidRPr="006443C5">
        <w:rPr>
          <w:rFonts w:hint="eastAsia"/>
        </w:rPr>
        <w:t>SVM</w:t>
      </w:r>
      <w:proofErr w:type="spellEnd"/>
      <w:r w:rsidR="006443C5" w:rsidRPr="006443C5">
        <w:rPr>
          <w:rFonts w:hint="eastAsia"/>
        </w:rPr>
        <w:t>的学习策略就是间隔最大化</w:t>
      </w:r>
      <w:r w:rsidR="006443C5">
        <w:rPr>
          <w:rFonts w:hint="eastAsia"/>
        </w:rPr>
        <w:t>，</w:t>
      </w:r>
      <w:r w:rsidR="00A76484">
        <w:rPr>
          <w:rFonts w:hint="eastAsia"/>
        </w:rPr>
        <w:t>其目的是</w:t>
      </w:r>
      <w:r w:rsidR="00A76484" w:rsidRPr="00A76484">
        <w:rPr>
          <w:rFonts w:hint="eastAsia"/>
        </w:rPr>
        <w:t>求解凸二次规划的最优化算法</w:t>
      </w:r>
      <w:r w:rsidR="00A76484">
        <w:rPr>
          <w:rFonts w:hint="eastAsia"/>
        </w:rPr>
        <w:t>。建立支持</w:t>
      </w:r>
      <w:proofErr w:type="gramStart"/>
      <w:r w:rsidR="00A76484">
        <w:rPr>
          <w:rFonts w:hint="eastAsia"/>
        </w:rPr>
        <w:t>向量机</w:t>
      </w:r>
      <w:r w:rsidR="004E5685">
        <w:rPr>
          <w:rFonts w:hint="eastAsia"/>
        </w:rPr>
        <w:t>模型</w:t>
      </w:r>
      <w:proofErr w:type="gramEnd"/>
      <w:r w:rsidR="00A76484">
        <w:rPr>
          <w:rFonts w:hint="eastAsia"/>
        </w:rPr>
        <w:t>是要在特征向量构成的空间中</w:t>
      </w:r>
      <w:r w:rsidR="00D65158">
        <w:rPr>
          <w:rFonts w:hint="eastAsia"/>
        </w:rPr>
        <w:t>解决“最好的决策边界”问题</w:t>
      </w:r>
      <w:r w:rsidR="00862E06">
        <w:rPr>
          <w:rFonts w:hint="eastAsia"/>
        </w:rPr>
        <w:t>，以寻求“胖决策边界</w:t>
      </w:r>
      <w:r>
        <w:rPr>
          <w:rFonts w:hint="eastAsia"/>
        </w:rPr>
        <w:t>”</w:t>
      </w:r>
      <w:r w:rsidR="00862E06">
        <w:rPr>
          <w:rFonts w:hint="eastAsia"/>
        </w:rPr>
        <w:t>为目标</w:t>
      </w:r>
      <w:r w:rsidR="005D7402">
        <w:rPr>
          <w:rFonts w:hint="eastAsia"/>
        </w:rPr>
        <w:t>（见</w:t>
      </w:r>
      <w:r w:rsidR="005D7402">
        <w:fldChar w:fldCharType="begin"/>
      </w:r>
      <w:r w:rsidR="005D7402">
        <w:instrText xml:space="preserve"> </w:instrText>
      </w:r>
      <w:r w:rsidR="005D7402">
        <w:rPr>
          <w:rFonts w:hint="eastAsia"/>
        </w:rPr>
        <w:instrText>REF _Ref132303378 \h</w:instrText>
      </w:r>
      <w:r w:rsidR="005D7402">
        <w:instrText xml:space="preserve"> </w:instrText>
      </w:r>
      <w:r w:rsidR="005D7402">
        <w:fldChar w:fldCharType="separate"/>
      </w:r>
      <w:r w:rsidR="00ED7D09" w:rsidRPr="00C8433E">
        <w:rPr>
          <w:rFonts w:ascii="黑体" w:hAnsi="黑体" w:hint="eastAsia"/>
          <w:sz w:val="21"/>
          <w:szCs w:val="21"/>
        </w:rPr>
        <w:t>图</w:t>
      </w:r>
      <w:r w:rsidR="00ED7D09" w:rsidRPr="00C8433E">
        <w:rPr>
          <w:rFonts w:ascii="黑体" w:hAnsi="黑体" w:hint="eastAsia"/>
          <w:sz w:val="21"/>
          <w:szCs w:val="21"/>
        </w:rPr>
        <w:t>2.</w:t>
      </w:r>
      <w:r w:rsidR="00ED7D09">
        <w:rPr>
          <w:rFonts w:ascii="黑体" w:hAnsi="黑体"/>
          <w:noProof/>
          <w:sz w:val="21"/>
          <w:szCs w:val="21"/>
        </w:rPr>
        <w:t>4</w:t>
      </w:r>
      <w:r w:rsidR="005D7402">
        <w:fldChar w:fldCharType="end"/>
      </w:r>
      <w:r w:rsidR="005D7402">
        <w:rPr>
          <w:rFonts w:hint="eastAsia"/>
        </w:rPr>
        <w:t>）</w:t>
      </w:r>
      <w:r w:rsidR="00A76484">
        <w:rPr>
          <w:rFonts w:hint="eastAsia"/>
        </w:rPr>
        <w:t>。</w:t>
      </w:r>
    </w:p>
    <w:p w14:paraId="6C362A66" w14:textId="23E77711" w:rsidR="006920F6" w:rsidRDefault="006920F6" w:rsidP="006920F6">
      <w:pPr>
        <w:pStyle w:val="3"/>
        <w:spacing w:before="156" w:after="156"/>
        <w:ind w:left="480" w:hanging="480"/>
      </w:pPr>
      <w:bookmarkStart w:id="43" w:name="_Toc134474780"/>
      <w:r>
        <w:rPr>
          <w:rFonts w:hint="eastAsia"/>
        </w:rPr>
        <w:t>隔离树理论</w:t>
      </w:r>
      <w:bookmarkEnd w:id="43"/>
    </w:p>
    <w:p w14:paraId="4C183E89" w14:textId="308340F1" w:rsidR="006920F6" w:rsidRDefault="006920F6" w:rsidP="006920F6">
      <w:pPr>
        <w:ind w:firstLine="480"/>
      </w:pPr>
      <w:r>
        <w:rPr>
          <w:rFonts w:hint="eastAsia"/>
        </w:rPr>
        <w:t>隔离树（</w:t>
      </w:r>
      <w:r>
        <w:rPr>
          <w:rFonts w:hint="eastAsia"/>
        </w:rPr>
        <w:t>Isolation Forest</w:t>
      </w:r>
      <w:r>
        <w:rPr>
          <w:rFonts w:hint="eastAsia"/>
        </w:rPr>
        <w:t>）是一种用于异常检测的机器学习模型，它能够快速、高效地检测出数据集中的异常值，特别适用于处理大规模、高维度数据。</w:t>
      </w:r>
    </w:p>
    <w:p w14:paraId="1452B449" w14:textId="5923F29F" w:rsidR="006920F6" w:rsidRPr="006920F6" w:rsidRDefault="006920F6" w:rsidP="006920F6">
      <w:pPr>
        <w:ind w:firstLine="480"/>
      </w:pPr>
      <w:r>
        <w:rPr>
          <w:rFonts w:hint="eastAsia"/>
        </w:rPr>
        <w:lastRenderedPageBreak/>
        <w:t>隔离树的核心思想是将数据集分割成子集，通过分割次数的多少来判断数据点是否为异常值。具体来说，隔离树首先随机选择一个特征和一个随机分割点，将数据集分成左右两个子集。接着，再对左右子集进行同样的操作，递归地构建一棵二叉树，直到每个叶节点只包含</w:t>
      </w:r>
      <w:proofErr w:type="gramStart"/>
      <w:r>
        <w:rPr>
          <w:rFonts w:hint="eastAsia"/>
        </w:rPr>
        <w:t>一</w:t>
      </w:r>
      <w:proofErr w:type="gramEnd"/>
      <w:r>
        <w:rPr>
          <w:rFonts w:hint="eastAsia"/>
        </w:rPr>
        <w:t>个数据点或者达到了指定的最大树深度。在构建完隔离树后，可以通过计算每个数据点到根节点的平均路径长度来判断数据点是否为异常值。异常值的平均路径长度会比较短，因为它们通常可以很快地被隔离到单独的一个叶节点上。</w:t>
      </w:r>
    </w:p>
    <w:p w14:paraId="1077BA1D" w14:textId="28066825" w:rsidR="00AE106E" w:rsidRPr="00AE106E" w:rsidRDefault="00AE106E" w:rsidP="00E223B1">
      <w:pPr>
        <w:pStyle w:val="3"/>
        <w:spacing w:before="156" w:after="156"/>
        <w:ind w:left="480" w:hanging="480"/>
      </w:pPr>
      <w:bookmarkStart w:id="44" w:name="_Toc134474781"/>
      <w:r>
        <w:rPr>
          <w:rFonts w:hint="eastAsia"/>
        </w:rPr>
        <w:t>评价指标</w:t>
      </w:r>
      <w:bookmarkEnd w:id="44"/>
    </w:p>
    <w:p w14:paraId="523E5EA3" w14:textId="55FF2C00" w:rsidR="00AE106E" w:rsidRPr="00E223B1" w:rsidRDefault="00AE106E" w:rsidP="00E223B1">
      <w:pPr>
        <w:pStyle w:val="af"/>
        <w:numPr>
          <w:ilvl w:val="0"/>
          <w:numId w:val="26"/>
        </w:numPr>
        <w:ind w:firstLineChars="0"/>
        <w:rPr>
          <w:rFonts w:ascii="黑体" w:eastAsia="黑体" w:hAnsi="黑体"/>
        </w:rPr>
      </w:pPr>
      <w:proofErr w:type="spellStart"/>
      <w:proofErr w:type="gramStart"/>
      <w:r w:rsidRPr="00E223B1">
        <w:rPr>
          <w:rFonts w:ascii="黑体" w:eastAsia="黑体" w:hAnsi="黑体" w:hint="eastAsia"/>
        </w:rPr>
        <w:t>RMSE</w:t>
      </w:r>
      <w:proofErr w:type="spellEnd"/>
      <w:r w:rsidR="00E223B1" w:rsidRPr="00E223B1">
        <w:rPr>
          <w:rFonts w:ascii="黑体" w:eastAsia="黑体" w:hAnsi="黑体"/>
        </w:rPr>
        <w:t>(</w:t>
      </w:r>
      <w:proofErr w:type="gramEnd"/>
      <w:r w:rsidR="00E223B1" w:rsidRPr="00E223B1">
        <w:rPr>
          <w:rFonts w:ascii="黑体" w:eastAsia="黑体" w:hAnsi="黑体"/>
        </w:rPr>
        <w:t>Root Mean Squared Error)</w:t>
      </w:r>
    </w:p>
    <w:p w14:paraId="19F98A2F" w14:textId="779DAE54" w:rsidR="00E223B1" w:rsidRPr="00E223B1" w:rsidRDefault="00E223B1" w:rsidP="00E223B1">
      <w:pPr>
        <w:ind w:firstLine="480"/>
      </w:pPr>
      <w:proofErr w:type="spellStart"/>
      <w:r w:rsidRPr="00E223B1">
        <w:rPr>
          <w:rFonts w:hint="eastAsia"/>
        </w:rPr>
        <w:t>RMSE</w:t>
      </w:r>
      <w:proofErr w:type="spellEnd"/>
      <w:r w:rsidRPr="00E223B1">
        <w:rPr>
          <w:rFonts w:hint="eastAsia"/>
        </w:rPr>
        <w:t>是回归模型中最常用的性能评价指标之一，表示预测值与真实值之间的均方根误差，计算方法为所有样本预测误差的平方和除以样本数量再取平方根。</w:t>
      </w:r>
      <w:proofErr w:type="spellStart"/>
      <w:r w:rsidRPr="00E223B1">
        <w:rPr>
          <w:rFonts w:hint="eastAsia"/>
        </w:rPr>
        <w:t>RMSE</w:t>
      </w:r>
      <w:proofErr w:type="spellEnd"/>
      <w:r w:rsidRPr="00E223B1">
        <w:rPr>
          <w:rFonts w:hint="eastAsia"/>
        </w:rPr>
        <w:t>越小表示预测效果越好，因为它能够很好地反映出预测值与真实值之间的误差。</w:t>
      </w:r>
      <w:proofErr w:type="spellStart"/>
      <w:r w:rsidRPr="00E223B1">
        <w:rPr>
          <w:rFonts w:hint="eastAsia"/>
        </w:rPr>
        <w:t>RMSE</w:t>
      </w:r>
      <w:proofErr w:type="spellEnd"/>
      <w:r w:rsidRPr="00E223B1">
        <w:rPr>
          <w:rFonts w:hint="eastAsia"/>
        </w:rPr>
        <w:t>相对于</w:t>
      </w:r>
      <w:r w:rsidRPr="00E223B1">
        <w:rPr>
          <w:rFonts w:hint="eastAsia"/>
        </w:rPr>
        <w:t>MAE</w:t>
      </w:r>
      <w:r w:rsidRPr="00E223B1">
        <w:rPr>
          <w:rFonts w:hint="eastAsia"/>
        </w:rPr>
        <w:t>来说更加敏感，因为它的计算中有平方项。</w:t>
      </w:r>
    </w:p>
    <w:p w14:paraId="00EB3EB3" w14:textId="60ED11E4" w:rsidR="00AE106E" w:rsidRPr="00661CE8" w:rsidRDefault="00AE106E" w:rsidP="00E223B1">
      <w:pPr>
        <w:pStyle w:val="af"/>
        <w:numPr>
          <w:ilvl w:val="0"/>
          <w:numId w:val="26"/>
        </w:numPr>
        <w:ind w:firstLineChars="0"/>
        <w:rPr>
          <w:rFonts w:ascii="黑体" w:eastAsia="黑体" w:hAnsi="黑体"/>
        </w:rPr>
      </w:pPr>
      <w:r w:rsidRPr="00661CE8">
        <w:rPr>
          <w:rFonts w:ascii="黑体" w:eastAsia="黑体" w:hAnsi="黑体" w:hint="eastAsia"/>
        </w:rPr>
        <w:t>MAE</w:t>
      </w:r>
      <w:r w:rsidR="00E223B1" w:rsidRPr="00661CE8">
        <w:rPr>
          <w:rFonts w:ascii="黑体" w:eastAsia="黑体" w:hAnsi="黑体"/>
        </w:rPr>
        <w:t xml:space="preserve"> (Mean Absolute Error)</w:t>
      </w:r>
    </w:p>
    <w:p w14:paraId="438AD9D0" w14:textId="726982B4" w:rsidR="00E223B1" w:rsidRDefault="00E223B1" w:rsidP="00E223B1">
      <w:pPr>
        <w:ind w:firstLine="480"/>
      </w:pPr>
      <w:r w:rsidRPr="00E223B1">
        <w:rPr>
          <w:rFonts w:hint="eastAsia"/>
        </w:rPr>
        <w:t>MAE</w:t>
      </w:r>
      <w:r w:rsidRPr="00E223B1">
        <w:rPr>
          <w:rFonts w:hint="eastAsia"/>
        </w:rPr>
        <w:t>也是回归模型中常用的性能评价指标之一，表示预测值与真实值之间的平均绝对误差，计算方法为所有样本预测误差的绝对值之和除以样本数量。与</w:t>
      </w:r>
      <w:proofErr w:type="spellStart"/>
      <w:r w:rsidRPr="00E223B1">
        <w:rPr>
          <w:rFonts w:hint="eastAsia"/>
        </w:rPr>
        <w:t>RMSE</w:t>
      </w:r>
      <w:proofErr w:type="spellEnd"/>
      <w:r w:rsidRPr="00E223B1">
        <w:rPr>
          <w:rFonts w:hint="eastAsia"/>
        </w:rPr>
        <w:t>不同，</w:t>
      </w:r>
      <w:r w:rsidRPr="00E223B1">
        <w:rPr>
          <w:rFonts w:hint="eastAsia"/>
        </w:rPr>
        <w:t>MAE</w:t>
      </w:r>
      <w:r w:rsidRPr="00E223B1">
        <w:rPr>
          <w:rFonts w:hint="eastAsia"/>
        </w:rPr>
        <w:t>只考虑了误差的绝对值，而没有考虑其平方，因此相对于</w:t>
      </w:r>
      <w:proofErr w:type="spellStart"/>
      <w:r w:rsidRPr="00E223B1">
        <w:rPr>
          <w:rFonts w:hint="eastAsia"/>
        </w:rPr>
        <w:t>RMSE</w:t>
      </w:r>
      <w:proofErr w:type="spellEnd"/>
      <w:r w:rsidRPr="00E223B1">
        <w:rPr>
          <w:rFonts w:hint="eastAsia"/>
        </w:rPr>
        <w:t>来说更加稳健。</w:t>
      </w:r>
    </w:p>
    <w:p w14:paraId="672CFC93" w14:textId="7955C1AB" w:rsidR="00AE106E" w:rsidRPr="00661CE8" w:rsidRDefault="00000000" w:rsidP="00E223B1">
      <w:pPr>
        <w:pStyle w:val="af"/>
        <w:numPr>
          <w:ilvl w:val="0"/>
          <w:numId w:val="26"/>
        </w:numPr>
        <w:ind w:firstLineChars="0"/>
        <w:rPr>
          <w:rFonts w:ascii="黑体" w:eastAsia="黑体" w:hAnsi="黑体"/>
        </w:rPr>
      </w:pPr>
      <m:oMath>
        <m:sSup>
          <m:sSupPr>
            <m:ctrlPr>
              <w:rPr>
                <w:rFonts w:ascii="Cambria Math" w:eastAsia="黑体" w:hAnsi="Cambria Math"/>
                <w:i/>
              </w:rPr>
            </m:ctrlPr>
          </m:sSupPr>
          <m:e>
            <m:r>
              <w:rPr>
                <w:rFonts w:ascii="Cambria Math" w:eastAsia="黑体" w:hAnsi="Cambria Math" w:hint="eastAsia"/>
              </w:rPr>
              <m:t>R</m:t>
            </m:r>
          </m:e>
          <m:sup>
            <m:r>
              <w:rPr>
                <w:rFonts w:ascii="Cambria Math" w:eastAsia="黑体" w:hAnsi="Cambria Math"/>
              </w:rPr>
              <m:t>2</m:t>
            </m:r>
          </m:sup>
        </m:sSup>
      </m:oMath>
    </w:p>
    <w:p w14:paraId="5604CD8B" w14:textId="26A74FCC" w:rsidR="00E223B1" w:rsidRPr="00E223B1" w:rsidRDefault="00000000" w:rsidP="00E223B1">
      <w:pPr>
        <w:ind w:firstLine="480"/>
      </w:pP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是回归模型中另一个重要的性能评价指标，表示模型对样本数据的拟合程度，其值在</w:t>
      </w:r>
      <w:r w:rsidR="00E223B1" w:rsidRPr="00E223B1">
        <w:rPr>
          <w:rFonts w:hint="eastAsia"/>
        </w:rPr>
        <w:t>0-1</w:t>
      </w:r>
      <w:r w:rsidR="00E223B1" w:rsidRPr="00E223B1">
        <w:rPr>
          <w:rFonts w:hint="eastAsia"/>
        </w:rPr>
        <w:t>之间。</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1</w:t>
      </w:r>
      <w:r w:rsidR="00E223B1" w:rsidRPr="00E223B1">
        <w:rPr>
          <w:rFonts w:hint="eastAsia"/>
        </w:rPr>
        <w:t>表示模型对数据的拟合越好，</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越接近</w:t>
      </w:r>
      <w:r w:rsidR="00E223B1" w:rsidRPr="00E223B1">
        <w:rPr>
          <w:rFonts w:hint="eastAsia"/>
        </w:rPr>
        <w:t>0</w:t>
      </w:r>
      <w:r w:rsidR="00E223B1" w:rsidRPr="00E223B1">
        <w:rPr>
          <w:rFonts w:hint="eastAsia"/>
        </w:rPr>
        <w:t>表示模型对数据的拟合越差。</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的计算方法是</w:t>
      </w:r>
      <w:proofErr w:type="gramStart"/>
      <w:r w:rsidR="00E223B1" w:rsidRPr="00E223B1">
        <w:rPr>
          <w:rFonts w:hint="eastAsia"/>
        </w:rPr>
        <w:t>将总变差分</w:t>
      </w:r>
      <w:proofErr w:type="gramEnd"/>
      <w:r w:rsidR="00E223B1" w:rsidRPr="00E223B1">
        <w:rPr>
          <w:rFonts w:hint="eastAsia"/>
        </w:rPr>
        <w:t>解成回归平方和和残差平方和，然后用回归平方和除以总变差得到。注意，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00E223B1" w:rsidRPr="00E223B1">
        <w:rPr>
          <w:rFonts w:hint="eastAsia"/>
        </w:rPr>
        <w:t>只能用于评估线性模型。</w:t>
      </w:r>
    </w:p>
    <w:p w14:paraId="0BB4DABB" w14:textId="4021C07C" w:rsidR="00AE106E" w:rsidRPr="00661CE8" w:rsidRDefault="00AE106E" w:rsidP="00F50B46">
      <w:pPr>
        <w:pStyle w:val="af"/>
        <w:numPr>
          <w:ilvl w:val="0"/>
          <w:numId w:val="26"/>
        </w:numPr>
        <w:ind w:firstLineChars="0"/>
        <w:rPr>
          <w:rFonts w:ascii="黑体" w:eastAsia="黑体" w:hAnsi="黑体"/>
        </w:rPr>
      </w:pPr>
      <w:proofErr w:type="spellStart"/>
      <w:r w:rsidRPr="00661CE8">
        <w:rPr>
          <w:rFonts w:ascii="黑体" w:eastAsia="黑体" w:hAnsi="黑体" w:hint="eastAsia"/>
        </w:rPr>
        <w:t>MAPE</w:t>
      </w:r>
      <w:proofErr w:type="spellEnd"/>
      <w:r w:rsidR="00E223B1" w:rsidRPr="00661CE8">
        <w:rPr>
          <w:rFonts w:ascii="黑体" w:eastAsia="黑体" w:hAnsi="黑体"/>
        </w:rPr>
        <w:t xml:space="preserve"> (Mean Absolute Percentage Error)</w:t>
      </w:r>
    </w:p>
    <w:p w14:paraId="753D1F65" w14:textId="3EBBE1B3" w:rsidR="00F50B46" w:rsidRDefault="00F50B46" w:rsidP="00F50B46">
      <w:pPr>
        <w:ind w:firstLine="480"/>
      </w:pPr>
      <w:proofErr w:type="spellStart"/>
      <w:r w:rsidRPr="00F50B46">
        <w:rPr>
          <w:rFonts w:hint="eastAsia"/>
        </w:rPr>
        <w:t>MAPE</w:t>
      </w:r>
      <w:proofErr w:type="spellEnd"/>
      <w:r w:rsidRPr="00F50B46">
        <w:rPr>
          <w:rFonts w:hint="eastAsia"/>
        </w:rPr>
        <w:t>是在回归模型中用于评估预测结果的另一个指标，表示预测值与真实值之间的平均绝对百分比误差，计算方法为所有样本预测误差的绝对值除以真实值之和再除以样本数量，最后乘以</w:t>
      </w:r>
      <w:r w:rsidRPr="00F50B46">
        <w:rPr>
          <w:rFonts w:hint="eastAsia"/>
        </w:rPr>
        <w:t>100%</w:t>
      </w:r>
      <w:r w:rsidRPr="00F50B46">
        <w:rPr>
          <w:rFonts w:hint="eastAsia"/>
        </w:rPr>
        <w:t>。</w:t>
      </w:r>
      <w:proofErr w:type="spellStart"/>
      <w:r w:rsidRPr="00F50B46">
        <w:rPr>
          <w:rFonts w:hint="eastAsia"/>
        </w:rPr>
        <w:t>MAPE</w:t>
      </w:r>
      <w:proofErr w:type="spellEnd"/>
      <w:r w:rsidRPr="00F50B46">
        <w:rPr>
          <w:rFonts w:hint="eastAsia"/>
        </w:rPr>
        <w:t>可以帮助我们了解预测值偏离真实值的程度，相对于</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来说更加直观。</w:t>
      </w:r>
    </w:p>
    <w:p w14:paraId="3DE82056" w14:textId="210FFD88" w:rsidR="00AE106E" w:rsidRPr="00661CE8" w:rsidRDefault="00AE106E" w:rsidP="00F50B46">
      <w:pPr>
        <w:pStyle w:val="af"/>
        <w:numPr>
          <w:ilvl w:val="0"/>
          <w:numId w:val="26"/>
        </w:numPr>
        <w:ind w:firstLineChars="0"/>
        <w:rPr>
          <w:rFonts w:ascii="黑体" w:eastAsia="黑体" w:hAnsi="黑体"/>
        </w:rPr>
      </w:pPr>
      <w:r w:rsidRPr="00661CE8">
        <w:rPr>
          <w:rFonts w:ascii="黑体" w:eastAsia="黑体" w:hAnsi="黑体" w:hint="eastAsia"/>
        </w:rPr>
        <w:t>EV</w:t>
      </w:r>
      <w:r w:rsidR="00E223B1" w:rsidRPr="00661CE8">
        <w:rPr>
          <w:rFonts w:ascii="黑体" w:eastAsia="黑体" w:hAnsi="黑体"/>
        </w:rPr>
        <w:t xml:space="preserve"> (Explained Variance)</w:t>
      </w:r>
    </w:p>
    <w:p w14:paraId="4CDAE06B" w14:textId="4A229E0B" w:rsidR="00F50B46" w:rsidRPr="00F50B46" w:rsidRDefault="00F50B46" w:rsidP="00F50B46">
      <w:pPr>
        <w:ind w:firstLine="480"/>
      </w:pPr>
      <w:r w:rsidRPr="00F50B46">
        <w:rPr>
          <w:rFonts w:hint="eastAsia"/>
        </w:rPr>
        <w:t>EV</w:t>
      </w:r>
      <w:r w:rsidRPr="00F50B46">
        <w:rPr>
          <w:rFonts w:hint="eastAsia"/>
        </w:rPr>
        <w:t>是解释方差的缩写，是回归模型中的另一个性能评价指标，表示因变量的方差能够被自变量解释的比例。</w:t>
      </w:r>
      <w:r w:rsidRPr="00F50B46">
        <w:rPr>
          <w:rFonts w:hint="eastAsia"/>
        </w:rPr>
        <w:t>EV</w:t>
      </w:r>
      <w:r w:rsidRPr="00F50B46">
        <w:rPr>
          <w:rFonts w:hint="eastAsia"/>
        </w:rPr>
        <w:t>的取值范围也在</w:t>
      </w:r>
      <w:r w:rsidRPr="00F50B46">
        <w:rPr>
          <w:rFonts w:hint="eastAsia"/>
        </w:rPr>
        <w:t>0-1</w:t>
      </w:r>
      <w:r w:rsidRPr="00F50B46">
        <w:rPr>
          <w:rFonts w:hint="eastAsia"/>
        </w:rPr>
        <w:t>之间，越接近</w:t>
      </w:r>
      <w:r w:rsidRPr="00F50B46">
        <w:rPr>
          <w:rFonts w:hint="eastAsia"/>
        </w:rPr>
        <w:t>1</w:t>
      </w:r>
      <w:r w:rsidRPr="00F50B46">
        <w:rPr>
          <w:rFonts w:hint="eastAsia"/>
        </w:rPr>
        <w:t>表示模型越好。</w:t>
      </w:r>
      <w:r w:rsidRPr="00F50B46">
        <w:rPr>
          <w:rFonts w:hint="eastAsia"/>
        </w:rPr>
        <w:t>EV</w:t>
      </w:r>
      <w:r w:rsidRPr="00F50B46">
        <w:rPr>
          <w:rFonts w:hint="eastAsia"/>
        </w:rPr>
        <w:t>的计算方法是将总方差分解成因变量的方差和残差的方差，然后用因变量的方差减去残差的方差得到，最后用因变量的</w:t>
      </w:r>
      <w:proofErr w:type="gramStart"/>
      <w:r w:rsidRPr="00F50B46">
        <w:rPr>
          <w:rFonts w:hint="eastAsia"/>
        </w:rPr>
        <w:t>方差除</w:t>
      </w:r>
      <w:proofErr w:type="gramEnd"/>
      <w:r w:rsidRPr="00F50B46">
        <w:rPr>
          <w:rFonts w:hint="eastAsia"/>
        </w:rPr>
        <w:t>以总方差得到</w:t>
      </w:r>
      <w:r w:rsidRPr="00F50B46">
        <w:rPr>
          <w:rFonts w:hint="eastAsia"/>
        </w:rPr>
        <w:t>EV</w:t>
      </w:r>
      <w:r w:rsidRPr="00F50B46">
        <w:rPr>
          <w:rFonts w:hint="eastAsia"/>
        </w:rPr>
        <w:t>。与</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不同，</w:t>
      </w:r>
      <w:r w:rsidRPr="00F50B46">
        <w:rPr>
          <w:rFonts w:hint="eastAsia"/>
        </w:rPr>
        <w:t>EV</w:t>
      </w:r>
      <w:r w:rsidRPr="00F50B46">
        <w:rPr>
          <w:rFonts w:hint="eastAsia"/>
        </w:rPr>
        <w:t>可以用于评估非线性模型。</w:t>
      </w:r>
    </w:p>
    <w:p w14:paraId="371B5B79" w14:textId="6966EE14" w:rsidR="006A25C9" w:rsidRDefault="00F50B46" w:rsidP="00B85A78">
      <w:pPr>
        <w:ind w:firstLine="480"/>
      </w:pPr>
      <w:r w:rsidRPr="00F50B46">
        <w:rPr>
          <w:rFonts w:hint="eastAsia"/>
        </w:rPr>
        <w:lastRenderedPageBreak/>
        <w:t>在机器学习算法的结果评估中，这些指标各自有其特定的应用场景和意义。通常情况下，</w:t>
      </w:r>
      <w:proofErr w:type="spellStart"/>
      <w:r w:rsidRPr="00F50B46">
        <w:rPr>
          <w:rFonts w:hint="eastAsia"/>
        </w:rPr>
        <w:t>RMSE</w:t>
      </w:r>
      <w:proofErr w:type="spellEnd"/>
      <w:r w:rsidRPr="00F50B46">
        <w:rPr>
          <w:rFonts w:hint="eastAsia"/>
        </w:rPr>
        <w:t>和</w:t>
      </w:r>
      <w:r w:rsidRPr="00F50B46">
        <w:rPr>
          <w:rFonts w:hint="eastAsia"/>
        </w:rPr>
        <w:t>MAE</w:t>
      </w:r>
      <w:r w:rsidRPr="00F50B46">
        <w:rPr>
          <w:rFonts w:hint="eastAsia"/>
        </w:rPr>
        <w:t>用于衡量预测误差的大小，</w:t>
      </w:r>
      <m:oMath>
        <m:sSup>
          <m:sSupPr>
            <m:ctrlPr>
              <w:rPr>
                <w:rFonts w:ascii="Cambria Math" w:hAnsi="Cambria Math"/>
                <w:i/>
              </w:rPr>
            </m:ctrlPr>
          </m:sSupPr>
          <m:e>
            <m:r>
              <w:rPr>
                <w:rFonts w:ascii="Cambria Math" w:hAnsi="Cambria Math" w:hint="eastAsia"/>
              </w:rPr>
              <m:t>R</m:t>
            </m:r>
          </m:e>
          <m:sup>
            <m:r>
              <w:rPr>
                <w:rFonts w:ascii="Cambria Math" w:hAnsi="Cambria Math"/>
              </w:rPr>
              <m:t>2</m:t>
            </m:r>
          </m:sup>
        </m:sSup>
      </m:oMath>
      <w:r w:rsidRPr="00F50B46">
        <w:rPr>
          <w:rFonts w:hint="eastAsia"/>
        </w:rPr>
        <w:t>和</w:t>
      </w:r>
      <w:r w:rsidRPr="00F50B46">
        <w:rPr>
          <w:rFonts w:hint="eastAsia"/>
        </w:rPr>
        <w:t>EV</w:t>
      </w:r>
      <w:r w:rsidRPr="00F50B46">
        <w:rPr>
          <w:rFonts w:hint="eastAsia"/>
        </w:rPr>
        <w:t>用于评估模型的拟合效果和解释能力，</w:t>
      </w:r>
      <w:proofErr w:type="spellStart"/>
      <w:r w:rsidRPr="00F50B46">
        <w:rPr>
          <w:rFonts w:hint="eastAsia"/>
        </w:rPr>
        <w:t>MAPE</w:t>
      </w:r>
      <w:proofErr w:type="spellEnd"/>
      <w:r w:rsidRPr="00F50B46">
        <w:rPr>
          <w:rFonts w:hint="eastAsia"/>
        </w:rPr>
        <w:t>则主要用于评估百分比误差。</w:t>
      </w:r>
    </w:p>
    <w:p w14:paraId="51747864" w14:textId="760D05F6" w:rsidR="00DD588F" w:rsidRDefault="00BB2F46" w:rsidP="001C2BE2">
      <w:pPr>
        <w:pStyle w:val="1"/>
        <w:spacing w:before="624" w:after="156"/>
      </w:pPr>
      <w:bookmarkStart w:id="45" w:name="_Toc134474782"/>
      <w:r>
        <w:rPr>
          <w:rFonts w:hint="eastAsia"/>
        </w:rPr>
        <w:t>数据收集</w:t>
      </w:r>
      <w:bookmarkEnd w:id="45"/>
    </w:p>
    <w:p w14:paraId="180D290D" w14:textId="0975DB9C" w:rsidR="00BB2F46" w:rsidRDefault="00BB2F46" w:rsidP="00BB2F46">
      <w:pPr>
        <w:ind w:firstLine="480"/>
      </w:pPr>
      <w:r>
        <w:rPr>
          <w:rFonts w:hint="eastAsia"/>
        </w:rPr>
        <w:t>本研究</w:t>
      </w:r>
      <w:r w:rsidR="006920F6">
        <w:rPr>
          <w:rFonts w:hint="eastAsia"/>
        </w:rPr>
        <w:t>使用爬虫技术</w:t>
      </w:r>
      <w:r>
        <w:rPr>
          <w:rFonts w:hint="eastAsia"/>
        </w:rPr>
        <w:t>收集了截至</w:t>
      </w:r>
      <w:r>
        <w:rPr>
          <w:rFonts w:hint="eastAsia"/>
        </w:rPr>
        <w:t>2022</w:t>
      </w:r>
      <w:r>
        <w:rPr>
          <w:rFonts w:hint="eastAsia"/>
        </w:rPr>
        <w:t>年</w:t>
      </w:r>
      <w:r>
        <w:rPr>
          <w:rFonts w:hint="eastAsia"/>
        </w:rPr>
        <w:t>11</w:t>
      </w:r>
      <w:r>
        <w:rPr>
          <w:rFonts w:hint="eastAsia"/>
        </w:rPr>
        <w:t>月</w:t>
      </w:r>
      <w:r>
        <w:rPr>
          <w:rFonts w:hint="eastAsia"/>
        </w:rPr>
        <w:t>27</w:t>
      </w:r>
      <w:r>
        <w:rPr>
          <w:rFonts w:hint="eastAsia"/>
        </w:rPr>
        <w:t>日，“链家网”上所有新房和二手房的相关数据。这些数据包括城市、房间数、客厅数、面积、朝向、装修情况、楼层高度、建筑类型等特征变量。此外，本研究从销售方对房屋的描述中提取了其他信息，并进行了二元编码，如是否享有房屋税收优惠、交通便利程度、所处商圈的距离、是否能看到海景</w:t>
      </w:r>
      <w:r>
        <w:rPr>
          <w:rFonts w:hint="eastAsia"/>
        </w:rPr>
        <w:t>/</w:t>
      </w:r>
      <w:r>
        <w:rPr>
          <w:rFonts w:hint="eastAsia"/>
        </w:rPr>
        <w:t>河景</w:t>
      </w:r>
      <w:r>
        <w:rPr>
          <w:rFonts w:hint="eastAsia"/>
        </w:rPr>
        <w:t>/</w:t>
      </w:r>
      <w:r>
        <w:rPr>
          <w:rFonts w:hint="eastAsia"/>
        </w:rPr>
        <w:t>湖景、车位等等。同时，本研究还从多个</w:t>
      </w:r>
      <w:r w:rsidR="004537B4">
        <w:rPr>
          <w:rFonts w:hint="eastAsia"/>
        </w:rPr>
        <w:t>地方政府官方平台</w:t>
      </w:r>
      <w:r>
        <w:rPr>
          <w:rFonts w:hint="eastAsia"/>
        </w:rPr>
        <w:t>搜集到了房屋所在地截至</w:t>
      </w:r>
      <w:r>
        <w:rPr>
          <w:rFonts w:hint="eastAsia"/>
        </w:rPr>
        <w:t>2021</w:t>
      </w:r>
      <w:r>
        <w:rPr>
          <w:rFonts w:hint="eastAsia"/>
        </w:rPr>
        <w:t>年的宏观信息，如城市</w:t>
      </w:r>
      <w:r>
        <w:rPr>
          <w:rFonts w:hint="eastAsia"/>
        </w:rPr>
        <w:t>GDP</w:t>
      </w:r>
      <w:r>
        <w:rPr>
          <w:rFonts w:hint="eastAsia"/>
        </w:rPr>
        <w:t>、绿化率、人口等。</w:t>
      </w:r>
    </w:p>
    <w:p w14:paraId="0D04D1CD" w14:textId="6B1B331D" w:rsidR="00BB2F46" w:rsidRPr="00600A63" w:rsidRDefault="00BB2F46" w:rsidP="00600A63">
      <w:pPr>
        <w:ind w:firstLine="480"/>
      </w:pPr>
      <w:r>
        <w:rPr>
          <w:rFonts w:hint="eastAsia"/>
        </w:rPr>
        <w:t>在初步操作中，删除了重复值和缺失值。最终，分别获得了新房和二手房的两组数据，其中新房数据为</w:t>
      </w:r>
      <w:r>
        <w:rPr>
          <w:rFonts w:hint="eastAsia"/>
        </w:rPr>
        <w:t>631</w:t>
      </w:r>
      <w:r>
        <w:rPr>
          <w:rFonts w:hint="eastAsia"/>
        </w:rPr>
        <w:t>个样本，</w:t>
      </w:r>
      <w:r w:rsidR="004537B4">
        <w:t>48</w:t>
      </w:r>
      <w:r>
        <w:rPr>
          <w:rFonts w:hint="eastAsia"/>
        </w:rPr>
        <w:t>个特征变量</w:t>
      </w:r>
      <w:r w:rsidR="00305564">
        <w:rPr>
          <w:rFonts w:hint="eastAsia"/>
        </w:rPr>
        <w:t>（见</w:t>
      </w:r>
      <w:r w:rsidR="008C7A0F">
        <w:fldChar w:fldCharType="begin"/>
      </w:r>
      <w:r w:rsidR="008C7A0F">
        <w:instrText xml:space="preserve"> </w:instrText>
      </w:r>
      <w:r w:rsidR="008C7A0F">
        <w:rPr>
          <w:rFonts w:hint="eastAsia"/>
        </w:rPr>
        <w:instrText>REF _Ref132304212 \h</w:instrText>
      </w:r>
      <w:r w:rsidR="008C7A0F">
        <w:instrText xml:space="preserve"> </w:instrText>
      </w:r>
      <w:r w:rsidR="008C7A0F">
        <w:fldChar w:fldCharType="separate"/>
      </w:r>
      <w:r w:rsidR="00ED7D09">
        <w:rPr>
          <w:rFonts w:hint="eastAsia"/>
        </w:rPr>
        <w:t>附录</w:t>
      </w:r>
      <w:r w:rsidR="00ED7D09">
        <w:rPr>
          <w:rFonts w:hint="eastAsia"/>
        </w:rPr>
        <w:t>1</w:t>
      </w:r>
      <w:r w:rsidR="008C7A0F">
        <w:fldChar w:fldCharType="end"/>
      </w:r>
      <w:r w:rsidR="00305564">
        <w:rPr>
          <w:rFonts w:hint="eastAsia"/>
        </w:rPr>
        <w:t>）</w:t>
      </w:r>
      <w:r>
        <w:rPr>
          <w:rFonts w:hint="eastAsia"/>
        </w:rPr>
        <w:t>；二手房数据为</w:t>
      </w:r>
      <w:r>
        <w:rPr>
          <w:rFonts w:hint="eastAsia"/>
        </w:rPr>
        <w:t>65,892</w:t>
      </w:r>
      <w:r>
        <w:rPr>
          <w:rFonts w:hint="eastAsia"/>
        </w:rPr>
        <w:t>个样本，</w:t>
      </w:r>
      <w:r>
        <w:rPr>
          <w:rFonts w:hint="eastAsia"/>
        </w:rPr>
        <w:t>24</w:t>
      </w:r>
      <w:r>
        <w:rPr>
          <w:rFonts w:hint="eastAsia"/>
        </w:rPr>
        <w:t>个特征变量</w:t>
      </w:r>
      <w:r w:rsidR="00600A63">
        <w:rPr>
          <w:rFonts w:hint="eastAsia"/>
        </w:rPr>
        <w:t>（见</w:t>
      </w:r>
      <w:r w:rsidR="008C7A0F">
        <w:fldChar w:fldCharType="begin"/>
      </w:r>
      <w:r w:rsidR="008C7A0F">
        <w:instrText xml:space="preserve"> </w:instrText>
      </w:r>
      <w:r w:rsidR="008C7A0F">
        <w:rPr>
          <w:rFonts w:hint="eastAsia"/>
        </w:rPr>
        <w:instrText>REF _Ref132304221 \h</w:instrText>
      </w:r>
      <w:r w:rsidR="008C7A0F">
        <w:instrText xml:space="preserve"> </w:instrText>
      </w:r>
      <w:r w:rsidR="008C7A0F">
        <w:fldChar w:fldCharType="separate"/>
      </w:r>
      <w:r w:rsidR="00ED7D09">
        <w:rPr>
          <w:rFonts w:hint="eastAsia"/>
        </w:rPr>
        <w:t>附录</w:t>
      </w:r>
      <w:r w:rsidR="00ED7D09">
        <w:rPr>
          <w:rFonts w:hint="eastAsia"/>
        </w:rPr>
        <w:t>2</w:t>
      </w:r>
      <w:r w:rsidR="008C7A0F">
        <w:fldChar w:fldCharType="end"/>
      </w:r>
      <w:r w:rsidR="00600A63">
        <w:rPr>
          <w:rFonts w:hint="eastAsia"/>
        </w:rPr>
        <w:t>）</w:t>
      </w:r>
      <w:r>
        <w:rPr>
          <w:rFonts w:hint="eastAsia"/>
        </w:rPr>
        <w:t>。这些数据将用于后续的数据清洗和分析。</w:t>
      </w:r>
    </w:p>
    <w:p w14:paraId="52C7139C" w14:textId="68F7C6C3" w:rsidR="001C2BE2" w:rsidRDefault="00DB0DEB" w:rsidP="008F03FB">
      <w:pPr>
        <w:pStyle w:val="1"/>
        <w:spacing w:before="624" w:after="156"/>
      </w:pPr>
      <w:bookmarkStart w:id="46" w:name="_Toc134474783"/>
      <w:r>
        <w:rPr>
          <w:rFonts w:hint="eastAsia"/>
        </w:rPr>
        <w:t>数据预处理</w:t>
      </w:r>
      <w:bookmarkEnd w:id="46"/>
    </w:p>
    <w:p w14:paraId="48017621" w14:textId="6091E92A" w:rsidR="001E1446" w:rsidRPr="001E1446" w:rsidRDefault="001E1446" w:rsidP="001E1446">
      <w:pPr>
        <w:pStyle w:val="2"/>
        <w:ind w:left="560" w:hanging="560"/>
      </w:pPr>
      <w:bookmarkStart w:id="47" w:name="_Toc134474784"/>
      <w:r>
        <w:rPr>
          <w:rFonts w:hint="eastAsia"/>
        </w:rPr>
        <w:t>新房数据</w:t>
      </w:r>
      <w:bookmarkEnd w:id="47"/>
    </w:p>
    <w:p w14:paraId="70BAF803" w14:textId="77777777" w:rsidR="00DB0DEB" w:rsidRDefault="00DB0DEB" w:rsidP="001E1446">
      <w:pPr>
        <w:pStyle w:val="3"/>
        <w:spacing w:before="156" w:after="156"/>
        <w:ind w:left="480" w:hanging="480"/>
      </w:pPr>
      <w:bookmarkStart w:id="48" w:name="_Toc134474785"/>
      <w:r>
        <w:rPr>
          <w:rFonts w:hint="eastAsia"/>
        </w:rPr>
        <w:t>特征选择</w:t>
      </w:r>
      <w:bookmarkEnd w:id="48"/>
    </w:p>
    <w:p w14:paraId="4FC99063" w14:textId="459876A9" w:rsidR="00DB0DEB" w:rsidRDefault="00DB0DEB" w:rsidP="00DB0DEB">
      <w:pPr>
        <w:ind w:firstLine="480"/>
      </w:pPr>
      <w:r w:rsidRPr="00C5562C">
        <w:rPr>
          <w:rFonts w:hint="eastAsia"/>
        </w:rPr>
        <w:t>为提高房价预测模型的准确性和泛化能力，需要进行特征选择。这里采用了过滤法</w:t>
      </w:r>
      <w:r w:rsidR="004537B4">
        <w:rPr>
          <w:rFonts w:hint="eastAsia"/>
        </w:rPr>
        <w:t>、</w:t>
      </w:r>
      <w:r w:rsidRPr="00C5562C">
        <w:rPr>
          <w:rFonts w:hint="eastAsia"/>
        </w:rPr>
        <w:t>嵌入法</w:t>
      </w:r>
      <w:r w:rsidR="004537B4">
        <w:rPr>
          <w:rFonts w:hint="eastAsia"/>
        </w:rPr>
        <w:t>和基于树的方法</w:t>
      </w:r>
      <w:r w:rsidRPr="00C5562C">
        <w:rPr>
          <w:rFonts w:hint="eastAsia"/>
        </w:rPr>
        <w:t>来选择特征变量。</w:t>
      </w:r>
    </w:p>
    <w:p w14:paraId="02B50534" w14:textId="10BC3D23" w:rsidR="00DB0DEB" w:rsidRDefault="00DB0DEB" w:rsidP="00DB0DEB">
      <w:pPr>
        <w:ind w:firstLine="480"/>
      </w:pPr>
      <w:r w:rsidRPr="00C5562C">
        <w:rPr>
          <w:rFonts w:hint="eastAsia"/>
        </w:rPr>
        <w:t>过滤法在训练模型之前，通过统计学方法（如相关系数、卡方检验等）或者其他机器学习算法（如随机森林、支持</w:t>
      </w:r>
      <w:proofErr w:type="gramStart"/>
      <w:r w:rsidRPr="00C5562C">
        <w:rPr>
          <w:rFonts w:hint="eastAsia"/>
        </w:rPr>
        <w:t>向量机</w:t>
      </w:r>
      <w:proofErr w:type="gramEnd"/>
      <w:r w:rsidRPr="00C5562C">
        <w:rPr>
          <w:rFonts w:hint="eastAsia"/>
        </w:rPr>
        <w:t>等）评估每个特征与输出变量之间的相关性，并根据设定的阈值筛选出相关性较强的特征。但是</w:t>
      </w:r>
      <w:r w:rsidR="003D4143">
        <w:rPr>
          <w:rFonts w:hint="eastAsia"/>
        </w:rPr>
        <w:t>支持</w:t>
      </w:r>
      <w:proofErr w:type="gramStart"/>
      <w:r w:rsidR="003D4143">
        <w:rPr>
          <w:rFonts w:hint="eastAsia"/>
        </w:rPr>
        <w:t>向量机</w:t>
      </w:r>
      <w:proofErr w:type="gramEnd"/>
      <w:r w:rsidRPr="00C5562C">
        <w:rPr>
          <w:rFonts w:hint="eastAsia"/>
        </w:rPr>
        <w:t>可能会忽略特征之间的相互影响和非线性关系，因此需要结合其它的选择方法。在这里</w:t>
      </w:r>
      <w:r w:rsidRPr="00C5562C">
        <w:rPr>
          <w:rFonts w:hint="eastAsia"/>
        </w:rPr>
        <w:lastRenderedPageBreak/>
        <w:t>采用</w:t>
      </w:r>
      <w:r w:rsidR="00B92DF2">
        <w:rPr>
          <w:noProof/>
        </w:rPr>
        <mc:AlternateContent>
          <mc:Choice Requires="wps">
            <w:drawing>
              <wp:anchor distT="0" distB="0" distL="114300" distR="114300" simplePos="0" relativeHeight="251705344" behindDoc="0" locked="0" layoutInCell="1" allowOverlap="1" wp14:anchorId="0BEE5566" wp14:editId="07EF6EE9">
                <wp:simplePos x="0" y="0"/>
                <wp:positionH relativeFrom="column">
                  <wp:posOffset>45720</wp:posOffset>
                </wp:positionH>
                <wp:positionV relativeFrom="paragraph">
                  <wp:posOffset>5871210</wp:posOffset>
                </wp:positionV>
                <wp:extent cx="5224780" cy="635"/>
                <wp:effectExtent l="0" t="0" r="0" b="0"/>
                <wp:wrapTopAndBottom/>
                <wp:docPr id="42" name="文本框 42"/>
                <wp:cNvGraphicFramePr/>
                <a:graphic xmlns:a="http://schemas.openxmlformats.org/drawingml/2006/main">
                  <a:graphicData uri="http://schemas.microsoft.com/office/word/2010/wordprocessingShape">
                    <wps:wsp>
                      <wps:cNvSpPr txBox="1"/>
                      <wps:spPr>
                        <a:xfrm>
                          <a:off x="0" y="0"/>
                          <a:ext cx="5224780" cy="635"/>
                        </a:xfrm>
                        <a:prstGeom prst="rect">
                          <a:avLst/>
                        </a:prstGeom>
                        <a:solidFill>
                          <a:prstClr val="white"/>
                        </a:solidFill>
                        <a:ln>
                          <a:noFill/>
                        </a:ln>
                      </wps:spPr>
                      <wps:txbx>
                        <w:txbxContent>
                          <w:p w14:paraId="479D4EBA" w14:textId="5C6820B9" w:rsidR="00B92DF2" w:rsidRPr="00044FEA" w:rsidRDefault="00B92DF2" w:rsidP="00044FEA">
                            <w:pPr>
                              <w:pStyle w:val="af0"/>
                              <w:ind w:firstLine="420"/>
                              <w:jc w:val="center"/>
                              <w:rPr>
                                <w:rFonts w:ascii="黑体" w:hAnsi="黑体"/>
                                <w:sz w:val="21"/>
                                <w:szCs w:val="21"/>
                              </w:rPr>
                            </w:pPr>
                            <w:bookmarkStart w:id="49"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1</w:t>
                            </w:r>
                            <w:r w:rsidRPr="00044FEA">
                              <w:rPr>
                                <w:rFonts w:ascii="黑体" w:hAnsi="黑体"/>
                                <w:sz w:val="21"/>
                                <w:szCs w:val="21"/>
                              </w:rPr>
                              <w:fldChar w:fldCharType="end"/>
                            </w:r>
                            <w:bookmarkEnd w:id="49"/>
                            <w:r w:rsidRPr="00044FEA">
                              <w:rPr>
                                <w:rFonts w:ascii="黑体" w:hAnsi="黑体"/>
                                <w:sz w:val="21"/>
                                <w:szCs w:val="21"/>
                              </w:rPr>
                              <w:t xml:space="preserve"> </w:t>
                            </w:r>
                            <w:proofErr w:type="spellStart"/>
                            <w:r w:rsidR="00044FEA" w:rsidRPr="00044FEA">
                              <w:rPr>
                                <w:rFonts w:ascii="黑体" w:hAnsi="黑体"/>
                                <w:sz w:val="21"/>
                                <w:szCs w:val="21"/>
                              </w:rPr>
                              <w:t>SVM</w:t>
                            </w:r>
                            <w:proofErr w:type="spellEnd"/>
                            <w:r w:rsidR="00044FEA" w:rsidRPr="00044FEA">
                              <w:rPr>
                                <w:rFonts w:ascii="黑体" w:hAnsi="黑体"/>
                                <w:sz w:val="21"/>
                                <w:szCs w:val="21"/>
                              </w:rPr>
                              <w:t>筛选</w:t>
                            </w:r>
                            <w:r w:rsidR="00044FEA" w:rsidRPr="00044FEA">
                              <w:rPr>
                                <w:rFonts w:ascii="黑体" w:hAnsi="黑体" w:hint="eastAsia"/>
                                <w:sz w:val="21"/>
                                <w:szCs w:val="21"/>
                              </w:rPr>
                              <w:t>变量热力图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E5566" id="文本框 42" o:spid="_x0000_s1031" type="#_x0000_t202" style="position:absolute;left:0;text-align:left;margin-left:3.6pt;margin-top:462.3pt;width:411.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" stroked="f">
                <v:textbox style="mso-fit-shape-to-text:t" inset="0,0,0,0">
                  <w:txbxContent>
                    <w:p w14:paraId="479D4EBA" w14:textId="5C6820B9" w:rsidR="00B92DF2" w:rsidRPr="00044FEA" w:rsidRDefault="00B92DF2" w:rsidP="00044FEA">
                      <w:pPr>
                        <w:pStyle w:val="af0"/>
                        <w:ind w:firstLine="420"/>
                        <w:jc w:val="center"/>
                        <w:rPr>
                          <w:rFonts w:ascii="黑体" w:hAnsi="黑体"/>
                          <w:sz w:val="21"/>
                          <w:szCs w:val="21"/>
                        </w:rPr>
                      </w:pPr>
                      <w:bookmarkStart w:id="50" w:name="_Ref132303414"/>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1</w:t>
                      </w:r>
                      <w:r w:rsidRPr="00044FEA">
                        <w:rPr>
                          <w:rFonts w:ascii="黑体" w:hAnsi="黑体"/>
                          <w:sz w:val="21"/>
                          <w:szCs w:val="21"/>
                        </w:rPr>
                        <w:fldChar w:fldCharType="end"/>
                      </w:r>
                      <w:bookmarkEnd w:id="50"/>
                      <w:r w:rsidRPr="00044FEA">
                        <w:rPr>
                          <w:rFonts w:ascii="黑体" w:hAnsi="黑体"/>
                          <w:sz w:val="21"/>
                          <w:szCs w:val="21"/>
                        </w:rPr>
                        <w:t xml:space="preserve"> </w:t>
                      </w:r>
                      <w:proofErr w:type="spellStart"/>
                      <w:r w:rsidR="00044FEA" w:rsidRPr="00044FEA">
                        <w:rPr>
                          <w:rFonts w:ascii="黑体" w:hAnsi="黑体"/>
                          <w:sz w:val="21"/>
                          <w:szCs w:val="21"/>
                        </w:rPr>
                        <w:t>SVM</w:t>
                      </w:r>
                      <w:proofErr w:type="spellEnd"/>
                      <w:r w:rsidR="00044FEA" w:rsidRPr="00044FEA">
                        <w:rPr>
                          <w:rFonts w:ascii="黑体" w:hAnsi="黑体"/>
                          <w:sz w:val="21"/>
                          <w:szCs w:val="21"/>
                        </w:rPr>
                        <w:t>筛选</w:t>
                      </w:r>
                      <w:r w:rsidR="00044FEA" w:rsidRPr="00044FEA">
                        <w:rPr>
                          <w:rFonts w:ascii="黑体" w:hAnsi="黑体" w:hint="eastAsia"/>
                          <w:sz w:val="21"/>
                          <w:szCs w:val="21"/>
                        </w:rPr>
                        <w:t>变量热力图</w:t>
                      </w:r>
                    </w:p>
                  </w:txbxContent>
                </v:textbox>
                <w10:wrap type="topAndBottom"/>
              </v:shape>
            </w:pict>
          </mc:Fallback>
        </mc:AlternateContent>
      </w:r>
      <w:r w:rsidR="004537B4" w:rsidRPr="006F64CE">
        <w:rPr>
          <w:noProof/>
        </w:rPr>
        <w:drawing>
          <wp:anchor distT="0" distB="0" distL="114300" distR="114300" simplePos="0" relativeHeight="251683840" behindDoc="0" locked="0" layoutInCell="1" allowOverlap="1" wp14:anchorId="6BF55B6C" wp14:editId="62F0338C">
            <wp:simplePos x="0" y="0"/>
            <wp:positionH relativeFrom="column">
              <wp:posOffset>46203</wp:posOffset>
            </wp:positionH>
            <wp:positionV relativeFrom="paragraph">
              <wp:posOffset>1639211</wp:posOffset>
            </wp:positionV>
            <wp:extent cx="5224780" cy="4175125"/>
            <wp:effectExtent l="0" t="0" r="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24780" cy="4175125"/>
                    </a:xfrm>
                    <a:prstGeom prst="rect">
                      <a:avLst/>
                    </a:prstGeom>
                  </pic:spPr>
                </pic:pic>
              </a:graphicData>
            </a:graphic>
            <wp14:sizeRelH relativeFrom="margin">
              <wp14:pctWidth>0</wp14:pctWidth>
            </wp14:sizeRelH>
            <wp14:sizeRelV relativeFrom="margin">
              <wp14:pctHeight>0</wp14:pctHeight>
            </wp14:sizeRelV>
          </wp:anchor>
        </w:drawing>
      </w:r>
      <w:r w:rsidRPr="00C5562C">
        <w:rPr>
          <w:rFonts w:hint="eastAsia"/>
        </w:rPr>
        <w:t>了支持</w:t>
      </w:r>
      <w:proofErr w:type="gramStart"/>
      <w:r w:rsidRPr="00C5562C">
        <w:rPr>
          <w:rFonts w:hint="eastAsia"/>
        </w:rPr>
        <w:t>向量机</w:t>
      </w:r>
      <w:proofErr w:type="gramEnd"/>
      <w:r w:rsidRPr="00C5562C">
        <w:rPr>
          <w:rFonts w:hint="eastAsia"/>
        </w:rPr>
        <w:t>过滤法来筛选特征变量，并得到了一组特征变量集合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_Ref132303414 \h</w:instrText>
      </w:r>
      <w:r w:rsidR="005D7402">
        <w:instrText xml:space="preserve"> </w:instrText>
      </w:r>
      <w:r w:rsidR="005D7402">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4.</w:t>
      </w:r>
      <w:r w:rsidR="00ED7D09">
        <w:rPr>
          <w:rFonts w:ascii="黑体" w:hAnsi="黑体"/>
          <w:noProof/>
          <w:sz w:val="21"/>
          <w:szCs w:val="21"/>
        </w:rPr>
        <w:t>1</w:t>
      </w:r>
      <w:r w:rsidR="005D7402">
        <w:fldChar w:fldCharType="end"/>
      </w:r>
      <w:r w:rsidR="005D7402">
        <w:rPr>
          <w:rFonts w:hint="eastAsia"/>
        </w:rPr>
        <w:t>）</w:t>
      </w:r>
      <w:r w:rsidRPr="00C5562C">
        <w:rPr>
          <w:rFonts w:hint="eastAsia"/>
        </w:rPr>
        <w:t>。</w:t>
      </w:r>
    </w:p>
    <w:p w14:paraId="6B14A2C5" w14:textId="617E74E3" w:rsidR="00DB0DEB" w:rsidRPr="009846B2" w:rsidRDefault="00DB0DEB" w:rsidP="00A93DB0">
      <w:pPr>
        <w:spacing w:before="120" w:after="120" w:line="240" w:lineRule="auto"/>
        <w:ind w:left="480" w:hangingChars="200" w:hanging="480"/>
        <w:jc w:val="left"/>
      </w:pPr>
      <m:oMathPara>
        <m:oMath>
          <m:r>
            <w:rPr>
              <w:rFonts w:ascii="Cambria Math" w:hAnsi="Cambria Math"/>
            </w:rPr>
            <m:t>SVM_Selected=[gdp,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population,</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c</m:t>
          </m:r>
          <m:r>
            <m:rPr>
              <m:lit/>
            </m:rPr>
            <w:rPr>
              <w:rFonts w:ascii="Cambria Math" w:hAnsi="Cambria Math"/>
            </w:rPr>
            <m:t>_</m:t>
          </m:r>
          <m:r>
            <w:rPr>
              <w:rFonts w:ascii="Cambria Math" w:hAnsi="Cambria Math"/>
            </w:rPr>
            <m:t>area,</m:t>
          </m:r>
          <m:r>
            <m:rPr>
              <m:sty m:val="p"/>
            </m:rPr>
            <w:rPr>
              <w:rFonts w:ascii="Cambria Math" w:hAnsi="Cambria Math"/>
            </w:rPr>
            <m:t>min⁡_</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biz, decoration, </m:t>
          </m:r>
          <m:r>
            <m:rPr>
              <m:sty m:val="p"/>
            </m:rPr>
            <w:rPr>
              <w:rFonts w:ascii="Cambria Math" w:hAnsi="Cambria Math"/>
            </w:rPr>
            <w:br/>
          </m:r>
        </m:oMath>
        <m:oMath>
          <m:r>
            <w:rPr>
              <w:rFonts w:ascii="Cambria Math" w:hAnsi="Cambria Math"/>
            </w:rPr>
            <m:t xml:space="preserve">latitude, </m:t>
          </m:r>
          <m:r>
            <m:rPr>
              <m:sty m:val="p"/>
            </m:rPr>
            <w:rPr>
              <w:rFonts w:ascii="Cambria Math" w:hAnsi="Cambria Math"/>
            </w:rPr>
            <m:t>max</m:t>
          </m:r>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rooms]</m:t>
          </m:r>
        </m:oMath>
      </m:oMathPara>
    </w:p>
    <w:p w14:paraId="3A787C63" w14:textId="47F8A86A" w:rsidR="00DB0DEB" w:rsidRDefault="00DB0DEB" w:rsidP="00DB0DEB">
      <w:pPr>
        <w:spacing w:before="156" w:after="156"/>
        <w:ind w:firstLineChars="0" w:firstLine="480"/>
      </w:pPr>
      <w:r w:rsidRPr="00C5562C">
        <w:rPr>
          <w:rFonts w:hint="eastAsia"/>
        </w:rPr>
        <w:t>另一种选择特征变量的方法是嵌入法，它可以将特征选择嵌入到模型训练过程中，通过在模型训练的同时学习特征的权重或选择特征的重要性，从而得到一个更加优秀的特征集合。这种方法可以更好地考虑特征之间的相互作用和非线性关系，但计算复杂度较高。这里使用了逻辑回归模型嵌入法来筛选特征向量，并得到了一组特征变量集合。</w:t>
      </w:r>
    </w:p>
    <w:p w14:paraId="0A911880" w14:textId="757A5EA6" w:rsidR="00DB0DEB" w:rsidRPr="00A353F6" w:rsidRDefault="00DB0DEB" w:rsidP="001E1446">
      <w:pPr>
        <w:pStyle w:val="af"/>
        <w:spacing w:before="120" w:after="120" w:line="240" w:lineRule="auto"/>
        <w:ind w:leftChars="200" w:left="960" w:hangingChars="200" w:hanging="480"/>
      </w:pPr>
      <m:oMathPara>
        <m:oMath>
          <m:r>
            <w:rPr>
              <w:rFonts w:ascii="Cambria Math" w:hAnsi="Cambria Math"/>
            </w:rPr>
            <m:t>Logistic_Selected=[region, green</m:t>
          </m:r>
          <m:r>
            <m:rPr>
              <m:lit/>
            </m:rPr>
            <w:rPr>
              <w:rFonts w:ascii="Cambria Math" w:hAnsi="Cambria Math"/>
            </w:rPr>
            <m:t>_</m:t>
          </m:r>
          <m:r>
            <w:rPr>
              <w:rFonts w:ascii="Cambria Math" w:hAnsi="Cambria Math"/>
            </w:rPr>
            <m:t>space</m:t>
          </m:r>
          <m:r>
            <m:rPr>
              <m:lit/>
            </m:rPr>
            <w:rPr>
              <w:rFonts w:ascii="Cambria Math" w:hAnsi="Cambria Math"/>
            </w:rPr>
            <m:t>_</m:t>
          </m:r>
          <m:r>
            <w:rPr>
              <w:rFonts w:ascii="Cambria Math" w:hAnsi="Cambria Math"/>
            </w:rPr>
            <m:t>and</m:t>
          </m:r>
          <m:r>
            <m:rPr>
              <m:lit/>
            </m:rPr>
            <w:rPr>
              <w:rFonts w:ascii="Cambria Math" w:hAnsi="Cambria Math"/>
            </w:rPr>
            <m:t>_</m:t>
          </m:r>
          <m:r>
            <w:rPr>
              <w:rFonts w:ascii="Cambria Math" w:hAnsi="Cambria Math"/>
            </w:rPr>
            <m:t>square,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population, 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 xml:space="preserve">area, </m:t>
          </m:r>
          <m:r>
            <m:rPr>
              <m:sty m:val="p"/>
            </m:rPr>
            <w:rPr>
              <w:rFonts w:ascii="Cambria Math" w:hAnsi="Cambria Math"/>
            </w:rPr>
            <w:br/>
          </m:r>
        </m:oMath>
        <m:oMath>
          <m:func>
            <m:funcPr>
              <m:ctrlPr>
                <w:rPr>
                  <w:rFonts w:ascii="Cambria Math" w:hAnsi="Cambria Math"/>
                </w:rPr>
              </m:ctrlPr>
            </m:funcPr>
            <m:fName>
              <m:r>
                <m:rPr>
                  <m:sty m:val="p"/>
                </m:rPr>
                <w:rPr>
                  <w:rFonts w:ascii="Cambria Math" w:hAnsi="Cambria Math"/>
                </w:rPr>
                <m:t>min</m:t>
              </m: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xml:space="preserve">, </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open</m:t>
          </m:r>
          <m:r>
            <m:rPr>
              <m:lit/>
            </m:rPr>
            <w:rPr>
              <w:rFonts w:ascii="Cambria Math" w:hAnsi="Cambria Math"/>
            </w:rPr>
            <m:t>_</m:t>
          </m:r>
          <m:r>
            <w:rPr>
              <w:rFonts w:ascii="Cambria Math" w:hAnsi="Cambria Math"/>
            </w:rPr>
            <m:t>date,</m:t>
          </m:r>
          <m:r>
            <m:rPr>
              <m:sty m:val="p"/>
            </m:rPr>
            <w:rPr>
              <w:rFonts w:ascii="Cambria Math" w:hAnsi="Cambria Math"/>
            </w:rPr>
            <w:br/>
          </m:r>
        </m:oMath>
        <m:oMath>
          <m:r>
            <w:rPr>
              <w:rFonts w:ascii="Cambria Math" w:hAnsi="Cambria Math"/>
            </w:rPr>
            <m:t>reference</m:t>
          </m:r>
          <m:r>
            <m:rPr>
              <m:lit/>
            </m:rPr>
            <w:rPr>
              <w:rFonts w:ascii="Cambria Math" w:hAnsi="Cambria Math"/>
            </w:rPr>
            <m:t>_</m:t>
          </m:r>
          <m:r>
            <w:rPr>
              <w:rFonts w:ascii="Cambria Math" w:hAnsi="Cambria Math"/>
            </w:rPr>
            <m:t>lowest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 reference</m:t>
          </m:r>
          <m:r>
            <m:rPr>
              <m:lit/>
            </m:rPr>
            <w:rPr>
              <w:rFonts w:ascii="Cambria Math" w:hAnsi="Cambria Math"/>
            </w:rPr>
            <m:t>_</m:t>
          </m:r>
          <m:r>
            <w:rPr>
              <w:rFonts w:ascii="Cambria Math" w:hAnsi="Cambria Math"/>
            </w:rPr>
            <m:t>highest</m:t>
          </m:r>
          <m:r>
            <m:rPr>
              <m:lit/>
            </m:rPr>
            <w:rPr>
              <w:rFonts w:ascii="Cambria Math" w:hAnsi="Cambria Math"/>
            </w:rPr>
            <m:t>_</m:t>
          </m:r>
          <m:r>
            <w:rPr>
              <w:rFonts w:ascii="Cambria Math" w:hAnsi="Cambria Math"/>
            </w:rPr>
            <m:t>total</m:t>
          </m:r>
          <m:r>
            <m:rPr>
              <m:lit/>
            </m:rPr>
            <w:rPr>
              <w:rFonts w:ascii="Cambria Math" w:hAnsi="Cambria Math"/>
            </w:rPr>
            <m:t>_</m:t>
          </m:r>
          <m:r>
            <w:rPr>
              <w:rFonts w:ascii="Cambria Math" w:hAnsi="Cambria Math"/>
            </w:rPr>
            <m:t>price]</m:t>
          </m:r>
        </m:oMath>
      </m:oMathPara>
    </w:p>
    <w:p w14:paraId="0E52A40E" w14:textId="25827CAD" w:rsidR="005C4066" w:rsidRDefault="00DB0DEB" w:rsidP="005C4066">
      <w:pPr>
        <w:spacing w:before="156" w:after="156"/>
        <w:ind w:firstLineChars="0" w:firstLine="480"/>
      </w:pPr>
      <w:r w:rsidRPr="00C5562C">
        <w:rPr>
          <w:rFonts w:hint="eastAsia"/>
        </w:rPr>
        <w:lastRenderedPageBreak/>
        <w:t>除此之外，基于树的特征选择方法也是一种常用的选择特征变量的方法。该方法使用决策树算法来评估特征重要性，根据决策树节点的纯度和覆盖的样本数量来计算每个特征的重要性。这种方法可以更好地捕捉</w:t>
      </w:r>
      <w:proofErr w:type="gramStart"/>
      <w:r w:rsidRPr="00C5562C">
        <w:rPr>
          <w:rFonts w:hint="eastAsia"/>
        </w:rPr>
        <w:t>到特征</w:t>
      </w:r>
      <w:proofErr w:type="gramEnd"/>
      <w:r w:rsidRPr="00C5562C">
        <w:rPr>
          <w:rFonts w:hint="eastAsia"/>
        </w:rPr>
        <w:t>之间的复杂关系，因为它在计算特征重要性时考虑了特征之间的相互作用。这里建立了一个简单的</w:t>
      </w:r>
      <w:r w:rsidR="005D7402">
        <w:rPr>
          <w:noProof/>
        </w:rPr>
        <mc:AlternateContent>
          <mc:Choice Requires="wps">
            <w:drawing>
              <wp:anchor distT="0" distB="0" distL="114300" distR="114300" simplePos="0" relativeHeight="251707392" behindDoc="0" locked="0" layoutInCell="1" allowOverlap="1" wp14:anchorId="7E64B90B" wp14:editId="48C0B507">
                <wp:simplePos x="0" y="0"/>
                <wp:positionH relativeFrom="column">
                  <wp:posOffset>42239</wp:posOffset>
                </wp:positionH>
                <wp:positionV relativeFrom="paragraph">
                  <wp:posOffset>5385435</wp:posOffset>
                </wp:positionV>
                <wp:extent cx="5178425" cy="635"/>
                <wp:effectExtent l="0" t="0" r="3175" b="0"/>
                <wp:wrapTopAndBottom/>
                <wp:docPr id="43" name="文本框 43"/>
                <wp:cNvGraphicFramePr/>
                <a:graphic xmlns:a="http://schemas.openxmlformats.org/drawingml/2006/main">
                  <a:graphicData uri="http://schemas.microsoft.com/office/word/2010/wordprocessingShape">
                    <wps:wsp>
                      <wps:cNvSpPr txBox="1"/>
                      <wps:spPr>
                        <a:xfrm>
                          <a:off x="0" y="0"/>
                          <a:ext cx="5178425" cy="635"/>
                        </a:xfrm>
                        <a:prstGeom prst="rect">
                          <a:avLst/>
                        </a:prstGeom>
                        <a:solidFill>
                          <a:prstClr val="white"/>
                        </a:solidFill>
                        <a:ln>
                          <a:noFill/>
                        </a:ln>
                      </wps:spPr>
                      <wps:txbx>
                        <w:txbxContent>
                          <w:p w14:paraId="03827FE7" w14:textId="24E7A228" w:rsidR="00044FEA" w:rsidRPr="00044FEA" w:rsidRDefault="00044FEA" w:rsidP="00044FEA">
                            <w:pPr>
                              <w:pStyle w:val="af0"/>
                              <w:ind w:firstLine="420"/>
                              <w:jc w:val="center"/>
                              <w:rPr>
                                <w:rFonts w:ascii="黑体" w:hAnsi="黑体"/>
                                <w:sz w:val="21"/>
                                <w:szCs w:val="21"/>
                              </w:rPr>
                            </w:pPr>
                            <w:bookmarkStart w:id="51"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2</w:t>
                            </w:r>
                            <w:r w:rsidRPr="00044FEA">
                              <w:rPr>
                                <w:rFonts w:ascii="黑体" w:hAnsi="黑体"/>
                                <w:sz w:val="21"/>
                                <w:szCs w:val="21"/>
                              </w:rPr>
                              <w:fldChar w:fldCharType="end"/>
                            </w:r>
                            <w:bookmarkEnd w:id="51"/>
                            <w:r w:rsidRPr="00044FEA">
                              <w:rPr>
                                <w:rFonts w:ascii="黑体" w:hAnsi="黑体"/>
                                <w:sz w:val="21"/>
                                <w:szCs w:val="21"/>
                              </w:rPr>
                              <w:t xml:space="preserve"> 决策</w:t>
                            </w:r>
                            <w:r w:rsidRPr="00044FEA">
                              <w:rPr>
                                <w:rFonts w:ascii="黑体" w:hAnsi="黑体" w:hint="eastAsia"/>
                                <w:sz w:val="21"/>
                                <w:szCs w:val="21"/>
                              </w:rPr>
                              <w:t>树部分节点</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4B90B" id="文本框 43" o:spid="_x0000_s1032" type="#_x0000_t202" style="position:absolute;left:0;text-align:left;margin-left:3.35pt;margin-top:424.05pt;width:407.7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" stroked="f">
                <v:textbox style="mso-fit-shape-to-text:t" inset="0,0,0,0">
                  <w:txbxContent>
                    <w:p w14:paraId="03827FE7" w14:textId="24E7A228" w:rsidR="00044FEA" w:rsidRPr="00044FEA" w:rsidRDefault="00044FEA" w:rsidP="00044FEA">
                      <w:pPr>
                        <w:pStyle w:val="af0"/>
                        <w:ind w:firstLine="420"/>
                        <w:jc w:val="center"/>
                        <w:rPr>
                          <w:rFonts w:ascii="黑体" w:hAnsi="黑体"/>
                          <w:sz w:val="21"/>
                          <w:szCs w:val="21"/>
                        </w:rPr>
                      </w:pPr>
                      <w:bookmarkStart w:id="52" w:name="_Ref132303478"/>
                      <w:r w:rsidRPr="00044FEA">
                        <w:rPr>
                          <w:rFonts w:ascii="黑体" w:hAnsi="黑体" w:hint="eastAsia"/>
                          <w:sz w:val="21"/>
                          <w:szCs w:val="21"/>
                        </w:rPr>
                        <w:t>图4.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2</w:t>
                      </w:r>
                      <w:r w:rsidRPr="00044FEA">
                        <w:rPr>
                          <w:rFonts w:ascii="黑体" w:hAnsi="黑体"/>
                          <w:sz w:val="21"/>
                          <w:szCs w:val="21"/>
                        </w:rPr>
                        <w:fldChar w:fldCharType="end"/>
                      </w:r>
                      <w:bookmarkEnd w:id="52"/>
                      <w:r w:rsidRPr="00044FEA">
                        <w:rPr>
                          <w:rFonts w:ascii="黑体" w:hAnsi="黑体"/>
                          <w:sz w:val="21"/>
                          <w:szCs w:val="21"/>
                        </w:rPr>
                        <w:t xml:space="preserve"> 决策</w:t>
                      </w:r>
                      <w:r w:rsidRPr="00044FEA">
                        <w:rPr>
                          <w:rFonts w:ascii="黑体" w:hAnsi="黑体" w:hint="eastAsia"/>
                          <w:sz w:val="21"/>
                          <w:szCs w:val="21"/>
                        </w:rPr>
                        <w:t>树部分节点</w:t>
                      </w:r>
                    </w:p>
                  </w:txbxContent>
                </v:textbox>
                <w10:wrap type="topAndBottom"/>
              </v:shape>
            </w:pict>
          </mc:Fallback>
        </mc:AlternateContent>
      </w:r>
      <w:r w:rsidR="005D7402">
        <w:rPr>
          <w:noProof/>
        </w:rPr>
        <w:drawing>
          <wp:anchor distT="0" distB="0" distL="114300" distR="114300" simplePos="0" relativeHeight="251685888" behindDoc="0" locked="0" layoutInCell="1" allowOverlap="1" wp14:anchorId="15992B6E" wp14:editId="1E311D1C">
            <wp:simplePos x="0" y="0"/>
            <wp:positionH relativeFrom="column">
              <wp:posOffset>-50449</wp:posOffset>
            </wp:positionH>
            <wp:positionV relativeFrom="paragraph">
              <wp:posOffset>2200691</wp:posOffset>
            </wp:positionV>
            <wp:extent cx="5178425" cy="3143885"/>
            <wp:effectExtent l="0" t="0" r="3175"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a:extLst>
                        <a:ext uri="{28A0092B-C50C-407E-A947-70E740481C1C}">
                          <a14:useLocalDpi xmlns:a14="http://schemas.microsoft.com/office/drawing/2010/main" val="0"/>
                        </a:ext>
                      </a:extLst>
                    </a:blip>
                    <a:srcRect l="17250" r="4367" b="24046"/>
                    <a:stretch/>
                  </pic:blipFill>
                  <pic:spPr bwMode="auto">
                    <a:xfrm>
                      <a:off x="0" y="0"/>
                      <a:ext cx="5178425" cy="3143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562C">
        <w:rPr>
          <w:rFonts w:hint="eastAsia"/>
        </w:rPr>
        <w:t>三层决策树来选择特征变量，并得到了一组特征变量集合</w:t>
      </w:r>
      <w:r w:rsidR="005D7402">
        <w:rPr>
          <w:rFonts w:hint="eastAsia"/>
        </w:rPr>
        <w:t>（见</w:t>
      </w:r>
      <w:r w:rsidR="005D7402">
        <w:fldChar w:fldCharType="begin"/>
      </w:r>
      <w:r w:rsidR="005D7402">
        <w:instrText xml:space="preserve"> </w:instrText>
      </w:r>
      <w:r w:rsidR="005D7402">
        <w:rPr>
          <w:rFonts w:hint="eastAsia"/>
        </w:rPr>
        <w:instrText>REF _Ref132303478 \h</w:instrText>
      </w:r>
      <w:r w:rsidR="005D7402">
        <w:instrText xml:space="preserve"> </w:instrText>
      </w:r>
      <w:r w:rsidR="005D7402">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4.</w:t>
      </w:r>
      <w:r w:rsidR="00ED7D09">
        <w:rPr>
          <w:rFonts w:ascii="黑体" w:hAnsi="黑体"/>
          <w:noProof/>
          <w:sz w:val="21"/>
          <w:szCs w:val="21"/>
        </w:rPr>
        <w:t>2</w:t>
      </w:r>
      <w:r w:rsidR="005D7402">
        <w:fldChar w:fldCharType="end"/>
      </w:r>
      <w:r w:rsidR="005D7402">
        <w:rPr>
          <w:rFonts w:hint="eastAsia"/>
        </w:rPr>
        <w:t>）</w:t>
      </w:r>
      <w:r w:rsidRPr="00C5562C">
        <w:rPr>
          <w:rFonts w:hint="eastAsia"/>
        </w:rPr>
        <w:t>。</w:t>
      </w:r>
    </w:p>
    <w:p w14:paraId="7C65AFD9" w14:textId="70A5A0A6" w:rsidR="00DB0DEB" w:rsidRDefault="00DB0DEB" w:rsidP="005C4066">
      <w:pPr>
        <w:pStyle w:val="af"/>
        <w:spacing w:before="120" w:after="120" w:line="240" w:lineRule="auto"/>
        <w:ind w:left="480" w:hangingChars="200" w:hanging="480"/>
      </w:pPr>
      <m:oMathPara>
        <m:oMath>
          <m:r>
            <w:rPr>
              <w:rFonts w:ascii="Cambria Math" w:hAnsi="Cambria Math" w:hint="eastAsia"/>
            </w:rPr>
            <m:t>De</m:t>
          </m:r>
          <m:r>
            <w:rPr>
              <w:rFonts w:ascii="Cambria Math" w:hAnsi="Cambria Math"/>
            </w:rPr>
            <m:t>cisionTree_Selected= [gdp, region, green_space_and_square, urban</m:t>
          </m:r>
          <m:r>
            <m:rPr>
              <m:lit/>
            </m:rPr>
            <w:rPr>
              <w:rFonts w:ascii="Cambria Math" w:hAnsi="Cambria Math"/>
            </w:rPr>
            <m:t>_</m:t>
          </m:r>
          <m:r>
            <w:rPr>
              <w:rFonts w:ascii="Cambria Math" w:hAnsi="Cambria Math"/>
            </w:rPr>
            <m:t xml:space="preserve">population, </m:t>
          </m:r>
          <m:r>
            <m:rPr>
              <m:sty m:val="p"/>
            </m:rPr>
            <w:rPr>
              <w:rFonts w:ascii="Cambria Math" w:hAnsi="Cambria Math"/>
            </w:rPr>
            <w:br/>
          </m:r>
        </m:oMath>
        <m:oMath>
          <m:r>
            <w:rPr>
              <w:rFonts w:ascii="Cambria Math" w:hAnsi="Cambria Math"/>
            </w:rPr>
            <m:t>urban</m:t>
          </m:r>
          <m:r>
            <m:rPr>
              <m:lit/>
            </m:rPr>
            <w:rPr>
              <w:rFonts w:ascii="Cambria Math" w:hAnsi="Cambria Math"/>
            </w:rPr>
            <m:t>_</m:t>
          </m:r>
          <m:r>
            <w:rPr>
              <w:rFonts w:ascii="Cambria Math" w:hAnsi="Cambria Math"/>
            </w:rPr>
            <m:t>district</m:t>
          </m:r>
          <m:r>
            <m:rPr>
              <m:lit/>
            </m:rPr>
            <w:rPr>
              <w:rFonts w:ascii="Cambria Math" w:hAnsi="Cambria Math"/>
            </w:rPr>
            <m:t>_</m:t>
          </m:r>
          <m:r>
            <w:rPr>
              <w:rFonts w:ascii="Cambria Math" w:hAnsi="Cambria Math"/>
            </w:rPr>
            <m:t>temporary</m:t>
          </m:r>
          <m:r>
            <m:rPr>
              <m:lit/>
            </m:rPr>
            <w:rPr>
              <w:rFonts w:ascii="Cambria Math" w:hAnsi="Cambria Math"/>
            </w:rPr>
            <m:t>_</m:t>
          </m:r>
          <m:r>
            <w:rPr>
              <w:rFonts w:ascii="Cambria Math" w:hAnsi="Cambria Math"/>
            </w:rPr>
            <m:t>population, c</m:t>
          </m:r>
          <m:r>
            <m:rPr>
              <m:lit/>
            </m:rPr>
            <w:rPr>
              <w:rFonts w:ascii="Cambria Math" w:hAnsi="Cambria Math"/>
            </w:rPr>
            <m:t>_</m:t>
          </m:r>
          <m:r>
            <w:rPr>
              <w:rFonts w:ascii="Cambria Math" w:hAnsi="Cambria Math"/>
            </w:rPr>
            <m:t>area,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m:t>
          </m:r>
          <m:r>
            <m:rPr>
              <m:sty m:val="p"/>
            </m:rPr>
            <w:rPr>
              <w:rFonts w:ascii="Cambria Math" w:hAnsi="Cambria Math"/>
            </w:rPr>
            <w:br/>
          </m:r>
        </m:oMath>
        <m:oMath>
          <m:func>
            <m:funcPr>
              <m:ctrlPr>
                <w:rPr>
                  <w:rFonts w:ascii="Cambria Math" w:hAnsi="Cambria Math"/>
                  <w:iCs/>
                </w:rPr>
              </m:ctrlPr>
            </m:funcPr>
            <m:fName>
              <m:r>
                <m:rPr>
                  <m:sty m:val="p"/>
                </m:rPr>
                <w:rPr>
                  <w:rFonts w:ascii="Cambria Math" w:hAnsi="Cambria Math"/>
                </w:rPr>
                <m:t>max</m:t>
              </m:r>
              <m:ctrlPr>
                <w:rPr>
                  <w:rFonts w:ascii="Cambria Math" w:hAnsi="Cambria Math"/>
                  <w:i/>
                </w:rPr>
              </m:ctrlPr>
            </m:fName>
            <m:e>
              <m:r>
                <m:rPr>
                  <m:lit/>
                </m:rPr>
                <w:rPr>
                  <w:rFonts w:ascii="Cambria Math" w:hAnsi="Cambria Math"/>
                </w:rPr>
                <m:t>_</m:t>
              </m:r>
              <m:r>
                <w:rPr>
                  <w:rFonts w:ascii="Cambria Math" w:hAnsi="Cambria Math"/>
                </w:rPr>
                <m:t>frame</m:t>
              </m:r>
              <m:r>
                <m:rPr>
                  <m:lit/>
                </m:rPr>
                <w:rPr>
                  <w:rFonts w:ascii="Cambria Math" w:hAnsi="Cambria Math"/>
                </w:rPr>
                <m:t>_</m:t>
              </m:r>
              <m:r>
                <w:rPr>
                  <w:rFonts w:ascii="Cambria Math" w:hAnsi="Cambria Math"/>
                </w:rPr>
                <m:t>area</m:t>
              </m:r>
            </m:e>
          </m:func>
          <m:r>
            <w:rPr>
              <w:rFonts w:ascii="Cambria Math" w:hAnsi="Cambria Math"/>
            </w:rPr>
            <m:t>, longitude, latitude, shopping, open_date</m:t>
          </m:r>
          <m:r>
            <m:rPr>
              <m:sty m:val="p"/>
            </m:rPr>
            <w:rPr>
              <w:rFonts w:ascii="Cambria Math" w:hAnsi="Cambria Math"/>
            </w:rPr>
            <w:br/>
          </m:r>
        </m:oMath>
        <m:oMath>
          <m:r>
            <w:rPr>
              <w:rFonts w:ascii="Cambria Math" w:hAnsi="Cambria Math"/>
            </w:rPr>
            <m:t>has_short_video]</m:t>
          </m:r>
        </m:oMath>
      </m:oMathPara>
    </w:p>
    <w:p w14:paraId="335707ED" w14:textId="7F99F8FF" w:rsidR="008E0DE1" w:rsidRDefault="00DD15CB" w:rsidP="008E0DE1">
      <w:pPr>
        <w:ind w:firstLine="480"/>
      </w:pPr>
      <w:r w:rsidRPr="00C5562C">
        <w:rPr>
          <w:rFonts w:hint="eastAsia"/>
        </w:rPr>
        <w:t>最终，取这三种方法的并集作为特征变量集，其中包括了所有被三种方法所选出的特征变量。对于这组特征变量，可以进行下一步的特征缩放处理。</w:t>
      </w:r>
    </w:p>
    <w:p w14:paraId="26A9D642" w14:textId="571E7720" w:rsidR="008E0DE1" w:rsidRPr="00174612" w:rsidRDefault="008E0DE1" w:rsidP="00174612">
      <w:pPr>
        <w:ind w:leftChars="400" w:left="960" w:firstLine="480"/>
      </w:pPr>
      <m:oMathPara>
        <m:oMath>
          <m:r>
            <w:rPr>
              <w:rFonts w:ascii="Cambria Math" w:hAnsi="Cambria Math"/>
            </w:rPr>
            <w:lastRenderedPageBreak/>
            <m:t>EigenValueSet</m:t>
          </m:r>
          <m:r>
            <m:rPr>
              <m:sty m:val="p"/>
            </m:rPr>
            <w:rPr>
              <w:rFonts w:ascii="Cambria Math" w:hAnsi="Cambria Math"/>
            </w:rPr>
            <w:br/>
          </m:r>
        </m:oMath>
        <m:oMath>
          <m:r>
            <m:rPr>
              <m:sty m:val="p"/>
            </m:rPr>
            <w:rPr>
              <w:rFonts w:ascii="Cambria Math" w:hAnsi="Cambria Math"/>
            </w:rPr>
            <m:t>=</m:t>
          </m:r>
          <m:r>
            <w:rPr>
              <w:rFonts w:ascii="Cambria Math" w:hAnsi="Cambria Math"/>
            </w:rPr>
            <m:t>SV</m:t>
          </m:r>
          <m:sSub>
            <m:sSubPr>
              <m:ctrlPr>
                <w:rPr>
                  <w:rFonts w:ascii="Cambria Math" w:hAnsi="Cambria Math"/>
                </w:rPr>
              </m:ctrlPr>
            </m:sSubPr>
            <m:e>
              <m:r>
                <w:rPr>
                  <w:rFonts w:ascii="Cambria Math" w:hAnsi="Cambria Math"/>
                </w:rPr>
                <m:t>M</m:t>
              </m:r>
            </m:e>
            <m:sub>
              <m:r>
                <w:rPr>
                  <w:rFonts w:ascii="Cambria Math" w:hAnsi="Cambria Math"/>
                </w:rPr>
                <m:t>Selected</m:t>
              </m:r>
            </m:sub>
          </m:sSub>
          <m:r>
            <m:rPr>
              <m:sty m:val="p"/>
            </m:rPr>
            <w:rPr>
              <w:rFonts w:ascii="Cambria Math" w:hAnsi="Cambria Math" w:hint="eastAsia"/>
            </w:rPr>
            <m:t>∩</m:t>
          </m:r>
          <m:r>
            <w:rPr>
              <w:rFonts w:ascii="Cambria Math" w:hAnsi="Cambria Math"/>
            </w:rPr>
            <m:t>Logisti</m:t>
          </m:r>
          <m:sSub>
            <m:sSubPr>
              <m:ctrlPr>
                <w:rPr>
                  <w:rFonts w:ascii="Cambria Math" w:hAnsi="Cambria Math"/>
                </w:rPr>
              </m:ctrlPr>
            </m:sSubPr>
            <m:e>
              <m:r>
                <w:rPr>
                  <w:rFonts w:ascii="Cambria Math" w:hAnsi="Cambria Math"/>
                </w:rPr>
                <m:t>c</m:t>
              </m:r>
            </m:e>
            <m:sub>
              <m:r>
                <w:rPr>
                  <w:rFonts w:ascii="Cambria Math" w:hAnsi="Cambria Math"/>
                </w:rPr>
                <m:t>Selected</m:t>
              </m:r>
            </m:sub>
          </m:sSub>
          <m:r>
            <m:rPr>
              <m:sty m:val="p"/>
            </m:rPr>
            <w:rPr>
              <w:rFonts w:ascii="Cambria Math" w:hAnsi="Cambria Math" w:hint="eastAsia"/>
            </w:rPr>
            <m:t>∩</m:t>
          </m:r>
          <m:r>
            <w:rPr>
              <w:rFonts w:ascii="Cambria Math" w:hAnsi="Cambria Math" w:hint="eastAsia"/>
            </w:rPr>
            <m:t>De</m:t>
          </m:r>
          <m:r>
            <w:rPr>
              <w:rFonts w:ascii="Cambria Math" w:hAnsi="Cambria Math"/>
            </w:rPr>
            <m:t>cisionTre</m:t>
          </m:r>
          <m:sSub>
            <m:sSubPr>
              <m:ctrlPr>
                <w:rPr>
                  <w:rFonts w:ascii="Cambria Math" w:hAnsi="Cambria Math"/>
                </w:rPr>
              </m:ctrlPr>
            </m:sSubPr>
            <m:e>
              <m:r>
                <w:rPr>
                  <w:rFonts w:ascii="Cambria Math" w:hAnsi="Cambria Math"/>
                </w:rPr>
                <m:t>e</m:t>
              </m:r>
            </m:e>
            <m:sub>
              <m:r>
                <w:rPr>
                  <w:rFonts w:ascii="Cambria Math" w:hAnsi="Cambria Math"/>
                </w:rPr>
                <m:t>Selected</m:t>
              </m:r>
            </m:sub>
          </m:sSub>
          <m:r>
            <m:rPr>
              <m:sty m:val="p"/>
            </m:rPr>
            <w:rPr>
              <w:rFonts w:ascii="Cambria Math" w:hAnsi="Cambria Math"/>
            </w:rPr>
            <m:t>=[min⁡</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max⁡</m:t>
          </m:r>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w:rPr>
              <w:rFonts w:ascii="Cambria Math" w:hAnsi="Cambria Math"/>
            </w:rPr>
            <m:t>open</m:t>
          </m:r>
          <m:r>
            <m:rPr>
              <m:lit/>
              <m:sty m:val="p"/>
            </m:rPr>
            <w:rPr>
              <w:rFonts w:ascii="Cambria Math" w:hAnsi="Cambria Math"/>
            </w:rPr>
            <m:t>_</m:t>
          </m:r>
          <m:r>
            <w:rPr>
              <w:rFonts w:ascii="Cambria Math" w:hAnsi="Cambria Math"/>
            </w:rPr>
            <m:t>date</m:t>
          </m:r>
          <m:r>
            <m:rPr>
              <m:sty m:val="p"/>
            </m:rPr>
            <w:rPr>
              <w:rFonts w:ascii="Cambria Math" w:hAnsi="Cambria Math"/>
            </w:rPr>
            <m:t>,</m:t>
          </m:r>
          <m:r>
            <w:rPr>
              <w:rFonts w:ascii="Cambria Math" w:hAnsi="Cambria Math"/>
            </w:rPr>
            <m:t>has</m:t>
          </m:r>
          <m:r>
            <m:rPr>
              <m:lit/>
              <m:sty m:val="p"/>
            </m:rPr>
            <w:rPr>
              <w:rFonts w:ascii="Cambria Math" w:hAnsi="Cambria Math"/>
            </w:rPr>
            <m:t>_</m:t>
          </m:r>
          <m:r>
            <w:rPr>
              <w:rFonts w:ascii="Cambria Math" w:hAnsi="Cambria Math"/>
            </w:rPr>
            <m:t>short</m:t>
          </m:r>
          <m:r>
            <m:rPr>
              <m:lit/>
              <m:sty m:val="p"/>
            </m:rPr>
            <w:rPr>
              <w:rFonts w:ascii="Cambria Math" w:hAnsi="Cambria Math"/>
            </w:rPr>
            <m:t>_</m:t>
          </m:r>
          <m:r>
            <w:rPr>
              <w:rFonts w:ascii="Cambria Math" w:hAnsi="Cambria Math"/>
            </w:rPr>
            <m:t>video</m:t>
          </m:r>
          <m:r>
            <m:rPr>
              <m:sty m:val="p"/>
            </m:rPr>
            <w:rPr>
              <w:rFonts w:ascii="Cambria Math" w:hAnsi="Cambria Math"/>
            </w:rPr>
            <m:t xml:space="preserve">, </m:t>
          </m:r>
          <m:r>
            <m:rPr>
              <m:sty m:val="p"/>
            </m:rPr>
            <w:rPr>
              <w:rFonts w:ascii="Cambria Math" w:hAnsi="Cambria Math"/>
            </w:rPr>
            <w:br/>
          </m:r>
        </m:oMath>
        <m:oMath>
          <m:r>
            <w:rPr>
              <w:rFonts w:ascii="Cambria Math" w:hAnsi="Cambria Math"/>
            </w:rPr>
            <m:t>longitude</m:t>
          </m:r>
          <m:r>
            <m:rPr>
              <m:sty m:val="p"/>
            </m:rPr>
            <w:rPr>
              <w:rFonts w:ascii="Cambria Math" w:hAnsi="Cambria Math"/>
            </w:rPr>
            <m:t>,</m:t>
          </m:r>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gdp</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district</m:t>
          </m:r>
          <m:r>
            <m:rPr>
              <m:lit/>
              <m:sty m:val="p"/>
            </m:rPr>
            <w:rPr>
              <w:rFonts w:ascii="Cambria Math" w:hAnsi="Cambria Math"/>
            </w:rPr>
            <m:t>_</m:t>
          </m:r>
          <m:r>
            <w:rPr>
              <w:rFonts w:ascii="Cambria Math" w:hAnsi="Cambria Math"/>
            </w:rPr>
            <m:t>temporary</m:t>
          </m:r>
          <m:r>
            <m:rPr>
              <m:lit/>
              <m:sty m:val="p"/>
            </m:rPr>
            <w:rPr>
              <w:rFonts w:ascii="Cambria Math" w:hAnsi="Cambria Math"/>
            </w:rPr>
            <m:t>_</m:t>
          </m:r>
          <m:r>
            <w:rPr>
              <w:rFonts w:ascii="Cambria Math" w:hAnsi="Cambria Math"/>
            </w:rPr>
            <m:t>population</m:t>
          </m:r>
          <m:r>
            <m:rPr>
              <m:sty m:val="p"/>
            </m:rPr>
            <w:rPr>
              <w:rFonts w:ascii="Cambria Math" w:hAnsi="Cambria Math"/>
            </w:rPr>
            <m:t xml:space="preserve">, </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urban</m:t>
          </m:r>
          <m:r>
            <m:rPr>
              <m:lit/>
              <m:sty m:val="p"/>
            </m:rPr>
            <w:rPr>
              <w:rFonts w:ascii="Cambria Math" w:hAnsi="Cambria Math"/>
            </w:rPr>
            <m:t>_</m:t>
          </m:r>
          <m:r>
            <w:rPr>
              <w:rFonts w:ascii="Cambria Math" w:hAnsi="Cambria Math"/>
            </w:rPr>
            <m:t>population</m:t>
          </m:r>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r>
                <m:rPr>
                  <m:lit/>
                  <m:sty m:val="p"/>
                </m:rPr>
                <w:rPr>
                  <w:rFonts w:ascii="Cambria Math" w:hAnsi="Cambria Math"/>
                </w:rPr>
                <m:t>_</m:t>
              </m:r>
              <m:r>
                <w:rPr>
                  <w:rFonts w:ascii="Cambria Math" w:hAnsi="Cambria Math"/>
                </w:rPr>
                <m:t>frame</m:t>
              </m:r>
              <m:r>
                <m:rPr>
                  <m:lit/>
                  <m:sty m:val="p"/>
                </m:rPr>
                <w:rPr>
                  <w:rFonts w:ascii="Cambria Math" w:hAnsi="Cambria Math"/>
                </w:rPr>
                <m:t>_</m:t>
              </m:r>
              <m:r>
                <w:rPr>
                  <w:rFonts w:ascii="Cambria Math" w:hAnsi="Cambria Math"/>
                </w:rPr>
                <m:t>rooms</m:t>
              </m:r>
            </m:e>
          </m:func>
          <m:r>
            <m:rPr>
              <m:sty m:val="p"/>
            </m:rPr>
            <w:rPr>
              <w:rFonts w:ascii="Cambria Math" w:hAnsi="Cambria Math"/>
            </w:rPr>
            <m:t xml:space="preserve">, </m:t>
          </m:r>
          <m:r>
            <w:rPr>
              <w:rFonts w:ascii="Cambria Math" w:hAnsi="Cambria Math"/>
            </w:rPr>
            <m:t>greenland</m:t>
          </m:r>
          <m:r>
            <m:rPr>
              <m:sty m:val="p"/>
            </m:rPr>
            <w:rPr>
              <w:rFonts w:ascii="Cambria Math" w:hAnsi="Cambria Math"/>
            </w:rPr>
            <m:t xml:space="preserve">, </m:t>
          </m:r>
          <m:r>
            <w:rPr>
              <w:rFonts w:ascii="Cambria Math" w:hAnsi="Cambria Math"/>
            </w:rPr>
            <m:t>c</m:t>
          </m:r>
          <m:r>
            <m:rPr>
              <m:lit/>
              <m:sty m:val="p"/>
            </m:rPr>
            <w:rPr>
              <w:rFonts w:ascii="Cambria Math" w:hAnsi="Cambria Math"/>
            </w:rPr>
            <m:t>_</m:t>
          </m:r>
          <m:r>
            <w:rPr>
              <w:rFonts w:ascii="Cambria Math" w:hAnsi="Cambria Math"/>
            </w:rPr>
            <m:t>area</m:t>
          </m:r>
          <m:r>
            <m:rPr>
              <m:sty m:val="p"/>
            </m:rPr>
            <w:rPr>
              <w:rFonts w:ascii="Cambria Math" w:hAnsi="Cambria Math"/>
            </w:rPr>
            <m:t xml:space="preserve">, </m:t>
          </m:r>
          <m:r>
            <m:rPr>
              <m:sty m:val="p"/>
            </m:rPr>
            <w:rPr>
              <w:rFonts w:ascii="Cambria Math" w:hAnsi="Cambria Math"/>
            </w:rPr>
            <w:br/>
          </m:r>
        </m:oMath>
        <m:oMath>
          <m:r>
            <w:rPr>
              <w:rFonts w:ascii="Cambria Math" w:hAnsi="Cambria Math"/>
            </w:rPr>
            <m:t>near</m:t>
          </m:r>
          <m:r>
            <m:rPr>
              <m:lit/>
              <m:sty m:val="p"/>
            </m:rPr>
            <w:rPr>
              <w:rFonts w:ascii="Cambria Math" w:hAnsi="Cambria Math"/>
            </w:rPr>
            <m:t>_</m:t>
          </m:r>
          <m:r>
            <w:rPr>
              <w:rFonts w:ascii="Cambria Math" w:hAnsi="Cambria Math"/>
            </w:rPr>
            <m:t>main</m:t>
          </m:r>
          <m:r>
            <m:rPr>
              <m:lit/>
              <m:sty m:val="p"/>
            </m:rPr>
            <w:rPr>
              <w:rFonts w:ascii="Cambria Math" w:hAnsi="Cambria Math"/>
            </w:rPr>
            <m:t>_</m:t>
          </m:r>
          <m:r>
            <w:rPr>
              <w:rFonts w:ascii="Cambria Math" w:hAnsi="Cambria Math"/>
            </w:rPr>
            <m:t>road</m:t>
          </m:r>
          <m:r>
            <m:rPr>
              <m:sty m:val="p"/>
            </m:rPr>
            <w:rPr>
              <w:rFonts w:ascii="Cambria Math" w:hAnsi="Cambria Math"/>
            </w:rPr>
            <m:t xml:space="preserve">, </m:t>
          </m:r>
          <m:r>
            <w:rPr>
              <w:rFonts w:ascii="Cambria Math" w:hAnsi="Cambria Math"/>
            </w:rPr>
            <m:t>region</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highest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 xml:space="preserve">, </m:t>
          </m:r>
          <m:r>
            <m:rPr>
              <m:sty m:val="p"/>
            </m:rPr>
            <w:rPr>
              <w:rFonts w:ascii="Cambria Math" w:hAnsi="Cambria Math"/>
            </w:rPr>
            <w:br/>
          </m:r>
        </m:oMath>
        <m:oMath>
          <m:r>
            <w:rPr>
              <w:rFonts w:ascii="Cambria Math" w:hAnsi="Cambria Math"/>
            </w:rPr>
            <m:t>decoration</m:t>
          </m:r>
          <m:r>
            <m:rPr>
              <m:sty m:val="p"/>
            </m:rPr>
            <w:rPr>
              <w:rFonts w:ascii="Cambria Math" w:hAnsi="Cambria Math"/>
            </w:rPr>
            <m:t xml:space="preserve">, </m:t>
          </m:r>
          <m:r>
            <w:rPr>
              <w:rFonts w:ascii="Cambria Math" w:hAnsi="Cambria Math"/>
            </w:rPr>
            <m:t>latitude</m:t>
          </m:r>
          <m:r>
            <m:rPr>
              <m:sty m:val="p"/>
            </m:rPr>
            <w:rPr>
              <w:rFonts w:ascii="Cambria Math" w:hAnsi="Cambria Math"/>
            </w:rPr>
            <m:t xml:space="preserve">, </m:t>
          </m:r>
          <m:r>
            <w:rPr>
              <w:rFonts w:ascii="Cambria Math" w:hAnsi="Cambria Math"/>
            </w:rPr>
            <m:t>biz</m:t>
          </m:r>
          <m:r>
            <m:rPr>
              <m:sty m:val="p"/>
            </m:rPr>
            <w:rPr>
              <w:rFonts w:ascii="Cambria Math" w:hAnsi="Cambria Math"/>
            </w:rPr>
            <m:t xml:space="preserve">, </m:t>
          </m:r>
          <m:r>
            <w:rPr>
              <w:rFonts w:ascii="Cambria Math" w:hAnsi="Cambria Math"/>
            </w:rPr>
            <m:t>shopping</m:t>
          </m:r>
          <m:r>
            <m:rPr>
              <m:sty m:val="p"/>
            </m:rPr>
            <w:rPr>
              <w:rFonts w:ascii="Cambria Math" w:hAnsi="Cambria Math"/>
            </w:rPr>
            <m:t xml:space="preserve">, </m:t>
          </m:r>
          <m:r>
            <w:rPr>
              <w:rFonts w:ascii="Cambria Math" w:hAnsi="Cambria Math"/>
            </w:rPr>
            <m:t>metro</m:t>
          </m:r>
          <m:r>
            <m:rPr>
              <m:sty m:val="p"/>
            </m:rPr>
            <w:rPr>
              <w:rFonts w:ascii="Cambria Math" w:hAnsi="Cambria Math"/>
            </w:rPr>
            <m:t xml:space="preserve">, </m:t>
          </m:r>
          <m:r>
            <m:rPr>
              <m:sty m:val="p"/>
            </m:rPr>
            <w:rPr>
              <w:rFonts w:ascii="Cambria Math" w:hAnsi="Cambria Math"/>
            </w:rPr>
            <w:br/>
          </m:r>
        </m:oMath>
        <m:oMath>
          <m:r>
            <w:rPr>
              <w:rFonts w:ascii="Cambria Math" w:hAnsi="Cambria Math"/>
            </w:rPr>
            <m:t>green</m:t>
          </m:r>
          <m:r>
            <m:rPr>
              <m:lit/>
              <m:sty m:val="p"/>
            </m:rPr>
            <w:rPr>
              <w:rFonts w:ascii="Cambria Math" w:hAnsi="Cambria Math"/>
            </w:rPr>
            <m:t>_</m:t>
          </m:r>
          <m:r>
            <w:rPr>
              <w:rFonts w:ascii="Cambria Math" w:hAnsi="Cambria Math"/>
            </w:rPr>
            <m:t>space</m:t>
          </m:r>
          <m:r>
            <m:rPr>
              <m:lit/>
              <m:sty m:val="p"/>
            </m:rPr>
            <w:rPr>
              <w:rFonts w:ascii="Cambria Math" w:hAnsi="Cambria Math"/>
            </w:rPr>
            <m:t>_</m:t>
          </m:r>
          <m:r>
            <w:rPr>
              <w:rFonts w:ascii="Cambria Math" w:hAnsi="Cambria Math"/>
            </w:rPr>
            <m:t>and</m:t>
          </m:r>
          <m:r>
            <m:rPr>
              <m:lit/>
              <m:sty m:val="p"/>
            </m:rPr>
            <w:rPr>
              <w:rFonts w:ascii="Cambria Math" w:hAnsi="Cambria Math"/>
            </w:rPr>
            <m:t>_</m:t>
          </m:r>
          <m:r>
            <w:rPr>
              <w:rFonts w:ascii="Cambria Math" w:hAnsi="Cambria Math"/>
            </w:rPr>
            <m:t>square</m:t>
          </m:r>
          <m:r>
            <m:rPr>
              <m:sty m:val="p"/>
            </m:rPr>
            <w:rPr>
              <w:rFonts w:ascii="Cambria Math" w:hAnsi="Cambria Math"/>
            </w:rPr>
            <m:t xml:space="preserve">, </m:t>
          </m:r>
          <m:r>
            <w:rPr>
              <w:rFonts w:ascii="Cambria Math" w:hAnsi="Cambria Math"/>
            </w:rPr>
            <m:t>reference</m:t>
          </m:r>
          <m:r>
            <m:rPr>
              <m:lit/>
              <m:sty m:val="p"/>
            </m:rPr>
            <w:rPr>
              <w:rFonts w:ascii="Cambria Math" w:hAnsi="Cambria Math"/>
            </w:rPr>
            <m:t>_</m:t>
          </m:r>
          <m:r>
            <w:rPr>
              <w:rFonts w:ascii="Cambria Math" w:hAnsi="Cambria Math"/>
            </w:rPr>
            <m:t>lowest</m:t>
          </m:r>
          <m:r>
            <m:rPr>
              <m:lit/>
              <m:sty m:val="p"/>
            </m:rPr>
            <w:rPr>
              <w:rFonts w:ascii="Cambria Math" w:hAnsi="Cambria Math"/>
            </w:rPr>
            <m:t>_</m:t>
          </m:r>
          <m:r>
            <w:rPr>
              <w:rFonts w:ascii="Cambria Math" w:hAnsi="Cambria Math"/>
            </w:rPr>
            <m:t>total</m:t>
          </m:r>
          <m:r>
            <m:rPr>
              <m:lit/>
              <m:sty m:val="p"/>
            </m:rPr>
            <w:rPr>
              <w:rFonts w:ascii="Cambria Math" w:hAnsi="Cambria Math"/>
            </w:rPr>
            <m:t>_</m:t>
          </m:r>
          <m:r>
            <w:rPr>
              <w:rFonts w:ascii="Cambria Math" w:hAnsi="Cambria Math"/>
            </w:rPr>
            <m:t>price</m:t>
          </m:r>
          <m:r>
            <m:rPr>
              <m:sty m:val="p"/>
            </m:rPr>
            <w:rPr>
              <w:rFonts w:ascii="Cambria Math" w:hAnsi="Cambria Math"/>
            </w:rPr>
            <m:t>]</m:t>
          </m:r>
        </m:oMath>
      </m:oMathPara>
    </w:p>
    <w:p w14:paraId="19D5EE51" w14:textId="584515CC" w:rsidR="00DD15CB" w:rsidRDefault="00BA693F" w:rsidP="001E1446">
      <w:pPr>
        <w:pStyle w:val="3"/>
        <w:spacing w:before="156" w:after="156"/>
        <w:ind w:left="480" w:hanging="480"/>
      </w:pPr>
      <w:bookmarkStart w:id="53" w:name="_Toc134474786"/>
      <w:r>
        <w:rPr>
          <w:rFonts w:hint="eastAsia"/>
        </w:rPr>
        <w:t>特征缩放</w:t>
      </w:r>
      <w:bookmarkEnd w:id="53"/>
    </w:p>
    <w:p w14:paraId="6535DC58" w14:textId="2D30203F" w:rsidR="00BA693F" w:rsidRPr="00BA693F" w:rsidRDefault="00BA693F" w:rsidP="00BA693F">
      <w:pPr>
        <w:ind w:firstLine="480"/>
      </w:pPr>
      <w:r>
        <w:rPr>
          <w:rFonts w:hint="eastAsia"/>
        </w:rPr>
        <w:t>不同特征的取值范围可能不同，对于连续型变量，为了保证不同特征对模型的影响权重相等，我们需要对其进行标准化处理。这里使用了</w:t>
      </w:r>
      <w:r>
        <w:rPr>
          <w:rFonts w:hint="eastAsia"/>
        </w:rPr>
        <w:t>Python</w:t>
      </w:r>
      <w:r>
        <w:rPr>
          <w:rFonts w:hint="eastAsia"/>
        </w:rPr>
        <w:t>“</w:t>
      </w:r>
      <w:proofErr w:type="spellStart"/>
      <w:r>
        <w:t>sklearn.preprocessing</w:t>
      </w:r>
      <w:proofErr w:type="spellEnd"/>
      <w:r>
        <w:rPr>
          <w:rFonts w:hint="eastAsia"/>
        </w:rPr>
        <w:t>”库</w:t>
      </w:r>
      <w:r>
        <w:t>中的</w:t>
      </w:r>
      <w:r>
        <w:rPr>
          <w:rFonts w:hint="eastAsia"/>
        </w:rPr>
        <w:t>“</w:t>
      </w:r>
      <w:proofErr w:type="spellStart"/>
      <w:r>
        <w:t>StandardScaler</w:t>
      </w:r>
      <w:proofErr w:type="spellEnd"/>
      <w:r>
        <w:rPr>
          <w:rFonts w:hint="eastAsia"/>
        </w:rPr>
        <w:t>”方法</w:t>
      </w:r>
      <w:r>
        <w:t>对每个</w:t>
      </w:r>
      <w:r w:rsidR="006754F2">
        <w:rPr>
          <w:rFonts w:hint="eastAsia"/>
        </w:rPr>
        <w:t>连续</w:t>
      </w:r>
      <w:r>
        <w:rPr>
          <w:rFonts w:hint="eastAsia"/>
        </w:rPr>
        <w:t>型</w:t>
      </w:r>
      <w:r>
        <w:t>特征进行缩放，以使其均值为</w:t>
      </w:r>
      <w:r>
        <w:t>0</w:t>
      </w:r>
      <w:r>
        <w:t>，方差为</w:t>
      </w:r>
      <w:r>
        <w:t>1</w:t>
      </w:r>
      <w:r>
        <w:t>。</w:t>
      </w:r>
    </w:p>
    <w:p w14:paraId="7F943AF8" w14:textId="2F40BFD4" w:rsidR="008F03FB" w:rsidRDefault="001E1446" w:rsidP="001E1446">
      <w:pPr>
        <w:pStyle w:val="3"/>
        <w:spacing w:before="156" w:after="156"/>
        <w:ind w:left="480" w:hanging="480"/>
      </w:pPr>
      <w:bookmarkStart w:id="54" w:name="_Toc134474787"/>
      <w:r>
        <w:rPr>
          <w:rFonts w:hint="eastAsia"/>
        </w:rPr>
        <w:t>处理异常值</w:t>
      </w:r>
      <w:bookmarkEnd w:id="54"/>
    </w:p>
    <w:p w14:paraId="278848B8" w14:textId="6DF758A8" w:rsidR="001E1446" w:rsidRPr="001E1446" w:rsidRDefault="001E1446" w:rsidP="001E1446">
      <w:pPr>
        <w:ind w:firstLine="480"/>
      </w:pPr>
      <w:r>
        <w:rPr>
          <w:rFonts w:hint="eastAsia"/>
        </w:rPr>
        <w:t>检查数据集中是否存在异常值或离群点。为了处理这些异常值，本文采用了</w:t>
      </w:r>
      <w:r w:rsidR="00661CE8">
        <w:rPr>
          <w:rFonts w:hint="eastAsia"/>
        </w:rPr>
        <w:t>隔离树（</w:t>
      </w:r>
      <w:r>
        <w:t>Isolation Forest</w:t>
      </w:r>
      <w:r w:rsidR="00661CE8">
        <w:rPr>
          <w:rFonts w:hint="eastAsia"/>
        </w:rPr>
        <w:t>）</w:t>
      </w:r>
      <w:r>
        <w:t>模型。这个模型通过随机选择一个特征，并使用随机分割值来构建隔离树。异常值被认为是那些在树中分离出来的点。这种方法可以有效地找出并自动处理异常值。</w:t>
      </w:r>
    </w:p>
    <w:p w14:paraId="50C0AA56" w14:textId="182D1814" w:rsidR="008F03FB" w:rsidRDefault="001E1446" w:rsidP="001E1446">
      <w:pPr>
        <w:pStyle w:val="3"/>
        <w:spacing w:before="156" w:after="156"/>
        <w:ind w:left="480" w:hanging="480"/>
      </w:pPr>
      <w:bookmarkStart w:id="55" w:name="_Toc134474788"/>
      <w:r>
        <w:rPr>
          <w:rFonts w:hint="eastAsia"/>
        </w:rPr>
        <w:t>处理样本不平衡</w:t>
      </w:r>
      <w:bookmarkEnd w:id="55"/>
    </w:p>
    <w:p w14:paraId="6A3660A8" w14:textId="77BBC3E6" w:rsidR="001A2530" w:rsidRPr="00044FEA" w:rsidRDefault="001E1446" w:rsidP="00044FEA">
      <w:pPr>
        <w:ind w:firstLine="480"/>
      </w:pPr>
      <w:r>
        <w:rPr>
          <w:rFonts w:hint="eastAsia"/>
        </w:rPr>
        <w:t>需要检查数据集中是否存在类别不平衡的情况。计算每个离散变量各个类别的数量和比例，并采用</w:t>
      </w:r>
      <w:r>
        <w:t>10%</w:t>
      </w:r>
      <w:r>
        <w:t>作为判断不平衡样本的标准</w:t>
      </w:r>
      <w:r w:rsidR="00B77787">
        <w:rPr>
          <w:rFonts w:hint="eastAsia"/>
        </w:rPr>
        <w:t>（见</w:t>
      </w:r>
      <w:r w:rsidR="00B77787">
        <w:fldChar w:fldCharType="begin"/>
      </w:r>
      <w:r w:rsidR="00B77787">
        <w:instrText xml:space="preserve"> </w:instrText>
      </w:r>
      <w:r w:rsidR="00B77787">
        <w:rPr>
          <w:rFonts w:hint="eastAsia"/>
        </w:rPr>
        <w:instrText>REF _Ref132303505 \h</w:instrText>
      </w:r>
      <w:r w:rsidR="00B77787">
        <w:instrText xml:space="preserve"> </w:instrText>
      </w:r>
      <w:r w:rsidR="00B77787">
        <w:fldChar w:fldCharType="separate"/>
      </w:r>
      <w:r w:rsidR="00ED7D09" w:rsidRPr="00044FEA">
        <w:rPr>
          <w:rFonts w:ascii="黑体" w:hAnsi="黑体" w:hint="eastAsia"/>
          <w:sz w:val="21"/>
          <w:szCs w:val="21"/>
        </w:rPr>
        <w:t>表</w:t>
      </w:r>
      <w:r w:rsidR="00ED7D09" w:rsidRPr="00044FEA">
        <w:rPr>
          <w:rFonts w:ascii="黑体" w:hAnsi="黑体" w:hint="eastAsia"/>
          <w:sz w:val="21"/>
          <w:szCs w:val="21"/>
        </w:rPr>
        <w:t>4.</w:t>
      </w:r>
      <w:r w:rsidR="00ED7D09">
        <w:rPr>
          <w:rFonts w:ascii="黑体" w:hAnsi="黑体"/>
          <w:noProof/>
          <w:sz w:val="21"/>
          <w:szCs w:val="21"/>
        </w:rPr>
        <w:t>1</w:t>
      </w:r>
      <w:r w:rsidR="00B77787">
        <w:fldChar w:fldCharType="end"/>
      </w:r>
      <w:r w:rsidR="00B77787">
        <w:rPr>
          <w:rFonts w:hint="eastAsia"/>
        </w:rPr>
        <w:t>）</w:t>
      </w:r>
      <w:r>
        <w:t>，发现</w:t>
      </w:r>
      <w:r>
        <w:t>“metro”</w:t>
      </w:r>
      <w:r>
        <w:t>特征值的样本不平衡。因此在这一步删除了这个特征值。</w:t>
      </w:r>
    </w:p>
    <w:p w14:paraId="1F5DA03C" w14:textId="02CB2E00" w:rsidR="00044FEA" w:rsidRPr="00044FEA" w:rsidRDefault="00044FEA" w:rsidP="00044FEA">
      <w:pPr>
        <w:pStyle w:val="af0"/>
        <w:keepNext/>
        <w:ind w:firstLine="420"/>
        <w:jc w:val="center"/>
        <w:rPr>
          <w:rFonts w:ascii="黑体" w:hAnsi="黑体"/>
          <w:sz w:val="21"/>
          <w:szCs w:val="21"/>
        </w:rPr>
      </w:pPr>
      <w:bookmarkStart w:id="56" w:name="_Ref132303505"/>
      <w:r w:rsidRPr="00044FEA">
        <w:rPr>
          <w:rFonts w:ascii="黑体" w:hAnsi="黑体" w:hint="eastAsia"/>
          <w:sz w:val="21"/>
          <w:szCs w:val="21"/>
        </w:rPr>
        <w:t>表4.</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表_4.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1</w:t>
      </w:r>
      <w:r w:rsidRPr="00044FEA">
        <w:rPr>
          <w:rFonts w:ascii="黑体" w:hAnsi="黑体"/>
          <w:sz w:val="21"/>
          <w:szCs w:val="21"/>
        </w:rPr>
        <w:fldChar w:fldCharType="end"/>
      </w:r>
      <w:bookmarkEnd w:id="56"/>
      <w:r w:rsidRPr="00044FEA">
        <w:rPr>
          <w:rFonts w:ascii="黑体" w:hAnsi="黑体"/>
          <w:sz w:val="21"/>
          <w:szCs w:val="21"/>
        </w:rPr>
        <w:t xml:space="preserve"> </w:t>
      </w:r>
      <w:r w:rsidRPr="00044FEA">
        <w:rPr>
          <w:rFonts w:ascii="黑体" w:hAnsi="黑体" w:hint="eastAsia"/>
          <w:sz w:val="21"/>
          <w:szCs w:val="21"/>
        </w:rPr>
        <w:t>新房数据检测样本平衡性</w:t>
      </w:r>
    </w:p>
    <w:tbl>
      <w:tblPr>
        <w:tblW w:w="5000" w:type="pct"/>
        <w:jc w:val="center"/>
        <w:tblLook w:val="04A0" w:firstRow="1" w:lastRow="0" w:firstColumn="1" w:lastColumn="0" w:noHBand="0" w:noVBand="1"/>
      </w:tblPr>
      <w:tblGrid>
        <w:gridCol w:w="792"/>
        <w:gridCol w:w="3301"/>
        <w:gridCol w:w="792"/>
        <w:gridCol w:w="3401"/>
      </w:tblGrid>
      <w:tr w:rsidR="00600A63" w:rsidRPr="00600A63" w14:paraId="535930D4" w14:textId="77777777" w:rsidTr="001A2530">
        <w:trPr>
          <w:trHeight w:val="348"/>
          <w:jc w:val="center"/>
        </w:trPr>
        <w:tc>
          <w:tcPr>
            <w:tcW w:w="5000" w:type="pct"/>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27506C58" w14:textId="195E756D" w:rsidR="00600A63" w:rsidRPr="00600A63" w:rsidRDefault="001949EC" w:rsidP="00600A63">
            <w:pPr>
              <w:widowControl/>
              <w:spacing w:line="240" w:lineRule="auto"/>
              <w:ind w:firstLineChars="0" w:firstLine="0"/>
              <w:jc w:val="center"/>
              <w:rPr>
                <w:rFonts w:ascii="宋体" w:eastAsia="宋体" w:hAnsi="宋体" w:cs="Arial Unicode MS"/>
                <w:color w:val="000000"/>
                <w:kern w:val="0"/>
                <w:sz w:val="21"/>
                <w:szCs w:val="21"/>
              </w:rPr>
            </w:pPr>
            <w:r w:rsidRPr="001A2530">
              <w:rPr>
                <w:rFonts w:ascii="宋体" w:eastAsia="宋体" w:hAnsi="宋体" w:cs="Arial Unicode MS" w:hint="eastAsia"/>
                <w:color w:val="000000"/>
                <w:kern w:val="0"/>
                <w:sz w:val="21"/>
                <w:szCs w:val="21"/>
              </w:rPr>
              <w:t>新房数据</w:t>
            </w:r>
            <w:r w:rsidR="00600A63" w:rsidRPr="00600A63">
              <w:rPr>
                <w:rFonts w:ascii="宋体" w:eastAsia="宋体" w:hAnsi="宋体" w:cs="Arial Unicode MS" w:hint="eastAsia"/>
                <w:color w:val="000000"/>
                <w:kern w:val="0"/>
                <w:sz w:val="21"/>
                <w:szCs w:val="21"/>
              </w:rPr>
              <w:t>检测样本平衡性</w:t>
            </w:r>
          </w:p>
        </w:tc>
      </w:tr>
      <w:tr w:rsidR="00600A63" w:rsidRPr="00600A63" w14:paraId="60C10660"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1FB30C1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has_short_video</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32E35E0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6</w:t>
            </w:r>
          </w:p>
        </w:tc>
        <w:tc>
          <w:tcPr>
            <w:tcW w:w="2052" w:type="pct"/>
            <w:tcBorders>
              <w:top w:val="nil"/>
              <w:left w:val="nil"/>
              <w:bottom w:val="single" w:sz="8" w:space="0" w:color="auto"/>
              <w:right w:val="single" w:sz="8" w:space="0" w:color="auto"/>
            </w:tcBorders>
            <w:shd w:val="clear" w:color="auto" w:fill="auto"/>
            <w:vAlign w:val="center"/>
            <w:hideMark/>
          </w:tcPr>
          <w:p w14:paraId="579A97D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0.033389</w:t>
            </w:r>
          </w:p>
        </w:tc>
      </w:tr>
      <w:tr w:rsidR="00600A63" w:rsidRPr="00600A63" w14:paraId="5C71FC37"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81E6BD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721BDE36"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0.641068</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3228A5E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decoration,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4346C07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BE5ADA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5543100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0.358932</w:t>
            </w:r>
          </w:p>
        </w:tc>
        <w:tc>
          <w:tcPr>
            <w:tcW w:w="478" w:type="pct"/>
            <w:tcBorders>
              <w:top w:val="nil"/>
              <w:left w:val="nil"/>
              <w:bottom w:val="single" w:sz="8" w:space="0" w:color="auto"/>
              <w:right w:val="single" w:sz="8" w:space="0" w:color="auto"/>
            </w:tcBorders>
            <w:shd w:val="clear" w:color="auto" w:fill="auto"/>
            <w:vAlign w:val="center"/>
            <w:hideMark/>
          </w:tcPr>
          <w:p w14:paraId="08CA667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57C8894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0.398998</w:t>
            </w:r>
          </w:p>
        </w:tc>
      </w:tr>
      <w:tr w:rsidR="00600A63" w:rsidRPr="00600A63" w14:paraId="153B9303"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C53132A"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w:t>
            </w:r>
            <w:proofErr w:type="spellStart"/>
            <w:r w:rsidRPr="00600A63">
              <w:rPr>
                <w:rFonts w:ascii="宋体" w:eastAsia="宋体" w:hAnsi="宋体" w:cs="Arial Unicode MS" w:hint="eastAsia"/>
                <w:color w:val="000000"/>
                <w:kern w:val="0"/>
                <w:sz w:val="21"/>
                <w:szCs w:val="21"/>
              </w:rPr>
              <w:t>near_main_road</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6A12FBF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559E88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0.601002</w:t>
            </w:r>
          </w:p>
        </w:tc>
      </w:tr>
      <w:tr w:rsidR="00600A63" w:rsidRPr="00600A63" w14:paraId="5EABC5E2"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983A4A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3A501D8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0.595993</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2E89270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biz,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7BF37220"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7ED356B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0CB2FF6E"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0.404007</w:t>
            </w:r>
          </w:p>
        </w:tc>
        <w:tc>
          <w:tcPr>
            <w:tcW w:w="478" w:type="pct"/>
            <w:tcBorders>
              <w:top w:val="nil"/>
              <w:left w:val="nil"/>
              <w:bottom w:val="single" w:sz="8" w:space="0" w:color="auto"/>
              <w:right w:val="single" w:sz="8" w:space="0" w:color="auto"/>
            </w:tcBorders>
            <w:shd w:val="clear" w:color="auto" w:fill="auto"/>
            <w:vAlign w:val="center"/>
            <w:hideMark/>
          </w:tcPr>
          <w:p w14:paraId="49FDDB2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2ACC555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0.772955</w:t>
            </w:r>
          </w:p>
        </w:tc>
      </w:tr>
      <w:tr w:rsidR="00600A63" w:rsidRPr="00600A63" w14:paraId="7A2EA719" w14:textId="77777777" w:rsidTr="001A2530">
        <w:trPr>
          <w:trHeight w:val="348"/>
          <w:jc w:val="center"/>
        </w:trPr>
        <w:tc>
          <w:tcPr>
            <w:tcW w:w="247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56E2F4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region,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c>
          <w:tcPr>
            <w:tcW w:w="478" w:type="pct"/>
            <w:tcBorders>
              <w:top w:val="nil"/>
              <w:left w:val="nil"/>
              <w:bottom w:val="single" w:sz="8" w:space="0" w:color="auto"/>
              <w:right w:val="single" w:sz="8" w:space="0" w:color="auto"/>
            </w:tcBorders>
            <w:shd w:val="clear" w:color="auto" w:fill="auto"/>
            <w:vAlign w:val="center"/>
            <w:hideMark/>
          </w:tcPr>
          <w:p w14:paraId="2F19C2F1"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0A5857D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0.227045</w:t>
            </w:r>
          </w:p>
        </w:tc>
      </w:tr>
      <w:tr w:rsidR="00600A63" w:rsidRPr="00600A63" w14:paraId="6A461F5B"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ACD5BA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1992" w:type="pct"/>
            <w:tcBorders>
              <w:top w:val="nil"/>
              <w:left w:val="nil"/>
              <w:bottom w:val="single" w:sz="8" w:space="0" w:color="auto"/>
              <w:right w:val="single" w:sz="8" w:space="0" w:color="auto"/>
            </w:tcBorders>
            <w:shd w:val="clear" w:color="auto" w:fill="auto"/>
            <w:vAlign w:val="center"/>
            <w:hideMark/>
          </w:tcPr>
          <w:p w14:paraId="6342BD6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0.295492</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12693C9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shopping,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219AE9EA"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F2DD03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1992" w:type="pct"/>
            <w:tcBorders>
              <w:top w:val="nil"/>
              <w:left w:val="nil"/>
              <w:bottom w:val="single" w:sz="8" w:space="0" w:color="auto"/>
              <w:right w:val="single" w:sz="8" w:space="0" w:color="auto"/>
            </w:tcBorders>
            <w:shd w:val="clear" w:color="auto" w:fill="auto"/>
            <w:vAlign w:val="center"/>
            <w:hideMark/>
          </w:tcPr>
          <w:p w14:paraId="3B9A500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0.228715</w:t>
            </w:r>
          </w:p>
        </w:tc>
        <w:tc>
          <w:tcPr>
            <w:tcW w:w="478" w:type="pct"/>
            <w:tcBorders>
              <w:top w:val="nil"/>
              <w:left w:val="nil"/>
              <w:bottom w:val="single" w:sz="8" w:space="0" w:color="auto"/>
              <w:right w:val="single" w:sz="8" w:space="0" w:color="auto"/>
            </w:tcBorders>
            <w:shd w:val="clear" w:color="auto" w:fill="auto"/>
            <w:vAlign w:val="center"/>
            <w:hideMark/>
          </w:tcPr>
          <w:p w14:paraId="29FD32A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718BF74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0.57596</w:t>
            </w:r>
          </w:p>
        </w:tc>
      </w:tr>
      <w:tr w:rsidR="00600A63" w:rsidRPr="00600A63" w14:paraId="02948EFE"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F0C7E9D"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2</w:t>
            </w:r>
          </w:p>
        </w:tc>
        <w:tc>
          <w:tcPr>
            <w:tcW w:w="1992" w:type="pct"/>
            <w:tcBorders>
              <w:top w:val="nil"/>
              <w:left w:val="nil"/>
              <w:bottom w:val="single" w:sz="8" w:space="0" w:color="auto"/>
              <w:right w:val="single" w:sz="8" w:space="0" w:color="auto"/>
            </w:tcBorders>
            <w:shd w:val="clear" w:color="auto" w:fill="auto"/>
            <w:vAlign w:val="center"/>
            <w:hideMark/>
          </w:tcPr>
          <w:p w14:paraId="2D622740"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0.138564</w:t>
            </w:r>
          </w:p>
        </w:tc>
        <w:tc>
          <w:tcPr>
            <w:tcW w:w="478" w:type="pct"/>
            <w:tcBorders>
              <w:top w:val="nil"/>
              <w:left w:val="nil"/>
              <w:bottom w:val="single" w:sz="8" w:space="0" w:color="auto"/>
              <w:right w:val="single" w:sz="8" w:space="0" w:color="auto"/>
            </w:tcBorders>
            <w:shd w:val="clear" w:color="auto" w:fill="auto"/>
            <w:vAlign w:val="center"/>
            <w:hideMark/>
          </w:tcPr>
          <w:p w14:paraId="29889067"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7718843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0.42404</w:t>
            </w:r>
          </w:p>
        </w:tc>
      </w:tr>
      <w:tr w:rsidR="00600A63" w:rsidRPr="00600A63" w14:paraId="2B09A6E6"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83E607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3</w:t>
            </w:r>
          </w:p>
        </w:tc>
        <w:tc>
          <w:tcPr>
            <w:tcW w:w="1992" w:type="pct"/>
            <w:tcBorders>
              <w:top w:val="nil"/>
              <w:left w:val="nil"/>
              <w:bottom w:val="single" w:sz="8" w:space="0" w:color="auto"/>
              <w:right w:val="single" w:sz="8" w:space="0" w:color="auto"/>
            </w:tcBorders>
            <w:shd w:val="clear" w:color="auto" w:fill="auto"/>
            <w:vAlign w:val="center"/>
            <w:hideMark/>
          </w:tcPr>
          <w:p w14:paraId="2C08A0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0.130217</w:t>
            </w:r>
          </w:p>
        </w:tc>
        <w:tc>
          <w:tcPr>
            <w:tcW w:w="2530" w:type="pct"/>
            <w:gridSpan w:val="2"/>
            <w:tcBorders>
              <w:top w:val="single" w:sz="8" w:space="0" w:color="auto"/>
              <w:left w:val="nil"/>
              <w:bottom w:val="single" w:sz="8" w:space="0" w:color="auto"/>
              <w:right w:val="single" w:sz="8" w:space="0" w:color="000000"/>
            </w:tcBorders>
            <w:shd w:val="clear" w:color="auto" w:fill="auto"/>
            <w:vAlign w:val="center"/>
            <w:hideMark/>
          </w:tcPr>
          <w:p w14:paraId="620D15C9"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 xml:space="preserve">Name: metro, </w:t>
            </w:r>
            <w:proofErr w:type="spellStart"/>
            <w:r w:rsidRPr="00600A63">
              <w:rPr>
                <w:rFonts w:ascii="宋体" w:eastAsia="宋体" w:hAnsi="宋体" w:cs="Arial Unicode MS" w:hint="eastAsia"/>
                <w:color w:val="000000"/>
                <w:kern w:val="0"/>
                <w:sz w:val="21"/>
                <w:szCs w:val="21"/>
              </w:rPr>
              <w:t>dtype</w:t>
            </w:r>
            <w:proofErr w:type="spellEnd"/>
            <w:r w:rsidRPr="00600A63">
              <w:rPr>
                <w:rFonts w:ascii="宋体" w:eastAsia="宋体" w:hAnsi="宋体" w:cs="Arial Unicode MS" w:hint="eastAsia"/>
                <w:color w:val="000000"/>
                <w:kern w:val="0"/>
                <w:sz w:val="21"/>
                <w:szCs w:val="21"/>
              </w:rPr>
              <w:t xml:space="preserve">: </w:t>
            </w:r>
            <w:proofErr w:type="spellStart"/>
            <w:r w:rsidRPr="00600A63">
              <w:rPr>
                <w:rFonts w:ascii="宋体" w:eastAsia="宋体" w:hAnsi="宋体" w:cs="Arial Unicode MS" w:hint="eastAsia"/>
                <w:color w:val="000000"/>
                <w:kern w:val="0"/>
                <w:sz w:val="21"/>
                <w:szCs w:val="21"/>
              </w:rPr>
              <w:t>int64</w:t>
            </w:r>
            <w:proofErr w:type="spellEnd"/>
          </w:p>
        </w:tc>
      </w:tr>
      <w:tr w:rsidR="00600A63" w:rsidRPr="00600A63" w14:paraId="67466F65"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C548818"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4</w:t>
            </w:r>
          </w:p>
        </w:tc>
        <w:tc>
          <w:tcPr>
            <w:tcW w:w="1992" w:type="pct"/>
            <w:tcBorders>
              <w:top w:val="nil"/>
              <w:left w:val="nil"/>
              <w:bottom w:val="single" w:sz="8" w:space="0" w:color="auto"/>
              <w:right w:val="single" w:sz="8" w:space="0" w:color="auto"/>
            </w:tcBorders>
            <w:shd w:val="clear" w:color="auto" w:fill="auto"/>
            <w:vAlign w:val="center"/>
            <w:hideMark/>
          </w:tcPr>
          <w:p w14:paraId="41F5BF95"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0.128548</w:t>
            </w:r>
          </w:p>
        </w:tc>
        <w:tc>
          <w:tcPr>
            <w:tcW w:w="478" w:type="pct"/>
            <w:tcBorders>
              <w:top w:val="nil"/>
              <w:left w:val="nil"/>
              <w:bottom w:val="single" w:sz="8" w:space="0" w:color="auto"/>
              <w:right w:val="single" w:sz="8" w:space="0" w:color="auto"/>
            </w:tcBorders>
            <w:shd w:val="clear" w:color="auto" w:fill="auto"/>
            <w:vAlign w:val="center"/>
            <w:hideMark/>
          </w:tcPr>
          <w:p w14:paraId="0BC3A02F"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w:t>
            </w:r>
          </w:p>
        </w:tc>
        <w:tc>
          <w:tcPr>
            <w:tcW w:w="2052" w:type="pct"/>
            <w:tcBorders>
              <w:top w:val="nil"/>
              <w:left w:val="nil"/>
              <w:bottom w:val="single" w:sz="8" w:space="0" w:color="auto"/>
              <w:right w:val="single" w:sz="8" w:space="0" w:color="auto"/>
            </w:tcBorders>
            <w:shd w:val="clear" w:color="auto" w:fill="auto"/>
            <w:vAlign w:val="center"/>
            <w:hideMark/>
          </w:tcPr>
          <w:p w14:paraId="6AE4D183"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0.90985</w:t>
            </w:r>
          </w:p>
        </w:tc>
      </w:tr>
      <w:tr w:rsidR="00600A63" w:rsidRPr="00600A63" w14:paraId="6425B923" w14:textId="77777777" w:rsidTr="001A2530">
        <w:trPr>
          <w:trHeight w:val="348"/>
          <w:jc w:val="center"/>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142C699C"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5</w:t>
            </w:r>
          </w:p>
        </w:tc>
        <w:tc>
          <w:tcPr>
            <w:tcW w:w="1992" w:type="pct"/>
            <w:tcBorders>
              <w:top w:val="nil"/>
              <w:left w:val="nil"/>
              <w:bottom w:val="single" w:sz="8" w:space="0" w:color="auto"/>
              <w:right w:val="single" w:sz="8" w:space="0" w:color="auto"/>
            </w:tcBorders>
            <w:shd w:val="clear" w:color="auto" w:fill="auto"/>
            <w:vAlign w:val="center"/>
            <w:hideMark/>
          </w:tcPr>
          <w:p w14:paraId="06DC3914"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0.045075</w:t>
            </w:r>
          </w:p>
        </w:tc>
        <w:tc>
          <w:tcPr>
            <w:tcW w:w="478" w:type="pct"/>
            <w:tcBorders>
              <w:top w:val="nil"/>
              <w:left w:val="nil"/>
              <w:bottom w:val="single" w:sz="8" w:space="0" w:color="auto"/>
              <w:right w:val="single" w:sz="8" w:space="0" w:color="auto"/>
            </w:tcBorders>
            <w:shd w:val="clear" w:color="auto" w:fill="auto"/>
            <w:vAlign w:val="center"/>
            <w:hideMark/>
          </w:tcPr>
          <w:p w14:paraId="4986589B" w14:textId="77777777" w:rsidR="00600A63" w:rsidRPr="00600A63" w:rsidRDefault="00600A63" w:rsidP="00600A63">
            <w:pPr>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1</w:t>
            </w:r>
          </w:p>
        </w:tc>
        <w:tc>
          <w:tcPr>
            <w:tcW w:w="2052" w:type="pct"/>
            <w:tcBorders>
              <w:top w:val="nil"/>
              <w:left w:val="nil"/>
              <w:bottom w:val="single" w:sz="8" w:space="0" w:color="auto"/>
              <w:right w:val="single" w:sz="8" w:space="0" w:color="auto"/>
            </w:tcBorders>
            <w:shd w:val="clear" w:color="auto" w:fill="auto"/>
            <w:vAlign w:val="center"/>
            <w:hideMark/>
          </w:tcPr>
          <w:p w14:paraId="42020FD2" w14:textId="77777777" w:rsidR="00600A63" w:rsidRPr="00600A63" w:rsidRDefault="00600A63" w:rsidP="00044FEA">
            <w:pPr>
              <w:keepNext/>
              <w:widowControl/>
              <w:spacing w:line="240" w:lineRule="auto"/>
              <w:ind w:firstLineChars="0" w:firstLine="0"/>
              <w:rPr>
                <w:rFonts w:ascii="宋体" w:eastAsia="宋体" w:hAnsi="宋体" w:cs="Arial Unicode MS"/>
                <w:color w:val="000000"/>
                <w:kern w:val="0"/>
                <w:sz w:val="21"/>
                <w:szCs w:val="21"/>
              </w:rPr>
            </w:pPr>
            <w:r w:rsidRPr="00600A63">
              <w:rPr>
                <w:rFonts w:ascii="宋体" w:eastAsia="宋体" w:hAnsi="宋体" w:cs="Arial Unicode MS" w:hint="eastAsia"/>
                <w:color w:val="000000"/>
                <w:kern w:val="0"/>
                <w:sz w:val="21"/>
                <w:szCs w:val="21"/>
              </w:rPr>
              <w:t>0.09015</w:t>
            </w:r>
          </w:p>
        </w:tc>
      </w:tr>
    </w:tbl>
    <w:p w14:paraId="7677C392" w14:textId="199E2487" w:rsidR="001E1446" w:rsidRDefault="001E1446" w:rsidP="001E1446">
      <w:pPr>
        <w:pStyle w:val="2"/>
        <w:ind w:left="560" w:hanging="560"/>
      </w:pPr>
      <w:bookmarkStart w:id="57" w:name="_Toc134474789"/>
      <w:r>
        <w:rPr>
          <w:rFonts w:hint="eastAsia"/>
        </w:rPr>
        <w:t>二手房数据</w:t>
      </w:r>
      <w:bookmarkEnd w:id="57"/>
    </w:p>
    <w:p w14:paraId="4000CB5C" w14:textId="3CB48D38" w:rsidR="008D6155" w:rsidRPr="001E1446" w:rsidRDefault="001E1446" w:rsidP="00661CE8">
      <w:pPr>
        <w:ind w:firstLine="480"/>
      </w:pPr>
      <w:r>
        <w:rPr>
          <w:rFonts w:hint="eastAsia"/>
        </w:rPr>
        <w:lastRenderedPageBreak/>
        <w:t>采用相同的步骤，进行特征选择、特征缩放、异常值处理、不平衡样本处理。</w:t>
      </w:r>
    </w:p>
    <w:p w14:paraId="487BB56E" w14:textId="5D601884" w:rsidR="001E1446" w:rsidRDefault="00672B9D" w:rsidP="00447111">
      <w:pPr>
        <w:pStyle w:val="1"/>
        <w:spacing w:before="624" w:after="156"/>
      </w:pPr>
      <w:bookmarkStart w:id="58" w:name="_Toc134474790"/>
      <w:r>
        <w:rPr>
          <w:rFonts w:hint="eastAsia"/>
        </w:rPr>
        <w:t>模型建立和分析</w:t>
      </w:r>
      <w:bookmarkEnd w:id="58"/>
    </w:p>
    <w:p w14:paraId="3379A5AD" w14:textId="465CBFAB" w:rsidR="00672B9D" w:rsidRDefault="00CD3E9D" w:rsidP="00672B9D">
      <w:pPr>
        <w:ind w:firstLine="480"/>
      </w:pPr>
      <w:r>
        <w:rPr>
          <w:rFonts w:hint="eastAsia"/>
        </w:rPr>
        <w:t>经过</w:t>
      </w:r>
      <w:r w:rsidR="00672B9D">
        <w:rPr>
          <w:rFonts w:hint="eastAsia"/>
        </w:rPr>
        <w:t>数据清洗</w:t>
      </w:r>
      <w:r>
        <w:rPr>
          <w:rFonts w:hint="eastAsia"/>
        </w:rPr>
        <w:t>和特征向量选择，</w:t>
      </w:r>
      <w:r w:rsidR="00672B9D">
        <w:rPr>
          <w:rFonts w:hint="eastAsia"/>
        </w:rPr>
        <w:t>得到了两个数据集，新房数据</w:t>
      </w:r>
      <w:r>
        <w:rPr>
          <w:rFonts w:hint="eastAsia"/>
        </w:rPr>
        <w:t>（</w:t>
      </w:r>
      <w:r w:rsidR="00A9034A">
        <w:t>599</w:t>
      </w:r>
      <w:r w:rsidR="00B76D01">
        <w:rPr>
          <w:rFonts w:hint="eastAsia"/>
        </w:rPr>
        <w:t>×</w:t>
      </w:r>
      <w:r w:rsidR="00A9034A">
        <w:rPr>
          <w:rFonts w:hint="eastAsia"/>
        </w:rPr>
        <w:t>2</w:t>
      </w:r>
      <w:r w:rsidR="00A9034A">
        <w:t>4</w:t>
      </w:r>
      <w:r>
        <w:rPr>
          <w:rFonts w:hint="eastAsia"/>
        </w:rPr>
        <w:t>）</w:t>
      </w:r>
      <w:r w:rsidR="003F3F14">
        <w:rPr>
          <w:rFonts w:hint="eastAsia"/>
        </w:rPr>
        <w:t>（</w:t>
      </w:r>
      <w:r w:rsidR="00B77787">
        <w:rPr>
          <w:rFonts w:hint="eastAsia"/>
        </w:rPr>
        <w:t>见</w:t>
      </w:r>
      <w:r w:rsidR="00B77787">
        <w:fldChar w:fldCharType="begin"/>
      </w:r>
      <w:r w:rsidR="00B77787">
        <w:instrText xml:space="preserve"> REF _Ref132303570 \h </w:instrText>
      </w:r>
      <w:r w:rsidR="00B77787">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 xml:space="preserve"> 5.</w:t>
      </w:r>
      <w:r w:rsidR="00ED7D09">
        <w:rPr>
          <w:rFonts w:ascii="黑体" w:hAnsi="黑体"/>
          <w:noProof/>
          <w:sz w:val="21"/>
          <w:szCs w:val="21"/>
        </w:rPr>
        <w:t>1</w:t>
      </w:r>
      <w:r w:rsidR="00B77787">
        <w:fldChar w:fldCharType="end"/>
      </w:r>
      <w:r w:rsidR="008C7A0F">
        <w:rPr>
          <w:rFonts w:hint="eastAsia"/>
        </w:rPr>
        <w:t>，</w:t>
      </w:r>
      <w:r w:rsidR="008C7A0F">
        <w:fldChar w:fldCharType="begin"/>
      </w:r>
      <w:r w:rsidR="008C7A0F">
        <w:instrText xml:space="preserve"> </w:instrText>
      </w:r>
      <w:r w:rsidR="008C7A0F">
        <w:rPr>
          <w:rFonts w:hint="eastAsia"/>
        </w:rPr>
        <w:instrText>REF _Ref132304253 \h</w:instrText>
      </w:r>
      <w:r w:rsidR="008C7A0F">
        <w:instrText xml:space="preserve"> </w:instrText>
      </w:r>
      <w:r w:rsidR="008C7A0F">
        <w:fldChar w:fldCharType="separate"/>
      </w:r>
      <w:r w:rsidR="00ED7D09">
        <w:rPr>
          <w:rFonts w:hint="eastAsia"/>
        </w:rPr>
        <w:t>附录</w:t>
      </w:r>
      <w:r w:rsidR="00ED7D09">
        <w:rPr>
          <w:rFonts w:hint="eastAsia"/>
        </w:rPr>
        <w:t>3</w:t>
      </w:r>
      <w:r w:rsidR="008C7A0F">
        <w:fldChar w:fldCharType="end"/>
      </w:r>
      <w:r w:rsidR="003F3F14">
        <w:rPr>
          <w:rFonts w:hint="eastAsia"/>
        </w:rPr>
        <w:t>）</w:t>
      </w:r>
      <w:r w:rsidR="00672B9D">
        <w:rPr>
          <w:rFonts w:hint="eastAsia"/>
        </w:rPr>
        <w:t>和二手房数据</w:t>
      </w:r>
      <w:r w:rsidR="00B76D01">
        <w:rPr>
          <w:rFonts w:hint="eastAsia"/>
        </w:rPr>
        <w:t>（</w:t>
      </w:r>
      <w:r w:rsidR="00A9034A">
        <w:t>62597</w:t>
      </w:r>
      <w:r w:rsidR="00B76D01">
        <w:rPr>
          <w:rFonts w:hint="eastAsia"/>
        </w:rPr>
        <w:t>×</w:t>
      </w:r>
      <w:r w:rsidR="00A9034A">
        <w:t>16</w:t>
      </w:r>
      <w:r w:rsidR="00B76D01">
        <w:rPr>
          <w:rFonts w:hint="eastAsia"/>
        </w:rPr>
        <w:t>）</w:t>
      </w:r>
      <w:r w:rsidR="00B77787">
        <w:rPr>
          <w:rFonts w:hint="eastAsia"/>
        </w:rPr>
        <w:t>（见</w:t>
      </w:r>
      <w:r w:rsidR="00B77787">
        <w:fldChar w:fldCharType="begin"/>
      </w:r>
      <w:r w:rsidR="00B77787">
        <w:instrText xml:space="preserve"> </w:instrText>
      </w:r>
      <w:r w:rsidR="00B77787">
        <w:rPr>
          <w:rFonts w:hint="eastAsia"/>
        </w:rPr>
        <w:instrText>REF _Ref132303600 \h</w:instrText>
      </w:r>
      <w:r w:rsidR="00B77787">
        <w:instrText xml:space="preserve"> </w:instrText>
      </w:r>
      <w:r w:rsidR="00B77787">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 xml:space="preserve"> 5.</w:t>
      </w:r>
      <w:r w:rsidR="00ED7D09">
        <w:rPr>
          <w:rFonts w:ascii="黑体" w:hAnsi="黑体"/>
          <w:noProof/>
          <w:sz w:val="21"/>
          <w:szCs w:val="21"/>
        </w:rPr>
        <w:t>2</w:t>
      </w:r>
      <w:r w:rsidR="00B77787">
        <w:fldChar w:fldCharType="end"/>
      </w:r>
      <w:r w:rsidR="00B77787">
        <w:rPr>
          <w:rFonts w:hint="eastAsia"/>
        </w:rPr>
        <w:t>）</w:t>
      </w:r>
      <w:r w:rsidR="00672B9D">
        <w:rPr>
          <w:rFonts w:hint="eastAsia"/>
        </w:rPr>
        <w:t>，新房数据</w:t>
      </w:r>
      <w:r>
        <w:rPr>
          <w:rFonts w:hint="eastAsia"/>
        </w:rPr>
        <w:t>特征向量的</w:t>
      </w:r>
      <w:r w:rsidR="00672B9D">
        <w:rPr>
          <w:rFonts w:hint="eastAsia"/>
        </w:rPr>
        <w:t>维度</w:t>
      </w:r>
      <w:r w:rsidR="00A9034A">
        <w:rPr>
          <w:rFonts w:hint="eastAsia"/>
        </w:rPr>
        <w:t>相对较</w:t>
      </w:r>
      <w:r w:rsidR="00672B9D">
        <w:rPr>
          <w:rFonts w:hint="eastAsia"/>
        </w:rPr>
        <w:t>高</w:t>
      </w:r>
      <w:r>
        <w:rPr>
          <w:rFonts w:hint="eastAsia"/>
        </w:rPr>
        <w:t>但数据样本少，二手房数据的样本量</w:t>
      </w:r>
      <w:r w:rsidR="00A9034A">
        <w:rPr>
          <w:rFonts w:hint="eastAsia"/>
        </w:rPr>
        <w:t>相对</w:t>
      </w:r>
      <w:r>
        <w:rPr>
          <w:rFonts w:hint="eastAsia"/>
        </w:rPr>
        <w:t>充足，但特征向量的维度相对较小。</w:t>
      </w:r>
    </w:p>
    <w:p w14:paraId="6696485A" w14:textId="77777777" w:rsidR="00044FEA" w:rsidRDefault="003F3F14" w:rsidP="00044FEA">
      <w:pPr>
        <w:keepNext/>
        <w:spacing w:line="240" w:lineRule="auto"/>
        <w:ind w:firstLineChars="0" w:firstLine="0"/>
      </w:pPr>
      <w:r w:rsidRPr="003F3F14">
        <w:rPr>
          <w:rFonts w:hint="eastAsia"/>
          <w:noProof/>
        </w:rPr>
        <w:drawing>
          <wp:inline distT="0" distB="0" distL="0" distR="0" wp14:anchorId="192D001F" wp14:editId="0B80CE34">
            <wp:extent cx="5274310" cy="390652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906520"/>
                    </a:xfrm>
                    <a:prstGeom prst="rect">
                      <a:avLst/>
                    </a:prstGeom>
                    <a:noFill/>
                    <a:ln>
                      <a:noFill/>
                    </a:ln>
                  </pic:spPr>
                </pic:pic>
              </a:graphicData>
            </a:graphic>
          </wp:inline>
        </w:drawing>
      </w:r>
    </w:p>
    <w:p w14:paraId="26B4153D" w14:textId="1DDA0432" w:rsidR="00A9034A" w:rsidRPr="00044FEA" w:rsidRDefault="00044FEA" w:rsidP="00044FEA">
      <w:pPr>
        <w:pStyle w:val="af0"/>
        <w:ind w:firstLine="420"/>
        <w:jc w:val="center"/>
        <w:rPr>
          <w:rFonts w:ascii="黑体" w:hAnsi="黑体"/>
          <w:sz w:val="21"/>
          <w:szCs w:val="21"/>
        </w:rPr>
      </w:pPr>
      <w:bookmarkStart w:id="59" w:name="_Ref132303570"/>
      <w:bookmarkStart w:id="60" w:name="_Ref132303565"/>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1</w:t>
      </w:r>
      <w:r w:rsidRPr="00044FEA">
        <w:rPr>
          <w:rFonts w:ascii="黑体" w:hAnsi="黑体"/>
          <w:sz w:val="21"/>
          <w:szCs w:val="21"/>
        </w:rPr>
        <w:fldChar w:fldCharType="end"/>
      </w:r>
      <w:bookmarkEnd w:id="59"/>
      <w:r w:rsidRPr="00044FEA">
        <w:rPr>
          <w:rFonts w:ascii="黑体" w:hAnsi="黑体"/>
          <w:sz w:val="21"/>
          <w:szCs w:val="21"/>
        </w:rPr>
        <w:t xml:space="preserve"> </w:t>
      </w:r>
      <w:r w:rsidRPr="00044FEA">
        <w:rPr>
          <w:rFonts w:ascii="黑体" w:hAnsi="黑体" w:hint="eastAsia"/>
          <w:sz w:val="21"/>
          <w:szCs w:val="21"/>
        </w:rPr>
        <w:t>新房预处理后数据描述统计</w:t>
      </w:r>
      <w:bookmarkEnd w:id="60"/>
    </w:p>
    <w:p w14:paraId="008E9998" w14:textId="77777777" w:rsidR="00044FEA" w:rsidRDefault="00E92E32" w:rsidP="00044FEA">
      <w:pPr>
        <w:keepNext/>
        <w:spacing w:line="240" w:lineRule="auto"/>
        <w:ind w:firstLineChars="0" w:firstLine="0"/>
        <w:jc w:val="center"/>
      </w:pPr>
      <w:r w:rsidRPr="00E92E32">
        <w:rPr>
          <w:noProof/>
        </w:rPr>
        <w:lastRenderedPageBreak/>
        <w:drawing>
          <wp:inline distT="0" distB="0" distL="0" distR="0" wp14:anchorId="048D30CE" wp14:editId="0F8B984D">
            <wp:extent cx="5274310" cy="26231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623185"/>
                    </a:xfrm>
                    <a:prstGeom prst="rect">
                      <a:avLst/>
                    </a:prstGeom>
                    <a:noFill/>
                    <a:ln>
                      <a:noFill/>
                    </a:ln>
                  </pic:spPr>
                </pic:pic>
              </a:graphicData>
            </a:graphic>
          </wp:inline>
        </w:drawing>
      </w:r>
    </w:p>
    <w:p w14:paraId="3201AD0F" w14:textId="07B95E99" w:rsidR="00A9034A" w:rsidRPr="00044FEA" w:rsidRDefault="00044FEA" w:rsidP="00044FEA">
      <w:pPr>
        <w:pStyle w:val="af0"/>
        <w:ind w:firstLine="420"/>
        <w:jc w:val="center"/>
        <w:rPr>
          <w:rFonts w:ascii="黑体" w:hAnsi="黑体"/>
          <w:sz w:val="21"/>
          <w:szCs w:val="21"/>
        </w:rPr>
      </w:pPr>
      <w:bookmarkStart w:id="61" w:name="_Ref132303600"/>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2</w:t>
      </w:r>
      <w:r w:rsidRPr="00044FEA">
        <w:rPr>
          <w:rFonts w:ascii="黑体" w:hAnsi="黑体"/>
          <w:sz w:val="21"/>
          <w:szCs w:val="21"/>
        </w:rPr>
        <w:fldChar w:fldCharType="end"/>
      </w:r>
      <w:bookmarkEnd w:id="61"/>
      <w:r w:rsidRPr="00044FEA">
        <w:rPr>
          <w:rFonts w:ascii="黑体" w:hAnsi="黑体"/>
          <w:sz w:val="21"/>
          <w:szCs w:val="21"/>
        </w:rPr>
        <w:t xml:space="preserve"> </w:t>
      </w:r>
      <w:r w:rsidRPr="00044FEA">
        <w:rPr>
          <w:rFonts w:ascii="黑体" w:hAnsi="黑体" w:hint="eastAsia"/>
          <w:sz w:val="21"/>
          <w:szCs w:val="21"/>
        </w:rPr>
        <w:t>二手房预处理后描述统计</w:t>
      </w:r>
    </w:p>
    <w:p w14:paraId="7A80969C" w14:textId="3D27C858" w:rsidR="00672B9D" w:rsidRDefault="00FD14BD" w:rsidP="00672B9D">
      <w:pPr>
        <w:pStyle w:val="2"/>
        <w:ind w:left="560" w:hanging="560"/>
      </w:pPr>
      <w:bookmarkStart w:id="62" w:name="_Toc134474791"/>
      <w:r>
        <w:rPr>
          <w:rFonts w:hint="eastAsia"/>
        </w:rPr>
        <w:t>新房数据</w:t>
      </w:r>
      <w:r w:rsidR="00672B9D">
        <w:rPr>
          <w:rFonts w:hint="eastAsia"/>
        </w:rPr>
        <w:t>训练</w:t>
      </w:r>
      <w:bookmarkEnd w:id="62"/>
    </w:p>
    <w:p w14:paraId="78273D9D" w14:textId="4ED76F78" w:rsidR="00672B9D" w:rsidRDefault="00FD14BD" w:rsidP="00FD14BD">
      <w:pPr>
        <w:pStyle w:val="3"/>
        <w:spacing w:before="156" w:after="156"/>
        <w:ind w:left="480" w:hanging="480"/>
      </w:pPr>
      <w:bookmarkStart w:id="63" w:name="_Toc134474792"/>
      <w:r>
        <w:rPr>
          <w:rFonts w:hint="eastAsia"/>
        </w:rPr>
        <w:t>单一模型</w:t>
      </w:r>
      <w:r w:rsidR="00CB4101">
        <w:rPr>
          <w:rFonts w:hint="eastAsia"/>
        </w:rPr>
        <w:t>单</w:t>
      </w:r>
      <w:r w:rsidR="00C136DF">
        <w:rPr>
          <w:rFonts w:hint="eastAsia"/>
        </w:rPr>
        <w:t>次</w:t>
      </w:r>
      <w:r>
        <w:rPr>
          <w:rFonts w:hint="eastAsia"/>
        </w:rPr>
        <w:t>训练</w:t>
      </w:r>
      <w:bookmarkEnd w:id="63"/>
    </w:p>
    <w:p w14:paraId="5B13C9C7" w14:textId="76460170" w:rsidR="00FD14BD" w:rsidRDefault="00FD14BD" w:rsidP="00FD14BD">
      <w:pPr>
        <w:ind w:firstLine="480"/>
      </w:pPr>
      <w:r>
        <w:rPr>
          <w:rFonts w:hint="eastAsia"/>
        </w:rPr>
        <w:t>首先采用对直接划分出的训练集和测试集分别预测的方法单次训练模型，并用多种评估指标评估拟合情况</w:t>
      </w:r>
      <w:r w:rsidR="00B77787">
        <w:rPr>
          <w:rFonts w:hint="eastAsia"/>
        </w:rPr>
        <w:t>（见</w:t>
      </w:r>
      <w:r w:rsidR="00B77787">
        <w:fldChar w:fldCharType="begin"/>
      </w:r>
      <w:r w:rsidR="00B77787">
        <w:instrText xml:space="preserve"> </w:instrText>
      </w:r>
      <w:r w:rsidR="00B77787">
        <w:rPr>
          <w:rFonts w:hint="eastAsia"/>
        </w:rPr>
        <w:instrText>REF _Ref132303639 \h</w:instrText>
      </w:r>
      <w:r w:rsidR="00B77787">
        <w:instrText xml:space="preserve"> </w:instrText>
      </w:r>
      <w:r w:rsidR="00B77787">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 xml:space="preserve"> 5.</w:t>
      </w:r>
      <w:r w:rsidR="00ED7D09">
        <w:rPr>
          <w:rFonts w:ascii="黑体" w:hAnsi="黑体"/>
          <w:noProof/>
          <w:sz w:val="21"/>
          <w:szCs w:val="21"/>
        </w:rPr>
        <w:t>3</w:t>
      </w:r>
      <w:r w:rsidR="00B77787">
        <w:fldChar w:fldCharType="end"/>
      </w:r>
      <w:r w:rsidR="00B77787">
        <w:rPr>
          <w:rFonts w:hint="eastAsia"/>
        </w:rPr>
        <w:t>）</w:t>
      </w:r>
      <w:r>
        <w:rPr>
          <w:rFonts w:hint="eastAsia"/>
        </w:rPr>
        <w:t>，同时画出学习曲线</w:t>
      </w:r>
      <w:r w:rsidR="00B77787">
        <w:rPr>
          <w:rFonts w:hint="eastAsia"/>
        </w:rPr>
        <w:t>（见</w:t>
      </w:r>
      <w:r w:rsidR="00B77787">
        <w:fldChar w:fldCharType="begin"/>
      </w:r>
      <w:r w:rsidR="00B77787">
        <w:instrText xml:space="preserve"> </w:instrText>
      </w:r>
      <w:r w:rsidR="00B77787">
        <w:rPr>
          <w:rFonts w:hint="eastAsia"/>
        </w:rPr>
        <w:instrText>REF _Ref132303668 \h</w:instrText>
      </w:r>
      <w:r w:rsidR="00B77787">
        <w:instrText xml:space="preserve"> </w:instrText>
      </w:r>
      <w:r w:rsidR="00B77787">
        <w:fldChar w:fldCharType="separate"/>
      </w:r>
      <w:r w:rsidR="00ED7D09" w:rsidRPr="00044FEA">
        <w:rPr>
          <w:rFonts w:ascii="黑体" w:hAnsi="黑体" w:hint="eastAsia"/>
          <w:sz w:val="21"/>
          <w:szCs w:val="21"/>
        </w:rPr>
        <w:t>图</w:t>
      </w:r>
      <w:r w:rsidR="00ED7D09" w:rsidRPr="00044FEA">
        <w:rPr>
          <w:rFonts w:ascii="黑体" w:hAnsi="黑体" w:hint="eastAsia"/>
          <w:sz w:val="21"/>
          <w:szCs w:val="21"/>
        </w:rPr>
        <w:t xml:space="preserve"> 5.</w:t>
      </w:r>
      <w:r w:rsidR="00ED7D09">
        <w:rPr>
          <w:rFonts w:ascii="黑体" w:hAnsi="黑体"/>
          <w:noProof/>
          <w:sz w:val="21"/>
          <w:szCs w:val="21"/>
        </w:rPr>
        <w:t>4</w:t>
      </w:r>
      <w:r w:rsidR="00B77787">
        <w:fldChar w:fldCharType="end"/>
      </w:r>
      <w:r w:rsidR="00B77787">
        <w:rPr>
          <w:rFonts w:hint="eastAsia"/>
        </w:rPr>
        <w:t>）</w:t>
      </w:r>
      <w:r>
        <w:rPr>
          <w:rFonts w:hint="eastAsia"/>
        </w:rPr>
        <w:t>。</w:t>
      </w:r>
    </w:p>
    <w:p w14:paraId="023E079D" w14:textId="4CACF7AF" w:rsidR="00FD1C56" w:rsidRDefault="00FD14BD" w:rsidP="00556CBD">
      <w:pPr>
        <w:ind w:firstLine="480"/>
      </w:pPr>
      <w:r>
        <w:rPr>
          <w:rFonts w:hint="eastAsia"/>
        </w:rPr>
        <w:t>分离训练集和测试集：这里采用随机抽样的分割方法</w:t>
      </w:r>
      <w:r w:rsidRPr="00F26A0A">
        <w:rPr>
          <w:rFonts w:hint="eastAsia"/>
        </w:rPr>
        <w:t>按照</w:t>
      </w:r>
      <w:r w:rsidRPr="00F26A0A">
        <w:t>7:3</w:t>
      </w:r>
      <w:r w:rsidRPr="00F26A0A">
        <w:t>的比例</w:t>
      </w:r>
      <w:r>
        <w:rPr>
          <w:rFonts w:hint="eastAsia"/>
        </w:rPr>
        <w:t>将数据</w:t>
      </w:r>
      <w:proofErr w:type="gramStart"/>
      <w:r>
        <w:rPr>
          <w:rFonts w:hint="eastAsia"/>
        </w:rPr>
        <w:t>集分为</w:t>
      </w:r>
      <w:proofErr w:type="gramEnd"/>
      <w:r>
        <w:rPr>
          <w:rFonts w:hint="eastAsia"/>
        </w:rPr>
        <w:t>训练集和测试集，用于模型的单次训练和测试评估。</w:t>
      </w:r>
    </w:p>
    <w:p w14:paraId="54BB6709" w14:textId="3B5947E3" w:rsidR="008D6155" w:rsidRDefault="008D6155" w:rsidP="00556CBD">
      <w:pPr>
        <w:ind w:firstLine="480"/>
      </w:pPr>
      <w:r w:rsidRPr="008D6155">
        <w:rPr>
          <w:rFonts w:hint="eastAsia"/>
        </w:rPr>
        <w:t>单次训练时，</w:t>
      </w:r>
      <w:r>
        <w:rPr>
          <w:rFonts w:hint="eastAsia"/>
        </w:rPr>
        <w:t>随机森林</w:t>
      </w:r>
      <w:r w:rsidRPr="008D6155">
        <w:rPr>
          <w:rFonts w:hint="eastAsia"/>
        </w:rPr>
        <w:t>，</w:t>
      </w:r>
      <w:proofErr w:type="spellStart"/>
      <w:r w:rsidRPr="008D6155">
        <w:rPr>
          <w:rFonts w:hint="eastAsia"/>
        </w:rPr>
        <w:t>GBDT</w:t>
      </w:r>
      <w:proofErr w:type="spellEnd"/>
      <w:r w:rsidRPr="008D6155">
        <w:rPr>
          <w:rFonts w:hint="eastAsia"/>
        </w:rPr>
        <w:t>，</w:t>
      </w:r>
      <w:proofErr w:type="spellStart"/>
      <w:r w:rsidRPr="008D6155">
        <w:rPr>
          <w:rFonts w:hint="eastAsia"/>
        </w:rPr>
        <w:t>XGBoost</w:t>
      </w:r>
      <w:proofErr w:type="spellEnd"/>
      <w:r w:rsidRPr="008D6155">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都比在测试集上的要低，说明这些模型都存在一定程度的过拟合现象。其中，</w:t>
      </w:r>
      <w:r>
        <w:rPr>
          <w:rFonts w:hint="eastAsia"/>
        </w:rPr>
        <w:t>相比较而言，</w:t>
      </w:r>
      <w:proofErr w:type="spellStart"/>
      <w:r w:rsidRPr="008D6155">
        <w:rPr>
          <w:rFonts w:hint="eastAsia"/>
        </w:rPr>
        <w:t>XGBoost</w:t>
      </w:r>
      <w:proofErr w:type="spellEnd"/>
      <w:r w:rsidRPr="008D6155">
        <w:rPr>
          <w:rFonts w:hint="eastAsia"/>
        </w:rPr>
        <w:t>和</w:t>
      </w:r>
      <w:proofErr w:type="spellStart"/>
      <w:r w:rsidRPr="008D6155">
        <w:rPr>
          <w:rFonts w:hint="eastAsia"/>
        </w:rPr>
        <w:t>CatBoostRegressor</w:t>
      </w:r>
      <w:proofErr w:type="spellEnd"/>
      <w:r w:rsidRPr="008D6155">
        <w:rPr>
          <w:rFonts w:hint="eastAsia"/>
        </w:rPr>
        <w:t>在训练集上的表现最好，但是在测试集上的表现最差，说明这两种模型对数据的拟合程度过高，泛化能力较弱。相反，</w:t>
      </w:r>
      <w:r>
        <w:rPr>
          <w:rFonts w:hint="eastAsia"/>
        </w:rPr>
        <w:t>随机森林</w:t>
      </w:r>
      <w:r w:rsidRPr="008D6155">
        <w:rPr>
          <w:rFonts w:hint="eastAsia"/>
        </w:rPr>
        <w:t>和</w:t>
      </w:r>
      <w:proofErr w:type="spellStart"/>
      <w:r w:rsidRPr="008D6155">
        <w:rPr>
          <w:rFonts w:hint="eastAsia"/>
        </w:rPr>
        <w:t>GBDT</w:t>
      </w:r>
      <w:proofErr w:type="spellEnd"/>
      <w:r w:rsidRPr="008D6155">
        <w:rPr>
          <w:rFonts w:hint="eastAsia"/>
        </w:rPr>
        <w:t>在训练集上的表现较差，但是在测试集上的表现较好，说明这两种模型对数据的拟合程度较低，泛化能力较强。</w:t>
      </w:r>
      <w:proofErr w:type="spellStart"/>
      <w:r w:rsidRPr="008D6155">
        <w:rPr>
          <w:rFonts w:hint="eastAsia"/>
        </w:rPr>
        <w:t>LightGBM</w:t>
      </w:r>
      <w:proofErr w:type="spellEnd"/>
      <w:r w:rsidRPr="008D6155">
        <w:rPr>
          <w:rFonts w:hint="eastAsia"/>
        </w:rPr>
        <w:t>在训练集和测试集上的表现都比较一般，说明这种模型对数据的拟合程度适中，泛化能力也适中。</w:t>
      </w:r>
    </w:p>
    <w:p w14:paraId="3088D7B3" w14:textId="77777777" w:rsidR="00044FEA" w:rsidRDefault="00CE327B" w:rsidP="00044FEA">
      <w:pPr>
        <w:keepNext/>
        <w:spacing w:line="240" w:lineRule="auto"/>
        <w:ind w:firstLineChars="0" w:firstLine="0"/>
      </w:pPr>
      <w:r w:rsidRPr="00CE327B">
        <w:rPr>
          <w:rFonts w:hint="eastAsia"/>
          <w:noProof/>
        </w:rPr>
        <w:drawing>
          <wp:inline distT="0" distB="0" distL="0" distR="0" wp14:anchorId="542F5BFC" wp14:editId="57E2AB6E">
            <wp:extent cx="5274310" cy="112395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p>
    <w:p w14:paraId="77B530C1" w14:textId="3853B45A" w:rsidR="00CE327B" w:rsidRPr="00044FEA" w:rsidRDefault="00044FEA" w:rsidP="00044FEA">
      <w:pPr>
        <w:pStyle w:val="af0"/>
        <w:ind w:firstLine="420"/>
        <w:jc w:val="center"/>
        <w:rPr>
          <w:rFonts w:ascii="黑体" w:hAnsi="黑体"/>
          <w:sz w:val="21"/>
          <w:szCs w:val="21"/>
        </w:rPr>
      </w:pPr>
      <w:bookmarkStart w:id="64" w:name="_Ref132303639"/>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3</w:t>
      </w:r>
      <w:r w:rsidRPr="00044FEA">
        <w:rPr>
          <w:rFonts w:ascii="黑体" w:hAnsi="黑体"/>
          <w:sz w:val="21"/>
          <w:szCs w:val="21"/>
        </w:rPr>
        <w:fldChar w:fldCharType="end"/>
      </w:r>
      <w:bookmarkEnd w:id="64"/>
      <w:r w:rsidRPr="00044FEA">
        <w:rPr>
          <w:rFonts w:ascii="黑体" w:hAnsi="黑体"/>
          <w:sz w:val="21"/>
          <w:szCs w:val="21"/>
        </w:rPr>
        <w:t xml:space="preserve"> </w:t>
      </w:r>
      <w:r w:rsidRPr="00044FEA">
        <w:rPr>
          <w:rFonts w:ascii="黑体" w:hAnsi="黑体" w:hint="eastAsia"/>
          <w:sz w:val="21"/>
          <w:szCs w:val="21"/>
        </w:rPr>
        <w:t>新房数据单一树模型训练</w:t>
      </w:r>
    </w:p>
    <w:p w14:paraId="18E6276B" w14:textId="1AF4F911" w:rsidR="000A01FD" w:rsidRPr="000A01FD" w:rsidRDefault="00E92E32" w:rsidP="000A01FD">
      <w:pPr>
        <w:ind w:firstLine="480"/>
      </w:pPr>
      <w:r>
        <w:rPr>
          <w:noProof/>
        </w:rPr>
        <w:lastRenderedPageBreak/>
        <w:t xml:space="preserve"> </w:t>
      </w:r>
      <w:r w:rsidR="00044FEA">
        <w:rPr>
          <w:noProof/>
        </w:rPr>
        <mc:AlternateContent>
          <mc:Choice Requires="wps">
            <w:drawing>
              <wp:anchor distT="0" distB="0" distL="114300" distR="114300" simplePos="0" relativeHeight="251709440" behindDoc="0" locked="0" layoutInCell="1" allowOverlap="1" wp14:anchorId="4303AEBB" wp14:editId="58CD45A1">
                <wp:simplePos x="0" y="0"/>
                <wp:positionH relativeFrom="column">
                  <wp:posOffset>0</wp:posOffset>
                </wp:positionH>
                <wp:positionV relativeFrom="paragraph">
                  <wp:posOffset>3023235</wp:posOffset>
                </wp:positionV>
                <wp:extent cx="5273675" cy="635"/>
                <wp:effectExtent l="0" t="0" r="0" b="0"/>
                <wp:wrapTopAndBottom/>
                <wp:docPr id="44" name="文本框 44"/>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775370DA" w14:textId="5C2BBF8C" w:rsidR="00044FEA" w:rsidRPr="00044FEA" w:rsidRDefault="00044FEA" w:rsidP="00044FEA">
                            <w:pPr>
                              <w:pStyle w:val="af0"/>
                              <w:ind w:firstLine="420"/>
                              <w:jc w:val="center"/>
                              <w:rPr>
                                <w:rFonts w:ascii="黑体" w:hAnsi="黑体"/>
                                <w:sz w:val="21"/>
                                <w:szCs w:val="21"/>
                              </w:rPr>
                            </w:pPr>
                            <w:bookmarkStart w:id="65"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4</w:t>
                            </w:r>
                            <w:r w:rsidRPr="00044FEA">
                              <w:rPr>
                                <w:rFonts w:ascii="黑体" w:hAnsi="黑体"/>
                                <w:sz w:val="21"/>
                                <w:szCs w:val="21"/>
                              </w:rPr>
                              <w:fldChar w:fldCharType="end"/>
                            </w:r>
                            <w:bookmarkEnd w:id="65"/>
                            <w:r w:rsidRPr="00044FEA">
                              <w:rPr>
                                <w:rFonts w:ascii="黑体" w:hAnsi="黑体"/>
                                <w:sz w:val="21"/>
                                <w:szCs w:val="21"/>
                              </w:rPr>
                              <w:t xml:space="preserve"> 新房</w:t>
                            </w:r>
                            <w:r w:rsidRPr="00044FEA">
                              <w:rPr>
                                <w:rFonts w:ascii="黑体" w:hAnsi="黑体" w:hint="eastAsia"/>
                                <w:sz w:val="21"/>
                                <w:szCs w:val="21"/>
                              </w:rPr>
                              <w:t>数据单一树模型训练</w:t>
                            </w:r>
                            <w:proofErr w:type="spellStart"/>
                            <w:r w:rsidRPr="00044FEA">
                              <w:rPr>
                                <w:rFonts w:ascii="黑体" w:hAnsi="黑体" w:hint="eastAsia"/>
                                <w:sz w:val="21"/>
                                <w:szCs w:val="21"/>
                              </w:rPr>
                              <w:t>RMSE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03AEBB" id="文本框 44" o:spid="_x0000_s1033" type="#_x0000_t202" style="position:absolute;left:0;text-align:left;margin-left:0;margin-top:238.05pt;width:415.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" stroked="f">
                <v:textbox style="mso-fit-shape-to-text:t" inset="0,0,0,0">
                  <w:txbxContent>
                    <w:p w14:paraId="775370DA" w14:textId="5C2BBF8C" w:rsidR="00044FEA" w:rsidRPr="00044FEA" w:rsidRDefault="00044FEA" w:rsidP="00044FEA">
                      <w:pPr>
                        <w:pStyle w:val="af0"/>
                        <w:ind w:firstLine="420"/>
                        <w:jc w:val="center"/>
                        <w:rPr>
                          <w:rFonts w:ascii="黑体" w:hAnsi="黑体"/>
                          <w:sz w:val="21"/>
                          <w:szCs w:val="21"/>
                        </w:rPr>
                      </w:pPr>
                      <w:bookmarkStart w:id="66" w:name="_Ref132303668"/>
                      <w:r w:rsidRPr="00044FEA">
                        <w:rPr>
                          <w:rFonts w:ascii="黑体" w:hAnsi="黑体" w:hint="eastAsia"/>
                          <w:sz w:val="21"/>
                          <w:szCs w:val="21"/>
                        </w:rPr>
                        <w:t>图 5.</w:t>
                      </w:r>
                      <w:r w:rsidRPr="00044FEA">
                        <w:rPr>
                          <w:rFonts w:ascii="黑体" w:hAnsi="黑体"/>
                          <w:sz w:val="21"/>
                          <w:szCs w:val="21"/>
                        </w:rPr>
                        <w:fldChar w:fldCharType="begin"/>
                      </w:r>
                      <w:r w:rsidRPr="00044FEA">
                        <w:rPr>
                          <w:rFonts w:ascii="黑体" w:hAnsi="黑体"/>
                          <w:sz w:val="21"/>
                          <w:szCs w:val="21"/>
                        </w:rPr>
                        <w:instrText xml:space="preserve"> </w:instrText>
                      </w:r>
                      <w:r w:rsidRPr="00044FEA">
                        <w:rPr>
                          <w:rFonts w:ascii="黑体" w:hAnsi="黑体" w:hint="eastAsia"/>
                          <w:sz w:val="21"/>
                          <w:szCs w:val="21"/>
                        </w:rPr>
                        <w:instrText>SEQ 图_5. \* ARABIC</w:instrText>
                      </w:r>
                      <w:r w:rsidRPr="00044FEA">
                        <w:rPr>
                          <w:rFonts w:ascii="黑体" w:hAnsi="黑体"/>
                          <w:sz w:val="21"/>
                          <w:szCs w:val="21"/>
                        </w:rPr>
                        <w:instrText xml:space="preserve"> </w:instrText>
                      </w:r>
                      <w:r w:rsidRPr="00044FEA">
                        <w:rPr>
                          <w:rFonts w:ascii="黑体" w:hAnsi="黑体"/>
                          <w:sz w:val="21"/>
                          <w:szCs w:val="21"/>
                        </w:rPr>
                        <w:fldChar w:fldCharType="separate"/>
                      </w:r>
                      <w:r w:rsidR="00ED7D09">
                        <w:rPr>
                          <w:rFonts w:ascii="黑体" w:hAnsi="黑体"/>
                          <w:noProof/>
                          <w:sz w:val="21"/>
                          <w:szCs w:val="21"/>
                        </w:rPr>
                        <w:t>4</w:t>
                      </w:r>
                      <w:r w:rsidRPr="00044FEA">
                        <w:rPr>
                          <w:rFonts w:ascii="黑体" w:hAnsi="黑体"/>
                          <w:sz w:val="21"/>
                          <w:szCs w:val="21"/>
                        </w:rPr>
                        <w:fldChar w:fldCharType="end"/>
                      </w:r>
                      <w:bookmarkEnd w:id="66"/>
                      <w:r w:rsidRPr="00044FEA">
                        <w:rPr>
                          <w:rFonts w:ascii="黑体" w:hAnsi="黑体"/>
                          <w:sz w:val="21"/>
                          <w:szCs w:val="21"/>
                        </w:rPr>
                        <w:t xml:space="preserve"> 新房</w:t>
                      </w:r>
                      <w:r w:rsidRPr="00044FEA">
                        <w:rPr>
                          <w:rFonts w:ascii="黑体" w:hAnsi="黑体" w:hint="eastAsia"/>
                          <w:sz w:val="21"/>
                          <w:szCs w:val="21"/>
                        </w:rPr>
                        <w:t>数据单一树模型训练</w:t>
                      </w:r>
                      <w:proofErr w:type="spellStart"/>
                      <w:r w:rsidRPr="00044FEA">
                        <w:rPr>
                          <w:rFonts w:ascii="黑体" w:hAnsi="黑体" w:hint="eastAsia"/>
                          <w:sz w:val="21"/>
                          <w:szCs w:val="21"/>
                        </w:rPr>
                        <w:t>RMSE</w:t>
                      </w:r>
                      <w:proofErr w:type="spellEnd"/>
                    </w:p>
                  </w:txbxContent>
                </v:textbox>
                <w10:wrap type="topAndBottom"/>
              </v:shape>
            </w:pict>
          </mc:Fallback>
        </mc:AlternateContent>
      </w:r>
      <w:r w:rsidR="000A01FD">
        <w:rPr>
          <w:noProof/>
        </w:rPr>
        <w:drawing>
          <wp:anchor distT="0" distB="0" distL="114300" distR="114300" simplePos="0" relativeHeight="251695104" behindDoc="0" locked="0" layoutInCell="1" allowOverlap="1" wp14:anchorId="0DEA8B85" wp14:editId="2E4EF644">
            <wp:simplePos x="0" y="0"/>
            <wp:positionH relativeFrom="column">
              <wp:posOffset>0</wp:posOffset>
            </wp:positionH>
            <wp:positionV relativeFrom="paragraph">
              <wp:posOffset>253365</wp:posOffset>
            </wp:positionV>
            <wp:extent cx="5273675" cy="2712720"/>
            <wp:effectExtent l="0" t="0" r="317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3675" cy="2712720"/>
                    </a:xfrm>
                    <a:prstGeom prst="rect">
                      <a:avLst/>
                    </a:prstGeom>
                    <a:noFill/>
                  </pic:spPr>
                </pic:pic>
              </a:graphicData>
            </a:graphic>
          </wp:anchor>
        </w:drawing>
      </w:r>
    </w:p>
    <w:p w14:paraId="2F027C37" w14:textId="169E488E" w:rsidR="00FD14BD" w:rsidRDefault="000A01FD" w:rsidP="000A01FD">
      <w:pPr>
        <w:pStyle w:val="3"/>
        <w:spacing w:before="156" w:after="156"/>
        <w:ind w:left="480" w:hanging="480"/>
      </w:pPr>
      <w:bookmarkStart w:id="67" w:name="_Toc134474793"/>
      <w:r>
        <w:rPr>
          <w:rFonts w:hint="eastAsia"/>
        </w:rPr>
        <w:t>单一模型交叉验证训练</w:t>
      </w:r>
      <w:bookmarkEnd w:id="67"/>
    </w:p>
    <w:p w14:paraId="1BD2D5EA" w14:textId="1AA87A53" w:rsidR="008236B4" w:rsidRDefault="00C64634" w:rsidP="008236B4">
      <w:pPr>
        <w:ind w:firstLine="480"/>
      </w:pPr>
      <w:r>
        <w:rPr>
          <w:rFonts w:hint="eastAsia"/>
        </w:rPr>
        <w:t>这里</w:t>
      </w:r>
      <w:r w:rsidR="00644E58">
        <w:rPr>
          <w:rFonts w:hint="eastAsia"/>
        </w:rPr>
        <w:t>采用</w:t>
      </w:r>
      <w:r w:rsidR="00644E58">
        <w:rPr>
          <w:rFonts w:hint="eastAsia"/>
        </w:rPr>
        <w:t>K</w:t>
      </w:r>
      <w:r w:rsidR="00644E58">
        <w:rPr>
          <w:rFonts w:hint="eastAsia"/>
        </w:rPr>
        <w:t>折交叉验证的方法训练</w:t>
      </w:r>
      <w:r>
        <w:rPr>
          <w:rFonts w:hint="eastAsia"/>
        </w:rPr>
        <w:t>，试图</w:t>
      </w:r>
      <w:r w:rsidR="00644E58">
        <w:rPr>
          <w:rFonts w:hint="eastAsia"/>
        </w:rPr>
        <w:t>减少过拟合的问题。在交叉验证中，将数据划分为</w:t>
      </w:r>
      <w:r w:rsidR="00644E58">
        <w:rPr>
          <w:rFonts w:hint="eastAsia"/>
        </w:rPr>
        <w:t>K</w:t>
      </w:r>
      <w:proofErr w:type="gramStart"/>
      <w:r w:rsidR="00644E58">
        <w:rPr>
          <w:rFonts w:hint="eastAsia"/>
        </w:rPr>
        <w:t>个</w:t>
      </w:r>
      <w:proofErr w:type="gramEnd"/>
      <w:r w:rsidR="00644E58">
        <w:rPr>
          <w:rFonts w:hint="eastAsia"/>
        </w:rPr>
        <w:t>折叠（在这里</w:t>
      </w:r>
      <w:r w:rsidR="00644E58">
        <w:rPr>
          <w:rFonts w:hint="eastAsia"/>
        </w:rPr>
        <w:t>K</w:t>
      </w:r>
      <w:r w:rsidR="00644E58">
        <w:rPr>
          <w:rFonts w:hint="eastAsia"/>
        </w:rPr>
        <w:t>取了</w:t>
      </w:r>
      <w:r w:rsidR="00644E58">
        <w:rPr>
          <w:rFonts w:hint="eastAsia"/>
        </w:rPr>
        <w:t>10</w:t>
      </w:r>
      <w:r w:rsidR="00644E58">
        <w:rPr>
          <w:rFonts w:hint="eastAsia"/>
        </w:rPr>
        <w:t>），每个折叠轮流作为验证集，其他折叠作为训练集，这样可以进行</w:t>
      </w:r>
      <w:r w:rsidR="00644E58">
        <w:rPr>
          <w:rFonts w:hint="eastAsia"/>
        </w:rPr>
        <w:t>K</w:t>
      </w:r>
      <w:r w:rsidR="00644E58">
        <w:rPr>
          <w:rFonts w:hint="eastAsia"/>
        </w:rPr>
        <w:t>次训练和验证，每次得到一个均方误差，最后取</w:t>
      </w:r>
      <w:r w:rsidR="00644E58">
        <w:rPr>
          <w:rFonts w:hint="eastAsia"/>
        </w:rPr>
        <w:t>K</w:t>
      </w:r>
      <w:r w:rsidR="00644E58">
        <w:rPr>
          <w:rFonts w:hint="eastAsia"/>
        </w:rPr>
        <w:t>次得到的均方误差的平均值作为交叉验证的</w:t>
      </w:r>
      <w:r>
        <w:rPr>
          <w:rFonts w:hint="eastAsia"/>
        </w:rPr>
        <w:t>均方误差</w:t>
      </w:r>
      <w:r w:rsidR="00644E58">
        <w:rPr>
          <w:rFonts w:hint="eastAsia"/>
        </w:rPr>
        <w:t>，也就是</w:t>
      </w:r>
      <w:r w:rsidR="00644E58">
        <w:rPr>
          <w:rFonts w:hint="eastAsia"/>
        </w:rPr>
        <w:t xml:space="preserve">cross-validation </w:t>
      </w:r>
      <w:proofErr w:type="spellStart"/>
      <w:r>
        <w:rPr>
          <w:rFonts w:hint="eastAsia"/>
        </w:rPr>
        <w:t>RMSE</w:t>
      </w:r>
      <w:proofErr w:type="spellEnd"/>
      <w:r w:rsidR="00644E58">
        <w:rPr>
          <w:rFonts w:hint="eastAsia"/>
        </w:rPr>
        <w:t>。</w:t>
      </w:r>
    </w:p>
    <w:p w14:paraId="6CC6FEBA" w14:textId="3D8E3B19" w:rsidR="008236B4" w:rsidRPr="008236B4" w:rsidRDefault="008D6155" w:rsidP="008D6155">
      <w:pPr>
        <w:ind w:firstLine="480"/>
      </w:pPr>
      <w:r w:rsidRPr="008D6155">
        <w:rPr>
          <w:rFonts w:hint="eastAsia"/>
        </w:rPr>
        <w:t>交叉训练时，</w:t>
      </w:r>
      <w:r>
        <w:rPr>
          <w:rFonts w:hint="eastAsia"/>
        </w:rPr>
        <w:t>随机森林、</w:t>
      </w:r>
      <w:proofErr w:type="spellStart"/>
      <w:r w:rsidRPr="008D6155">
        <w:rPr>
          <w:rFonts w:hint="eastAsia"/>
        </w:rPr>
        <w:t>GBDT</w:t>
      </w:r>
      <w:proofErr w:type="spellEnd"/>
      <w:r>
        <w:rPr>
          <w:rFonts w:hint="eastAsia"/>
        </w:rPr>
        <w:t>、</w:t>
      </w:r>
      <w:proofErr w:type="spellStart"/>
      <w:r w:rsidRPr="008D6155">
        <w:rPr>
          <w:rFonts w:hint="eastAsia"/>
        </w:rPr>
        <w:t>XGBoost</w:t>
      </w:r>
      <w:proofErr w:type="spellEnd"/>
      <w:r>
        <w:rPr>
          <w:rFonts w:hint="eastAsia"/>
        </w:rPr>
        <w:t>、</w:t>
      </w:r>
      <w:proofErr w:type="spellStart"/>
      <w:r w:rsidRPr="008D6155">
        <w:rPr>
          <w:rFonts w:hint="eastAsia"/>
        </w:rPr>
        <w:t>LightGBM</w:t>
      </w:r>
      <w:proofErr w:type="spellEnd"/>
      <w:r w:rsidRPr="008D6155">
        <w:rPr>
          <w:rFonts w:hint="eastAsia"/>
        </w:rPr>
        <w:t>和</w:t>
      </w:r>
      <w:proofErr w:type="spellStart"/>
      <w:r w:rsidRPr="008D6155">
        <w:rPr>
          <w:rFonts w:hint="eastAsia"/>
        </w:rPr>
        <w:t>CatBoostRegressor</w:t>
      </w:r>
      <w:proofErr w:type="spellEnd"/>
      <w:r w:rsidRPr="008D6155">
        <w:rPr>
          <w:rFonts w:hint="eastAsia"/>
        </w:rPr>
        <w:t>这五种模型在训练集和测试集上的</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w:t>
      </w:r>
      <w:proofErr w:type="spellStart"/>
      <w:r w:rsidRPr="008D6155">
        <w:rPr>
          <w:rFonts w:hint="eastAsia"/>
        </w:rPr>
        <w:t>MAPE</w:t>
      </w:r>
      <w:proofErr w:type="spellEnd"/>
      <w:r w:rsidRPr="008D6155">
        <w:rPr>
          <w:rFonts w:hint="eastAsia"/>
        </w:rPr>
        <w:t>和</w:t>
      </w:r>
      <w:r w:rsidRPr="008D6155">
        <w:rPr>
          <w:rFonts w:hint="eastAsia"/>
        </w:rPr>
        <w:t>EV</w:t>
      </w:r>
      <w:r w:rsidRPr="008D6155">
        <w:rPr>
          <w:rFonts w:hint="eastAsia"/>
        </w:rPr>
        <w:t>都有所提高，说明交叉训练可以有效地减少过拟合现象，提高模型的稳定性和可靠性。其中，</w:t>
      </w:r>
      <w:proofErr w:type="spellStart"/>
      <w:r w:rsidRPr="008D6155">
        <w:rPr>
          <w:rFonts w:hint="eastAsia"/>
        </w:rPr>
        <w:t>CatBoostRegressor</w:t>
      </w:r>
      <w:proofErr w:type="spellEnd"/>
      <w:r w:rsidRPr="008D6155">
        <w:rPr>
          <w:rFonts w:hint="eastAsia"/>
        </w:rPr>
        <w:t>在交叉训练时，在测试集上的表现最好，说明这种模型通过交叉训练可以克服过拟合问题，提高泛化能力。相反，</w:t>
      </w:r>
      <w:proofErr w:type="spellStart"/>
      <w:r w:rsidRPr="008D6155">
        <w:rPr>
          <w:rFonts w:hint="eastAsia"/>
        </w:rPr>
        <w:t>LightGBM</w:t>
      </w:r>
      <w:proofErr w:type="spellEnd"/>
      <w:r w:rsidRPr="008D6155">
        <w:rPr>
          <w:rFonts w:hint="eastAsia"/>
        </w:rPr>
        <w:t>在交叉训练时，在测试集上的表现最差，说明这种模型通过交叉训练无法改善过拟合问题，泛化能力仍然较弱。</w:t>
      </w:r>
    </w:p>
    <w:p w14:paraId="02A2294D" w14:textId="3DD13C35" w:rsidR="00644E58" w:rsidRDefault="00644E58" w:rsidP="00644E58">
      <w:pPr>
        <w:ind w:firstLine="480"/>
      </w:pPr>
      <w:r>
        <w:rPr>
          <w:rFonts w:hint="eastAsia"/>
        </w:rPr>
        <w:t>根据学习曲线</w:t>
      </w:r>
      <w:r w:rsidR="00B77787">
        <w:rPr>
          <w:rFonts w:hint="eastAsia"/>
        </w:rPr>
        <w:t>（见</w:t>
      </w:r>
      <w:r w:rsidR="00B77787">
        <w:fldChar w:fldCharType="begin"/>
      </w:r>
      <w:r w:rsidR="00B77787">
        <w:instrText xml:space="preserve"> </w:instrText>
      </w:r>
      <w:r w:rsidR="00B77787">
        <w:rPr>
          <w:rFonts w:hint="eastAsia"/>
        </w:rPr>
        <w:instrText>REF _Ref132303719 \h</w:instrText>
      </w:r>
      <w:r w:rsidR="00B77787">
        <w:instrText xml:space="preserve"> </w:instrText>
      </w:r>
      <w:r w:rsidR="00B77787">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6</w:t>
      </w:r>
      <w:r w:rsidR="00B77787">
        <w:fldChar w:fldCharType="end"/>
      </w:r>
      <w:r w:rsidR="00B77787">
        <w:rPr>
          <w:rFonts w:hint="eastAsia"/>
        </w:rPr>
        <w:t>）</w:t>
      </w:r>
      <w:r>
        <w:rPr>
          <w:rFonts w:hint="eastAsia"/>
        </w:rPr>
        <w:t>和评估指标</w:t>
      </w:r>
      <w:r w:rsidR="00B77787">
        <w:rPr>
          <w:rFonts w:hint="eastAsia"/>
        </w:rPr>
        <w:t>（见</w:t>
      </w:r>
      <w:r w:rsidR="00B77787">
        <w:fldChar w:fldCharType="begin"/>
      </w:r>
      <w:r w:rsidR="00B77787">
        <w:instrText xml:space="preserve"> </w:instrText>
      </w:r>
      <w:r w:rsidR="00B77787">
        <w:rPr>
          <w:rFonts w:hint="eastAsia"/>
        </w:rPr>
        <w:instrText>REF _Ref132303699 \h</w:instrText>
      </w:r>
      <w:r w:rsidR="00B77787">
        <w:instrText xml:space="preserve"> </w:instrText>
      </w:r>
      <w:r w:rsidR="00B77787">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5</w:t>
      </w:r>
      <w:r w:rsidR="00B77787">
        <w:fldChar w:fldCharType="end"/>
      </w:r>
      <w:r w:rsidR="00B77787">
        <w:rPr>
          <w:rFonts w:hint="eastAsia"/>
        </w:rPr>
        <w:t>）</w:t>
      </w:r>
      <w:r>
        <w:rPr>
          <w:rFonts w:hint="eastAsia"/>
        </w:rPr>
        <w:t>，这五种算法的交叉验证模型都表现为，测试集的评分（</w:t>
      </w:r>
      <w:r>
        <w:rPr>
          <w:rFonts w:hint="eastAsia"/>
        </w:rPr>
        <w:t>Cross-validation score</w:t>
      </w:r>
      <w:r>
        <w:rPr>
          <w:rFonts w:hint="eastAsia"/>
        </w:rPr>
        <w:t>）比训练集（</w:t>
      </w:r>
      <w:r>
        <w:rPr>
          <w:rFonts w:hint="eastAsia"/>
        </w:rPr>
        <w:t>Training score</w:t>
      </w:r>
      <w:r>
        <w:rPr>
          <w:rFonts w:hint="eastAsia"/>
        </w:rPr>
        <w:t>）更好，但是降低偏差（</w:t>
      </w:r>
      <w:r>
        <w:rPr>
          <w:rFonts w:hint="eastAsia"/>
        </w:rPr>
        <w:t>bias</w:t>
      </w:r>
      <w:r>
        <w:rPr>
          <w:rFonts w:hint="eastAsia"/>
        </w:rPr>
        <w:t>）的代价是产生了很大的方差（</w:t>
      </w:r>
      <w:r>
        <w:rPr>
          <w:rFonts w:hint="eastAsia"/>
        </w:rPr>
        <w:t>variance</w:t>
      </w:r>
      <w:r>
        <w:rPr>
          <w:rFonts w:hint="eastAsia"/>
        </w:rPr>
        <w:t>），这五个模型在偏差和方差的权衡中为了减小偏差放弃了方差。较高的方差代表着模型过于复杂，过度拟合训练数据，因此对数据中微小的变化过度敏感，产生了过拟合现象。</w:t>
      </w:r>
    </w:p>
    <w:p w14:paraId="20D8A09F" w14:textId="0732CCE2" w:rsidR="00644E58" w:rsidRDefault="00644E58" w:rsidP="00182457">
      <w:pPr>
        <w:ind w:firstLine="480"/>
      </w:pPr>
      <w:r>
        <w:rPr>
          <w:rFonts w:hint="eastAsia"/>
        </w:rPr>
        <w:t>所以采用交叉验证的训练方法，缓解了偏差较大的过拟合问题，但是依旧存</w:t>
      </w:r>
      <w:r>
        <w:rPr>
          <w:rFonts w:hint="eastAsia"/>
        </w:rPr>
        <w:lastRenderedPageBreak/>
        <w:t>在较大的方差，并没有解决这五个算法模型过拟合的问题。</w:t>
      </w:r>
    </w:p>
    <w:p w14:paraId="357B329D" w14:textId="77777777" w:rsidR="00044FEA" w:rsidRDefault="00CE327B" w:rsidP="00044FEA">
      <w:pPr>
        <w:keepNext/>
        <w:spacing w:line="240" w:lineRule="auto"/>
        <w:ind w:firstLineChars="0" w:firstLine="0"/>
      </w:pPr>
      <w:r w:rsidRPr="00CE327B">
        <w:rPr>
          <w:rFonts w:hint="eastAsia"/>
          <w:noProof/>
        </w:rPr>
        <w:drawing>
          <wp:inline distT="0" distB="0" distL="0" distR="0" wp14:anchorId="43477F89" wp14:editId="152B3D99">
            <wp:extent cx="5274310" cy="1119505"/>
            <wp:effectExtent l="0" t="0" r="254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1119505"/>
                    </a:xfrm>
                    <a:prstGeom prst="rect">
                      <a:avLst/>
                    </a:prstGeom>
                    <a:noFill/>
                    <a:ln>
                      <a:noFill/>
                    </a:ln>
                  </pic:spPr>
                </pic:pic>
              </a:graphicData>
            </a:graphic>
          </wp:inline>
        </w:drawing>
      </w:r>
    </w:p>
    <w:p w14:paraId="0CA84586" w14:textId="31497CDE" w:rsidR="00CE327B" w:rsidRPr="00532C3D" w:rsidRDefault="00044FEA" w:rsidP="00532C3D">
      <w:pPr>
        <w:pStyle w:val="af0"/>
        <w:ind w:firstLine="420"/>
        <w:jc w:val="center"/>
        <w:rPr>
          <w:rFonts w:ascii="黑体" w:hAnsi="黑体"/>
          <w:sz w:val="21"/>
          <w:szCs w:val="21"/>
        </w:rPr>
      </w:pPr>
      <w:bookmarkStart w:id="68" w:name="_Ref13230369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5</w:t>
      </w:r>
      <w:r w:rsidRPr="00532C3D">
        <w:rPr>
          <w:rFonts w:ascii="黑体" w:hAnsi="黑体"/>
          <w:sz w:val="21"/>
          <w:szCs w:val="21"/>
        </w:rPr>
        <w:fldChar w:fldCharType="end"/>
      </w:r>
      <w:bookmarkEnd w:id="68"/>
      <w:r w:rsidRPr="00532C3D">
        <w:rPr>
          <w:rFonts w:ascii="黑体" w:hAnsi="黑体"/>
          <w:sz w:val="21"/>
          <w:szCs w:val="21"/>
        </w:rPr>
        <w:t xml:space="preserve"> </w:t>
      </w:r>
      <w:r w:rsidR="00532C3D" w:rsidRPr="00532C3D">
        <w:rPr>
          <w:rFonts w:ascii="黑体" w:hAnsi="黑体" w:hint="eastAsia"/>
          <w:sz w:val="21"/>
          <w:szCs w:val="21"/>
        </w:rPr>
        <w:t>新房数据单一树模型训练</w:t>
      </w:r>
    </w:p>
    <w:p w14:paraId="57E6AAB9" w14:textId="150E4831" w:rsidR="00644E58" w:rsidRDefault="00532C3D" w:rsidP="00644E58">
      <w:pPr>
        <w:pStyle w:val="3"/>
        <w:spacing w:before="156" w:after="156"/>
        <w:ind w:left="480" w:hanging="480"/>
      </w:pPr>
      <w:bookmarkStart w:id="69" w:name="_Toc134474794"/>
      <w:r>
        <w:rPr>
          <w:noProof/>
        </w:rPr>
        <mc:AlternateContent>
          <mc:Choice Requires="wps">
            <w:drawing>
              <wp:anchor distT="0" distB="0" distL="114300" distR="114300" simplePos="0" relativeHeight="251711488" behindDoc="0" locked="0" layoutInCell="1" allowOverlap="1" wp14:anchorId="5FF42A35" wp14:editId="1B64DD66">
                <wp:simplePos x="0" y="0"/>
                <wp:positionH relativeFrom="column">
                  <wp:posOffset>40640</wp:posOffset>
                </wp:positionH>
                <wp:positionV relativeFrom="paragraph">
                  <wp:posOffset>2733675</wp:posOffset>
                </wp:positionV>
                <wp:extent cx="5273675" cy="635"/>
                <wp:effectExtent l="0" t="0" r="0" b="0"/>
                <wp:wrapTopAndBottom/>
                <wp:docPr id="45" name="文本框 45"/>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6B262194" w14:textId="12279F93" w:rsidR="00532C3D" w:rsidRPr="00532C3D" w:rsidRDefault="00532C3D" w:rsidP="00532C3D">
                            <w:pPr>
                              <w:pStyle w:val="af0"/>
                              <w:ind w:firstLine="420"/>
                              <w:jc w:val="center"/>
                              <w:rPr>
                                <w:rFonts w:ascii="黑体" w:hAnsi="黑体"/>
                                <w:sz w:val="21"/>
                                <w:szCs w:val="21"/>
                              </w:rPr>
                            </w:pPr>
                            <w:bookmarkStart w:id="70"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6</w:t>
                            </w:r>
                            <w:r w:rsidRPr="00532C3D">
                              <w:rPr>
                                <w:rFonts w:ascii="黑体" w:hAnsi="黑体"/>
                                <w:sz w:val="21"/>
                                <w:szCs w:val="21"/>
                              </w:rPr>
                              <w:fldChar w:fldCharType="end"/>
                            </w:r>
                            <w:bookmarkEnd w:id="70"/>
                            <w:r w:rsidRPr="00532C3D">
                              <w:rPr>
                                <w:rFonts w:ascii="黑体" w:hAnsi="黑体"/>
                                <w:sz w:val="21"/>
                                <w:szCs w:val="21"/>
                              </w:rPr>
                              <w:t xml:space="preserve"> </w:t>
                            </w:r>
                            <w:r w:rsidRPr="00532C3D">
                              <w:rPr>
                                <w:rFonts w:ascii="黑体" w:hAnsi="黑体" w:hint="eastAsia"/>
                                <w:sz w:val="21"/>
                                <w:szCs w:val="21"/>
                              </w:rPr>
                              <w:t>新房数据单一树模型训练</w:t>
                            </w:r>
                            <w:proofErr w:type="spellStart"/>
                            <w:r>
                              <w:rPr>
                                <w:rFonts w:ascii="黑体" w:hAnsi="黑体" w:hint="eastAsia"/>
                                <w:sz w:val="21"/>
                                <w:szCs w:val="21"/>
                              </w:rPr>
                              <w:t>RMSE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FF42A35" id="文本框 45" o:spid="_x0000_s1034" type="#_x0000_t202" style="position:absolute;left:0;text-align:left;margin-left:3.2pt;margin-top:215.25pt;width:415.25pt;height:.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" stroked="f">
                <v:textbox style="mso-fit-shape-to-text:t" inset="0,0,0,0">
                  <w:txbxContent>
                    <w:p w14:paraId="6B262194" w14:textId="12279F93" w:rsidR="00532C3D" w:rsidRPr="00532C3D" w:rsidRDefault="00532C3D" w:rsidP="00532C3D">
                      <w:pPr>
                        <w:pStyle w:val="af0"/>
                        <w:ind w:firstLine="420"/>
                        <w:jc w:val="center"/>
                        <w:rPr>
                          <w:rFonts w:ascii="黑体" w:hAnsi="黑体"/>
                          <w:sz w:val="21"/>
                          <w:szCs w:val="21"/>
                        </w:rPr>
                      </w:pPr>
                      <w:bookmarkStart w:id="71" w:name="_Ref132303719"/>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6</w:t>
                      </w:r>
                      <w:r w:rsidRPr="00532C3D">
                        <w:rPr>
                          <w:rFonts w:ascii="黑体" w:hAnsi="黑体"/>
                          <w:sz w:val="21"/>
                          <w:szCs w:val="21"/>
                        </w:rPr>
                        <w:fldChar w:fldCharType="end"/>
                      </w:r>
                      <w:bookmarkEnd w:id="71"/>
                      <w:r w:rsidRPr="00532C3D">
                        <w:rPr>
                          <w:rFonts w:ascii="黑体" w:hAnsi="黑体"/>
                          <w:sz w:val="21"/>
                          <w:szCs w:val="21"/>
                        </w:rPr>
                        <w:t xml:space="preserve"> </w:t>
                      </w:r>
                      <w:r w:rsidRPr="00532C3D">
                        <w:rPr>
                          <w:rFonts w:ascii="黑体" w:hAnsi="黑体" w:hint="eastAsia"/>
                          <w:sz w:val="21"/>
                          <w:szCs w:val="21"/>
                        </w:rPr>
                        <w:t>新房数据单一树模型训练</w:t>
                      </w:r>
                      <w:proofErr w:type="spellStart"/>
                      <w:r>
                        <w:rPr>
                          <w:rFonts w:ascii="黑体" w:hAnsi="黑体" w:hint="eastAsia"/>
                          <w:sz w:val="21"/>
                          <w:szCs w:val="21"/>
                        </w:rPr>
                        <w:t>RMSE</w:t>
                      </w:r>
                      <w:proofErr w:type="spellEnd"/>
                    </w:p>
                  </w:txbxContent>
                </v:textbox>
                <w10:wrap type="topAndBottom"/>
              </v:shape>
            </w:pict>
          </mc:Fallback>
        </mc:AlternateContent>
      </w:r>
      <w:r w:rsidR="00644E58">
        <w:rPr>
          <w:noProof/>
        </w:rPr>
        <w:drawing>
          <wp:anchor distT="0" distB="0" distL="114300" distR="114300" simplePos="0" relativeHeight="251697152" behindDoc="0" locked="0" layoutInCell="1" allowOverlap="1" wp14:anchorId="6660F28E" wp14:editId="3D527206">
            <wp:simplePos x="0" y="0"/>
            <wp:positionH relativeFrom="column">
              <wp:posOffset>40813</wp:posOffset>
            </wp:positionH>
            <wp:positionV relativeFrom="paragraph">
              <wp:posOffset>404</wp:posOffset>
            </wp:positionV>
            <wp:extent cx="5273675" cy="2676525"/>
            <wp:effectExtent l="0" t="0" r="3175" b="952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675" cy="2676525"/>
                    </a:xfrm>
                    <a:prstGeom prst="rect">
                      <a:avLst/>
                    </a:prstGeom>
                    <a:noFill/>
                  </pic:spPr>
                </pic:pic>
              </a:graphicData>
            </a:graphic>
          </wp:anchor>
        </w:drawing>
      </w:r>
      <w:r w:rsidR="003649E6">
        <w:rPr>
          <w:rFonts w:hint="eastAsia"/>
        </w:rPr>
        <w:t>堆叠模型</w:t>
      </w:r>
      <w:r w:rsidR="00644E58">
        <w:rPr>
          <w:rFonts w:hint="eastAsia"/>
        </w:rPr>
        <w:t>训练</w:t>
      </w:r>
      <w:bookmarkEnd w:id="69"/>
    </w:p>
    <w:p w14:paraId="48D512F2" w14:textId="0F9DAEE6" w:rsidR="00AE106E" w:rsidRDefault="00644E58" w:rsidP="00182457">
      <w:pPr>
        <w:ind w:firstLine="480"/>
      </w:pPr>
      <w:r>
        <w:rPr>
          <w:rFonts w:hint="eastAsia"/>
        </w:rPr>
        <w:t>综合之前使用的单一算法，建立一个堆叠模型。基模型集成了之前使用过的五个单一模型（随机森林、梯度上升树、</w:t>
      </w:r>
      <w:proofErr w:type="spellStart"/>
      <w:r>
        <w:rPr>
          <w:rFonts w:hint="eastAsia"/>
        </w:rPr>
        <w:t>XGBoo</w:t>
      </w:r>
      <w:r>
        <w:t>st</w:t>
      </w:r>
      <w:proofErr w:type="spellEnd"/>
      <w:r>
        <w:rPr>
          <w:rFonts w:hint="eastAsia"/>
        </w:rPr>
        <w:t>、</w:t>
      </w:r>
      <w:proofErr w:type="spellStart"/>
      <w:r>
        <w:rPr>
          <w:rFonts w:hint="eastAsia"/>
        </w:rPr>
        <w:t>L</w:t>
      </w:r>
      <w:r>
        <w:t>ight</w:t>
      </w:r>
      <w:r>
        <w:rPr>
          <w:rFonts w:hint="eastAsia"/>
        </w:rPr>
        <w:t>GBM</w:t>
      </w:r>
      <w:proofErr w:type="spellEnd"/>
      <w:r>
        <w:rPr>
          <w:rFonts w:hint="eastAsia"/>
        </w:rPr>
        <w:t>、</w:t>
      </w:r>
      <w:proofErr w:type="spellStart"/>
      <w:r>
        <w:t>CBR</w:t>
      </w:r>
      <w:proofErr w:type="spellEnd"/>
      <w:r>
        <w:t>）</w:t>
      </w:r>
      <w:r>
        <w:rPr>
          <w:rFonts w:hint="eastAsia"/>
        </w:rPr>
        <w:t>；元模型采用了</w:t>
      </w:r>
      <w:r w:rsidR="00F773A7">
        <w:rPr>
          <w:rFonts w:hint="eastAsia"/>
        </w:rPr>
        <w:t>一个浅度的</w:t>
      </w:r>
      <w:r>
        <w:rPr>
          <w:rFonts w:hint="eastAsia"/>
        </w:rPr>
        <w:t>神经网络模型，该模型具有分别包含了</w:t>
      </w:r>
      <w:r w:rsidR="00F773A7">
        <w:rPr>
          <w:rFonts w:hint="eastAsia"/>
        </w:rPr>
        <w:t>3</w:t>
      </w:r>
      <w:r w:rsidR="00F773A7">
        <w:t>2</w:t>
      </w:r>
      <w:r>
        <w:rPr>
          <w:rFonts w:hint="eastAsia"/>
        </w:rPr>
        <w:t>、</w:t>
      </w:r>
      <w:r w:rsidR="00F773A7">
        <w:rPr>
          <w:rFonts w:hint="eastAsia"/>
        </w:rPr>
        <w:t>1</w:t>
      </w:r>
      <w:r w:rsidR="00F773A7">
        <w:t>6</w:t>
      </w:r>
      <w:r>
        <w:rPr>
          <w:rFonts w:hint="eastAsia"/>
        </w:rPr>
        <w:t>和</w:t>
      </w:r>
      <w:r>
        <w:rPr>
          <w:rFonts w:hint="eastAsia"/>
        </w:rPr>
        <w:t>1</w:t>
      </w:r>
      <w:r>
        <w:rPr>
          <w:rFonts w:hint="eastAsia"/>
        </w:rPr>
        <w:t>个神经节的</w:t>
      </w:r>
      <w:r>
        <w:rPr>
          <w:rFonts w:hint="eastAsia"/>
        </w:rPr>
        <w:t>3</w:t>
      </w:r>
      <w:r>
        <w:rPr>
          <w:rFonts w:hint="eastAsia"/>
        </w:rPr>
        <w:t>个隐藏层（由于模型拟合的目标为回归，最后一层采用了线性激活函数，实际具有非线性性质的隐藏层为</w:t>
      </w:r>
      <w:r>
        <w:rPr>
          <w:rFonts w:hint="eastAsia"/>
        </w:rPr>
        <w:t>2</w:t>
      </w:r>
      <w:r>
        <w:rPr>
          <w:rFonts w:hint="eastAsia"/>
        </w:rPr>
        <w:t>层）。基模型经过训练之后得到输入元模型的原特征矩阵，</w:t>
      </w:r>
      <w:r w:rsidR="00C02B7E">
        <w:fldChar w:fldCharType="begin"/>
      </w:r>
      <w:r w:rsidR="00C02B7E">
        <w:instrText xml:space="preserve"> </w:instrText>
      </w:r>
      <w:r w:rsidR="00C02B7E">
        <w:rPr>
          <w:rFonts w:hint="eastAsia"/>
        </w:rPr>
        <w:instrText>REF _Ref132303802 \h</w:instrText>
      </w:r>
      <w:r w:rsidR="00C02B7E">
        <w:instrText xml:space="preserve"> </w:instrText>
      </w:r>
      <w:r w:rsidR="00C02B7E">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8</w:t>
      </w:r>
      <w:r w:rsidR="00C02B7E">
        <w:fldChar w:fldCharType="end"/>
      </w:r>
      <w:r w:rsidR="00AE106E">
        <w:rPr>
          <w:rFonts w:hint="eastAsia"/>
        </w:rPr>
        <w:t>中的</w:t>
      </w:r>
      <w:r w:rsidR="00AE106E">
        <w:rPr>
          <w:rFonts w:hint="eastAsia"/>
        </w:rPr>
        <w:t>e</w:t>
      </w:r>
      <w:r w:rsidR="00AE106E">
        <w:t>pochs</w:t>
      </w:r>
      <w:r w:rsidR="00AE106E">
        <w:rPr>
          <w:rFonts w:hint="eastAsia"/>
        </w:rPr>
        <w:t>是指元模型中所有训练数据集的一次完整遍历（完成一次前向传播和一次反向传播的过程）</w:t>
      </w:r>
      <w:r w:rsidR="0006052B">
        <w:rPr>
          <w:rFonts w:hint="eastAsia"/>
        </w:rPr>
        <w:t>。</w:t>
      </w:r>
    </w:p>
    <w:p w14:paraId="43A0A7C9" w14:textId="21BD80CA" w:rsidR="008D6155" w:rsidRDefault="008D6155" w:rsidP="00F773A7">
      <w:pPr>
        <w:ind w:firstLine="480"/>
      </w:pPr>
      <w:r>
        <w:rPr>
          <w:rFonts w:hint="eastAsia"/>
        </w:rPr>
        <w:t>堆叠模型</w:t>
      </w:r>
      <w:r w:rsidRPr="008D6155">
        <w:rPr>
          <w:rFonts w:hint="eastAsia"/>
        </w:rPr>
        <w:t>在测试集上的表现优于所有单个模型，在</w:t>
      </w:r>
      <w:proofErr w:type="spellStart"/>
      <w:r w:rsidRPr="008D6155">
        <w:rPr>
          <w:rFonts w:hint="eastAsia"/>
        </w:rPr>
        <w:t>RMSE</w:t>
      </w:r>
      <w:proofErr w:type="spellEnd"/>
      <w:r w:rsidRPr="008D6155">
        <w:rPr>
          <w:rFonts w:hint="eastAsia"/>
        </w:rPr>
        <w:t>，</w:t>
      </w:r>
      <w:r w:rsidRPr="008D6155">
        <w:rPr>
          <w:rFonts w:hint="eastAsia"/>
        </w:rPr>
        <w:t>MAE</w:t>
      </w:r>
      <w:r w:rsidRPr="008D6155">
        <w:rPr>
          <w:rFonts w:hint="eastAsia"/>
        </w:rPr>
        <w:t>和</w:t>
      </w:r>
      <w:r w:rsidRPr="008D6155">
        <w:rPr>
          <w:rFonts w:hint="eastAsia"/>
        </w:rPr>
        <w:t>EV</w:t>
      </w:r>
      <w:r w:rsidRPr="008D6155">
        <w:rPr>
          <w:rFonts w:hint="eastAsia"/>
        </w:rPr>
        <w:t>方面</w:t>
      </w:r>
      <w:r>
        <w:rPr>
          <w:rFonts w:hint="eastAsia"/>
        </w:rPr>
        <w:t>相对而言</w:t>
      </w:r>
      <w:r w:rsidRPr="008D6155">
        <w:rPr>
          <w:rFonts w:hint="eastAsia"/>
        </w:rPr>
        <w:t>都达到了最佳水平，在</w:t>
      </w:r>
      <w:proofErr w:type="spellStart"/>
      <w:r w:rsidRPr="008D6155">
        <w:rPr>
          <w:rFonts w:hint="eastAsia"/>
        </w:rPr>
        <w:t>MAPE</w:t>
      </w:r>
      <w:proofErr w:type="spellEnd"/>
      <w:r w:rsidRPr="008D6155">
        <w:rPr>
          <w:rFonts w:hint="eastAsia"/>
        </w:rPr>
        <w:t>方面也与最佳水平相当</w:t>
      </w:r>
      <w:r w:rsidR="00B77787">
        <w:rPr>
          <w:rFonts w:hint="eastAsia"/>
        </w:rPr>
        <w:t>（见</w:t>
      </w:r>
      <w:r w:rsidR="00B77787">
        <w:fldChar w:fldCharType="begin"/>
      </w:r>
      <w:r w:rsidR="00B77787">
        <w:instrText xml:space="preserve"> </w:instrText>
      </w:r>
      <w:r w:rsidR="00B77787">
        <w:rPr>
          <w:rFonts w:hint="eastAsia"/>
        </w:rPr>
        <w:instrText>REF _Ref132303762 \h</w:instrText>
      </w:r>
      <w:r w:rsidR="00B77787">
        <w:instrText xml:space="preserve"> </w:instrText>
      </w:r>
      <w:r w:rsidR="00B77787">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7</w:t>
      </w:r>
      <w:r w:rsidR="00B77787">
        <w:fldChar w:fldCharType="end"/>
      </w:r>
      <w:r w:rsidR="00B77787">
        <w:rPr>
          <w:rFonts w:hint="eastAsia"/>
        </w:rPr>
        <w:t>）</w:t>
      </w:r>
      <w:r w:rsidRPr="008D6155">
        <w:rPr>
          <w:rFonts w:hint="eastAsia"/>
        </w:rPr>
        <w:t>。说明</w:t>
      </w:r>
      <w:r>
        <w:rPr>
          <w:rFonts w:hint="eastAsia"/>
        </w:rPr>
        <w:t>堆叠模型</w:t>
      </w:r>
      <w:r w:rsidRPr="008D6155">
        <w:rPr>
          <w:rFonts w:hint="eastAsia"/>
        </w:rPr>
        <w:t>可以有效地结合各个单个模型的优点，消除各个单个模型的缺点，提高预测精度和稳定性。</w:t>
      </w:r>
    </w:p>
    <w:p w14:paraId="50FBEB8C" w14:textId="77777777" w:rsidR="00532C3D" w:rsidRDefault="00B92DF2" w:rsidP="00B77787">
      <w:pPr>
        <w:keepNext/>
        <w:spacing w:line="240" w:lineRule="auto"/>
        <w:ind w:firstLineChars="0" w:firstLine="0"/>
      </w:pPr>
      <w:r w:rsidRPr="00B92DF2">
        <w:rPr>
          <w:rFonts w:hint="eastAsia"/>
          <w:noProof/>
        </w:rPr>
        <w:drawing>
          <wp:inline distT="0" distB="0" distL="0" distR="0" wp14:anchorId="5ED52697" wp14:editId="1C42B3B6">
            <wp:extent cx="5274310" cy="398780"/>
            <wp:effectExtent l="0" t="0" r="254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3DE4F80C" w14:textId="1E3031E7" w:rsidR="00B92DF2" w:rsidRPr="00532C3D" w:rsidRDefault="00532C3D" w:rsidP="00532C3D">
      <w:pPr>
        <w:pStyle w:val="af0"/>
        <w:ind w:firstLine="420"/>
        <w:jc w:val="center"/>
        <w:rPr>
          <w:rFonts w:ascii="黑体" w:hAnsi="黑体"/>
          <w:sz w:val="21"/>
          <w:szCs w:val="21"/>
        </w:rPr>
      </w:pPr>
      <w:bookmarkStart w:id="72" w:name="_Ref13230376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7</w:t>
      </w:r>
      <w:r w:rsidRPr="00532C3D">
        <w:rPr>
          <w:rFonts w:ascii="黑体" w:hAnsi="黑体"/>
          <w:sz w:val="21"/>
          <w:szCs w:val="21"/>
        </w:rPr>
        <w:fldChar w:fldCharType="end"/>
      </w:r>
      <w:bookmarkEnd w:id="72"/>
      <w:r w:rsidRPr="00532C3D">
        <w:rPr>
          <w:rFonts w:ascii="黑体" w:hAnsi="黑体"/>
          <w:sz w:val="21"/>
          <w:szCs w:val="21"/>
        </w:rPr>
        <w:t xml:space="preserve"> </w:t>
      </w:r>
      <w:r w:rsidRPr="00532C3D">
        <w:rPr>
          <w:rFonts w:ascii="黑体" w:hAnsi="黑体" w:hint="eastAsia"/>
          <w:sz w:val="21"/>
          <w:szCs w:val="21"/>
        </w:rPr>
        <w:t>新房数据集成算法模型</w:t>
      </w:r>
    </w:p>
    <w:p w14:paraId="58DD1CC5" w14:textId="77777777" w:rsidR="00532C3D" w:rsidRDefault="008D6155" w:rsidP="00532C3D">
      <w:pPr>
        <w:keepNext/>
        <w:spacing w:line="240" w:lineRule="auto"/>
        <w:ind w:firstLine="480"/>
      </w:pPr>
      <w:r>
        <w:rPr>
          <w:noProof/>
        </w:rPr>
        <w:lastRenderedPageBreak/>
        <w:drawing>
          <wp:inline distT="0" distB="0" distL="0" distR="0" wp14:anchorId="37A0C9D1" wp14:editId="3D3E7650">
            <wp:extent cx="4174709" cy="288429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5544" cy="2891776"/>
                    </a:xfrm>
                    <a:prstGeom prst="rect">
                      <a:avLst/>
                    </a:prstGeom>
                    <a:noFill/>
                  </pic:spPr>
                </pic:pic>
              </a:graphicData>
            </a:graphic>
          </wp:inline>
        </w:drawing>
      </w:r>
    </w:p>
    <w:p w14:paraId="0593602C" w14:textId="0156250C" w:rsidR="008D6155" w:rsidRPr="00532C3D" w:rsidRDefault="00532C3D" w:rsidP="00532C3D">
      <w:pPr>
        <w:pStyle w:val="af0"/>
        <w:ind w:firstLine="420"/>
        <w:jc w:val="center"/>
        <w:rPr>
          <w:rFonts w:ascii="黑体" w:hAnsi="黑体"/>
          <w:sz w:val="21"/>
          <w:szCs w:val="21"/>
        </w:rPr>
      </w:pPr>
      <w:bookmarkStart w:id="73" w:name="_Ref132303802"/>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8</w:t>
      </w:r>
      <w:r w:rsidRPr="00532C3D">
        <w:rPr>
          <w:rFonts w:ascii="黑体" w:hAnsi="黑体"/>
          <w:sz w:val="21"/>
          <w:szCs w:val="21"/>
        </w:rPr>
        <w:fldChar w:fldCharType="end"/>
      </w:r>
      <w:bookmarkEnd w:id="73"/>
      <w:r w:rsidRPr="00532C3D">
        <w:rPr>
          <w:rFonts w:ascii="黑体" w:hAnsi="黑体"/>
          <w:sz w:val="21"/>
          <w:szCs w:val="21"/>
        </w:rPr>
        <w:t xml:space="preserve"> </w:t>
      </w:r>
      <w:r w:rsidRPr="00532C3D">
        <w:rPr>
          <w:rFonts w:ascii="黑体" w:hAnsi="黑体" w:hint="eastAsia"/>
          <w:sz w:val="21"/>
          <w:szCs w:val="21"/>
        </w:rPr>
        <w:t>新房数据集成算法模型</w:t>
      </w:r>
      <w:proofErr w:type="spellStart"/>
      <w:r w:rsidRPr="00532C3D">
        <w:rPr>
          <w:rFonts w:ascii="黑体" w:hAnsi="黑体" w:hint="eastAsia"/>
          <w:sz w:val="21"/>
          <w:szCs w:val="21"/>
        </w:rPr>
        <w:t>RMSE</w:t>
      </w:r>
      <w:proofErr w:type="spellEnd"/>
    </w:p>
    <w:p w14:paraId="7771F0E2" w14:textId="419816A9" w:rsidR="00AE106E" w:rsidRDefault="00F773A7" w:rsidP="008D6155">
      <w:pPr>
        <w:ind w:firstLine="480"/>
      </w:pPr>
      <w:r>
        <w:rPr>
          <w:rFonts w:hint="eastAsia"/>
        </w:rPr>
        <w:t>但是总体看来，由于数据量不足，</w:t>
      </w:r>
      <w:r w:rsidR="008D6155">
        <w:rPr>
          <w:rFonts w:hint="eastAsia"/>
        </w:rPr>
        <w:t>各个</w:t>
      </w:r>
      <w:r>
        <w:rPr>
          <w:rFonts w:hint="eastAsia"/>
        </w:rPr>
        <w:t>模型误差</w:t>
      </w:r>
      <w:r w:rsidR="008D6155">
        <w:rPr>
          <w:rFonts w:hint="eastAsia"/>
        </w:rPr>
        <w:t>的</w:t>
      </w:r>
      <w:r>
        <w:rPr>
          <w:rFonts w:hint="eastAsia"/>
        </w:rPr>
        <w:t>绝对值</w:t>
      </w:r>
      <w:r w:rsidR="008D6155">
        <w:rPr>
          <w:rFonts w:hint="eastAsia"/>
        </w:rPr>
        <w:t>都</w:t>
      </w:r>
      <w:r>
        <w:rPr>
          <w:rFonts w:hint="eastAsia"/>
        </w:rPr>
        <w:t>较大，模型在该数据集上的训练结果并不理想。</w:t>
      </w:r>
    </w:p>
    <w:p w14:paraId="3B280C27" w14:textId="73F04227" w:rsidR="00F773A7" w:rsidRDefault="00F773A7" w:rsidP="00F773A7">
      <w:pPr>
        <w:pStyle w:val="2"/>
        <w:ind w:left="560" w:hanging="560"/>
      </w:pPr>
      <w:bookmarkStart w:id="74" w:name="_Toc134474795"/>
      <w:r>
        <w:rPr>
          <w:rFonts w:hint="eastAsia"/>
        </w:rPr>
        <w:t>二手房数据训练</w:t>
      </w:r>
      <w:bookmarkEnd w:id="74"/>
    </w:p>
    <w:p w14:paraId="60BDD693" w14:textId="14DCD858" w:rsidR="00F773A7" w:rsidRDefault="00F773A7" w:rsidP="00F773A7">
      <w:pPr>
        <w:pStyle w:val="3"/>
        <w:spacing w:before="156" w:after="156"/>
        <w:ind w:left="480" w:hanging="480"/>
      </w:pPr>
      <w:bookmarkStart w:id="75" w:name="_Toc134474796"/>
      <w:r>
        <w:rPr>
          <w:rFonts w:hint="eastAsia"/>
        </w:rPr>
        <w:t>单一模型单次训练</w:t>
      </w:r>
      <w:bookmarkEnd w:id="75"/>
    </w:p>
    <w:p w14:paraId="51D9039A" w14:textId="21C12D1A" w:rsidR="00F252EE" w:rsidRPr="00F252EE" w:rsidRDefault="00F252EE" w:rsidP="00F252EE">
      <w:pPr>
        <w:ind w:firstLine="480"/>
      </w:pPr>
      <w:r>
        <w:rPr>
          <w:rFonts w:hint="eastAsia"/>
        </w:rPr>
        <w:t>采用和</w:t>
      </w:r>
      <w:r>
        <w:rPr>
          <w:rFonts w:hint="eastAsia"/>
        </w:rPr>
        <w:t>5</w:t>
      </w:r>
      <w:r>
        <w:t>.1</w:t>
      </w:r>
      <w:r>
        <w:rPr>
          <w:rFonts w:hint="eastAsia"/>
        </w:rPr>
        <w:t>节相同的算法在二手房的数据集上进行训练，首先以</w:t>
      </w:r>
      <w:r>
        <w:rPr>
          <w:rFonts w:hint="eastAsia"/>
        </w:rPr>
        <w:t>7</w:t>
      </w:r>
      <w:r>
        <w:rPr>
          <w:rFonts w:hint="eastAsia"/>
        </w:rPr>
        <w:t>比</w:t>
      </w:r>
      <w:r>
        <w:rPr>
          <w:rFonts w:hint="eastAsia"/>
        </w:rPr>
        <w:t>3</w:t>
      </w:r>
      <w:r>
        <w:rPr>
          <w:rFonts w:hint="eastAsia"/>
        </w:rPr>
        <w:t>的比例划分训练集和测试集，进行单次训练，并获取指标数据（见</w:t>
      </w:r>
      <w:r>
        <w:fldChar w:fldCharType="begin"/>
      </w:r>
      <w:r>
        <w:instrText xml:space="preserve"> </w:instrText>
      </w:r>
      <w:r>
        <w:rPr>
          <w:rFonts w:hint="eastAsia"/>
        </w:rPr>
        <w:instrText>REF _Ref132303915 \h</w:instrText>
      </w:r>
      <w:r>
        <w:instrText xml:space="preserve"> </w:instrText>
      </w:r>
      <w:r>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9</w:t>
      </w:r>
      <w:r>
        <w:fldChar w:fldCharType="end"/>
      </w:r>
      <w:r>
        <w:rPr>
          <w:rFonts w:hint="eastAsia"/>
        </w:rPr>
        <w:t>）和</w:t>
      </w:r>
      <w:proofErr w:type="spellStart"/>
      <w:r>
        <w:rPr>
          <w:rFonts w:hint="eastAsia"/>
        </w:rPr>
        <w:t>RMSE</w:t>
      </w:r>
      <w:proofErr w:type="spellEnd"/>
      <w:r>
        <w:rPr>
          <w:rFonts w:hint="eastAsia"/>
        </w:rPr>
        <w:t>曲线（见</w:t>
      </w:r>
      <w:r>
        <w:fldChar w:fldCharType="begin"/>
      </w:r>
      <w:r>
        <w:instrText xml:space="preserve"> </w:instrText>
      </w:r>
      <w:r>
        <w:rPr>
          <w:rFonts w:hint="eastAsia"/>
        </w:rPr>
        <w:instrText>REF _Ref132303923 \h</w:instrText>
      </w:r>
      <w:r>
        <w:instrText xml:space="preserve"> </w:instrText>
      </w:r>
      <w:r>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10</w:t>
      </w:r>
      <w:r>
        <w:fldChar w:fldCharType="end"/>
      </w:r>
      <w:r>
        <w:rPr>
          <w:rFonts w:hint="eastAsia"/>
        </w:rPr>
        <w:t>）。</w:t>
      </w:r>
    </w:p>
    <w:p w14:paraId="4B4E63AF" w14:textId="1952FE0E" w:rsidR="008B544B" w:rsidRDefault="008B544B" w:rsidP="008B544B">
      <w:pPr>
        <w:pStyle w:val="af"/>
        <w:numPr>
          <w:ilvl w:val="0"/>
          <w:numId w:val="31"/>
        </w:numPr>
        <w:ind w:firstLineChars="0"/>
      </w:pPr>
      <w:r>
        <w:rPr>
          <w:rFonts w:hint="eastAsia"/>
        </w:rPr>
        <w:t>Rain Forest</w:t>
      </w:r>
    </w:p>
    <w:p w14:paraId="595B2BC5" w14:textId="4063AF71" w:rsidR="008B544B" w:rsidRDefault="008B544B" w:rsidP="008B544B">
      <w:pPr>
        <w:ind w:firstLine="480"/>
      </w:pPr>
      <w:r>
        <w:rPr>
          <w:rFonts w:hint="eastAsia"/>
        </w:rPr>
        <w:t>该模型在训练集上的表现较好，但在测试集上的表现较差，说明该模型存在过拟合的问题，可能是因为树的深度过深或者特征过多导致的。该模型的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6572EDED" w14:textId="051E8E9E" w:rsidR="008B544B" w:rsidRDefault="008B544B" w:rsidP="008B544B">
      <w:pPr>
        <w:pStyle w:val="af"/>
        <w:numPr>
          <w:ilvl w:val="0"/>
          <w:numId w:val="31"/>
        </w:numPr>
        <w:ind w:firstLineChars="0"/>
      </w:pPr>
      <w:proofErr w:type="spellStart"/>
      <w:r>
        <w:rPr>
          <w:rFonts w:hint="eastAsia"/>
        </w:rPr>
        <w:t>GBDT</w:t>
      </w:r>
      <w:proofErr w:type="spellEnd"/>
    </w:p>
    <w:p w14:paraId="19AB0274" w14:textId="7CFF33CB" w:rsidR="008B544B" w:rsidRDefault="008B544B" w:rsidP="008B544B">
      <w:pPr>
        <w:ind w:firstLine="480"/>
      </w:pPr>
      <w:r>
        <w:rPr>
          <w:rFonts w:hint="eastAsia"/>
        </w:rPr>
        <w:t>该模型在训练集和测试集上的表现相近，说明该模型没有过拟合或者欠拟合的问题，可能是因为树的深度和特征选择合适导致的。该模型的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都较高，说明该模型的预测误差较大，不能很好地拟合数据。该模型的</w:t>
      </w:r>
      <w:r>
        <w:rPr>
          <w:rFonts w:hint="eastAsia"/>
        </w:rPr>
        <w:t>EV</w:t>
      </w:r>
      <w:r>
        <w:rPr>
          <w:rFonts w:hint="eastAsia"/>
        </w:rPr>
        <w:t>也较低，说明该模型对数据的解释力不强。</w:t>
      </w:r>
    </w:p>
    <w:p w14:paraId="4087F53D" w14:textId="3AD80B10" w:rsidR="008B544B" w:rsidRDefault="008B544B" w:rsidP="008B544B">
      <w:pPr>
        <w:pStyle w:val="af"/>
        <w:numPr>
          <w:ilvl w:val="0"/>
          <w:numId w:val="31"/>
        </w:numPr>
        <w:ind w:firstLineChars="0"/>
      </w:pPr>
      <w:proofErr w:type="spellStart"/>
      <w:r>
        <w:rPr>
          <w:rFonts w:hint="eastAsia"/>
        </w:rPr>
        <w:t>XGBoost</w:t>
      </w:r>
      <w:proofErr w:type="spellEnd"/>
    </w:p>
    <w:p w14:paraId="5089E678" w14:textId="625A62AA" w:rsidR="008B544B" w:rsidRDefault="008B544B" w:rsidP="008B544B">
      <w:pPr>
        <w:ind w:firstLine="480"/>
      </w:pPr>
      <w:r>
        <w:rPr>
          <w:rFonts w:hint="eastAsia"/>
        </w:rPr>
        <w:t>该模型在训练集上的表现较好，但在测试集上的表现有所下降，说明该模型存在一定程度的过拟合的问题，可能是因为树的深度过深或者学习率过高导致的。</w:t>
      </w:r>
      <w:r>
        <w:rPr>
          <w:rFonts w:hint="eastAsia"/>
        </w:rPr>
        <w:lastRenderedPageBreak/>
        <w:t>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都较低，说明该模型的预测误差较小，能够较好地拟合数据。该模型的</w:t>
      </w:r>
      <w:r>
        <w:rPr>
          <w:rFonts w:hint="eastAsia"/>
        </w:rPr>
        <w:t>EV</w:t>
      </w:r>
      <w:r>
        <w:rPr>
          <w:rFonts w:hint="eastAsia"/>
        </w:rPr>
        <w:t>也较高，说明该模型对数据的解释力较强。</w:t>
      </w:r>
    </w:p>
    <w:p w14:paraId="73DAEC9B" w14:textId="30B3E654" w:rsidR="008B544B" w:rsidRDefault="008B544B" w:rsidP="008B544B">
      <w:pPr>
        <w:pStyle w:val="af"/>
        <w:numPr>
          <w:ilvl w:val="0"/>
          <w:numId w:val="31"/>
        </w:numPr>
        <w:ind w:firstLineChars="0"/>
      </w:pPr>
      <w:proofErr w:type="spellStart"/>
      <w:r>
        <w:rPr>
          <w:rFonts w:hint="eastAsia"/>
        </w:rPr>
        <w:t>LightGBM</w:t>
      </w:r>
      <w:proofErr w:type="spellEnd"/>
    </w:p>
    <w:p w14:paraId="555B6AA0" w14:textId="0F0953A7" w:rsidR="008B544B" w:rsidRDefault="008B544B" w:rsidP="008B544B">
      <w:pPr>
        <w:ind w:firstLine="480"/>
      </w:pPr>
      <w:r>
        <w:rPr>
          <w:rFonts w:hint="eastAsia"/>
        </w:rPr>
        <w:t>该模型在训练集上的表现最好，但在测试集上的表现有所下降，说明该模型存在一定程度的过拟合的问题，可能是因为树的叶子数过多或者特征分裂方式不合理导致的。该模型的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都最低，说明该模型的预测误差最小，能够最好地拟合数据。该模型的</w:t>
      </w:r>
      <w:r>
        <w:rPr>
          <w:rFonts w:hint="eastAsia"/>
        </w:rPr>
        <w:t>EV</w:t>
      </w:r>
      <w:r>
        <w:rPr>
          <w:rFonts w:hint="eastAsia"/>
        </w:rPr>
        <w:t>也最高，说明该模型对数据的解释力最强。</w:t>
      </w:r>
    </w:p>
    <w:p w14:paraId="53C61D65" w14:textId="726291D1" w:rsidR="008B544B" w:rsidRDefault="008B544B" w:rsidP="008B544B">
      <w:pPr>
        <w:pStyle w:val="af"/>
        <w:numPr>
          <w:ilvl w:val="0"/>
          <w:numId w:val="31"/>
        </w:numPr>
        <w:ind w:firstLineChars="0"/>
      </w:pPr>
      <w:proofErr w:type="spellStart"/>
      <w:r>
        <w:rPr>
          <w:rFonts w:hint="eastAsia"/>
        </w:rPr>
        <w:t>CatBoostRegressor</w:t>
      </w:r>
      <w:proofErr w:type="spellEnd"/>
    </w:p>
    <w:p w14:paraId="6000D6FD" w14:textId="7AEC3BFC" w:rsidR="00F773A7" w:rsidRDefault="008B544B" w:rsidP="008B544B">
      <w:pPr>
        <w:ind w:firstLine="480"/>
      </w:pPr>
      <w:r>
        <w:rPr>
          <w:rFonts w:hint="eastAsia"/>
        </w:rPr>
        <w:t>该模型在训练集和测试集上的表现相近，说明该模型没有过拟合或者欠拟合的问题，可能是因为树的深度和学习率自适应调整导致的。该模型的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都较低，说明该模型的预测误差较小，能够较好地拟合数据。该模型的</w:t>
      </w:r>
      <w:r>
        <w:rPr>
          <w:rFonts w:hint="eastAsia"/>
        </w:rPr>
        <w:t>EV</w:t>
      </w:r>
      <w:r>
        <w:rPr>
          <w:rFonts w:hint="eastAsia"/>
        </w:rPr>
        <w:t>也较高，说明该模型对数据的解释力较强。</w:t>
      </w:r>
    </w:p>
    <w:p w14:paraId="19F3170E" w14:textId="77777777" w:rsidR="00532C3D" w:rsidRDefault="00B92DF2" w:rsidP="00532C3D">
      <w:pPr>
        <w:keepNext/>
        <w:spacing w:line="240" w:lineRule="auto"/>
        <w:ind w:firstLine="480"/>
      </w:pPr>
      <w:r w:rsidRPr="00B92DF2">
        <w:rPr>
          <w:rFonts w:hint="eastAsia"/>
          <w:noProof/>
        </w:rPr>
        <w:drawing>
          <wp:inline distT="0" distB="0" distL="0" distR="0" wp14:anchorId="6DC9A120" wp14:editId="5C8D8D59">
            <wp:extent cx="5274310" cy="910590"/>
            <wp:effectExtent l="0" t="0" r="254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1546F0DD" w14:textId="5F6F0AF1" w:rsidR="00B92DF2" w:rsidRPr="00532C3D" w:rsidRDefault="00532C3D" w:rsidP="00532C3D">
      <w:pPr>
        <w:pStyle w:val="af0"/>
        <w:ind w:firstLine="420"/>
        <w:jc w:val="center"/>
        <w:rPr>
          <w:rFonts w:ascii="黑体" w:hAnsi="黑体"/>
          <w:sz w:val="21"/>
          <w:szCs w:val="21"/>
        </w:rPr>
      </w:pPr>
      <w:bookmarkStart w:id="76" w:name="_Ref132303915"/>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9</w:t>
      </w:r>
      <w:r w:rsidRPr="00532C3D">
        <w:rPr>
          <w:rFonts w:ascii="黑体" w:hAnsi="黑体"/>
          <w:sz w:val="21"/>
          <w:szCs w:val="21"/>
        </w:rPr>
        <w:fldChar w:fldCharType="end"/>
      </w:r>
      <w:bookmarkEnd w:id="76"/>
      <w:r w:rsidRPr="00532C3D">
        <w:rPr>
          <w:rFonts w:ascii="黑体" w:hAnsi="黑体"/>
          <w:sz w:val="21"/>
          <w:szCs w:val="21"/>
        </w:rPr>
        <w:t xml:space="preserve"> </w:t>
      </w:r>
      <w:r w:rsidRPr="00532C3D">
        <w:rPr>
          <w:rFonts w:ascii="黑体" w:hAnsi="黑体" w:hint="eastAsia"/>
          <w:sz w:val="21"/>
          <w:szCs w:val="21"/>
        </w:rPr>
        <w:t>二手房数据单一树模型训练</w:t>
      </w:r>
    </w:p>
    <w:p w14:paraId="28347A12" w14:textId="77777777" w:rsidR="00532C3D" w:rsidRDefault="005E47F7" w:rsidP="00532C3D">
      <w:pPr>
        <w:keepNext/>
        <w:spacing w:line="240" w:lineRule="auto"/>
        <w:ind w:firstLineChars="0" w:firstLine="0"/>
      </w:pPr>
      <w:r w:rsidRPr="005B40CE">
        <w:rPr>
          <w:noProof/>
        </w:rPr>
        <w:drawing>
          <wp:inline distT="0" distB="0" distL="0" distR="0" wp14:anchorId="42F165B9" wp14:editId="41D84758">
            <wp:extent cx="4700105" cy="2549804"/>
            <wp:effectExtent l="0" t="0" r="5715"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4364" cy="2552114"/>
                    </a:xfrm>
                    <a:prstGeom prst="rect">
                      <a:avLst/>
                    </a:prstGeom>
                  </pic:spPr>
                </pic:pic>
              </a:graphicData>
            </a:graphic>
          </wp:inline>
        </w:drawing>
      </w:r>
    </w:p>
    <w:p w14:paraId="141F8676" w14:textId="4F5E61EC" w:rsidR="005E47F7" w:rsidRPr="00532C3D" w:rsidRDefault="00532C3D" w:rsidP="00532C3D">
      <w:pPr>
        <w:pStyle w:val="af0"/>
        <w:ind w:firstLine="420"/>
        <w:jc w:val="center"/>
        <w:rPr>
          <w:rFonts w:ascii="黑体" w:hAnsi="黑体"/>
          <w:sz w:val="21"/>
          <w:szCs w:val="21"/>
        </w:rPr>
      </w:pPr>
      <w:bookmarkStart w:id="77" w:name="_Ref132303923"/>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10</w:t>
      </w:r>
      <w:r w:rsidRPr="00532C3D">
        <w:rPr>
          <w:rFonts w:ascii="黑体" w:hAnsi="黑体"/>
          <w:sz w:val="21"/>
          <w:szCs w:val="21"/>
        </w:rPr>
        <w:fldChar w:fldCharType="end"/>
      </w:r>
      <w:bookmarkEnd w:id="77"/>
      <w:r w:rsidRPr="00532C3D">
        <w:rPr>
          <w:rFonts w:ascii="黑体" w:hAnsi="黑体"/>
          <w:sz w:val="21"/>
          <w:szCs w:val="21"/>
        </w:rPr>
        <w:t xml:space="preserve"> </w:t>
      </w:r>
      <w:r w:rsidRPr="00532C3D">
        <w:rPr>
          <w:rFonts w:ascii="黑体" w:hAnsi="黑体" w:hint="eastAsia"/>
          <w:sz w:val="21"/>
          <w:szCs w:val="21"/>
        </w:rPr>
        <w:t>二手房数据单一树模型训练</w:t>
      </w:r>
      <w:proofErr w:type="spellStart"/>
      <w:r>
        <w:rPr>
          <w:rFonts w:ascii="黑体" w:hAnsi="黑体" w:hint="eastAsia"/>
          <w:sz w:val="21"/>
          <w:szCs w:val="21"/>
        </w:rPr>
        <w:t>RMSE</w:t>
      </w:r>
      <w:proofErr w:type="spellEnd"/>
    </w:p>
    <w:p w14:paraId="3A1A0996" w14:textId="4AC100B8" w:rsidR="008B544B" w:rsidRDefault="008B544B" w:rsidP="008B544B">
      <w:pPr>
        <w:pStyle w:val="3"/>
        <w:spacing w:before="156" w:after="156"/>
        <w:ind w:left="480" w:hanging="480"/>
      </w:pPr>
      <w:bookmarkStart w:id="78" w:name="_Toc134474797"/>
      <w:r>
        <w:rPr>
          <w:rFonts w:hint="eastAsia"/>
        </w:rPr>
        <w:t>单一模型交叉验证训练</w:t>
      </w:r>
      <w:bookmarkEnd w:id="78"/>
    </w:p>
    <w:p w14:paraId="214F6D4D" w14:textId="3F62E867" w:rsidR="00F252EE" w:rsidRPr="00F252EE" w:rsidRDefault="00F252EE" w:rsidP="00F252EE">
      <w:pPr>
        <w:ind w:firstLine="480"/>
      </w:pPr>
      <w:r>
        <w:rPr>
          <w:rFonts w:hint="eastAsia"/>
        </w:rPr>
        <w:t>采用同样的五种算法以及超级参数，对二手房数据集进行交叉训练，获得各指标数据（见</w:t>
      </w:r>
      <w:r>
        <w:fldChar w:fldCharType="begin"/>
      </w:r>
      <w:r>
        <w:instrText xml:space="preserve"> </w:instrText>
      </w:r>
      <w:r>
        <w:rPr>
          <w:rFonts w:hint="eastAsia"/>
        </w:rPr>
        <w:instrText>REF _Ref132303990 \h</w:instrText>
      </w:r>
      <w:r>
        <w:instrText xml:space="preserve"> </w:instrText>
      </w:r>
      <w:r>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11</w:t>
      </w:r>
      <w:r>
        <w:fldChar w:fldCharType="end"/>
      </w:r>
      <w:r>
        <w:rPr>
          <w:rFonts w:hint="eastAsia"/>
        </w:rPr>
        <w:t>）和学习曲线（见</w:t>
      </w:r>
      <w:r>
        <w:fldChar w:fldCharType="begin"/>
      </w:r>
      <w:r>
        <w:instrText xml:space="preserve"> </w:instrText>
      </w:r>
      <w:r>
        <w:rPr>
          <w:rFonts w:hint="eastAsia"/>
        </w:rPr>
        <w:instrText>REF _Ref132303998 \h</w:instrText>
      </w:r>
      <w:r>
        <w:instrText xml:space="preserve"> </w:instrText>
      </w:r>
      <w:r>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12</w:t>
      </w:r>
      <w:r>
        <w:fldChar w:fldCharType="end"/>
      </w:r>
      <w:r>
        <w:rPr>
          <w:rFonts w:hint="eastAsia"/>
        </w:rPr>
        <w:t>）。</w:t>
      </w:r>
    </w:p>
    <w:p w14:paraId="3E32FA10" w14:textId="44AFFDDF" w:rsidR="003649E6" w:rsidRDefault="003649E6" w:rsidP="003649E6">
      <w:pPr>
        <w:pStyle w:val="af"/>
        <w:numPr>
          <w:ilvl w:val="0"/>
          <w:numId w:val="32"/>
        </w:numPr>
        <w:ind w:firstLineChars="0"/>
      </w:pPr>
      <w:r>
        <w:rPr>
          <w:rFonts w:hint="eastAsia"/>
        </w:rPr>
        <w:t>Rain Forest</w:t>
      </w:r>
    </w:p>
    <w:p w14:paraId="29853587" w14:textId="10022ADC" w:rsidR="003649E6" w:rsidRDefault="003649E6" w:rsidP="003649E6">
      <w:pPr>
        <w:ind w:firstLine="480"/>
      </w:pPr>
      <w:r>
        <w:rPr>
          <w:rFonts w:hint="eastAsia"/>
        </w:rPr>
        <w:lastRenderedPageBreak/>
        <w:t>该模型在训练集上的表现极好，在测试集上的表现有所下降，说明该模型存在一定程度的过拟合的问题，可能是因为交叉验证时没有充分利用所有数据导致的。该模型在训练集上的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都极低，在测试集上也比单次训练时有所降低，说明交叉验证可以提高该模型的泛化能力。该模型在训练集上的</w:t>
      </w:r>
      <w:r>
        <w:rPr>
          <w:rFonts w:hint="eastAsia"/>
        </w:rPr>
        <w:t>EV</w:t>
      </w:r>
      <w:r>
        <w:rPr>
          <w:rFonts w:hint="eastAsia"/>
        </w:rPr>
        <w:t>极高，在测试集上也比单次训练时有所提高，说明交叉验证可以提高该模型对数据的解释力。</w:t>
      </w:r>
    </w:p>
    <w:p w14:paraId="00FCE2D2" w14:textId="00965368" w:rsidR="003649E6" w:rsidRDefault="003649E6" w:rsidP="003649E6">
      <w:pPr>
        <w:pStyle w:val="af"/>
        <w:numPr>
          <w:ilvl w:val="0"/>
          <w:numId w:val="32"/>
        </w:numPr>
        <w:ind w:firstLineChars="0"/>
      </w:pPr>
      <w:proofErr w:type="spellStart"/>
      <w:r>
        <w:rPr>
          <w:rFonts w:hint="eastAsia"/>
        </w:rPr>
        <w:t>GBDT</w:t>
      </w:r>
      <w:proofErr w:type="spellEnd"/>
    </w:p>
    <w:p w14:paraId="7C819FD2" w14:textId="30DF48E9" w:rsidR="003649E6" w:rsidRDefault="003649E6" w:rsidP="003649E6">
      <w:pPr>
        <w:ind w:firstLine="480"/>
      </w:pPr>
      <w:r>
        <w:rPr>
          <w:rFonts w:hint="eastAsia"/>
        </w:rPr>
        <w:t>该模型在训练集和测试集上的表现相近，说明该模型没有过拟合或欠拟合的问题，但是其</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都较高，说明该模型对数据的拟合程度不够，可能需要调整参数或增加特征。</w:t>
      </w:r>
    </w:p>
    <w:p w14:paraId="1827DCE8" w14:textId="4C528194" w:rsidR="003649E6" w:rsidRDefault="003649E6" w:rsidP="003649E6">
      <w:pPr>
        <w:pStyle w:val="af"/>
        <w:numPr>
          <w:ilvl w:val="0"/>
          <w:numId w:val="32"/>
        </w:numPr>
        <w:ind w:firstLineChars="0"/>
      </w:pPr>
      <w:proofErr w:type="spellStart"/>
      <w:r>
        <w:rPr>
          <w:rFonts w:hint="eastAsia"/>
        </w:rPr>
        <w:t>XGBoost</w:t>
      </w:r>
      <w:proofErr w:type="spellEnd"/>
    </w:p>
    <w:p w14:paraId="13DD4469" w14:textId="119EE79B" w:rsidR="003649E6" w:rsidRDefault="003649E6" w:rsidP="003649E6">
      <w:pPr>
        <w:ind w:firstLine="480"/>
      </w:pPr>
      <w:r>
        <w:rPr>
          <w:rFonts w:hint="eastAsia"/>
        </w:rPr>
        <w:t>该模型在训练集上的表现优于</w:t>
      </w:r>
      <w:proofErr w:type="spellStart"/>
      <w:r>
        <w:rPr>
          <w:rFonts w:hint="eastAsia"/>
        </w:rPr>
        <w:t>GBDT</w:t>
      </w:r>
      <w:proofErr w:type="spellEnd"/>
      <w:r>
        <w:rPr>
          <w:rFonts w:hint="eastAsia"/>
        </w:rPr>
        <w:t>，但是在测试集上的表现略差于</w:t>
      </w:r>
      <w:proofErr w:type="spellStart"/>
      <w:r>
        <w:rPr>
          <w:rFonts w:hint="eastAsia"/>
        </w:rPr>
        <w:t>GBDT</w:t>
      </w:r>
      <w:proofErr w:type="spellEnd"/>
      <w:r>
        <w:rPr>
          <w:rFonts w:hint="eastAsia"/>
        </w:rPr>
        <w:t>，说明该模型有一定程度的过拟合，可能需要增加</w:t>
      </w:r>
      <w:proofErr w:type="gramStart"/>
      <w:r>
        <w:rPr>
          <w:rFonts w:hint="eastAsia"/>
        </w:rPr>
        <w:t>正则化项或</w:t>
      </w:r>
      <w:proofErr w:type="gramEnd"/>
      <w:r>
        <w:rPr>
          <w:rFonts w:hint="eastAsia"/>
        </w:rPr>
        <w:t>减少树的深度或数量。该模型的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都低于</w:t>
      </w:r>
      <w:proofErr w:type="spellStart"/>
      <w:r>
        <w:rPr>
          <w:rFonts w:hint="eastAsia"/>
        </w:rPr>
        <w:t>GBDT</w:t>
      </w:r>
      <w:proofErr w:type="spellEnd"/>
      <w:r>
        <w:rPr>
          <w:rFonts w:hint="eastAsia"/>
        </w:rPr>
        <w:t>，说明该模型对数据的拟合程度较高，但是仍有提升空间。</w:t>
      </w:r>
    </w:p>
    <w:p w14:paraId="49719CA3" w14:textId="269307BC" w:rsidR="003649E6" w:rsidRDefault="003649E6" w:rsidP="003649E6">
      <w:pPr>
        <w:pStyle w:val="af"/>
        <w:numPr>
          <w:ilvl w:val="0"/>
          <w:numId w:val="32"/>
        </w:numPr>
        <w:ind w:firstLineChars="0"/>
      </w:pPr>
      <w:proofErr w:type="spellStart"/>
      <w:r>
        <w:rPr>
          <w:rFonts w:hint="eastAsia"/>
        </w:rPr>
        <w:t>LightGBM</w:t>
      </w:r>
      <w:proofErr w:type="spellEnd"/>
    </w:p>
    <w:p w14:paraId="2A963335" w14:textId="1DF7E0A3" w:rsidR="003649E6" w:rsidRDefault="003649E6" w:rsidP="003649E6">
      <w:pPr>
        <w:ind w:firstLine="480"/>
      </w:pPr>
      <w:r>
        <w:rPr>
          <w:rFonts w:hint="eastAsia"/>
        </w:rPr>
        <w:t>该模型在训练集上的表现最好，但是在测试集上的表现最差，说明该模型严重过拟合了训练数据，可能需要降低学习率或增加数据量或使用更多的验证集。该模型的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都远低于</w:t>
      </w:r>
      <w:proofErr w:type="spellStart"/>
      <w:r>
        <w:rPr>
          <w:rFonts w:hint="eastAsia"/>
        </w:rPr>
        <w:t>GBDT</w:t>
      </w:r>
      <w:proofErr w:type="spellEnd"/>
      <w:r>
        <w:rPr>
          <w:rFonts w:hint="eastAsia"/>
        </w:rPr>
        <w:t>和</w:t>
      </w:r>
      <w:proofErr w:type="spellStart"/>
      <w:r>
        <w:rPr>
          <w:rFonts w:hint="eastAsia"/>
        </w:rPr>
        <w:t>XGBoost</w:t>
      </w:r>
      <w:proofErr w:type="spellEnd"/>
      <w:r>
        <w:rPr>
          <w:rFonts w:hint="eastAsia"/>
        </w:rPr>
        <w:t>，说明该模型对数据的拟合程度非常高，但是泛化能力不强。</w:t>
      </w:r>
    </w:p>
    <w:p w14:paraId="55183D08" w14:textId="1DEA48EE" w:rsidR="003649E6" w:rsidRDefault="003649E6" w:rsidP="003649E6">
      <w:pPr>
        <w:pStyle w:val="af"/>
        <w:numPr>
          <w:ilvl w:val="0"/>
          <w:numId w:val="32"/>
        </w:numPr>
        <w:ind w:firstLineChars="0"/>
      </w:pPr>
      <w:proofErr w:type="spellStart"/>
      <w:r>
        <w:rPr>
          <w:rFonts w:hint="eastAsia"/>
        </w:rPr>
        <w:t>CatBoostRegressor</w:t>
      </w:r>
      <w:proofErr w:type="spellEnd"/>
    </w:p>
    <w:p w14:paraId="291C3397" w14:textId="723ACEB0" w:rsidR="008B544B" w:rsidRDefault="003649E6" w:rsidP="003649E6">
      <w:pPr>
        <w:ind w:firstLine="480"/>
      </w:pPr>
      <w:r>
        <w:rPr>
          <w:rFonts w:hint="eastAsia"/>
        </w:rPr>
        <w:t>该模型在训练集上的表现略差于</w:t>
      </w:r>
      <w:proofErr w:type="spellStart"/>
      <w:r>
        <w:rPr>
          <w:rFonts w:hint="eastAsia"/>
        </w:rPr>
        <w:t>LightGBM</w:t>
      </w:r>
      <w:proofErr w:type="spellEnd"/>
      <w:r>
        <w:rPr>
          <w:rFonts w:hint="eastAsia"/>
        </w:rPr>
        <w:t>，但是在测试集上的表现最好，说明该模型没有过拟合或欠拟合的问题，而且具有很强的泛化能力。该模型的</w:t>
      </w:r>
      <w:proofErr w:type="spellStart"/>
      <w:r>
        <w:rPr>
          <w:rFonts w:hint="eastAsia"/>
        </w:rPr>
        <w:t>RMSE</w:t>
      </w:r>
      <w:proofErr w:type="spellEnd"/>
      <w:r>
        <w:rPr>
          <w:rFonts w:hint="eastAsia"/>
        </w:rPr>
        <w:t>、</w:t>
      </w:r>
      <w:r>
        <w:rPr>
          <w:rFonts w:hint="eastAsia"/>
        </w:rPr>
        <w:t>MAE</w:t>
      </w:r>
      <w:r>
        <w:rPr>
          <w:rFonts w:hint="eastAsia"/>
        </w:rPr>
        <w:t>和</w:t>
      </w:r>
      <w:proofErr w:type="spellStart"/>
      <w:r>
        <w:rPr>
          <w:rFonts w:hint="eastAsia"/>
        </w:rPr>
        <w:t>MAPE</w:t>
      </w:r>
      <w:proofErr w:type="spellEnd"/>
      <w:r>
        <w:rPr>
          <w:rFonts w:hint="eastAsia"/>
        </w:rPr>
        <w:t>都最低，说明该模型对数据的拟合程度最高，是最优秀的单个模型。</w:t>
      </w:r>
      <w:r w:rsidRPr="008B544B">
        <w:rPr>
          <w:rFonts w:hint="eastAsia"/>
        </w:rPr>
        <w:t xml:space="preserve"> </w:t>
      </w:r>
    </w:p>
    <w:p w14:paraId="6157597D" w14:textId="77777777" w:rsidR="00532C3D" w:rsidRDefault="00B92DF2" w:rsidP="00532C3D">
      <w:pPr>
        <w:keepNext/>
        <w:spacing w:line="240" w:lineRule="auto"/>
        <w:ind w:firstLine="480"/>
      </w:pPr>
      <w:r w:rsidRPr="00B92DF2">
        <w:rPr>
          <w:noProof/>
        </w:rPr>
        <w:drawing>
          <wp:inline distT="0" distB="0" distL="0" distR="0" wp14:anchorId="092B0077" wp14:editId="06B24834">
            <wp:extent cx="5274310" cy="910590"/>
            <wp:effectExtent l="0" t="0" r="254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910590"/>
                    </a:xfrm>
                    <a:prstGeom prst="rect">
                      <a:avLst/>
                    </a:prstGeom>
                    <a:noFill/>
                    <a:ln>
                      <a:noFill/>
                    </a:ln>
                  </pic:spPr>
                </pic:pic>
              </a:graphicData>
            </a:graphic>
          </wp:inline>
        </w:drawing>
      </w:r>
    </w:p>
    <w:p w14:paraId="3D80DE93" w14:textId="08C464F8" w:rsidR="00B92DF2" w:rsidRPr="00532C3D" w:rsidRDefault="00532C3D" w:rsidP="00532C3D">
      <w:pPr>
        <w:pStyle w:val="af0"/>
        <w:ind w:firstLine="420"/>
        <w:jc w:val="center"/>
        <w:rPr>
          <w:rFonts w:ascii="黑体" w:hAnsi="黑体"/>
          <w:sz w:val="21"/>
          <w:szCs w:val="21"/>
        </w:rPr>
      </w:pPr>
      <w:bookmarkStart w:id="79" w:name="_Ref13230399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11</w:t>
      </w:r>
      <w:r w:rsidRPr="00532C3D">
        <w:rPr>
          <w:rFonts w:ascii="黑体" w:hAnsi="黑体"/>
          <w:sz w:val="21"/>
          <w:szCs w:val="21"/>
        </w:rPr>
        <w:fldChar w:fldCharType="end"/>
      </w:r>
      <w:bookmarkEnd w:id="79"/>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
    <w:p w14:paraId="6FBF4609" w14:textId="77777777" w:rsidR="00532C3D" w:rsidRDefault="005E47F7" w:rsidP="00532C3D">
      <w:pPr>
        <w:keepNext/>
        <w:spacing w:line="240" w:lineRule="auto"/>
        <w:ind w:firstLineChars="0" w:firstLine="0"/>
      </w:pPr>
      <w:r w:rsidRPr="005B40CE">
        <w:rPr>
          <w:noProof/>
        </w:rPr>
        <w:lastRenderedPageBreak/>
        <w:drawing>
          <wp:inline distT="0" distB="0" distL="0" distR="0" wp14:anchorId="2EA439C8" wp14:editId="65561ACD">
            <wp:extent cx="5274310" cy="259905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599055"/>
                    </a:xfrm>
                    <a:prstGeom prst="rect">
                      <a:avLst/>
                    </a:prstGeom>
                  </pic:spPr>
                </pic:pic>
              </a:graphicData>
            </a:graphic>
          </wp:inline>
        </w:drawing>
      </w:r>
    </w:p>
    <w:p w14:paraId="34581090" w14:textId="3C36133A" w:rsidR="00532C3D" w:rsidRPr="00532C3D" w:rsidRDefault="00532C3D" w:rsidP="00532C3D">
      <w:pPr>
        <w:pStyle w:val="af0"/>
        <w:ind w:firstLine="420"/>
        <w:jc w:val="center"/>
        <w:rPr>
          <w:rFonts w:ascii="黑体" w:hAnsi="黑体"/>
          <w:sz w:val="21"/>
          <w:szCs w:val="21"/>
        </w:rPr>
      </w:pPr>
      <w:bookmarkStart w:id="80" w:name="_Ref132303998"/>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12</w:t>
      </w:r>
      <w:r w:rsidRPr="00532C3D">
        <w:rPr>
          <w:rFonts w:ascii="黑体" w:hAnsi="黑体"/>
          <w:sz w:val="21"/>
          <w:szCs w:val="21"/>
        </w:rPr>
        <w:fldChar w:fldCharType="end"/>
      </w:r>
      <w:bookmarkEnd w:id="80"/>
      <w:r w:rsidRPr="00532C3D">
        <w:rPr>
          <w:rFonts w:ascii="黑体" w:hAnsi="黑体"/>
          <w:sz w:val="21"/>
          <w:szCs w:val="21"/>
        </w:rPr>
        <w:t xml:space="preserve"> </w:t>
      </w:r>
      <w:r w:rsidRPr="00532C3D">
        <w:rPr>
          <w:rFonts w:ascii="黑体" w:hAnsi="黑体" w:hint="eastAsia"/>
          <w:sz w:val="21"/>
          <w:szCs w:val="21"/>
        </w:rPr>
        <w:t>二手房数据单一树模型</w:t>
      </w:r>
      <w:r>
        <w:rPr>
          <w:rFonts w:ascii="黑体" w:hAnsi="黑体" w:hint="eastAsia"/>
          <w:sz w:val="21"/>
          <w:szCs w:val="21"/>
        </w:rPr>
        <w:t>交叉验证</w:t>
      </w:r>
      <w:r w:rsidRPr="00532C3D">
        <w:rPr>
          <w:rFonts w:ascii="黑体" w:hAnsi="黑体" w:hint="eastAsia"/>
          <w:sz w:val="21"/>
          <w:szCs w:val="21"/>
        </w:rPr>
        <w:t>训练</w:t>
      </w:r>
      <w:proofErr w:type="spellStart"/>
      <w:r>
        <w:rPr>
          <w:rFonts w:ascii="黑体" w:hAnsi="黑体" w:hint="eastAsia"/>
          <w:sz w:val="21"/>
          <w:szCs w:val="21"/>
        </w:rPr>
        <w:t>RMSE</w:t>
      </w:r>
      <w:proofErr w:type="spellEnd"/>
    </w:p>
    <w:p w14:paraId="467C453F" w14:textId="78A0D46A" w:rsidR="003649E6" w:rsidRDefault="003649E6" w:rsidP="003649E6">
      <w:pPr>
        <w:pStyle w:val="3"/>
        <w:spacing w:before="156" w:after="156"/>
        <w:ind w:left="480" w:hanging="480"/>
      </w:pPr>
      <w:bookmarkStart w:id="81" w:name="_Toc134474798"/>
      <w:r>
        <w:rPr>
          <w:rFonts w:hint="eastAsia"/>
        </w:rPr>
        <w:t>堆叠模型训练</w:t>
      </w:r>
      <w:bookmarkEnd w:id="81"/>
    </w:p>
    <w:p w14:paraId="59E9FD34" w14:textId="4B743C82" w:rsidR="003649E6" w:rsidRDefault="003649E6" w:rsidP="003649E6">
      <w:pPr>
        <w:ind w:firstLine="480"/>
      </w:pPr>
      <w:r w:rsidRPr="003649E6">
        <w:rPr>
          <w:rFonts w:hint="eastAsia"/>
        </w:rPr>
        <w:t>该模型是将其他五个模型的预测结果作为输入，再使用一个</w:t>
      </w:r>
      <w:proofErr w:type="gramStart"/>
      <w:r w:rsidRPr="003649E6">
        <w:rPr>
          <w:rFonts w:hint="eastAsia"/>
        </w:rPr>
        <w:t>元学习器</w:t>
      </w:r>
      <w:proofErr w:type="gramEnd"/>
      <w:r w:rsidRPr="003649E6">
        <w:rPr>
          <w:rFonts w:hint="eastAsia"/>
        </w:rPr>
        <w:t>进行预测。该模型在训练集上的表现略差于</w:t>
      </w:r>
      <w:proofErr w:type="spellStart"/>
      <w:r w:rsidRPr="003649E6">
        <w:rPr>
          <w:rFonts w:hint="eastAsia"/>
        </w:rPr>
        <w:t>LightGBM</w:t>
      </w:r>
      <w:proofErr w:type="spellEnd"/>
      <w:r w:rsidRPr="003649E6">
        <w:rPr>
          <w:rFonts w:hint="eastAsia"/>
        </w:rPr>
        <w:t>和</w:t>
      </w:r>
      <w:proofErr w:type="spellStart"/>
      <w:r w:rsidRPr="003649E6">
        <w:rPr>
          <w:rFonts w:hint="eastAsia"/>
        </w:rPr>
        <w:t>XGBoost</w:t>
      </w:r>
      <w:proofErr w:type="spellEnd"/>
      <w:r w:rsidRPr="003649E6">
        <w:rPr>
          <w:rFonts w:hint="eastAsia"/>
        </w:rPr>
        <w:t>，但是在测试集上的表现远远优于其他所有模型，说明该模型有效地利用了各个子模型的优势，并且降低了过拟合的风险</w:t>
      </w:r>
      <w:r w:rsidR="00F252EE">
        <w:rPr>
          <w:rFonts w:hint="eastAsia"/>
        </w:rPr>
        <w:t>（见</w:t>
      </w:r>
      <w:r w:rsidR="00F252EE">
        <w:fldChar w:fldCharType="begin"/>
      </w:r>
      <w:r w:rsidR="00F252EE">
        <w:instrText xml:space="preserve"> </w:instrText>
      </w:r>
      <w:r w:rsidR="00F252EE">
        <w:rPr>
          <w:rFonts w:hint="eastAsia"/>
        </w:rPr>
        <w:instrText>REF _Ref132304032 \h</w:instrText>
      </w:r>
      <w:r w:rsidR="00F252EE">
        <w:instrText xml:space="preserve"> </w:instrText>
      </w:r>
      <w:r w:rsidR="00F252EE">
        <w:fldChar w:fldCharType="separate"/>
      </w:r>
      <w:r w:rsidR="00ED7D09" w:rsidRPr="00980D4C">
        <w:rPr>
          <w:rFonts w:ascii="黑体" w:hAnsi="黑体" w:hint="eastAsia"/>
          <w:sz w:val="21"/>
          <w:szCs w:val="21"/>
        </w:rPr>
        <w:t>图</w:t>
      </w:r>
      <w:r w:rsidR="00ED7D09" w:rsidRPr="00980D4C">
        <w:rPr>
          <w:rFonts w:ascii="黑体" w:hAnsi="黑体" w:hint="eastAsia"/>
          <w:sz w:val="21"/>
          <w:szCs w:val="21"/>
        </w:rPr>
        <w:t xml:space="preserve"> 5.</w:t>
      </w:r>
      <w:r w:rsidR="00ED7D09">
        <w:rPr>
          <w:rFonts w:ascii="黑体" w:hAnsi="黑体"/>
          <w:noProof/>
          <w:sz w:val="21"/>
          <w:szCs w:val="21"/>
        </w:rPr>
        <w:t>14</w:t>
      </w:r>
      <w:r w:rsidR="00F252EE">
        <w:fldChar w:fldCharType="end"/>
      </w:r>
      <w:r w:rsidR="00F252EE">
        <w:rPr>
          <w:rFonts w:hint="eastAsia"/>
        </w:rPr>
        <w:t>）</w:t>
      </w:r>
      <w:r w:rsidRPr="003649E6">
        <w:rPr>
          <w:rFonts w:hint="eastAsia"/>
        </w:rPr>
        <w:t>。该模型在测试集上的</w:t>
      </w:r>
      <w:proofErr w:type="spellStart"/>
      <w:r w:rsidRPr="003649E6">
        <w:rPr>
          <w:rFonts w:hint="eastAsia"/>
        </w:rPr>
        <w:t>RMSE</w:t>
      </w:r>
      <w:proofErr w:type="spellEnd"/>
      <w:r w:rsidRPr="003649E6">
        <w:rPr>
          <w:rFonts w:hint="eastAsia"/>
        </w:rPr>
        <w:t>、</w:t>
      </w:r>
      <w:r w:rsidRPr="003649E6">
        <w:rPr>
          <w:rFonts w:hint="eastAsia"/>
        </w:rPr>
        <w:t>MAE</w:t>
      </w:r>
      <w:r w:rsidRPr="003649E6">
        <w:rPr>
          <w:rFonts w:hint="eastAsia"/>
        </w:rPr>
        <w:t>和</w:t>
      </w:r>
      <w:proofErr w:type="spellStart"/>
      <w:r w:rsidRPr="003649E6">
        <w:rPr>
          <w:rFonts w:hint="eastAsia"/>
        </w:rPr>
        <w:t>MAPE</w:t>
      </w:r>
      <w:proofErr w:type="spellEnd"/>
      <w:r w:rsidRPr="003649E6">
        <w:rPr>
          <w:rFonts w:hint="eastAsia"/>
        </w:rPr>
        <w:t>都最低，并且</w:t>
      </w:r>
      <w:r w:rsidRPr="003649E6">
        <w:rPr>
          <w:rFonts w:hint="eastAsia"/>
        </w:rPr>
        <w:t>EV</w:t>
      </w:r>
      <w:r w:rsidRPr="003649E6">
        <w:rPr>
          <w:rFonts w:hint="eastAsia"/>
        </w:rPr>
        <w:t>最高，说明该模型对数据的拟合程度最高，并且具有最强的泛化能力。因此，</w:t>
      </w:r>
      <w:r>
        <w:rPr>
          <w:rFonts w:hint="eastAsia"/>
        </w:rPr>
        <w:t>堆叠模型</w:t>
      </w:r>
      <w:r w:rsidRPr="003649E6">
        <w:rPr>
          <w:rFonts w:hint="eastAsia"/>
        </w:rPr>
        <w:t>是最适合这个数据集的模型</w:t>
      </w:r>
      <w:r w:rsidR="00F252EE">
        <w:rPr>
          <w:rFonts w:hint="eastAsia"/>
        </w:rPr>
        <w:t>（见</w:t>
      </w:r>
      <w:r w:rsidR="00F252EE">
        <w:fldChar w:fldCharType="begin"/>
      </w:r>
      <w:r w:rsidR="00F252EE">
        <w:instrText xml:space="preserve"> </w:instrText>
      </w:r>
      <w:r w:rsidR="00F252EE">
        <w:rPr>
          <w:rFonts w:hint="eastAsia"/>
        </w:rPr>
        <w:instrText>REF _Ref132304040 \h</w:instrText>
      </w:r>
      <w:r w:rsidR="00F252EE">
        <w:instrText xml:space="preserve"> </w:instrText>
      </w:r>
      <w:r w:rsidR="00F252EE">
        <w:fldChar w:fldCharType="separate"/>
      </w:r>
      <w:r w:rsidR="00ED7D09" w:rsidRPr="00532C3D">
        <w:rPr>
          <w:rFonts w:ascii="黑体" w:hAnsi="黑体" w:hint="eastAsia"/>
          <w:sz w:val="21"/>
          <w:szCs w:val="21"/>
        </w:rPr>
        <w:t>图</w:t>
      </w:r>
      <w:r w:rsidR="00ED7D09" w:rsidRPr="00532C3D">
        <w:rPr>
          <w:rFonts w:ascii="黑体" w:hAnsi="黑体" w:hint="eastAsia"/>
          <w:sz w:val="21"/>
          <w:szCs w:val="21"/>
        </w:rPr>
        <w:t xml:space="preserve"> 5.</w:t>
      </w:r>
      <w:r w:rsidR="00ED7D09">
        <w:rPr>
          <w:rFonts w:ascii="黑体" w:hAnsi="黑体"/>
          <w:noProof/>
          <w:sz w:val="21"/>
          <w:szCs w:val="21"/>
        </w:rPr>
        <w:t>13</w:t>
      </w:r>
      <w:r w:rsidR="00F252EE">
        <w:fldChar w:fldCharType="end"/>
      </w:r>
      <w:r w:rsidR="00F252EE">
        <w:rPr>
          <w:rFonts w:hint="eastAsia"/>
        </w:rPr>
        <w:t>）</w:t>
      </w:r>
      <w:r w:rsidRPr="003649E6">
        <w:rPr>
          <w:rFonts w:hint="eastAsia"/>
        </w:rPr>
        <w:t>。</w:t>
      </w:r>
    </w:p>
    <w:p w14:paraId="51F020DD" w14:textId="77777777" w:rsidR="00532C3D" w:rsidRDefault="00B92DF2" w:rsidP="00980D4C">
      <w:pPr>
        <w:keepNext/>
        <w:spacing w:line="240" w:lineRule="auto"/>
        <w:ind w:firstLineChars="0" w:firstLine="0"/>
      </w:pPr>
      <w:r w:rsidRPr="00B92DF2">
        <w:rPr>
          <w:rFonts w:hint="eastAsia"/>
          <w:noProof/>
        </w:rPr>
        <w:drawing>
          <wp:inline distT="0" distB="0" distL="0" distR="0" wp14:anchorId="12CB53AD" wp14:editId="6ECE308B">
            <wp:extent cx="5274310" cy="398780"/>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398780"/>
                    </a:xfrm>
                    <a:prstGeom prst="rect">
                      <a:avLst/>
                    </a:prstGeom>
                    <a:noFill/>
                    <a:ln>
                      <a:noFill/>
                    </a:ln>
                  </pic:spPr>
                </pic:pic>
              </a:graphicData>
            </a:graphic>
          </wp:inline>
        </w:drawing>
      </w:r>
    </w:p>
    <w:p w14:paraId="5634D897" w14:textId="40F78A44" w:rsidR="00B92DF2" w:rsidRPr="00532C3D" w:rsidRDefault="00532C3D" w:rsidP="00532C3D">
      <w:pPr>
        <w:pStyle w:val="af0"/>
        <w:ind w:firstLine="420"/>
        <w:jc w:val="center"/>
        <w:rPr>
          <w:rFonts w:ascii="黑体" w:hAnsi="黑体"/>
          <w:sz w:val="21"/>
          <w:szCs w:val="21"/>
        </w:rPr>
      </w:pPr>
      <w:bookmarkStart w:id="82" w:name="_Ref132304040"/>
      <w:r w:rsidRPr="00532C3D">
        <w:rPr>
          <w:rFonts w:ascii="黑体" w:hAnsi="黑体" w:hint="eastAsia"/>
          <w:sz w:val="21"/>
          <w:szCs w:val="21"/>
        </w:rPr>
        <w:t>图 5.</w:t>
      </w:r>
      <w:r w:rsidRPr="00532C3D">
        <w:rPr>
          <w:rFonts w:ascii="黑体" w:hAnsi="黑体"/>
          <w:sz w:val="21"/>
          <w:szCs w:val="21"/>
        </w:rPr>
        <w:fldChar w:fldCharType="begin"/>
      </w:r>
      <w:r w:rsidRPr="00532C3D">
        <w:rPr>
          <w:rFonts w:ascii="黑体" w:hAnsi="黑体"/>
          <w:sz w:val="21"/>
          <w:szCs w:val="21"/>
        </w:rPr>
        <w:instrText xml:space="preserve"> </w:instrText>
      </w:r>
      <w:r w:rsidRPr="00532C3D">
        <w:rPr>
          <w:rFonts w:ascii="黑体" w:hAnsi="黑体" w:hint="eastAsia"/>
          <w:sz w:val="21"/>
          <w:szCs w:val="21"/>
        </w:rPr>
        <w:instrText>SEQ 图_5. \* ARABIC</w:instrText>
      </w:r>
      <w:r w:rsidRPr="00532C3D">
        <w:rPr>
          <w:rFonts w:ascii="黑体" w:hAnsi="黑体"/>
          <w:sz w:val="21"/>
          <w:szCs w:val="21"/>
        </w:rPr>
        <w:instrText xml:space="preserve"> </w:instrText>
      </w:r>
      <w:r w:rsidRPr="00532C3D">
        <w:rPr>
          <w:rFonts w:ascii="黑体" w:hAnsi="黑体"/>
          <w:sz w:val="21"/>
          <w:szCs w:val="21"/>
        </w:rPr>
        <w:fldChar w:fldCharType="separate"/>
      </w:r>
      <w:r w:rsidR="00ED7D09">
        <w:rPr>
          <w:rFonts w:ascii="黑体" w:hAnsi="黑体"/>
          <w:noProof/>
          <w:sz w:val="21"/>
          <w:szCs w:val="21"/>
        </w:rPr>
        <w:t>13</w:t>
      </w:r>
      <w:r w:rsidRPr="00532C3D">
        <w:rPr>
          <w:rFonts w:ascii="黑体" w:hAnsi="黑体"/>
          <w:sz w:val="21"/>
          <w:szCs w:val="21"/>
        </w:rPr>
        <w:fldChar w:fldCharType="end"/>
      </w:r>
      <w:bookmarkEnd w:id="82"/>
      <w:r w:rsidRPr="00532C3D">
        <w:rPr>
          <w:rFonts w:ascii="黑体" w:hAnsi="黑体"/>
          <w:sz w:val="21"/>
          <w:szCs w:val="21"/>
        </w:rPr>
        <w:t xml:space="preserve"> </w:t>
      </w:r>
      <w:r w:rsidRPr="00532C3D">
        <w:rPr>
          <w:rFonts w:ascii="黑体" w:hAnsi="黑体" w:hint="eastAsia"/>
          <w:sz w:val="21"/>
          <w:szCs w:val="21"/>
        </w:rPr>
        <w:t>二手房数据集成算法模型</w:t>
      </w:r>
    </w:p>
    <w:p w14:paraId="0BB02F46" w14:textId="77777777" w:rsidR="00980D4C" w:rsidRDefault="005E47F7" w:rsidP="00F252EE">
      <w:pPr>
        <w:keepNext/>
        <w:spacing w:line="240" w:lineRule="auto"/>
        <w:ind w:firstLineChars="0" w:firstLine="0"/>
        <w:jc w:val="center"/>
      </w:pPr>
      <w:r>
        <w:rPr>
          <w:noProof/>
        </w:rPr>
        <w:drawing>
          <wp:inline distT="0" distB="0" distL="0" distR="0" wp14:anchorId="7EE05E93" wp14:editId="63B42166">
            <wp:extent cx="3203554" cy="2331154"/>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13693" cy="2338532"/>
                    </a:xfrm>
                    <a:prstGeom prst="rect">
                      <a:avLst/>
                    </a:prstGeom>
                    <a:noFill/>
                    <a:ln>
                      <a:noFill/>
                    </a:ln>
                  </pic:spPr>
                </pic:pic>
              </a:graphicData>
            </a:graphic>
          </wp:inline>
        </w:drawing>
      </w:r>
    </w:p>
    <w:p w14:paraId="22A6FE15" w14:textId="5E4E1B2C" w:rsidR="005E47F7" w:rsidRPr="00980D4C" w:rsidRDefault="00980D4C" w:rsidP="00980D4C">
      <w:pPr>
        <w:pStyle w:val="af0"/>
        <w:ind w:firstLine="420"/>
        <w:jc w:val="center"/>
        <w:rPr>
          <w:rFonts w:ascii="黑体" w:hAnsi="黑体"/>
          <w:sz w:val="21"/>
          <w:szCs w:val="21"/>
        </w:rPr>
      </w:pPr>
      <w:bookmarkStart w:id="83" w:name="_Ref132304032"/>
      <w:r w:rsidRPr="00980D4C">
        <w:rPr>
          <w:rFonts w:ascii="黑体" w:hAnsi="黑体" w:hint="eastAsia"/>
          <w:sz w:val="21"/>
          <w:szCs w:val="21"/>
        </w:rPr>
        <w:t>图 5.</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图_5.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ED7D09">
        <w:rPr>
          <w:rFonts w:ascii="黑体" w:hAnsi="黑体"/>
          <w:noProof/>
          <w:sz w:val="21"/>
          <w:szCs w:val="21"/>
        </w:rPr>
        <w:t>14</w:t>
      </w:r>
      <w:r w:rsidRPr="00980D4C">
        <w:rPr>
          <w:rFonts w:ascii="黑体" w:hAnsi="黑体"/>
          <w:sz w:val="21"/>
          <w:szCs w:val="21"/>
        </w:rPr>
        <w:fldChar w:fldCharType="end"/>
      </w:r>
      <w:bookmarkEnd w:id="83"/>
      <w:r w:rsidRPr="00980D4C">
        <w:rPr>
          <w:rFonts w:ascii="黑体" w:hAnsi="黑体"/>
          <w:sz w:val="21"/>
          <w:szCs w:val="21"/>
        </w:rPr>
        <w:t xml:space="preserve"> </w:t>
      </w:r>
      <w:r w:rsidRPr="00980D4C">
        <w:rPr>
          <w:rFonts w:ascii="黑体" w:hAnsi="黑体" w:hint="eastAsia"/>
          <w:sz w:val="21"/>
          <w:szCs w:val="21"/>
        </w:rPr>
        <w:t>二手房数据集成算法模型</w:t>
      </w:r>
      <w:proofErr w:type="spellStart"/>
      <w:r w:rsidRPr="00980D4C">
        <w:rPr>
          <w:rFonts w:ascii="黑体" w:hAnsi="黑体" w:hint="eastAsia"/>
          <w:sz w:val="21"/>
          <w:szCs w:val="21"/>
        </w:rPr>
        <w:t>RMSE</w:t>
      </w:r>
      <w:proofErr w:type="spellEnd"/>
    </w:p>
    <w:p w14:paraId="7FF00C2C" w14:textId="39A3500E" w:rsidR="008F03FB" w:rsidRDefault="008F03FB" w:rsidP="008F03FB">
      <w:pPr>
        <w:pStyle w:val="1"/>
        <w:spacing w:before="624" w:after="156"/>
      </w:pPr>
      <w:bookmarkStart w:id="84" w:name="_Toc134474799"/>
      <w:r>
        <w:rPr>
          <w:rFonts w:hint="eastAsia"/>
        </w:rPr>
        <w:lastRenderedPageBreak/>
        <w:t>总结与建议</w:t>
      </w:r>
      <w:bookmarkEnd w:id="84"/>
    </w:p>
    <w:p w14:paraId="4105C50B" w14:textId="4D20ACB1" w:rsidR="00157A1A" w:rsidRDefault="00157A1A" w:rsidP="00157A1A">
      <w:pPr>
        <w:pStyle w:val="2"/>
        <w:ind w:left="560" w:hanging="560"/>
      </w:pPr>
      <w:bookmarkStart w:id="85" w:name="_Toc134474800"/>
      <w:r>
        <w:rPr>
          <w:rFonts w:hint="eastAsia"/>
        </w:rPr>
        <w:t>总结</w:t>
      </w:r>
      <w:bookmarkEnd w:id="85"/>
    </w:p>
    <w:p w14:paraId="75F3C858" w14:textId="606777FA" w:rsidR="00EA7E74" w:rsidRPr="00511F8C" w:rsidRDefault="00EA7E74" w:rsidP="00EA7E74">
      <w:pPr>
        <w:ind w:firstLine="480"/>
      </w:pPr>
      <w:r>
        <w:rPr>
          <w:rFonts w:hint="eastAsia"/>
        </w:rPr>
        <w:t>本文利用在线上房屋中介平台“链家网”中收集到的新房和二手房数据，使用</w:t>
      </w:r>
      <w:r>
        <w:rPr>
          <w:rFonts w:hint="eastAsia"/>
        </w:rPr>
        <w:t>Python</w:t>
      </w:r>
      <w:r>
        <w:rPr>
          <w:rFonts w:hint="eastAsia"/>
        </w:rPr>
        <w:t>的</w:t>
      </w:r>
      <w:proofErr w:type="spellStart"/>
      <w:r>
        <w:rPr>
          <w:rFonts w:hint="eastAsia"/>
        </w:rPr>
        <w:t>sk</w:t>
      </w:r>
      <w:r>
        <w:t>learn</w:t>
      </w:r>
      <w:proofErr w:type="spellEnd"/>
      <w:r>
        <w:rPr>
          <w:rFonts w:hint="eastAsia"/>
        </w:rPr>
        <w:t>和</w:t>
      </w:r>
      <w:proofErr w:type="spellStart"/>
      <w:r>
        <w:rPr>
          <w:rFonts w:hint="eastAsia"/>
        </w:rPr>
        <w:t>te</w:t>
      </w:r>
      <w:r>
        <w:t>nsorflow</w:t>
      </w:r>
      <w:proofErr w:type="spellEnd"/>
      <w:r>
        <w:rPr>
          <w:rFonts w:hint="eastAsia"/>
        </w:rPr>
        <w:t>库中提供的函数，分别建立了两组单一模型和堆叠模型。其中单一模型包括随机森林、梯度提升树、</w:t>
      </w:r>
      <w:proofErr w:type="spellStart"/>
      <w:r>
        <w:rPr>
          <w:rFonts w:hint="eastAsia"/>
        </w:rPr>
        <w:t>XGBoos</w:t>
      </w:r>
      <w:r>
        <w:t>t</w:t>
      </w:r>
      <w:proofErr w:type="spellEnd"/>
      <w:r>
        <w:rPr>
          <w:rFonts w:hint="eastAsia"/>
        </w:rPr>
        <w:t>、</w:t>
      </w:r>
      <w:proofErr w:type="spellStart"/>
      <w:r>
        <w:rPr>
          <w:rFonts w:hint="eastAsia"/>
        </w:rPr>
        <w:t>Ligh</w:t>
      </w:r>
      <w:r>
        <w:t>tGBM</w:t>
      </w:r>
      <w:proofErr w:type="spellEnd"/>
      <w:r>
        <w:rPr>
          <w:rFonts w:hint="eastAsia"/>
        </w:rPr>
        <w:t>、</w:t>
      </w:r>
      <w:proofErr w:type="spellStart"/>
      <w:r>
        <w:rPr>
          <w:rFonts w:hint="eastAsia"/>
        </w:rPr>
        <w:t>Ca</w:t>
      </w:r>
      <w:r>
        <w:t>tBoost</w:t>
      </w:r>
      <w:proofErr w:type="spellEnd"/>
      <w:r>
        <w:rPr>
          <w:rFonts w:hint="eastAsia"/>
        </w:rPr>
        <w:t>五个模型，堆叠模型以这五个模型为基模型，以包含两个隐藏层的浅度神经网络为元模型构建而成。同时，使用了</w:t>
      </w:r>
      <w:proofErr w:type="spellStart"/>
      <w:r>
        <w:rPr>
          <w:rFonts w:hint="eastAsia"/>
        </w:rPr>
        <w:t>RMSE</w:t>
      </w:r>
      <w:proofErr w:type="spellEnd"/>
      <w:r>
        <w:rPr>
          <w:rFonts w:hint="eastAsia"/>
        </w:rPr>
        <w:t>、</w:t>
      </w:r>
      <w:proofErr w:type="spellStart"/>
      <w:r>
        <w:rPr>
          <w:rFonts w:hint="eastAsia"/>
        </w:rPr>
        <w:t>MSE</w:t>
      </w:r>
      <w:proofErr w:type="spellEnd"/>
      <w:r>
        <w:rPr>
          <w:rFonts w:hint="eastAsia"/>
        </w:rPr>
        <w:t>、</w:t>
      </w:r>
      <w:proofErr w:type="spellStart"/>
      <w:r>
        <w:rPr>
          <w:rFonts w:hint="eastAsia"/>
        </w:rPr>
        <w:t>MAPE</w:t>
      </w:r>
      <w:proofErr w:type="spellEnd"/>
      <w:r>
        <w:rPr>
          <w:rFonts w:hint="eastAsia"/>
        </w:rPr>
        <w:t>、</w:t>
      </w:r>
      <w:r>
        <w:rPr>
          <w:rFonts w:hint="eastAsia"/>
        </w:rPr>
        <w:t>EV</w:t>
      </w:r>
      <w:r>
        <w:rPr>
          <w:rFonts w:hint="eastAsia"/>
        </w:rPr>
        <w:t>四个指标</w:t>
      </w:r>
      <w:r w:rsidR="00615DC0">
        <w:rPr>
          <w:rFonts w:hint="eastAsia"/>
        </w:rPr>
        <w:t>评估和分析非线性模型的拟合效果和模型方差解释度</w:t>
      </w:r>
      <w:r w:rsidR="00F252EE">
        <w:rPr>
          <w:rFonts w:hint="eastAsia"/>
        </w:rPr>
        <w:t>（见</w:t>
      </w:r>
      <w:r w:rsidR="00F252EE">
        <w:fldChar w:fldCharType="begin"/>
      </w:r>
      <w:r w:rsidR="00F252EE">
        <w:instrText xml:space="preserve"> </w:instrText>
      </w:r>
      <w:r w:rsidR="00F252EE">
        <w:rPr>
          <w:rFonts w:hint="eastAsia"/>
        </w:rPr>
        <w:instrText>REF _Ref132304098 \h</w:instrText>
      </w:r>
      <w:r w:rsidR="00F252EE">
        <w:instrText xml:space="preserve"> </w:instrText>
      </w:r>
      <w:r w:rsidR="00F252EE">
        <w:fldChar w:fldCharType="separate"/>
      </w:r>
      <w:r w:rsidR="00ED7D09" w:rsidRPr="00980D4C">
        <w:rPr>
          <w:rFonts w:ascii="黑体" w:hAnsi="黑体" w:hint="eastAsia"/>
          <w:sz w:val="21"/>
          <w:szCs w:val="21"/>
        </w:rPr>
        <w:t>图</w:t>
      </w:r>
      <w:r w:rsidR="00ED7D09" w:rsidRPr="00980D4C">
        <w:rPr>
          <w:rFonts w:ascii="黑体" w:hAnsi="黑体" w:hint="eastAsia"/>
          <w:sz w:val="21"/>
          <w:szCs w:val="21"/>
        </w:rPr>
        <w:t xml:space="preserve"> 6.</w:t>
      </w:r>
      <w:r w:rsidR="00ED7D09">
        <w:rPr>
          <w:rFonts w:ascii="黑体" w:hAnsi="黑体"/>
          <w:noProof/>
          <w:sz w:val="21"/>
          <w:szCs w:val="21"/>
        </w:rPr>
        <w:t>1</w:t>
      </w:r>
      <w:r w:rsidR="00F252EE">
        <w:fldChar w:fldCharType="end"/>
      </w:r>
      <w:r w:rsidR="008C7A0F">
        <w:rPr>
          <w:rFonts w:hint="eastAsia"/>
        </w:rPr>
        <w:t>，</w:t>
      </w:r>
      <w:r w:rsidR="008C7A0F">
        <w:fldChar w:fldCharType="begin"/>
      </w:r>
      <w:r w:rsidR="008C7A0F">
        <w:instrText xml:space="preserve"> </w:instrText>
      </w:r>
      <w:r w:rsidR="008C7A0F">
        <w:rPr>
          <w:rFonts w:hint="eastAsia"/>
        </w:rPr>
        <w:instrText>REF _Ref132304107 \h</w:instrText>
      </w:r>
      <w:r w:rsidR="008C7A0F">
        <w:instrText xml:space="preserve"> </w:instrText>
      </w:r>
      <w:r w:rsidR="008C7A0F">
        <w:fldChar w:fldCharType="separate"/>
      </w:r>
      <w:r w:rsidR="00ED7D09" w:rsidRPr="00980D4C">
        <w:rPr>
          <w:rFonts w:ascii="黑体" w:hAnsi="黑体" w:hint="eastAsia"/>
          <w:sz w:val="21"/>
          <w:szCs w:val="21"/>
        </w:rPr>
        <w:t>图</w:t>
      </w:r>
      <w:r w:rsidR="00ED7D09" w:rsidRPr="00980D4C">
        <w:rPr>
          <w:rFonts w:ascii="黑体" w:hAnsi="黑体" w:hint="eastAsia"/>
          <w:sz w:val="21"/>
          <w:szCs w:val="21"/>
        </w:rPr>
        <w:t xml:space="preserve"> 6.</w:t>
      </w:r>
      <w:r w:rsidR="00ED7D09">
        <w:rPr>
          <w:rFonts w:ascii="黑体" w:hAnsi="黑体"/>
          <w:noProof/>
          <w:sz w:val="21"/>
          <w:szCs w:val="21"/>
        </w:rPr>
        <w:t>2</w:t>
      </w:r>
      <w:r w:rsidR="008C7A0F">
        <w:fldChar w:fldCharType="end"/>
      </w:r>
      <w:r w:rsidR="00F252EE">
        <w:rPr>
          <w:rFonts w:hint="eastAsia"/>
        </w:rPr>
        <w:t>）</w:t>
      </w:r>
      <w:r w:rsidR="00615DC0">
        <w:rPr>
          <w:rFonts w:hint="eastAsia"/>
        </w:rPr>
        <w:t>。最终发现，堆叠模型在数据量较大的二手房数据中拟合效果最好，过拟合程度最小。</w:t>
      </w:r>
    </w:p>
    <w:p w14:paraId="39F50696" w14:textId="77777777" w:rsidR="00980D4C" w:rsidRDefault="00157A1A" w:rsidP="00980D4C">
      <w:pPr>
        <w:keepNext/>
        <w:spacing w:line="240" w:lineRule="auto"/>
        <w:ind w:firstLineChars="0" w:firstLine="0"/>
      </w:pPr>
      <w:r w:rsidRPr="00157A1A">
        <w:rPr>
          <w:noProof/>
        </w:rPr>
        <w:drawing>
          <wp:inline distT="0" distB="0" distL="0" distR="0" wp14:anchorId="3AFB01BC" wp14:editId="40816229">
            <wp:extent cx="5274310" cy="31343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134360"/>
                    </a:xfrm>
                    <a:prstGeom prst="rect">
                      <a:avLst/>
                    </a:prstGeom>
                  </pic:spPr>
                </pic:pic>
              </a:graphicData>
            </a:graphic>
          </wp:inline>
        </w:drawing>
      </w:r>
    </w:p>
    <w:p w14:paraId="124F0748" w14:textId="13EAE00E" w:rsidR="00AF5FC6" w:rsidRPr="00980D4C" w:rsidRDefault="00980D4C" w:rsidP="00980D4C">
      <w:pPr>
        <w:pStyle w:val="af0"/>
        <w:ind w:firstLine="420"/>
        <w:jc w:val="center"/>
        <w:rPr>
          <w:rFonts w:ascii="黑体" w:hAnsi="黑体"/>
          <w:sz w:val="21"/>
          <w:szCs w:val="21"/>
        </w:rPr>
      </w:pPr>
      <w:bookmarkStart w:id="86" w:name="_Ref132304098"/>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ED7D09">
        <w:rPr>
          <w:rFonts w:ascii="黑体" w:hAnsi="黑体"/>
          <w:noProof/>
          <w:sz w:val="21"/>
          <w:szCs w:val="21"/>
        </w:rPr>
        <w:t>1</w:t>
      </w:r>
      <w:r w:rsidRPr="00980D4C">
        <w:rPr>
          <w:rFonts w:ascii="黑体" w:hAnsi="黑体"/>
          <w:sz w:val="21"/>
          <w:szCs w:val="21"/>
        </w:rPr>
        <w:fldChar w:fldCharType="end"/>
      </w:r>
      <w:bookmarkEnd w:id="86"/>
      <w:r w:rsidRPr="00980D4C">
        <w:rPr>
          <w:rFonts w:ascii="黑体" w:hAnsi="黑体"/>
          <w:sz w:val="21"/>
          <w:szCs w:val="21"/>
        </w:rPr>
        <w:t xml:space="preserve"> </w:t>
      </w:r>
      <w:r w:rsidRPr="00980D4C">
        <w:rPr>
          <w:rFonts w:ascii="黑体" w:hAnsi="黑体" w:hint="eastAsia"/>
          <w:sz w:val="21"/>
          <w:szCs w:val="21"/>
        </w:rPr>
        <w:t>不同模型训练指标比较</w:t>
      </w:r>
      <w:proofErr w:type="spellStart"/>
      <w:r w:rsidRPr="00980D4C">
        <w:rPr>
          <w:rFonts w:ascii="黑体" w:hAnsi="黑体" w:hint="eastAsia"/>
          <w:sz w:val="21"/>
          <w:szCs w:val="21"/>
        </w:rPr>
        <w:t>RMSE</w:t>
      </w:r>
      <w:proofErr w:type="spellEnd"/>
      <w:r w:rsidRPr="00980D4C">
        <w:rPr>
          <w:rFonts w:ascii="黑体" w:hAnsi="黑体" w:hint="eastAsia"/>
          <w:sz w:val="21"/>
          <w:szCs w:val="21"/>
        </w:rPr>
        <w:t>、</w:t>
      </w:r>
      <w:proofErr w:type="spellStart"/>
      <w:r w:rsidRPr="00980D4C">
        <w:rPr>
          <w:rFonts w:ascii="黑体" w:hAnsi="黑体" w:hint="eastAsia"/>
          <w:sz w:val="21"/>
          <w:szCs w:val="21"/>
        </w:rPr>
        <w:t>MAPE</w:t>
      </w:r>
      <w:proofErr w:type="spellEnd"/>
    </w:p>
    <w:p w14:paraId="77F915D9" w14:textId="77777777" w:rsidR="00980D4C" w:rsidRDefault="00157A1A" w:rsidP="00980D4C">
      <w:pPr>
        <w:keepNext/>
        <w:spacing w:line="240" w:lineRule="auto"/>
        <w:ind w:firstLineChars="0" w:firstLine="0"/>
      </w:pPr>
      <w:r w:rsidRPr="00157A1A">
        <w:rPr>
          <w:noProof/>
        </w:rPr>
        <w:drawing>
          <wp:inline distT="0" distB="0" distL="0" distR="0" wp14:anchorId="712F6E1D" wp14:editId="0A1A3F01">
            <wp:extent cx="5274310" cy="169799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697990"/>
                    </a:xfrm>
                    <a:prstGeom prst="rect">
                      <a:avLst/>
                    </a:prstGeom>
                  </pic:spPr>
                </pic:pic>
              </a:graphicData>
            </a:graphic>
          </wp:inline>
        </w:drawing>
      </w:r>
    </w:p>
    <w:p w14:paraId="1AFA6E40" w14:textId="7339249F" w:rsidR="00157A1A" w:rsidRDefault="00980D4C" w:rsidP="00980D4C">
      <w:pPr>
        <w:pStyle w:val="af0"/>
        <w:ind w:firstLine="420"/>
        <w:jc w:val="center"/>
        <w:rPr>
          <w:rFonts w:ascii="黑体" w:hAnsi="黑体"/>
          <w:sz w:val="21"/>
          <w:szCs w:val="21"/>
        </w:rPr>
      </w:pPr>
      <w:bookmarkStart w:id="87" w:name="_Ref132304107"/>
      <w:r w:rsidRPr="00980D4C">
        <w:rPr>
          <w:rFonts w:ascii="黑体" w:hAnsi="黑体" w:hint="eastAsia"/>
          <w:sz w:val="21"/>
          <w:szCs w:val="21"/>
        </w:rPr>
        <w:t>图 6.</w:t>
      </w:r>
      <w:r w:rsidRPr="00980D4C">
        <w:rPr>
          <w:rFonts w:ascii="黑体" w:hAnsi="黑体"/>
          <w:sz w:val="21"/>
          <w:szCs w:val="21"/>
        </w:rPr>
        <w:fldChar w:fldCharType="begin"/>
      </w:r>
      <w:r w:rsidRPr="00980D4C">
        <w:rPr>
          <w:rFonts w:ascii="黑体" w:hAnsi="黑体"/>
          <w:sz w:val="21"/>
          <w:szCs w:val="21"/>
        </w:rPr>
        <w:instrText xml:space="preserve"> </w:instrText>
      </w:r>
      <w:r w:rsidRPr="00980D4C">
        <w:rPr>
          <w:rFonts w:ascii="黑体" w:hAnsi="黑体" w:hint="eastAsia"/>
          <w:sz w:val="21"/>
          <w:szCs w:val="21"/>
        </w:rPr>
        <w:instrText>SEQ 图_6. \* ARABIC</w:instrText>
      </w:r>
      <w:r w:rsidRPr="00980D4C">
        <w:rPr>
          <w:rFonts w:ascii="黑体" w:hAnsi="黑体"/>
          <w:sz w:val="21"/>
          <w:szCs w:val="21"/>
        </w:rPr>
        <w:instrText xml:space="preserve"> </w:instrText>
      </w:r>
      <w:r w:rsidRPr="00980D4C">
        <w:rPr>
          <w:rFonts w:ascii="黑体" w:hAnsi="黑体"/>
          <w:sz w:val="21"/>
          <w:szCs w:val="21"/>
        </w:rPr>
        <w:fldChar w:fldCharType="separate"/>
      </w:r>
      <w:r w:rsidR="00ED7D09">
        <w:rPr>
          <w:rFonts w:ascii="黑体" w:hAnsi="黑体"/>
          <w:noProof/>
          <w:sz w:val="21"/>
          <w:szCs w:val="21"/>
        </w:rPr>
        <w:t>2</w:t>
      </w:r>
      <w:r w:rsidRPr="00980D4C">
        <w:rPr>
          <w:rFonts w:ascii="黑体" w:hAnsi="黑体"/>
          <w:sz w:val="21"/>
          <w:szCs w:val="21"/>
        </w:rPr>
        <w:fldChar w:fldCharType="end"/>
      </w:r>
      <w:bookmarkEnd w:id="87"/>
      <w:r>
        <w:rPr>
          <w:rFonts w:ascii="黑体" w:hAnsi="黑体"/>
          <w:sz w:val="21"/>
          <w:szCs w:val="21"/>
        </w:rPr>
        <w:t xml:space="preserve"> </w:t>
      </w:r>
      <w:r w:rsidRPr="00980D4C">
        <w:rPr>
          <w:rFonts w:ascii="黑体" w:hAnsi="黑体" w:hint="eastAsia"/>
          <w:sz w:val="21"/>
          <w:szCs w:val="21"/>
        </w:rPr>
        <w:t>不同模型训练指标比较</w:t>
      </w:r>
      <w:r>
        <w:rPr>
          <w:rFonts w:ascii="黑体" w:hAnsi="黑体" w:hint="eastAsia"/>
          <w:sz w:val="21"/>
          <w:szCs w:val="21"/>
        </w:rPr>
        <w:t>EV</w:t>
      </w:r>
    </w:p>
    <w:p w14:paraId="5BF5116B" w14:textId="18EC4A4A" w:rsidR="005B659F" w:rsidRPr="005B659F" w:rsidRDefault="005B659F" w:rsidP="005B659F">
      <w:pPr>
        <w:ind w:firstLine="480"/>
      </w:pPr>
      <w:r w:rsidRPr="005B659F">
        <w:rPr>
          <w:rFonts w:hint="eastAsia"/>
        </w:rPr>
        <w:t>通过机器学习算法，本研究建立了</w:t>
      </w:r>
      <w:r>
        <w:rPr>
          <w:rFonts w:hint="eastAsia"/>
        </w:rPr>
        <w:t>一个</w:t>
      </w:r>
      <w:r w:rsidRPr="005B659F">
        <w:rPr>
          <w:rFonts w:hint="eastAsia"/>
        </w:rPr>
        <w:t>商业银行房产质押价值</w:t>
      </w:r>
      <w:r>
        <w:rPr>
          <w:rFonts w:hint="eastAsia"/>
        </w:rPr>
        <w:t>的</w:t>
      </w:r>
      <w:r w:rsidRPr="005B659F">
        <w:rPr>
          <w:rFonts w:hint="eastAsia"/>
        </w:rPr>
        <w:t>评估模型，该模型基于</w:t>
      </w:r>
      <w:r>
        <w:rPr>
          <w:rFonts w:hint="eastAsia"/>
        </w:rPr>
        <w:t>线上交易平台的数据</w:t>
      </w:r>
      <w:r w:rsidRPr="005B659F">
        <w:rPr>
          <w:rFonts w:hint="eastAsia"/>
        </w:rPr>
        <w:t>，具有</w:t>
      </w:r>
      <w:r>
        <w:rPr>
          <w:rFonts w:hint="eastAsia"/>
        </w:rPr>
        <w:t>一定</w:t>
      </w:r>
      <w:r w:rsidRPr="005B659F">
        <w:rPr>
          <w:rFonts w:hint="eastAsia"/>
        </w:rPr>
        <w:t>的准确性和可靠性。该模型不仅可以帮助银行更快速精准地进行房产质押价值评估，同时也有助于提高</w:t>
      </w:r>
      <w:proofErr w:type="gramStart"/>
      <w:r w:rsidRPr="005B659F">
        <w:rPr>
          <w:rFonts w:hint="eastAsia"/>
        </w:rPr>
        <w:t>银行风控能力</w:t>
      </w:r>
      <w:proofErr w:type="gramEnd"/>
      <w:r w:rsidRPr="005B659F">
        <w:rPr>
          <w:rFonts w:hint="eastAsia"/>
        </w:rPr>
        <w:t>，</w:t>
      </w:r>
      <w:r w:rsidRPr="005B659F">
        <w:rPr>
          <w:rFonts w:hint="eastAsia"/>
        </w:rPr>
        <w:lastRenderedPageBreak/>
        <w:t>降低不良贷款风险，促进银行业务的可持续发展。</w:t>
      </w:r>
    </w:p>
    <w:p w14:paraId="49CB7503" w14:textId="41504AD5" w:rsidR="00157A1A" w:rsidRDefault="00157A1A" w:rsidP="005B659F">
      <w:pPr>
        <w:pStyle w:val="2"/>
        <w:ind w:left="560" w:hanging="560"/>
      </w:pPr>
      <w:bookmarkStart w:id="88" w:name="_Toc134474801"/>
      <w:r>
        <w:rPr>
          <w:rFonts w:hint="eastAsia"/>
        </w:rPr>
        <w:t>建议</w:t>
      </w:r>
      <w:bookmarkEnd w:id="88"/>
    </w:p>
    <w:p w14:paraId="4053A113" w14:textId="27E5952D" w:rsidR="005B659F" w:rsidRPr="005B659F" w:rsidRDefault="005B659F" w:rsidP="005B659F">
      <w:pPr>
        <w:pStyle w:val="3"/>
        <w:spacing w:before="156" w:after="156"/>
        <w:ind w:left="480" w:hanging="480"/>
      </w:pPr>
      <w:bookmarkStart w:id="89" w:name="_Toc134474802"/>
      <w:r>
        <w:rPr>
          <w:rFonts w:hint="eastAsia"/>
        </w:rPr>
        <w:t>模型训练</w:t>
      </w:r>
      <w:bookmarkEnd w:id="89"/>
    </w:p>
    <w:p w14:paraId="1D54D3C7" w14:textId="40D5C20B" w:rsidR="00157A1A" w:rsidRDefault="00157A1A" w:rsidP="00157A1A">
      <w:pPr>
        <w:ind w:firstLine="480"/>
      </w:pPr>
      <w:r>
        <w:rPr>
          <w:rFonts w:hint="eastAsia"/>
        </w:rPr>
        <w:t>对于样本量较少的数据集，机器学习模型的过拟合问题难以解决，因此在数据收集和预处理阶段应尽可能增加样本的数量和质量，或者选择适合小样本数据的模型，如贝叶斯模型、支持</w:t>
      </w:r>
      <w:proofErr w:type="gramStart"/>
      <w:r>
        <w:rPr>
          <w:rFonts w:hint="eastAsia"/>
        </w:rPr>
        <w:t>向量机</w:t>
      </w:r>
      <w:proofErr w:type="gramEnd"/>
      <w:r>
        <w:rPr>
          <w:rFonts w:hint="eastAsia"/>
        </w:rPr>
        <w:t>等。</w:t>
      </w:r>
    </w:p>
    <w:p w14:paraId="5A4D2B0B" w14:textId="3778BE61" w:rsidR="00157A1A" w:rsidRDefault="00157A1A" w:rsidP="00157A1A">
      <w:pPr>
        <w:ind w:firstLine="480"/>
      </w:pPr>
      <w:r>
        <w:rPr>
          <w:rFonts w:hint="eastAsia"/>
        </w:rPr>
        <w:t>模型的复杂度越高，越容易产生过拟合问题，并且复杂度越高，模型中参数的控制和调整越难以掌握。因此在模型选择和设计阶段，应根据数据的特征和目标，选择合适的模型复杂度，避免过度拟合或欠拟合。同时，在模型训练阶段，可以使用正则化、剪枝、</w:t>
      </w:r>
      <w:proofErr w:type="gramStart"/>
      <w:r>
        <w:rPr>
          <w:rFonts w:hint="eastAsia"/>
        </w:rPr>
        <w:t>降维等</w:t>
      </w:r>
      <w:proofErr w:type="gramEnd"/>
      <w:r>
        <w:rPr>
          <w:rFonts w:hint="eastAsia"/>
        </w:rPr>
        <w:t>方法来控制模型的复杂度，防止过拟合。</w:t>
      </w:r>
    </w:p>
    <w:p w14:paraId="5D793636" w14:textId="6D5729BA" w:rsidR="00157A1A" w:rsidRDefault="00157A1A" w:rsidP="00511F8C">
      <w:pPr>
        <w:ind w:firstLine="480"/>
      </w:pPr>
      <w:r>
        <w:rPr>
          <w:rFonts w:hint="eastAsia"/>
        </w:rPr>
        <w:t>模型过拟合的问题由偏差和方差两个部分组成，相比于单次训练，采用交叉验证的训练方法可以降低模型的偏差，但并不能有效减少拟合的方差。因此在模型评估阶段，</w:t>
      </w:r>
      <w:r w:rsidR="00511F8C">
        <w:rPr>
          <w:rFonts w:hint="eastAsia"/>
        </w:rPr>
        <w:t>可</w:t>
      </w:r>
      <w:r>
        <w:rPr>
          <w:rFonts w:hint="eastAsia"/>
        </w:rPr>
        <w:t>使用交叉验证来检验模型的稳定性和准确性，但同时也要注意方差的大小，如果方差过大，说明模型对数据的波动敏感，可能存在过拟合问题。此时可以考虑增加数据量或者降低模型复杂度。</w:t>
      </w:r>
    </w:p>
    <w:p w14:paraId="26828C05" w14:textId="2D98984B" w:rsidR="00157A1A" w:rsidRDefault="00157A1A" w:rsidP="00511F8C">
      <w:pPr>
        <w:ind w:firstLine="480"/>
      </w:pPr>
      <w:r>
        <w:rPr>
          <w:rFonts w:hint="eastAsia"/>
        </w:rPr>
        <w:t>堆叠模型能够有效利用各个子模型的优势，提高模型的拟合效果，并且降低过拟合的风险，具有较强的泛化能力。因此在模型集成阶段，</w:t>
      </w:r>
      <w:r w:rsidR="00511F8C">
        <w:rPr>
          <w:rFonts w:hint="eastAsia"/>
        </w:rPr>
        <w:t>可以</w:t>
      </w:r>
      <w:r>
        <w:rPr>
          <w:rFonts w:hint="eastAsia"/>
        </w:rPr>
        <w:t>使用堆叠模型来融合多个不同类型或不同参数的子模型，从而提升模型的性能和鲁棒性。</w:t>
      </w:r>
    </w:p>
    <w:p w14:paraId="521750E2" w14:textId="16362F04" w:rsidR="005B659F" w:rsidRDefault="005B659F" w:rsidP="005B659F">
      <w:pPr>
        <w:pStyle w:val="3"/>
        <w:spacing w:before="156" w:after="156"/>
        <w:ind w:left="480" w:hanging="480"/>
      </w:pPr>
      <w:bookmarkStart w:id="90" w:name="_Toc134474803"/>
      <w:r>
        <w:rPr>
          <w:rFonts w:hint="eastAsia"/>
        </w:rPr>
        <w:t>银行</w:t>
      </w:r>
      <w:r w:rsidR="00BC1367">
        <w:rPr>
          <w:rFonts w:hint="eastAsia"/>
        </w:rPr>
        <w:t>房产质押业务</w:t>
      </w:r>
      <w:r>
        <w:rPr>
          <w:rFonts w:hint="eastAsia"/>
        </w:rPr>
        <w:t>风控</w:t>
      </w:r>
      <w:bookmarkEnd w:id="90"/>
    </w:p>
    <w:p w14:paraId="690A3A67" w14:textId="2C3C7B5F" w:rsidR="005B659F" w:rsidRDefault="007C4C84" w:rsidP="005B659F">
      <w:pPr>
        <w:ind w:firstLine="480"/>
      </w:pPr>
      <w:r w:rsidRPr="007C4C84">
        <w:rPr>
          <w:rFonts w:hint="eastAsia"/>
        </w:rPr>
        <w:t>在实际应用中，机器学习模型评估房产质押价值时需要考虑多种因素，包括房产市场的波动和变化，宏观经济环境等因素的影响，以提高评估的准确性。因此，在使用该模型时应当结合实际情况进行适当的调整和修正。为了提高数据的质量和时效性，银行可以进一步优化数据采集、整合和处理流程，从而提升机器学习模型的性能和效果。</w:t>
      </w:r>
    </w:p>
    <w:p w14:paraId="5091C05C" w14:textId="68F85C95" w:rsidR="00D01202" w:rsidRDefault="00D01202" w:rsidP="00D01202">
      <w:pPr>
        <w:ind w:firstLine="480"/>
      </w:pPr>
      <w:r>
        <w:rPr>
          <w:rFonts w:hint="eastAsia"/>
        </w:rPr>
        <w:t>值得注意的是，机器学习模型并非通用的解决方案，每个具体案例都应定制和调整模型。因此，建议银行</w:t>
      </w:r>
      <w:r w:rsidR="00F75116">
        <w:rPr>
          <w:rFonts w:hint="eastAsia"/>
        </w:rPr>
        <w:t>需要</w:t>
      </w:r>
      <w:r>
        <w:rPr>
          <w:rFonts w:hint="eastAsia"/>
        </w:rPr>
        <w:t>定期审查并根据外部市场条件和内部业务策略的变化，对其模型进行相应的优化和调整。</w:t>
      </w:r>
    </w:p>
    <w:p w14:paraId="062B673F" w14:textId="79CB6F1F" w:rsidR="00D01202" w:rsidRDefault="00D01202" w:rsidP="00D01202">
      <w:pPr>
        <w:ind w:firstLine="480"/>
      </w:pPr>
      <w:r>
        <w:rPr>
          <w:rFonts w:hint="eastAsia"/>
        </w:rPr>
        <w:t>并且，为了提高用于机器学习模型的数据质量和时效性，建议银行进一步优化其数据收集、整合和处理的流程。优化的数据质量将提高机器学习模型的性能和效果，并在风险评估过程中有助于做出更明智的决策。</w:t>
      </w:r>
    </w:p>
    <w:p w14:paraId="78D61D5A" w14:textId="5093BF3A" w:rsidR="00D01202" w:rsidRDefault="00D01202" w:rsidP="00D01202">
      <w:pPr>
        <w:ind w:firstLine="480"/>
      </w:pPr>
      <w:r>
        <w:rPr>
          <w:rFonts w:hint="eastAsia"/>
        </w:rPr>
        <w:t>此外，银行不应完全依赖这些机器学习模型进行风险管理，而应该将这些模型与其他风险控制工具和技术结合，创建一个多层次、多角度的风险控制体系。</w:t>
      </w:r>
      <w:r>
        <w:rPr>
          <w:rFonts w:hint="eastAsia"/>
        </w:rPr>
        <w:lastRenderedPageBreak/>
        <w:t>这种全面的策略将使银行能够更好地应对风险挑战，确保业务的安全和稳健发展。</w:t>
      </w:r>
    </w:p>
    <w:p w14:paraId="76B0F1D6" w14:textId="1F2BAAE5" w:rsidR="00D01202" w:rsidRDefault="00D01202" w:rsidP="00D01202">
      <w:pPr>
        <w:ind w:firstLine="480"/>
      </w:pPr>
      <w:r>
        <w:rPr>
          <w:rFonts w:hint="eastAsia"/>
        </w:rPr>
        <w:t>同时，机器学习</w:t>
      </w:r>
      <w:r w:rsidR="00005388">
        <w:rPr>
          <w:rFonts w:hint="eastAsia"/>
        </w:rPr>
        <w:t>模型</w:t>
      </w:r>
      <w:r>
        <w:rPr>
          <w:rFonts w:hint="eastAsia"/>
        </w:rPr>
        <w:t>的迅速发展，为银行创新风险管理实践提供了丰富的可能性。建议银行紧跟技术发展的步伐，探索将这些</w:t>
      </w:r>
      <w:r w:rsidR="00005388">
        <w:rPr>
          <w:rFonts w:hint="eastAsia"/>
        </w:rPr>
        <w:t>算法并</w:t>
      </w:r>
      <w:r>
        <w:rPr>
          <w:rFonts w:hint="eastAsia"/>
        </w:rPr>
        <w:t>应用于运营中。例如，可以考虑使用深度学习或强化学习等更高级的机器学习技术，以进一步提升房产评估模型的性能。</w:t>
      </w:r>
    </w:p>
    <w:p w14:paraId="2EC8DA47" w14:textId="7A8E4569" w:rsidR="00D01202" w:rsidRPr="005B659F" w:rsidRDefault="00D01202" w:rsidP="00D01202">
      <w:pPr>
        <w:ind w:firstLine="480"/>
      </w:pPr>
      <w:r>
        <w:rPr>
          <w:rFonts w:hint="eastAsia"/>
        </w:rPr>
        <w:t>最后，房产质押价值评估的机器学习模型的实施应在一个健全的治理框架内进行。银行需要建立清晰的指导原则和程序，指导这些模型的开发、测试、验证和部署。这将有助于保证模型的适当使用，并有效降低潜在的风险。</w:t>
      </w:r>
    </w:p>
    <w:p w14:paraId="4D0A8D4F" w14:textId="1A575E71" w:rsidR="00DD588F" w:rsidRDefault="009C5819" w:rsidP="00997080">
      <w:pPr>
        <w:pStyle w:val="1"/>
        <w:numPr>
          <w:ilvl w:val="0"/>
          <w:numId w:val="0"/>
        </w:numPr>
        <w:spacing w:before="624" w:after="156"/>
      </w:pPr>
      <w:r>
        <w:br w:type="page"/>
      </w:r>
      <w:bookmarkStart w:id="91" w:name="_Toc134474804"/>
      <w:r w:rsidR="00305564">
        <w:rPr>
          <w:rFonts w:hint="eastAsia"/>
        </w:rPr>
        <w:lastRenderedPageBreak/>
        <w:t>附录</w:t>
      </w:r>
      <w:bookmarkEnd w:id="91"/>
    </w:p>
    <w:p w14:paraId="26FDF0FC" w14:textId="42108C82" w:rsidR="00600A63" w:rsidRDefault="00600A63" w:rsidP="00997080">
      <w:pPr>
        <w:pStyle w:val="2"/>
        <w:numPr>
          <w:ilvl w:val="0"/>
          <w:numId w:val="0"/>
        </w:numPr>
        <w:ind w:left="562"/>
      </w:pPr>
      <w:bookmarkStart w:id="92" w:name="_Ref132304212"/>
      <w:bookmarkStart w:id="93" w:name="_Toc134474805"/>
      <w:r>
        <w:rPr>
          <w:rFonts w:hint="eastAsia"/>
        </w:rPr>
        <w:t>附录</w:t>
      </w:r>
      <w:r>
        <w:rPr>
          <w:rFonts w:hint="eastAsia"/>
        </w:rPr>
        <w:t>1</w:t>
      </w:r>
      <w:bookmarkEnd w:id="92"/>
      <w:bookmarkEnd w:id="93"/>
    </w:p>
    <w:p w14:paraId="50A7888D" w14:textId="462E7BDD" w:rsidR="00600A63" w:rsidRPr="00600A63" w:rsidRDefault="00600A63" w:rsidP="00600A63">
      <w:pPr>
        <w:spacing w:line="240" w:lineRule="auto"/>
        <w:ind w:firstLineChars="0" w:firstLine="0"/>
      </w:pPr>
      <w:r w:rsidRPr="003F5E38">
        <w:rPr>
          <w:noProof/>
        </w:rPr>
        <w:drawing>
          <wp:inline distT="0" distB="0" distL="0" distR="0" wp14:anchorId="0052A3AF" wp14:editId="6A50B3E3">
            <wp:extent cx="5274310" cy="5843270"/>
            <wp:effectExtent l="0" t="0" r="2540"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5843270"/>
                    </a:xfrm>
                    <a:prstGeom prst="rect">
                      <a:avLst/>
                    </a:prstGeom>
                    <a:noFill/>
                    <a:ln>
                      <a:noFill/>
                    </a:ln>
                  </pic:spPr>
                </pic:pic>
              </a:graphicData>
            </a:graphic>
          </wp:inline>
        </w:drawing>
      </w:r>
    </w:p>
    <w:p w14:paraId="67E685D1" w14:textId="6143FEE6" w:rsidR="008E7004" w:rsidRDefault="00305564" w:rsidP="00997080">
      <w:pPr>
        <w:pStyle w:val="2"/>
        <w:numPr>
          <w:ilvl w:val="0"/>
          <w:numId w:val="0"/>
        </w:numPr>
        <w:ind w:left="562"/>
      </w:pPr>
      <w:r>
        <w:br w:type="page"/>
      </w:r>
      <w:bookmarkStart w:id="94" w:name="_Ref132304221"/>
      <w:bookmarkStart w:id="95" w:name="_Toc134474806"/>
      <w:r w:rsidR="00600A63">
        <w:rPr>
          <w:rFonts w:hint="eastAsia"/>
        </w:rPr>
        <w:lastRenderedPageBreak/>
        <w:t>附录</w:t>
      </w:r>
      <w:r w:rsidR="00600A63">
        <w:rPr>
          <w:rFonts w:hint="eastAsia"/>
        </w:rPr>
        <w:t>2</w:t>
      </w:r>
      <w:bookmarkEnd w:id="94"/>
      <w:bookmarkEnd w:id="95"/>
    </w:p>
    <w:p w14:paraId="5ECA1515" w14:textId="77777777" w:rsidR="00A35069" w:rsidRDefault="00600A63" w:rsidP="00600A63">
      <w:pPr>
        <w:widowControl/>
        <w:spacing w:line="240" w:lineRule="auto"/>
        <w:ind w:firstLineChars="0" w:firstLine="0"/>
        <w:jc w:val="left"/>
      </w:pPr>
      <w:r w:rsidRPr="003F5E38">
        <w:rPr>
          <w:noProof/>
        </w:rPr>
        <w:drawing>
          <wp:inline distT="0" distB="0" distL="0" distR="0" wp14:anchorId="2427F4B2" wp14:editId="6462F395">
            <wp:extent cx="5274310" cy="309880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098800"/>
                    </a:xfrm>
                    <a:prstGeom prst="rect">
                      <a:avLst/>
                    </a:prstGeom>
                    <a:noFill/>
                    <a:ln>
                      <a:noFill/>
                    </a:ln>
                  </pic:spPr>
                </pic:pic>
              </a:graphicData>
            </a:graphic>
          </wp:inline>
        </w:drawing>
      </w:r>
    </w:p>
    <w:p w14:paraId="4EEE4D9A" w14:textId="2723D94D" w:rsidR="00A35069" w:rsidRDefault="00A35069" w:rsidP="00600A63">
      <w:pPr>
        <w:widowControl/>
        <w:spacing w:line="240" w:lineRule="auto"/>
        <w:ind w:firstLineChars="0" w:firstLine="0"/>
        <w:jc w:val="left"/>
      </w:pPr>
      <w:r>
        <w:br w:type="page"/>
      </w:r>
    </w:p>
    <w:p w14:paraId="02CF58A4" w14:textId="43E95EF5" w:rsidR="00305564" w:rsidRPr="00305564" w:rsidRDefault="00A35069" w:rsidP="00997080">
      <w:pPr>
        <w:pStyle w:val="2"/>
        <w:numPr>
          <w:ilvl w:val="0"/>
          <w:numId w:val="0"/>
        </w:numPr>
        <w:ind w:left="562"/>
      </w:pPr>
      <w:bookmarkStart w:id="96" w:name="_Ref132304253"/>
      <w:bookmarkStart w:id="97" w:name="_Toc134474807"/>
      <w:r>
        <w:rPr>
          <w:rFonts w:hint="eastAsia"/>
        </w:rPr>
        <w:lastRenderedPageBreak/>
        <w:t>附录</w:t>
      </w:r>
      <w:r>
        <w:rPr>
          <w:rFonts w:hint="eastAsia"/>
        </w:rPr>
        <w:t>3</w:t>
      </w:r>
      <w:bookmarkEnd w:id="96"/>
      <w:bookmarkEnd w:id="97"/>
    </w:p>
    <w:p w14:paraId="343C89CA" w14:textId="080D155D" w:rsidR="00A35069" w:rsidRDefault="00A35069">
      <w:pPr>
        <w:widowControl/>
        <w:spacing w:line="240" w:lineRule="auto"/>
        <w:ind w:firstLineChars="0" w:firstLine="0"/>
        <w:jc w:val="left"/>
      </w:pPr>
      <w:r>
        <w:rPr>
          <w:noProof/>
        </w:rPr>
        <mc:AlternateContent>
          <mc:Choice Requires="wps">
            <w:drawing>
              <wp:anchor distT="0" distB="0" distL="114300" distR="114300" simplePos="0" relativeHeight="251700224" behindDoc="0" locked="0" layoutInCell="1" allowOverlap="1" wp14:anchorId="12DB8B9E" wp14:editId="21AF671A">
                <wp:simplePos x="0" y="0"/>
                <wp:positionH relativeFrom="column">
                  <wp:posOffset>-1610360</wp:posOffset>
                </wp:positionH>
                <wp:positionV relativeFrom="paragraph">
                  <wp:posOffset>1608345</wp:posOffset>
                </wp:positionV>
                <wp:extent cx="8446300" cy="5128239"/>
                <wp:effectExtent l="1905" t="0" r="13970" b="13970"/>
                <wp:wrapNone/>
                <wp:docPr id="34" name="文本框 34"/>
                <wp:cNvGraphicFramePr/>
                <a:graphic xmlns:a="http://schemas.openxmlformats.org/drawingml/2006/main">
                  <a:graphicData uri="http://schemas.microsoft.com/office/word/2010/wordprocessingShape">
                    <wps:wsp>
                      <wps:cNvSpPr txBox="1"/>
                      <wps:spPr>
                        <a:xfrm rot="5400000">
                          <a:off x="0" y="0"/>
                          <a:ext cx="8446300" cy="5128239"/>
                        </a:xfrm>
                        <a:prstGeom prst="rect">
                          <a:avLst/>
                        </a:prstGeom>
                        <a:noFill/>
                        <a:ln w="6350">
                          <a:solidFill>
                            <a:prstClr val="black"/>
                          </a:solidFill>
                        </a:ln>
                      </wps:spPr>
                      <wps:txb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c_area</w:t>
                                  </w:r>
                                  <w:proofErr w:type="spellEnd"/>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greenland</w:t>
                                  </w:r>
                                  <w:proofErr w:type="spellEnd"/>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open_date</w:t>
                                  </w:r>
                                  <w:proofErr w:type="spellEnd"/>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has_short_video</w:t>
                                  </w:r>
                                  <w:proofErr w:type="spellEnd"/>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w:t>
                                  </w:r>
                                  <w:proofErr w:type="spellStart"/>
                                  <w:r w:rsidRPr="00A35069">
                                    <w:rPr>
                                      <w:rFonts w:ascii="等线" w:eastAsia="等线" w:hAnsi="等线" w:hint="eastAsia"/>
                                      <w:color w:val="000000"/>
                                      <w:kern w:val="0"/>
                                      <w:sz w:val="22"/>
                                    </w:rPr>
                                    <w:t>gdp</w:t>
                                  </w:r>
                                  <w:proofErr w:type="spellEnd"/>
                                  <w:r w:rsidRPr="00A35069">
                                    <w:rPr>
                                      <w:rFonts w:ascii="等线" w:eastAsia="等线" w:hAnsi="等线" w:hint="eastAsia"/>
                                      <w:color w:val="000000"/>
                                      <w:kern w:val="0"/>
                                      <w:sz w:val="22"/>
                                    </w:rPr>
                                    <w:t>（亿元）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gdp</w:t>
                                  </w:r>
                                  <w:proofErr w:type="spellEnd"/>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urban_district_population</w:t>
                                  </w:r>
                                  <w:proofErr w:type="spellEnd"/>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urban_population</w:t>
                                  </w:r>
                                  <w:proofErr w:type="spellEnd"/>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min_frame_area</w:t>
                                  </w:r>
                                  <w:proofErr w:type="spellEnd"/>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c_water_resources</w:t>
                                  </w:r>
                                  <w:proofErr w:type="spellEnd"/>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is_cooperation</w:t>
                                  </w:r>
                                  <w:proofErr w:type="spellEnd"/>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green_space_and_square</w:t>
                                  </w:r>
                                  <w:proofErr w:type="spellEnd"/>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near_main_road</w:t>
                                  </w:r>
                                  <w:proofErr w:type="spellEnd"/>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B8B9E" id="文本框 34" o:spid="_x0000_s1035" type="#_x0000_t202" style="position:absolute;margin-left:-126.8pt;margin-top:126.65pt;width:665.05pt;height:403.8pt;rotation:9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" filled="f" strokeweight=".5pt">
                <v:textbox>
                  <w:txbxContent>
                    <w:tbl>
                      <w:tblPr>
                        <w:tblW w:w="15858" w:type="dxa"/>
                        <w:tblLook w:val="04A0" w:firstRow="1" w:lastRow="0" w:firstColumn="1" w:lastColumn="0" w:noHBand="0" w:noVBand="1"/>
                      </w:tblPr>
                      <w:tblGrid>
                        <w:gridCol w:w="1020"/>
                        <w:gridCol w:w="1757"/>
                        <w:gridCol w:w="2606"/>
                        <w:gridCol w:w="692"/>
                        <w:gridCol w:w="851"/>
                        <w:gridCol w:w="902"/>
                        <w:gridCol w:w="960"/>
                        <w:gridCol w:w="960"/>
                        <w:gridCol w:w="1076"/>
                        <w:gridCol w:w="1076"/>
                        <w:gridCol w:w="1192"/>
                        <w:gridCol w:w="2766"/>
                      </w:tblGrid>
                      <w:tr w:rsidR="00FB55E3" w:rsidRPr="00A35069" w14:paraId="5564A1AF" w14:textId="77777777" w:rsidTr="00957DD5">
                        <w:trPr>
                          <w:trHeight w:val="300"/>
                        </w:trPr>
                        <w:tc>
                          <w:tcPr>
                            <w:tcW w:w="15858" w:type="dxa"/>
                            <w:gridSpan w:val="12"/>
                            <w:tcBorders>
                              <w:top w:val="single" w:sz="12" w:space="0" w:color="auto"/>
                              <w:left w:val="nil"/>
                              <w:bottom w:val="single" w:sz="12" w:space="0" w:color="auto"/>
                              <w:right w:val="nil"/>
                            </w:tcBorders>
                            <w:shd w:val="clear" w:color="auto" w:fill="auto"/>
                            <w:noWrap/>
                            <w:vAlign w:val="center"/>
                            <w:hideMark/>
                          </w:tcPr>
                          <w:p w14:paraId="68D52E78" w14:textId="77777777" w:rsidR="00FB55E3" w:rsidRPr="00A35069" w:rsidRDefault="00FB55E3" w:rsidP="00FB55E3">
                            <w:pPr>
                              <w:widowControl/>
                              <w:spacing w:line="240" w:lineRule="auto"/>
                              <w:ind w:firstLineChars="0" w:firstLine="0"/>
                              <w:jc w:val="center"/>
                              <w:rPr>
                                <w:rFonts w:ascii="等线" w:eastAsia="等线" w:hAnsi="等线"/>
                                <w:color w:val="000000"/>
                                <w:kern w:val="0"/>
                                <w:sz w:val="22"/>
                              </w:rPr>
                            </w:pPr>
                            <w:r w:rsidRPr="00A35069">
                              <w:rPr>
                                <w:rFonts w:ascii="等线" w:eastAsia="等线" w:hAnsi="等线" w:hint="eastAsia"/>
                                <w:color w:val="000000"/>
                                <w:kern w:val="0"/>
                                <w:sz w:val="22"/>
                              </w:rPr>
                              <w:t>新房预处理后数据描述统计</w:t>
                            </w:r>
                          </w:p>
                        </w:tc>
                      </w:tr>
                      <w:tr w:rsidR="00FB55E3" w:rsidRPr="00A35069" w14:paraId="413F0BD1" w14:textId="77777777" w:rsidTr="00957DD5">
                        <w:trPr>
                          <w:gridAfter w:val="1"/>
                          <w:wAfter w:w="2766" w:type="dxa"/>
                          <w:trHeight w:val="288"/>
                        </w:trPr>
                        <w:tc>
                          <w:tcPr>
                            <w:tcW w:w="1020" w:type="dxa"/>
                            <w:tcBorders>
                              <w:top w:val="nil"/>
                              <w:left w:val="nil"/>
                              <w:bottom w:val="single" w:sz="4" w:space="0" w:color="auto"/>
                              <w:right w:val="nil"/>
                            </w:tcBorders>
                            <w:shd w:val="clear" w:color="auto" w:fill="auto"/>
                            <w:noWrap/>
                            <w:vAlign w:val="center"/>
                            <w:hideMark/>
                          </w:tcPr>
                          <w:p w14:paraId="109BAC9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索引号</w:t>
                            </w:r>
                          </w:p>
                        </w:tc>
                        <w:tc>
                          <w:tcPr>
                            <w:tcW w:w="1757" w:type="dxa"/>
                            <w:tcBorders>
                              <w:top w:val="nil"/>
                              <w:left w:val="nil"/>
                              <w:bottom w:val="single" w:sz="4" w:space="0" w:color="auto"/>
                              <w:right w:val="nil"/>
                            </w:tcBorders>
                            <w:shd w:val="clear" w:color="auto" w:fill="auto"/>
                            <w:vAlign w:val="center"/>
                            <w:hideMark/>
                          </w:tcPr>
                          <w:p w14:paraId="3F38D38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变量定义</w:t>
                            </w:r>
                          </w:p>
                        </w:tc>
                        <w:tc>
                          <w:tcPr>
                            <w:tcW w:w="2606" w:type="dxa"/>
                            <w:tcBorders>
                              <w:top w:val="nil"/>
                              <w:left w:val="nil"/>
                              <w:bottom w:val="single" w:sz="4" w:space="0" w:color="auto"/>
                              <w:right w:val="nil"/>
                            </w:tcBorders>
                            <w:shd w:val="clear" w:color="auto" w:fill="auto"/>
                            <w:vAlign w:val="center"/>
                            <w:hideMark/>
                          </w:tcPr>
                          <w:p w14:paraId="0218B8F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符号</w:t>
                            </w:r>
                          </w:p>
                        </w:tc>
                        <w:tc>
                          <w:tcPr>
                            <w:tcW w:w="692" w:type="dxa"/>
                            <w:tcBorders>
                              <w:top w:val="nil"/>
                              <w:left w:val="nil"/>
                              <w:bottom w:val="single" w:sz="4" w:space="0" w:color="auto"/>
                              <w:right w:val="nil"/>
                            </w:tcBorders>
                            <w:shd w:val="clear" w:color="auto" w:fill="auto"/>
                            <w:noWrap/>
                            <w:vAlign w:val="center"/>
                            <w:hideMark/>
                          </w:tcPr>
                          <w:p w14:paraId="097DA9E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计数</w:t>
                            </w:r>
                          </w:p>
                        </w:tc>
                        <w:tc>
                          <w:tcPr>
                            <w:tcW w:w="851" w:type="dxa"/>
                            <w:tcBorders>
                              <w:top w:val="nil"/>
                              <w:left w:val="nil"/>
                              <w:bottom w:val="single" w:sz="4" w:space="0" w:color="auto"/>
                              <w:right w:val="nil"/>
                            </w:tcBorders>
                            <w:shd w:val="clear" w:color="auto" w:fill="auto"/>
                            <w:noWrap/>
                            <w:vAlign w:val="center"/>
                            <w:hideMark/>
                          </w:tcPr>
                          <w:p w14:paraId="34EC2DF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均值</w:t>
                            </w:r>
                          </w:p>
                        </w:tc>
                        <w:tc>
                          <w:tcPr>
                            <w:tcW w:w="902" w:type="dxa"/>
                            <w:tcBorders>
                              <w:top w:val="nil"/>
                              <w:left w:val="nil"/>
                              <w:bottom w:val="single" w:sz="4" w:space="0" w:color="auto"/>
                              <w:right w:val="nil"/>
                            </w:tcBorders>
                            <w:shd w:val="clear" w:color="auto" w:fill="auto"/>
                            <w:noWrap/>
                            <w:vAlign w:val="center"/>
                            <w:hideMark/>
                          </w:tcPr>
                          <w:p w14:paraId="63ACDAF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方差</w:t>
                            </w:r>
                          </w:p>
                        </w:tc>
                        <w:tc>
                          <w:tcPr>
                            <w:tcW w:w="960" w:type="dxa"/>
                            <w:tcBorders>
                              <w:top w:val="nil"/>
                              <w:left w:val="nil"/>
                              <w:bottom w:val="single" w:sz="4" w:space="0" w:color="auto"/>
                              <w:right w:val="nil"/>
                            </w:tcBorders>
                            <w:shd w:val="clear" w:color="auto" w:fill="auto"/>
                            <w:noWrap/>
                            <w:vAlign w:val="center"/>
                            <w:hideMark/>
                          </w:tcPr>
                          <w:p w14:paraId="795898F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最小值</w:t>
                            </w:r>
                          </w:p>
                        </w:tc>
                        <w:tc>
                          <w:tcPr>
                            <w:tcW w:w="960" w:type="dxa"/>
                            <w:tcBorders>
                              <w:top w:val="nil"/>
                              <w:left w:val="nil"/>
                              <w:bottom w:val="single" w:sz="4" w:space="0" w:color="auto"/>
                              <w:right w:val="nil"/>
                            </w:tcBorders>
                            <w:shd w:val="clear" w:color="auto" w:fill="auto"/>
                            <w:noWrap/>
                            <w:vAlign w:val="center"/>
                            <w:hideMark/>
                          </w:tcPr>
                          <w:p w14:paraId="56F242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25%</w:t>
                            </w:r>
                          </w:p>
                        </w:tc>
                        <w:tc>
                          <w:tcPr>
                            <w:tcW w:w="1076" w:type="dxa"/>
                            <w:tcBorders>
                              <w:top w:val="nil"/>
                              <w:left w:val="nil"/>
                              <w:bottom w:val="single" w:sz="4" w:space="0" w:color="auto"/>
                              <w:right w:val="nil"/>
                            </w:tcBorders>
                            <w:shd w:val="clear" w:color="auto" w:fill="auto"/>
                            <w:noWrap/>
                            <w:vAlign w:val="center"/>
                            <w:hideMark/>
                          </w:tcPr>
                          <w:p w14:paraId="26EA6C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50%</w:t>
                            </w:r>
                          </w:p>
                        </w:tc>
                        <w:tc>
                          <w:tcPr>
                            <w:tcW w:w="1076" w:type="dxa"/>
                            <w:tcBorders>
                              <w:top w:val="nil"/>
                              <w:left w:val="nil"/>
                              <w:bottom w:val="single" w:sz="4" w:space="0" w:color="auto"/>
                              <w:right w:val="nil"/>
                            </w:tcBorders>
                            <w:shd w:val="clear" w:color="auto" w:fill="auto"/>
                            <w:noWrap/>
                            <w:vAlign w:val="center"/>
                            <w:hideMark/>
                          </w:tcPr>
                          <w:p w14:paraId="0A55C5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75%</w:t>
                            </w:r>
                          </w:p>
                        </w:tc>
                        <w:tc>
                          <w:tcPr>
                            <w:tcW w:w="1192" w:type="dxa"/>
                            <w:tcBorders>
                              <w:top w:val="nil"/>
                              <w:left w:val="nil"/>
                              <w:bottom w:val="single" w:sz="4" w:space="0" w:color="auto"/>
                              <w:right w:val="nil"/>
                            </w:tcBorders>
                            <w:shd w:val="clear" w:color="auto" w:fill="auto"/>
                            <w:noWrap/>
                            <w:vAlign w:val="center"/>
                            <w:hideMark/>
                          </w:tcPr>
                          <w:p w14:paraId="177D695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最大值</w:t>
                            </w:r>
                          </w:p>
                        </w:tc>
                      </w:tr>
                      <w:tr w:rsidR="00FB55E3" w:rsidRPr="00A35069" w14:paraId="2A5595A2"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2AB5294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w:t>
                            </w:r>
                          </w:p>
                        </w:tc>
                        <w:tc>
                          <w:tcPr>
                            <w:tcW w:w="1757" w:type="dxa"/>
                            <w:tcBorders>
                              <w:top w:val="nil"/>
                              <w:left w:val="nil"/>
                              <w:bottom w:val="single" w:sz="4" w:space="0" w:color="auto"/>
                              <w:right w:val="nil"/>
                            </w:tcBorders>
                            <w:shd w:val="clear" w:color="auto" w:fill="auto"/>
                            <w:vAlign w:val="center"/>
                            <w:hideMark/>
                          </w:tcPr>
                          <w:p w14:paraId="02FCF57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城市建成区面积（平方公里）</w:t>
                            </w:r>
                          </w:p>
                        </w:tc>
                        <w:tc>
                          <w:tcPr>
                            <w:tcW w:w="2606" w:type="dxa"/>
                            <w:tcBorders>
                              <w:top w:val="nil"/>
                              <w:left w:val="nil"/>
                              <w:bottom w:val="single" w:sz="4" w:space="0" w:color="auto"/>
                              <w:right w:val="nil"/>
                            </w:tcBorders>
                            <w:shd w:val="clear" w:color="auto" w:fill="auto"/>
                            <w:vAlign w:val="center"/>
                            <w:hideMark/>
                          </w:tcPr>
                          <w:p w14:paraId="3D618EF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c_area</w:t>
                            </w:r>
                            <w:proofErr w:type="spellEnd"/>
                          </w:p>
                        </w:tc>
                        <w:tc>
                          <w:tcPr>
                            <w:tcW w:w="692" w:type="dxa"/>
                            <w:tcBorders>
                              <w:top w:val="nil"/>
                              <w:left w:val="nil"/>
                              <w:bottom w:val="single" w:sz="4" w:space="0" w:color="auto"/>
                              <w:right w:val="nil"/>
                            </w:tcBorders>
                            <w:shd w:val="clear" w:color="auto" w:fill="auto"/>
                            <w:noWrap/>
                            <w:vAlign w:val="center"/>
                            <w:hideMark/>
                          </w:tcPr>
                          <w:p w14:paraId="62B5ED6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860585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2329BAA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0.87 </w:t>
                            </w:r>
                          </w:p>
                        </w:tc>
                        <w:tc>
                          <w:tcPr>
                            <w:tcW w:w="960" w:type="dxa"/>
                            <w:tcBorders>
                              <w:top w:val="nil"/>
                              <w:left w:val="nil"/>
                              <w:bottom w:val="single" w:sz="4" w:space="0" w:color="auto"/>
                              <w:right w:val="nil"/>
                            </w:tcBorders>
                            <w:shd w:val="clear" w:color="auto" w:fill="auto"/>
                            <w:noWrap/>
                            <w:vAlign w:val="center"/>
                            <w:hideMark/>
                          </w:tcPr>
                          <w:p w14:paraId="12E96EC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-1.02 </w:t>
                            </w:r>
                          </w:p>
                        </w:tc>
                        <w:tc>
                          <w:tcPr>
                            <w:tcW w:w="960" w:type="dxa"/>
                            <w:tcBorders>
                              <w:top w:val="nil"/>
                              <w:left w:val="nil"/>
                              <w:bottom w:val="single" w:sz="4" w:space="0" w:color="auto"/>
                              <w:right w:val="nil"/>
                            </w:tcBorders>
                            <w:shd w:val="clear" w:color="auto" w:fill="auto"/>
                            <w:noWrap/>
                            <w:vAlign w:val="center"/>
                            <w:hideMark/>
                          </w:tcPr>
                          <w:p w14:paraId="204CB7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-0.76 </w:t>
                            </w:r>
                          </w:p>
                        </w:tc>
                        <w:tc>
                          <w:tcPr>
                            <w:tcW w:w="1076" w:type="dxa"/>
                            <w:tcBorders>
                              <w:top w:val="nil"/>
                              <w:left w:val="nil"/>
                              <w:bottom w:val="single" w:sz="4" w:space="0" w:color="auto"/>
                              <w:right w:val="nil"/>
                            </w:tcBorders>
                            <w:shd w:val="clear" w:color="auto" w:fill="auto"/>
                            <w:noWrap/>
                            <w:vAlign w:val="center"/>
                            <w:hideMark/>
                          </w:tcPr>
                          <w:p w14:paraId="3A1AC5E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-0.35 </w:t>
                            </w:r>
                          </w:p>
                        </w:tc>
                        <w:tc>
                          <w:tcPr>
                            <w:tcW w:w="1076" w:type="dxa"/>
                            <w:tcBorders>
                              <w:top w:val="nil"/>
                              <w:left w:val="nil"/>
                              <w:bottom w:val="single" w:sz="4" w:space="0" w:color="auto"/>
                              <w:right w:val="nil"/>
                            </w:tcBorders>
                            <w:shd w:val="clear" w:color="auto" w:fill="auto"/>
                            <w:noWrap/>
                            <w:vAlign w:val="center"/>
                            <w:hideMark/>
                          </w:tcPr>
                          <w:p w14:paraId="3027295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0.25 </w:t>
                            </w:r>
                          </w:p>
                        </w:tc>
                        <w:tc>
                          <w:tcPr>
                            <w:tcW w:w="1192" w:type="dxa"/>
                            <w:tcBorders>
                              <w:top w:val="nil"/>
                              <w:left w:val="nil"/>
                              <w:bottom w:val="single" w:sz="4" w:space="0" w:color="auto"/>
                              <w:right w:val="nil"/>
                            </w:tcBorders>
                            <w:shd w:val="clear" w:color="auto" w:fill="auto"/>
                            <w:noWrap/>
                            <w:vAlign w:val="center"/>
                            <w:hideMark/>
                          </w:tcPr>
                          <w:p w14:paraId="696A33E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2.62 </w:t>
                            </w:r>
                          </w:p>
                        </w:tc>
                      </w:tr>
                      <w:tr w:rsidR="00FB55E3" w:rsidRPr="00A35069" w14:paraId="1621802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305A3F9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2</w:t>
                            </w:r>
                          </w:p>
                        </w:tc>
                        <w:tc>
                          <w:tcPr>
                            <w:tcW w:w="1757" w:type="dxa"/>
                            <w:tcBorders>
                              <w:top w:val="nil"/>
                              <w:left w:val="nil"/>
                              <w:bottom w:val="single" w:sz="4" w:space="0" w:color="auto"/>
                              <w:right w:val="nil"/>
                            </w:tcBorders>
                            <w:shd w:val="clear" w:color="auto" w:fill="auto"/>
                            <w:vAlign w:val="center"/>
                            <w:hideMark/>
                          </w:tcPr>
                          <w:p w14:paraId="11467899"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毛坯1\非毛坯0</w:t>
                            </w:r>
                          </w:p>
                        </w:tc>
                        <w:tc>
                          <w:tcPr>
                            <w:tcW w:w="2606" w:type="dxa"/>
                            <w:tcBorders>
                              <w:top w:val="nil"/>
                              <w:left w:val="nil"/>
                              <w:bottom w:val="single" w:sz="4" w:space="0" w:color="auto"/>
                              <w:right w:val="nil"/>
                            </w:tcBorders>
                            <w:shd w:val="clear" w:color="auto" w:fill="auto"/>
                            <w:vAlign w:val="center"/>
                            <w:hideMark/>
                          </w:tcPr>
                          <w:p w14:paraId="578D38E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decoration</w:t>
                            </w:r>
                          </w:p>
                        </w:tc>
                        <w:tc>
                          <w:tcPr>
                            <w:tcW w:w="692" w:type="dxa"/>
                            <w:tcBorders>
                              <w:top w:val="nil"/>
                              <w:left w:val="nil"/>
                              <w:bottom w:val="single" w:sz="4" w:space="0" w:color="auto"/>
                              <w:right w:val="nil"/>
                            </w:tcBorders>
                            <w:shd w:val="clear" w:color="auto" w:fill="auto"/>
                            <w:noWrap/>
                            <w:vAlign w:val="center"/>
                            <w:hideMark/>
                          </w:tcPr>
                          <w:p w14:paraId="5FCD066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77A98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1547707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70B33E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960" w:type="dxa"/>
                            <w:tcBorders>
                              <w:top w:val="nil"/>
                              <w:left w:val="nil"/>
                              <w:bottom w:val="single" w:sz="4" w:space="0" w:color="auto"/>
                              <w:right w:val="nil"/>
                            </w:tcBorders>
                            <w:shd w:val="clear" w:color="auto" w:fill="auto"/>
                            <w:noWrap/>
                            <w:vAlign w:val="center"/>
                            <w:hideMark/>
                          </w:tcPr>
                          <w:p w14:paraId="276646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-1.22 </w:t>
                            </w:r>
                          </w:p>
                        </w:tc>
                        <w:tc>
                          <w:tcPr>
                            <w:tcW w:w="1076" w:type="dxa"/>
                            <w:tcBorders>
                              <w:top w:val="nil"/>
                              <w:left w:val="nil"/>
                              <w:bottom w:val="single" w:sz="4" w:space="0" w:color="auto"/>
                              <w:right w:val="nil"/>
                            </w:tcBorders>
                            <w:shd w:val="clear" w:color="auto" w:fill="auto"/>
                            <w:noWrap/>
                            <w:vAlign w:val="center"/>
                            <w:hideMark/>
                          </w:tcPr>
                          <w:p w14:paraId="199B4A6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076" w:type="dxa"/>
                            <w:tcBorders>
                              <w:top w:val="nil"/>
                              <w:left w:val="nil"/>
                              <w:bottom w:val="single" w:sz="4" w:space="0" w:color="auto"/>
                              <w:right w:val="nil"/>
                            </w:tcBorders>
                            <w:shd w:val="clear" w:color="auto" w:fill="auto"/>
                            <w:noWrap/>
                            <w:vAlign w:val="center"/>
                            <w:hideMark/>
                          </w:tcPr>
                          <w:p w14:paraId="758222C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1192" w:type="dxa"/>
                            <w:tcBorders>
                              <w:top w:val="nil"/>
                              <w:left w:val="nil"/>
                              <w:bottom w:val="single" w:sz="4" w:space="0" w:color="auto"/>
                              <w:right w:val="nil"/>
                            </w:tcBorders>
                            <w:shd w:val="clear" w:color="auto" w:fill="auto"/>
                            <w:noWrap/>
                            <w:vAlign w:val="center"/>
                            <w:hideMark/>
                          </w:tcPr>
                          <w:p w14:paraId="1C7D83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r>
                      <w:tr w:rsidR="00FB55E3" w:rsidRPr="00A35069" w14:paraId="12E94E46"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E3D1CD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3</w:t>
                            </w:r>
                          </w:p>
                        </w:tc>
                        <w:tc>
                          <w:tcPr>
                            <w:tcW w:w="1757" w:type="dxa"/>
                            <w:tcBorders>
                              <w:top w:val="nil"/>
                              <w:left w:val="nil"/>
                              <w:bottom w:val="single" w:sz="4" w:space="0" w:color="auto"/>
                              <w:right w:val="nil"/>
                            </w:tcBorders>
                            <w:shd w:val="clear" w:color="auto" w:fill="auto"/>
                            <w:vAlign w:val="center"/>
                            <w:hideMark/>
                          </w:tcPr>
                          <w:p w14:paraId="298886C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绿化率高</w:t>
                            </w:r>
                          </w:p>
                        </w:tc>
                        <w:tc>
                          <w:tcPr>
                            <w:tcW w:w="2606" w:type="dxa"/>
                            <w:tcBorders>
                              <w:top w:val="nil"/>
                              <w:left w:val="nil"/>
                              <w:bottom w:val="single" w:sz="4" w:space="0" w:color="auto"/>
                              <w:right w:val="nil"/>
                            </w:tcBorders>
                            <w:shd w:val="clear" w:color="auto" w:fill="auto"/>
                            <w:vAlign w:val="center"/>
                            <w:hideMark/>
                          </w:tcPr>
                          <w:p w14:paraId="75A740E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greenland</w:t>
                            </w:r>
                            <w:proofErr w:type="spellEnd"/>
                          </w:p>
                        </w:tc>
                        <w:tc>
                          <w:tcPr>
                            <w:tcW w:w="692" w:type="dxa"/>
                            <w:tcBorders>
                              <w:top w:val="nil"/>
                              <w:left w:val="nil"/>
                              <w:bottom w:val="single" w:sz="4" w:space="0" w:color="auto"/>
                              <w:right w:val="nil"/>
                            </w:tcBorders>
                            <w:shd w:val="clear" w:color="auto" w:fill="auto"/>
                            <w:noWrap/>
                            <w:vAlign w:val="center"/>
                            <w:hideMark/>
                          </w:tcPr>
                          <w:p w14:paraId="2C70E7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72067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6B6FD9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0.96 </w:t>
                            </w:r>
                          </w:p>
                        </w:tc>
                        <w:tc>
                          <w:tcPr>
                            <w:tcW w:w="960" w:type="dxa"/>
                            <w:tcBorders>
                              <w:top w:val="nil"/>
                              <w:left w:val="nil"/>
                              <w:bottom w:val="single" w:sz="4" w:space="0" w:color="auto"/>
                              <w:right w:val="nil"/>
                            </w:tcBorders>
                            <w:shd w:val="clear" w:color="auto" w:fill="auto"/>
                            <w:noWrap/>
                            <w:vAlign w:val="center"/>
                            <w:hideMark/>
                          </w:tcPr>
                          <w:p w14:paraId="3D0378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960" w:type="dxa"/>
                            <w:tcBorders>
                              <w:top w:val="nil"/>
                              <w:left w:val="nil"/>
                              <w:bottom w:val="single" w:sz="4" w:space="0" w:color="auto"/>
                              <w:right w:val="nil"/>
                            </w:tcBorders>
                            <w:shd w:val="clear" w:color="auto" w:fill="auto"/>
                            <w:noWrap/>
                            <w:vAlign w:val="center"/>
                            <w:hideMark/>
                          </w:tcPr>
                          <w:p w14:paraId="4945B2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11D2D12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5FAFAC7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192" w:type="dxa"/>
                            <w:tcBorders>
                              <w:top w:val="nil"/>
                              <w:left w:val="nil"/>
                              <w:bottom w:val="single" w:sz="4" w:space="0" w:color="auto"/>
                              <w:right w:val="nil"/>
                            </w:tcBorders>
                            <w:shd w:val="clear" w:color="auto" w:fill="auto"/>
                            <w:noWrap/>
                            <w:vAlign w:val="center"/>
                            <w:hideMark/>
                          </w:tcPr>
                          <w:p w14:paraId="7177905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3.52 </w:t>
                            </w:r>
                          </w:p>
                        </w:tc>
                      </w:tr>
                      <w:tr w:rsidR="00FB55E3" w:rsidRPr="00A35069" w14:paraId="6654866D"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B6C7FD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4</w:t>
                            </w:r>
                          </w:p>
                        </w:tc>
                        <w:tc>
                          <w:tcPr>
                            <w:tcW w:w="1757" w:type="dxa"/>
                            <w:tcBorders>
                              <w:top w:val="nil"/>
                              <w:left w:val="nil"/>
                              <w:bottom w:val="single" w:sz="4" w:space="0" w:color="auto"/>
                              <w:right w:val="nil"/>
                            </w:tcBorders>
                            <w:shd w:val="clear" w:color="auto" w:fill="auto"/>
                            <w:vAlign w:val="center"/>
                            <w:hideMark/>
                          </w:tcPr>
                          <w:p w14:paraId="2C72101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开盘时间</w:t>
                            </w:r>
                          </w:p>
                        </w:tc>
                        <w:tc>
                          <w:tcPr>
                            <w:tcW w:w="2606" w:type="dxa"/>
                            <w:tcBorders>
                              <w:top w:val="nil"/>
                              <w:left w:val="nil"/>
                              <w:bottom w:val="single" w:sz="4" w:space="0" w:color="auto"/>
                              <w:right w:val="nil"/>
                            </w:tcBorders>
                            <w:shd w:val="clear" w:color="auto" w:fill="auto"/>
                            <w:vAlign w:val="center"/>
                            <w:hideMark/>
                          </w:tcPr>
                          <w:p w14:paraId="2EE0DF4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open_date</w:t>
                            </w:r>
                            <w:proofErr w:type="spellEnd"/>
                          </w:p>
                        </w:tc>
                        <w:tc>
                          <w:tcPr>
                            <w:tcW w:w="692" w:type="dxa"/>
                            <w:tcBorders>
                              <w:top w:val="nil"/>
                              <w:left w:val="nil"/>
                              <w:bottom w:val="single" w:sz="4" w:space="0" w:color="auto"/>
                              <w:right w:val="nil"/>
                            </w:tcBorders>
                            <w:shd w:val="clear" w:color="auto" w:fill="auto"/>
                            <w:noWrap/>
                            <w:vAlign w:val="center"/>
                            <w:hideMark/>
                          </w:tcPr>
                          <w:p w14:paraId="03E3AB1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5026B5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80AA89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0.98 </w:t>
                            </w:r>
                          </w:p>
                        </w:tc>
                        <w:tc>
                          <w:tcPr>
                            <w:tcW w:w="960" w:type="dxa"/>
                            <w:tcBorders>
                              <w:top w:val="nil"/>
                              <w:left w:val="nil"/>
                              <w:bottom w:val="single" w:sz="4" w:space="0" w:color="auto"/>
                              <w:right w:val="nil"/>
                            </w:tcBorders>
                            <w:shd w:val="clear" w:color="auto" w:fill="auto"/>
                            <w:noWrap/>
                            <w:vAlign w:val="center"/>
                            <w:hideMark/>
                          </w:tcPr>
                          <w:p w14:paraId="4BF226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960" w:type="dxa"/>
                            <w:tcBorders>
                              <w:top w:val="nil"/>
                              <w:left w:val="nil"/>
                              <w:bottom w:val="single" w:sz="4" w:space="0" w:color="auto"/>
                              <w:right w:val="nil"/>
                            </w:tcBorders>
                            <w:shd w:val="clear" w:color="auto" w:fill="auto"/>
                            <w:noWrap/>
                            <w:vAlign w:val="center"/>
                            <w:hideMark/>
                          </w:tcPr>
                          <w:p w14:paraId="23B757B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-0.23 </w:t>
                            </w:r>
                          </w:p>
                        </w:tc>
                        <w:tc>
                          <w:tcPr>
                            <w:tcW w:w="1076" w:type="dxa"/>
                            <w:tcBorders>
                              <w:top w:val="nil"/>
                              <w:left w:val="nil"/>
                              <w:bottom w:val="single" w:sz="4" w:space="0" w:color="auto"/>
                              <w:right w:val="nil"/>
                            </w:tcBorders>
                            <w:shd w:val="clear" w:color="auto" w:fill="auto"/>
                            <w:noWrap/>
                            <w:vAlign w:val="center"/>
                            <w:hideMark/>
                          </w:tcPr>
                          <w:p w14:paraId="4BADDB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1076" w:type="dxa"/>
                            <w:tcBorders>
                              <w:top w:val="nil"/>
                              <w:left w:val="nil"/>
                              <w:bottom w:val="single" w:sz="4" w:space="0" w:color="auto"/>
                              <w:right w:val="nil"/>
                            </w:tcBorders>
                            <w:shd w:val="clear" w:color="auto" w:fill="auto"/>
                            <w:noWrap/>
                            <w:vAlign w:val="center"/>
                            <w:hideMark/>
                          </w:tcPr>
                          <w:p w14:paraId="67BF49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-0.05 </w:t>
                            </w:r>
                          </w:p>
                        </w:tc>
                        <w:tc>
                          <w:tcPr>
                            <w:tcW w:w="1192" w:type="dxa"/>
                            <w:tcBorders>
                              <w:top w:val="nil"/>
                              <w:left w:val="nil"/>
                              <w:bottom w:val="single" w:sz="4" w:space="0" w:color="auto"/>
                              <w:right w:val="nil"/>
                            </w:tcBorders>
                            <w:shd w:val="clear" w:color="auto" w:fill="auto"/>
                            <w:noWrap/>
                            <w:vAlign w:val="center"/>
                            <w:hideMark/>
                          </w:tcPr>
                          <w:p w14:paraId="3066799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7.45 </w:t>
                            </w:r>
                          </w:p>
                        </w:tc>
                      </w:tr>
                      <w:tr w:rsidR="00FB55E3" w:rsidRPr="00A35069" w14:paraId="5F7C7F0B"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3B5F03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w:t>
                            </w:r>
                          </w:p>
                        </w:tc>
                        <w:tc>
                          <w:tcPr>
                            <w:tcW w:w="1757" w:type="dxa"/>
                            <w:tcBorders>
                              <w:top w:val="nil"/>
                              <w:left w:val="nil"/>
                              <w:bottom w:val="single" w:sz="4" w:space="0" w:color="auto"/>
                              <w:right w:val="nil"/>
                            </w:tcBorders>
                            <w:shd w:val="clear" w:color="auto" w:fill="auto"/>
                            <w:vAlign w:val="center"/>
                            <w:hideMark/>
                          </w:tcPr>
                          <w:p w14:paraId="05CE62E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是否有房源短视频</w:t>
                            </w:r>
                          </w:p>
                        </w:tc>
                        <w:tc>
                          <w:tcPr>
                            <w:tcW w:w="2606" w:type="dxa"/>
                            <w:tcBorders>
                              <w:top w:val="nil"/>
                              <w:left w:val="nil"/>
                              <w:bottom w:val="single" w:sz="4" w:space="0" w:color="auto"/>
                              <w:right w:val="nil"/>
                            </w:tcBorders>
                            <w:shd w:val="clear" w:color="auto" w:fill="auto"/>
                            <w:vAlign w:val="center"/>
                            <w:hideMark/>
                          </w:tcPr>
                          <w:p w14:paraId="59B4EC5E"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has_short_video</w:t>
                            </w:r>
                            <w:proofErr w:type="spellEnd"/>
                          </w:p>
                        </w:tc>
                        <w:tc>
                          <w:tcPr>
                            <w:tcW w:w="692" w:type="dxa"/>
                            <w:tcBorders>
                              <w:top w:val="nil"/>
                              <w:left w:val="nil"/>
                              <w:bottom w:val="single" w:sz="4" w:space="0" w:color="auto"/>
                              <w:right w:val="nil"/>
                            </w:tcBorders>
                            <w:shd w:val="clear" w:color="auto" w:fill="auto"/>
                            <w:noWrap/>
                            <w:vAlign w:val="center"/>
                            <w:hideMark/>
                          </w:tcPr>
                          <w:p w14:paraId="0CDCB1A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9950C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902" w:type="dxa"/>
                            <w:tcBorders>
                              <w:top w:val="nil"/>
                              <w:left w:val="nil"/>
                              <w:bottom w:val="single" w:sz="4" w:space="0" w:color="auto"/>
                              <w:right w:val="nil"/>
                            </w:tcBorders>
                            <w:shd w:val="clear" w:color="auto" w:fill="auto"/>
                            <w:noWrap/>
                            <w:vAlign w:val="center"/>
                            <w:hideMark/>
                          </w:tcPr>
                          <w:p w14:paraId="59BBCF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0.99 </w:t>
                            </w:r>
                          </w:p>
                        </w:tc>
                        <w:tc>
                          <w:tcPr>
                            <w:tcW w:w="960" w:type="dxa"/>
                            <w:tcBorders>
                              <w:top w:val="nil"/>
                              <w:left w:val="nil"/>
                              <w:bottom w:val="single" w:sz="4" w:space="0" w:color="auto"/>
                              <w:right w:val="nil"/>
                            </w:tcBorders>
                            <w:shd w:val="clear" w:color="auto" w:fill="auto"/>
                            <w:noWrap/>
                            <w:vAlign w:val="center"/>
                            <w:hideMark/>
                          </w:tcPr>
                          <w:p w14:paraId="15090E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960" w:type="dxa"/>
                            <w:tcBorders>
                              <w:top w:val="nil"/>
                              <w:left w:val="nil"/>
                              <w:bottom w:val="single" w:sz="4" w:space="0" w:color="auto"/>
                              <w:right w:val="nil"/>
                            </w:tcBorders>
                            <w:shd w:val="clear" w:color="auto" w:fill="auto"/>
                            <w:noWrap/>
                            <w:vAlign w:val="center"/>
                            <w:hideMark/>
                          </w:tcPr>
                          <w:p w14:paraId="178F734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7546D71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-0.77 </w:t>
                            </w:r>
                          </w:p>
                        </w:tc>
                        <w:tc>
                          <w:tcPr>
                            <w:tcW w:w="1076" w:type="dxa"/>
                            <w:tcBorders>
                              <w:top w:val="nil"/>
                              <w:left w:val="nil"/>
                              <w:bottom w:val="single" w:sz="4" w:space="0" w:color="auto"/>
                              <w:right w:val="nil"/>
                            </w:tcBorders>
                            <w:shd w:val="clear" w:color="auto" w:fill="auto"/>
                            <w:noWrap/>
                            <w:vAlign w:val="center"/>
                            <w:hideMark/>
                          </w:tcPr>
                          <w:p w14:paraId="39B76FB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c>
                          <w:tcPr>
                            <w:tcW w:w="1192" w:type="dxa"/>
                            <w:tcBorders>
                              <w:top w:val="nil"/>
                              <w:left w:val="nil"/>
                              <w:bottom w:val="single" w:sz="4" w:space="0" w:color="auto"/>
                              <w:right w:val="nil"/>
                            </w:tcBorders>
                            <w:shd w:val="clear" w:color="auto" w:fill="auto"/>
                            <w:noWrap/>
                            <w:vAlign w:val="center"/>
                            <w:hideMark/>
                          </w:tcPr>
                          <w:p w14:paraId="4D44B26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1.31 </w:t>
                            </w:r>
                          </w:p>
                        </w:tc>
                      </w:tr>
                      <w:tr w:rsidR="00FB55E3" w:rsidRPr="00A35069" w14:paraId="665E0B7E"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622A53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6</w:t>
                            </w:r>
                          </w:p>
                        </w:tc>
                        <w:tc>
                          <w:tcPr>
                            <w:tcW w:w="1757" w:type="dxa"/>
                            <w:tcBorders>
                              <w:top w:val="nil"/>
                              <w:left w:val="nil"/>
                              <w:bottom w:val="single" w:sz="4" w:space="0" w:color="auto"/>
                              <w:right w:val="nil"/>
                            </w:tcBorders>
                            <w:shd w:val="clear" w:color="auto" w:fill="auto"/>
                            <w:vAlign w:val="center"/>
                            <w:hideMark/>
                          </w:tcPr>
                          <w:p w14:paraId="3A29B947"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城市</w:t>
                            </w:r>
                            <w:proofErr w:type="spellStart"/>
                            <w:r w:rsidRPr="00A35069">
                              <w:rPr>
                                <w:rFonts w:ascii="等线" w:eastAsia="等线" w:hAnsi="等线" w:hint="eastAsia"/>
                                <w:color w:val="000000"/>
                                <w:kern w:val="0"/>
                                <w:sz w:val="22"/>
                              </w:rPr>
                              <w:t>gdp</w:t>
                            </w:r>
                            <w:proofErr w:type="spellEnd"/>
                            <w:r w:rsidRPr="00A35069">
                              <w:rPr>
                                <w:rFonts w:ascii="等线" w:eastAsia="等线" w:hAnsi="等线" w:hint="eastAsia"/>
                                <w:color w:val="000000"/>
                                <w:kern w:val="0"/>
                                <w:sz w:val="22"/>
                              </w:rPr>
                              <w:t>（亿元）</w:t>
                            </w:r>
                          </w:p>
                        </w:tc>
                        <w:tc>
                          <w:tcPr>
                            <w:tcW w:w="2606" w:type="dxa"/>
                            <w:tcBorders>
                              <w:top w:val="nil"/>
                              <w:left w:val="nil"/>
                              <w:bottom w:val="single" w:sz="4" w:space="0" w:color="auto"/>
                              <w:right w:val="nil"/>
                            </w:tcBorders>
                            <w:shd w:val="clear" w:color="auto" w:fill="auto"/>
                            <w:vAlign w:val="center"/>
                            <w:hideMark/>
                          </w:tcPr>
                          <w:p w14:paraId="6DB5A16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gdp</w:t>
                            </w:r>
                            <w:proofErr w:type="spellEnd"/>
                          </w:p>
                        </w:tc>
                        <w:tc>
                          <w:tcPr>
                            <w:tcW w:w="692" w:type="dxa"/>
                            <w:tcBorders>
                              <w:top w:val="nil"/>
                              <w:left w:val="nil"/>
                              <w:bottom w:val="single" w:sz="4" w:space="0" w:color="auto"/>
                              <w:right w:val="nil"/>
                            </w:tcBorders>
                            <w:shd w:val="clear" w:color="auto" w:fill="auto"/>
                            <w:noWrap/>
                            <w:vAlign w:val="center"/>
                            <w:hideMark/>
                          </w:tcPr>
                          <w:p w14:paraId="6BFDA0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BFA453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-0.13 </w:t>
                            </w:r>
                          </w:p>
                        </w:tc>
                        <w:tc>
                          <w:tcPr>
                            <w:tcW w:w="902" w:type="dxa"/>
                            <w:tcBorders>
                              <w:top w:val="nil"/>
                              <w:left w:val="nil"/>
                              <w:bottom w:val="single" w:sz="4" w:space="0" w:color="auto"/>
                              <w:right w:val="nil"/>
                            </w:tcBorders>
                            <w:shd w:val="clear" w:color="auto" w:fill="auto"/>
                            <w:noWrap/>
                            <w:vAlign w:val="center"/>
                            <w:hideMark/>
                          </w:tcPr>
                          <w:p w14:paraId="4B3E3A3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2D4BB40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-0.97 </w:t>
                            </w:r>
                          </w:p>
                        </w:tc>
                        <w:tc>
                          <w:tcPr>
                            <w:tcW w:w="960" w:type="dxa"/>
                            <w:tcBorders>
                              <w:top w:val="nil"/>
                              <w:left w:val="nil"/>
                              <w:bottom w:val="single" w:sz="4" w:space="0" w:color="auto"/>
                              <w:right w:val="nil"/>
                            </w:tcBorders>
                            <w:shd w:val="clear" w:color="auto" w:fill="auto"/>
                            <w:noWrap/>
                            <w:vAlign w:val="center"/>
                            <w:hideMark/>
                          </w:tcPr>
                          <w:p w14:paraId="4C467A4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6CD30A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8CF9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0.27 </w:t>
                            </w:r>
                          </w:p>
                        </w:tc>
                        <w:tc>
                          <w:tcPr>
                            <w:tcW w:w="1192" w:type="dxa"/>
                            <w:tcBorders>
                              <w:top w:val="nil"/>
                              <w:left w:val="nil"/>
                              <w:bottom w:val="single" w:sz="4" w:space="0" w:color="auto"/>
                              <w:right w:val="nil"/>
                            </w:tcBorders>
                            <w:shd w:val="clear" w:color="auto" w:fill="auto"/>
                            <w:noWrap/>
                            <w:vAlign w:val="center"/>
                            <w:hideMark/>
                          </w:tcPr>
                          <w:p w14:paraId="5FEB711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3.73 </w:t>
                            </w:r>
                          </w:p>
                        </w:tc>
                      </w:tr>
                      <w:tr w:rsidR="00FB55E3" w:rsidRPr="00A35069" w14:paraId="0F353994"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40EBCAF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7</w:t>
                            </w:r>
                          </w:p>
                        </w:tc>
                        <w:tc>
                          <w:tcPr>
                            <w:tcW w:w="1757" w:type="dxa"/>
                            <w:tcBorders>
                              <w:top w:val="nil"/>
                              <w:left w:val="nil"/>
                              <w:bottom w:val="single" w:sz="4" w:space="0" w:color="auto"/>
                              <w:right w:val="nil"/>
                            </w:tcBorders>
                            <w:shd w:val="clear" w:color="auto" w:fill="auto"/>
                            <w:vAlign w:val="center"/>
                            <w:hideMark/>
                          </w:tcPr>
                          <w:p w14:paraId="30D58E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市区人口</w:t>
                            </w:r>
                          </w:p>
                        </w:tc>
                        <w:tc>
                          <w:tcPr>
                            <w:tcW w:w="2606" w:type="dxa"/>
                            <w:tcBorders>
                              <w:top w:val="nil"/>
                              <w:left w:val="nil"/>
                              <w:bottom w:val="single" w:sz="4" w:space="0" w:color="auto"/>
                              <w:right w:val="nil"/>
                            </w:tcBorders>
                            <w:shd w:val="clear" w:color="auto" w:fill="auto"/>
                            <w:vAlign w:val="center"/>
                            <w:hideMark/>
                          </w:tcPr>
                          <w:p w14:paraId="0BC9275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urban_district_population</w:t>
                            </w:r>
                            <w:proofErr w:type="spellEnd"/>
                          </w:p>
                        </w:tc>
                        <w:tc>
                          <w:tcPr>
                            <w:tcW w:w="692" w:type="dxa"/>
                            <w:tcBorders>
                              <w:top w:val="nil"/>
                              <w:left w:val="nil"/>
                              <w:bottom w:val="single" w:sz="4" w:space="0" w:color="auto"/>
                              <w:right w:val="nil"/>
                            </w:tcBorders>
                            <w:shd w:val="clear" w:color="auto" w:fill="auto"/>
                            <w:noWrap/>
                            <w:vAlign w:val="center"/>
                            <w:hideMark/>
                          </w:tcPr>
                          <w:p w14:paraId="3EF5D4D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7F43A5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-0.15 </w:t>
                            </w:r>
                          </w:p>
                        </w:tc>
                        <w:tc>
                          <w:tcPr>
                            <w:tcW w:w="902" w:type="dxa"/>
                            <w:tcBorders>
                              <w:top w:val="nil"/>
                              <w:left w:val="nil"/>
                              <w:bottom w:val="single" w:sz="4" w:space="0" w:color="auto"/>
                              <w:right w:val="nil"/>
                            </w:tcBorders>
                            <w:shd w:val="clear" w:color="auto" w:fill="auto"/>
                            <w:noWrap/>
                            <w:vAlign w:val="center"/>
                            <w:hideMark/>
                          </w:tcPr>
                          <w:p w14:paraId="6F6DF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0.69 </w:t>
                            </w:r>
                          </w:p>
                        </w:tc>
                        <w:tc>
                          <w:tcPr>
                            <w:tcW w:w="960" w:type="dxa"/>
                            <w:tcBorders>
                              <w:top w:val="nil"/>
                              <w:left w:val="nil"/>
                              <w:bottom w:val="single" w:sz="4" w:space="0" w:color="auto"/>
                              <w:right w:val="nil"/>
                            </w:tcBorders>
                            <w:shd w:val="clear" w:color="auto" w:fill="auto"/>
                            <w:noWrap/>
                            <w:vAlign w:val="center"/>
                            <w:hideMark/>
                          </w:tcPr>
                          <w:p w14:paraId="69B4733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-0.81 </w:t>
                            </w:r>
                          </w:p>
                        </w:tc>
                        <w:tc>
                          <w:tcPr>
                            <w:tcW w:w="960" w:type="dxa"/>
                            <w:tcBorders>
                              <w:top w:val="nil"/>
                              <w:left w:val="nil"/>
                              <w:bottom w:val="single" w:sz="4" w:space="0" w:color="auto"/>
                              <w:right w:val="nil"/>
                            </w:tcBorders>
                            <w:shd w:val="clear" w:color="auto" w:fill="auto"/>
                            <w:noWrap/>
                            <w:vAlign w:val="center"/>
                            <w:hideMark/>
                          </w:tcPr>
                          <w:p w14:paraId="4AB6309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-0.60 </w:t>
                            </w:r>
                          </w:p>
                        </w:tc>
                        <w:tc>
                          <w:tcPr>
                            <w:tcW w:w="1076" w:type="dxa"/>
                            <w:tcBorders>
                              <w:top w:val="nil"/>
                              <w:left w:val="nil"/>
                              <w:bottom w:val="single" w:sz="4" w:space="0" w:color="auto"/>
                              <w:right w:val="nil"/>
                            </w:tcBorders>
                            <w:shd w:val="clear" w:color="auto" w:fill="auto"/>
                            <w:noWrap/>
                            <w:vAlign w:val="center"/>
                            <w:hideMark/>
                          </w:tcPr>
                          <w:p w14:paraId="4A7328F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-0.36 </w:t>
                            </w:r>
                          </w:p>
                        </w:tc>
                        <w:tc>
                          <w:tcPr>
                            <w:tcW w:w="1076" w:type="dxa"/>
                            <w:tcBorders>
                              <w:top w:val="nil"/>
                              <w:left w:val="nil"/>
                              <w:bottom w:val="single" w:sz="4" w:space="0" w:color="auto"/>
                              <w:right w:val="nil"/>
                            </w:tcBorders>
                            <w:shd w:val="clear" w:color="auto" w:fill="auto"/>
                            <w:noWrap/>
                            <w:vAlign w:val="center"/>
                            <w:hideMark/>
                          </w:tcPr>
                          <w:p w14:paraId="3EF734D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0.04 </w:t>
                            </w:r>
                          </w:p>
                        </w:tc>
                        <w:tc>
                          <w:tcPr>
                            <w:tcW w:w="1192" w:type="dxa"/>
                            <w:tcBorders>
                              <w:top w:val="nil"/>
                              <w:left w:val="nil"/>
                              <w:bottom w:val="single" w:sz="4" w:space="0" w:color="auto"/>
                              <w:right w:val="nil"/>
                            </w:tcBorders>
                            <w:shd w:val="clear" w:color="auto" w:fill="auto"/>
                            <w:noWrap/>
                            <w:vAlign w:val="center"/>
                            <w:hideMark/>
                          </w:tcPr>
                          <w:p w14:paraId="2CB3F7C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3.68 </w:t>
                            </w:r>
                          </w:p>
                        </w:tc>
                      </w:tr>
                      <w:tr w:rsidR="00FB55E3" w:rsidRPr="00A35069" w14:paraId="4951A35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7EEA3A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8</w:t>
                            </w:r>
                          </w:p>
                        </w:tc>
                        <w:tc>
                          <w:tcPr>
                            <w:tcW w:w="1757" w:type="dxa"/>
                            <w:tcBorders>
                              <w:top w:val="nil"/>
                              <w:left w:val="nil"/>
                              <w:bottom w:val="single" w:sz="4" w:space="0" w:color="auto"/>
                              <w:right w:val="nil"/>
                            </w:tcBorders>
                            <w:shd w:val="clear" w:color="auto" w:fill="auto"/>
                            <w:vAlign w:val="center"/>
                            <w:hideMark/>
                          </w:tcPr>
                          <w:p w14:paraId="6909230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城区人口</w:t>
                            </w:r>
                          </w:p>
                        </w:tc>
                        <w:tc>
                          <w:tcPr>
                            <w:tcW w:w="2606" w:type="dxa"/>
                            <w:tcBorders>
                              <w:top w:val="nil"/>
                              <w:left w:val="nil"/>
                              <w:bottom w:val="single" w:sz="4" w:space="0" w:color="auto"/>
                              <w:right w:val="nil"/>
                            </w:tcBorders>
                            <w:shd w:val="clear" w:color="auto" w:fill="auto"/>
                            <w:vAlign w:val="center"/>
                            <w:hideMark/>
                          </w:tcPr>
                          <w:p w14:paraId="1E9253FC"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urban_population</w:t>
                            </w:r>
                            <w:proofErr w:type="spellEnd"/>
                          </w:p>
                        </w:tc>
                        <w:tc>
                          <w:tcPr>
                            <w:tcW w:w="692" w:type="dxa"/>
                            <w:tcBorders>
                              <w:top w:val="nil"/>
                              <w:left w:val="nil"/>
                              <w:bottom w:val="single" w:sz="4" w:space="0" w:color="auto"/>
                              <w:right w:val="nil"/>
                            </w:tcBorders>
                            <w:shd w:val="clear" w:color="auto" w:fill="auto"/>
                            <w:noWrap/>
                            <w:vAlign w:val="center"/>
                            <w:hideMark/>
                          </w:tcPr>
                          <w:p w14:paraId="6EACAF1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71C680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-0.14 </w:t>
                            </w:r>
                          </w:p>
                        </w:tc>
                        <w:tc>
                          <w:tcPr>
                            <w:tcW w:w="902" w:type="dxa"/>
                            <w:tcBorders>
                              <w:top w:val="nil"/>
                              <w:left w:val="nil"/>
                              <w:bottom w:val="single" w:sz="4" w:space="0" w:color="auto"/>
                              <w:right w:val="nil"/>
                            </w:tcBorders>
                            <w:shd w:val="clear" w:color="auto" w:fill="auto"/>
                            <w:noWrap/>
                            <w:vAlign w:val="center"/>
                            <w:hideMark/>
                          </w:tcPr>
                          <w:p w14:paraId="67375CC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51F02FC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960" w:type="dxa"/>
                            <w:tcBorders>
                              <w:top w:val="nil"/>
                              <w:left w:val="nil"/>
                              <w:bottom w:val="single" w:sz="4" w:space="0" w:color="auto"/>
                              <w:right w:val="nil"/>
                            </w:tcBorders>
                            <w:shd w:val="clear" w:color="auto" w:fill="auto"/>
                            <w:noWrap/>
                            <w:vAlign w:val="center"/>
                            <w:hideMark/>
                          </w:tcPr>
                          <w:p w14:paraId="06653F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-0.57 </w:t>
                            </w:r>
                          </w:p>
                        </w:tc>
                        <w:tc>
                          <w:tcPr>
                            <w:tcW w:w="1076" w:type="dxa"/>
                            <w:tcBorders>
                              <w:top w:val="nil"/>
                              <w:left w:val="nil"/>
                              <w:bottom w:val="single" w:sz="4" w:space="0" w:color="auto"/>
                              <w:right w:val="nil"/>
                            </w:tcBorders>
                            <w:shd w:val="clear" w:color="auto" w:fill="auto"/>
                            <w:noWrap/>
                            <w:vAlign w:val="center"/>
                            <w:hideMark/>
                          </w:tcPr>
                          <w:p w14:paraId="753D498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4B3A78F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1192" w:type="dxa"/>
                            <w:tcBorders>
                              <w:top w:val="nil"/>
                              <w:left w:val="nil"/>
                              <w:bottom w:val="single" w:sz="4" w:space="0" w:color="auto"/>
                              <w:right w:val="nil"/>
                            </w:tcBorders>
                            <w:shd w:val="clear" w:color="auto" w:fill="auto"/>
                            <w:noWrap/>
                            <w:vAlign w:val="center"/>
                            <w:hideMark/>
                          </w:tcPr>
                          <w:p w14:paraId="1D405D8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4.59 </w:t>
                            </w:r>
                          </w:p>
                        </w:tc>
                      </w:tr>
                      <w:tr w:rsidR="00FB55E3" w:rsidRPr="00A35069" w14:paraId="404761E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5BF3440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9</w:t>
                            </w:r>
                          </w:p>
                        </w:tc>
                        <w:tc>
                          <w:tcPr>
                            <w:tcW w:w="1757" w:type="dxa"/>
                            <w:tcBorders>
                              <w:top w:val="nil"/>
                              <w:left w:val="nil"/>
                              <w:bottom w:val="single" w:sz="4" w:space="0" w:color="auto"/>
                              <w:right w:val="nil"/>
                            </w:tcBorders>
                            <w:shd w:val="clear" w:color="auto" w:fill="auto"/>
                            <w:vAlign w:val="center"/>
                            <w:hideMark/>
                          </w:tcPr>
                          <w:p w14:paraId="1E848B3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最小建筑面积</w:t>
                            </w:r>
                          </w:p>
                        </w:tc>
                        <w:tc>
                          <w:tcPr>
                            <w:tcW w:w="2606" w:type="dxa"/>
                            <w:tcBorders>
                              <w:top w:val="nil"/>
                              <w:left w:val="nil"/>
                              <w:bottom w:val="single" w:sz="4" w:space="0" w:color="auto"/>
                              <w:right w:val="nil"/>
                            </w:tcBorders>
                            <w:shd w:val="clear" w:color="auto" w:fill="auto"/>
                            <w:vAlign w:val="center"/>
                            <w:hideMark/>
                          </w:tcPr>
                          <w:p w14:paraId="5DDDA74D"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min_frame_area</w:t>
                            </w:r>
                            <w:proofErr w:type="spellEnd"/>
                          </w:p>
                        </w:tc>
                        <w:tc>
                          <w:tcPr>
                            <w:tcW w:w="692" w:type="dxa"/>
                            <w:tcBorders>
                              <w:top w:val="nil"/>
                              <w:left w:val="nil"/>
                              <w:bottom w:val="single" w:sz="4" w:space="0" w:color="auto"/>
                              <w:right w:val="nil"/>
                            </w:tcBorders>
                            <w:shd w:val="clear" w:color="auto" w:fill="auto"/>
                            <w:noWrap/>
                            <w:vAlign w:val="center"/>
                            <w:hideMark/>
                          </w:tcPr>
                          <w:p w14:paraId="1B682B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65A01B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902" w:type="dxa"/>
                            <w:tcBorders>
                              <w:top w:val="nil"/>
                              <w:left w:val="nil"/>
                              <w:bottom w:val="single" w:sz="4" w:space="0" w:color="auto"/>
                              <w:right w:val="nil"/>
                            </w:tcBorders>
                            <w:shd w:val="clear" w:color="auto" w:fill="auto"/>
                            <w:noWrap/>
                            <w:vAlign w:val="center"/>
                            <w:hideMark/>
                          </w:tcPr>
                          <w:p w14:paraId="46002A4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0.82 </w:t>
                            </w:r>
                          </w:p>
                        </w:tc>
                        <w:tc>
                          <w:tcPr>
                            <w:tcW w:w="960" w:type="dxa"/>
                            <w:tcBorders>
                              <w:top w:val="nil"/>
                              <w:left w:val="nil"/>
                              <w:bottom w:val="single" w:sz="4" w:space="0" w:color="auto"/>
                              <w:right w:val="nil"/>
                            </w:tcBorders>
                            <w:shd w:val="clear" w:color="auto" w:fill="auto"/>
                            <w:noWrap/>
                            <w:vAlign w:val="center"/>
                            <w:hideMark/>
                          </w:tcPr>
                          <w:p w14:paraId="0F64035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-1.48 </w:t>
                            </w:r>
                          </w:p>
                        </w:tc>
                        <w:tc>
                          <w:tcPr>
                            <w:tcW w:w="960" w:type="dxa"/>
                            <w:tcBorders>
                              <w:top w:val="nil"/>
                              <w:left w:val="nil"/>
                              <w:bottom w:val="single" w:sz="4" w:space="0" w:color="auto"/>
                              <w:right w:val="nil"/>
                            </w:tcBorders>
                            <w:shd w:val="clear" w:color="auto" w:fill="auto"/>
                            <w:noWrap/>
                            <w:vAlign w:val="center"/>
                            <w:hideMark/>
                          </w:tcPr>
                          <w:p w14:paraId="0AE04CD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-0.42 </w:t>
                            </w:r>
                          </w:p>
                        </w:tc>
                        <w:tc>
                          <w:tcPr>
                            <w:tcW w:w="1076" w:type="dxa"/>
                            <w:tcBorders>
                              <w:top w:val="nil"/>
                              <w:left w:val="nil"/>
                              <w:bottom w:val="single" w:sz="4" w:space="0" w:color="auto"/>
                              <w:right w:val="nil"/>
                            </w:tcBorders>
                            <w:shd w:val="clear" w:color="auto" w:fill="auto"/>
                            <w:noWrap/>
                            <w:vAlign w:val="center"/>
                            <w:hideMark/>
                          </w:tcPr>
                          <w:p w14:paraId="59F084B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-0.17 </w:t>
                            </w:r>
                          </w:p>
                        </w:tc>
                        <w:tc>
                          <w:tcPr>
                            <w:tcW w:w="1076" w:type="dxa"/>
                            <w:tcBorders>
                              <w:top w:val="nil"/>
                              <w:left w:val="nil"/>
                              <w:bottom w:val="single" w:sz="4" w:space="0" w:color="auto"/>
                              <w:right w:val="nil"/>
                            </w:tcBorders>
                            <w:shd w:val="clear" w:color="auto" w:fill="auto"/>
                            <w:noWrap/>
                            <w:vAlign w:val="center"/>
                            <w:hideMark/>
                          </w:tcPr>
                          <w:p w14:paraId="7B20F5B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0.07 </w:t>
                            </w:r>
                          </w:p>
                        </w:tc>
                        <w:tc>
                          <w:tcPr>
                            <w:tcW w:w="1192" w:type="dxa"/>
                            <w:tcBorders>
                              <w:top w:val="nil"/>
                              <w:left w:val="nil"/>
                              <w:bottom w:val="single" w:sz="4" w:space="0" w:color="auto"/>
                              <w:right w:val="nil"/>
                            </w:tcBorders>
                            <w:shd w:val="clear" w:color="auto" w:fill="auto"/>
                            <w:noWrap/>
                            <w:vAlign w:val="center"/>
                            <w:hideMark/>
                          </w:tcPr>
                          <w:p w14:paraId="3A7F4A0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5.29 </w:t>
                            </w:r>
                          </w:p>
                        </w:tc>
                      </w:tr>
                      <w:tr w:rsidR="00FB55E3" w:rsidRPr="00A35069" w14:paraId="4706E760"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0D82DA3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10</w:t>
                            </w:r>
                          </w:p>
                        </w:tc>
                        <w:tc>
                          <w:tcPr>
                            <w:tcW w:w="1757" w:type="dxa"/>
                            <w:tcBorders>
                              <w:top w:val="nil"/>
                              <w:left w:val="nil"/>
                              <w:bottom w:val="single" w:sz="4" w:space="0" w:color="auto"/>
                              <w:right w:val="nil"/>
                            </w:tcBorders>
                            <w:shd w:val="clear" w:color="auto" w:fill="auto"/>
                            <w:vAlign w:val="center"/>
                            <w:hideMark/>
                          </w:tcPr>
                          <w:p w14:paraId="6FF9616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公交直达</w:t>
                            </w:r>
                          </w:p>
                        </w:tc>
                        <w:tc>
                          <w:tcPr>
                            <w:tcW w:w="2606" w:type="dxa"/>
                            <w:tcBorders>
                              <w:top w:val="nil"/>
                              <w:left w:val="nil"/>
                              <w:bottom w:val="single" w:sz="4" w:space="0" w:color="auto"/>
                              <w:right w:val="nil"/>
                            </w:tcBorders>
                            <w:shd w:val="clear" w:color="auto" w:fill="auto"/>
                            <w:vAlign w:val="center"/>
                            <w:hideMark/>
                          </w:tcPr>
                          <w:p w14:paraId="4D1A202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bus</w:t>
                            </w:r>
                          </w:p>
                        </w:tc>
                        <w:tc>
                          <w:tcPr>
                            <w:tcW w:w="692" w:type="dxa"/>
                            <w:tcBorders>
                              <w:top w:val="nil"/>
                              <w:left w:val="nil"/>
                              <w:bottom w:val="single" w:sz="4" w:space="0" w:color="auto"/>
                              <w:right w:val="nil"/>
                            </w:tcBorders>
                            <w:shd w:val="clear" w:color="auto" w:fill="auto"/>
                            <w:noWrap/>
                            <w:vAlign w:val="center"/>
                            <w:hideMark/>
                          </w:tcPr>
                          <w:p w14:paraId="7E4F73E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91EE7B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41AC66A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0DEB8C6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960" w:type="dxa"/>
                            <w:tcBorders>
                              <w:top w:val="nil"/>
                              <w:left w:val="nil"/>
                              <w:bottom w:val="single" w:sz="4" w:space="0" w:color="auto"/>
                              <w:right w:val="nil"/>
                            </w:tcBorders>
                            <w:shd w:val="clear" w:color="auto" w:fill="auto"/>
                            <w:noWrap/>
                            <w:vAlign w:val="center"/>
                            <w:hideMark/>
                          </w:tcPr>
                          <w:p w14:paraId="207552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4FE75292"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076" w:type="dxa"/>
                            <w:tcBorders>
                              <w:top w:val="nil"/>
                              <w:left w:val="nil"/>
                              <w:bottom w:val="single" w:sz="4" w:space="0" w:color="auto"/>
                              <w:right w:val="nil"/>
                            </w:tcBorders>
                            <w:shd w:val="clear" w:color="auto" w:fill="auto"/>
                            <w:noWrap/>
                            <w:vAlign w:val="center"/>
                            <w:hideMark/>
                          </w:tcPr>
                          <w:p w14:paraId="78578F5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c>
                          <w:tcPr>
                            <w:tcW w:w="1192" w:type="dxa"/>
                            <w:tcBorders>
                              <w:top w:val="nil"/>
                              <w:left w:val="nil"/>
                              <w:bottom w:val="single" w:sz="4" w:space="0" w:color="auto"/>
                              <w:right w:val="nil"/>
                            </w:tcBorders>
                            <w:shd w:val="clear" w:color="auto" w:fill="auto"/>
                            <w:noWrap/>
                            <w:vAlign w:val="center"/>
                            <w:hideMark/>
                          </w:tcPr>
                          <w:p w14:paraId="5223EB4E"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1.39 </w:t>
                            </w:r>
                          </w:p>
                        </w:tc>
                      </w:tr>
                      <w:tr w:rsidR="00FB55E3" w:rsidRPr="00A35069" w14:paraId="4746481D"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6EE7381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11</w:t>
                            </w:r>
                          </w:p>
                        </w:tc>
                        <w:tc>
                          <w:tcPr>
                            <w:tcW w:w="1757" w:type="dxa"/>
                            <w:tcBorders>
                              <w:top w:val="nil"/>
                              <w:left w:val="nil"/>
                              <w:bottom w:val="single" w:sz="4" w:space="0" w:color="auto"/>
                              <w:right w:val="nil"/>
                            </w:tcBorders>
                            <w:shd w:val="clear" w:color="auto" w:fill="auto"/>
                            <w:vAlign w:val="center"/>
                            <w:hideMark/>
                          </w:tcPr>
                          <w:p w14:paraId="3760ECD5"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水资源总量（万立方米）</w:t>
                            </w:r>
                          </w:p>
                        </w:tc>
                        <w:tc>
                          <w:tcPr>
                            <w:tcW w:w="2606" w:type="dxa"/>
                            <w:tcBorders>
                              <w:top w:val="nil"/>
                              <w:left w:val="nil"/>
                              <w:bottom w:val="single" w:sz="4" w:space="0" w:color="auto"/>
                              <w:right w:val="nil"/>
                            </w:tcBorders>
                            <w:shd w:val="clear" w:color="auto" w:fill="auto"/>
                            <w:vAlign w:val="center"/>
                            <w:hideMark/>
                          </w:tcPr>
                          <w:p w14:paraId="1C6A6CB1"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c_water_resources</w:t>
                            </w:r>
                            <w:proofErr w:type="spellEnd"/>
                          </w:p>
                        </w:tc>
                        <w:tc>
                          <w:tcPr>
                            <w:tcW w:w="692" w:type="dxa"/>
                            <w:tcBorders>
                              <w:top w:val="nil"/>
                              <w:left w:val="nil"/>
                              <w:bottom w:val="single" w:sz="4" w:space="0" w:color="auto"/>
                              <w:right w:val="nil"/>
                            </w:tcBorders>
                            <w:shd w:val="clear" w:color="auto" w:fill="auto"/>
                            <w:noWrap/>
                            <w:vAlign w:val="center"/>
                            <w:hideMark/>
                          </w:tcPr>
                          <w:p w14:paraId="39D8767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04503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-0.09 </w:t>
                            </w:r>
                          </w:p>
                        </w:tc>
                        <w:tc>
                          <w:tcPr>
                            <w:tcW w:w="902" w:type="dxa"/>
                            <w:tcBorders>
                              <w:top w:val="nil"/>
                              <w:left w:val="nil"/>
                              <w:bottom w:val="single" w:sz="4" w:space="0" w:color="auto"/>
                              <w:right w:val="nil"/>
                            </w:tcBorders>
                            <w:shd w:val="clear" w:color="auto" w:fill="auto"/>
                            <w:noWrap/>
                            <w:vAlign w:val="center"/>
                            <w:hideMark/>
                          </w:tcPr>
                          <w:p w14:paraId="32AFAA2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0.63 </w:t>
                            </w:r>
                          </w:p>
                        </w:tc>
                        <w:tc>
                          <w:tcPr>
                            <w:tcW w:w="960" w:type="dxa"/>
                            <w:tcBorders>
                              <w:top w:val="nil"/>
                              <w:left w:val="nil"/>
                              <w:bottom w:val="single" w:sz="4" w:space="0" w:color="auto"/>
                              <w:right w:val="nil"/>
                            </w:tcBorders>
                            <w:shd w:val="clear" w:color="auto" w:fill="auto"/>
                            <w:noWrap/>
                            <w:vAlign w:val="center"/>
                            <w:hideMark/>
                          </w:tcPr>
                          <w:p w14:paraId="181ED251"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-0.58 </w:t>
                            </w:r>
                          </w:p>
                        </w:tc>
                        <w:tc>
                          <w:tcPr>
                            <w:tcW w:w="960" w:type="dxa"/>
                            <w:tcBorders>
                              <w:top w:val="nil"/>
                              <w:left w:val="nil"/>
                              <w:bottom w:val="single" w:sz="4" w:space="0" w:color="auto"/>
                              <w:right w:val="nil"/>
                            </w:tcBorders>
                            <w:shd w:val="clear" w:color="auto" w:fill="auto"/>
                            <w:noWrap/>
                            <w:vAlign w:val="center"/>
                            <w:hideMark/>
                          </w:tcPr>
                          <w:p w14:paraId="7177197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-0.47 </w:t>
                            </w:r>
                          </w:p>
                        </w:tc>
                        <w:tc>
                          <w:tcPr>
                            <w:tcW w:w="1076" w:type="dxa"/>
                            <w:tcBorders>
                              <w:top w:val="nil"/>
                              <w:left w:val="nil"/>
                              <w:bottom w:val="single" w:sz="4" w:space="0" w:color="auto"/>
                              <w:right w:val="nil"/>
                            </w:tcBorders>
                            <w:shd w:val="clear" w:color="auto" w:fill="auto"/>
                            <w:noWrap/>
                            <w:vAlign w:val="center"/>
                            <w:hideMark/>
                          </w:tcPr>
                          <w:p w14:paraId="01197C6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-0.28 </w:t>
                            </w:r>
                          </w:p>
                        </w:tc>
                        <w:tc>
                          <w:tcPr>
                            <w:tcW w:w="1076" w:type="dxa"/>
                            <w:tcBorders>
                              <w:top w:val="nil"/>
                              <w:left w:val="nil"/>
                              <w:bottom w:val="single" w:sz="4" w:space="0" w:color="auto"/>
                              <w:right w:val="nil"/>
                            </w:tcBorders>
                            <w:shd w:val="clear" w:color="auto" w:fill="auto"/>
                            <w:noWrap/>
                            <w:vAlign w:val="center"/>
                            <w:hideMark/>
                          </w:tcPr>
                          <w:p w14:paraId="49C5FA2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0.06 </w:t>
                            </w:r>
                          </w:p>
                        </w:tc>
                        <w:tc>
                          <w:tcPr>
                            <w:tcW w:w="1192" w:type="dxa"/>
                            <w:tcBorders>
                              <w:top w:val="nil"/>
                              <w:left w:val="nil"/>
                              <w:bottom w:val="single" w:sz="4" w:space="0" w:color="auto"/>
                              <w:right w:val="nil"/>
                            </w:tcBorders>
                            <w:shd w:val="clear" w:color="auto" w:fill="auto"/>
                            <w:noWrap/>
                            <w:vAlign w:val="center"/>
                            <w:hideMark/>
                          </w:tcPr>
                          <w:p w14:paraId="4B1A33E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3.34 </w:t>
                            </w:r>
                          </w:p>
                        </w:tc>
                      </w:tr>
                      <w:tr w:rsidR="00FB55E3" w:rsidRPr="00A35069" w14:paraId="0F859E69"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6E494B8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12</w:t>
                            </w:r>
                          </w:p>
                        </w:tc>
                        <w:tc>
                          <w:tcPr>
                            <w:tcW w:w="1757" w:type="dxa"/>
                            <w:tcBorders>
                              <w:top w:val="nil"/>
                              <w:left w:val="nil"/>
                              <w:bottom w:val="single" w:sz="4" w:space="0" w:color="auto"/>
                              <w:right w:val="nil"/>
                            </w:tcBorders>
                            <w:shd w:val="clear" w:color="auto" w:fill="auto"/>
                            <w:vAlign w:val="center"/>
                            <w:hideMark/>
                          </w:tcPr>
                          <w:p w14:paraId="0CE3C028"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是否为合作房源</w:t>
                            </w:r>
                          </w:p>
                        </w:tc>
                        <w:tc>
                          <w:tcPr>
                            <w:tcW w:w="2606" w:type="dxa"/>
                            <w:tcBorders>
                              <w:top w:val="nil"/>
                              <w:left w:val="nil"/>
                              <w:bottom w:val="single" w:sz="4" w:space="0" w:color="auto"/>
                              <w:right w:val="nil"/>
                            </w:tcBorders>
                            <w:shd w:val="clear" w:color="auto" w:fill="auto"/>
                            <w:vAlign w:val="center"/>
                            <w:hideMark/>
                          </w:tcPr>
                          <w:p w14:paraId="184F7BE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is_cooperation</w:t>
                            </w:r>
                            <w:proofErr w:type="spellEnd"/>
                          </w:p>
                        </w:tc>
                        <w:tc>
                          <w:tcPr>
                            <w:tcW w:w="692" w:type="dxa"/>
                            <w:tcBorders>
                              <w:top w:val="nil"/>
                              <w:left w:val="nil"/>
                              <w:bottom w:val="single" w:sz="4" w:space="0" w:color="auto"/>
                              <w:right w:val="nil"/>
                            </w:tcBorders>
                            <w:shd w:val="clear" w:color="auto" w:fill="auto"/>
                            <w:noWrap/>
                            <w:vAlign w:val="center"/>
                            <w:hideMark/>
                          </w:tcPr>
                          <w:p w14:paraId="3C50F75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92D240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-0.01 </w:t>
                            </w:r>
                          </w:p>
                        </w:tc>
                        <w:tc>
                          <w:tcPr>
                            <w:tcW w:w="902" w:type="dxa"/>
                            <w:tcBorders>
                              <w:top w:val="nil"/>
                              <w:left w:val="nil"/>
                              <w:bottom w:val="single" w:sz="4" w:space="0" w:color="auto"/>
                              <w:right w:val="nil"/>
                            </w:tcBorders>
                            <w:shd w:val="clear" w:color="auto" w:fill="auto"/>
                            <w:noWrap/>
                            <w:vAlign w:val="center"/>
                            <w:hideMark/>
                          </w:tcPr>
                          <w:p w14:paraId="23CB606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4C3E3D0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960" w:type="dxa"/>
                            <w:tcBorders>
                              <w:top w:val="nil"/>
                              <w:left w:val="nil"/>
                              <w:bottom w:val="single" w:sz="4" w:space="0" w:color="auto"/>
                              <w:right w:val="nil"/>
                            </w:tcBorders>
                            <w:shd w:val="clear" w:color="auto" w:fill="auto"/>
                            <w:noWrap/>
                            <w:vAlign w:val="center"/>
                            <w:hideMark/>
                          </w:tcPr>
                          <w:p w14:paraId="0AB8788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-1.13 </w:t>
                            </w:r>
                          </w:p>
                        </w:tc>
                        <w:tc>
                          <w:tcPr>
                            <w:tcW w:w="1076" w:type="dxa"/>
                            <w:tcBorders>
                              <w:top w:val="nil"/>
                              <w:left w:val="nil"/>
                              <w:bottom w:val="single" w:sz="4" w:space="0" w:color="auto"/>
                              <w:right w:val="nil"/>
                            </w:tcBorders>
                            <w:shd w:val="clear" w:color="auto" w:fill="auto"/>
                            <w:noWrap/>
                            <w:vAlign w:val="center"/>
                            <w:hideMark/>
                          </w:tcPr>
                          <w:p w14:paraId="61F3DED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076" w:type="dxa"/>
                            <w:tcBorders>
                              <w:top w:val="nil"/>
                              <w:left w:val="nil"/>
                              <w:bottom w:val="single" w:sz="4" w:space="0" w:color="auto"/>
                              <w:right w:val="nil"/>
                            </w:tcBorders>
                            <w:shd w:val="clear" w:color="auto" w:fill="auto"/>
                            <w:noWrap/>
                            <w:vAlign w:val="center"/>
                            <w:hideMark/>
                          </w:tcPr>
                          <w:p w14:paraId="63B84F6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c>
                          <w:tcPr>
                            <w:tcW w:w="1192" w:type="dxa"/>
                            <w:tcBorders>
                              <w:top w:val="nil"/>
                              <w:left w:val="nil"/>
                              <w:bottom w:val="single" w:sz="4" w:space="0" w:color="auto"/>
                              <w:right w:val="nil"/>
                            </w:tcBorders>
                            <w:shd w:val="clear" w:color="auto" w:fill="auto"/>
                            <w:noWrap/>
                            <w:vAlign w:val="center"/>
                            <w:hideMark/>
                          </w:tcPr>
                          <w:p w14:paraId="30CBA4F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0.89 </w:t>
                            </w:r>
                          </w:p>
                        </w:tc>
                      </w:tr>
                      <w:tr w:rsidR="00FB55E3" w:rsidRPr="00A35069" w14:paraId="69EEF9C1"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141AD87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13</w:t>
                            </w:r>
                          </w:p>
                        </w:tc>
                        <w:tc>
                          <w:tcPr>
                            <w:tcW w:w="1757" w:type="dxa"/>
                            <w:tcBorders>
                              <w:top w:val="nil"/>
                              <w:left w:val="nil"/>
                              <w:bottom w:val="single" w:sz="4" w:space="0" w:color="auto"/>
                              <w:right w:val="nil"/>
                            </w:tcBorders>
                            <w:shd w:val="clear" w:color="auto" w:fill="auto"/>
                            <w:vAlign w:val="center"/>
                            <w:hideMark/>
                          </w:tcPr>
                          <w:p w14:paraId="64EF4184"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纬度</w:t>
                            </w:r>
                          </w:p>
                        </w:tc>
                        <w:tc>
                          <w:tcPr>
                            <w:tcW w:w="2606" w:type="dxa"/>
                            <w:tcBorders>
                              <w:top w:val="nil"/>
                              <w:left w:val="nil"/>
                              <w:bottom w:val="single" w:sz="4" w:space="0" w:color="auto"/>
                              <w:right w:val="nil"/>
                            </w:tcBorders>
                            <w:shd w:val="clear" w:color="auto" w:fill="auto"/>
                            <w:vAlign w:val="center"/>
                            <w:hideMark/>
                          </w:tcPr>
                          <w:p w14:paraId="49B1618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latitude</w:t>
                            </w:r>
                          </w:p>
                        </w:tc>
                        <w:tc>
                          <w:tcPr>
                            <w:tcW w:w="692" w:type="dxa"/>
                            <w:tcBorders>
                              <w:top w:val="nil"/>
                              <w:left w:val="nil"/>
                              <w:bottom w:val="single" w:sz="4" w:space="0" w:color="auto"/>
                              <w:right w:val="nil"/>
                            </w:tcBorders>
                            <w:shd w:val="clear" w:color="auto" w:fill="auto"/>
                            <w:noWrap/>
                            <w:vAlign w:val="center"/>
                            <w:hideMark/>
                          </w:tcPr>
                          <w:p w14:paraId="34F8876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3D6FA687"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F546BA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64B29AA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-1.95 </w:t>
                            </w:r>
                          </w:p>
                        </w:tc>
                        <w:tc>
                          <w:tcPr>
                            <w:tcW w:w="960" w:type="dxa"/>
                            <w:tcBorders>
                              <w:top w:val="nil"/>
                              <w:left w:val="nil"/>
                              <w:bottom w:val="single" w:sz="4" w:space="0" w:color="auto"/>
                              <w:right w:val="nil"/>
                            </w:tcBorders>
                            <w:shd w:val="clear" w:color="auto" w:fill="auto"/>
                            <w:noWrap/>
                            <w:vAlign w:val="center"/>
                            <w:hideMark/>
                          </w:tcPr>
                          <w:p w14:paraId="32E36F9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1076" w:type="dxa"/>
                            <w:tcBorders>
                              <w:top w:val="nil"/>
                              <w:left w:val="nil"/>
                              <w:bottom w:val="single" w:sz="4" w:space="0" w:color="auto"/>
                              <w:right w:val="nil"/>
                            </w:tcBorders>
                            <w:shd w:val="clear" w:color="auto" w:fill="auto"/>
                            <w:noWrap/>
                            <w:vAlign w:val="center"/>
                            <w:hideMark/>
                          </w:tcPr>
                          <w:p w14:paraId="5A3D419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0.02 </w:t>
                            </w:r>
                          </w:p>
                        </w:tc>
                        <w:tc>
                          <w:tcPr>
                            <w:tcW w:w="1076" w:type="dxa"/>
                            <w:tcBorders>
                              <w:top w:val="nil"/>
                              <w:left w:val="nil"/>
                              <w:bottom w:val="single" w:sz="4" w:space="0" w:color="auto"/>
                              <w:right w:val="nil"/>
                            </w:tcBorders>
                            <w:shd w:val="clear" w:color="auto" w:fill="auto"/>
                            <w:noWrap/>
                            <w:vAlign w:val="center"/>
                            <w:hideMark/>
                          </w:tcPr>
                          <w:p w14:paraId="7B0ACF4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0.72 </w:t>
                            </w:r>
                          </w:p>
                        </w:tc>
                        <w:tc>
                          <w:tcPr>
                            <w:tcW w:w="1192" w:type="dxa"/>
                            <w:tcBorders>
                              <w:top w:val="nil"/>
                              <w:left w:val="nil"/>
                              <w:bottom w:val="single" w:sz="4" w:space="0" w:color="auto"/>
                              <w:right w:val="nil"/>
                            </w:tcBorders>
                            <w:shd w:val="clear" w:color="auto" w:fill="auto"/>
                            <w:noWrap/>
                            <w:vAlign w:val="center"/>
                            <w:hideMark/>
                          </w:tcPr>
                          <w:p w14:paraId="68BE5C7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2.10 </w:t>
                            </w:r>
                          </w:p>
                        </w:tc>
                      </w:tr>
                      <w:tr w:rsidR="00FB55E3" w:rsidRPr="00A35069" w14:paraId="01CDC923" w14:textId="77777777" w:rsidTr="00957DD5">
                        <w:trPr>
                          <w:gridAfter w:val="1"/>
                          <w:wAfter w:w="2766" w:type="dxa"/>
                          <w:trHeight w:val="552"/>
                        </w:trPr>
                        <w:tc>
                          <w:tcPr>
                            <w:tcW w:w="1020" w:type="dxa"/>
                            <w:tcBorders>
                              <w:top w:val="nil"/>
                              <w:left w:val="nil"/>
                              <w:bottom w:val="single" w:sz="4" w:space="0" w:color="auto"/>
                              <w:right w:val="nil"/>
                            </w:tcBorders>
                            <w:shd w:val="clear" w:color="auto" w:fill="auto"/>
                            <w:noWrap/>
                            <w:vAlign w:val="center"/>
                            <w:hideMark/>
                          </w:tcPr>
                          <w:p w14:paraId="0FF052D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14</w:t>
                            </w:r>
                          </w:p>
                        </w:tc>
                        <w:tc>
                          <w:tcPr>
                            <w:tcW w:w="1757" w:type="dxa"/>
                            <w:tcBorders>
                              <w:top w:val="nil"/>
                              <w:left w:val="nil"/>
                              <w:bottom w:val="single" w:sz="4" w:space="0" w:color="auto"/>
                              <w:right w:val="nil"/>
                            </w:tcBorders>
                            <w:shd w:val="clear" w:color="auto" w:fill="auto"/>
                            <w:vAlign w:val="center"/>
                            <w:hideMark/>
                          </w:tcPr>
                          <w:p w14:paraId="11A76B10"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绿地与广场用地</w:t>
                            </w:r>
                          </w:p>
                        </w:tc>
                        <w:tc>
                          <w:tcPr>
                            <w:tcW w:w="2606" w:type="dxa"/>
                            <w:tcBorders>
                              <w:top w:val="nil"/>
                              <w:left w:val="nil"/>
                              <w:bottom w:val="single" w:sz="4" w:space="0" w:color="auto"/>
                              <w:right w:val="nil"/>
                            </w:tcBorders>
                            <w:shd w:val="clear" w:color="auto" w:fill="auto"/>
                            <w:vAlign w:val="center"/>
                            <w:hideMark/>
                          </w:tcPr>
                          <w:p w14:paraId="5EC2ED9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green_space_and_square</w:t>
                            </w:r>
                            <w:proofErr w:type="spellEnd"/>
                          </w:p>
                        </w:tc>
                        <w:tc>
                          <w:tcPr>
                            <w:tcW w:w="692" w:type="dxa"/>
                            <w:tcBorders>
                              <w:top w:val="nil"/>
                              <w:left w:val="nil"/>
                              <w:bottom w:val="single" w:sz="4" w:space="0" w:color="auto"/>
                              <w:right w:val="nil"/>
                            </w:tcBorders>
                            <w:shd w:val="clear" w:color="auto" w:fill="auto"/>
                            <w:noWrap/>
                            <w:vAlign w:val="center"/>
                            <w:hideMark/>
                          </w:tcPr>
                          <w:p w14:paraId="7720F30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4618FA9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-0.10 </w:t>
                            </w:r>
                          </w:p>
                        </w:tc>
                        <w:tc>
                          <w:tcPr>
                            <w:tcW w:w="902" w:type="dxa"/>
                            <w:tcBorders>
                              <w:top w:val="nil"/>
                              <w:left w:val="nil"/>
                              <w:bottom w:val="single" w:sz="4" w:space="0" w:color="auto"/>
                              <w:right w:val="nil"/>
                            </w:tcBorders>
                            <w:shd w:val="clear" w:color="auto" w:fill="auto"/>
                            <w:noWrap/>
                            <w:vAlign w:val="center"/>
                            <w:hideMark/>
                          </w:tcPr>
                          <w:p w14:paraId="4753183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59D43B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-0.90 </w:t>
                            </w:r>
                          </w:p>
                        </w:tc>
                        <w:tc>
                          <w:tcPr>
                            <w:tcW w:w="960" w:type="dxa"/>
                            <w:tcBorders>
                              <w:top w:val="nil"/>
                              <w:left w:val="nil"/>
                              <w:bottom w:val="single" w:sz="4" w:space="0" w:color="auto"/>
                              <w:right w:val="nil"/>
                            </w:tcBorders>
                            <w:shd w:val="clear" w:color="auto" w:fill="auto"/>
                            <w:noWrap/>
                            <w:vAlign w:val="center"/>
                            <w:hideMark/>
                          </w:tcPr>
                          <w:p w14:paraId="3DEB9DAC"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-0.71 </w:t>
                            </w:r>
                          </w:p>
                        </w:tc>
                        <w:tc>
                          <w:tcPr>
                            <w:tcW w:w="1076" w:type="dxa"/>
                            <w:tcBorders>
                              <w:top w:val="nil"/>
                              <w:left w:val="nil"/>
                              <w:bottom w:val="single" w:sz="4" w:space="0" w:color="auto"/>
                              <w:right w:val="nil"/>
                            </w:tcBorders>
                            <w:shd w:val="clear" w:color="auto" w:fill="auto"/>
                            <w:noWrap/>
                            <w:vAlign w:val="center"/>
                            <w:hideMark/>
                          </w:tcPr>
                          <w:p w14:paraId="130CB1CB"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690D783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44C983B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4.27 </w:t>
                            </w:r>
                          </w:p>
                        </w:tc>
                      </w:tr>
                      <w:tr w:rsidR="00FB55E3" w:rsidRPr="00A35069" w14:paraId="1395D908"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4EAA012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15</w:t>
                            </w:r>
                          </w:p>
                        </w:tc>
                        <w:tc>
                          <w:tcPr>
                            <w:tcW w:w="1757" w:type="dxa"/>
                            <w:tcBorders>
                              <w:top w:val="nil"/>
                              <w:left w:val="nil"/>
                              <w:bottom w:val="single" w:sz="4" w:space="0" w:color="auto"/>
                              <w:right w:val="nil"/>
                            </w:tcBorders>
                            <w:shd w:val="clear" w:color="auto" w:fill="auto"/>
                            <w:vAlign w:val="center"/>
                            <w:hideMark/>
                          </w:tcPr>
                          <w:p w14:paraId="6AFB3346"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购物方便（超市）</w:t>
                            </w:r>
                          </w:p>
                        </w:tc>
                        <w:tc>
                          <w:tcPr>
                            <w:tcW w:w="2606" w:type="dxa"/>
                            <w:tcBorders>
                              <w:top w:val="nil"/>
                              <w:left w:val="nil"/>
                              <w:bottom w:val="single" w:sz="4" w:space="0" w:color="auto"/>
                              <w:right w:val="nil"/>
                            </w:tcBorders>
                            <w:shd w:val="clear" w:color="auto" w:fill="auto"/>
                            <w:vAlign w:val="center"/>
                            <w:hideMark/>
                          </w:tcPr>
                          <w:p w14:paraId="41EAE9CF"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shopping</w:t>
                            </w:r>
                          </w:p>
                        </w:tc>
                        <w:tc>
                          <w:tcPr>
                            <w:tcW w:w="692" w:type="dxa"/>
                            <w:tcBorders>
                              <w:top w:val="nil"/>
                              <w:left w:val="nil"/>
                              <w:bottom w:val="single" w:sz="4" w:space="0" w:color="auto"/>
                              <w:right w:val="nil"/>
                            </w:tcBorders>
                            <w:shd w:val="clear" w:color="auto" w:fill="auto"/>
                            <w:noWrap/>
                            <w:vAlign w:val="center"/>
                            <w:hideMark/>
                          </w:tcPr>
                          <w:p w14:paraId="6C187AE5"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022F9516"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0.00 </w:t>
                            </w:r>
                          </w:p>
                        </w:tc>
                        <w:tc>
                          <w:tcPr>
                            <w:tcW w:w="902" w:type="dxa"/>
                            <w:tcBorders>
                              <w:top w:val="nil"/>
                              <w:left w:val="nil"/>
                              <w:bottom w:val="single" w:sz="4" w:space="0" w:color="auto"/>
                              <w:right w:val="nil"/>
                            </w:tcBorders>
                            <w:shd w:val="clear" w:color="auto" w:fill="auto"/>
                            <w:noWrap/>
                            <w:vAlign w:val="center"/>
                            <w:hideMark/>
                          </w:tcPr>
                          <w:p w14:paraId="767724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1.00 </w:t>
                            </w:r>
                          </w:p>
                        </w:tc>
                        <w:tc>
                          <w:tcPr>
                            <w:tcW w:w="960" w:type="dxa"/>
                            <w:tcBorders>
                              <w:top w:val="nil"/>
                              <w:left w:val="nil"/>
                              <w:bottom w:val="single" w:sz="4" w:space="0" w:color="auto"/>
                              <w:right w:val="nil"/>
                            </w:tcBorders>
                            <w:shd w:val="clear" w:color="auto" w:fill="auto"/>
                            <w:noWrap/>
                            <w:vAlign w:val="center"/>
                            <w:hideMark/>
                          </w:tcPr>
                          <w:p w14:paraId="53AF670F"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960" w:type="dxa"/>
                            <w:tcBorders>
                              <w:top w:val="nil"/>
                              <w:left w:val="nil"/>
                              <w:bottom w:val="single" w:sz="4" w:space="0" w:color="auto"/>
                              <w:right w:val="nil"/>
                            </w:tcBorders>
                            <w:shd w:val="clear" w:color="auto" w:fill="auto"/>
                            <w:noWrap/>
                            <w:vAlign w:val="center"/>
                            <w:hideMark/>
                          </w:tcPr>
                          <w:p w14:paraId="0B1194E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C8AFFD8"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-0.85 </w:t>
                            </w:r>
                          </w:p>
                        </w:tc>
                        <w:tc>
                          <w:tcPr>
                            <w:tcW w:w="1076" w:type="dxa"/>
                            <w:tcBorders>
                              <w:top w:val="nil"/>
                              <w:left w:val="nil"/>
                              <w:bottom w:val="single" w:sz="4" w:space="0" w:color="auto"/>
                              <w:right w:val="nil"/>
                            </w:tcBorders>
                            <w:shd w:val="clear" w:color="auto" w:fill="auto"/>
                            <w:noWrap/>
                            <w:vAlign w:val="center"/>
                            <w:hideMark/>
                          </w:tcPr>
                          <w:p w14:paraId="3B85E0B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c>
                          <w:tcPr>
                            <w:tcW w:w="1192" w:type="dxa"/>
                            <w:tcBorders>
                              <w:top w:val="nil"/>
                              <w:left w:val="nil"/>
                              <w:bottom w:val="single" w:sz="4" w:space="0" w:color="auto"/>
                              <w:right w:val="nil"/>
                            </w:tcBorders>
                            <w:shd w:val="clear" w:color="auto" w:fill="auto"/>
                            <w:noWrap/>
                            <w:vAlign w:val="center"/>
                            <w:hideMark/>
                          </w:tcPr>
                          <w:p w14:paraId="1A0A2E1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1.18 </w:t>
                            </w:r>
                          </w:p>
                        </w:tc>
                      </w:tr>
                      <w:tr w:rsidR="00FB55E3" w:rsidRPr="00A35069" w14:paraId="20B51067" w14:textId="77777777" w:rsidTr="00957DD5">
                        <w:trPr>
                          <w:gridAfter w:val="1"/>
                          <w:wAfter w:w="2766" w:type="dxa"/>
                          <w:trHeight w:val="276"/>
                        </w:trPr>
                        <w:tc>
                          <w:tcPr>
                            <w:tcW w:w="1020" w:type="dxa"/>
                            <w:tcBorders>
                              <w:top w:val="nil"/>
                              <w:left w:val="nil"/>
                              <w:bottom w:val="single" w:sz="4" w:space="0" w:color="auto"/>
                              <w:right w:val="nil"/>
                            </w:tcBorders>
                            <w:shd w:val="clear" w:color="auto" w:fill="auto"/>
                            <w:noWrap/>
                            <w:vAlign w:val="center"/>
                            <w:hideMark/>
                          </w:tcPr>
                          <w:p w14:paraId="76B3CAB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16</w:t>
                            </w:r>
                          </w:p>
                        </w:tc>
                        <w:tc>
                          <w:tcPr>
                            <w:tcW w:w="1757" w:type="dxa"/>
                            <w:tcBorders>
                              <w:top w:val="nil"/>
                              <w:left w:val="nil"/>
                              <w:bottom w:val="single" w:sz="4" w:space="0" w:color="auto"/>
                              <w:right w:val="nil"/>
                            </w:tcBorders>
                            <w:shd w:val="clear" w:color="auto" w:fill="auto"/>
                            <w:vAlign w:val="center"/>
                            <w:hideMark/>
                          </w:tcPr>
                          <w:p w14:paraId="6A75B5C2"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r w:rsidRPr="00A35069">
                              <w:rPr>
                                <w:rFonts w:ascii="等线" w:eastAsia="等线" w:hAnsi="等线" w:hint="eastAsia"/>
                                <w:color w:val="000000"/>
                                <w:kern w:val="0"/>
                                <w:sz w:val="22"/>
                              </w:rPr>
                              <w:t>近主干道</w:t>
                            </w:r>
                          </w:p>
                        </w:tc>
                        <w:tc>
                          <w:tcPr>
                            <w:tcW w:w="2606" w:type="dxa"/>
                            <w:tcBorders>
                              <w:top w:val="nil"/>
                              <w:left w:val="nil"/>
                              <w:bottom w:val="single" w:sz="4" w:space="0" w:color="auto"/>
                              <w:right w:val="nil"/>
                            </w:tcBorders>
                            <w:shd w:val="clear" w:color="auto" w:fill="auto"/>
                            <w:vAlign w:val="center"/>
                            <w:hideMark/>
                          </w:tcPr>
                          <w:p w14:paraId="40CAD27B" w14:textId="77777777" w:rsidR="00FB55E3" w:rsidRPr="00A35069" w:rsidRDefault="00FB55E3" w:rsidP="00FB55E3">
                            <w:pPr>
                              <w:widowControl/>
                              <w:spacing w:line="240" w:lineRule="auto"/>
                              <w:ind w:firstLineChars="0" w:firstLine="0"/>
                              <w:jc w:val="left"/>
                              <w:rPr>
                                <w:rFonts w:ascii="等线" w:eastAsia="等线" w:hAnsi="等线"/>
                                <w:color w:val="000000"/>
                                <w:kern w:val="0"/>
                                <w:sz w:val="22"/>
                              </w:rPr>
                            </w:pPr>
                            <w:proofErr w:type="spellStart"/>
                            <w:r w:rsidRPr="00A35069">
                              <w:rPr>
                                <w:rFonts w:ascii="等线" w:eastAsia="等线" w:hAnsi="等线" w:hint="eastAsia"/>
                                <w:color w:val="000000"/>
                                <w:kern w:val="0"/>
                                <w:sz w:val="22"/>
                              </w:rPr>
                              <w:t>near_main_road</w:t>
                            </w:r>
                            <w:proofErr w:type="spellEnd"/>
                          </w:p>
                        </w:tc>
                        <w:tc>
                          <w:tcPr>
                            <w:tcW w:w="692" w:type="dxa"/>
                            <w:tcBorders>
                              <w:top w:val="nil"/>
                              <w:left w:val="nil"/>
                              <w:bottom w:val="single" w:sz="4" w:space="0" w:color="auto"/>
                              <w:right w:val="nil"/>
                            </w:tcBorders>
                            <w:shd w:val="clear" w:color="auto" w:fill="auto"/>
                            <w:noWrap/>
                            <w:vAlign w:val="center"/>
                            <w:hideMark/>
                          </w:tcPr>
                          <w:p w14:paraId="3FF98DF4"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599</w:t>
                            </w:r>
                          </w:p>
                        </w:tc>
                        <w:tc>
                          <w:tcPr>
                            <w:tcW w:w="851" w:type="dxa"/>
                            <w:tcBorders>
                              <w:top w:val="nil"/>
                              <w:left w:val="nil"/>
                              <w:bottom w:val="single" w:sz="4" w:space="0" w:color="auto"/>
                              <w:right w:val="nil"/>
                            </w:tcBorders>
                            <w:shd w:val="clear" w:color="auto" w:fill="auto"/>
                            <w:noWrap/>
                            <w:vAlign w:val="center"/>
                            <w:hideMark/>
                          </w:tcPr>
                          <w:p w14:paraId="63C7983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0.03 </w:t>
                            </w:r>
                          </w:p>
                        </w:tc>
                        <w:tc>
                          <w:tcPr>
                            <w:tcW w:w="902" w:type="dxa"/>
                            <w:tcBorders>
                              <w:top w:val="nil"/>
                              <w:left w:val="nil"/>
                              <w:bottom w:val="single" w:sz="4" w:space="0" w:color="auto"/>
                              <w:right w:val="nil"/>
                            </w:tcBorders>
                            <w:shd w:val="clear" w:color="auto" w:fill="auto"/>
                            <w:noWrap/>
                            <w:vAlign w:val="center"/>
                            <w:hideMark/>
                          </w:tcPr>
                          <w:p w14:paraId="7B284AC0"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1.01 </w:t>
                            </w:r>
                          </w:p>
                        </w:tc>
                        <w:tc>
                          <w:tcPr>
                            <w:tcW w:w="960" w:type="dxa"/>
                            <w:tcBorders>
                              <w:top w:val="nil"/>
                              <w:left w:val="nil"/>
                              <w:bottom w:val="single" w:sz="4" w:space="0" w:color="auto"/>
                              <w:right w:val="nil"/>
                            </w:tcBorders>
                            <w:shd w:val="clear" w:color="auto" w:fill="auto"/>
                            <w:noWrap/>
                            <w:vAlign w:val="center"/>
                            <w:hideMark/>
                          </w:tcPr>
                          <w:p w14:paraId="53C8ABD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960" w:type="dxa"/>
                            <w:tcBorders>
                              <w:top w:val="nil"/>
                              <w:left w:val="nil"/>
                              <w:bottom w:val="single" w:sz="4" w:space="0" w:color="auto"/>
                              <w:right w:val="nil"/>
                            </w:tcBorders>
                            <w:shd w:val="clear" w:color="auto" w:fill="auto"/>
                            <w:noWrap/>
                            <w:vAlign w:val="center"/>
                            <w:hideMark/>
                          </w:tcPr>
                          <w:p w14:paraId="547586A9"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BBBF1A3"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-0.80 </w:t>
                            </w:r>
                          </w:p>
                        </w:tc>
                        <w:tc>
                          <w:tcPr>
                            <w:tcW w:w="1076" w:type="dxa"/>
                            <w:tcBorders>
                              <w:top w:val="nil"/>
                              <w:left w:val="nil"/>
                              <w:bottom w:val="single" w:sz="4" w:space="0" w:color="auto"/>
                              <w:right w:val="nil"/>
                            </w:tcBorders>
                            <w:shd w:val="clear" w:color="auto" w:fill="auto"/>
                            <w:noWrap/>
                            <w:vAlign w:val="center"/>
                            <w:hideMark/>
                          </w:tcPr>
                          <w:p w14:paraId="3431D7CD"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c>
                          <w:tcPr>
                            <w:tcW w:w="1192" w:type="dxa"/>
                            <w:tcBorders>
                              <w:top w:val="nil"/>
                              <w:left w:val="nil"/>
                              <w:bottom w:val="single" w:sz="4" w:space="0" w:color="auto"/>
                              <w:right w:val="nil"/>
                            </w:tcBorders>
                            <w:shd w:val="clear" w:color="auto" w:fill="auto"/>
                            <w:noWrap/>
                            <w:vAlign w:val="center"/>
                            <w:hideMark/>
                          </w:tcPr>
                          <w:p w14:paraId="7730A84A" w14:textId="77777777" w:rsidR="00FB55E3" w:rsidRPr="00A35069" w:rsidRDefault="00FB55E3" w:rsidP="00FB55E3">
                            <w:pPr>
                              <w:widowControl/>
                              <w:spacing w:line="240" w:lineRule="auto"/>
                              <w:ind w:firstLineChars="0" w:firstLine="0"/>
                              <w:jc w:val="right"/>
                              <w:rPr>
                                <w:rFonts w:ascii="等线" w:eastAsia="等线" w:hAnsi="等线"/>
                                <w:color w:val="000000"/>
                                <w:kern w:val="0"/>
                                <w:sz w:val="22"/>
                              </w:rPr>
                            </w:pPr>
                            <w:r w:rsidRPr="00A35069">
                              <w:rPr>
                                <w:rFonts w:ascii="等线" w:eastAsia="等线" w:hAnsi="等线" w:hint="eastAsia"/>
                                <w:color w:val="000000"/>
                                <w:kern w:val="0"/>
                                <w:sz w:val="22"/>
                              </w:rPr>
                              <w:t xml:space="preserve">1.25 </w:t>
                            </w:r>
                          </w:p>
                        </w:tc>
                      </w:tr>
                    </w:tbl>
                    <w:p w14:paraId="792E08D1" w14:textId="77777777" w:rsidR="00A35069" w:rsidRDefault="00A35069">
                      <w:pPr>
                        <w:ind w:firstLine="480"/>
                      </w:pPr>
                    </w:p>
                  </w:txbxContent>
                </v:textbox>
              </v:shape>
            </w:pict>
          </mc:Fallback>
        </mc:AlternateContent>
      </w:r>
      <w:r>
        <w:br w:type="page"/>
      </w:r>
    </w:p>
    <w:p w14:paraId="72CA2858" w14:textId="0C818975" w:rsidR="00BE7FA1" w:rsidRDefault="00BE7FA1">
      <w:pPr>
        <w:widowControl/>
        <w:spacing w:line="240" w:lineRule="auto"/>
        <w:ind w:firstLineChars="0" w:firstLine="0"/>
        <w:jc w:val="left"/>
        <w:rPr>
          <w:rFonts w:eastAsia="黑体"/>
          <w:b/>
          <w:bCs/>
          <w:kern w:val="44"/>
          <w:sz w:val="30"/>
          <w:szCs w:val="44"/>
        </w:rPr>
      </w:pPr>
    </w:p>
    <w:p w14:paraId="133F28D7" w14:textId="608306AC" w:rsidR="00BE7FA1" w:rsidRDefault="00BE7FA1">
      <w:pPr>
        <w:widowControl/>
        <w:spacing w:line="240" w:lineRule="auto"/>
        <w:ind w:firstLineChars="0" w:firstLine="0"/>
        <w:jc w:val="left"/>
        <w:rPr>
          <w:rFonts w:eastAsia="黑体"/>
          <w:b/>
          <w:bCs/>
          <w:kern w:val="44"/>
          <w:sz w:val="30"/>
          <w:szCs w:val="44"/>
        </w:rPr>
      </w:pPr>
      <w:r>
        <w:rPr>
          <w:rFonts w:eastAsia="黑体"/>
          <w:b/>
          <w:bCs/>
          <w:noProof/>
          <w:kern w:val="44"/>
          <w:sz w:val="30"/>
          <w:szCs w:val="44"/>
        </w:rPr>
        <mc:AlternateContent>
          <mc:Choice Requires="wps">
            <w:drawing>
              <wp:anchor distT="0" distB="0" distL="114300" distR="114300" simplePos="0" relativeHeight="251701248" behindDoc="0" locked="0" layoutInCell="1" allowOverlap="1" wp14:anchorId="2E26373E" wp14:editId="73F61192">
                <wp:simplePos x="0" y="0"/>
                <wp:positionH relativeFrom="column">
                  <wp:posOffset>-1402156</wp:posOffset>
                </wp:positionH>
                <wp:positionV relativeFrom="paragraph">
                  <wp:posOffset>2577793</wp:posOffset>
                </wp:positionV>
                <wp:extent cx="8829171" cy="2825290"/>
                <wp:effectExtent l="0" t="7938" r="21273" b="21272"/>
                <wp:wrapNone/>
                <wp:docPr id="35" name="文本框 35"/>
                <wp:cNvGraphicFramePr/>
                <a:graphic xmlns:a="http://schemas.openxmlformats.org/drawingml/2006/main">
                  <a:graphicData uri="http://schemas.microsoft.com/office/word/2010/wordprocessingShape">
                    <wps:wsp>
                      <wps:cNvSpPr txBox="1"/>
                      <wps:spPr>
                        <a:xfrm rot="5400000">
                          <a:off x="0" y="0"/>
                          <a:ext cx="8829171" cy="2825290"/>
                        </a:xfrm>
                        <a:prstGeom prst="rect">
                          <a:avLst/>
                        </a:prstGeom>
                        <a:noFill/>
                        <a:ln w="6350">
                          <a:solidFill>
                            <a:prstClr val="black"/>
                          </a:solidFill>
                        </a:ln>
                      </wps:spPr>
                      <wps:txb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max_frame_rooms</w:t>
                                  </w:r>
                                  <w:proofErr w:type="spellEnd"/>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big_block</w:t>
                                  </w:r>
                                  <w:proofErr w:type="spellEnd"/>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urban_district</w:t>
                                  </w:r>
                                  <w:proofErr w:type="spellEnd"/>
                                  <w:r w:rsidRPr="00BE7FA1">
                                    <w:rPr>
                                      <w:rFonts w:ascii="等线" w:eastAsia="等线" w:hAnsi="等线" w:hint="eastAsia"/>
                                      <w:color w:val="000000"/>
                                      <w:kern w:val="0"/>
                                      <w:sz w:val="22"/>
                                    </w:rPr>
                                    <w:t>_</w:t>
                                  </w:r>
                                  <w:r w:rsidR="003F3F14">
                                    <w:rPr>
                                      <w:rFonts w:ascii="等线" w:eastAsia="等线" w:hAnsi="等线"/>
                                      <w:color w:val="000000"/>
                                      <w:kern w:val="0"/>
                                      <w:sz w:val="22"/>
                                    </w:rPr>
                                    <w:br/>
                                  </w:r>
                                  <w:proofErr w:type="spellStart"/>
                                  <w:r w:rsidRPr="00BE7FA1">
                                    <w:rPr>
                                      <w:rFonts w:ascii="等线" w:eastAsia="等线" w:hAnsi="等线" w:hint="eastAsia"/>
                                      <w:color w:val="000000"/>
                                      <w:kern w:val="0"/>
                                      <w:sz w:val="22"/>
                                    </w:rPr>
                                    <w:t>temporary_population</w:t>
                                  </w:r>
                                  <w:proofErr w:type="spellEnd"/>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max_frame_area</w:t>
                                  </w:r>
                                  <w:proofErr w:type="spellEnd"/>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reference_unit_price</w:t>
                                  </w:r>
                                  <w:proofErr w:type="spellEnd"/>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6373E" id="文本框 35" o:spid="_x0000_s1036" type="#_x0000_t202" style="position:absolute;margin-left:-110.4pt;margin-top:203pt;width:695.2pt;height:222.4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" filled="f" strokeweight=".5pt">
                <v:textbox>
                  <w:txbxContent>
                    <w:tbl>
                      <w:tblPr>
                        <w:tblW w:w="13721" w:type="dxa"/>
                        <w:tblLook w:val="04A0" w:firstRow="1" w:lastRow="0" w:firstColumn="1" w:lastColumn="0" w:noHBand="0" w:noVBand="1"/>
                      </w:tblPr>
                      <w:tblGrid>
                        <w:gridCol w:w="567"/>
                        <w:gridCol w:w="2273"/>
                        <w:gridCol w:w="2381"/>
                        <w:gridCol w:w="1020"/>
                        <w:gridCol w:w="1076"/>
                        <w:gridCol w:w="1020"/>
                        <w:gridCol w:w="1020"/>
                        <w:gridCol w:w="1020"/>
                        <w:gridCol w:w="1076"/>
                        <w:gridCol w:w="1076"/>
                        <w:gridCol w:w="1192"/>
                      </w:tblGrid>
                      <w:tr w:rsidR="003F3F14" w:rsidRPr="00BE7FA1" w14:paraId="32C1B1AD" w14:textId="77777777" w:rsidTr="003F3F14">
                        <w:trPr>
                          <w:trHeight w:val="276"/>
                        </w:trPr>
                        <w:tc>
                          <w:tcPr>
                            <w:tcW w:w="567" w:type="dxa"/>
                            <w:tcBorders>
                              <w:top w:val="single" w:sz="4" w:space="0" w:color="auto"/>
                              <w:left w:val="nil"/>
                              <w:bottom w:val="single" w:sz="4" w:space="0" w:color="auto"/>
                              <w:right w:val="nil"/>
                            </w:tcBorders>
                            <w:shd w:val="clear" w:color="auto" w:fill="auto"/>
                            <w:noWrap/>
                            <w:vAlign w:val="center"/>
                            <w:hideMark/>
                          </w:tcPr>
                          <w:p w14:paraId="3A5B0F4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17</w:t>
                            </w:r>
                          </w:p>
                        </w:tc>
                        <w:tc>
                          <w:tcPr>
                            <w:tcW w:w="2273" w:type="dxa"/>
                            <w:tcBorders>
                              <w:top w:val="single" w:sz="4" w:space="0" w:color="auto"/>
                              <w:left w:val="nil"/>
                              <w:bottom w:val="single" w:sz="4" w:space="0" w:color="auto"/>
                              <w:right w:val="nil"/>
                            </w:tcBorders>
                            <w:shd w:val="clear" w:color="auto" w:fill="auto"/>
                            <w:vAlign w:val="center"/>
                            <w:hideMark/>
                          </w:tcPr>
                          <w:p w14:paraId="52652427"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最大房间数量</w:t>
                            </w:r>
                          </w:p>
                        </w:tc>
                        <w:tc>
                          <w:tcPr>
                            <w:tcW w:w="2381" w:type="dxa"/>
                            <w:tcBorders>
                              <w:top w:val="single" w:sz="4" w:space="0" w:color="auto"/>
                              <w:left w:val="nil"/>
                              <w:bottom w:val="single" w:sz="4" w:space="0" w:color="auto"/>
                              <w:right w:val="nil"/>
                            </w:tcBorders>
                            <w:shd w:val="clear" w:color="auto" w:fill="auto"/>
                            <w:vAlign w:val="center"/>
                            <w:hideMark/>
                          </w:tcPr>
                          <w:p w14:paraId="0D28C97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max_frame_rooms</w:t>
                            </w:r>
                            <w:proofErr w:type="spellEnd"/>
                          </w:p>
                        </w:tc>
                        <w:tc>
                          <w:tcPr>
                            <w:tcW w:w="1020" w:type="dxa"/>
                            <w:tcBorders>
                              <w:top w:val="single" w:sz="4" w:space="0" w:color="auto"/>
                              <w:left w:val="nil"/>
                              <w:bottom w:val="single" w:sz="4" w:space="0" w:color="auto"/>
                              <w:right w:val="nil"/>
                            </w:tcBorders>
                            <w:shd w:val="clear" w:color="auto" w:fill="auto"/>
                            <w:noWrap/>
                            <w:vAlign w:val="center"/>
                            <w:hideMark/>
                          </w:tcPr>
                          <w:p w14:paraId="70C546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single" w:sz="4" w:space="0" w:color="auto"/>
                              <w:left w:val="nil"/>
                              <w:bottom w:val="single" w:sz="4" w:space="0" w:color="auto"/>
                              <w:right w:val="nil"/>
                            </w:tcBorders>
                            <w:shd w:val="clear" w:color="auto" w:fill="auto"/>
                            <w:noWrap/>
                            <w:vAlign w:val="center"/>
                            <w:hideMark/>
                          </w:tcPr>
                          <w:p w14:paraId="5B2C856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single" w:sz="4" w:space="0" w:color="auto"/>
                              <w:left w:val="nil"/>
                              <w:bottom w:val="single" w:sz="4" w:space="0" w:color="auto"/>
                              <w:right w:val="nil"/>
                            </w:tcBorders>
                            <w:shd w:val="clear" w:color="auto" w:fill="auto"/>
                            <w:noWrap/>
                            <w:vAlign w:val="center"/>
                            <w:hideMark/>
                          </w:tcPr>
                          <w:p w14:paraId="5607130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0.96 </w:t>
                            </w:r>
                          </w:p>
                        </w:tc>
                        <w:tc>
                          <w:tcPr>
                            <w:tcW w:w="1020" w:type="dxa"/>
                            <w:tcBorders>
                              <w:top w:val="single" w:sz="4" w:space="0" w:color="auto"/>
                              <w:left w:val="nil"/>
                              <w:bottom w:val="single" w:sz="4" w:space="0" w:color="auto"/>
                              <w:right w:val="nil"/>
                            </w:tcBorders>
                            <w:shd w:val="clear" w:color="auto" w:fill="auto"/>
                            <w:noWrap/>
                            <w:vAlign w:val="center"/>
                            <w:hideMark/>
                          </w:tcPr>
                          <w:p w14:paraId="6872572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-2.51 </w:t>
                            </w:r>
                          </w:p>
                        </w:tc>
                        <w:tc>
                          <w:tcPr>
                            <w:tcW w:w="1020" w:type="dxa"/>
                            <w:tcBorders>
                              <w:top w:val="single" w:sz="4" w:space="0" w:color="auto"/>
                              <w:left w:val="nil"/>
                              <w:bottom w:val="single" w:sz="4" w:space="0" w:color="auto"/>
                              <w:right w:val="nil"/>
                            </w:tcBorders>
                            <w:shd w:val="clear" w:color="auto" w:fill="auto"/>
                            <w:noWrap/>
                            <w:vAlign w:val="center"/>
                            <w:hideMark/>
                          </w:tcPr>
                          <w:p w14:paraId="05872C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-0.68 </w:t>
                            </w:r>
                          </w:p>
                        </w:tc>
                        <w:tc>
                          <w:tcPr>
                            <w:tcW w:w="1076" w:type="dxa"/>
                            <w:tcBorders>
                              <w:top w:val="single" w:sz="4" w:space="0" w:color="auto"/>
                              <w:left w:val="nil"/>
                              <w:bottom w:val="single" w:sz="4" w:space="0" w:color="auto"/>
                              <w:right w:val="nil"/>
                            </w:tcBorders>
                            <w:shd w:val="clear" w:color="auto" w:fill="auto"/>
                            <w:noWrap/>
                            <w:vAlign w:val="center"/>
                            <w:hideMark/>
                          </w:tcPr>
                          <w:p w14:paraId="2DC0D5C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076" w:type="dxa"/>
                            <w:tcBorders>
                              <w:top w:val="single" w:sz="4" w:space="0" w:color="auto"/>
                              <w:left w:val="nil"/>
                              <w:bottom w:val="single" w:sz="4" w:space="0" w:color="auto"/>
                              <w:right w:val="nil"/>
                            </w:tcBorders>
                            <w:shd w:val="clear" w:color="auto" w:fill="auto"/>
                            <w:noWrap/>
                            <w:vAlign w:val="center"/>
                            <w:hideMark/>
                          </w:tcPr>
                          <w:p w14:paraId="59D4F3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0.23 </w:t>
                            </w:r>
                          </w:p>
                        </w:tc>
                        <w:tc>
                          <w:tcPr>
                            <w:tcW w:w="1192" w:type="dxa"/>
                            <w:tcBorders>
                              <w:top w:val="single" w:sz="4" w:space="0" w:color="auto"/>
                              <w:left w:val="nil"/>
                              <w:bottom w:val="single" w:sz="4" w:space="0" w:color="auto"/>
                              <w:right w:val="nil"/>
                            </w:tcBorders>
                            <w:shd w:val="clear" w:color="auto" w:fill="auto"/>
                            <w:noWrap/>
                            <w:vAlign w:val="center"/>
                            <w:hideMark/>
                          </w:tcPr>
                          <w:p w14:paraId="598A894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4.81 </w:t>
                            </w:r>
                          </w:p>
                        </w:tc>
                      </w:tr>
                      <w:tr w:rsidR="003F3F14" w:rsidRPr="00BE7FA1" w14:paraId="6FD52A38"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4BCA12D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18</w:t>
                            </w:r>
                          </w:p>
                        </w:tc>
                        <w:tc>
                          <w:tcPr>
                            <w:tcW w:w="2273" w:type="dxa"/>
                            <w:tcBorders>
                              <w:top w:val="nil"/>
                              <w:left w:val="nil"/>
                              <w:bottom w:val="single" w:sz="4" w:space="0" w:color="auto"/>
                              <w:right w:val="nil"/>
                            </w:tcBorders>
                            <w:shd w:val="clear" w:color="auto" w:fill="auto"/>
                            <w:vAlign w:val="center"/>
                            <w:hideMark/>
                          </w:tcPr>
                          <w:p w14:paraId="22427A09"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大型社区</w:t>
                            </w:r>
                          </w:p>
                        </w:tc>
                        <w:tc>
                          <w:tcPr>
                            <w:tcW w:w="2381" w:type="dxa"/>
                            <w:tcBorders>
                              <w:top w:val="nil"/>
                              <w:left w:val="nil"/>
                              <w:bottom w:val="single" w:sz="4" w:space="0" w:color="auto"/>
                              <w:right w:val="nil"/>
                            </w:tcBorders>
                            <w:shd w:val="clear" w:color="auto" w:fill="auto"/>
                            <w:vAlign w:val="center"/>
                            <w:hideMark/>
                          </w:tcPr>
                          <w:p w14:paraId="6B506543"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big_block</w:t>
                            </w:r>
                            <w:proofErr w:type="spellEnd"/>
                          </w:p>
                        </w:tc>
                        <w:tc>
                          <w:tcPr>
                            <w:tcW w:w="1020" w:type="dxa"/>
                            <w:tcBorders>
                              <w:top w:val="nil"/>
                              <w:left w:val="nil"/>
                              <w:bottom w:val="single" w:sz="4" w:space="0" w:color="auto"/>
                              <w:right w:val="nil"/>
                            </w:tcBorders>
                            <w:shd w:val="clear" w:color="auto" w:fill="auto"/>
                            <w:noWrap/>
                            <w:vAlign w:val="center"/>
                            <w:hideMark/>
                          </w:tcPr>
                          <w:p w14:paraId="0649ABD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5350F06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-0.03 </w:t>
                            </w:r>
                          </w:p>
                        </w:tc>
                        <w:tc>
                          <w:tcPr>
                            <w:tcW w:w="1020" w:type="dxa"/>
                            <w:tcBorders>
                              <w:top w:val="nil"/>
                              <w:left w:val="nil"/>
                              <w:bottom w:val="single" w:sz="4" w:space="0" w:color="auto"/>
                              <w:right w:val="nil"/>
                            </w:tcBorders>
                            <w:shd w:val="clear" w:color="auto" w:fill="auto"/>
                            <w:noWrap/>
                            <w:vAlign w:val="center"/>
                            <w:hideMark/>
                          </w:tcPr>
                          <w:p w14:paraId="63236ED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61601C9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20" w:type="dxa"/>
                            <w:tcBorders>
                              <w:top w:val="nil"/>
                              <w:left w:val="nil"/>
                              <w:bottom w:val="single" w:sz="4" w:space="0" w:color="auto"/>
                              <w:right w:val="nil"/>
                            </w:tcBorders>
                            <w:shd w:val="clear" w:color="auto" w:fill="auto"/>
                            <w:noWrap/>
                            <w:vAlign w:val="center"/>
                            <w:hideMark/>
                          </w:tcPr>
                          <w:p w14:paraId="3F36FCE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B909DB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35FEEB4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192" w:type="dxa"/>
                            <w:tcBorders>
                              <w:top w:val="nil"/>
                              <w:left w:val="nil"/>
                              <w:bottom w:val="single" w:sz="4" w:space="0" w:color="auto"/>
                              <w:right w:val="nil"/>
                            </w:tcBorders>
                            <w:shd w:val="clear" w:color="auto" w:fill="auto"/>
                            <w:noWrap/>
                            <w:vAlign w:val="center"/>
                            <w:hideMark/>
                          </w:tcPr>
                          <w:p w14:paraId="0F955B1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5.14 </w:t>
                            </w:r>
                          </w:p>
                        </w:tc>
                      </w:tr>
                      <w:tr w:rsidR="003F3F14" w:rsidRPr="00BE7FA1" w14:paraId="01C4604C" w14:textId="77777777" w:rsidTr="003F3F14">
                        <w:trPr>
                          <w:trHeight w:val="828"/>
                        </w:trPr>
                        <w:tc>
                          <w:tcPr>
                            <w:tcW w:w="567" w:type="dxa"/>
                            <w:tcBorders>
                              <w:top w:val="nil"/>
                              <w:left w:val="nil"/>
                              <w:bottom w:val="single" w:sz="4" w:space="0" w:color="auto"/>
                              <w:right w:val="nil"/>
                            </w:tcBorders>
                            <w:shd w:val="clear" w:color="auto" w:fill="auto"/>
                            <w:noWrap/>
                            <w:vAlign w:val="center"/>
                            <w:hideMark/>
                          </w:tcPr>
                          <w:p w14:paraId="5FC199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19</w:t>
                            </w:r>
                          </w:p>
                        </w:tc>
                        <w:tc>
                          <w:tcPr>
                            <w:tcW w:w="2273" w:type="dxa"/>
                            <w:tcBorders>
                              <w:top w:val="nil"/>
                              <w:left w:val="nil"/>
                              <w:bottom w:val="single" w:sz="4" w:space="0" w:color="auto"/>
                              <w:right w:val="nil"/>
                            </w:tcBorders>
                            <w:shd w:val="clear" w:color="auto" w:fill="auto"/>
                            <w:vAlign w:val="center"/>
                            <w:hideMark/>
                          </w:tcPr>
                          <w:p w14:paraId="212AF11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地区（东北0\华北1\华东2\西北3\西南4\华南5\华中6）</w:t>
                            </w:r>
                          </w:p>
                        </w:tc>
                        <w:tc>
                          <w:tcPr>
                            <w:tcW w:w="2381" w:type="dxa"/>
                            <w:tcBorders>
                              <w:top w:val="nil"/>
                              <w:left w:val="nil"/>
                              <w:bottom w:val="single" w:sz="4" w:space="0" w:color="auto"/>
                              <w:right w:val="nil"/>
                            </w:tcBorders>
                            <w:shd w:val="clear" w:color="auto" w:fill="auto"/>
                            <w:vAlign w:val="center"/>
                            <w:hideMark/>
                          </w:tcPr>
                          <w:p w14:paraId="077093B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region</w:t>
                            </w:r>
                          </w:p>
                        </w:tc>
                        <w:tc>
                          <w:tcPr>
                            <w:tcW w:w="1020" w:type="dxa"/>
                            <w:tcBorders>
                              <w:top w:val="nil"/>
                              <w:left w:val="nil"/>
                              <w:bottom w:val="single" w:sz="4" w:space="0" w:color="auto"/>
                              <w:right w:val="nil"/>
                            </w:tcBorders>
                            <w:shd w:val="clear" w:color="auto" w:fill="auto"/>
                            <w:noWrap/>
                            <w:vAlign w:val="center"/>
                            <w:hideMark/>
                          </w:tcPr>
                          <w:p w14:paraId="04DEC2F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70E988F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4A39524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1.01 </w:t>
                            </w:r>
                          </w:p>
                        </w:tc>
                        <w:tc>
                          <w:tcPr>
                            <w:tcW w:w="1020" w:type="dxa"/>
                            <w:tcBorders>
                              <w:top w:val="nil"/>
                              <w:left w:val="nil"/>
                              <w:bottom w:val="single" w:sz="4" w:space="0" w:color="auto"/>
                              <w:right w:val="nil"/>
                            </w:tcBorders>
                            <w:shd w:val="clear" w:color="auto" w:fill="auto"/>
                            <w:noWrap/>
                            <w:vAlign w:val="center"/>
                            <w:hideMark/>
                          </w:tcPr>
                          <w:p w14:paraId="1415B4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-1.79 </w:t>
                            </w:r>
                          </w:p>
                        </w:tc>
                        <w:tc>
                          <w:tcPr>
                            <w:tcW w:w="1020" w:type="dxa"/>
                            <w:tcBorders>
                              <w:top w:val="nil"/>
                              <w:left w:val="nil"/>
                              <w:bottom w:val="single" w:sz="4" w:space="0" w:color="auto"/>
                              <w:right w:val="nil"/>
                            </w:tcBorders>
                            <w:shd w:val="clear" w:color="auto" w:fill="auto"/>
                            <w:noWrap/>
                            <w:vAlign w:val="center"/>
                            <w:hideMark/>
                          </w:tcPr>
                          <w:p w14:paraId="1FA8224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1038887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-0.16 </w:t>
                            </w:r>
                          </w:p>
                        </w:tc>
                        <w:tc>
                          <w:tcPr>
                            <w:tcW w:w="1076" w:type="dxa"/>
                            <w:tcBorders>
                              <w:top w:val="nil"/>
                              <w:left w:val="nil"/>
                              <w:bottom w:val="single" w:sz="4" w:space="0" w:color="auto"/>
                              <w:right w:val="nil"/>
                            </w:tcBorders>
                            <w:shd w:val="clear" w:color="auto" w:fill="auto"/>
                            <w:noWrap/>
                            <w:vAlign w:val="center"/>
                            <w:hideMark/>
                          </w:tcPr>
                          <w:p w14:paraId="63D80250"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0.93 </w:t>
                            </w:r>
                          </w:p>
                        </w:tc>
                        <w:tc>
                          <w:tcPr>
                            <w:tcW w:w="1192" w:type="dxa"/>
                            <w:tcBorders>
                              <w:top w:val="nil"/>
                              <w:left w:val="nil"/>
                              <w:bottom w:val="single" w:sz="4" w:space="0" w:color="auto"/>
                              <w:right w:val="nil"/>
                            </w:tcBorders>
                            <w:shd w:val="clear" w:color="auto" w:fill="auto"/>
                            <w:noWrap/>
                            <w:vAlign w:val="center"/>
                            <w:hideMark/>
                          </w:tcPr>
                          <w:p w14:paraId="70DDA30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1.47 </w:t>
                            </w:r>
                          </w:p>
                        </w:tc>
                      </w:tr>
                      <w:tr w:rsidR="003F3F14" w:rsidRPr="00BE7FA1" w14:paraId="5D15BC3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5AEF6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20</w:t>
                            </w:r>
                          </w:p>
                        </w:tc>
                        <w:tc>
                          <w:tcPr>
                            <w:tcW w:w="2273" w:type="dxa"/>
                            <w:tcBorders>
                              <w:top w:val="nil"/>
                              <w:left w:val="nil"/>
                              <w:bottom w:val="single" w:sz="4" w:space="0" w:color="auto"/>
                              <w:right w:val="nil"/>
                            </w:tcBorders>
                            <w:shd w:val="clear" w:color="auto" w:fill="auto"/>
                            <w:vAlign w:val="center"/>
                            <w:hideMark/>
                          </w:tcPr>
                          <w:p w14:paraId="043E5930"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经度</w:t>
                            </w:r>
                          </w:p>
                        </w:tc>
                        <w:tc>
                          <w:tcPr>
                            <w:tcW w:w="2381" w:type="dxa"/>
                            <w:tcBorders>
                              <w:top w:val="nil"/>
                              <w:left w:val="nil"/>
                              <w:bottom w:val="single" w:sz="4" w:space="0" w:color="auto"/>
                              <w:right w:val="nil"/>
                            </w:tcBorders>
                            <w:shd w:val="clear" w:color="auto" w:fill="auto"/>
                            <w:vAlign w:val="center"/>
                            <w:hideMark/>
                          </w:tcPr>
                          <w:p w14:paraId="66F03A9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longitude</w:t>
                            </w:r>
                          </w:p>
                        </w:tc>
                        <w:tc>
                          <w:tcPr>
                            <w:tcW w:w="1020" w:type="dxa"/>
                            <w:tcBorders>
                              <w:top w:val="nil"/>
                              <w:left w:val="nil"/>
                              <w:bottom w:val="single" w:sz="4" w:space="0" w:color="auto"/>
                              <w:right w:val="nil"/>
                            </w:tcBorders>
                            <w:shd w:val="clear" w:color="auto" w:fill="auto"/>
                            <w:noWrap/>
                            <w:vAlign w:val="center"/>
                            <w:hideMark/>
                          </w:tcPr>
                          <w:p w14:paraId="2904768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2B43809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57A9FEF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2FA84F0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-2.56 </w:t>
                            </w:r>
                          </w:p>
                        </w:tc>
                        <w:tc>
                          <w:tcPr>
                            <w:tcW w:w="1020" w:type="dxa"/>
                            <w:tcBorders>
                              <w:top w:val="nil"/>
                              <w:left w:val="nil"/>
                              <w:bottom w:val="single" w:sz="4" w:space="0" w:color="auto"/>
                              <w:right w:val="nil"/>
                            </w:tcBorders>
                            <w:shd w:val="clear" w:color="auto" w:fill="auto"/>
                            <w:noWrap/>
                            <w:vAlign w:val="center"/>
                            <w:hideMark/>
                          </w:tcPr>
                          <w:p w14:paraId="66EDC4C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-0.70 </w:t>
                            </w:r>
                          </w:p>
                        </w:tc>
                        <w:tc>
                          <w:tcPr>
                            <w:tcW w:w="1076" w:type="dxa"/>
                            <w:tcBorders>
                              <w:top w:val="nil"/>
                              <w:left w:val="nil"/>
                              <w:bottom w:val="single" w:sz="4" w:space="0" w:color="auto"/>
                              <w:right w:val="nil"/>
                            </w:tcBorders>
                            <w:shd w:val="clear" w:color="auto" w:fill="auto"/>
                            <w:noWrap/>
                            <w:vAlign w:val="center"/>
                            <w:hideMark/>
                          </w:tcPr>
                          <w:p w14:paraId="4AA3917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0.01 </w:t>
                            </w:r>
                          </w:p>
                        </w:tc>
                        <w:tc>
                          <w:tcPr>
                            <w:tcW w:w="1076" w:type="dxa"/>
                            <w:tcBorders>
                              <w:top w:val="nil"/>
                              <w:left w:val="nil"/>
                              <w:bottom w:val="single" w:sz="4" w:space="0" w:color="auto"/>
                              <w:right w:val="nil"/>
                            </w:tcBorders>
                            <w:shd w:val="clear" w:color="auto" w:fill="auto"/>
                            <w:noWrap/>
                            <w:vAlign w:val="center"/>
                            <w:hideMark/>
                          </w:tcPr>
                          <w:p w14:paraId="001137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0.79 </w:t>
                            </w:r>
                          </w:p>
                        </w:tc>
                        <w:tc>
                          <w:tcPr>
                            <w:tcW w:w="1192" w:type="dxa"/>
                            <w:tcBorders>
                              <w:top w:val="nil"/>
                              <w:left w:val="nil"/>
                              <w:bottom w:val="single" w:sz="4" w:space="0" w:color="auto"/>
                              <w:right w:val="nil"/>
                            </w:tcBorders>
                            <w:shd w:val="clear" w:color="auto" w:fill="auto"/>
                            <w:noWrap/>
                            <w:vAlign w:val="center"/>
                            <w:hideMark/>
                          </w:tcPr>
                          <w:p w14:paraId="2F9AB4C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2.03 </w:t>
                            </w:r>
                          </w:p>
                        </w:tc>
                      </w:tr>
                      <w:tr w:rsidR="003F3F14" w:rsidRPr="00BE7FA1" w14:paraId="21B81B98" w14:textId="77777777" w:rsidTr="003F3F14">
                        <w:trPr>
                          <w:trHeight w:val="552"/>
                        </w:trPr>
                        <w:tc>
                          <w:tcPr>
                            <w:tcW w:w="567" w:type="dxa"/>
                            <w:tcBorders>
                              <w:top w:val="nil"/>
                              <w:left w:val="nil"/>
                              <w:bottom w:val="single" w:sz="4" w:space="0" w:color="auto"/>
                              <w:right w:val="nil"/>
                            </w:tcBorders>
                            <w:shd w:val="clear" w:color="auto" w:fill="auto"/>
                            <w:noWrap/>
                            <w:vAlign w:val="center"/>
                            <w:hideMark/>
                          </w:tcPr>
                          <w:p w14:paraId="25E2588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21</w:t>
                            </w:r>
                          </w:p>
                        </w:tc>
                        <w:tc>
                          <w:tcPr>
                            <w:tcW w:w="2273" w:type="dxa"/>
                            <w:tcBorders>
                              <w:top w:val="nil"/>
                              <w:left w:val="nil"/>
                              <w:bottom w:val="single" w:sz="4" w:space="0" w:color="auto"/>
                              <w:right w:val="nil"/>
                            </w:tcBorders>
                            <w:shd w:val="clear" w:color="auto" w:fill="auto"/>
                            <w:vAlign w:val="center"/>
                            <w:hideMark/>
                          </w:tcPr>
                          <w:p w14:paraId="776A34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市区暂住人口</w:t>
                            </w:r>
                          </w:p>
                        </w:tc>
                        <w:tc>
                          <w:tcPr>
                            <w:tcW w:w="2381" w:type="dxa"/>
                            <w:tcBorders>
                              <w:top w:val="nil"/>
                              <w:left w:val="nil"/>
                              <w:bottom w:val="single" w:sz="4" w:space="0" w:color="auto"/>
                              <w:right w:val="nil"/>
                            </w:tcBorders>
                            <w:shd w:val="clear" w:color="auto" w:fill="auto"/>
                            <w:vAlign w:val="center"/>
                            <w:hideMark/>
                          </w:tcPr>
                          <w:p w14:paraId="406C8144" w14:textId="236F629C"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urban_district</w:t>
                            </w:r>
                            <w:proofErr w:type="spellEnd"/>
                            <w:r w:rsidRPr="00BE7FA1">
                              <w:rPr>
                                <w:rFonts w:ascii="等线" w:eastAsia="等线" w:hAnsi="等线" w:hint="eastAsia"/>
                                <w:color w:val="000000"/>
                                <w:kern w:val="0"/>
                                <w:sz w:val="22"/>
                              </w:rPr>
                              <w:t>_</w:t>
                            </w:r>
                            <w:r w:rsidR="003F3F14">
                              <w:rPr>
                                <w:rFonts w:ascii="等线" w:eastAsia="等线" w:hAnsi="等线"/>
                                <w:color w:val="000000"/>
                                <w:kern w:val="0"/>
                                <w:sz w:val="22"/>
                              </w:rPr>
                              <w:br/>
                            </w:r>
                            <w:proofErr w:type="spellStart"/>
                            <w:r w:rsidRPr="00BE7FA1">
                              <w:rPr>
                                <w:rFonts w:ascii="等线" w:eastAsia="等线" w:hAnsi="等线" w:hint="eastAsia"/>
                                <w:color w:val="000000"/>
                                <w:kern w:val="0"/>
                                <w:sz w:val="22"/>
                              </w:rPr>
                              <w:t>temporary_population</w:t>
                            </w:r>
                            <w:proofErr w:type="spellEnd"/>
                          </w:p>
                        </w:tc>
                        <w:tc>
                          <w:tcPr>
                            <w:tcW w:w="1020" w:type="dxa"/>
                            <w:tcBorders>
                              <w:top w:val="nil"/>
                              <w:left w:val="nil"/>
                              <w:bottom w:val="single" w:sz="4" w:space="0" w:color="auto"/>
                              <w:right w:val="nil"/>
                            </w:tcBorders>
                            <w:shd w:val="clear" w:color="auto" w:fill="auto"/>
                            <w:noWrap/>
                            <w:vAlign w:val="center"/>
                            <w:hideMark/>
                          </w:tcPr>
                          <w:p w14:paraId="1DA7F03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4EB8022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-0.12 </w:t>
                            </w:r>
                          </w:p>
                        </w:tc>
                        <w:tc>
                          <w:tcPr>
                            <w:tcW w:w="1020" w:type="dxa"/>
                            <w:tcBorders>
                              <w:top w:val="nil"/>
                              <w:left w:val="nil"/>
                              <w:bottom w:val="single" w:sz="4" w:space="0" w:color="auto"/>
                              <w:right w:val="nil"/>
                            </w:tcBorders>
                            <w:shd w:val="clear" w:color="auto" w:fill="auto"/>
                            <w:noWrap/>
                            <w:vAlign w:val="center"/>
                            <w:hideMark/>
                          </w:tcPr>
                          <w:p w14:paraId="0437F35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0.83 </w:t>
                            </w:r>
                          </w:p>
                        </w:tc>
                        <w:tc>
                          <w:tcPr>
                            <w:tcW w:w="1020" w:type="dxa"/>
                            <w:tcBorders>
                              <w:top w:val="nil"/>
                              <w:left w:val="nil"/>
                              <w:bottom w:val="single" w:sz="4" w:space="0" w:color="auto"/>
                              <w:right w:val="nil"/>
                            </w:tcBorders>
                            <w:shd w:val="clear" w:color="auto" w:fill="auto"/>
                            <w:noWrap/>
                            <w:vAlign w:val="center"/>
                            <w:hideMark/>
                          </w:tcPr>
                          <w:p w14:paraId="717EB0D5"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-0.73 </w:t>
                            </w:r>
                          </w:p>
                        </w:tc>
                        <w:tc>
                          <w:tcPr>
                            <w:tcW w:w="1020" w:type="dxa"/>
                            <w:tcBorders>
                              <w:top w:val="nil"/>
                              <w:left w:val="nil"/>
                              <w:bottom w:val="single" w:sz="4" w:space="0" w:color="auto"/>
                              <w:right w:val="nil"/>
                            </w:tcBorders>
                            <w:shd w:val="clear" w:color="auto" w:fill="auto"/>
                            <w:noWrap/>
                            <w:vAlign w:val="center"/>
                            <w:hideMark/>
                          </w:tcPr>
                          <w:p w14:paraId="2452DAF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-0.66 </w:t>
                            </w:r>
                          </w:p>
                        </w:tc>
                        <w:tc>
                          <w:tcPr>
                            <w:tcW w:w="1076" w:type="dxa"/>
                            <w:tcBorders>
                              <w:top w:val="nil"/>
                              <w:left w:val="nil"/>
                              <w:bottom w:val="single" w:sz="4" w:space="0" w:color="auto"/>
                              <w:right w:val="nil"/>
                            </w:tcBorders>
                            <w:shd w:val="clear" w:color="auto" w:fill="auto"/>
                            <w:noWrap/>
                            <w:vAlign w:val="center"/>
                            <w:hideMark/>
                          </w:tcPr>
                          <w:p w14:paraId="19A7B5E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-0.46 </w:t>
                            </w:r>
                          </w:p>
                        </w:tc>
                        <w:tc>
                          <w:tcPr>
                            <w:tcW w:w="1076" w:type="dxa"/>
                            <w:tcBorders>
                              <w:top w:val="nil"/>
                              <w:left w:val="nil"/>
                              <w:bottom w:val="single" w:sz="4" w:space="0" w:color="auto"/>
                              <w:right w:val="nil"/>
                            </w:tcBorders>
                            <w:shd w:val="clear" w:color="auto" w:fill="auto"/>
                            <w:noWrap/>
                            <w:vAlign w:val="center"/>
                            <w:hideMark/>
                          </w:tcPr>
                          <w:p w14:paraId="51FA869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0.15 </w:t>
                            </w:r>
                          </w:p>
                        </w:tc>
                        <w:tc>
                          <w:tcPr>
                            <w:tcW w:w="1192" w:type="dxa"/>
                            <w:tcBorders>
                              <w:top w:val="nil"/>
                              <w:left w:val="nil"/>
                              <w:bottom w:val="single" w:sz="4" w:space="0" w:color="auto"/>
                              <w:right w:val="nil"/>
                            </w:tcBorders>
                            <w:shd w:val="clear" w:color="auto" w:fill="auto"/>
                            <w:noWrap/>
                            <w:vAlign w:val="center"/>
                            <w:hideMark/>
                          </w:tcPr>
                          <w:p w14:paraId="130AD5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3.67 </w:t>
                            </w:r>
                          </w:p>
                        </w:tc>
                      </w:tr>
                      <w:tr w:rsidR="003F3F14" w:rsidRPr="00BE7FA1" w14:paraId="2F5812E6"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2F076A1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22</w:t>
                            </w:r>
                          </w:p>
                        </w:tc>
                        <w:tc>
                          <w:tcPr>
                            <w:tcW w:w="2273" w:type="dxa"/>
                            <w:tcBorders>
                              <w:top w:val="nil"/>
                              <w:left w:val="nil"/>
                              <w:bottom w:val="single" w:sz="4" w:space="0" w:color="auto"/>
                              <w:right w:val="nil"/>
                            </w:tcBorders>
                            <w:shd w:val="clear" w:color="auto" w:fill="auto"/>
                            <w:vAlign w:val="center"/>
                            <w:hideMark/>
                          </w:tcPr>
                          <w:p w14:paraId="4A7CCB78"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最大建筑面积</w:t>
                            </w:r>
                          </w:p>
                        </w:tc>
                        <w:tc>
                          <w:tcPr>
                            <w:tcW w:w="2381" w:type="dxa"/>
                            <w:tcBorders>
                              <w:top w:val="nil"/>
                              <w:left w:val="nil"/>
                              <w:bottom w:val="single" w:sz="4" w:space="0" w:color="auto"/>
                              <w:right w:val="nil"/>
                            </w:tcBorders>
                            <w:shd w:val="clear" w:color="auto" w:fill="auto"/>
                            <w:vAlign w:val="center"/>
                            <w:hideMark/>
                          </w:tcPr>
                          <w:p w14:paraId="30968466"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max_frame_area</w:t>
                            </w:r>
                            <w:proofErr w:type="spellEnd"/>
                          </w:p>
                        </w:tc>
                        <w:tc>
                          <w:tcPr>
                            <w:tcW w:w="1020" w:type="dxa"/>
                            <w:tcBorders>
                              <w:top w:val="nil"/>
                              <w:left w:val="nil"/>
                              <w:bottom w:val="single" w:sz="4" w:space="0" w:color="auto"/>
                              <w:right w:val="nil"/>
                            </w:tcBorders>
                            <w:shd w:val="clear" w:color="auto" w:fill="auto"/>
                            <w:noWrap/>
                            <w:vAlign w:val="center"/>
                            <w:hideMark/>
                          </w:tcPr>
                          <w:p w14:paraId="196213A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6299866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-0.04 </w:t>
                            </w:r>
                          </w:p>
                        </w:tc>
                        <w:tc>
                          <w:tcPr>
                            <w:tcW w:w="1020" w:type="dxa"/>
                            <w:tcBorders>
                              <w:top w:val="nil"/>
                              <w:left w:val="nil"/>
                              <w:bottom w:val="single" w:sz="4" w:space="0" w:color="auto"/>
                              <w:right w:val="nil"/>
                            </w:tcBorders>
                            <w:shd w:val="clear" w:color="auto" w:fill="auto"/>
                            <w:noWrap/>
                            <w:vAlign w:val="center"/>
                            <w:hideMark/>
                          </w:tcPr>
                          <w:p w14:paraId="36C6CE61"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0.94 </w:t>
                            </w:r>
                          </w:p>
                        </w:tc>
                        <w:tc>
                          <w:tcPr>
                            <w:tcW w:w="1020" w:type="dxa"/>
                            <w:tcBorders>
                              <w:top w:val="nil"/>
                              <w:left w:val="nil"/>
                              <w:bottom w:val="single" w:sz="4" w:space="0" w:color="auto"/>
                              <w:right w:val="nil"/>
                            </w:tcBorders>
                            <w:shd w:val="clear" w:color="auto" w:fill="auto"/>
                            <w:noWrap/>
                            <w:vAlign w:val="center"/>
                            <w:hideMark/>
                          </w:tcPr>
                          <w:p w14:paraId="03E81D5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-0.99 </w:t>
                            </w:r>
                          </w:p>
                        </w:tc>
                        <w:tc>
                          <w:tcPr>
                            <w:tcW w:w="1020" w:type="dxa"/>
                            <w:tcBorders>
                              <w:top w:val="nil"/>
                              <w:left w:val="nil"/>
                              <w:bottom w:val="single" w:sz="4" w:space="0" w:color="auto"/>
                              <w:right w:val="nil"/>
                            </w:tcBorders>
                            <w:shd w:val="clear" w:color="auto" w:fill="auto"/>
                            <w:noWrap/>
                            <w:vAlign w:val="center"/>
                            <w:hideMark/>
                          </w:tcPr>
                          <w:p w14:paraId="7ABAF5C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-0.31 </w:t>
                            </w:r>
                          </w:p>
                        </w:tc>
                        <w:tc>
                          <w:tcPr>
                            <w:tcW w:w="1076" w:type="dxa"/>
                            <w:tcBorders>
                              <w:top w:val="nil"/>
                              <w:left w:val="nil"/>
                              <w:bottom w:val="single" w:sz="4" w:space="0" w:color="auto"/>
                              <w:right w:val="nil"/>
                            </w:tcBorders>
                            <w:shd w:val="clear" w:color="auto" w:fill="auto"/>
                            <w:noWrap/>
                            <w:vAlign w:val="center"/>
                            <w:hideMark/>
                          </w:tcPr>
                          <w:p w14:paraId="7174160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-0.19 </w:t>
                            </w:r>
                          </w:p>
                        </w:tc>
                        <w:tc>
                          <w:tcPr>
                            <w:tcW w:w="1076" w:type="dxa"/>
                            <w:tcBorders>
                              <w:top w:val="nil"/>
                              <w:left w:val="nil"/>
                              <w:bottom w:val="single" w:sz="4" w:space="0" w:color="auto"/>
                              <w:right w:val="nil"/>
                            </w:tcBorders>
                            <w:shd w:val="clear" w:color="auto" w:fill="auto"/>
                            <w:noWrap/>
                            <w:vAlign w:val="center"/>
                            <w:hideMark/>
                          </w:tcPr>
                          <w:p w14:paraId="0D7E0E0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192" w:type="dxa"/>
                            <w:tcBorders>
                              <w:top w:val="nil"/>
                              <w:left w:val="nil"/>
                              <w:bottom w:val="single" w:sz="4" w:space="0" w:color="auto"/>
                              <w:right w:val="nil"/>
                            </w:tcBorders>
                            <w:shd w:val="clear" w:color="auto" w:fill="auto"/>
                            <w:noWrap/>
                            <w:vAlign w:val="center"/>
                            <w:hideMark/>
                          </w:tcPr>
                          <w:p w14:paraId="37ED8D7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18.17 </w:t>
                            </w:r>
                          </w:p>
                        </w:tc>
                      </w:tr>
                      <w:tr w:rsidR="003F3F14" w:rsidRPr="00BE7FA1" w14:paraId="776B651E" w14:textId="77777777" w:rsidTr="003F3F14">
                        <w:trPr>
                          <w:trHeight w:val="276"/>
                        </w:trPr>
                        <w:tc>
                          <w:tcPr>
                            <w:tcW w:w="567" w:type="dxa"/>
                            <w:tcBorders>
                              <w:top w:val="nil"/>
                              <w:left w:val="nil"/>
                              <w:bottom w:val="single" w:sz="4" w:space="0" w:color="auto"/>
                              <w:right w:val="nil"/>
                            </w:tcBorders>
                            <w:shd w:val="clear" w:color="auto" w:fill="auto"/>
                            <w:noWrap/>
                            <w:vAlign w:val="center"/>
                            <w:hideMark/>
                          </w:tcPr>
                          <w:p w14:paraId="60D9DC24"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23</w:t>
                            </w:r>
                          </w:p>
                        </w:tc>
                        <w:tc>
                          <w:tcPr>
                            <w:tcW w:w="2273" w:type="dxa"/>
                            <w:tcBorders>
                              <w:top w:val="nil"/>
                              <w:left w:val="nil"/>
                              <w:bottom w:val="single" w:sz="4" w:space="0" w:color="auto"/>
                              <w:right w:val="nil"/>
                            </w:tcBorders>
                            <w:shd w:val="clear" w:color="auto" w:fill="auto"/>
                            <w:vAlign w:val="center"/>
                            <w:hideMark/>
                          </w:tcPr>
                          <w:p w14:paraId="20DF4212"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是否商圈</w:t>
                            </w:r>
                          </w:p>
                        </w:tc>
                        <w:tc>
                          <w:tcPr>
                            <w:tcW w:w="2381" w:type="dxa"/>
                            <w:tcBorders>
                              <w:top w:val="nil"/>
                              <w:left w:val="nil"/>
                              <w:bottom w:val="single" w:sz="4" w:space="0" w:color="auto"/>
                              <w:right w:val="nil"/>
                            </w:tcBorders>
                            <w:shd w:val="clear" w:color="auto" w:fill="auto"/>
                            <w:vAlign w:val="center"/>
                            <w:hideMark/>
                          </w:tcPr>
                          <w:p w14:paraId="2FF6831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biz</w:t>
                            </w:r>
                          </w:p>
                        </w:tc>
                        <w:tc>
                          <w:tcPr>
                            <w:tcW w:w="1020" w:type="dxa"/>
                            <w:tcBorders>
                              <w:top w:val="nil"/>
                              <w:left w:val="nil"/>
                              <w:bottom w:val="single" w:sz="4" w:space="0" w:color="auto"/>
                              <w:right w:val="nil"/>
                            </w:tcBorders>
                            <w:shd w:val="clear" w:color="auto" w:fill="auto"/>
                            <w:noWrap/>
                            <w:vAlign w:val="center"/>
                            <w:hideMark/>
                          </w:tcPr>
                          <w:p w14:paraId="1F0F8E9A"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4" w:space="0" w:color="auto"/>
                              <w:right w:val="nil"/>
                            </w:tcBorders>
                            <w:shd w:val="clear" w:color="auto" w:fill="auto"/>
                            <w:noWrap/>
                            <w:vAlign w:val="center"/>
                            <w:hideMark/>
                          </w:tcPr>
                          <w:p w14:paraId="32DE78D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0.00 </w:t>
                            </w:r>
                          </w:p>
                        </w:tc>
                        <w:tc>
                          <w:tcPr>
                            <w:tcW w:w="1020" w:type="dxa"/>
                            <w:tcBorders>
                              <w:top w:val="nil"/>
                              <w:left w:val="nil"/>
                              <w:bottom w:val="single" w:sz="4" w:space="0" w:color="auto"/>
                              <w:right w:val="nil"/>
                            </w:tcBorders>
                            <w:shd w:val="clear" w:color="auto" w:fill="auto"/>
                            <w:noWrap/>
                            <w:vAlign w:val="center"/>
                            <w:hideMark/>
                          </w:tcPr>
                          <w:p w14:paraId="1BCEDA93"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1.00 </w:t>
                            </w:r>
                          </w:p>
                        </w:tc>
                        <w:tc>
                          <w:tcPr>
                            <w:tcW w:w="1020" w:type="dxa"/>
                            <w:tcBorders>
                              <w:top w:val="nil"/>
                              <w:left w:val="nil"/>
                              <w:bottom w:val="single" w:sz="4" w:space="0" w:color="auto"/>
                              <w:right w:val="nil"/>
                            </w:tcBorders>
                            <w:shd w:val="clear" w:color="auto" w:fill="auto"/>
                            <w:noWrap/>
                            <w:vAlign w:val="center"/>
                            <w:hideMark/>
                          </w:tcPr>
                          <w:p w14:paraId="69A406A7"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20" w:type="dxa"/>
                            <w:tcBorders>
                              <w:top w:val="nil"/>
                              <w:left w:val="nil"/>
                              <w:bottom w:val="single" w:sz="4" w:space="0" w:color="auto"/>
                              <w:right w:val="nil"/>
                            </w:tcBorders>
                            <w:shd w:val="clear" w:color="auto" w:fill="auto"/>
                            <w:noWrap/>
                            <w:vAlign w:val="center"/>
                            <w:hideMark/>
                          </w:tcPr>
                          <w:p w14:paraId="54A018E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1CE8F0ED"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076" w:type="dxa"/>
                            <w:tcBorders>
                              <w:top w:val="nil"/>
                              <w:left w:val="nil"/>
                              <w:bottom w:val="single" w:sz="4" w:space="0" w:color="auto"/>
                              <w:right w:val="nil"/>
                            </w:tcBorders>
                            <w:shd w:val="clear" w:color="auto" w:fill="auto"/>
                            <w:noWrap/>
                            <w:vAlign w:val="center"/>
                            <w:hideMark/>
                          </w:tcPr>
                          <w:p w14:paraId="2F6F69BF"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-0.54 </w:t>
                            </w:r>
                          </w:p>
                        </w:tc>
                        <w:tc>
                          <w:tcPr>
                            <w:tcW w:w="1192" w:type="dxa"/>
                            <w:tcBorders>
                              <w:top w:val="nil"/>
                              <w:left w:val="nil"/>
                              <w:bottom w:val="single" w:sz="4" w:space="0" w:color="auto"/>
                              <w:right w:val="nil"/>
                            </w:tcBorders>
                            <w:shd w:val="clear" w:color="auto" w:fill="auto"/>
                            <w:noWrap/>
                            <w:vAlign w:val="center"/>
                            <w:hideMark/>
                          </w:tcPr>
                          <w:p w14:paraId="6038A05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 </w:t>
                            </w:r>
                          </w:p>
                        </w:tc>
                      </w:tr>
                      <w:tr w:rsidR="003F3F14" w:rsidRPr="00BE7FA1" w14:paraId="32A97337" w14:textId="77777777" w:rsidTr="003F3F14">
                        <w:trPr>
                          <w:trHeight w:val="564"/>
                        </w:trPr>
                        <w:tc>
                          <w:tcPr>
                            <w:tcW w:w="567" w:type="dxa"/>
                            <w:tcBorders>
                              <w:top w:val="nil"/>
                              <w:left w:val="nil"/>
                              <w:bottom w:val="single" w:sz="12" w:space="0" w:color="auto"/>
                              <w:right w:val="nil"/>
                            </w:tcBorders>
                            <w:shd w:val="clear" w:color="auto" w:fill="auto"/>
                            <w:noWrap/>
                            <w:vAlign w:val="center"/>
                            <w:hideMark/>
                          </w:tcPr>
                          <w:p w14:paraId="6E132F5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24</w:t>
                            </w:r>
                          </w:p>
                        </w:tc>
                        <w:tc>
                          <w:tcPr>
                            <w:tcW w:w="2273" w:type="dxa"/>
                            <w:tcBorders>
                              <w:top w:val="nil"/>
                              <w:left w:val="nil"/>
                              <w:bottom w:val="single" w:sz="12" w:space="0" w:color="auto"/>
                              <w:right w:val="nil"/>
                            </w:tcBorders>
                            <w:shd w:val="clear" w:color="auto" w:fill="auto"/>
                            <w:vAlign w:val="center"/>
                            <w:hideMark/>
                          </w:tcPr>
                          <w:p w14:paraId="710C687C"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r w:rsidRPr="00BE7FA1">
                              <w:rPr>
                                <w:rFonts w:ascii="等线" w:eastAsia="等线" w:hAnsi="等线" w:hint="eastAsia"/>
                                <w:color w:val="000000"/>
                                <w:kern w:val="0"/>
                                <w:sz w:val="22"/>
                              </w:rPr>
                              <w:t>房屋参号均价(元/平米)</w:t>
                            </w:r>
                          </w:p>
                        </w:tc>
                        <w:tc>
                          <w:tcPr>
                            <w:tcW w:w="2381" w:type="dxa"/>
                            <w:tcBorders>
                              <w:top w:val="nil"/>
                              <w:left w:val="nil"/>
                              <w:bottom w:val="single" w:sz="12" w:space="0" w:color="auto"/>
                              <w:right w:val="nil"/>
                            </w:tcBorders>
                            <w:shd w:val="clear" w:color="auto" w:fill="auto"/>
                            <w:vAlign w:val="center"/>
                            <w:hideMark/>
                          </w:tcPr>
                          <w:p w14:paraId="04114055" w14:textId="77777777" w:rsidR="00BE7FA1" w:rsidRPr="00BE7FA1" w:rsidRDefault="00BE7FA1" w:rsidP="00BE7FA1">
                            <w:pPr>
                              <w:widowControl/>
                              <w:spacing w:line="240" w:lineRule="auto"/>
                              <w:ind w:firstLineChars="0" w:firstLine="0"/>
                              <w:jc w:val="left"/>
                              <w:rPr>
                                <w:rFonts w:ascii="等线" w:eastAsia="等线" w:hAnsi="等线"/>
                                <w:color w:val="000000"/>
                                <w:kern w:val="0"/>
                                <w:sz w:val="22"/>
                              </w:rPr>
                            </w:pPr>
                            <w:proofErr w:type="spellStart"/>
                            <w:r w:rsidRPr="00BE7FA1">
                              <w:rPr>
                                <w:rFonts w:ascii="等线" w:eastAsia="等线" w:hAnsi="等线" w:hint="eastAsia"/>
                                <w:color w:val="000000"/>
                                <w:kern w:val="0"/>
                                <w:sz w:val="22"/>
                              </w:rPr>
                              <w:t>reference_unit_price</w:t>
                            </w:r>
                            <w:proofErr w:type="spellEnd"/>
                          </w:p>
                        </w:tc>
                        <w:tc>
                          <w:tcPr>
                            <w:tcW w:w="1020" w:type="dxa"/>
                            <w:tcBorders>
                              <w:top w:val="nil"/>
                              <w:left w:val="nil"/>
                              <w:bottom w:val="single" w:sz="12" w:space="0" w:color="auto"/>
                              <w:right w:val="nil"/>
                            </w:tcBorders>
                            <w:shd w:val="clear" w:color="auto" w:fill="auto"/>
                            <w:noWrap/>
                            <w:vAlign w:val="center"/>
                            <w:hideMark/>
                          </w:tcPr>
                          <w:p w14:paraId="24DDA3EB"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599</w:t>
                            </w:r>
                          </w:p>
                        </w:tc>
                        <w:tc>
                          <w:tcPr>
                            <w:tcW w:w="1076" w:type="dxa"/>
                            <w:tcBorders>
                              <w:top w:val="nil"/>
                              <w:left w:val="nil"/>
                              <w:bottom w:val="single" w:sz="12" w:space="0" w:color="auto"/>
                              <w:right w:val="nil"/>
                            </w:tcBorders>
                            <w:shd w:val="clear" w:color="auto" w:fill="auto"/>
                            <w:noWrap/>
                            <w:vAlign w:val="center"/>
                            <w:hideMark/>
                          </w:tcPr>
                          <w:p w14:paraId="65E63A3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15231.99 </w:t>
                            </w:r>
                          </w:p>
                        </w:tc>
                        <w:tc>
                          <w:tcPr>
                            <w:tcW w:w="1020" w:type="dxa"/>
                            <w:tcBorders>
                              <w:top w:val="nil"/>
                              <w:left w:val="nil"/>
                              <w:bottom w:val="single" w:sz="12" w:space="0" w:color="auto"/>
                              <w:right w:val="nil"/>
                            </w:tcBorders>
                            <w:shd w:val="clear" w:color="auto" w:fill="auto"/>
                            <w:noWrap/>
                            <w:vAlign w:val="center"/>
                            <w:hideMark/>
                          </w:tcPr>
                          <w:p w14:paraId="4C538979"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9949.47 </w:t>
                            </w:r>
                          </w:p>
                        </w:tc>
                        <w:tc>
                          <w:tcPr>
                            <w:tcW w:w="1020" w:type="dxa"/>
                            <w:tcBorders>
                              <w:top w:val="nil"/>
                              <w:left w:val="nil"/>
                              <w:bottom w:val="single" w:sz="12" w:space="0" w:color="auto"/>
                              <w:right w:val="nil"/>
                            </w:tcBorders>
                            <w:shd w:val="clear" w:color="auto" w:fill="auto"/>
                            <w:noWrap/>
                            <w:vAlign w:val="center"/>
                            <w:hideMark/>
                          </w:tcPr>
                          <w:p w14:paraId="3BCDC3B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4300.00 </w:t>
                            </w:r>
                          </w:p>
                        </w:tc>
                        <w:tc>
                          <w:tcPr>
                            <w:tcW w:w="1020" w:type="dxa"/>
                            <w:tcBorders>
                              <w:top w:val="nil"/>
                              <w:left w:val="nil"/>
                              <w:bottom w:val="single" w:sz="12" w:space="0" w:color="auto"/>
                              <w:right w:val="nil"/>
                            </w:tcBorders>
                            <w:shd w:val="clear" w:color="auto" w:fill="auto"/>
                            <w:noWrap/>
                            <w:vAlign w:val="center"/>
                            <w:hideMark/>
                          </w:tcPr>
                          <w:p w14:paraId="5FDA3EBC"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8500.00 </w:t>
                            </w:r>
                          </w:p>
                        </w:tc>
                        <w:tc>
                          <w:tcPr>
                            <w:tcW w:w="1076" w:type="dxa"/>
                            <w:tcBorders>
                              <w:top w:val="nil"/>
                              <w:left w:val="nil"/>
                              <w:bottom w:val="single" w:sz="12" w:space="0" w:color="auto"/>
                              <w:right w:val="nil"/>
                            </w:tcBorders>
                            <w:shd w:val="clear" w:color="auto" w:fill="auto"/>
                            <w:noWrap/>
                            <w:vAlign w:val="center"/>
                            <w:hideMark/>
                          </w:tcPr>
                          <w:p w14:paraId="52A5AAC8"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12800.00 </w:t>
                            </w:r>
                          </w:p>
                        </w:tc>
                        <w:tc>
                          <w:tcPr>
                            <w:tcW w:w="1076" w:type="dxa"/>
                            <w:tcBorders>
                              <w:top w:val="nil"/>
                              <w:left w:val="nil"/>
                              <w:bottom w:val="single" w:sz="12" w:space="0" w:color="auto"/>
                              <w:right w:val="nil"/>
                            </w:tcBorders>
                            <w:shd w:val="clear" w:color="auto" w:fill="auto"/>
                            <w:noWrap/>
                            <w:vAlign w:val="center"/>
                            <w:hideMark/>
                          </w:tcPr>
                          <w:p w14:paraId="3895977E"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18500.00 </w:t>
                            </w:r>
                          </w:p>
                        </w:tc>
                        <w:tc>
                          <w:tcPr>
                            <w:tcW w:w="1192" w:type="dxa"/>
                            <w:tcBorders>
                              <w:top w:val="nil"/>
                              <w:left w:val="nil"/>
                              <w:bottom w:val="single" w:sz="12" w:space="0" w:color="auto"/>
                              <w:right w:val="nil"/>
                            </w:tcBorders>
                            <w:shd w:val="clear" w:color="auto" w:fill="auto"/>
                            <w:noWrap/>
                            <w:vAlign w:val="center"/>
                            <w:hideMark/>
                          </w:tcPr>
                          <w:p w14:paraId="5DE198A2" w14:textId="77777777" w:rsidR="00BE7FA1" w:rsidRPr="00BE7FA1" w:rsidRDefault="00BE7FA1" w:rsidP="00BE7FA1">
                            <w:pPr>
                              <w:widowControl/>
                              <w:spacing w:line="240" w:lineRule="auto"/>
                              <w:ind w:firstLineChars="0" w:firstLine="0"/>
                              <w:jc w:val="right"/>
                              <w:rPr>
                                <w:rFonts w:ascii="等线" w:eastAsia="等线" w:hAnsi="等线"/>
                                <w:color w:val="000000"/>
                                <w:kern w:val="0"/>
                                <w:sz w:val="22"/>
                              </w:rPr>
                            </w:pPr>
                            <w:r w:rsidRPr="00BE7FA1">
                              <w:rPr>
                                <w:rFonts w:ascii="等线" w:eastAsia="等线" w:hAnsi="等线" w:hint="eastAsia"/>
                                <w:color w:val="000000"/>
                                <w:kern w:val="0"/>
                                <w:sz w:val="22"/>
                              </w:rPr>
                              <w:t xml:space="preserve">104300.00 </w:t>
                            </w:r>
                          </w:p>
                        </w:tc>
                      </w:tr>
                    </w:tbl>
                    <w:p w14:paraId="3F042BFD" w14:textId="77777777" w:rsidR="00BE7FA1" w:rsidRDefault="00BE7FA1">
                      <w:pPr>
                        <w:ind w:firstLine="480"/>
                      </w:pPr>
                    </w:p>
                  </w:txbxContent>
                </v:textbox>
              </v:shape>
            </w:pict>
          </mc:Fallback>
        </mc:AlternateContent>
      </w:r>
      <w:r>
        <w:br w:type="page"/>
      </w:r>
    </w:p>
    <w:p w14:paraId="30281C21" w14:textId="5FD54183" w:rsidR="00DD588F" w:rsidRPr="00DD588F" w:rsidRDefault="004A4536" w:rsidP="00997080">
      <w:pPr>
        <w:pStyle w:val="1"/>
        <w:numPr>
          <w:ilvl w:val="0"/>
          <w:numId w:val="0"/>
        </w:numPr>
        <w:spacing w:before="624" w:after="156"/>
      </w:pPr>
      <w:bookmarkStart w:id="98" w:name="_Toc134474808"/>
      <w:r>
        <w:rPr>
          <w:rFonts w:hint="eastAsia"/>
        </w:rPr>
        <w:lastRenderedPageBreak/>
        <w:t>参考文献</w:t>
      </w:r>
      <w:bookmarkEnd w:id="98"/>
    </w:p>
    <w:p w14:paraId="5D6C08EE" w14:textId="2A3369A8" w:rsidR="0019513D" w:rsidRPr="008052DD" w:rsidRDefault="00CD1FF6" w:rsidP="008052DD">
      <w:pPr>
        <w:pStyle w:val="EndNoteBibliography"/>
        <w:spacing w:line="400" w:lineRule="exact"/>
        <w:ind w:leftChars="33" w:left="79" w:firstLineChars="0" w:firstLine="0"/>
        <w:rPr>
          <w:rFonts w:eastAsiaTheme="minorEastAsia"/>
          <w:szCs w:val="24"/>
        </w:rPr>
      </w:pPr>
      <w:r w:rsidRPr="00520427">
        <w:rPr>
          <w:rFonts w:eastAsiaTheme="minorEastAsia"/>
        </w:rPr>
        <w:fldChar w:fldCharType="begin"/>
      </w:r>
      <w:r w:rsidRPr="00520427">
        <w:rPr>
          <w:rFonts w:eastAsiaTheme="minorEastAsia"/>
        </w:rPr>
        <w:instrText xml:space="preserve"> ADDIN EN.REFLIST </w:instrText>
      </w:r>
      <w:r w:rsidRPr="00520427">
        <w:rPr>
          <w:rFonts w:eastAsiaTheme="minorEastAsia"/>
        </w:rPr>
        <w:fldChar w:fldCharType="separate"/>
      </w:r>
      <w:r w:rsidR="0019513D" w:rsidRPr="008052DD">
        <w:rPr>
          <w:rFonts w:eastAsiaTheme="minorEastAsia"/>
          <w:szCs w:val="24"/>
        </w:rPr>
        <w:t>[1]</w:t>
      </w:r>
      <w:r w:rsidR="0019513D" w:rsidRPr="008052DD">
        <w:rPr>
          <w:rFonts w:eastAsiaTheme="minorEastAsia"/>
          <w:szCs w:val="24"/>
        </w:rPr>
        <w:tab/>
        <w:t xml:space="preserve">Maksimovic M. Formal versus Informal Finance: Evidence from China[J]. </w:t>
      </w:r>
      <w:r w:rsidR="002A061C" w:rsidRPr="008052DD">
        <w:rPr>
          <w:rFonts w:eastAsiaTheme="minorEastAsia"/>
          <w:szCs w:val="24"/>
        </w:rPr>
        <w:t>World Bank Policy Research Working Paper</w:t>
      </w:r>
      <w:r w:rsidR="002A061C" w:rsidRPr="008052DD">
        <w:rPr>
          <w:rFonts w:eastAsiaTheme="minorEastAsia"/>
          <w:szCs w:val="24"/>
        </w:rPr>
        <w:t>, 2016,</w:t>
      </w:r>
      <w:r w:rsidR="002A061C" w:rsidRPr="008052DD">
        <w:rPr>
          <w:rFonts w:eastAsiaTheme="minorEastAsia"/>
          <w:szCs w:val="24"/>
        </w:rPr>
        <w:t xml:space="preserve"> No. 4465</w:t>
      </w:r>
      <w:r w:rsidR="002A061C" w:rsidRPr="008052DD">
        <w:rPr>
          <w:rFonts w:eastAsiaTheme="minorEastAsia"/>
          <w:szCs w:val="24"/>
        </w:rPr>
        <w:t>.</w:t>
      </w:r>
    </w:p>
    <w:p w14:paraId="4654D1C1" w14:textId="7ADF88BE"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w:t>
      </w:r>
      <w:r w:rsidRPr="008052DD">
        <w:rPr>
          <w:rFonts w:eastAsiaTheme="minorEastAsia"/>
          <w:szCs w:val="24"/>
        </w:rPr>
        <w:tab/>
        <w:t>Hackethal A., Schmidt R.H. Financing patterns: measurement concepts and empirical results</w:t>
      </w:r>
      <w:r w:rsidR="002A061C" w:rsidRPr="008052DD">
        <w:rPr>
          <w:rFonts w:eastAsiaTheme="minorEastAsia"/>
          <w:szCs w:val="24"/>
        </w:rPr>
        <w:t>[J]</w:t>
      </w:r>
      <w:r w:rsidRPr="008052DD">
        <w:rPr>
          <w:rFonts w:eastAsiaTheme="minorEastAsia"/>
          <w:szCs w:val="24"/>
        </w:rPr>
        <w:t>. Working Paper Series: Finance &amp; Accounting</w:t>
      </w:r>
      <w:r w:rsidR="002A061C" w:rsidRPr="008052DD">
        <w:rPr>
          <w:rFonts w:eastAsiaTheme="minorEastAsia"/>
          <w:szCs w:val="24"/>
        </w:rPr>
        <w:t xml:space="preserve">, </w:t>
      </w:r>
      <w:r w:rsidR="002A061C" w:rsidRPr="008052DD">
        <w:rPr>
          <w:rFonts w:eastAsiaTheme="minorEastAsia"/>
          <w:szCs w:val="24"/>
        </w:rPr>
        <w:t>2004</w:t>
      </w:r>
      <w:r w:rsidRPr="008052DD">
        <w:rPr>
          <w:rFonts w:eastAsiaTheme="minorEastAsia"/>
          <w:szCs w:val="24"/>
        </w:rPr>
        <w:t>.</w:t>
      </w:r>
    </w:p>
    <w:p w14:paraId="194533AE" w14:textId="12E4EAAF"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w:t>
      </w:r>
      <w:r w:rsidRPr="008052DD">
        <w:rPr>
          <w:rFonts w:eastAsiaTheme="minorEastAsia"/>
          <w:szCs w:val="24"/>
        </w:rPr>
        <w:tab/>
        <w:t xml:space="preserve">Baker S.R., Bloom N., Davis S.J. Measuring economic policy uncertainty[J]. The </w:t>
      </w:r>
      <w:r w:rsidR="002A061C" w:rsidRPr="008052DD">
        <w:rPr>
          <w:rFonts w:eastAsiaTheme="minorEastAsia"/>
          <w:szCs w:val="24"/>
        </w:rPr>
        <w:t>Q</w:t>
      </w:r>
      <w:r w:rsidRPr="008052DD">
        <w:rPr>
          <w:rFonts w:eastAsiaTheme="minorEastAsia"/>
          <w:szCs w:val="24"/>
        </w:rPr>
        <w:t xml:space="preserve">uarterly </w:t>
      </w:r>
      <w:r w:rsidR="002A061C" w:rsidRPr="008052DD">
        <w:rPr>
          <w:rFonts w:eastAsiaTheme="minorEastAsia"/>
          <w:szCs w:val="24"/>
        </w:rPr>
        <w:t>J</w:t>
      </w:r>
      <w:r w:rsidRPr="008052DD">
        <w:rPr>
          <w:rFonts w:eastAsiaTheme="minorEastAsia"/>
          <w:szCs w:val="24"/>
        </w:rPr>
        <w:t xml:space="preserve">ournal of </w:t>
      </w:r>
      <w:r w:rsidR="002A061C" w:rsidRPr="008052DD">
        <w:rPr>
          <w:rFonts w:eastAsiaTheme="minorEastAsia"/>
          <w:szCs w:val="24"/>
        </w:rPr>
        <w:t>E</w:t>
      </w:r>
      <w:r w:rsidRPr="008052DD">
        <w:rPr>
          <w:rFonts w:eastAsiaTheme="minorEastAsia"/>
          <w:szCs w:val="24"/>
        </w:rPr>
        <w:t xml:space="preserve">conomics, 2016, </w:t>
      </w:r>
      <w:r w:rsidRPr="008052DD">
        <w:rPr>
          <w:rFonts w:eastAsiaTheme="minorEastAsia"/>
          <w:b/>
          <w:szCs w:val="24"/>
        </w:rPr>
        <w:t>131</w:t>
      </w:r>
      <w:r w:rsidRPr="008052DD">
        <w:rPr>
          <w:rFonts w:eastAsiaTheme="minorEastAsia"/>
          <w:szCs w:val="24"/>
        </w:rPr>
        <w:t>(4): 1593-1636.</w:t>
      </w:r>
    </w:p>
    <w:p w14:paraId="21E0BD32"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w:t>
      </w:r>
      <w:r w:rsidRPr="008052DD">
        <w:rPr>
          <w:rFonts w:eastAsiaTheme="minorEastAsia"/>
          <w:szCs w:val="24"/>
        </w:rPr>
        <w:tab/>
        <w:t xml:space="preserve">JORION P., SCHWARTZ E. Integration vs. Segmentation in the Canadian Stock Market[J]. The Journal of Finance, 1986, </w:t>
      </w:r>
      <w:r w:rsidRPr="008052DD">
        <w:rPr>
          <w:rFonts w:eastAsiaTheme="minorEastAsia"/>
          <w:b/>
          <w:szCs w:val="24"/>
        </w:rPr>
        <w:t>41</w:t>
      </w:r>
      <w:r w:rsidRPr="008052DD">
        <w:rPr>
          <w:rFonts w:eastAsiaTheme="minorEastAsia"/>
          <w:szCs w:val="24"/>
        </w:rPr>
        <w:t>(3): 603-614.</w:t>
      </w:r>
    </w:p>
    <w:p w14:paraId="78E3F591" w14:textId="1B54FB49"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w:t>
      </w:r>
      <w:r w:rsidRPr="008052DD">
        <w:rPr>
          <w:rFonts w:eastAsiaTheme="minorEastAsia"/>
          <w:szCs w:val="24"/>
        </w:rPr>
        <w:tab/>
        <w:t xml:space="preserve">Kapopoulos P., Siokis F. Stock and real estate prices in Greece: wealth versus ‘credit-price’ effect[J]. Applied Economics Letters, 2005, </w:t>
      </w:r>
      <w:r w:rsidRPr="008052DD">
        <w:rPr>
          <w:rFonts w:eastAsiaTheme="minorEastAsia"/>
          <w:b/>
          <w:szCs w:val="24"/>
        </w:rPr>
        <w:t>12</w:t>
      </w:r>
      <w:r w:rsidRPr="008052DD">
        <w:rPr>
          <w:rFonts w:eastAsiaTheme="minorEastAsia"/>
          <w:szCs w:val="24"/>
        </w:rPr>
        <w:t>(2): 125-128.</w:t>
      </w:r>
    </w:p>
    <w:p w14:paraId="76557A20"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[6]</w:t>
      </w:r>
      <w:r w:rsidRPr="008052DD">
        <w:rPr>
          <w:rFonts w:eastAsiaTheme="minorEastAsia"/>
          <w:szCs w:val="24"/>
        </w:rPr>
        <w:tab/>
        <w:t xml:space="preserve">Tse R. Impact of Property Prices on Stock Prices in Hong Kong[J]. Review of Pacific Basin Financial Markets and Policies, 2001, </w:t>
      </w:r>
      <w:r w:rsidRPr="008052DD">
        <w:rPr>
          <w:rFonts w:eastAsiaTheme="minorEastAsia"/>
          <w:b/>
          <w:szCs w:val="24"/>
        </w:rPr>
        <w:t>04</w:t>
      </w:r>
      <w:r w:rsidRPr="008052DD">
        <w:rPr>
          <w:rFonts w:eastAsiaTheme="minorEastAsia"/>
          <w:szCs w:val="24"/>
        </w:rPr>
        <w:t>.</w:t>
      </w:r>
    </w:p>
    <w:p w14:paraId="1BBE04C1"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[7]</w:t>
      </w:r>
      <w:r w:rsidRPr="008052DD">
        <w:rPr>
          <w:rFonts w:eastAsiaTheme="minorEastAsia"/>
          <w:szCs w:val="24"/>
        </w:rPr>
        <w:tab/>
      </w:r>
      <w:r w:rsidRPr="008052DD">
        <w:rPr>
          <w:rFonts w:eastAsiaTheme="minorEastAsia"/>
          <w:szCs w:val="24"/>
        </w:rPr>
        <w:t>方毅</w:t>
      </w:r>
      <w:r w:rsidRPr="008052DD">
        <w:rPr>
          <w:rFonts w:eastAsiaTheme="minorEastAsia"/>
          <w:szCs w:val="24"/>
        </w:rPr>
        <w:t xml:space="preserve">, </w:t>
      </w:r>
      <w:r w:rsidRPr="008052DD">
        <w:rPr>
          <w:rFonts w:eastAsiaTheme="minorEastAsia"/>
          <w:szCs w:val="24"/>
        </w:rPr>
        <w:t>陈煜之</w:t>
      </w:r>
      <w:r w:rsidRPr="008052DD">
        <w:rPr>
          <w:rFonts w:eastAsiaTheme="minorEastAsia"/>
          <w:szCs w:val="24"/>
        </w:rPr>
        <w:t xml:space="preserve">. </w:t>
      </w:r>
      <w:r w:rsidRPr="008052DD">
        <w:rPr>
          <w:rFonts w:eastAsiaTheme="minorEastAsia"/>
          <w:szCs w:val="24"/>
        </w:rPr>
        <w:t>机器学习与线性模型在资产收益率预测中的比较</w:t>
      </w:r>
      <w:r w:rsidRPr="008052DD">
        <w:rPr>
          <w:rFonts w:eastAsiaTheme="minorEastAsia"/>
          <w:szCs w:val="24"/>
        </w:rPr>
        <w:t xml:space="preserve">[J]. </w:t>
      </w:r>
      <w:r w:rsidRPr="008052DD">
        <w:rPr>
          <w:rFonts w:eastAsiaTheme="minorEastAsia"/>
          <w:szCs w:val="24"/>
        </w:rPr>
        <w:t>统计与决策</w:t>
      </w:r>
      <w:r w:rsidRPr="008052DD">
        <w:rPr>
          <w:rFonts w:eastAsiaTheme="minorEastAsia"/>
          <w:szCs w:val="24"/>
        </w:rPr>
        <w:t xml:space="preserve">, 2022, </w:t>
      </w:r>
      <w:r w:rsidRPr="008052DD">
        <w:rPr>
          <w:rFonts w:eastAsiaTheme="minorEastAsia"/>
          <w:b/>
          <w:szCs w:val="24"/>
        </w:rPr>
        <w:t>38</w:t>
      </w:r>
      <w:r w:rsidRPr="008052DD">
        <w:rPr>
          <w:rFonts w:eastAsiaTheme="minorEastAsia"/>
          <w:szCs w:val="24"/>
        </w:rPr>
        <w:t>(16): 180-183.</w:t>
      </w:r>
    </w:p>
    <w:p w14:paraId="336340A4"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[8]</w:t>
      </w:r>
      <w:r w:rsidRPr="008052DD">
        <w:rPr>
          <w:rFonts w:eastAsiaTheme="minorEastAsia"/>
          <w:szCs w:val="24"/>
        </w:rPr>
        <w:tab/>
      </w:r>
      <w:r w:rsidRPr="008052DD">
        <w:rPr>
          <w:rFonts w:eastAsiaTheme="minorEastAsia"/>
          <w:szCs w:val="24"/>
        </w:rPr>
        <w:t>林辉</w:t>
      </w:r>
      <w:r w:rsidRPr="008052DD">
        <w:rPr>
          <w:rFonts w:eastAsiaTheme="minorEastAsia"/>
          <w:szCs w:val="24"/>
        </w:rPr>
        <w:t xml:space="preserve">, </w:t>
      </w:r>
      <w:r w:rsidRPr="008052DD">
        <w:rPr>
          <w:rFonts w:eastAsiaTheme="minorEastAsia"/>
          <w:szCs w:val="24"/>
        </w:rPr>
        <w:t>马潇涵</w:t>
      </w:r>
      <w:r w:rsidRPr="008052DD">
        <w:rPr>
          <w:rFonts w:eastAsiaTheme="minorEastAsia"/>
          <w:szCs w:val="24"/>
        </w:rPr>
        <w:t xml:space="preserve">, </w:t>
      </w:r>
      <w:r w:rsidRPr="008052DD">
        <w:rPr>
          <w:rFonts w:eastAsiaTheme="minorEastAsia"/>
          <w:szCs w:val="24"/>
        </w:rPr>
        <w:t>李铭</w:t>
      </w:r>
      <w:r w:rsidRPr="008052DD">
        <w:rPr>
          <w:rFonts w:eastAsiaTheme="minorEastAsia"/>
          <w:szCs w:val="24"/>
        </w:rPr>
        <w:t xml:space="preserve">. </w:t>
      </w:r>
      <w:r w:rsidRPr="008052DD">
        <w:rPr>
          <w:rFonts w:eastAsiaTheme="minorEastAsia"/>
          <w:szCs w:val="24"/>
        </w:rPr>
        <w:t>金融衍生品具有股市风险预警功能吗？</w:t>
      </w:r>
      <w:r w:rsidRPr="008052DD">
        <w:rPr>
          <w:rFonts w:eastAsiaTheme="minorEastAsia"/>
          <w:szCs w:val="24"/>
        </w:rPr>
        <w:t>——</w:t>
      </w:r>
      <w:r w:rsidRPr="008052DD">
        <w:rPr>
          <w:rFonts w:eastAsiaTheme="minorEastAsia"/>
          <w:szCs w:val="24"/>
        </w:rPr>
        <w:t>基于机器学习模型的实证检验</w:t>
      </w:r>
      <w:r w:rsidRPr="008052DD">
        <w:rPr>
          <w:rFonts w:eastAsiaTheme="minorEastAsia"/>
          <w:szCs w:val="24"/>
        </w:rPr>
        <w:t xml:space="preserve">[J]. </w:t>
      </w:r>
      <w:r w:rsidRPr="008052DD">
        <w:rPr>
          <w:rFonts w:eastAsiaTheme="minorEastAsia"/>
          <w:szCs w:val="24"/>
        </w:rPr>
        <w:t>证券市场导报</w:t>
      </w:r>
      <w:r w:rsidRPr="008052DD">
        <w:rPr>
          <w:rFonts w:eastAsiaTheme="minorEastAsia"/>
          <w:szCs w:val="24"/>
        </w:rPr>
        <w:t>, 2022(10): 47-56.</w:t>
      </w:r>
    </w:p>
    <w:p w14:paraId="7830C8A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[9]</w:t>
      </w:r>
      <w:r w:rsidRPr="008052DD">
        <w:rPr>
          <w:rFonts w:eastAsiaTheme="minorEastAsia"/>
          <w:szCs w:val="24"/>
        </w:rPr>
        <w:tab/>
      </w:r>
      <w:r w:rsidRPr="008052DD">
        <w:rPr>
          <w:rFonts w:eastAsiaTheme="minorEastAsia"/>
          <w:szCs w:val="24"/>
        </w:rPr>
        <w:t>方毅</w:t>
      </w:r>
      <w:r w:rsidRPr="008052DD">
        <w:rPr>
          <w:rFonts w:eastAsiaTheme="minorEastAsia"/>
          <w:szCs w:val="24"/>
        </w:rPr>
        <w:t xml:space="preserve">, </w:t>
      </w:r>
      <w:r w:rsidRPr="008052DD">
        <w:rPr>
          <w:rFonts w:eastAsiaTheme="minorEastAsia"/>
          <w:szCs w:val="24"/>
        </w:rPr>
        <w:t>陈煜之</w:t>
      </w:r>
      <w:r w:rsidRPr="008052DD">
        <w:rPr>
          <w:rFonts w:eastAsiaTheme="minorEastAsia"/>
          <w:szCs w:val="24"/>
        </w:rPr>
        <w:t xml:space="preserve">, </w:t>
      </w:r>
      <w:r w:rsidRPr="008052DD">
        <w:rPr>
          <w:rFonts w:eastAsiaTheme="minorEastAsia"/>
          <w:szCs w:val="24"/>
        </w:rPr>
        <w:t>卫剑</w:t>
      </w:r>
      <w:r w:rsidRPr="008052DD">
        <w:rPr>
          <w:rFonts w:eastAsiaTheme="minorEastAsia"/>
          <w:szCs w:val="24"/>
        </w:rPr>
        <w:t xml:space="preserve">. </w:t>
      </w:r>
      <w:r w:rsidRPr="008052DD">
        <w:rPr>
          <w:rFonts w:eastAsiaTheme="minorEastAsia"/>
          <w:szCs w:val="24"/>
        </w:rPr>
        <w:t>人工智能与中国股票市场</w:t>
      </w:r>
      <w:r w:rsidRPr="008052DD">
        <w:rPr>
          <w:rFonts w:eastAsiaTheme="minorEastAsia"/>
          <w:szCs w:val="24"/>
        </w:rPr>
        <w:t>——</w:t>
      </w:r>
      <w:r w:rsidRPr="008052DD">
        <w:rPr>
          <w:rFonts w:eastAsiaTheme="minorEastAsia"/>
          <w:szCs w:val="24"/>
        </w:rPr>
        <w:t>基于机器学习预测的投资组合量化研究</w:t>
      </w:r>
      <w:r w:rsidRPr="008052DD">
        <w:rPr>
          <w:rFonts w:eastAsiaTheme="minorEastAsia"/>
          <w:szCs w:val="24"/>
        </w:rPr>
        <w:t xml:space="preserve">[J]. </w:t>
      </w:r>
      <w:r w:rsidRPr="008052DD">
        <w:rPr>
          <w:rFonts w:eastAsiaTheme="minorEastAsia"/>
          <w:szCs w:val="24"/>
        </w:rPr>
        <w:t>工业技术经济</w:t>
      </w:r>
      <w:r w:rsidRPr="008052DD">
        <w:rPr>
          <w:rFonts w:eastAsiaTheme="minorEastAsia"/>
          <w:szCs w:val="24"/>
        </w:rPr>
        <w:t xml:space="preserve">, 2022, </w:t>
      </w:r>
      <w:r w:rsidRPr="008052DD">
        <w:rPr>
          <w:rFonts w:eastAsiaTheme="minorEastAsia"/>
          <w:b/>
          <w:szCs w:val="24"/>
        </w:rPr>
        <w:t>41</w:t>
      </w:r>
      <w:r w:rsidRPr="008052DD">
        <w:rPr>
          <w:rFonts w:eastAsiaTheme="minorEastAsia"/>
          <w:szCs w:val="24"/>
        </w:rPr>
        <w:t>(08): 83-91.</w:t>
      </w:r>
    </w:p>
    <w:p w14:paraId="5DD0D1F1"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[10]</w:t>
      </w:r>
      <w:r w:rsidRPr="008052DD">
        <w:rPr>
          <w:rFonts w:eastAsiaTheme="minorEastAsia"/>
          <w:szCs w:val="24"/>
        </w:rPr>
        <w:tab/>
        <w:t xml:space="preserve">Hughes J.P., Jagtiani J., Moon C.-G. Consumer lending efficiency: commercial banks versus a fintech lender[J]. Financial Innovation, 2022, </w:t>
      </w:r>
      <w:r w:rsidRPr="008052DD">
        <w:rPr>
          <w:rFonts w:eastAsiaTheme="minorEastAsia"/>
          <w:b/>
          <w:szCs w:val="24"/>
        </w:rPr>
        <w:t>8</w:t>
      </w:r>
      <w:r w:rsidRPr="008052DD">
        <w:rPr>
          <w:rFonts w:eastAsiaTheme="minorEastAsia"/>
          <w:szCs w:val="24"/>
        </w:rPr>
        <w:t>(1): 38.</w:t>
      </w:r>
    </w:p>
    <w:p w14:paraId="3B5FFE3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[11]</w:t>
      </w:r>
      <w:r w:rsidRPr="008052DD">
        <w:rPr>
          <w:rFonts w:eastAsiaTheme="minorEastAsia"/>
          <w:szCs w:val="24"/>
        </w:rPr>
        <w:tab/>
        <w:t>Yu C.Y., Lam K.C., Runeson G. SVM and entropy based decision support system for property valuation[J]. EASEC-11 - Eleventh East Asia-Pacific Conference on Structural Engineering and Construction, 2008.</w:t>
      </w:r>
    </w:p>
    <w:p w14:paraId="3B5C5835"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[12]</w:t>
      </w:r>
      <w:r w:rsidRPr="008052DD">
        <w:rPr>
          <w:rFonts w:eastAsiaTheme="minorEastAsia"/>
          <w:szCs w:val="24"/>
        </w:rPr>
        <w:tab/>
      </w:r>
      <w:r w:rsidRPr="008052DD">
        <w:rPr>
          <w:rFonts w:eastAsiaTheme="minorEastAsia"/>
          <w:szCs w:val="24"/>
        </w:rPr>
        <w:t>袁大福</w:t>
      </w:r>
      <w:r w:rsidRPr="008052DD">
        <w:rPr>
          <w:rFonts w:eastAsiaTheme="minorEastAsia"/>
          <w:szCs w:val="24"/>
        </w:rPr>
        <w:t xml:space="preserve">. </w:t>
      </w:r>
      <w:r w:rsidRPr="008052DD">
        <w:rPr>
          <w:rFonts w:eastAsiaTheme="minorEastAsia"/>
          <w:szCs w:val="24"/>
        </w:rPr>
        <w:t>浅析商业银行信贷业务存在的法律风险</w:t>
      </w:r>
      <w:r w:rsidRPr="008052DD">
        <w:rPr>
          <w:rFonts w:eastAsiaTheme="minorEastAsia"/>
          <w:szCs w:val="24"/>
        </w:rPr>
        <w:t xml:space="preserve">[J]. </w:t>
      </w:r>
      <w:r w:rsidRPr="008052DD">
        <w:rPr>
          <w:rFonts w:eastAsiaTheme="minorEastAsia"/>
          <w:szCs w:val="24"/>
        </w:rPr>
        <w:t>法制与经济</w:t>
      </w:r>
      <w:r w:rsidRPr="008052DD">
        <w:rPr>
          <w:rFonts w:eastAsiaTheme="minorEastAsia"/>
          <w:szCs w:val="24"/>
        </w:rPr>
        <w:t>, 2017(11): 130-131.</w:t>
      </w:r>
    </w:p>
    <w:p w14:paraId="762E18ED"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[13]</w:t>
      </w:r>
      <w:r w:rsidRPr="008052DD">
        <w:rPr>
          <w:rFonts w:eastAsiaTheme="minorEastAsia"/>
          <w:szCs w:val="24"/>
        </w:rPr>
        <w:tab/>
      </w:r>
      <w:r w:rsidRPr="008052DD">
        <w:rPr>
          <w:rFonts w:eastAsiaTheme="minorEastAsia"/>
          <w:szCs w:val="24"/>
        </w:rPr>
        <w:t>姚德兵</w:t>
      </w:r>
      <w:r w:rsidRPr="008052DD">
        <w:rPr>
          <w:rFonts w:eastAsiaTheme="minorEastAsia"/>
          <w:szCs w:val="24"/>
        </w:rPr>
        <w:t xml:space="preserve">. </w:t>
      </w:r>
      <w:r w:rsidRPr="008052DD">
        <w:rPr>
          <w:rFonts w:eastAsiaTheme="minorEastAsia"/>
          <w:szCs w:val="24"/>
        </w:rPr>
        <w:t>论商业银行信贷业务中的法律风险和防范</w:t>
      </w:r>
      <w:r w:rsidRPr="008052DD">
        <w:rPr>
          <w:rFonts w:eastAsiaTheme="minorEastAsia"/>
          <w:szCs w:val="24"/>
        </w:rPr>
        <w:t xml:space="preserve">[J]. </w:t>
      </w:r>
      <w:r w:rsidRPr="008052DD">
        <w:rPr>
          <w:rFonts w:eastAsiaTheme="minorEastAsia"/>
          <w:szCs w:val="24"/>
        </w:rPr>
        <w:t>法制与经济</w:t>
      </w:r>
      <w:r w:rsidRPr="008052DD">
        <w:rPr>
          <w:rFonts w:eastAsiaTheme="minorEastAsia"/>
          <w:szCs w:val="24"/>
        </w:rPr>
        <w:t>, 2020(02): 86-87.</w:t>
      </w:r>
    </w:p>
    <w:p w14:paraId="27CC0002"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[14]</w:t>
      </w:r>
      <w:r w:rsidRPr="008052DD">
        <w:rPr>
          <w:rFonts w:eastAsiaTheme="minorEastAsia"/>
          <w:szCs w:val="24"/>
        </w:rPr>
        <w:tab/>
      </w:r>
      <w:r w:rsidRPr="008052DD">
        <w:rPr>
          <w:rFonts w:eastAsiaTheme="minorEastAsia"/>
          <w:szCs w:val="24"/>
        </w:rPr>
        <w:t>徐凌云</w:t>
      </w:r>
      <w:r w:rsidRPr="008052DD">
        <w:rPr>
          <w:rFonts w:eastAsiaTheme="minorEastAsia"/>
          <w:szCs w:val="24"/>
        </w:rPr>
        <w:t xml:space="preserve">. </w:t>
      </w:r>
      <w:r w:rsidRPr="008052DD">
        <w:rPr>
          <w:rFonts w:eastAsiaTheme="minorEastAsia"/>
          <w:szCs w:val="24"/>
        </w:rPr>
        <w:t>商业银行信贷业务法律风险防范研究</w:t>
      </w:r>
      <w:r w:rsidRPr="008052DD">
        <w:rPr>
          <w:rFonts w:eastAsiaTheme="minorEastAsia"/>
          <w:szCs w:val="24"/>
        </w:rPr>
        <w:t xml:space="preserve">[J]. </w:t>
      </w:r>
      <w:r w:rsidRPr="008052DD">
        <w:rPr>
          <w:rFonts w:eastAsiaTheme="minorEastAsia"/>
          <w:szCs w:val="24"/>
        </w:rPr>
        <w:t>中外企业家</w:t>
      </w:r>
      <w:r w:rsidRPr="008052DD">
        <w:rPr>
          <w:rFonts w:eastAsiaTheme="minorEastAsia"/>
          <w:szCs w:val="24"/>
        </w:rPr>
        <w:t>, 2018(05): 207-208.</w:t>
      </w:r>
    </w:p>
    <w:p w14:paraId="399D49A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[15]</w:t>
      </w:r>
      <w:r w:rsidRPr="008052DD">
        <w:rPr>
          <w:rFonts w:eastAsiaTheme="minorEastAsia"/>
          <w:szCs w:val="24"/>
        </w:rPr>
        <w:tab/>
      </w:r>
      <w:r w:rsidRPr="008052DD">
        <w:rPr>
          <w:rFonts w:eastAsiaTheme="minorEastAsia"/>
          <w:szCs w:val="24"/>
        </w:rPr>
        <w:t>刘维</w:t>
      </w:r>
      <w:r w:rsidRPr="008052DD">
        <w:rPr>
          <w:rFonts w:eastAsiaTheme="minorEastAsia"/>
          <w:szCs w:val="24"/>
        </w:rPr>
        <w:t xml:space="preserve">. </w:t>
      </w:r>
      <w:r w:rsidRPr="008052DD">
        <w:rPr>
          <w:rFonts w:eastAsiaTheme="minorEastAsia"/>
          <w:szCs w:val="24"/>
        </w:rPr>
        <w:t>商业银行不良资产处置的法律风险及对策思考</w:t>
      </w:r>
      <w:r w:rsidRPr="008052DD">
        <w:rPr>
          <w:rFonts w:eastAsiaTheme="minorEastAsia"/>
          <w:szCs w:val="24"/>
        </w:rPr>
        <w:t xml:space="preserve">[J]. </w:t>
      </w:r>
      <w:r w:rsidRPr="008052DD">
        <w:rPr>
          <w:rFonts w:eastAsiaTheme="minorEastAsia"/>
          <w:szCs w:val="24"/>
        </w:rPr>
        <w:t>中小企业管理与科技</w:t>
      </w:r>
      <w:r w:rsidRPr="008052DD">
        <w:rPr>
          <w:rFonts w:eastAsiaTheme="minorEastAsia"/>
          <w:szCs w:val="24"/>
        </w:rPr>
        <w:t>(</w:t>
      </w:r>
      <w:r w:rsidRPr="008052DD">
        <w:rPr>
          <w:rFonts w:eastAsiaTheme="minorEastAsia"/>
          <w:szCs w:val="24"/>
        </w:rPr>
        <w:t>下旬刊</w:t>
      </w:r>
      <w:r w:rsidRPr="008052DD">
        <w:rPr>
          <w:rFonts w:eastAsiaTheme="minorEastAsia"/>
          <w:szCs w:val="24"/>
        </w:rPr>
        <w:t>), 2019(10): 28-29.</w:t>
      </w:r>
    </w:p>
    <w:p w14:paraId="13849A39"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[16]</w:t>
      </w:r>
      <w:r w:rsidRPr="008052DD">
        <w:rPr>
          <w:rFonts w:eastAsiaTheme="minorEastAsia"/>
          <w:szCs w:val="24"/>
        </w:rPr>
        <w:tab/>
      </w:r>
      <w:r w:rsidRPr="008052DD">
        <w:rPr>
          <w:rFonts w:eastAsiaTheme="minorEastAsia"/>
          <w:szCs w:val="24"/>
        </w:rPr>
        <w:t>朱彦霖</w:t>
      </w:r>
      <w:r w:rsidRPr="008052DD">
        <w:rPr>
          <w:rFonts w:eastAsiaTheme="minorEastAsia"/>
          <w:szCs w:val="24"/>
        </w:rPr>
        <w:t xml:space="preserve">. </w:t>
      </w:r>
      <w:r w:rsidRPr="008052DD">
        <w:rPr>
          <w:rFonts w:eastAsiaTheme="minorEastAsia"/>
          <w:szCs w:val="24"/>
        </w:rPr>
        <w:t>商业银行不良资产处置的法律风险及对策思考</w:t>
      </w:r>
      <w:r w:rsidRPr="008052DD">
        <w:rPr>
          <w:rFonts w:eastAsiaTheme="minorEastAsia"/>
          <w:szCs w:val="24"/>
        </w:rPr>
        <w:t xml:space="preserve">[J]. </w:t>
      </w:r>
      <w:r w:rsidRPr="008052DD">
        <w:rPr>
          <w:rFonts w:eastAsiaTheme="minorEastAsia"/>
          <w:szCs w:val="24"/>
        </w:rPr>
        <w:t>法制博览</w:t>
      </w:r>
      <w:r w:rsidRPr="008052DD">
        <w:rPr>
          <w:rFonts w:eastAsiaTheme="minorEastAsia"/>
          <w:szCs w:val="24"/>
        </w:rPr>
        <w:t>, 2020(25): 182-183.</w:t>
      </w:r>
    </w:p>
    <w:p w14:paraId="39217D7D"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lastRenderedPageBreak/>
        <w:t>[17]</w:t>
      </w:r>
      <w:r w:rsidRPr="008052DD">
        <w:rPr>
          <w:rFonts w:eastAsiaTheme="minorEastAsia"/>
          <w:szCs w:val="24"/>
        </w:rPr>
        <w:tab/>
      </w:r>
      <w:r w:rsidRPr="008052DD">
        <w:rPr>
          <w:rFonts w:eastAsiaTheme="minorEastAsia"/>
          <w:szCs w:val="24"/>
        </w:rPr>
        <w:t>徐晨虹</w:t>
      </w:r>
      <w:r w:rsidRPr="008052DD">
        <w:rPr>
          <w:rFonts w:eastAsiaTheme="minorEastAsia"/>
          <w:szCs w:val="24"/>
        </w:rPr>
        <w:t xml:space="preserve">. </w:t>
      </w:r>
      <w:r w:rsidRPr="008052DD">
        <w:rPr>
          <w:rFonts w:eastAsiaTheme="minorEastAsia"/>
          <w:szCs w:val="24"/>
        </w:rPr>
        <w:t>商业银行贷款风险研究</w:t>
      </w:r>
      <w:r w:rsidRPr="008052DD">
        <w:rPr>
          <w:rFonts w:eastAsiaTheme="minorEastAsia"/>
          <w:szCs w:val="24"/>
        </w:rPr>
        <w:t>——</w:t>
      </w:r>
      <w:r w:rsidRPr="008052DD">
        <w:rPr>
          <w:rFonts w:eastAsiaTheme="minorEastAsia"/>
          <w:szCs w:val="24"/>
        </w:rPr>
        <w:t>以商业银行小微贷款为例</w:t>
      </w:r>
      <w:r w:rsidRPr="008052DD">
        <w:rPr>
          <w:rFonts w:eastAsiaTheme="minorEastAsia"/>
          <w:szCs w:val="24"/>
        </w:rPr>
        <w:t xml:space="preserve">[J]. </w:t>
      </w:r>
      <w:r w:rsidRPr="008052DD">
        <w:rPr>
          <w:rFonts w:eastAsiaTheme="minorEastAsia"/>
          <w:szCs w:val="24"/>
        </w:rPr>
        <w:t>金融理论与教学</w:t>
      </w:r>
      <w:r w:rsidRPr="008052DD">
        <w:rPr>
          <w:rFonts w:eastAsiaTheme="minorEastAsia"/>
          <w:szCs w:val="24"/>
        </w:rPr>
        <w:t>, 2020(01): 11-12+28.</w:t>
      </w:r>
    </w:p>
    <w:p w14:paraId="3B0ED39C"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[18]</w:t>
      </w:r>
      <w:r w:rsidRPr="008052DD">
        <w:rPr>
          <w:rFonts w:eastAsiaTheme="minorEastAsia"/>
          <w:szCs w:val="24"/>
        </w:rPr>
        <w:tab/>
      </w:r>
      <w:r w:rsidRPr="008052DD">
        <w:rPr>
          <w:rFonts w:eastAsiaTheme="minorEastAsia"/>
          <w:szCs w:val="24"/>
        </w:rPr>
        <w:t>王世雄</w:t>
      </w:r>
      <w:r w:rsidRPr="008052DD">
        <w:rPr>
          <w:rFonts w:eastAsiaTheme="minorEastAsia"/>
          <w:szCs w:val="24"/>
        </w:rPr>
        <w:t xml:space="preserve">. </w:t>
      </w:r>
      <w:r w:rsidRPr="008052DD">
        <w:rPr>
          <w:rFonts w:eastAsiaTheme="minorEastAsia"/>
          <w:szCs w:val="24"/>
        </w:rPr>
        <w:t>固定资产贷后管理薄弱</w:t>
      </w:r>
      <w:r w:rsidRPr="008052DD">
        <w:rPr>
          <w:rFonts w:eastAsiaTheme="minorEastAsia"/>
          <w:szCs w:val="24"/>
        </w:rPr>
        <w:t xml:space="preserve">[J]. </w:t>
      </w:r>
      <w:r w:rsidRPr="008052DD">
        <w:rPr>
          <w:rFonts w:eastAsiaTheme="minorEastAsia"/>
          <w:szCs w:val="24"/>
        </w:rPr>
        <w:t>中国金融</w:t>
      </w:r>
      <w:r w:rsidRPr="008052DD">
        <w:rPr>
          <w:rFonts w:eastAsiaTheme="minorEastAsia"/>
          <w:szCs w:val="24"/>
        </w:rPr>
        <w:t>, 2016(24): 103.</w:t>
      </w:r>
    </w:p>
    <w:p w14:paraId="16D15EEF"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[19]</w:t>
      </w:r>
      <w:r w:rsidRPr="008052DD">
        <w:rPr>
          <w:rFonts w:eastAsiaTheme="minorEastAsia"/>
          <w:szCs w:val="24"/>
        </w:rPr>
        <w:tab/>
      </w:r>
      <w:r w:rsidRPr="008052DD">
        <w:rPr>
          <w:rFonts w:eastAsiaTheme="minorEastAsia"/>
          <w:szCs w:val="24"/>
        </w:rPr>
        <w:t>王海军</w:t>
      </w:r>
      <w:r w:rsidRPr="008052DD">
        <w:rPr>
          <w:rFonts w:eastAsiaTheme="minorEastAsia"/>
          <w:szCs w:val="24"/>
        </w:rPr>
        <w:t xml:space="preserve">. </w:t>
      </w:r>
      <w:r w:rsidRPr="008052DD">
        <w:rPr>
          <w:rFonts w:eastAsiaTheme="minorEastAsia"/>
          <w:szCs w:val="24"/>
        </w:rPr>
        <w:t>数字金融助推了家庭债务风险吗？</w:t>
      </w:r>
      <w:r w:rsidRPr="008052DD">
        <w:rPr>
          <w:rFonts w:eastAsiaTheme="minorEastAsia"/>
          <w:szCs w:val="24"/>
        </w:rPr>
        <w:t>——</w:t>
      </w:r>
      <w:r w:rsidRPr="008052DD">
        <w:rPr>
          <w:rFonts w:eastAsiaTheme="minorEastAsia"/>
          <w:szCs w:val="24"/>
        </w:rPr>
        <w:t>基于</w:t>
      </w:r>
      <w:r w:rsidRPr="008052DD">
        <w:rPr>
          <w:rFonts w:eastAsiaTheme="minorEastAsia"/>
          <w:szCs w:val="24"/>
        </w:rPr>
        <w:t>CFPS</w:t>
      </w:r>
      <w:r w:rsidRPr="008052DD">
        <w:rPr>
          <w:rFonts w:eastAsiaTheme="minorEastAsia"/>
          <w:szCs w:val="24"/>
        </w:rPr>
        <w:t>的微观证据</w:t>
      </w:r>
      <w:r w:rsidRPr="008052DD">
        <w:rPr>
          <w:rFonts w:eastAsiaTheme="minorEastAsia"/>
          <w:szCs w:val="24"/>
        </w:rPr>
        <w:t xml:space="preserve">[J]. </w:t>
      </w:r>
      <w:r w:rsidRPr="008052DD">
        <w:rPr>
          <w:rFonts w:eastAsiaTheme="minorEastAsia"/>
          <w:szCs w:val="24"/>
        </w:rPr>
        <w:t>国际金融研究</w:t>
      </w:r>
      <w:r w:rsidRPr="008052DD">
        <w:rPr>
          <w:rFonts w:eastAsiaTheme="minorEastAsia"/>
          <w:szCs w:val="24"/>
        </w:rPr>
        <w:t>, 2022(07): 27-36.</w:t>
      </w:r>
    </w:p>
    <w:p w14:paraId="5182F654"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[20]</w:t>
      </w:r>
      <w:r w:rsidRPr="008052DD">
        <w:rPr>
          <w:rFonts w:eastAsiaTheme="minorEastAsia"/>
          <w:szCs w:val="24"/>
        </w:rPr>
        <w:tab/>
      </w:r>
      <w:r w:rsidRPr="008052DD">
        <w:rPr>
          <w:rFonts w:eastAsiaTheme="minorEastAsia"/>
          <w:szCs w:val="24"/>
        </w:rPr>
        <w:t>况伟大</w:t>
      </w:r>
      <w:r w:rsidRPr="008052DD">
        <w:rPr>
          <w:rFonts w:eastAsiaTheme="minorEastAsia"/>
          <w:szCs w:val="24"/>
        </w:rPr>
        <w:t xml:space="preserve">. </w:t>
      </w:r>
      <w:r w:rsidRPr="008052DD">
        <w:rPr>
          <w:rFonts w:eastAsiaTheme="minorEastAsia"/>
          <w:szCs w:val="24"/>
        </w:rPr>
        <w:t>中国住房抵押贷款拖欠风险研究</w:t>
      </w:r>
      <w:r w:rsidRPr="008052DD">
        <w:rPr>
          <w:rFonts w:eastAsiaTheme="minorEastAsia"/>
          <w:szCs w:val="24"/>
        </w:rPr>
        <w:t xml:space="preserve">[J]. </w:t>
      </w:r>
      <w:r w:rsidRPr="008052DD">
        <w:rPr>
          <w:rFonts w:eastAsiaTheme="minorEastAsia"/>
          <w:szCs w:val="24"/>
        </w:rPr>
        <w:t>经济研究</w:t>
      </w:r>
      <w:r w:rsidRPr="008052DD">
        <w:rPr>
          <w:rFonts w:eastAsiaTheme="minorEastAsia"/>
          <w:szCs w:val="24"/>
        </w:rPr>
        <w:t xml:space="preserve">, 2014, </w:t>
      </w:r>
      <w:r w:rsidRPr="008052DD">
        <w:rPr>
          <w:rFonts w:eastAsiaTheme="minorEastAsia"/>
          <w:b/>
          <w:szCs w:val="24"/>
        </w:rPr>
        <w:t>49</w:t>
      </w:r>
      <w:r w:rsidRPr="008052DD">
        <w:rPr>
          <w:rFonts w:eastAsiaTheme="minorEastAsia"/>
          <w:szCs w:val="24"/>
        </w:rPr>
        <w:t>(01): 155-168.</w:t>
      </w:r>
    </w:p>
    <w:p w14:paraId="7557B47C"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[21]</w:t>
      </w:r>
      <w:r w:rsidRPr="008052DD">
        <w:rPr>
          <w:rFonts w:eastAsiaTheme="minorEastAsia"/>
          <w:szCs w:val="24"/>
        </w:rPr>
        <w:tab/>
      </w:r>
      <w:r w:rsidRPr="008052DD">
        <w:rPr>
          <w:rFonts w:eastAsiaTheme="minorEastAsia"/>
          <w:szCs w:val="24"/>
        </w:rPr>
        <w:t>欧阳远芬</w:t>
      </w:r>
      <w:r w:rsidRPr="008052DD">
        <w:rPr>
          <w:rFonts w:eastAsiaTheme="minorEastAsia"/>
          <w:szCs w:val="24"/>
        </w:rPr>
        <w:t xml:space="preserve">, </w:t>
      </w:r>
      <w:r w:rsidRPr="008052DD">
        <w:rPr>
          <w:rFonts w:eastAsiaTheme="minorEastAsia"/>
          <w:szCs w:val="24"/>
        </w:rPr>
        <w:t>陈倩</w:t>
      </w:r>
      <w:r w:rsidRPr="008052DD">
        <w:rPr>
          <w:rFonts w:eastAsiaTheme="minorEastAsia"/>
          <w:szCs w:val="24"/>
        </w:rPr>
        <w:t xml:space="preserve">. </w:t>
      </w:r>
      <w:r w:rsidRPr="008052DD">
        <w:rPr>
          <w:rFonts w:eastAsiaTheme="minorEastAsia"/>
          <w:szCs w:val="24"/>
        </w:rPr>
        <w:t>银行住房贷款违约率的宏观风险分析</w:t>
      </w:r>
      <w:r w:rsidRPr="008052DD">
        <w:rPr>
          <w:rFonts w:eastAsiaTheme="minorEastAsia"/>
          <w:szCs w:val="24"/>
        </w:rPr>
        <w:t>——</w:t>
      </w:r>
      <w:r w:rsidRPr="008052DD">
        <w:rPr>
          <w:rFonts w:eastAsiaTheme="minorEastAsia"/>
          <w:szCs w:val="24"/>
        </w:rPr>
        <w:t>基于</w:t>
      </w:r>
      <w:r w:rsidRPr="008052DD">
        <w:rPr>
          <w:rFonts w:eastAsiaTheme="minorEastAsia"/>
          <w:szCs w:val="24"/>
        </w:rPr>
        <w:t>MVAR</w:t>
      </w:r>
      <w:r w:rsidRPr="008052DD">
        <w:rPr>
          <w:rFonts w:eastAsiaTheme="minorEastAsia"/>
          <w:szCs w:val="24"/>
        </w:rPr>
        <w:t>模型的实证研究</w:t>
      </w:r>
      <w:r w:rsidRPr="008052DD">
        <w:rPr>
          <w:rFonts w:eastAsiaTheme="minorEastAsia"/>
          <w:szCs w:val="24"/>
        </w:rPr>
        <w:t xml:space="preserve">[J]. </w:t>
      </w:r>
      <w:r w:rsidRPr="008052DD">
        <w:rPr>
          <w:rFonts w:eastAsiaTheme="minorEastAsia"/>
          <w:szCs w:val="24"/>
        </w:rPr>
        <w:t>投资研究</w:t>
      </w:r>
      <w:r w:rsidRPr="008052DD">
        <w:rPr>
          <w:rFonts w:eastAsiaTheme="minorEastAsia"/>
          <w:szCs w:val="24"/>
        </w:rPr>
        <w:t xml:space="preserve">, 2014, </w:t>
      </w:r>
      <w:r w:rsidRPr="008052DD">
        <w:rPr>
          <w:rFonts w:eastAsiaTheme="minorEastAsia"/>
          <w:b/>
          <w:szCs w:val="24"/>
        </w:rPr>
        <w:t>33</w:t>
      </w:r>
      <w:r w:rsidRPr="008052DD">
        <w:rPr>
          <w:rFonts w:eastAsiaTheme="minorEastAsia"/>
          <w:szCs w:val="24"/>
        </w:rPr>
        <w:t>(07): 4-12.</w:t>
      </w:r>
    </w:p>
    <w:p w14:paraId="0826F755"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[22]</w:t>
      </w:r>
      <w:r w:rsidRPr="008052DD">
        <w:rPr>
          <w:rFonts w:eastAsiaTheme="minorEastAsia"/>
          <w:szCs w:val="24"/>
        </w:rPr>
        <w:tab/>
        <w:t xml:space="preserve">Hu Y., Su J. Research on Credit Risk Evaluation of Commercial Banks Based on Artificial Neural Network Model[J]. Procedia Computer Science, 2022, </w:t>
      </w:r>
      <w:r w:rsidRPr="008052DD">
        <w:rPr>
          <w:rFonts w:eastAsiaTheme="minorEastAsia"/>
          <w:b/>
          <w:szCs w:val="24"/>
        </w:rPr>
        <w:t>199</w:t>
      </w:r>
      <w:r w:rsidRPr="008052DD">
        <w:rPr>
          <w:rFonts w:eastAsiaTheme="minorEastAsia"/>
          <w:szCs w:val="24"/>
        </w:rPr>
        <w:t>: 1168-1176.</w:t>
      </w:r>
    </w:p>
    <w:p w14:paraId="6B483603"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[23]</w:t>
      </w:r>
      <w:r w:rsidRPr="008052DD">
        <w:rPr>
          <w:rFonts w:eastAsiaTheme="minorEastAsia"/>
          <w:szCs w:val="24"/>
        </w:rPr>
        <w:tab/>
        <w:t xml:space="preserve">Tang E. Research on Interest Rate Risk of Housing Mortgage Loan Based on Computer Simulation[J]. Comput Intell Neurosci, 2021, </w:t>
      </w:r>
      <w:r w:rsidRPr="008052DD">
        <w:rPr>
          <w:rFonts w:eastAsiaTheme="minorEastAsia"/>
          <w:b/>
          <w:szCs w:val="24"/>
        </w:rPr>
        <w:t>2021</w:t>
      </w:r>
      <w:r w:rsidRPr="008052DD">
        <w:rPr>
          <w:rFonts w:eastAsiaTheme="minorEastAsia"/>
          <w:szCs w:val="24"/>
        </w:rPr>
        <w:t>: 6035022.</w:t>
      </w:r>
    </w:p>
    <w:p w14:paraId="40644109"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[24]</w:t>
      </w:r>
      <w:r w:rsidRPr="008052DD">
        <w:rPr>
          <w:rFonts w:eastAsiaTheme="minorEastAsia"/>
          <w:szCs w:val="24"/>
        </w:rPr>
        <w:tab/>
        <w:t xml:space="preserve">Kwashie A.A., Baidoo S.T., Ayesu E.K. Investigating the impact of credit risk on financial performance of commercial banks in Ghana[J]. Cogent Economics &amp; Finance, 2022, </w:t>
      </w:r>
      <w:r w:rsidRPr="008052DD">
        <w:rPr>
          <w:rFonts w:eastAsiaTheme="minorEastAsia"/>
          <w:b/>
          <w:szCs w:val="24"/>
        </w:rPr>
        <w:t>10</w:t>
      </w:r>
      <w:r w:rsidRPr="008052DD">
        <w:rPr>
          <w:rFonts w:eastAsiaTheme="minorEastAsia"/>
          <w:szCs w:val="24"/>
        </w:rPr>
        <w:t>(1): 2109281.</w:t>
      </w:r>
    </w:p>
    <w:p w14:paraId="55C32707"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[25]</w:t>
      </w:r>
      <w:r w:rsidRPr="008052DD">
        <w:rPr>
          <w:rFonts w:eastAsiaTheme="minorEastAsia"/>
          <w:szCs w:val="24"/>
        </w:rPr>
        <w:tab/>
        <w:t xml:space="preserve">Su C.W., et al. Can bank credit withstand falling house price in China?[J]. 2021, </w:t>
      </w:r>
      <w:r w:rsidRPr="008052DD">
        <w:rPr>
          <w:rFonts w:eastAsiaTheme="minorEastAsia"/>
          <w:b/>
          <w:szCs w:val="24"/>
        </w:rPr>
        <w:t>71</w:t>
      </w:r>
      <w:r w:rsidRPr="008052DD">
        <w:rPr>
          <w:rFonts w:eastAsiaTheme="minorEastAsia"/>
          <w:szCs w:val="24"/>
        </w:rPr>
        <w:t>: 257-67.</w:t>
      </w:r>
    </w:p>
    <w:p w14:paraId="011A3C3F" w14:textId="265A2158" w:rsidR="0019513D" w:rsidRPr="008052DD" w:rsidRDefault="0019513D" w:rsidP="008052DD">
      <w:pPr>
        <w:pStyle w:val="EndNoteBibliography"/>
        <w:spacing w:line="400" w:lineRule="exact"/>
        <w:ind w:leftChars="33" w:left="79" w:firstLineChars="0" w:firstLine="0"/>
        <w:rPr>
          <w:rFonts w:eastAsiaTheme="minorEastAsia"/>
          <w:color w:val="FF0000"/>
          <w:szCs w:val="24"/>
        </w:rPr>
      </w:pPr>
      <w:r w:rsidRPr="008052DD">
        <w:rPr>
          <w:rFonts w:eastAsiaTheme="minorEastAsia"/>
          <w:szCs w:val="24"/>
        </w:rPr>
        <w:t>[26]</w:t>
      </w:r>
      <w:r w:rsidRPr="008052DD">
        <w:rPr>
          <w:rFonts w:eastAsiaTheme="minorEastAsia"/>
          <w:szCs w:val="24"/>
        </w:rPr>
        <w:tab/>
      </w:r>
      <w:r w:rsidRPr="008052DD">
        <w:rPr>
          <w:rFonts w:eastAsiaTheme="minorEastAsia"/>
          <w:szCs w:val="24"/>
        </w:rPr>
        <w:t>丁玥</w:t>
      </w:r>
      <w:r w:rsidRPr="008052DD">
        <w:rPr>
          <w:rFonts w:eastAsiaTheme="minorEastAsia"/>
          <w:szCs w:val="24"/>
        </w:rPr>
        <w:t xml:space="preserve">, </w:t>
      </w:r>
      <w:r w:rsidRPr="008052DD">
        <w:rPr>
          <w:rFonts w:eastAsiaTheme="minorEastAsia"/>
          <w:szCs w:val="24"/>
        </w:rPr>
        <w:t>房产投资流动性研究</w:t>
      </w:r>
      <w:r w:rsidR="00F17A6C" w:rsidRPr="008052DD">
        <w:rPr>
          <w:rFonts w:eastAsiaTheme="minorEastAsia"/>
          <w:szCs w:val="24"/>
        </w:rPr>
        <w:t>[</w:t>
      </w:r>
      <w:r w:rsidR="00F17A6C" w:rsidRPr="008052DD">
        <w:rPr>
          <w:rFonts w:eastAsiaTheme="minorEastAsia"/>
          <w:szCs w:val="24"/>
        </w:rPr>
        <w:t>硕士学位论文</w:t>
      </w:r>
      <w:r w:rsidR="00F17A6C" w:rsidRPr="008052DD">
        <w:rPr>
          <w:rFonts w:eastAsiaTheme="minorEastAsia"/>
          <w:szCs w:val="24"/>
        </w:rPr>
        <w:t>][D]</w:t>
      </w:r>
      <w:r w:rsidRPr="008052DD">
        <w:rPr>
          <w:rFonts w:eastAsiaTheme="minorEastAsia"/>
          <w:szCs w:val="24"/>
        </w:rPr>
        <w:t>.</w:t>
      </w:r>
      <w:r w:rsidR="00F17A6C" w:rsidRPr="008052DD">
        <w:rPr>
          <w:rFonts w:eastAsiaTheme="minorEastAsia"/>
          <w:szCs w:val="24"/>
        </w:rPr>
        <w:t xml:space="preserve"> </w:t>
      </w:r>
      <w:r w:rsidRPr="008052DD">
        <w:rPr>
          <w:rFonts w:eastAsiaTheme="minorEastAsia"/>
          <w:szCs w:val="24"/>
        </w:rPr>
        <w:t>复旦大学</w:t>
      </w:r>
      <w:r w:rsidR="00F17A6C" w:rsidRPr="008052DD">
        <w:rPr>
          <w:rFonts w:eastAsiaTheme="minorEastAsia"/>
          <w:szCs w:val="24"/>
        </w:rPr>
        <w:t xml:space="preserve">, </w:t>
      </w:r>
      <w:r w:rsidR="00F17A6C" w:rsidRPr="008052DD">
        <w:rPr>
          <w:rFonts w:eastAsiaTheme="minorEastAsia"/>
          <w:szCs w:val="24"/>
        </w:rPr>
        <w:t>2009</w:t>
      </w:r>
      <w:r w:rsidRPr="008052DD">
        <w:rPr>
          <w:rFonts w:eastAsiaTheme="minorEastAsia"/>
          <w:szCs w:val="24"/>
        </w:rPr>
        <w:t>.</w:t>
      </w:r>
    </w:p>
    <w:p w14:paraId="39074C9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[27]</w:t>
      </w:r>
      <w:r w:rsidRPr="008052DD">
        <w:rPr>
          <w:rFonts w:eastAsiaTheme="minorEastAsia"/>
          <w:szCs w:val="24"/>
        </w:rPr>
        <w:tab/>
        <w:t xml:space="preserve">Cheng P., Lin Z., Liu Y. Liquidity Risk of Private Assets: Evidence from Real Estate Markets[J]. Financial Review, 2013, </w:t>
      </w:r>
      <w:r w:rsidRPr="008052DD">
        <w:rPr>
          <w:rFonts w:eastAsiaTheme="minorEastAsia"/>
          <w:b/>
          <w:szCs w:val="24"/>
        </w:rPr>
        <w:t>48</w:t>
      </w:r>
      <w:r w:rsidRPr="008052DD">
        <w:rPr>
          <w:rFonts w:eastAsiaTheme="minorEastAsia"/>
          <w:szCs w:val="24"/>
        </w:rPr>
        <w:t>.</w:t>
      </w:r>
    </w:p>
    <w:p w14:paraId="21A79368"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[28]</w:t>
      </w:r>
      <w:r w:rsidRPr="008052DD">
        <w:rPr>
          <w:rFonts w:eastAsiaTheme="minorEastAsia"/>
          <w:szCs w:val="24"/>
        </w:rPr>
        <w:tab/>
        <w:t xml:space="preserve">DiBartolomeo J.A., Gatchev V.A., Harrison D.M. The Liquidity Risk of REITs[J]. Journal of Real Estate Research, 2021, </w:t>
      </w:r>
      <w:r w:rsidRPr="008052DD">
        <w:rPr>
          <w:rFonts w:eastAsiaTheme="minorEastAsia"/>
          <w:b/>
          <w:szCs w:val="24"/>
        </w:rPr>
        <w:t>43</w:t>
      </w:r>
      <w:r w:rsidRPr="008052DD">
        <w:rPr>
          <w:rFonts w:eastAsiaTheme="minorEastAsia"/>
          <w:szCs w:val="24"/>
        </w:rPr>
        <w:t>(1): 47-95.</w:t>
      </w:r>
    </w:p>
    <w:p w14:paraId="7D9F2858"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[29]</w:t>
      </w:r>
      <w:r w:rsidRPr="008052DD">
        <w:rPr>
          <w:rFonts w:eastAsiaTheme="minorEastAsia"/>
          <w:szCs w:val="24"/>
        </w:rPr>
        <w:tab/>
        <w:t>Fisher I. The nature of capital and income. 1906: Macmillan and Cie.</w:t>
      </w:r>
    </w:p>
    <w:p w14:paraId="050E675C" w14:textId="6DCB7F21"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[30]</w:t>
      </w:r>
      <w:r w:rsidRPr="008052DD">
        <w:rPr>
          <w:rFonts w:eastAsiaTheme="minorEastAsia"/>
          <w:szCs w:val="24"/>
        </w:rPr>
        <w:tab/>
        <w:t xml:space="preserve">Tobin J. Fisher's The Nature of Capital and Income[J]. The American Journal of Economics and Sociology, 2005, </w:t>
      </w:r>
      <w:r w:rsidRPr="008052DD">
        <w:rPr>
          <w:rFonts w:eastAsiaTheme="minorEastAsia"/>
          <w:b/>
          <w:szCs w:val="24"/>
        </w:rPr>
        <w:t>64</w:t>
      </w:r>
      <w:r w:rsidRPr="008052DD">
        <w:rPr>
          <w:rFonts w:eastAsiaTheme="minorEastAsia"/>
          <w:szCs w:val="24"/>
        </w:rPr>
        <w:t>(1): 207-214.</w:t>
      </w:r>
    </w:p>
    <w:p w14:paraId="5539F81B" w14:textId="30DA1138"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[31]</w:t>
      </w:r>
      <w:r w:rsidRPr="008052DD">
        <w:rPr>
          <w:rFonts w:eastAsiaTheme="minorEastAsia"/>
          <w:szCs w:val="24"/>
        </w:rPr>
        <w:tab/>
        <w:t>Williams J.B. The Theory of Investment Value</w:t>
      </w:r>
      <w:r w:rsidR="00F17A6C" w:rsidRPr="008052DD">
        <w:rPr>
          <w:rFonts w:eastAsiaTheme="minorEastAsia"/>
          <w:szCs w:val="24"/>
        </w:rPr>
        <w:t>[M]</w:t>
      </w:r>
      <w:r w:rsidR="008C6E68" w:rsidRPr="008052DD">
        <w:rPr>
          <w:rFonts w:eastAsiaTheme="minorEastAsia"/>
          <w:szCs w:val="24"/>
        </w:rPr>
        <w:t>.</w:t>
      </w:r>
      <w:r w:rsidRPr="008052DD">
        <w:rPr>
          <w:rFonts w:eastAsiaTheme="minorEastAsia"/>
          <w:szCs w:val="24"/>
        </w:rPr>
        <w:t xml:space="preserve"> </w:t>
      </w:r>
      <w:r w:rsidR="008C6E68" w:rsidRPr="008052DD">
        <w:rPr>
          <w:rFonts w:eastAsiaTheme="minorEastAsia"/>
          <w:szCs w:val="24"/>
        </w:rPr>
        <w:t>London</w:t>
      </w:r>
      <w:r w:rsidR="008C6E68" w:rsidRPr="008052DD">
        <w:rPr>
          <w:rFonts w:eastAsiaTheme="minorEastAsia"/>
          <w:szCs w:val="24"/>
        </w:rPr>
        <w:t>.</w:t>
      </w:r>
      <w:r w:rsidR="008C6E68" w:rsidRPr="008052DD">
        <w:rPr>
          <w:rFonts w:eastAsiaTheme="minorEastAsia"/>
          <w:szCs w:val="24"/>
        </w:rPr>
        <w:t xml:space="preserve"> Oxford University Press</w:t>
      </w:r>
      <w:r w:rsidR="008C6E68" w:rsidRPr="008052DD">
        <w:rPr>
          <w:rFonts w:eastAsiaTheme="minorEastAsia"/>
          <w:szCs w:val="24"/>
        </w:rPr>
        <w:t xml:space="preserve">, </w:t>
      </w:r>
      <w:r w:rsidR="00F17A6C" w:rsidRPr="008052DD">
        <w:rPr>
          <w:rFonts w:eastAsiaTheme="minorEastAsia"/>
          <w:szCs w:val="24"/>
        </w:rPr>
        <w:t>1938</w:t>
      </w:r>
      <w:r w:rsidRPr="008052DD">
        <w:rPr>
          <w:rFonts w:eastAsiaTheme="minorEastAsia"/>
          <w:szCs w:val="24"/>
        </w:rPr>
        <w:t>.</w:t>
      </w:r>
    </w:p>
    <w:p w14:paraId="32190D03"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[32]</w:t>
      </w:r>
      <w:r w:rsidRPr="008052DD">
        <w:rPr>
          <w:rFonts w:eastAsiaTheme="minorEastAsia"/>
          <w:szCs w:val="24"/>
        </w:rPr>
        <w:tab/>
        <w:t xml:space="preserve">Markowitz H. Portfolio Selection[J]. The Journal of Finance, 1952, </w:t>
      </w:r>
      <w:r w:rsidRPr="008052DD">
        <w:rPr>
          <w:rFonts w:eastAsiaTheme="minorEastAsia"/>
          <w:b/>
          <w:szCs w:val="24"/>
        </w:rPr>
        <w:t>7</w:t>
      </w:r>
      <w:r w:rsidRPr="008052DD">
        <w:rPr>
          <w:rFonts w:eastAsiaTheme="minorEastAsia"/>
          <w:szCs w:val="24"/>
        </w:rPr>
        <w:t>(1): 77-91.</w:t>
      </w:r>
    </w:p>
    <w:p w14:paraId="71EB0912" w14:textId="06E7CDFC"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[33]</w:t>
      </w:r>
      <w:r w:rsidRPr="008052DD">
        <w:rPr>
          <w:rFonts w:eastAsiaTheme="minorEastAsia"/>
          <w:szCs w:val="24"/>
        </w:rPr>
        <w:tab/>
        <w:t>Bierman Jr. H., West R. T</w:t>
      </w:r>
      <w:r w:rsidR="008C6E68" w:rsidRPr="008052DD">
        <w:rPr>
          <w:rFonts w:eastAsiaTheme="minorEastAsia"/>
          <w:szCs w:val="24"/>
        </w:rPr>
        <w:t>he</w:t>
      </w:r>
      <w:r w:rsidRPr="008052DD">
        <w:rPr>
          <w:rFonts w:eastAsiaTheme="minorEastAsia"/>
          <w:szCs w:val="24"/>
        </w:rPr>
        <w:t xml:space="preserve"> A</w:t>
      </w:r>
      <w:r w:rsidR="008C6E68" w:rsidRPr="008052DD">
        <w:rPr>
          <w:rFonts w:eastAsiaTheme="minorEastAsia"/>
          <w:szCs w:val="24"/>
        </w:rPr>
        <w:t>cquisi</w:t>
      </w:r>
      <w:r w:rsidR="008C6E68" w:rsidRPr="008052DD">
        <w:rPr>
          <w:rFonts w:eastAsiaTheme="minorEastAsia"/>
          <w:szCs w:val="24"/>
        </w:rPr>
        <w:t>t</w:t>
      </w:r>
      <w:r w:rsidR="008C6E68" w:rsidRPr="008052DD">
        <w:rPr>
          <w:rFonts w:eastAsiaTheme="minorEastAsia"/>
          <w:szCs w:val="24"/>
        </w:rPr>
        <w:t>ion</w:t>
      </w:r>
      <w:r w:rsidRPr="008052DD">
        <w:rPr>
          <w:rFonts w:eastAsiaTheme="minorEastAsia"/>
          <w:szCs w:val="24"/>
        </w:rPr>
        <w:t xml:space="preserve"> </w:t>
      </w:r>
      <w:r w:rsidR="008C6E68" w:rsidRPr="008052DD">
        <w:rPr>
          <w:rFonts w:eastAsiaTheme="minorEastAsia"/>
          <w:szCs w:val="24"/>
        </w:rPr>
        <w:t>of</w:t>
      </w:r>
      <w:r w:rsidRPr="008052DD">
        <w:rPr>
          <w:rFonts w:eastAsiaTheme="minorEastAsia"/>
          <w:szCs w:val="24"/>
        </w:rPr>
        <w:t xml:space="preserve"> C</w:t>
      </w:r>
      <w:r w:rsidR="008C6E68" w:rsidRPr="008052DD">
        <w:rPr>
          <w:rFonts w:eastAsiaTheme="minorEastAsia"/>
          <w:szCs w:val="24"/>
        </w:rPr>
        <w:t>ommon</w:t>
      </w:r>
      <w:r w:rsidRPr="008052DD">
        <w:rPr>
          <w:rFonts w:eastAsiaTheme="minorEastAsia"/>
          <w:szCs w:val="24"/>
        </w:rPr>
        <w:t xml:space="preserve"> S</w:t>
      </w:r>
      <w:r w:rsidR="008C6E68" w:rsidRPr="008052DD">
        <w:rPr>
          <w:rFonts w:eastAsiaTheme="minorEastAsia"/>
          <w:szCs w:val="24"/>
        </w:rPr>
        <w:t>tock</w:t>
      </w:r>
      <w:r w:rsidRPr="008052DD">
        <w:rPr>
          <w:rFonts w:eastAsiaTheme="minorEastAsia"/>
          <w:szCs w:val="24"/>
        </w:rPr>
        <w:t xml:space="preserve"> </w:t>
      </w:r>
      <w:r w:rsidR="008C6E68" w:rsidRPr="008052DD">
        <w:rPr>
          <w:rFonts w:eastAsiaTheme="minorEastAsia"/>
          <w:szCs w:val="24"/>
        </w:rPr>
        <w:t>by the</w:t>
      </w:r>
      <w:r w:rsidRPr="008052DD">
        <w:rPr>
          <w:rFonts w:eastAsiaTheme="minorEastAsia"/>
          <w:szCs w:val="24"/>
        </w:rPr>
        <w:t xml:space="preserve"> C</w:t>
      </w:r>
      <w:r w:rsidR="008C6E68" w:rsidRPr="008052DD">
        <w:rPr>
          <w:rFonts w:eastAsiaTheme="minorEastAsia"/>
          <w:szCs w:val="24"/>
        </w:rPr>
        <w:t>orporate</w:t>
      </w:r>
      <w:r w:rsidRPr="008052DD">
        <w:rPr>
          <w:rFonts w:eastAsiaTheme="minorEastAsia"/>
          <w:szCs w:val="24"/>
        </w:rPr>
        <w:t xml:space="preserve"> </w:t>
      </w:r>
      <w:r w:rsidR="008C6E68" w:rsidRPr="008052DD">
        <w:rPr>
          <w:rFonts w:eastAsiaTheme="minorEastAsia"/>
          <w:szCs w:val="24"/>
        </w:rPr>
        <w:t>Issuer</w:t>
      </w:r>
      <w:r w:rsidRPr="008052DD">
        <w:rPr>
          <w:rFonts w:eastAsiaTheme="minorEastAsia"/>
          <w:szCs w:val="24"/>
        </w:rPr>
        <w:t xml:space="preserve">[J]. The Journal of Finance, 1966, </w:t>
      </w:r>
      <w:r w:rsidRPr="008052DD">
        <w:rPr>
          <w:rFonts w:eastAsiaTheme="minorEastAsia"/>
          <w:b/>
          <w:szCs w:val="24"/>
        </w:rPr>
        <w:t>21</w:t>
      </w:r>
      <w:r w:rsidRPr="008052DD">
        <w:rPr>
          <w:rFonts w:eastAsiaTheme="minorEastAsia"/>
          <w:szCs w:val="24"/>
        </w:rPr>
        <w:t>(4): 687-696.</w:t>
      </w:r>
    </w:p>
    <w:p w14:paraId="05CC737C"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[34]</w:t>
      </w:r>
      <w:r w:rsidRPr="008052DD">
        <w:rPr>
          <w:rFonts w:eastAsiaTheme="minorEastAsia"/>
          <w:szCs w:val="24"/>
        </w:rPr>
        <w:tab/>
        <w:t xml:space="preserve">Modigliani F., Miller M.H. The Cost of Capital, Corporation Finance and the </w:t>
      </w:r>
      <w:r w:rsidRPr="008052DD">
        <w:rPr>
          <w:rFonts w:eastAsiaTheme="minorEastAsia"/>
          <w:szCs w:val="24"/>
        </w:rPr>
        <w:lastRenderedPageBreak/>
        <w:t xml:space="preserve">Theory of Investment[J]. The American Economic Review, 1958, </w:t>
      </w:r>
      <w:r w:rsidRPr="008052DD">
        <w:rPr>
          <w:rFonts w:eastAsiaTheme="minorEastAsia"/>
          <w:b/>
          <w:szCs w:val="24"/>
        </w:rPr>
        <w:t>48</w:t>
      </w:r>
      <w:r w:rsidRPr="008052DD">
        <w:rPr>
          <w:rFonts w:eastAsiaTheme="minorEastAsia"/>
          <w:szCs w:val="24"/>
        </w:rPr>
        <w:t>(3): 261-297.</w:t>
      </w:r>
    </w:p>
    <w:p w14:paraId="6436E963" w14:textId="37081701"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[35]</w:t>
      </w:r>
      <w:r w:rsidRPr="008052DD">
        <w:rPr>
          <w:rFonts w:eastAsiaTheme="minorEastAsia"/>
          <w:szCs w:val="24"/>
        </w:rPr>
        <w:tab/>
        <w:t>Sharpe W.F. Portfolio theory and capital markets</w:t>
      </w:r>
      <w:r w:rsidR="00485804" w:rsidRPr="008052DD">
        <w:rPr>
          <w:rFonts w:eastAsiaTheme="minorEastAsia"/>
          <w:szCs w:val="24"/>
        </w:rPr>
        <w:t>[M]</w:t>
      </w:r>
      <w:r w:rsidRPr="008052DD">
        <w:rPr>
          <w:rFonts w:eastAsiaTheme="minorEastAsia"/>
          <w:szCs w:val="24"/>
        </w:rPr>
        <w:t xml:space="preserve">. </w:t>
      </w:r>
      <w:r w:rsidR="00485804" w:rsidRPr="008052DD">
        <w:rPr>
          <w:rFonts w:eastAsiaTheme="minorEastAsia"/>
          <w:szCs w:val="24"/>
        </w:rPr>
        <w:t>US</w:t>
      </w:r>
      <w:r w:rsidR="005C2906" w:rsidRPr="008052DD">
        <w:rPr>
          <w:rFonts w:eastAsiaTheme="minorEastAsia"/>
          <w:szCs w:val="24"/>
        </w:rPr>
        <w:t xml:space="preserve">. </w:t>
      </w:r>
      <w:r w:rsidRPr="008052DD">
        <w:rPr>
          <w:rFonts w:eastAsiaTheme="minorEastAsia"/>
          <w:szCs w:val="24"/>
        </w:rPr>
        <w:t>McGraw-Hill College</w:t>
      </w:r>
      <w:r w:rsidR="00485804" w:rsidRPr="008052DD">
        <w:rPr>
          <w:rFonts w:eastAsiaTheme="minorEastAsia"/>
          <w:szCs w:val="24"/>
        </w:rPr>
        <w:t xml:space="preserve">, </w:t>
      </w:r>
      <w:r w:rsidR="00485804" w:rsidRPr="008052DD">
        <w:rPr>
          <w:rFonts w:eastAsiaTheme="minorEastAsia"/>
          <w:szCs w:val="24"/>
        </w:rPr>
        <w:t>1970</w:t>
      </w:r>
      <w:r w:rsidR="00485804" w:rsidRPr="008052DD">
        <w:rPr>
          <w:rFonts w:eastAsiaTheme="minorEastAsia"/>
          <w:szCs w:val="24"/>
        </w:rPr>
        <w:t>.</w:t>
      </w:r>
    </w:p>
    <w:p w14:paraId="221C6014"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[36]</w:t>
      </w:r>
      <w:r w:rsidRPr="008052DD">
        <w:rPr>
          <w:rFonts w:eastAsiaTheme="minorEastAsia"/>
          <w:szCs w:val="24"/>
        </w:rPr>
        <w:tab/>
        <w:t xml:space="preserve">Black F., Scholes M. The Pricing of Options and Corporate Liabilities[J]. Journal of Political Economy, 1973, </w:t>
      </w:r>
      <w:r w:rsidRPr="008052DD">
        <w:rPr>
          <w:rFonts w:eastAsiaTheme="minorEastAsia"/>
          <w:b/>
          <w:szCs w:val="24"/>
        </w:rPr>
        <w:t>81</w:t>
      </w:r>
      <w:r w:rsidRPr="008052DD">
        <w:rPr>
          <w:rFonts w:eastAsiaTheme="minorEastAsia"/>
          <w:szCs w:val="24"/>
        </w:rPr>
        <w:t>(3): 637-654.</w:t>
      </w:r>
    </w:p>
    <w:p w14:paraId="25A1592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[37]</w:t>
      </w:r>
      <w:r w:rsidRPr="008052DD">
        <w:rPr>
          <w:rFonts w:eastAsiaTheme="minorEastAsia"/>
          <w:szCs w:val="24"/>
        </w:rPr>
        <w:tab/>
        <w:t xml:space="preserve">Ross S.A. The arbitrage theory of capital asset pricing[J]. Journal of Economic Theory, 1976, </w:t>
      </w:r>
      <w:r w:rsidRPr="008052DD">
        <w:rPr>
          <w:rFonts w:eastAsiaTheme="minorEastAsia"/>
          <w:b/>
          <w:szCs w:val="24"/>
        </w:rPr>
        <w:t>13</w:t>
      </w:r>
      <w:r w:rsidRPr="008052DD">
        <w:rPr>
          <w:rFonts w:eastAsiaTheme="minorEastAsia"/>
          <w:szCs w:val="24"/>
        </w:rPr>
        <w:t>(3): 341-360.</w:t>
      </w:r>
    </w:p>
    <w:p w14:paraId="6F9B48C4"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[38]</w:t>
      </w:r>
      <w:r w:rsidRPr="008052DD">
        <w:rPr>
          <w:rFonts w:eastAsiaTheme="minorEastAsia"/>
          <w:szCs w:val="24"/>
        </w:rPr>
        <w:tab/>
        <w:t xml:space="preserve">Myers S.C. Determinants of corporate borrowing[J]. Journal of financial economics, 1977, </w:t>
      </w:r>
      <w:r w:rsidRPr="008052DD">
        <w:rPr>
          <w:rFonts w:eastAsiaTheme="minorEastAsia"/>
          <w:b/>
          <w:szCs w:val="24"/>
        </w:rPr>
        <w:t>5</w:t>
      </w:r>
      <w:r w:rsidRPr="008052DD">
        <w:rPr>
          <w:rFonts w:eastAsiaTheme="minorEastAsia"/>
          <w:szCs w:val="24"/>
        </w:rPr>
        <w:t>(2): 147-175.</w:t>
      </w:r>
    </w:p>
    <w:p w14:paraId="54BE001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[39]</w:t>
      </w:r>
      <w:r w:rsidRPr="008052DD">
        <w:rPr>
          <w:rFonts w:eastAsiaTheme="minorEastAsia"/>
          <w:szCs w:val="24"/>
        </w:rPr>
        <w:tab/>
        <w:t xml:space="preserve">McCluskey W.J., et al. Prediction accuracy in mass appraisal: a comparison of modern approaches[J]. Journal of Property Research, 2013, </w:t>
      </w:r>
      <w:r w:rsidRPr="008052DD">
        <w:rPr>
          <w:rFonts w:eastAsiaTheme="minorEastAsia"/>
          <w:b/>
          <w:szCs w:val="24"/>
        </w:rPr>
        <w:t>30</w:t>
      </w:r>
      <w:r w:rsidRPr="008052DD">
        <w:rPr>
          <w:rFonts w:eastAsiaTheme="minorEastAsia"/>
          <w:szCs w:val="24"/>
        </w:rPr>
        <w:t>(4): 239-265.</w:t>
      </w:r>
    </w:p>
    <w:p w14:paraId="53CDCFA8"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[40]</w:t>
      </w:r>
      <w:r w:rsidRPr="008052DD">
        <w:rPr>
          <w:rFonts w:eastAsiaTheme="minorEastAsia"/>
          <w:szCs w:val="24"/>
        </w:rPr>
        <w:tab/>
        <w:t xml:space="preserve">Peterson S., Flanagan A. Neural Network Hedonic Pricing Models in Mass Real Estate Appraisal[J]. Journal of Real Estate Research, 2009, </w:t>
      </w:r>
      <w:r w:rsidRPr="008052DD">
        <w:rPr>
          <w:rFonts w:eastAsiaTheme="minorEastAsia"/>
          <w:b/>
          <w:szCs w:val="24"/>
        </w:rPr>
        <w:t>31</w:t>
      </w:r>
      <w:r w:rsidRPr="008052DD">
        <w:rPr>
          <w:rFonts w:eastAsiaTheme="minorEastAsia"/>
          <w:szCs w:val="24"/>
        </w:rPr>
        <w:t>(2): 147-164.</w:t>
      </w:r>
    </w:p>
    <w:p w14:paraId="4EF35329"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[41]</w:t>
      </w:r>
      <w:r w:rsidRPr="008052DD">
        <w:rPr>
          <w:rFonts w:eastAsiaTheme="minorEastAsia"/>
          <w:szCs w:val="24"/>
        </w:rPr>
        <w:tab/>
        <w:t xml:space="preserve">Alexandridis A.K., et al. Real Estate valuation and forecasting in non-homogeneous markets: A case study in Greece during the financial crisis[J]. Journal of the Operational Research Society, 2019, </w:t>
      </w:r>
      <w:r w:rsidRPr="008052DD">
        <w:rPr>
          <w:rFonts w:eastAsiaTheme="minorEastAsia"/>
          <w:b/>
          <w:szCs w:val="24"/>
        </w:rPr>
        <w:t>70</w:t>
      </w:r>
      <w:r w:rsidRPr="008052DD">
        <w:rPr>
          <w:rFonts w:eastAsiaTheme="minorEastAsia"/>
          <w:szCs w:val="24"/>
        </w:rPr>
        <w:t>(10): 1769-1783.</w:t>
      </w:r>
    </w:p>
    <w:p w14:paraId="5256D1D7"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[42]</w:t>
      </w:r>
      <w:r w:rsidRPr="008052DD">
        <w:rPr>
          <w:rFonts w:eastAsiaTheme="minorEastAsia"/>
          <w:szCs w:val="24"/>
        </w:rPr>
        <w:tab/>
        <w:t xml:space="preserve">Yeh I.C., Hsu T.-K. Building real estate valuation models with comparative approach through case-based reasoning[J]. Applied Soft Computing, 2018, </w:t>
      </w:r>
      <w:r w:rsidRPr="008052DD">
        <w:rPr>
          <w:rFonts w:eastAsiaTheme="minorEastAsia"/>
          <w:b/>
          <w:szCs w:val="24"/>
        </w:rPr>
        <w:t>65</w:t>
      </w:r>
      <w:r w:rsidRPr="008052DD">
        <w:rPr>
          <w:rFonts w:eastAsiaTheme="minorEastAsia"/>
          <w:szCs w:val="24"/>
        </w:rPr>
        <w:t>: 260-271.</w:t>
      </w:r>
    </w:p>
    <w:p w14:paraId="57DE0379"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[43]</w:t>
      </w:r>
      <w:r w:rsidRPr="008052DD">
        <w:rPr>
          <w:rFonts w:eastAsiaTheme="minorEastAsia"/>
          <w:szCs w:val="24"/>
        </w:rPr>
        <w:tab/>
        <w:t xml:space="preserve">Pagourtzi E., et al. Real estate valuation with artificial intelligence approaches[J]. IJISTA, 2007, </w:t>
      </w:r>
      <w:r w:rsidRPr="008052DD">
        <w:rPr>
          <w:rFonts w:eastAsiaTheme="minorEastAsia"/>
          <w:b/>
          <w:szCs w:val="24"/>
        </w:rPr>
        <w:t>2</w:t>
      </w:r>
      <w:r w:rsidRPr="008052DD">
        <w:rPr>
          <w:rFonts w:eastAsiaTheme="minorEastAsia"/>
          <w:szCs w:val="24"/>
        </w:rPr>
        <w:t>: 50-57.</w:t>
      </w:r>
    </w:p>
    <w:p w14:paraId="4F207ED5" w14:textId="1AC89FBE"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[44]</w:t>
      </w:r>
      <w:r w:rsidRPr="008052DD">
        <w:rPr>
          <w:rFonts w:eastAsiaTheme="minorEastAsia"/>
          <w:szCs w:val="24"/>
        </w:rPr>
        <w:tab/>
        <w:t>Zhou S., Cao L., Li Y. Evaluation model for Real Estate Investment Environment Based on SVM</w:t>
      </w:r>
      <w:r w:rsidR="005C2906" w:rsidRPr="008052DD">
        <w:rPr>
          <w:rFonts w:eastAsiaTheme="minorEastAsia"/>
          <w:szCs w:val="24"/>
        </w:rPr>
        <w:t>[J].</w:t>
      </w:r>
      <w:r w:rsidRPr="008052DD">
        <w:rPr>
          <w:rFonts w:eastAsiaTheme="minorEastAsia"/>
          <w:szCs w:val="24"/>
        </w:rPr>
        <w:t xml:space="preserve"> 2008 International Workshop on Modelling, Simulation and Optimization</w:t>
      </w:r>
      <w:r w:rsidR="00162F7F" w:rsidRPr="008052DD">
        <w:rPr>
          <w:rFonts w:eastAsiaTheme="minorEastAsia"/>
          <w:szCs w:val="24"/>
        </w:rPr>
        <w:t>,</w:t>
      </w:r>
      <w:r w:rsidRPr="008052DD">
        <w:rPr>
          <w:rFonts w:eastAsiaTheme="minorEastAsia"/>
          <w:szCs w:val="24"/>
        </w:rPr>
        <w:t xml:space="preserve"> 2008</w:t>
      </w:r>
      <w:r w:rsidR="00162F7F" w:rsidRPr="008052DD">
        <w:rPr>
          <w:rFonts w:eastAsiaTheme="minorEastAsia"/>
          <w:szCs w:val="24"/>
        </w:rPr>
        <w:t xml:space="preserve">: </w:t>
      </w:r>
      <w:r w:rsidRPr="008052DD">
        <w:rPr>
          <w:rFonts w:eastAsiaTheme="minorEastAsia"/>
          <w:szCs w:val="24"/>
        </w:rPr>
        <w:t>192-195.</w:t>
      </w:r>
    </w:p>
    <w:p w14:paraId="0AADE128" w14:textId="058D5E0B"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[45]</w:t>
      </w:r>
      <w:r w:rsidRPr="008052DD">
        <w:rPr>
          <w:rFonts w:eastAsiaTheme="minorEastAsia"/>
          <w:szCs w:val="24"/>
        </w:rPr>
        <w:tab/>
        <w:t>Lasota T., Sachnowski P., Trawiński B. Comparative Analysis of Regression Tree Models for Premises Valuation Using Statistica Data Miner</w:t>
      </w:r>
      <w:r w:rsidR="005C2906" w:rsidRPr="008052DD">
        <w:rPr>
          <w:rFonts w:eastAsiaTheme="minorEastAsia"/>
          <w:szCs w:val="24"/>
        </w:rPr>
        <w:t>[J]</w:t>
      </w:r>
      <w:r w:rsidRPr="008052DD">
        <w:rPr>
          <w:rFonts w:eastAsiaTheme="minorEastAsia"/>
          <w:szCs w:val="24"/>
        </w:rPr>
        <w:t>. Computational Collective Intelligence. Semantic Web, Social Networks and Multiagent Systems. 2009.</w:t>
      </w:r>
    </w:p>
    <w:p w14:paraId="50B01CE0" w14:textId="0C9E3721"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[46]</w:t>
      </w:r>
      <w:r w:rsidRPr="008052DD">
        <w:rPr>
          <w:rFonts w:eastAsiaTheme="minorEastAsia"/>
          <w:szCs w:val="24"/>
        </w:rPr>
        <w:tab/>
        <w:t>Graczyk M., Lasota T., Trawiński B. Comparative Analysis of Premises Valuation Models Using KEEL, RapidMiner, and WEKA</w:t>
      </w:r>
      <w:r w:rsidR="005C2906" w:rsidRPr="008052DD">
        <w:rPr>
          <w:rFonts w:eastAsiaTheme="minorEastAsia"/>
          <w:szCs w:val="24"/>
        </w:rPr>
        <w:t>[J]</w:t>
      </w:r>
      <w:r w:rsidRPr="008052DD">
        <w:rPr>
          <w:rFonts w:eastAsiaTheme="minorEastAsia"/>
          <w:szCs w:val="24"/>
        </w:rPr>
        <w:t>. Computational Collective Intelligence. Semantic Web, Social Networks and Multiagent Systems. 2009.</w:t>
      </w:r>
    </w:p>
    <w:p w14:paraId="703FF831"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[47]</w:t>
      </w:r>
      <w:r w:rsidRPr="008052DD">
        <w:rPr>
          <w:rFonts w:eastAsiaTheme="minorEastAsia"/>
          <w:szCs w:val="24"/>
        </w:rPr>
        <w:tab/>
        <w:t xml:space="preserve">Liu Y. A commercial real estate price evaluation model based on GT-BCPSO-BP neural network[J]. International Journal of Applied Decision Sciences, 2017, </w:t>
      </w:r>
      <w:r w:rsidRPr="008052DD">
        <w:rPr>
          <w:rFonts w:eastAsiaTheme="minorEastAsia"/>
          <w:b/>
          <w:szCs w:val="24"/>
        </w:rPr>
        <w:t>10</w:t>
      </w:r>
      <w:r w:rsidRPr="008052DD">
        <w:rPr>
          <w:rFonts w:eastAsiaTheme="minorEastAsia"/>
          <w:szCs w:val="24"/>
        </w:rPr>
        <w:t xml:space="preserve">: </w:t>
      </w:r>
      <w:r w:rsidRPr="008052DD">
        <w:rPr>
          <w:rFonts w:eastAsiaTheme="minorEastAsia"/>
          <w:szCs w:val="24"/>
        </w:rPr>
        <w:lastRenderedPageBreak/>
        <w:t>335.</w:t>
      </w:r>
    </w:p>
    <w:p w14:paraId="1412342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[48]</w:t>
      </w:r>
      <w:r w:rsidRPr="008052DD">
        <w:rPr>
          <w:rFonts w:eastAsiaTheme="minorEastAsia"/>
          <w:szCs w:val="24"/>
        </w:rPr>
        <w:tab/>
        <w:t xml:space="preserve">Sun Y. Real Estate Evaluation Model Based on Genetic Algorithm Optimized Neural Network[J]. Data Science Journal, 2019, </w:t>
      </w:r>
      <w:r w:rsidRPr="008052DD">
        <w:rPr>
          <w:rFonts w:eastAsiaTheme="minorEastAsia"/>
          <w:b/>
          <w:szCs w:val="24"/>
        </w:rPr>
        <w:t>18(1)</w:t>
      </w:r>
      <w:r w:rsidRPr="008052DD">
        <w:rPr>
          <w:rFonts w:eastAsiaTheme="minorEastAsia"/>
          <w:szCs w:val="24"/>
        </w:rPr>
        <w:t>: 36.</w:t>
      </w:r>
    </w:p>
    <w:p w14:paraId="5C36E3A8"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[49]</w:t>
      </w:r>
      <w:r w:rsidRPr="008052DD">
        <w:rPr>
          <w:rFonts w:eastAsiaTheme="minorEastAsia"/>
          <w:szCs w:val="24"/>
        </w:rPr>
        <w:tab/>
        <w:t xml:space="preserve">You Q., et al. Image-Based Appraisal of Real Estate Properties[J]. IEEE Transactions on Multimedia, 2017, </w:t>
      </w:r>
      <w:r w:rsidRPr="008052DD">
        <w:rPr>
          <w:rFonts w:eastAsiaTheme="minorEastAsia"/>
          <w:b/>
          <w:szCs w:val="24"/>
        </w:rPr>
        <w:t>19</w:t>
      </w:r>
      <w:r w:rsidRPr="008052DD">
        <w:rPr>
          <w:rFonts w:eastAsiaTheme="minorEastAsia"/>
          <w:szCs w:val="24"/>
        </w:rPr>
        <w:t>(12): 2751-2759.</w:t>
      </w:r>
    </w:p>
    <w:p w14:paraId="39B3ADDE"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[50]</w:t>
      </w:r>
      <w:r w:rsidRPr="008052DD">
        <w:rPr>
          <w:rFonts w:eastAsiaTheme="minorEastAsia"/>
          <w:szCs w:val="24"/>
        </w:rPr>
        <w:tab/>
        <w:t xml:space="preserve">Rubio N., Gámez M., Alfaro-Cortés E. ANN+GIS: An automated system for property valuation[J]. Neurocomputing, 2008, </w:t>
      </w:r>
      <w:r w:rsidRPr="008052DD">
        <w:rPr>
          <w:rFonts w:eastAsiaTheme="minorEastAsia"/>
          <w:b/>
          <w:szCs w:val="24"/>
        </w:rPr>
        <w:t>71</w:t>
      </w:r>
      <w:r w:rsidRPr="008052DD">
        <w:rPr>
          <w:rFonts w:eastAsiaTheme="minorEastAsia"/>
          <w:szCs w:val="24"/>
        </w:rPr>
        <w:t>: 733-742.</w:t>
      </w:r>
    </w:p>
    <w:p w14:paraId="5C1A5CD4"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[51]</w:t>
      </w:r>
      <w:r w:rsidRPr="008052DD">
        <w:rPr>
          <w:rFonts w:eastAsiaTheme="minorEastAsia"/>
          <w:szCs w:val="24"/>
        </w:rPr>
        <w:tab/>
        <w:t xml:space="preserve">Liu X.-s., Deng Z., Wang T.-l. Real estate appraisal system based on GIS and BP neural network[J]. Transactions of Nonferrous Metals Society of China, 2011, </w:t>
      </w:r>
      <w:r w:rsidRPr="008052DD">
        <w:rPr>
          <w:rFonts w:eastAsiaTheme="minorEastAsia"/>
          <w:b/>
          <w:szCs w:val="24"/>
        </w:rPr>
        <w:t>21</w:t>
      </w:r>
      <w:r w:rsidRPr="008052DD">
        <w:rPr>
          <w:rFonts w:eastAsiaTheme="minorEastAsia"/>
          <w:szCs w:val="24"/>
        </w:rPr>
        <w:t>: s626-s630.</w:t>
      </w:r>
    </w:p>
    <w:p w14:paraId="5A6BD7ED"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[52]</w:t>
      </w:r>
      <w:r w:rsidRPr="008052DD">
        <w:rPr>
          <w:rFonts w:eastAsiaTheme="minorEastAsia"/>
          <w:szCs w:val="24"/>
        </w:rPr>
        <w:tab/>
        <w:t xml:space="preserve">Aurélio Stumpf González M., Soibelman L., Torres Formoso C. A new approach to spatial analysis in CAMA[J]. Property Management, 2005, </w:t>
      </w:r>
      <w:r w:rsidRPr="008052DD">
        <w:rPr>
          <w:rFonts w:eastAsiaTheme="minorEastAsia"/>
          <w:b/>
          <w:szCs w:val="24"/>
        </w:rPr>
        <w:t>23</w:t>
      </w:r>
      <w:r w:rsidRPr="008052DD">
        <w:rPr>
          <w:rFonts w:eastAsiaTheme="minorEastAsia"/>
          <w:szCs w:val="24"/>
        </w:rPr>
        <w:t>(5): 312-327.</w:t>
      </w:r>
    </w:p>
    <w:p w14:paraId="22392240" w14:textId="77777777"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[53]</w:t>
      </w:r>
      <w:r w:rsidRPr="008052DD">
        <w:rPr>
          <w:rFonts w:eastAsiaTheme="minorEastAsia"/>
          <w:szCs w:val="24"/>
        </w:rPr>
        <w:tab/>
        <w:t>Jie Z., Yueyao S., Yaping Z. The maturity empirical evaluation of real estate investment environment based on support vector machine[J]. 2011.</w:t>
      </w:r>
    </w:p>
    <w:p w14:paraId="2E248EDF" w14:textId="3D7E9370"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[54]</w:t>
      </w:r>
      <w:r w:rsidRPr="008052DD">
        <w:rPr>
          <w:rFonts w:eastAsiaTheme="minorEastAsia"/>
          <w:szCs w:val="24"/>
        </w:rPr>
        <w:tab/>
        <w:t>Bin J. Regression model for appraisal of real estate using recurrent neural network and boosting tree</w:t>
      </w:r>
      <w:r w:rsidR="005C2906" w:rsidRPr="008052DD">
        <w:rPr>
          <w:rFonts w:eastAsiaTheme="minorEastAsia"/>
          <w:szCs w:val="24"/>
        </w:rPr>
        <w:t>[J]</w:t>
      </w:r>
      <w:r w:rsidRPr="008052DD">
        <w:rPr>
          <w:rFonts w:eastAsiaTheme="minorEastAsia"/>
          <w:szCs w:val="24"/>
        </w:rPr>
        <w:t>. IEEE International Conference on Computational Intelligence and Applications (ICCIA)</w:t>
      </w:r>
      <w:r w:rsidR="00520427" w:rsidRPr="008052DD">
        <w:rPr>
          <w:rFonts w:eastAsiaTheme="minorEastAsia"/>
          <w:szCs w:val="24"/>
        </w:rPr>
        <w:t>,</w:t>
      </w:r>
      <w:r w:rsidRPr="008052DD">
        <w:rPr>
          <w:rFonts w:eastAsiaTheme="minorEastAsia"/>
          <w:szCs w:val="24"/>
        </w:rPr>
        <w:t xml:space="preserve"> 2017.</w:t>
      </w:r>
    </w:p>
    <w:p w14:paraId="14662B63" w14:textId="5A88EA8C"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[55]</w:t>
      </w:r>
      <w:r w:rsidRPr="008052DD">
        <w:rPr>
          <w:rFonts w:eastAsiaTheme="minorEastAsia"/>
          <w:szCs w:val="24"/>
        </w:rPr>
        <w:tab/>
        <w:t>Lasota T. Exploration of Bagging Ensembles Comprising Genetic Fuzzy Models to Assist with Real Estate Appraisals</w:t>
      </w:r>
      <w:r w:rsidR="005C2906" w:rsidRPr="008052DD">
        <w:rPr>
          <w:rFonts w:eastAsiaTheme="minorEastAsia"/>
          <w:szCs w:val="24"/>
        </w:rPr>
        <w:t>[J]</w:t>
      </w:r>
      <w:r w:rsidRPr="008052DD">
        <w:rPr>
          <w:rFonts w:eastAsiaTheme="minorEastAsia"/>
          <w:szCs w:val="24"/>
        </w:rPr>
        <w:t>. Intelligent Data Engineering and Automated Learning</w:t>
      </w:r>
      <w:r w:rsidR="00520427" w:rsidRPr="008052DD">
        <w:rPr>
          <w:rFonts w:eastAsiaTheme="minorEastAsia"/>
          <w:szCs w:val="24"/>
        </w:rPr>
        <w:t>,</w:t>
      </w:r>
      <w:r w:rsidRPr="008052DD">
        <w:rPr>
          <w:rFonts w:eastAsiaTheme="minorEastAsia"/>
          <w:szCs w:val="24"/>
        </w:rPr>
        <w:t xml:space="preserve"> 2009.</w:t>
      </w:r>
    </w:p>
    <w:p w14:paraId="6109F25C" w14:textId="3D6D7669"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[56]</w:t>
      </w:r>
      <w:r w:rsidRPr="008052DD">
        <w:rPr>
          <w:rFonts w:eastAsiaTheme="minorEastAsia"/>
          <w:szCs w:val="24"/>
        </w:rPr>
        <w:tab/>
        <w:t>Lasota T. A Multi-agent System to Assist with Real Estate Appraisals Using Bagging Ensembles</w:t>
      </w:r>
      <w:r w:rsidR="00D60243" w:rsidRPr="008052DD">
        <w:rPr>
          <w:rFonts w:eastAsiaTheme="minorEastAsia"/>
          <w:szCs w:val="24"/>
        </w:rPr>
        <w:t>[J]</w:t>
      </w:r>
      <w:r w:rsidRPr="008052DD">
        <w:rPr>
          <w:rFonts w:eastAsiaTheme="minorEastAsia"/>
          <w:szCs w:val="24"/>
        </w:rPr>
        <w:t>. Computational Collective Intelligence. Semantic Web, Social Networks and Multiagent Systems</w:t>
      </w:r>
      <w:r w:rsidR="00520427" w:rsidRPr="008052DD">
        <w:rPr>
          <w:rFonts w:eastAsiaTheme="minorEastAsia"/>
          <w:szCs w:val="24"/>
        </w:rPr>
        <w:t>,</w:t>
      </w:r>
      <w:r w:rsidRPr="008052DD">
        <w:rPr>
          <w:rFonts w:eastAsiaTheme="minorEastAsia"/>
          <w:szCs w:val="24"/>
        </w:rPr>
        <w:t xml:space="preserve"> 2009.</w:t>
      </w:r>
    </w:p>
    <w:p w14:paraId="35818F30" w14:textId="46BD3602"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[57]</w:t>
      </w:r>
      <w:r w:rsidRPr="008052DD">
        <w:rPr>
          <w:rFonts w:eastAsiaTheme="minorEastAsia"/>
          <w:szCs w:val="24"/>
        </w:rPr>
        <w:tab/>
        <w:t xml:space="preserve">Chen T., Guestrin C. </w:t>
      </w:r>
      <w:r w:rsidR="00D919E2" w:rsidRPr="008052DD">
        <w:rPr>
          <w:rFonts w:eastAsiaTheme="minorEastAsia"/>
          <w:szCs w:val="24"/>
        </w:rPr>
        <w:t>XGBoost: A Scalable Tree Boosting System</w:t>
      </w:r>
      <w:r w:rsidR="00D919E2" w:rsidRPr="008052DD">
        <w:rPr>
          <w:rFonts w:eastAsiaTheme="minorEastAsia"/>
          <w:szCs w:val="24"/>
        </w:rPr>
        <w:t>[J]</w:t>
      </w:r>
      <w:r w:rsidRPr="008052DD">
        <w:rPr>
          <w:rFonts w:eastAsiaTheme="minorEastAsia"/>
          <w:szCs w:val="24"/>
        </w:rPr>
        <w:t>.</w:t>
      </w:r>
      <w:r w:rsidR="00D919E2" w:rsidRPr="008052DD">
        <w:rPr>
          <w:rFonts w:eastAsiaTheme="minorEastAsia"/>
          <w:szCs w:val="24"/>
        </w:rPr>
        <w:t xml:space="preserve"> </w:t>
      </w:r>
      <w:r w:rsidR="00D919E2" w:rsidRPr="008052DD">
        <w:rPr>
          <w:rFonts w:eastAsiaTheme="minorEastAsia"/>
          <w:szCs w:val="24"/>
        </w:rPr>
        <w:t>Association for Computing Machinery</w:t>
      </w:r>
      <w:r w:rsidR="00D919E2" w:rsidRPr="008052DD">
        <w:rPr>
          <w:rFonts w:eastAsiaTheme="minorEastAsia"/>
          <w:szCs w:val="24"/>
        </w:rPr>
        <w:t>, 2016,</w:t>
      </w:r>
      <w:r w:rsidR="00520427" w:rsidRPr="008052DD">
        <w:rPr>
          <w:rFonts w:eastAsiaTheme="minorEastAsia"/>
          <w:szCs w:val="24"/>
        </w:rPr>
        <w:t xml:space="preserve">16: </w:t>
      </w:r>
      <w:r w:rsidR="00D919E2" w:rsidRPr="008052DD">
        <w:rPr>
          <w:rFonts w:eastAsiaTheme="minorEastAsia"/>
          <w:szCs w:val="24"/>
        </w:rPr>
        <w:t>785–794</w:t>
      </w:r>
      <w:r w:rsidRPr="008052DD">
        <w:rPr>
          <w:rFonts w:eastAsiaTheme="minorEastAsia"/>
          <w:szCs w:val="24"/>
        </w:rPr>
        <w:t>.</w:t>
      </w:r>
    </w:p>
    <w:p w14:paraId="462DFFC3" w14:textId="2126DA18"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[58]</w:t>
      </w:r>
      <w:r w:rsidRPr="008052DD">
        <w:rPr>
          <w:rFonts w:eastAsiaTheme="minorEastAsia"/>
          <w:szCs w:val="24"/>
        </w:rPr>
        <w:tab/>
        <w:t>Ke G</w:t>
      </w:r>
      <w:r w:rsidR="00520427" w:rsidRPr="008052DD">
        <w:rPr>
          <w:rFonts w:eastAsiaTheme="minorEastAsia"/>
          <w:szCs w:val="24"/>
        </w:rPr>
        <w:t>., Qi M., Thomas F., et al.</w:t>
      </w:r>
      <w:r w:rsidRPr="008052DD">
        <w:rPr>
          <w:rFonts w:eastAsiaTheme="minorEastAsia"/>
          <w:szCs w:val="24"/>
        </w:rPr>
        <w:t xml:space="preserve"> LightGBM: A Highly Efficient Gradient Boosting Decision Tree</w:t>
      </w:r>
      <w:r w:rsidR="00520427" w:rsidRPr="008052DD">
        <w:rPr>
          <w:rFonts w:eastAsiaTheme="minorEastAsia"/>
          <w:szCs w:val="24"/>
        </w:rPr>
        <w:t>[J]</w:t>
      </w:r>
      <w:r w:rsidRPr="008052DD">
        <w:rPr>
          <w:rFonts w:eastAsiaTheme="minorEastAsia"/>
          <w:szCs w:val="24"/>
        </w:rPr>
        <w:t>,</w:t>
      </w:r>
      <w:r w:rsidR="00520427" w:rsidRPr="008052DD">
        <w:rPr>
          <w:rFonts w:eastAsiaTheme="minorEastAsia"/>
          <w:szCs w:val="24"/>
        </w:rPr>
        <w:t xml:space="preserve"> </w:t>
      </w:r>
      <w:r w:rsidR="00520427" w:rsidRPr="008052DD">
        <w:rPr>
          <w:rFonts w:eastAsiaTheme="minorEastAsia"/>
          <w:szCs w:val="24"/>
        </w:rPr>
        <w:t>Curran Associates Inc</w:t>
      </w:r>
      <w:r w:rsidRPr="008052DD">
        <w:rPr>
          <w:rFonts w:eastAsiaTheme="minorEastAsia"/>
          <w:szCs w:val="24"/>
        </w:rPr>
        <w:t>, 2017</w:t>
      </w:r>
      <w:r w:rsidR="00520427" w:rsidRPr="008052DD">
        <w:rPr>
          <w:rFonts w:eastAsiaTheme="minorEastAsia"/>
          <w:szCs w:val="24"/>
        </w:rPr>
        <w:t xml:space="preserve">,17: </w:t>
      </w:r>
      <w:r w:rsidR="00520427" w:rsidRPr="008052DD">
        <w:rPr>
          <w:rFonts w:eastAsiaTheme="minorEastAsia"/>
          <w:szCs w:val="24"/>
        </w:rPr>
        <w:t>3149–3157</w:t>
      </w:r>
      <w:r w:rsidRPr="008052DD">
        <w:rPr>
          <w:rFonts w:eastAsiaTheme="minorEastAsia"/>
          <w:szCs w:val="24"/>
        </w:rPr>
        <w:t>.</w:t>
      </w:r>
    </w:p>
    <w:p w14:paraId="5ECE3D86" w14:textId="4C0B9353" w:rsidR="0019513D" w:rsidRPr="008052DD" w:rsidRDefault="0019513D" w:rsidP="008052DD">
      <w:pPr>
        <w:pStyle w:val="EndNoteBibliography"/>
        <w:spacing w:line="400" w:lineRule="exact"/>
        <w:ind w:leftChars="33" w:left="79" w:firstLineChars="0" w:firstLine="0"/>
        <w:rPr>
          <w:rFonts w:eastAsiaTheme="minorEastAsia"/>
          <w:szCs w:val="24"/>
        </w:rPr>
      </w:pPr>
      <w:r w:rsidRPr="008052DD">
        <w:rPr>
          <w:rFonts w:eastAsiaTheme="minorEastAsia"/>
          <w:szCs w:val="24"/>
        </w:rPr>
        <w:t>[59]</w:t>
      </w:r>
      <w:r w:rsidRPr="008052DD">
        <w:rPr>
          <w:rFonts w:eastAsiaTheme="minorEastAsia"/>
          <w:szCs w:val="24"/>
        </w:rPr>
        <w:tab/>
        <w:t>Prokhorenkova L. CatBoost: unbiased boosting with categorical features[J]. arXiv pre-print server, 2019.</w:t>
      </w:r>
    </w:p>
    <w:p w14:paraId="351E8D97" w14:textId="702AA934" w:rsidR="008052DD" w:rsidRPr="00520427" w:rsidRDefault="008052DD" w:rsidP="008052DD">
      <w:pPr>
        <w:widowControl/>
        <w:spacing w:line="240" w:lineRule="auto"/>
        <w:ind w:firstLineChars="0" w:firstLine="0"/>
        <w:jc w:val="left"/>
        <w:rPr>
          <w:rFonts w:cs="Times New Roman" w:hint="eastAsia"/>
          <w:noProof/>
        </w:rPr>
      </w:pPr>
      <w:r>
        <w:br w:type="page"/>
      </w:r>
    </w:p>
    <w:p w14:paraId="43D9350B" w14:textId="0B4485D0" w:rsidR="00F533C1" w:rsidRDefault="00CD1FF6" w:rsidP="00520427">
      <w:pPr>
        <w:pStyle w:val="1"/>
        <w:numPr>
          <w:ilvl w:val="0"/>
          <w:numId w:val="0"/>
        </w:numPr>
        <w:spacing w:before="624" w:after="156"/>
        <w:jc w:val="both"/>
      </w:pPr>
      <w:r w:rsidRPr="00520427">
        <w:rPr>
          <w:rFonts w:eastAsiaTheme="minorEastAsia" w:cs="Times New Roman"/>
        </w:rPr>
        <w:lastRenderedPageBreak/>
        <w:fldChar w:fldCharType="end"/>
      </w:r>
      <w:bookmarkStart w:id="99" w:name="_Toc134474809"/>
      <w:r w:rsidR="00600A63">
        <w:rPr>
          <w:rFonts w:hint="eastAsia"/>
        </w:rPr>
        <w:t>致谢</w:t>
      </w:r>
      <w:bookmarkEnd w:id="99"/>
    </w:p>
    <w:p w14:paraId="0798DFFC" w14:textId="5E3A06E2" w:rsidR="00D80B19" w:rsidRDefault="00D80B19" w:rsidP="00D80B19">
      <w:pPr>
        <w:ind w:firstLine="480"/>
      </w:pPr>
      <w:r>
        <w:rPr>
          <w:rFonts w:hint="eastAsia"/>
        </w:rPr>
        <w:t>本文完成得到来自各方面的帮助和指导，在</w:t>
      </w:r>
      <w:r w:rsidR="00762B89">
        <w:rPr>
          <w:rFonts w:hint="eastAsia"/>
        </w:rPr>
        <w:t>此</w:t>
      </w:r>
      <w:r>
        <w:rPr>
          <w:rFonts w:hint="eastAsia"/>
        </w:rPr>
        <w:t>表示感谢。</w:t>
      </w:r>
    </w:p>
    <w:p w14:paraId="28178D42" w14:textId="3DE4E44B" w:rsidR="00B568BE" w:rsidRDefault="00B568BE" w:rsidP="00D80B19">
      <w:pPr>
        <w:ind w:firstLine="480"/>
      </w:pPr>
      <w:r>
        <w:rPr>
          <w:rFonts w:hint="eastAsia"/>
        </w:rPr>
        <w:t>感谢学术导师王</w:t>
      </w:r>
      <w:r w:rsidR="00CF24F3">
        <w:rPr>
          <w:rFonts w:hint="eastAsia"/>
        </w:rPr>
        <w:t>军</w:t>
      </w:r>
      <w:r>
        <w:rPr>
          <w:rFonts w:hint="eastAsia"/>
        </w:rPr>
        <w:t>老师的指导，</w:t>
      </w:r>
      <w:r w:rsidR="00CF24F3">
        <w:rPr>
          <w:rFonts w:hint="eastAsia"/>
        </w:rPr>
        <w:t>在我的本科四年中，</w:t>
      </w:r>
      <w:r>
        <w:rPr>
          <w:rFonts w:hint="eastAsia"/>
        </w:rPr>
        <w:t>为</w:t>
      </w:r>
      <w:r w:rsidR="00CF24F3">
        <w:rPr>
          <w:rFonts w:hint="eastAsia"/>
        </w:rPr>
        <w:t>包括我在内的</w:t>
      </w:r>
      <w:r>
        <w:rPr>
          <w:rFonts w:hint="eastAsia"/>
        </w:rPr>
        <w:t>本科生同学提供了</w:t>
      </w:r>
      <w:r w:rsidR="00CF24F3">
        <w:rPr>
          <w:rFonts w:hint="eastAsia"/>
        </w:rPr>
        <w:t>大量</w:t>
      </w:r>
      <w:r>
        <w:rPr>
          <w:rFonts w:hint="eastAsia"/>
        </w:rPr>
        <w:t>参与学术研究</w:t>
      </w:r>
      <w:r w:rsidR="00CF24F3">
        <w:rPr>
          <w:rFonts w:hint="eastAsia"/>
        </w:rPr>
        <w:t>和讨论</w:t>
      </w:r>
      <w:r>
        <w:rPr>
          <w:rFonts w:hint="eastAsia"/>
        </w:rPr>
        <w:t>的机会。</w:t>
      </w:r>
    </w:p>
    <w:p w14:paraId="19B0AF0B" w14:textId="71245242" w:rsidR="00B568BE" w:rsidRDefault="00B568BE" w:rsidP="00D80B19">
      <w:pPr>
        <w:ind w:firstLine="480"/>
      </w:pPr>
      <w:r>
        <w:rPr>
          <w:rFonts w:hint="eastAsia"/>
        </w:rPr>
        <w:t>感谢四川大学提供</w:t>
      </w:r>
      <w:r w:rsidR="00A64A7E">
        <w:rPr>
          <w:rFonts w:hint="eastAsia"/>
        </w:rPr>
        <w:t>了</w:t>
      </w:r>
      <w:r>
        <w:rPr>
          <w:rFonts w:hint="eastAsia"/>
        </w:rPr>
        <w:t>多元化和宽松的学习环境，使得我可以在专业课程之余拓展学习不同类型的知识体系</w:t>
      </w:r>
      <w:r w:rsidR="00A64A7E">
        <w:rPr>
          <w:rFonts w:hint="eastAsia"/>
        </w:rPr>
        <w:t>，为我未来的学术</w:t>
      </w:r>
      <w:r w:rsidR="00CF24F3">
        <w:rPr>
          <w:rFonts w:hint="eastAsia"/>
        </w:rPr>
        <w:t>方向</w:t>
      </w:r>
      <w:r w:rsidR="00A64A7E">
        <w:rPr>
          <w:rFonts w:hint="eastAsia"/>
        </w:rPr>
        <w:t>和职业发展提供了更多的可能性</w:t>
      </w:r>
      <w:r>
        <w:rPr>
          <w:rFonts w:hint="eastAsia"/>
        </w:rPr>
        <w:t>。</w:t>
      </w:r>
    </w:p>
    <w:p w14:paraId="35C82398" w14:textId="39FA7B13" w:rsidR="00A64A7E" w:rsidRDefault="00A64A7E" w:rsidP="00D80B19">
      <w:pPr>
        <w:ind w:firstLine="480"/>
      </w:pPr>
      <w:r>
        <w:rPr>
          <w:rFonts w:hint="eastAsia"/>
        </w:rPr>
        <w:t>感谢父母和家人始终无条件的支持和鼓励，使得我在任何情况下都有勇气去追寻适合自己的学术</w:t>
      </w:r>
      <w:r w:rsidR="00CF24F3">
        <w:rPr>
          <w:rFonts w:hint="eastAsia"/>
        </w:rPr>
        <w:t>领域、职业方向和生活方式。</w:t>
      </w:r>
    </w:p>
    <w:p w14:paraId="27514210" w14:textId="4ADDC1F3" w:rsidR="00B568BE" w:rsidRPr="00B568BE" w:rsidRDefault="00B568BE" w:rsidP="00D80B19">
      <w:pPr>
        <w:ind w:firstLine="480"/>
      </w:pPr>
      <w:r>
        <w:rPr>
          <w:rFonts w:hint="eastAsia"/>
        </w:rPr>
        <w:t>感谢</w:t>
      </w:r>
      <w:r w:rsidR="00A64A7E">
        <w:rPr>
          <w:rFonts w:hint="eastAsia"/>
        </w:rPr>
        <w:t>川大里不同专业和领域的</w:t>
      </w:r>
      <w:r>
        <w:rPr>
          <w:rFonts w:hint="eastAsia"/>
        </w:rPr>
        <w:t>同学</w:t>
      </w:r>
      <w:r w:rsidR="00A64A7E">
        <w:rPr>
          <w:rFonts w:hint="eastAsia"/>
        </w:rPr>
        <w:t>朋友们，使得我在本科四年中拥有大量的学习</w:t>
      </w:r>
      <w:r w:rsidR="00CF24F3">
        <w:rPr>
          <w:rFonts w:hint="eastAsia"/>
        </w:rPr>
        <w:t>交流</w:t>
      </w:r>
      <w:r w:rsidR="00A64A7E">
        <w:rPr>
          <w:rFonts w:hint="eastAsia"/>
        </w:rPr>
        <w:t>机会，和健康上进的学习</w:t>
      </w:r>
      <w:r w:rsidR="00CF24F3">
        <w:rPr>
          <w:rFonts w:hint="eastAsia"/>
        </w:rPr>
        <w:t>生活</w:t>
      </w:r>
      <w:r w:rsidR="00A64A7E">
        <w:rPr>
          <w:rFonts w:hint="eastAsia"/>
        </w:rPr>
        <w:t>氛围。</w:t>
      </w:r>
    </w:p>
    <w:sectPr w:rsidR="00B568BE" w:rsidRPr="00B568BE" w:rsidSect="002A2B9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7EE35" w14:textId="77777777" w:rsidR="00025A98" w:rsidRDefault="00025A98" w:rsidP="00363796">
      <w:pPr>
        <w:spacing w:line="240" w:lineRule="auto"/>
        <w:ind w:firstLine="480"/>
      </w:pPr>
      <w:r>
        <w:separator/>
      </w:r>
    </w:p>
  </w:endnote>
  <w:endnote w:type="continuationSeparator" w:id="0">
    <w:p w14:paraId="362ED478" w14:textId="77777777" w:rsidR="00025A98" w:rsidRDefault="00025A98" w:rsidP="0036379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FF7E1" w14:textId="77777777" w:rsidR="00363796" w:rsidRDefault="00363796">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9902544"/>
      <w:docPartObj>
        <w:docPartGallery w:val="Page Numbers (Bottom of Page)"/>
        <w:docPartUnique/>
      </w:docPartObj>
    </w:sdtPr>
    <w:sdtContent>
      <w:p w14:paraId="27F87A3A" w14:textId="2FFF84DD" w:rsidR="002A2B95" w:rsidRDefault="002A2B95">
        <w:pPr>
          <w:pStyle w:val="ac"/>
          <w:ind w:firstLine="360"/>
          <w:jc w:val="center"/>
        </w:pPr>
        <w:r>
          <w:fldChar w:fldCharType="begin"/>
        </w:r>
        <w:r>
          <w:instrText>PAGE   \* MERGEFORMAT</w:instrText>
        </w:r>
        <w:r>
          <w:fldChar w:fldCharType="separate"/>
        </w:r>
        <w:r>
          <w:rPr>
            <w:lang w:val="zh-CN"/>
          </w:rPr>
          <w:t>2</w:t>
        </w:r>
        <w:r>
          <w:fldChar w:fldCharType="end"/>
        </w:r>
      </w:p>
    </w:sdtContent>
  </w:sdt>
  <w:p w14:paraId="09D771D5" w14:textId="77777777" w:rsidR="00363796" w:rsidRDefault="00363796">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1F485" w14:textId="77777777" w:rsidR="00363796" w:rsidRDefault="00363796">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EFE8C" w14:textId="77777777" w:rsidR="00025A98" w:rsidRDefault="00025A98" w:rsidP="00363796">
      <w:pPr>
        <w:spacing w:line="240" w:lineRule="auto"/>
        <w:ind w:firstLine="480"/>
      </w:pPr>
      <w:r>
        <w:separator/>
      </w:r>
    </w:p>
  </w:footnote>
  <w:footnote w:type="continuationSeparator" w:id="0">
    <w:p w14:paraId="04F31F09" w14:textId="77777777" w:rsidR="00025A98" w:rsidRDefault="00025A98" w:rsidP="0036379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4EB6" w14:textId="77777777" w:rsidR="00363796" w:rsidRDefault="00363796">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058A" w14:textId="693E9372" w:rsidR="00363796" w:rsidRPr="00363796" w:rsidRDefault="00363796" w:rsidP="00363796">
    <w:pPr>
      <w:pStyle w:val="aa"/>
      <w:ind w:firstLineChars="0" w:firstLine="0"/>
      <w:jc w:val="left"/>
      <w:rPr>
        <w:sz w:val="21"/>
        <w:szCs w:val="21"/>
      </w:rPr>
    </w:pPr>
    <w:r w:rsidRPr="00363796">
      <w:rPr>
        <w:rFonts w:hint="eastAsia"/>
        <w:sz w:val="21"/>
        <w:szCs w:val="21"/>
      </w:rPr>
      <w:t>四川大学本科毕业论文</w:t>
    </w:r>
    <w:r w:rsidRPr="00363796">
      <w:rPr>
        <w:rFonts w:hint="eastAsia"/>
        <w:sz w:val="21"/>
        <w:szCs w:val="21"/>
      </w:rPr>
      <w:t xml:space="preserve"> </w:t>
    </w:r>
    <w:r w:rsidRPr="00363796">
      <w:rPr>
        <w:sz w:val="21"/>
        <w:szCs w:val="21"/>
      </w:rPr>
      <w:t xml:space="preserve">                </w:t>
    </w:r>
    <w:r w:rsidRPr="00363796">
      <w:rPr>
        <w:rFonts w:hint="eastAsia"/>
        <w:sz w:val="21"/>
        <w:szCs w:val="21"/>
      </w:rPr>
      <w:t>基于机器学习的商业银行房产质押价值评估研究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130B" w14:textId="77777777" w:rsidR="00363796" w:rsidRDefault="00363796" w:rsidP="00A835B5">
    <w:pPr>
      <w:pStyle w:val="aa"/>
      <w:pBdr>
        <w:bottom w:val="none" w:sz="0" w:space="0" w:color="auto"/>
      </w:pBd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B40"/>
    <w:multiLevelType w:val="hybridMultilevel"/>
    <w:tmpl w:val="9DF2E99A"/>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14384E"/>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9825103"/>
    <w:multiLevelType w:val="hybridMultilevel"/>
    <w:tmpl w:val="45647B74"/>
    <w:lvl w:ilvl="0" w:tplc="217A9A2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C2D1650"/>
    <w:multiLevelType w:val="multilevel"/>
    <w:tmpl w:val="4E64C58C"/>
    <w:lvl w:ilvl="0">
      <w:start w:val="1"/>
      <w:numFmt w:val="decimal"/>
      <w:pStyle w:val="1"/>
      <w:lvlText w:val="%1"/>
      <w:lvlJc w:val="left"/>
      <w:pPr>
        <w:ind w:left="425" w:hanging="425"/>
      </w:pPr>
      <w:rPr>
        <w:rFonts w:hint="eastAsia"/>
        <w:b/>
        <w:i w:val="0"/>
        <w:sz w:val="32"/>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2F6330BE"/>
    <w:multiLevelType w:val="hybridMultilevel"/>
    <w:tmpl w:val="4726F9CE"/>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1F0746A"/>
    <w:multiLevelType w:val="hybridMultilevel"/>
    <w:tmpl w:val="D042EA06"/>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B420996"/>
    <w:multiLevelType w:val="hybridMultilevel"/>
    <w:tmpl w:val="AEC8C9FC"/>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F39242E"/>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42946F57"/>
    <w:multiLevelType w:val="hybridMultilevel"/>
    <w:tmpl w:val="767873A2"/>
    <w:lvl w:ilvl="0" w:tplc="3B5802BC">
      <w:start w:val="1"/>
      <w:numFmt w:val="decimal"/>
      <w:lvlText w:val="%1."/>
      <w:lvlJc w:val="left"/>
      <w:pPr>
        <w:ind w:left="1140" w:hanging="420"/>
      </w:pPr>
      <w:rPr>
        <w:rFonts w:eastAsia="楷体" w:hint="eastAsia"/>
        <w:b w:val="0"/>
        <w:i w:val="0"/>
        <w:sz w:val="21"/>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43943431"/>
    <w:multiLevelType w:val="multilevel"/>
    <w:tmpl w:val="5BECF874"/>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50632D18"/>
    <w:multiLevelType w:val="hybridMultilevel"/>
    <w:tmpl w:val="6EDA1FC8"/>
    <w:lvl w:ilvl="0" w:tplc="8808284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50DE27C1"/>
    <w:multiLevelType w:val="hybridMultilevel"/>
    <w:tmpl w:val="BCC0885C"/>
    <w:lvl w:ilvl="0" w:tplc="8808284E">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55BE2376"/>
    <w:multiLevelType w:val="hybridMultilevel"/>
    <w:tmpl w:val="6382DF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566B0B61"/>
    <w:multiLevelType w:val="hybridMultilevel"/>
    <w:tmpl w:val="30EAF230"/>
    <w:lvl w:ilvl="0" w:tplc="2522164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9F5687"/>
    <w:multiLevelType w:val="multilevel"/>
    <w:tmpl w:val="180255D8"/>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5B260207"/>
    <w:multiLevelType w:val="hybridMultilevel"/>
    <w:tmpl w:val="0ACCB32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B633AE8"/>
    <w:multiLevelType w:val="hybridMultilevel"/>
    <w:tmpl w:val="617C3C0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C685E87"/>
    <w:multiLevelType w:val="hybridMultilevel"/>
    <w:tmpl w:val="E6A28422"/>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CEB5F57"/>
    <w:multiLevelType w:val="multilevel"/>
    <w:tmpl w:val="D20E1CD0"/>
    <w:lvl w:ilvl="0">
      <w:start w:val="1"/>
      <w:numFmt w:val="decimal"/>
      <w:lvlText w:val="%1."/>
      <w:lvlJc w:val="left"/>
      <w:pPr>
        <w:ind w:left="420" w:hanging="420"/>
      </w:pPr>
      <w:rPr>
        <w:rFonts w:hint="eastAsia"/>
      </w:rPr>
    </w:lvl>
    <w:lvl w:ilvl="1">
      <w:start w:val="1"/>
      <w:numFmt w:val="decimal"/>
      <w:lvlText w:val="%1.%2"/>
      <w:lvlJc w:val="left"/>
      <w:pPr>
        <w:ind w:left="840" w:hanging="420"/>
      </w:pPr>
      <w:rPr>
        <w:rFonts w:hint="eastAsia"/>
      </w:rPr>
    </w:lvl>
    <w:lvl w:ilvl="2">
      <w:start w:val="1"/>
      <w:numFmt w:val="decimal"/>
      <w:lvlText w:val="%1.%2.%3"/>
      <w:lvlJc w:val="right"/>
      <w:pPr>
        <w:ind w:left="1260" w:hanging="420"/>
      </w:p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5F77318E"/>
    <w:multiLevelType w:val="hybridMultilevel"/>
    <w:tmpl w:val="0E2E6DA4"/>
    <w:lvl w:ilvl="0" w:tplc="DBAA89A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8B7139F"/>
    <w:multiLevelType w:val="hybridMultilevel"/>
    <w:tmpl w:val="E6645168"/>
    <w:lvl w:ilvl="0" w:tplc="C61A5F1A">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9BE77E3"/>
    <w:multiLevelType w:val="multilevel"/>
    <w:tmpl w:val="AC0023DA"/>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6D0104E8"/>
    <w:multiLevelType w:val="multilevel"/>
    <w:tmpl w:val="3DE2968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2C3058D"/>
    <w:multiLevelType w:val="multilevel"/>
    <w:tmpl w:val="B2109780"/>
    <w:lvl w:ilvl="0">
      <w:start w:val="1"/>
      <w:numFmt w:val="decimal"/>
      <w:lvlText w:val="%1"/>
      <w:lvlJc w:val="left"/>
      <w:pPr>
        <w:ind w:left="425" w:hanging="425"/>
      </w:pPr>
      <w:rPr>
        <w:rFonts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48970031">
    <w:abstractNumId w:val="3"/>
  </w:num>
  <w:num w:numId="2" w16cid:durableId="1998147124">
    <w:abstractNumId w:val="3"/>
  </w:num>
  <w:num w:numId="3" w16cid:durableId="1795638580">
    <w:abstractNumId w:val="1"/>
  </w:num>
  <w:num w:numId="4" w16cid:durableId="304356495">
    <w:abstractNumId w:val="21"/>
  </w:num>
  <w:num w:numId="5" w16cid:durableId="1024483436">
    <w:abstractNumId w:val="18"/>
  </w:num>
  <w:num w:numId="6" w16cid:durableId="767770322">
    <w:abstractNumId w:val="7"/>
  </w:num>
  <w:num w:numId="7" w16cid:durableId="1876695266">
    <w:abstractNumId w:val="22"/>
  </w:num>
  <w:num w:numId="8" w16cid:durableId="15587837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4840113">
    <w:abstractNumId w:val="9"/>
  </w:num>
  <w:num w:numId="10" w16cid:durableId="1311134065">
    <w:abstractNumId w:val="3"/>
  </w:num>
  <w:num w:numId="11" w16cid:durableId="598353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9405129">
    <w:abstractNumId w:val="14"/>
  </w:num>
  <w:num w:numId="13" w16cid:durableId="670983247">
    <w:abstractNumId w:val="14"/>
  </w:num>
  <w:num w:numId="14" w16cid:durableId="4940939">
    <w:abstractNumId w:val="23"/>
  </w:num>
  <w:num w:numId="15" w16cid:durableId="8523086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55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9944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7842145">
    <w:abstractNumId w:val="2"/>
  </w:num>
  <w:num w:numId="19" w16cid:durableId="1653869313">
    <w:abstractNumId w:val="15"/>
  </w:num>
  <w:num w:numId="20" w16cid:durableId="1794983422">
    <w:abstractNumId w:val="17"/>
  </w:num>
  <w:num w:numId="21" w16cid:durableId="1919971787">
    <w:abstractNumId w:val="12"/>
  </w:num>
  <w:num w:numId="22" w16cid:durableId="2009864803">
    <w:abstractNumId w:val="0"/>
  </w:num>
  <w:num w:numId="23" w16cid:durableId="1203128411">
    <w:abstractNumId w:val="8"/>
  </w:num>
  <w:num w:numId="24" w16cid:durableId="560142869">
    <w:abstractNumId w:val="20"/>
  </w:num>
  <w:num w:numId="25" w16cid:durableId="1836650419">
    <w:abstractNumId w:val="13"/>
  </w:num>
  <w:num w:numId="26" w16cid:durableId="529420735">
    <w:abstractNumId w:val="10"/>
  </w:num>
  <w:num w:numId="27" w16cid:durableId="693653750">
    <w:abstractNumId w:val="4"/>
  </w:num>
  <w:num w:numId="28" w16cid:durableId="1397389441">
    <w:abstractNumId w:val="11"/>
  </w:num>
  <w:num w:numId="29" w16cid:durableId="422995465">
    <w:abstractNumId w:val="5"/>
  </w:num>
  <w:num w:numId="30" w16cid:durableId="1717001687">
    <w:abstractNumId w:val="6"/>
  </w:num>
  <w:num w:numId="31" w16cid:durableId="1593851938">
    <w:abstractNumId w:val="19"/>
  </w:num>
  <w:num w:numId="32" w16cid:durableId="1256478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Numbered&lt;/Style&gt;&lt;LeftDelim&gt;{&lt;/LeftDelim&gt;&lt;RightDelim&gt;}&lt;/RightDelim&gt;&lt;FontName&gt;Times New Roman&lt;/FontName&gt;&lt;FontSize&gt;12&lt;/FontSize&gt;&lt;ReflistTitle&gt;&lt;/ReflistTitle&gt;&lt;StartingRefnum&gt;1&lt;/StartingRefnum&gt;&lt;FirstLineIndent&gt;0&lt;/FirstLineIndent&gt;&lt;HangingIndent&gt;566&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we5wppw4v2xw1e0z2459vv5rvpez20tdvfr&quot;&gt;My EndNote Library&lt;record-ids&gt;&lt;item&gt;1&lt;/item&gt;&lt;item&gt;3&lt;/item&gt;&lt;item&gt;4&lt;/item&gt;&lt;item&gt;6&lt;/item&gt;&lt;item&gt;7&lt;/item&gt;&lt;item&gt;9&lt;/item&gt;&lt;item&gt;10&lt;/item&gt;&lt;item&gt;11&lt;/item&gt;&lt;item&gt;12&lt;/item&gt;&lt;item&gt;18&lt;/item&gt;&lt;item&gt;19&lt;/item&gt;&lt;item&gt;20&lt;/item&gt;&lt;item&gt;24&lt;/item&gt;&lt;item&gt;25&lt;/item&gt;&lt;item&gt;27&lt;/item&gt;&lt;item&gt;28&lt;/item&gt;&lt;item&gt;30&lt;/item&gt;&lt;item&gt;31&lt;/item&gt;&lt;item&gt;32&lt;/item&gt;&lt;item&gt;33&lt;/item&gt;&lt;item&gt;34&lt;/item&gt;&lt;item&gt;36&lt;/item&gt;&lt;item&gt;37&lt;/item&gt;&lt;item&gt;38&lt;/item&gt;&lt;item&gt;40&lt;/item&gt;&lt;item&gt;41&lt;/item&gt;&lt;item&gt;43&lt;/item&gt;&lt;item&gt;44&lt;/item&gt;&lt;item&gt;47&lt;/item&gt;&lt;item&gt;48&lt;/item&gt;&lt;item&gt;49&lt;/item&gt;&lt;item&gt;52&lt;/item&gt;&lt;item&gt;53&lt;/item&gt;&lt;item&gt;54&lt;/item&gt;&lt;item&gt;55&lt;/item&gt;&lt;item&gt;56&lt;/item&gt;&lt;item&gt;57&lt;/item&gt;&lt;item&gt;60&lt;/item&gt;&lt;item&gt;61&lt;/item&gt;&lt;item&gt;63&lt;/item&gt;&lt;item&gt;65&lt;/item&gt;&lt;item&gt;66&lt;/item&gt;&lt;item&gt;68&lt;/item&gt;&lt;item&gt;69&lt;/item&gt;&lt;item&gt;70&lt;/item&gt;&lt;item&gt;74&lt;/item&gt;&lt;item&gt;75&lt;/item&gt;&lt;item&gt;76&lt;/item&gt;&lt;item&gt;77&lt;/item&gt;&lt;item&gt;78&lt;/item&gt;&lt;item&gt;79&lt;/item&gt;&lt;item&gt;80&lt;/item&gt;&lt;item&gt;81&lt;/item&gt;&lt;item&gt;82&lt;/item&gt;&lt;item&gt;83&lt;/item&gt;&lt;item&gt;84&lt;/item&gt;&lt;item&gt;86&lt;/item&gt;&lt;item&gt;87&lt;/item&gt;&lt;item&gt;88&lt;/item&gt;&lt;/record-ids&gt;&lt;/item&gt;&lt;/Libraries&gt;"/>
  </w:docVars>
  <w:rsids>
    <w:rsidRoot w:val="001E2565"/>
    <w:rsid w:val="00005388"/>
    <w:rsid w:val="00010844"/>
    <w:rsid w:val="000127D5"/>
    <w:rsid w:val="0001490A"/>
    <w:rsid w:val="00025A98"/>
    <w:rsid w:val="000260AB"/>
    <w:rsid w:val="00044FEA"/>
    <w:rsid w:val="00045F12"/>
    <w:rsid w:val="00050C8F"/>
    <w:rsid w:val="00050ECA"/>
    <w:rsid w:val="0006052B"/>
    <w:rsid w:val="000819E2"/>
    <w:rsid w:val="000878B8"/>
    <w:rsid w:val="000A01FD"/>
    <w:rsid w:val="000A2096"/>
    <w:rsid w:val="000A3024"/>
    <w:rsid w:val="000A6016"/>
    <w:rsid w:val="000B41D2"/>
    <w:rsid w:val="000C2CC1"/>
    <w:rsid w:val="000D0AE1"/>
    <w:rsid w:val="000D7D7D"/>
    <w:rsid w:val="000E5F2F"/>
    <w:rsid w:val="000F4775"/>
    <w:rsid w:val="00110C53"/>
    <w:rsid w:val="0011301D"/>
    <w:rsid w:val="00120BDA"/>
    <w:rsid w:val="00123454"/>
    <w:rsid w:val="00127F18"/>
    <w:rsid w:val="0013231F"/>
    <w:rsid w:val="00140F51"/>
    <w:rsid w:val="00145470"/>
    <w:rsid w:val="0014669F"/>
    <w:rsid w:val="00147BC8"/>
    <w:rsid w:val="00157A1A"/>
    <w:rsid w:val="00162F7F"/>
    <w:rsid w:val="001653DA"/>
    <w:rsid w:val="001668D8"/>
    <w:rsid w:val="00171F92"/>
    <w:rsid w:val="00172CD8"/>
    <w:rsid w:val="00174612"/>
    <w:rsid w:val="00182457"/>
    <w:rsid w:val="001909F4"/>
    <w:rsid w:val="00192140"/>
    <w:rsid w:val="0019314D"/>
    <w:rsid w:val="001949EC"/>
    <w:rsid w:val="0019513D"/>
    <w:rsid w:val="00196AB6"/>
    <w:rsid w:val="0019794B"/>
    <w:rsid w:val="001A1E57"/>
    <w:rsid w:val="001A2530"/>
    <w:rsid w:val="001A5822"/>
    <w:rsid w:val="001B2221"/>
    <w:rsid w:val="001C10ED"/>
    <w:rsid w:val="001C128C"/>
    <w:rsid w:val="001C2BE2"/>
    <w:rsid w:val="001C3D89"/>
    <w:rsid w:val="001D0FF0"/>
    <w:rsid w:val="001D34DD"/>
    <w:rsid w:val="001E1446"/>
    <w:rsid w:val="001E2565"/>
    <w:rsid w:val="001E49DD"/>
    <w:rsid w:val="00200D24"/>
    <w:rsid w:val="00204CA6"/>
    <w:rsid w:val="00205A00"/>
    <w:rsid w:val="00210729"/>
    <w:rsid w:val="002125D7"/>
    <w:rsid w:val="0023027B"/>
    <w:rsid w:val="002308D2"/>
    <w:rsid w:val="002378ED"/>
    <w:rsid w:val="00240ADF"/>
    <w:rsid w:val="00254FDB"/>
    <w:rsid w:val="00262DB1"/>
    <w:rsid w:val="00273F47"/>
    <w:rsid w:val="00276D4E"/>
    <w:rsid w:val="00282EE7"/>
    <w:rsid w:val="00284E84"/>
    <w:rsid w:val="0029207F"/>
    <w:rsid w:val="002A061C"/>
    <w:rsid w:val="002A2B95"/>
    <w:rsid w:val="002A3E61"/>
    <w:rsid w:val="002B082C"/>
    <w:rsid w:val="002B1D44"/>
    <w:rsid w:val="002B3CF7"/>
    <w:rsid w:val="002C1F7D"/>
    <w:rsid w:val="002C597D"/>
    <w:rsid w:val="002D4D31"/>
    <w:rsid w:val="002D5104"/>
    <w:rsid w:val="002E0ECA"/>
    <w:rsid w:val="002E3CB0"/>
    <w:rsid w:val="002E5B29"/>
    <w:rsid w:val="002F028A"/>
    <w:rsid w:val="002F5E99"/>
    <w:rsid w:val="00300903"/>
    <w:rsid w:val="00305564"/>
    <w:rsid w:val="00307B65"/>
    <w:rsid w:val="00311A89"/>
    <w:rsid w:val="0031674D"/>
    <w:rsid w:val="00323B8B"/>
    <w:rsid w:val="0033123F"/>
    <w:rsid w:val="00333CA9"/>
    <w:rsid w:val="003346E2"/>
    <w:rsid w:val="00341049"/>
    <w:rsid w:val="00346236"/>
    <w:rsid w:val="00346F87"/>
    <w:rsid w:val="00351DA4"/>
    <w:rsid w:val="003531A1"/>
    <w:rsid w:val="00363796"/>
    <w:rsid w:val="003649E6"/>
    <w:rsid w:val="003749CB"/>
    <w:rsid w:val="00382122"/>
    <w:rsid w:val="00383E14"/>
    <w:rsid w:val="00384008"/>
    <w:rsid w:val="00386320"/>
    <w:rsid w:val="00391480"/>
    <w:rsid w:val="003A3F70"/>
    <w:rsid w:val="003B556E"/>
    <w:rsid w:val="003C0B34"/>
    <w:rsid w:val="003C163D"/>
    <w:rsid w:val="003C5FE8"/>
    <w:rsid w:val="003C60E5"/>
    <w:rsid w:val="003C6866"/>
    <w:rsid w:val="003D4143"/>
    <w:rsid w:val="003D60F4"/>
    <w:rsid w:val="003D7CD8"/>
    <w:rsid w:val="003E0C04"/>
    <w:rsid w:val="003F0FD8"/>
    <w:rsid w:val="003F1142"/>
    <w:rsid w:val="003F179B"/>
    <w:rsid w:val="003F3F14"/>
    <w:rsid w:val="003F43AD"/>
    <w:rsid w:val="003F5E38"/>
    <w:rsid w:val="00406E3D"/>
    <w:rsid w:val="0041734F"/>
    <w:rsid w:val="00421B1D"/>
    <w:rsid w:val="0042204B"/>
    <w:rsid w:val="0042301A"/>
    <w:rsid w:val="00423C7A"/>
    <w:rsid w:val="004333C2"/>
    <w:rsid w:val="00446454"/>
    <w:rsid w:val="00446EF8"/>
    <w:rsid w:val="00447111"/>
    <w:rsid w:val="00451A8D"/>
    <w:rsid w:val="004537B4"/>
    <w:rsid w:val="004573D9"/>
    <w:rsid w:val="00457A13"/>
    <w:rsid w:val="00461CA6"/>
    <w:rsid w:val="00462367"/>
    <w:rsid w:val="00465416"/>
    <w:rsid w:val="00485804"/>
    <w:rsid w:val="0048735B"/>
    <w:rsid w:val="00487FF6"/>
    <w:rsid w:val="00497447"/>
    <w:rsid w:val="004A40FB"/>
    <w:rsid w:val="004A4536"/>
    <w:rsid w:val="004A69F9"/>
    <w:rsid w:val="004B2591"/>
    <w:rsid w:val="004B525D"/>
    <w:rsid w:val="004B6B96"/>
    <w:rsid w:val="004C09E8"/>
    <w:rsid w:val="004C7BB5"/>
    <w:rsid w:val="004E5685"/>
    <w:rsid w:val="004E5F97"/>
    <w:rsid w:val="004F00DC"/>
    <w:rsid w:val="004F34FB"/>
    <w:rsid w:val="004F5257"/>
    <w:rsid w:val="00511F8C"/>
    <w:rsid w:val="00520427"/>
    <w:rsid w:val="005269A8"/>
    <w:rsid w:val="00531EEA"/>
    <w:rsid w:val="00532C3D"/>
    <w:rsid w:val="00535AAA"/>
    <w:rsid w:val="00550023"/>
    <w:rsid w:val="00556C35"/>
    <w:rsid w:val="00556CBD"/>
    <w:rsid w:val="00560EBE"/>
    <w:rsid w:val="00561A82"/>
    <w:rsid w:val="005629BD"/>
    <w:rsid w:val="005634EC"/>
    <w:rsid w:val="00565FC4"/>
    <w:rsid w:val="00577E43"/>
    <w:rsid w:val="0058089C"/>
    <w:rsid w:val="00597293"/>
    <w:rsid w:val="00597FAB"/>
    <w:rsid w:val="005A599F"/>
    <w:rsid w:val="005B659F"/>
    <w:rsid w:val="005C2386"/>
    <w:rsid w:val="005C2906"/>
    <w:rsid w:val="005C4066"/>
    <w:rsid w:val="005C573D"/>
    <w:rsid w:val="005D011F"/>
    <w:rsid w:val="005D0412"/>
    <w:rsid w:val="005D6A4C"/>
    <w:rsid w:val="005D7402"/>
    <w:rsid w:val="005E1AF9"/>
    <w:rsid w:val="005E47F7"/>
    <w:rsid w:val="005F5CC8"/>
    <w:rsid w:val="005F6F1E"/>
    <w:rsid w:val="00600A63"/>
    <w:rsid w:val="0061075F"/>
    <w:rsid w:val="0061450A"/>
    <w:rsid w:val="00615B1A"/>
    <w:rsid w:val="00615DC0"/>
    <w:rsid w:val="006163EF"/>
    <w:rsid w:val="0061755C"/>
    <w:rsid w:val="00620929"/>
    <w:rsid w:val="006443C5"/>
    <w:rsid w:val="00644E58"/>
    <w:rsid w:val="00650F0C"/>
    <w:rsid w:val="00651D72"/>
    <w:rsid w:val="00653C81"/>
    <w:rsid w:val="00654FF8"/>
    <w:rsid w:val="00661CE8"/>
    <w:rsid w:val="00662D2B"/>
    <w:rsid w:val="00672B9D"/>
    <w:rsid w:val="0067302B"/>
    <w:rsid w:val="006754F2"/>
    <w:rsid w:val="00677D9F"/>
    <w:rsid w:val="00686D56"/>
    <w:rsid w:val="006920F6"/>
    <w:rsid w:val="006A25C9"/>
    <w:rsid w:val="006A3A9D"/>
    <w:rsid w:val="006A43C6"/>
    <w:rsid w:val="006B3946"/>
    <w:rsid w:val="006C40BE"/>
    <w:rsid w:val="006C5B0C"/>
    <w:rsid w:val="006D7209"/>
    <w:rsid w:val="006E160B"/>
    <w:rsid w:val="006F0400"/>
    <w:rsid w:val="00700A9A"/>
    <w:rsid w:val="00702C0B"/>
    <w:rsid w:val="00703763"/>
    <w:rsid w:val="00730008"/>
    <w:rsid w:val="0073084D"/>
    <w:rsid w:val="007355BD"/>
    <w:rsid w:val="00736A02"/>
    <w:rsid w:val="007438F2"/>
    <w:rsid w:val="00762B89"/>
    <w:rsid w:val="007732D9"/>
    <w:rsid w:val="00797A9C"/>
    <w:rsid w:val="007A2EF3"/>
    <w:rsid w:val="007C4C84"/>
    <w:rsid w:val="007C7FC8"/>
    <w:rsid w:val="007D5894"/>
    <w:rsid w:val="007E2A4E"/>
    <w:rsid w:val="00800CB6"/>
    <w:rsid w:val="008052DD"/>
    <w:rsid w:val="0081178B"/>
    <w:rsid w:val="0081341B"/>
    <w:rsid w:val="00816A01"/>
    <w:rsid w:val="008236B4"/>
    <w:rsid w:val="00823F8F"/>
    <w:rsid w:val="00830B86"/>
    <w:rsid w:val="00830BBF"/>
    <w:rsid w:val="0083255C"/>
    <w:rsid w:val="00833178"/>
    <w:rsid w:val="0083356B"/>
    <w:rsid w:val="00834111"/>
    <w:rsid w:val="00837E89"/>
    <w:rsid w:val="0084406E"/>
    <w:rsid w:val="0084678A"/>
    <w:rsid w:val="00846C13"/>
    <w:rsid w:val="00851643"/>
    <w:rsid w:val="00852238"/>
    <w:rsid w:val="0086245B"/>
    <w:rsid w:val="00862E06"/>
    <w:rsid w:val="00871BDB"/>
    <w:rsid w:val="00871CA5"/>
    <w:rsid w:val="00884D8A"/>
    <w:rsid w:val="00890BB1"/>
    <w:rsid w:val="00891B91"/>
    <w:rsid w:val="008947C5"/>
    <w:rsid w:val="008A259F"/>
    <w:rsid w:val="008A536F"/>
    <w:rsid w:val="008B544B"/>
    <w:rsid w:val="008C003F"/>
    <w:rsid w:val="008C3E43"/>
    <w:rsid w:val="008C6E68"/>
    <w:rsid w:val="008C7A0F"/>
    <w:rsid w:val="008D6155"/>
    <w:rsid w:val="008E0DB7"/>
    <w:rsid w:val="008E0DE1"/>
    <w:rsid w:val="008E189B"/>
    <w:rsid w:val="008E1E51"/>
    <w:rsid w:val="008E4164"/>
    <w:rsid w:val="008E4AC2"/>
    <w:rsid w:val="008E7004"/>
    <w:rsid w:val="008F03FB"/>
    <w:rsid w:val="008F1151"/>
    <w:rsid w:val="008F5726"/>
    <w:rsid w:val="008F6127"/>
    <w:rsid w:val="00901E87"/>
    <w:rsid w:val="009039CA"/>
    <w:rsid w:val="00911CB7"/>
    <w:rsid w:val="00915EA5"/>
    <w:rsid w:val="009162C8"/>
    <w:rsid w:val="00923DDE"/>
    <w:rsid w:val="00932205"/>
    <w:rsid w:val="00932622"/>
    <w:rsid w:val="0093290B"/>
    <w:rsid w:val="00933A31"/>
    <w:rsid w:val="009443E6"/>
    <w:rsid w:val="009560A3"/>
    <w:rsid w:val="00956D3B"/>
    <w:rsid w:val="009572D8"/>
    <w:rsid w:val="0095766C"/>
    <w:rsid w:val="00965B19"/>
    <w:rsid w:val="009722A6"/>
    <w:rsid w:val="00980D4C"/>
    <w:rsid w:val="00982EC6"/>
    <w:rsid w:val="0098562F"/>
    <w:rsid w:val="00987520"/>
    <w:rsid w:val="00990632"/>
    <w:rsid w:val="00992D08"/>
    <w:rsid w:val="00997080"/>
    <w:rsid w:val="00997661"/>
    <w:rsid w:val="009A7E8D"/>
    <w:rsid w:val="009B72BB"/>
    <w:rsid w:val="009C12FA"/>
    <w:rsid w:val="009C1653"/>
    <w:rsid w:val="009C23EF"/>
    <w:rsid w:val="009C5819"/>
    <w:rsid w:val="009E1D5A"/>
    <w:rsid w:val="009E32B9"/>
    <w:rsid w:val="009E7D77"/>
    <w:rsid w:val="009F75EF"/>
    <w:rsid w:val="00A03711"/>
    <w:rsid w:val="00A04CFA"/>
    <w:rsid w:val="00A10F46"/>
    <w:rsid w:val="00A20D19"/>
    <w:rsid w:val="00A21079"/>
    <w:rsid w:val="00A30A61"/>
    <w:rsid w:val="00A33915"/>
    <w:rsid w:val="00A35069"/>
    <w:rsid w:val="00A353F6"/>
    <w:rsid w:val="00A404BF"/>
    <w:rsid w:val="00A4205E"/>
    <w:rsid w:val="00A521AB"/>
    <w:rsid w:val="00A531CA"/>
    <w:rsid w:val="00A61524"/>
    <w:rsid w:val="00A6321D"/>
    <w:rsid w:val="00A64A7E"/>
    <w:rsid w:val="00A71B0B"/>
    <w:rsid w:val="00A7216D"/>
    <w:rsid w:val="00A76484"/>
    <w:rsid w:val="00A7687E"/>
    <w:rsid w:val="00A8026E"/>
    <w:rsid w:val="00A82622"/>
    <w:rsid w:val="00A835B5"/>
    <w:rsid w:val="00A87190"/>
    <w:rsid w:val="00A9034A"/>
    <w:rsid w:val="00A9343E"/>
    <w:rsid w:val="00A93DB0"/>
    <w:rsid w:val="00AC409D"/>
    <w:rsid w:val="00AD1D9E"/>
    <w:rsid w:val="00AD543E"/>
    <w:rsid w:val="00AD5FF2"/>
    <w:rsid w:val="00AE045F"/>
    <w:rsid w:val="00AE106E"/>
    <w:rsid w:val="00AE52CD"/>
    <w:rsid w:val="00AE72A1"/>
    <w:rsid w:val="00AF5FC6"/>
    <w:rsid w:val="00AF6882"/>
    <w:rsid w:val="00B13957"/>
    <w:rsid w:val="00B17A60"/>
    <w:rsid w:val="00B24AE0"/>
    <w:rsid w:val="00B261FE"/>
    <w:rsid w:val="00B41ED0"/>
    <w:rsid w:val="00B568BE"/>
    <w:rsid w:val="00B5733A"/>
    <w:rsid w:val="00B5747F"/>
    <w:rsid w:val="00B63D63"/>
    <w:rsid w:val="00B67FD8"/>
    <w:rsid w:val="00B76D01"/>
    <w:rsid w:val="00B77787"/>
    <w:rsid w:val="00B85A78"/>
    <w:rsid w:val="00B90E0C"/>
    <w:rsid w:val="00B928F5"/>
    <w:rsid w:val="00B92DF2"/>
    <w:rsid w:val="00B92F50"/>
    <w:rsid w:val="00B94246"/>
    <w:rsid w:val="00BA02E1"/>
    <w:rsid w:val="00BA1132"/>
    <w:rsid w:val="00BA693F"/>
    <w:rsid w:val="00BA7CDC"/>
    <w:rsid w:val="00BB2F46"/>
    <w:rsid w:val="00BB511F"/>
    <w:rsid w:val="00BC1367"/>
    <w:rsid w:val="00BC37F3"/>
    <w:rsid w:val="00BC53B8"/>
    <w:rsid w:val="00BC6691"/>
    <w:rsid w:val="00BD3D14"/>
    <w:rsid w:val="00BE544E"/>
    <w:rsid w:val="00BE66D7"/>
    <w:rsid w:val="00BE7FA1"/>
    <w:rsid w:val="00BF1B78"/>
    <w:rsid w:val="00C02B7E"/>
    <w:rsid w:val="00C03265"/>
    <w:rsid w:val="00C044FA"/>
    <w:rsid w:val="00C10F20"/>
    <w:rsid w:val="00C136DF"/>
    <w:rsid w:val="00C17E11"/>
    <w:rsid w:val="00C26FC5"/>
    <w:rsid w:val="00C31978"/>
    <w:rsid w:val="00C40F48"/>
    <w:rsid w:val="00C510C0"/>
    <w:rsid w:val="00C51656"/>
    <w:rsid w:val="00C52F36"/>
    <w:rsid w:val="00C6034B"/>
    <w:rsid w:val="00C63AB1"/>
    <w:rsid w:val="00C64634"/>
    <w:rsid w:val="00C72417"/>
    <w:rsid w:val="00C747F3"/>
    <w:rsid w:val="00C77612"/>
    <w:rsid w:val="00C8433E"/>
    <w:rsid w:val="00C922C2"/>
    <w:rsid w:val="00C927D8"/>
    <w:rsid w:val="00CB1BCB"/>
    <w:rsid w:val="00CB4101"/>
    <w:rsid w:val="00CC0D0C"/>
    <w:rsid w:val="00CC50F7"/>
    <w:rsid w:val="00CC77F8"/>
    <w:rsid w:val="00CD1FF6"/>
    <w:rsid w:val="00CD3E06"/>
    <w:rsid w:val="00CD3E9D"/>
    <w:rsid w:val="00CD4CD7"/>
    <w:rsid w:val="00CE225D"/>
    <w:rsid w:val="00CE23DE"/>
    <w:rsid w:val="00CE2F68"/>
    <w:rsid w:val="00CE327B"/>
    <w:rsid w:val="00CF167D"/>
    <w:rsid w:val="00CF24F3"/>
    <w:rsid w:val="00D0035E"/>
    <w:rsid w:val="00D01202"/>
    <w:rsid w:val="00D018D4"/>
    <w:rsid w:val="00D038A9"/>
    <w:rsid w:val="00D07EE7"/>
    <w:rsid w:val="00D17D2A"/>
    <w:rsid w:val="00D2245F"/>
    <w:rsid w:val="00D32E4E"/>
    <w:rsid w:val="00D378AC"/>
    <w:rsid w:val="00D454E3"/>
    <w:rsid w:val="00D54B72"/>
    <w:rsid w:val="00D60243"/>
    <w:rsid w:val="00D6152A"/>
    <w:rsid w:val="00D65158"/>
    <w:rsid w:val="00D668C1"/>
    <w:rsid w:val="00D80B19"/>
    <w:rsid w:val="00D8633D"/>
    <w:rsid w:val="00D919E2"/>
    <w:rsid w:val="00D9374E"/>
    <w:rsid w:val="00DB0DEB"/>
    <w:rsid w:val="00DB55C7"/>
    <w:rsid w:val="00DC342B"/>
    <w:rsid w:val="00DC6707"/>
    <w:rsid w:val="00DD15CB"/>
    <w:rsid w:val="00DD588F"/>
    <w:rsid w:val="00DE0C5E"/>
    <w:rsid w:val="00DE3F90"/>
    <w:rsid w:val="00DE6F97"/>
    <w:rsid w:val="00DF31A4"/>
    <w:rsid w:val="00E034BA"/>
    <w:rsid w:val="00E04B7F"/>
    <w:rsid w:val="00E223B1"/>
    <w:rsid w:val="00E224FA"/>
    <w:rsid w:val="00E26031"/>
    <w:rsid w:val="00E34086"/>
    <w:rsid w:val="00E36222"/>
    <w:rsid w:val="00E36B5B"/>
    <w:rsid w:val="00E37E74"/>
    <w:rsid w:val="00E405B6"/>
    <w:rsid w:val="00E517D5"/>
    <w:rsid w:val="00E56EB7"/>
    <w:rsid w:val="00E66E01"/>
    <w:rsid w:val="00E74517"/>
    <w:rsid w:val="00E81C1A"/>
    <w:rsid w:val="00E85C5B"/>
    <w:rsid w:val="00E92E32"/>
    <w:rsid w:val="00E96347"/>
    <w:rsid w:val="00EA7C65"/>
    <w:rsid w:val="00EA7E74"/>
    <w:rsid w:val="00EB236B"/>
    <w:rsid w:val="00EB45F1"/>
    <w:rsid w:val="00EB5752"/>
    <w:rsid w:val="00EC1A31"/>
    <w:rsid w:val="00EC1E0C"/>
    <w:rsid w:val="00ED43B2"/>
    <w:rsid w:val="00ED7D09"/>
    <w:rsid w:val="00EE0253"/>
    <w:rsid w:val="00EE05FB"/>
    <w:rsid w:val="00EE6302"/>
    <w:rsid w:val="00EE7A19"/>
    <w:rsid w:val="00F03B92"/>
    <w:rsid w:val="00F04B47"/>
    <w:rsid w:val="00F04CC6"/>
    <w:rsid w:val="00F07ED9"/>
    <w:rsid w:val="00F10A0F"/>
    <w:rsid w:val="00F1127D"/>
    <w:rsid w:val="00F17A6C"/>
    <w:rsid w:val="00F22F46"/>
    <w:rsid w:val="00F252EE"/>
    <w:rsid w:val="00F31730"/>
    <w:rsid w:val="00F374AE"/>
    <w:rsid w:val="00F4148F"/>
    <w:rsid w:val="00F508C7"/>
    <w:rsid w:val="00F50B46"/>
    <w:rsid w:val="00F533C1"/>
    <w:rsid w:val="00F5519D"/>
    <w:rsid w:val="00F6108C"/>
    <w:rsid w:val="00F63092"/>
    <w:rsid w:val="00F71604"/>
    <w:rsid w:val="00F735B5"/>
    <w:rsid w:val="00F75116"/>
    <w:rsid w:val="00F755EB"/>
    <w:rsid w:val="00F765F8"/>
    <w:rsid w:val="00F773A7"/>
    <w:rsid w:val="00F77EB5"/>
    <w:rsid w:val="00F8054F"/>
    <w:rsid w:val="00F83FC5"/>
    <w:rsid w:val="00F9374A"/>
    <w:rsid w:val="00F96217"/>
    <w:rsid w:val="00FA1C1C"/>
    <w:rsid w:val="00FA2E84"/>
    <w:rsid w:val="00FA4665"/>
    <w:rsid w:val="00FA4E99"/>
    <w:rsid w:val="00FA64B6"/>
    <w:rsid w:val="00FB0075"/>
    <w:rsid w:val="00FB55E3"/>
    <w:rsid w:val="00FD14BD"/>
    <w:rsid w:val="00FD1C56"/>
    <w:rsid w:val="00FD6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B587B"/>
  <w15:chartTrackingRefBased/>
  <w15:docId w15:val="{7E76BAC0-A009-4EDC-9310-60105F79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3454"/>
    <w:pPr>
      <w:widowControl w:val="0"/>
      <w:spacing w:line="400" w:lineRule="exact"/>
      <w:ind w:firstLineChars="200" w:firstLine="200"/>
      <w:jc w:val="both"/>
    </w:pPr>
    <w:rPr>
      <w:rFonts w:ascii="Times New Roman" w:hAnsi="Times New Roman" w:cs="宋体"/>
      <w:kern w:val="13"/>
      <w:sz w:val="24"/>
    </w:rPr>
  </w:style>
  <w:style w:type="paragraph" w:styleId="1">
    <w:name w:val="heading 1"/>
    <w:basedOn w:val="a"/>
    <w:next w:val="a"/>
    <w:link w:val="10"/>
    <w:autoRedefine/>
    <w:uiPriority w:val="9"/>
    <w:qFormat/>
    <w:rsid w:val="00C52F36"/>
    <w:pPr>
      <w:keepNext/>
      <w:keepLines/>
      <w:numPr>
        <w:numId w:val="10"/>
      </w:numPr>
      <w:spacing w:beforeLines="200" w:before="200" w:afterLines="50" w:after="50"/>
      <w:ind w:left="0" w:firstLineChars="0" w:firstLine="0"/>
      <w:jc w:val="left"/>
      <w:outlineLvl w:val="0"/>
    </w:pPr>
    <w:rPr>
      <w:rFonts w:eastAsia="黑体"/>
      <w:bCs/>
      <w:kern w:val="44"/>
      <w:sz w:val="30"/>
      <w:szCs w:val="44"/>
    </w:rPr>
  </w:style>
  <w:style w:type="paragraph" w:styleId="2">
    <w:name w:val="heading 2"/>
    <w:basedOn w:val="a"/>
    <w:next w:val="a"/>
    <w:link w:val="20"/>
    <w:autoRedefine/>
    <w:uiPriority w:val="9"/>
    <w:unhideWhenUsed/>
    <w:qFormat/>
    <w:rsid w:val="00C52F36"/>
    <w:pPr>
      <w:numPr>
        <w:ilvl w:val="1"/>
        <w:numId w:val="10"/>
      </w:numPr>
      <w:spacing w:beforeLines="50" w:before="156" w:afterLines="50" w:after="156"/>
      <w:ind w:left="562" w:hangingChars="200" w:hanging="562"/>
      <w:outlineLvl w:val="1"/>
    </w:pPr>
    <w:rPr>
      <w:rFonts w:asciiTheme="majorHAnsi" w:eastAsia="黑体" w:hAnsiTheme="majorHAnsi" w:cstheme="majorBidi"/>
      <w:bCs/>
      <w:sz w:val="28"/>
      <w:szCs w:val="32"/>
    </w:rPr>
  </w:style>
  <w:style w:type="paragraph" w:styleId="3">
    <w:name w:val="heading 3"/>
    <w:basedOn w:val="a"/>
    <w:next w:val="a"/>
    <w:link w:val="30"/>
    <w:uiPriority w:val="9"/>
    <w:unhideWhenUsed/>
    <w:qFormat/>
    <w:rsid w:val="00A33915"/>
    <w:pPr>
      <w:keepNext/>
      <w:keepLines/>
      <w:numPr>
        <w:ilvl w:val="2"/>
        <w:numId w:val="10"/>
      </w:numPr>
      <w:adjustRightInd w:val="0"/>
      <w:snapToGrid w:val="0"/>
      <w:spacing w:beforeLines="50" w:before="50" w:afterLines="50" w:after="50"/>
      <w:ind w:left="200" w:hangingChars="200" w:hanging="200"/>
      <w:outlineLvl w:val="2"/>
    </w:pPr>
    <w:rPr>
      <w:rFonts w:eastAsia="楷体"/>
      <w:bCs/>
      <w:szCs w:val="32"/>
    </w:rPr>
  </w:style>
  <w:style w:type="paragraph" w:styleId="4">
    <w:name w:val="heading 4"/>
    <w:basedOn w:val="a"/>
    <w:next w:val="a"/>
    <w:link w:val="40"/>
    <w:uiPriority w:val="9"/>
    <w:unhideWhenUsed/>
    <w:qFormat/>
    <w:rsid w:val="00F508C7"/>
    <w:pPr>
      <w:keepNext/>
      <w:keepLines/>
      <w:numPr>
        <w:ilvl w:val="3"/>
        <w:numId w:val="10"/>
      </w:numPr>
      <w:spacing w:line="377" w:lineRule="auto"/>
      <w:ind w:firstLineChars="0" w:firstLine="0"/>
      <w:outlineLvl w:val="3"/>
    </w:pPr>
    <w:rPr>
      <w:rFonts w:asciiTheme="majorHAnsi" w:hAnsiTheme="majorHAnsi" w:cstheme="majorBidi"/>
      <w:b/>
      <w:bCs/>
      <w:sz w:val="21"/>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F36"/>
    <w:rPr>
      <w:rFonts w:ascii="Times New Roman" w:eastAsia="黑体" w:hAnsi="Times New Roman" w:cs="宋体"/>
      <w:bCs/>
      <w:kern w:val="44"/>
      <w:sz w:val="30"/>
      <w:szCs w:val="44"/>
    </w:rPr>
  </w:style>
  <w:style w:type="character" w:customStyle="1" w:styleId="20">
    <w:name w:val="标题 2 字符"/>
    <w:basedOn w:val="a0"/>
    <w:link w:val="2"/>
    <w:uiPriority w:val="9"/>
    <w:rsid w:val="00C52F36"/>
    <w:rPr>
      <w:rFonts w:asciiTheme="majorHAnsi" w:eastAsia="黑体" w:hAnsiTheme="majorHAnsi" w:cstheme="majorBidi"/>
      <w:bCs/>
      <w:kern w:val="13"/>
      <w:sz w:val="28"/>
      <w:szCs w:val="32"/>
    </w:rPr>
  </w:style>
  <w:style w:type="character" w:customStyle="1" w:styleId="30">
    <w:name w:val="标题 3 字符"/>
    <w:basedOn w:val="a0"/>
    <w:link w:val="3"/>
    <w:uiPriority w:val="9"/>
    <w:rsid w:val="00A33915"/>
    <w:rPr>
      <w:rFonts w:ascii="Times New Roman" w:eastAsia="楷体" w:hAnsi="Times New Roman" w:cs="宋体"/>
      <w:bCs/>
      <w:kern w:val="13"/>
      <w:sz w:val="24"/>
      <w:szCs w:val="32"/>
    </w:rPr>
  </w:style>
  <w:style w:type="paragraph" w:styleId="a3">
    <w:name w:val="Subtitle"/>
    <w:basedOn w:val="a"/>
    <w:next w:val="a"/>
    <w:link w:val="a4"/>
    <w:uiPriority w:val="11"/>
    <w:qFormat/>
    <w:rsid w:val="009572D8"/>
    <w:pPr>
      <w:spacing w:before="120" w:after="60" w:line="312" w:lineRule="auto"/>
      <w:jc w:val="center"/>
      <w:outlineLvl w:val="1"/>
    </w:pPr>
    <w:rPr>
      <w:b/>
      <w:bCs/>
      <w:kern w:val="28"/>
      <w:sz w:val="28"/>
      <w:szCs w:val="32"/>
    </w:rPr>
  </w:style>
  <w:style w:type="character" w:customStyle="1" w:styleId="a4">
    <w:name w:val="副标题 字符"/>
    <w:basedOn w:val="a0"/>
    <w:link w:val="a3"/>
    <w:uiPriority w:val="11"/>
    <w:rsid w:val="009572D8"/>
    <w:rPr>
      <w:rFonts w:eastAsia="楷体"/>
      <w:b/>
      <w:bCs/>
      <w:kern w:val="28"/>
      <w:sz w:val="28"/>
      <w:szCs w:val="32"/>
    </w:rPr>
  </w:style>
  <w:style w:type="character" w:customStyle="1" w:styleId="40">
    <w:name w:val="标题 4 字符"/>
    <w:basedOn w:val="a0"/>
    <w:link w:val="4"/>
    <w:uiPriority w:val="9"/>
    <w:rsid w:val="00F508C7"/>
    <w:rPr>
      <w:rFonts w:asciiTheme="majorHAnsi" w:eastAsia="楷体" w:hAnsiTheme="majorHAnsi" w:cstheme="majorBidi"/>
      <w:b/>
      <w:bCs/>
      <w:kern w:val="13"/>
      <w:szCs w:val="28"/>
    </w:rPr>
  </w:style>
  <w:style w:type="table" w:styleId="a5">
    <w:name w:val="Table Grid"/>
    <w:basedOn w:val="a1"/>
    <w:uiPriority w:val="59"/>
    <w:rsid w:val="003F43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next w:val="a"/>
    <w:link w:val="a7"/>
    <w:uiPriority w:val="10"/>
    <w:qFormat/>
    <w:rsid w:val="006163EF"/>
    <w:pPr>
      <w:spacing w:before="240" w:after="60"/>
      <w:ind w:firstLineChars="0" w:firstLine="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6163EF"/>
    <w:rPr>
      <w:rFonts w:asciiTheme="majorHAnsi" w:eastAsiaTheme="majorEastAsia" w:hAnsiTheme="majorHAnsi" w:cstheme="majorBidi"/>
      <w:b/>
      <w:bCs/>
      <w:kern w:val="13"/>
      <w:sz w:val="32"/>
      <w:szCs w:val="32"/>
    </w:rPr>
  </w:style>
  <w:style w:type="paragraph" w:customStyle="1" w:styleId="EndNoteBibliographyTitle">
    <w:name w:val="EndNote Bibliography Title"/>
    <w:basedOn w:val="a"/>
    <w:link w:val="EndNoteBibliographyTitle0"/>
    <w:rsid w:val="00CD1FF6"/>
    <w:pPr>
      <w:jc w:val="center"/>
    </w:pPr>
    <w:rPr>
      <w:rFonts w:eastAsia="Arial Unicode MS" w:cs="Times New Roman"/>
      <w:noProof/>
    </w:rPr>
  </w:style>
  <w:style w:type="character" w:customStyle="1" w:styleId="EndNoteBibliographyTitle0">
    <w:name w:val="EndNote Bibliography Title 字符"/>
    <w:basedOn w:val="a0"/>
    <w:link w:val="EndNoteBibliographyTitle"/>
    <w:rsid w:val="00CD1FF6"/>
    <w:rPr>
      <w:rFonts w:ascii="Times New Roman" w:eastAsia="Arial Unicode MS" w:hAnsi="Times New Roman" w:cs="Times New Roman"/>
      <w:noProof/>
      <w:kern w:val="13"/>
      <w:sz w:val="24"/>
    </w:rPr>
  </w:style>
  <w:style w:type="paragraph" w:customStyle="1" w:styleId="EndNoteBibliography">
    <w:name w:val="EndNote Bibliography"/>
    <w:basedOn w:val="a"/>
    <w:link w:val="EndNoteBibliography0"/>
    <w:rsid w:val="00CD1FF6"/>
    <w:pPr>
      <w:spacing w:line="480" w:lineRule="atLeast"/>
      <w:jc w:val="left"/>
    </w:pPr>
    <w:rPr>
      <w:rFonts w:eastAsia="Arial Unicode MS" w:cs="Times New Roman"/>
      <w:noProof/>
    </w:rPr>
  </w:style>
  <w:style w:type="character" w:customStyle="1" w:styleId="EndNoteBibliography0">
    <w:name w:val="EndNote Bibliography 字符"/>
    <w:basedOn w:val="a0"/>
    <w:link w:val="EndNoteBibliography"/>
    <w:rsid w:val="00CD1FF6"/>
    <w:rPr>
      <w:rFonts w:ascii="Times New Roman" w:eastAsia="Arial Unicode MS" w:hAnsi="Times New Roman" w:cs="Times New Roman"/>
      <w:noProof/>
      <w:kern w:val="13"/>
      <w:sz w:val="24"/>
    </w:rPr>
  </w:style>
  <w:style w:type="character" w:styleId="a8">
    <w:name w:val="Hyperlink"/>
    <w:basedOn w:val="a0"/>
    <w:uiPriority w:val="99"/>
    <w:unhideWhenUsed/>
    <w:rsid w:val="0058089C"/>
    <w:rPr>
      <w:color w:val="0000FF" w:themeColor="hyperlink"/>
      <w:u w:val="single"/>
    </w:rPr>
  </w:style>
  <w:style w:type="character" w:styleId="a9">
    <w:name w:val="Unresolved Mention"/>
    <w:basedOn w:val="a0"/>
    <w:uiPriority w:val="99"/>
    <w:semiHidden/>
    <w:unhideWhenUsed/>
    <w:rsid w:val="0058089C"/>
    <w:rPr>
      <w:color w:val="605E5C"/>
      <w:shd w:val="clear" w:color="auto" w:fill="E1DFDD"/>
    </w:rPr>
  </w:style>
  <w:style w:type="paragraph" w:styleId="aa">
    <w:name w:val="header"/>
    <w:basedOn w:val="a"/>
    <w:link w:val="ab"/>
    <w:uiPriority w:val="99"/>
    <w:unhideWhenUsed/>
    <w:rsid w:val="00363796"/>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b">
    <w:name w:val="页眉 字符"/>
    <w:basedOn w:val="a0"/>
    <w:link w:val="aa"/>
    <w:uiPriority w:val="99"/>
    <w:rsid w:val="00363796"/>
    <w:rPr>
      <w:rFonts w:ascii="Times New Roman" w:hAnsi="Times New Roman" w:cs="宋体"/>
      <w:kern w:val="13"/>
      <w:sz w:val="18"/>
      <w:szCs w:val="18"/>
    </w:rPr>
  </w:style>
  <w:style w:type="paragraph" w:styleId="ac">
    <w:name w:val="footer"/>
    <w:basedOn w:val="a"/>
    <w:link w:val="ad"/>
    <w:uiPriority w:val="99"/>
    <w:unhideWhenUsed/>
    <w:rsid w:val="00363796"/>
    <w:pPr>
      <w:tabs>
        <w:tab w:val="center" w:pos="4153"/>
        <w:tab w:val="right" w:pos="8306"/>
      </w:tabs>
      <w:snapToGrid w:val="0"/>
      <w:spacing w:line="240" w:lineRule="atLeast"/>
      <w:jc w:val="left"/>
    </w:pPr>
    <w:rPr>
      <w:sz w:val="18"/>
      <w:szCs w:val="18"/>
    </w:rPr>
  </w:style>
  <w:style w:type="character" w:customStyle="1" w:styleId="ad">
    <w:name w:val="页脚 字符"/>
    <w:basedOn w:val="a0"/>
    <w:link w:val="ac"/>
    <w:uiPriority w:val="99"/>
    <w:rsid w:val="00363796"/>
    <w:rPr>
      <w:rFonts w:ascii="Times New Roman" w:hAnsi="Times New Roman" w:cs="宋体"/>
      <w:kern w:val="13"/>
      <w:sz w:val="18"/>
      <w:szCs w:val="18"/>
    </w:rPr>
  </w:style>
  <w:style w:type="paragraph" w:styleId="TOC">
    <w:name w:val="TOC Heading"/>
    <w:basedOn w:val="1"/>
    <w:next w:val="a"/>
    <w:uiPriority w:val="39"/>
    <w:unhideWhenUsed/>
    <w:qFormat/>
    <w:rsid w:val="009E32B9"/>
    <w:pPr>
      <w:widowControl/>
      <w:numPr>
        <w:numId w:val="0"/>
      </w:numPr>
      <w:spacing w:beforeLines="0" w:before="240" w:afterLines="0" w:after="0" w:line="259" w:lineRule="auto"/>
      <w:outlineLvl w:val="9"/>
    </w:pPr>
    <w:rPr>
      <w:rFonts w:asciiTheme="majorHAnsi" w:eastAsiaTheme="majorEastAsia" w:hAnsiTheme="majorHAnsi" w:cstheme="majorBidi"/>
      <w:b/>
      <w:bCs w:val="0"/>
      <w:color w:val="365F91" w:themeColor="accent1" w:themeShade="BF"/>
      <w:kern w:val="0"/>
      <w:sz w:val="32"/>
      <w:szCs w:val="32"/>
    </w:rPr>
  </w:style>
  <w:style w:type="paragraph" w:styleId="TOC1">
    <w:name w:val="toc 1"/>
    <w:basedOn w:val="a"/>
    <w:next w:val="a"/>
    <w:autoRedefine/>
    <w:uiPriority w:val="39"/>
    <w:unhideWhenUsed/>
    <w:rsid w:val="00B90E0C"/>
    <w:pPr>
      <w:tabs>
        <w:tab w:val="left" w:pos="1050"/>
        <w:tab w:val="right" w:leader="dot" w:pos="8296"/>
      </w:tabs>
      <w:snapToGrid w:val="0"/>
      <w:ind w:firstLine="560"/>
    </w:pPr>
    <w:rPr>
      <w:rFonts w:asciiTheme="minorEastAsia" w:hAnsiTheme="minorEastAsia"/>
      <w:noProof/>
      <w:sz w:val="28"/>
      <w:szCs w:val="28"/>
    </w:rPr>
  </w:style>
  <w:style w:type="paragraph" w:styleId="TOC2">
    <w:name w:val="toc 2"/>
    <w:basedOn w:val="a"/>
    <w:next w:val="a"/>
    <w:autoRedefine/>
    <w:uiPriority w:val="39"/>
    <w:unhideWhenUsed/>
    <w:rsid w:val="009E32B9"/>
    <w:pPr>
      <w:ind w:leftChars="200" w:left="420"/>
    </w:pPr>
  </w:style>
  <w:style w:type="paragraph" w:styleId="TOC3">
    <w:name w:val="toc 3"/>
    <w:basedOn w:val="a"/>
    <w:next w:val="a"/>
    <w:autoRedefine/>
    <w:uiPriority w:val="39"/>
    <w:unhideWhenUsed/>
    <w:rsid w:val="009E32B9"/>
    <w:pPr>
      <w:ind w:leftChars="400" w:left="840"/>
    </w:pPr>
  </w:style>
  <w:style w:type="character" w:styleId="ae">
    <w:name w:val="Placeholder Text"/>
    <w:basedOn w:val="a0"/>
    <w:uiPriority w:val="99"/>
    <w:semiHidden/>
    <w:rsid w:val="0014669F"/>
    <w:rPr>
      <w:color w:val="808080"/>
    </w:rPr>
  </w:style>
  <w:style w:type="paragraph" w:styleId="af">
    <w:name w:val="List Paragraph"/>
    <w:basedOn w:val="a"/>
    <w:uiPriority w:val="34"/>
    <w:qFormat/>
    <w:rsid w:val="00615B1A"/>
    <w:pPr>
      <w:ind w:firstLine="420"/>
    </w:pPr>
  </w:style>
  <w:style w:type="paragraph" w:styleId="af0">
    <w:name w:val="caption"/>
    <w:basedOn w:val="a"/>
    <w:next w:val="a"/>
    <w:uiPriority w:val="35"/>
    <w:unhideWhenUsed/>
    <w:qFormat/>
    <w:rsid w:val="00EC1A3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526">
      <w:bodyDiv w:val="1"/>
      <w:marLeft w:val="0"/>
      <w:marRight w:val="0"/>
      <w:marTop w:val="0"/>
      <w:marBottom w:val="0"/>
      <w:divBdr>
        <w:top w:val="none" w:sz="0" w:space="0" w:color="auto"/>
        <w:left w:val="none" w:sz="0" w:space="0" w:color="auto"/>
        <w:bottom w:val="none" w:sz="0" w:space="0" w:color="auto"/>
        <w:right w:val="none" w:sz="0" w:space="0" w:color="auto"/>
      </w:divBdr>
    </w:div>
    <w:div w:id="92363417">
      <w:bodyDiv w:val="1"/>
      <w:marLeft w:val="0"/>
      <w:marRight w:val="0"/>
      <w:marTop w:val="0"/>
      <w:marBottom w:val="0"/>
      <w:divBdr>
        <w:top w:val="none" w:sz="0" w:space="0" w:color="auto"/>
        <w:left w:val="none" w:sz="0" w:space="0" w:color="auto"/>
        <w:bottom w:val="none" w:sz="0" w:space="0" w:color="auto"/>
        <w:right w:val="none" w:sz="0" w:space="0" w:color="auto"/>
      </w:divBdr>
    </w:div>
    <w:div w:id="102387588">
      <w:bodyDiv w:val="1"/>
      <w:marLeft w:val="0"/>
      <w:marRight w:val="0"/>
      <w:marTop w:val="0"/>
      <w:marBottom w:val="0"/>
      <w:divBdr>
        <w:top w:val="none" w:sz="0" w:space="0" w:color="auto"/>
        <w:left w:val="none" w:sz="0" w:space="0" w:color="auto"/>
        <w:bottom w:val="none" w:sz="0" w:space="0" w:color="auto"/>
        <w:right w:val="none" w:sz="0" w:space="0" w:color="auto"/>
      </w:divBdr>
    </w:div>
    <w:div w:id="115950157">
      <w:bodyDiv w:val="1"/>
      <w:marLeft w:val="0"/>
      <w:marRight w:val="0"/>
      <w:marTop w:val="0"/>
      <w:marBottom w:val="0"/>
      <w:divBdr>
        <w:top w:val="none" w:sz="0" w:space="0" w:color="auto"/>
        <w:left w:val="none" w:sz="0" w:space="0" w:color="auto"/>
        <w:bottom w:val="none" w:sz="0" w:space="0" w:color="auto"/>
        <w:right w:val="none" w:sz="0" w:space="0" w:color="auto"/>
      </w:divBdr>
    </w:div>
    <w:div w:id="126439258">
      <w:bodyDiv w:val="1"/>
      <w:marLeft w:val="0"/>
      <w:marRight w:val="0"/>
      <w:marTop w:val="0"/>
      <w:marBottom w:val="0"/>
      <w:divBdr>
        <w:top w:val="none" w:sz="0" w:space="0" w:color="auto"/>
        <w:left w:val="none" w:sz="0" w:space="0" w:color="auto"/>
        <w:bottom w:val="none" w:sz="0" w:space="0" w:color="auto"/>
        <w:right w:val="none" w:sz="0" w:space="0" w:color="auto"/>
      </w:divBdr>
    </w:div>
    <w:div w:id="186916680">
      <w:bodyDiv w:val="1"/>
      <w:marLeft w:val="0"/>
      <w:marRight w:val="0"/>
      <w:marTop w:val="0"/>
      <w:marBottom w:val="0"/>
      <w:divBdr>
        <w:top w:val="none" w:sz="0" w:space="0" w:color="auto"/>
        <w:left w:val="none" w:sz="0" w:space="0" w:color="auto"/>
        <w:bottom w:val="none" w:sz="0" w:space="0" w:color="auto"/>
        <w:right w:val="none" w:sz="0" w:space="0" w:color="auto"/>
      </w:divBdr>
    </w:div>
    <w:div w:id="198055136">
      <w:bodyDiv w:val="1"/>
      <w:marLeft w:val="0"/>
      <w:marRight w:val="0"/>
      <w:marTop w:val="0"/>
      <w:marBottom w:val="0"/>
      <w:divBdr>
        <w:top w:val="none" w:sz="0" w:space="0" w:color="auto"/>
        <w:left w:val="none" w:sz="0" w:space="0" w:color="auto"/>
        <w:bottom w:val="none" w:sz="0" w:space="0" w:color="auto"/>
        <w:right w:val="none" w:sz="0" w:space="0" w:color="auto"/>
      </w:divBdr>
    </w:div>
    <w:div w:id="200899981">
      <w:bodyDiv w:val="1"/>
      <w:marLeft w:val="0"/>
      <w:marRight w:val="0"/>
      <w:marTop w:val="0"/>
      <w:marBottom w:val="0"/>
      <w:divBdr>
        <w:top w:val="none" w:sz="0" w:space="0" w:color="auto"/>
        <w:left w:val="none" w:sz="0" w:space="0" w:color="auto"/>
        <w:bottom w:val="none" w:sz="0" w:space="0" w:color="auto"/>
        <w:right w:val="none" w:sz="0" w:space="0" w:color="auto"/>
      </w:divBdr>
    </w:div>
    <w:div w:id="223611940">
      <w:bodyDiv w:val="1"/>
      <w:marLeft w:val="0"/>
      <w:marRight w:val="0"/>
      <w:marTop w:val="0"/>
      <w:marBottom w:val="0"/>
      <w:divBdr>
        <w:top w:val="none" w:sz="0" w:space="0" w:color="auto"/>
        <w:left w:val="none" w:sz="0" w:space="0" w:color="auto"/>
        <w:bottom w:val="none" w:sz="0" w:space="0" w:color="auto"/>
        <w:right w:val="none" w:sz="0" w:space="0" w:color="auto"/>
      </w:divBdr>
    </w:div>
    <w:div w:id="317153647">
      <w:bodyDiv w:val="1"/>
      <w:marLeft w:val="0"/>
      <w:marRight w:val="0"/>
      <w:marTop w:val="0"/>
      <w:marBottom w:val="0"/>
      <w:divBdr>
        <w:top w:val="none" w:sz="0" w:space="0" w:color="auto"/>
        <w:left w:val="none" w:sz="0" w:space="0" w:color="auto"/>
        <w:bottom w:val="none" w:sz="0" w:space="0" w:color="auto"/>
        <w:right w:val="none" w:sz="0" w:space="0" w:color="auto"/>
      </w:divBdr>
    </w:div>
    <w:div w:id="335575505">
      <w:bodyDiv w:val="1"/>
      <w:marLeft w:val="0"/>
      <w:marRight w:val="0"/>
      <w:marTop w:val="0"/>
      <w:marBottom w:val="0"/>
      <w:divBdr>
        <w:top w:val="none" w:sz="0" w:space="0" w:color="auto"/>
        <w:left w:val="none" w:sz="0" w:space="0" w:color="auto"/>
        <w:bottom w:val="none" w:sz="0" w:space="0" w:color="auto"/>
        <w:right w:val="none" w:sz="0" w:space="0" w:color="auto"/>
      </w:divBdr>
    </w:div>
    <w:div w:id="402339550">
      <w:bodyDiv w:val="1"/>
      <w:marLeft w:val="0"/>
      <w:marRight w:val="0"/>
      <w:marTop w:val="0"/>
      <w:marBottom w:val="0"/>
      <w:divBdr>
        <w:top w:val="none" w:sz="0" w:space="0" w:color="auto"/>
        <w:left w:val="none" w:sz="0" w:space="0" w:color="auto"/>
        <w:bottom w:val="none" w:sz="0" w:space="0" w:color="auto"/>
        <w:right w:val="none" w:sz="0" w:space="0" w:color="auto"/>
      </w:divBdr>
    </w:div>
    <w:div w:id="446857145">
      <w:bodyDiv w:val="1"/>
      <w:marLeft w:val="0"/>
      <w:marRight w:val="0"/>
      <w:marTop w:val="0"/>
      <w:marBottom w:val="0"/>
      <w:divBdr>
        <w:top w:val="none" w:sz="0" w:space="0" w:color="auto"/>
        <w:left w:val="none" w:sz="0" w:space="0" w:color="auto"/>
        <w:bottom w:val="none" w:sz="0" w:space="0" w:color="auto"/>
        <w:right w:val="none" w:sz="0" w:space="0" w:color="auto"/>
      </w:divBdr>
    </w:div>
    <w:div w:id="464738205">
      <w:bodyDiv w:val="1"/>
      <w:marLeft w:val="0"/>
      <w:marRight w:val="0"/>
      <w:marTop w:val="0"/>
      <w:marBottom w:val="0"/>
      <w:divBdr>
        <w:top w:val="none" w:sz="0" w:space="0" w:color="auto"/>
        <w:left w:val="none" w:sz="0" w:space="0" w:color="auto"/>
        <w:bottom w:val="none" w:sz="0" w:space="0" w:color="auto"/>
        <w:right w:val="none" w:sz="0" w:space="0" w:color="auto"/>
      </w:divBdr>
    </w:div>
    <w:div w:id="484049469">
      <w:bodyDiv w:val="1"/>
      <w:marLeft w:val="0"/>
      <w:marRight w:val="0"/>
      <w:marTop w:val="0"/>
      <w:marBottom w:val="0"/>
      <w:divBdr>
        <w:top w:val="none" w:sz="0" w:space="0" w:color="auto"/>
        <w:left w:val="none" w:sz="0" w:space="0" w:color="auto"/>
        <w:bottom w:val="none" w:sz="0" w:space="0" w:color="auto"/>
        <w:right w:val="none" w:sz="0" w:space="0" w:color="auto"/>
      </w:divBdr>
    </w:div>
    <w:div w:id="493186192">
      <w:bodyDiv w:val="1"/>
      <w:marLeft w:val="0"/>
      <w:marRight w:val="0"/>
      <w:marTop w:val="0"/>
      <w:marBottom w:val="0"/>
      <w:divBdr>
        <w:top w:val="none" w:sz="0" w:space="0" w:color="auto"/>
        <w:left w:val="none" w:sz="0" w:space="0" w:color="auto"/>
        <w:bottom w:val="none" w:sz="0" w:space="0" w:color="auto"/>
        <w:right w:val="none" w:sz="0" w:space="0" w:color="auto"/>
      </w:divBdr>
    </w:div>
    <w:div w:id="509564938">
      <w:bodyDiv w:val="1"/>
      <w:marLeft w:val="0"/>
      <w:marRight w:val="0"/>
      <w:marTop w:val="0"/>
      <w:marBottom w:val="0"/>
      <w:divBdr>
        <w:top w:val="none" w:sz="0" w:space="0" w:color="auto"/>
        <w:left w:val="none" w:sz="0" w:space="0" w:color="auto"/>
        <w:bottom w:val="none" w:sz="0" w:space="0" w:color="auto"/>
        <w:right w:val="none" w:sz="0" w:space="0" w:color="auto"/>
      </w:divBdr>
    </w:div>
    <w:div w:id="524288084">
      <w:bodyDiv w:val="1"/>
      <w:marLeft w:val="0"/>
      <w:marRight w:val="0"/>
      <w:marTop w:val="0"/>
      <w:marBottom w:val="0"/>
      <w:divBdr>
        <w:top w:val="none" w:sz="0" w:space="0" w:color="auto"/>
        <w:left w:val="none" w:sz="0" w:space="0" w:color="auto"/>
        <w:bottom w:val="none" w:sz="0" w:space="0" w:color="auto"/>
        <w:right w:val="none" w:sz="0" w:space="0" w:color="auto"/>
      </w:divBdr>
    </w:div>
    <w:div w:id="555968579">
      <w:bodyDiv w:val="1"/>
      <w:marLeft w:val="0"/>
      <w:marRight w:val="0"/>
      <w:marTop w:val="0"/>
      <w:marBottom w:val="0"/>
      <w:divBdr>
        <w:top w:val="none" w:sz="0" w:space="0" w:color="auto"/>
        <w:left w:val="none" w:sz="0" w:space="0" w:color="auto"/>
        <w:bottom w:val="none" w:sz="0" w:space="0" w:color="auto"/>
        <w:right w:val="none" w:sz="0" w:space="0" w:color="auto"/>
      </w:divBdr>
    </w:div>
    <w:div w:id="556477287">
      <w:bodyDiv w:val="1"/>
      <w:marLeft w:val="0"/>
      <w:marRight w:val="0"/>
      <w:marTop w:val="0"/>
      <w:marBottom w:val="0"/>
      <w:divBdr>
        <w:top w:val="none" w:sz="0" w:space="0" w:color="auto"/>
        <w:left w:val="none" w:sz="0" w:space="0" w:color="auto"/>
        <w:bottom w:val="none" w:sz="0" w:space="0" w:color="auto"/>
        <w:right w:val="none" w:sz="0" w:space="0" w:color="auto"/>
      </w:divBdr>
    </w:div>
    <w:div w:id="559944478">
      <w:bodyDiv w:val="1"/>
      <w:marLeft w:val="0"/>
      <w:marRight w:val="0"/>
      <w:marTop w:val="0"/>
      <w:marBottom w:val="0"/>
      <w:divBdr>
        <w:top w:val="none" w:sz="0" w:space="0" w:color="auto"/>
        <w:left w:val="none" w:sz="0" w:space="0" w:color="auto"/>
        <w:bottom w:val="none" w:sz="0" w:space="0" w:color="auto"/>
        <w:right w:val="none" w:sz="0" w:space="0" w:color="auto"/>
      </w:divBdr>
    </w:div>
    <w:div w:id="573589976">
      <w:bodyDiv w:val="1"/>
      <w:marLeft w:val="0"/>
      <w:marRight w:val="0"/>
      <w:marTop w:val="0"/>
      <w:marBottom w:val="0"/>
      <w:divBdr>
        <w:top w:val="none" w:sz="0" w:space="0" w:color="auto"/>
        <w:left w:val="none" w:sz="0" w:space="0" w:color="auto"/>
        <w:bottom w:val="none" w:sz="0" w:space="0" w:color="auto"/>
        <w:right w:val="none" w:sz="0" w:space="0" w:color="auto"/>
      </w:divBdr>
    </w:div>
    <w:div w:id="581597493">
      <w:bodyDiv w:val="1"/>
      <w:marLeft w:val="0"/>
      <w:marRight w:val="0"/>
      <w:marTop w:val="0"/>
      <w:marBottom w:val="0"/>
      <w:divBdr>
        <w:top w:val="none" w:sz="0" w:space="0" w:color="auto"/>
        <w:left w:val="none" w:sz="0" w:space="0" w:color="auto"/>
        <w:bottom w:val="none" w:sz="0" w:space="0" w:color="auto"/>
        <w:right w:val="none" w:sz="0" w:space="0" w:color="auto"/>
      </w:divBdr>
    </w:div>
    <w:div w:id="602541450">
      <w:bodyDiv w:val="1"/>
      <w:marLeft w:val="0"/>
      <w:marRight w:val="0"/>
      <w:marTop w:val="0"/>
      <w:marBottom w:val="0"/>
      <w:divBdr>
        <w:top w:val="none" w:sz="0" w:space="0" w:color="auto"/>
        <w:left w:val="none" w:sz="0" w:space="0" w:color="auto"/>
        <w:bottom w:val="none" w:sz="0" w:space="0" w:color="auto"/>
        <w:right w:val="none" w:sz="0" w:space="0" w:color="auto"/>
      </w:divBdr>
      <w:divsChild>
        <w:div w:id="912619906">
          <w:marLeft w:val="0"/>
          <w:marRight w:val="0"/>
          <w:marTop w:val="0"/>
          <w:marBottom w:val="0"/>
          <w:divBdr>
            <w:top w:val="single" w:sz="2" w:space="0" w:color="auto"/>
            <w:left w:val="single" w:sz="2" w:space="0" w:color="auto"/>
            <w:bottom w:val="single" w:sz="6" w:space="0" w:color="auto"/>
            <w:right w:val="single" w:sz="2" w:space="0" w:color="auto"/>
          </w:divBdr>
          <w:divsChild>
            <w:div w:id="69743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580943">
                  <w:marLeft w:val="0"/>
                  <w:marRight w:val="0"/>
                  <w:marTop w:val="0"/>
                  <w:marBottom w:val="0"/>
                  <w:divBdr>
                    <w:top w:val="single" w:sz="2" w:space="0" w:color="D9D9E3"/>
                    <w:left w:val="single" w:sz="2" w:space="0" w:color="D9D9E3"/>
                    <w:bottom w:val="single" w:sz="2" w:space="0" w:color="D9D9E3"/>
                    <w:right w:val="single" w:sz="2" w:space="0" w:color="D9D9E3"/>
                  </w:divBdr>
                  <w:divsChild>
                    <w:div w:id="1519005811">
                      <w:marLeft w:val="0"/>
                      <w:marRight w:val="0"/>
                      <w:marTop w:val="0"/>
                      <w:marBottom w:val="0"/>
                      <w:divBdr>
                        <w:top w:val="single" w:sz="2" w:space="0" w:color="D9D9E3"/>
                        <w:left w:val="single" w:sz="2" w:space="0" w:color="D9D9E3"/>
                        <w:bottom w:val="single" w:sz="2" w:space="0" w:color="D9D9E3"/>
                        <w:right w:val="single" w:sz="2" w:space="0" w:color="D9D9E3"/>
                      </w:divBdr>
                      <w:divsChild>
                        <w:div w:id="1637494473">
                          <w:marLeft w:val="0"/>
                          <w:marRight w:val="0"/>
                          <w:marTop w:val="0"/>
                          <w:marBottom w:val="0"/>
                          <w:divBdr>
                            <w:top w:val="single" w:sz="2" w:space="0" w:color="D9D9E3"/>
                            <w:left w:val="single" w:sz="2" w:space="0" w:color="D9D9E3"/>
                            <w:bottom w:val="single" w:sz="2" w:space="0" w:color="D9D9E3"/>
                            <w:right w:val="single" w:sz="2" w:space="0" w:color="D9D9E3"/>
                          </w:divBdr>
                          <w:divsChild>
                            <w:div w:id="565917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770109">
      <w:bodyDiv w:val="1"/>
      <w:marLeft w:val="0"/>
      <w:marRight w:val="0"/>
      <w:marTop w:val="0"/>
      <w:marBottom w:val="0"/>
      <w:divBdr>
        <w:top w:val="none" w:sz="0" w:space="0" w:color="auto"/>
        <w:left w:val="none" w:sz="0" w:space="0" w:color="auto"/>
        <w:bottom w:val="none" w:sz="0" w:space="0" w:color="auto"/>
        <w:right w:val="none" w:sz="0" w:space="0" w:color="auto"/>
      </w:divBdr>
    </w:div>
    <w:div w:id="644235403">
      <w:bodyDiv w:val="1"/>
      <w:marLeft w:val="0"/>
      <w:marRight w:val="0"/>
      <w:marTop w:val="0"/>
      <w:marBottom w:val="0"/>
      <w:divBdr>
        <w:top w:val="none" w:sz="0" w:space="0" w:color="auto"/>
        <w:left w:val="none" w:sz="0" w:space="0" w:color="auto"/>
        <w:bottom w:val="none" w:sz="0" w:space="0" w:color="auto"/>
        <w:right w:val="none" w:sz="0" w:space="0" w:color="auto"/>
      </w:divBdr>
    </w:div>
    <w:div w:id="696663687">
      <w:bodyDiv w:val="1"/>
      <w:marLeft w:val="0"/>
      <w:marRight w:val="0"/>
      <w:marTop w:val="0"/>
      <w:marBottom w:val="0"/>
      <w:divBdr>
        <w:top w:val="none" w:sz="0" w:space="0" w:color="auto"/>
        <w:left w:val="none" w:sz="0" w:space="0" w:color="auto"/>
        <w:bottom w:val="none" w:sz="0" w:space="0" w:color="auto"/>
        <w:right w:val="none" w:sz="0" w:space="0" w:color="auto"/>
      </w:divBdr>
    </w:div>
    <w:div w:id="771128598">
      <w:bodyDiv w:val="1"/>
      <w:marLeft w:val="0"/>
      <w:marRight w:val="0"/>
      <w:marTop w:val="0"/>
      <w:marBottom w:val="0"/>
      <w:divBdr>
        <w:top w:val="none" w:sz="0" w:space="0" w:color="auto"/>
        <w:left w:val="none" w:sz="0" w:space="0" w:color="auto"/>
        <w:bottom w:val="none" w:sz="0" w:space="0" w:color="auto"/>
        <w:right w:val="none" w:sz="0" w:space="0" w:color="auto"/>
      </w:divBdr>
    </w:div>
    <w:div w:id="784931100">
      <w:bodyDiv w:val="1"/>
      <w:marLeft w:val="0"/>
      <w:marRight w:val="0"/>
      <w:marTop w:val="0"/>
      <w:marBottom w:val="0"/>
      <w:divBdr>
        <w:top w:val="none" w:sz="0" w:space="0" w:color="auto"/>
        <w:left w:val="none" w:sz="0" w:space="0" w:color="auto"/>
        <w:bottom w:val="none" w:sz="0" w:space="0" w:color="auto"/>
        <w:right w:val="none" w:sz="0" w:space="0" w:color="auto"/>
      </w:divBdr>
    </w:div>
    <w:div w:id="826438596">
      <w:bodyDiv w:val="1"/>
      <w:marLeft w:val="0"/>
      <w:marRight w:val="0"/>
      <w:marTop w:val="0"/>
      <w:marBottom w:val="0"/>
      <w:divBdr>
        <w:top w:val="none" w:sz="0" w:space="0" w:color="auto"/>
        <w:left w:val="none" w:sz="0" w:space="0" w:color="auto"/>
        <w:bottom w:val="none" w:sz="0" w:space="0" w:color="auto"/>
        <w:right w:val="none" w:sz="0" w:space="0" w:color="auto"/>
      </w:divBdr>
    </w:div>
    <w:div w:id="841893435">
      <w:bodyDiv w:val="1"/>
      <w:marLeft w:val="0"/>
      <w:marRight w:val="0"/>
      <w:marTop w:val="0"/>
      <w:marBottom w:val="0"/>
      <w:divBdr>
        <w:top w:val="none" w:sz="0" w:space="0" w:color="auto"/>
        <w:left w:val="none" w:sz="0" w:space="0" w:color="auto"/>
        <w:bottom w:val="none" w:sz="0" w:space="0" w:color="auto"/>
        <w:right w:val="none" w:sz="0" w:space="0" w:color="auto"/>
      </w:divBdr>
    </w:div>
    <w:div w:id="859198201">
      <w:bodyDiv w:val="1"/>
      <w:marLeft w:val="0"/>
      <w:marRight w:val="0"/>
      <w:marTop w:val="0"/>
      <w:marBottom w:val="0"/>
      <w:divBdr>
        <w:top w:val="none" w:sz="0" w:space="0" w:color="auto"/>
        <w:left w:val="none" w:sz="0" w:space="0" w:color="auto"/>
        <w:bottom w:val="none" w:sz="0" w:space="0" w:color="auto"/>
        <w:right w:val="none" w:sz="0" w:space="0" w:color="auto"/>
      </w:divBdr>
    </w:div>
    <w:div w:id="938178519">
      <w:bodyDiv w:val="1"/>
      <w:marLeft w:val="0"/>
      <w:marRight w:val="0"/>
      <w:marTop w:val="0"/>
      <w:marBottom w:val="0"/>
      <w:divBdr>
        <w:top w:val="none" w:sz="0" w:space="0" w:color="auto"/>
        <w:left w:val="none" w:sz="0" w:space="0" w:color="auto"/>
        <w:bottom w:val="none" w:sz="0" w:space="0" w:color="auto"/>
        <w:right w:val="none" w:sz="0" w:space="0" w:color="auto"/>
      </w:divBdr>
    </w:div>
    <w:div w:id="984971619">
      <w:bodyDiv w:val="1"/>
      <w:marLeft w:val="0"/>
      <w:marRight w:val="0"/>
      <w:marTop w:val="0"/>
      <w:marBottom w:val="0"/>
      <w:divBdr>
        <w:top w:val="none" w:sz="0" w:space="0" w:color="auto"/>
        <w:left w:val="none" w:sz="0" w:space="0" w:color="auto"/>
        <w:bottom w:val="none" w:sz="0" w:space="0" w:color="auto"/>
        <w:right w:val="none" w:sz="0" w:space="0" w:color="auto"/>
      </w:divBdr>
    </w:div>
    <w:div w:id="998384240">
      <w:bodyDiv w:val="1"/>
      <w:marLeft w:val="0"/>
      <w:marRight w:val="0"/>
      <w:marTop w:val="0"/>
      <w:marBottom w:val="0"/>
      <w:divBdr>
        <w:top w:val="none" w:sz="0" w:space="0" w:color="auto"/>
        <w:left w:val="none" w:sz="0" w:space="0" w:color="auto"/>
        <w:bottom w:val="none" w:sz="0" w:space="0" w:color="auto"/>
        <w:right w:val="none" w:sz="0" w:space="0" w:color="auto"/>
      </w:divBdr>
    </w:div>
    <w:div w:id="1036462981">
      <w:bodyDiv w:val="1"/>
      <w:marLeft w:val="0"/>
      <w:marRight w:val="0"/>
      <w:marTop w:val="0"/>
      <w:marBottom w:val="0"/>
      <w:divBdr>
        <w:top w:val="none" w:sz="0" w:space="0" w:color="auto"/>
        <w:left w:val="none" w:sz="0" w:space="0" w:color="auto"/>
        <w:bottom w:val="none" w:sz="0" w:space="0" w:color="auto"/>
        <w:right w:val="none" w:sz="0" w:space="0" w:color="auto"/>
      </w:divBdr>
    </w:div>
    <w:div w:id="1105802988">
      <w:bodyDiv w:val="1"/>
      <w:marLeft w:val="0"/>
      <w:marRight w:val="0"/>
      <w:marTop w:val="0"/>
      <w:marBottom w:val="0"/>
      <w:divBdr>
        <w:top w:val="none" w:sz="0" w:space="0" w:color="auto"/>
        <w:left w:val="none" w:sz="0" w:space="0" w:color="auto"/>
        <w:bottom w:val="none" w:sz="0" w:space="0" w:color="auto"/>
        <w:right w:val="none" w:sz="0" w:space="0" w:color="auto"/>
      </w:divBdr>
    </w:div>
    <w:div w:id="1128937870">
      <w:bodyDiv w:val="1"/>
      <w:marLeft w:val="0"/>
      <w:marRight w:val="0"/>
      <w:marTop w:val="0"/>
      <w:marBottom w:val="0"/>
      <w:divBdr>
        <w:top w:val="none" w:sz="0" w:space="0" w:color="auto"/>
        <w:left w:val="none" w:sz="0" w:space="0" w:color="auto"/>
        <w:bottom w:val="none" w:sz="0" w:space="0" w:color="auto"/>
        <w:right w:val="none" w:sz="0" w:space="0" w:color="auto"/>
      </w:divBdr>
    </w:div>
    <w:div w:id="1206136232">
      <w:bodyDiv w:val="1"/>
      <w:marLeft w:val="0"/>
      <w:marRight w:val="0"/>
      <w:marTop w:val="0"/>
      <w:marBottom w:val="0"/>
      <w:divBdr>
        <w:top w:val="none" w:sz="0" w:space="0" w:color="auto"/>
        <w:left w:val="none" w:sz="0" w:space="0" w:color="auto"/>
        <w:bottom w:val="none" w:sz="0" w:space="0" w:color="auto"/>
        <w:right w:val="none" w:sz="0" w:space="0" w:color="auto"/>
      </w:divBdr>
    </w:div>
    <w:div w:id="1250850467">
      <w:bodyDiv w:val="1"/>
      <w:marLeft w:val="0"/>
      <w:marRight w:val="0"/>
      <w:marTop w:val="0"/>
      <w:marBottom w:val="0"/>
      <w:divBdr>
        <w:top w:val="none" w:sz="0" w:space="0" w:color="auto"/>
        <w:left w:val="none" w:sz="0" w:space="0" w:color="auto"/>
        <w:bottom w:val="none" w:sz="0" w:space="0" w:color="auto"/>
        <w:right w:val="none" w:sz="0" w:space="0" w:color="auto"/>
      </w:divBdr>
    </w:div>
    <w:div w:id="1277829913">
      <w:bodyDiv w:val="1"/>
      <w:marLeft w:val="0"/>
      <w:marRight w:val="0"/>
      <w:marTop w:val="0"/>
      <w:marBottom w:val="0"/>
      <w:divBdr>
        <w:top w:val="none" w:sz="0" w:space="0" w:color="auto"/>
        <w:left w:val="none" w:sz="0" w:space="0" w:color="auto"/>
        <w:bottom w:val="none" w:sz="0" w:space="0" w:color="auto"/>
        <w:right w:val="none" w:sz="0" w:space="0" w:color="auto"/>
      </w:divBdr>
    </w:div>
    <w:div w:id="1283002607">
      <w:bodyDiv w:val="1"/>
      <w:marLeft w:val="0"/>
      <w:marRight w:val="0"/>
      <w:marTop w:val="0"/>
      <w:marBottom w:val="0"/>
      <w:divBdr>
        <w:top w:val="none" w:sz="0" w:space="0" w:color="auto"/>
        <w:left w:val="none" w:sz="0" w:space="0" w:color="auto"/>
        <w:bottom w:val="none" w:sz="0" w:space="0" w:color="auto"/>
        <w:right w:val="none" w:sz="0" w:space="0" w:color="auto"/>
      </w:divBdr>
    </w:div>
    <w:div w:id="1283029971">
      <w:bodyDiv w:val="1"/>
      <w:marLeft w:val="0"/>
      <w:marRight w:val="0"/>
      <w:marTop w:val="0"/>
      <w:marBottom w:val="0"/>
      <w:divBdr>
        <w:top w:val="none" w:sz="0" w:space="0" w:color="auto"/>
        <w:left w:val="none" w:sz="0" w:space="0" w:color="auto"/>
        <w:bottom w:val="none" w:sz="0" w:space="0" w:color="auto"/>
        <w:right w:val="none" w:sz="0" w:space="0" w:color="auto"/>
      </w:divBdr>
    </w:div>
    <w:div w:id="1362052356">
      <w:bodyDiv w:val="1"/>
      <w:marLeft w:val="0"/>
      <w:marRight w:val="0"/>
      <w:marTop w:val="0"/>
      <w:marBottom w:val="0"/>
      <w:divBdr>
        <w:top w:val="none" w:sz="0" w:space="0" w:color="auto"/>
        <w:left w:val="none" w:sz="0" w:space="0" w:color="auto"/>
        <w:bottom w:val="none" w:sz="0" w:space="0" w:color="auto"/>
        <w:right w:val="none" w:sz="0" w:space="0" w:color="auto"/>
      </w:divBdr>
    </w:div>
    <w:div w:id="1366059379">
      <w:bodyDiv w:val="1"/>
      <w:marLeft w:val="0"/>
      <w:marRight w:val="0"/>
      <w:marTop w:val="0"/>
      <w:marBottom w:val="0"/>
      <w:divBdr>
        <w:top w:val="none" w:sz="0" w:space="0" w:color="auto"/>
        <w:left w:val="none" w:sz="0" w:space="0" w:color="auto"/>
        <w:bottom w:val="none" w:sz="0" w:space="0" w:color="auto"/>
        <w:right w:val="none" w:sz="0" w:space="0" w:color="auto"/>
      </w:divBdr>
    </w:div>
    <w:div w:id="1378315615">
      <w:bodyDiv w:val="1"/>
      <w:marLeft w:val="0"/>
      <w:marRight w:val="0"/>
      <w:marTop w:val="0"/>
      <w:marBottom w:val="0"/>
      <w:divBdr>
        <w:top w:val="none" w:sz="0" w:space="0" w:color="auto"/>
        <w:left w:val="none" w:sz="0" w:space="0" w:color="auto"/>
        <w:bottom w:val="none" w:sz="0" w:space="0" w:color="auto"/>
        <w:right w:val="none" w:sz="0" w:space="0" w:color="auto"/>
      </w:divBdr>
      <w:divsChild>
        <w:div w:id="1040280194">
          <w:marLeft w:val="0"/>
          <w:marRight w:val="0"/>
          <w:marTop w:val="100"/>
          <w:marBottom w:val="0"/>
          <w:divBdr>
            <w:top w:val="none" w:sz="0" w:space="0" w:color="auto"/>
            <w:left w:val="none" w:sz="0" w:space="0" w:color="auto"/>
            <w:bottom w:val="none" w:sz="0" w:space="0" w:color="auto"/>
            <w:right w:val="none" w:sz="0" w:space="0" w:color="auto"/>
          </w:divBdr>
        </w:div>
        <w:div w:id="1610354818">
          <w:marLeft w:val="0"/>
          <w:marRight w:val="0"/>
          <w:marTop w:val="0"/>
          <w:marBottom w:val="0"/>
          <w:divBdr>
            <w:top w:val="none" w:sz="0" w:space="0" w:color="auto"/>
            <w:left w:val="none" w:sz="0" w:space="0" w:color="auto"/>
            <w:bottom w:val="none" w:sz="0" w:space="0" w:color="auto"/>
            <w:right w:val="none" w:sz="0" w:space="0" w:color="auto"/>
          </w:divBdr>
          <w:divsChild>
            <w:div w:id="1935933876">
              <w:marLeft w:val="0"/>
              <w:marRight w:val="0"/>
              <w:marTop w:val="0"/>
              <w:marBottom w:val="0"/>
              <w:divBdr>
                <w:top w:val="none" w:sz="0" w:space="0" w:color="auto"/>
                <w:left w:val="none" w:sz="0" w:space="0" w:color="auto"/>
                <w:bottom w:val="none" w:sz="0" w:space="0" w:color="auto"/>
                <w:right w:val="none" w:sz="0" w:space="0" w:color="auto"/>
              </w:divBdr>
              <w:divsChild>
                <w:div w:id="1934196461">
                  <w:marLeft w:val="0"/>
                  <w:marRight w:val="0"/>
                  <w:marTop w:val="0"/>
                  <w:marBottom w:val="0"/>
                  <w:divBdr>
                    <w:top w:val="none" w:sz="0" w:space="0" w:color="auto"/>
                    <w:left w:val="none" w:sz="0" w:space="0" w:color="auto"/>
                    <w:bottom w:val="none" w:sz="0" w:space="0" w:color="auto"/>
                    <w:right w:val="none" w:sz="0" w:space="0" w:color="auto"/>
                  </w:divBdr>
                  <w:divsChild>
                    <w:div w:id="9181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676531">
      <w:bodyDiv w:val="1"/>
      <w:marLeft w:val="0"/>
      <w:marRight w:val="0"/>
      <w:marTop w:val="0"/>
      <w:marBottom w:val="0"/>
      <w:divBdr>
        <w:top w:val="none" w:sz="0" w:space="0" w:color="auto"/>
        <w:left w:val="none" w:sz="0" w:space="0" w:color="auto"/>
        <w:bottom w:val="none" w:sz="0" w:space="0" w:color="auto"/>
        <w:right w:val="none" w:sz="0" w:space="0" w:color="auto"/>
      </w:divBdr>
    </w:div>
    <w:div w:id="1465808270">
      <w:bodyDiv w:val="1"/>
      <w:marLeft w:val="0"/>
      <w:marRight w:val="0"/>
      <w:marTop w:val="0"/>
      <w:marBottom w:val="0"/>
      <w:divBdr>
        <w:top w:val="none" w:sz="0" w:space="0" w:color="auto"/>
        <w:left w:val="none" w:sz="0" w:space="0" w:color="auto"/>
        <w:bottom w:val="none" w:sz="0" w:space="0" w:color="auto"/>
        <w:right w:val="none" w:sz="0" w:space="0" w:color="auto"/>
      </w:divBdr>
    </w:div>
    <w:div w:id="1515269425">
      <w:bodyDiv w:val="1"/>
      <w:marLeft w:val="0"/>
      <w:marRight w:val="0"/>
      <w:marTop w:val="0"/>
      <w:marBottom w:val="0"/>
      <w:divBdr>
        <w:top w:val="none" w:sz="0" w:space="0" w:color="auto"/>
        <w:left w:val="none" w:sz="0" w:space="0" w:color="auto"/>
        <w:bottom w:val="none" w:sz="0" w:space="0" w:color="auto"/>
        <w:right w:val="none" w:sz="0" w:space="0" w:color="auto"/>
      </w:divBdr>
    </w:div>
    <w:div w:id="1552040832">
      <w:bodyDiv w:val="1"/>
      <w:marLeft w:val="0"/>
      <w:marRight w:val="0"/>
      <w:marTop w:val="0"/>
      <w:marBottom w:val="0"/>
      <w:divBdr>
        <w:top w:val="none" w:sz="0" w:space="0" w:color="auto"/>
        <w:left w:val="none" w:sz="0" w:space="0" w:color="auto"/>
        <w:bottom w:val="none" w:sz="0" w:space="0" w:color="auto"/>
        <w:right w:val="none" w:sz="0" w:space="0" w:color="auto"/>
      </w:divBdr>
    </w:div>
    <w:div w:id="1552498431">
      <w:bodyDiv w:val="1"/>
      <w:marLeft w:val="0"/>
      <w:marRight w:val="0"/>
      <w:marTop w:val="0"/>
      <w:marBottom w:val="0"/>
      <w:divBdr>
        <w:top w:val="none" w:sz="0" w:space="0" w:color="auto"/>
        <w:left w:val="none" w:sz="0" w:space="0" w:color="auto"/>
        <w:bottom w:val="none" w:sz="0" w:space="0" w:color="auto"/>
        <w:right w:val="none" w:sz="0" w:space="0" w:color="auto"/>
      </w:divBdr>
    </w:div>
    <w:div w:id="1557232664">
      <w:bodyDiv w:val="1"/>
      <w:marLeft w:val="0"/>
      <w:marRight w:val="0"/>
      <w:marTop w:val="0"/>
      <w:marBottom w:val="0"/>
      <w:divBdr>
        <w:top w:val="none" w:sz="0" w:space="0" w:color="auto"/>
        <w:left w:val="none" w:sz="0" w:space="0" w:color="auto"/>
        <w:bottom w:val="none" w:sz="0" w:space="0" w:color="auto"/>
        <w:right w:val="none" w:sz="0" w:space="0" w:color="auto"/>
      </w:divBdr>
    </w:div>
    <w:div w:id="1559197977">
      <w:bodyDiv w:val="1"/>
      <w:marLeft w:val="0"/>
      <w:marRight w:val="0"/>
      <w:marTop w:val="0"/>
      <w:marBottom w:val="0"/>
      <w:divBdr>
        <w:top w:val="none" w:sz="0" w:space="0" w:color="auto"/>
        <w:left w:val="none" w:sz="0" w:space="0" w:color="auto"/>
        <w:bottom w:val="none" w:sz="0" w:space="0" w:color="auto"/>
        <w:right w:val="none" w:sz="0" w:space="0" w:color="auto"/>
      </w:divBdr>
    </w:div>
    <w:div w:id="1628853196">
      <w:bodyDiv w:val="1"/>
      <w:marLeft w:val="0"/>
      <w:marRight w:val="0"/>
      <w:marTop w:val="0"/>
      <w:marBottom w:val="0"/>
      <w:divBdr>
        <w:top w:val="none" w:sz="0" w:space="0" w:color="auto"/>
        <w:left w:val="none" w:sz="0" w:space="0" w:color="auto"/>
        <w:bottom w:val="none" w:sz="0" w:space="0" w:color="auto"/>
        <w:right w:val="none" w:sz="0" w:space="0" w:color="auto"/>
      </w:divBdr>
    </w:div>
    <w:div w:id="1629161833">
      <w:bodyDiv w:val="1"/>
      <w:marLeft w:val="0"/>
      <w:marRight w:val="0"/>
      <w:marTop w:val="0"/>
      <w:marBottom w:val="0"/>
      <w:divBdr>
        <w:top w:val="none" w:sz="0" w:space="0" w:color="auto"/>
        <w:left w:val="none" w:sz="0" w:space="0" w:color="auto"/>
        <w:bottom w:val="none" w:sz="0" w:space="0" w:color="auto"/>
        <w:right w:val="none" w:sz="0" w:space="0" w:color="auto"/>
      </w:divBdr>
    </w:div>
    <w:div w:id="1708408679">
      <w:bodyDiv w:val="1"/>
      <w:marLeft w:val="0"/>
      <w:marRight w:val="0"/>
      <w:marTop w:val="0"/>
      <w:marBottom w:val="0"/>
      <w:divBdr>
        <w:top w:val="none" w:sz="0" w:space="0" w:color="auto"/>
        <w:left w:val="none" w:sz="0" w:space="0" w:color="auto"/>
        <w:bottom w:val="none" w:sz="0" w:space="0" w:color="auto"/>
        <w:right w:val="none" w:sz="0" w:space="0" w:color="auto"/>
      </w:divBdr>
    </w:div>
    <w:div w:id="1725326016">
      <w:bodyDiv w:val="1"/>
      <w:marLeft w:val="0"/>
      <w:marRight w:val="0"/>
      <w:marTop w:val="0"/>
      <w:marBottom w:val="0"/>
      <w:divBdr>
        <w:top w:val="none" w:sz="0" w:space="0" w:color="auto"/>
        <w:left w:val="none" w:sz="0" w:space="0" w:color="auto"/>
        <w:bottom w:val="none" w:sz="0" w:space="0" w:color="auto"/>
        <w:right w:val="none" w:sz="0" w:space="0" w:color="auto"/>
      </w:divBdr>
    </w:div>
    <w:div w:id="1731225872">
      <w:bodyDiv w:val="1"/>
      <w:marLeft w:val="0"/>
      <w:marRight w:val="0"/>
      <w:marTop w:val="0"/>
      <w:marBottom w:val="0"/>
      <w:divBdr>
        <w:top w:val="none" w:sz="0" w:space="0" w:color="auto"/>
        <w:left w:val="none" w:sz="0" w:space="0" w:color="auto"/>
        <w:bottom w:val="none" w:sz="0" w:space="0" w:color="auto"/>
        <w:right w:val="none" w:sz="0" w:space="0" w:color="auto"/>
      </w:divBdr>
    </w:div>
    <w:div w:id="1741366095">
      <w:bodyDiv w:val="1"/>
      <w:marLeft w:val="0"/>
      <w:marRight w:val="0"/>
      <w:marTop w:val="0"/>
      <w:marBottom w:val="0"/>
      <w:divBdr>
        <w:top w:val="none" w:sz="0" w:space="0" w:color="auto"/>
        <w:left w:val="none" w:sz="0" w:space="0" w:color="auto"/>
        <w:bottom w:val="none" w:sz="0" w:space="0" w:color="auto"/>
        <w:right w:val="none" w:sz="0" w:space="0" w:color="auto"/>
      </w:divBdr>
    </w:div>
    <w:div w:id="1798793471">
      <w:bodyDiv w:val="1"/>
      <w:marLeft w:val="0"/>
      <w:marRight w:val="0"/>
      <w:marTop w:val="0"/>
      <w:marBottom w:val="0"/>
      <w:divBdr>
        <w:top w:val="none" w:sz="0" w:space="0" w:color="auto"/>
        <w:left w:val="none" w:sz="0" w:space="0" w:color="auto"/>
        <w:bottom w:val="none" w:sz="0" w:space="0" w:color="auto"/>
        <w:right w:val="none" w:sz="0" w:space="0" w:color="auto"/>
      </w:divBdr>
    </w:div>
    <w:div w:id="1850676841">
      <w:bodyDiv w:val="1"/>
      <w:marLeft w:val="0"/>
      <w:marRight w:val="0"/>
      <w:marTop w:val="0"/>
      <w:marBottom w:val="0"/>
      <w:divBdr>
        <w:top w:val="none" w:sz="0" w:space="0" w:color="auto"/>
        <w:left w:val="none" w:sz="0" w:space="0" w:color="auto"/>
        <w:bottom w:val="none" w:sz="0" w:space="0" w:color="auto"/>
        <w:right w:val="none" w:sz="0" w:space="0" w:color="auto"/>
      </w:divBdr>
    </w:div>
    <w:div w:id="1927766319">
      <w:bodyDiv w:val="1"/>
      <w:marLeft w:val="0"/>
      <w:marRight w:val="0"/>
      <w:marTop w:val="0"/>
      <w:marBottom w:val="0"/>
      <w:divBdr>
        <w:top w:val="none" w:sz="0" w:space="0" w:color="auto"/>
        <w:left w:val="none" w:sz="0" w:space="0" w:color="auto"/>
        <w:bottom w:val="none" w:sz="0" w:space="0" w:color="auto"/>
        <w:right w:val="none" w:sz="0" w:space="0" w:color="auto"/>
      </w:divBdr>
    </w:div>
    <w:div w:id="1970430033">
      <w:bodyDiv w:val="1"/>
      <w:marLeft w:val="0"/>
      <w:marRight w:val="0"/>
      <w:marTop w:val="0"/>
      <w:marBottom w:val="0"/>
      <w:divBdr>
        <w:top w:val="none" w:sz="0" w:space="0" w:color="auto"/>
        <w:left w:val="none" w:sz="0" w:space="0" w:color="auto"/>
        <w:bottom w:val="none" w:sz="0" w:space="0" w:color="auto"/>
        <w:right w:val="none" w:sz="0" w:space="0" w:color="auto"/>
      </w:divBdr>
    </w:div>
    <w:div w:id="1970623664">
      <w:bodyDiv w:val="1"/>
      <w:marLeft w:val="0"/>
      <w:marRight w:val="0"/>
      <w:marTop w:val="0"/>
      <w:marBottom w:val="0"/>
      <w:divBdr>
        <w:top w:val="none" w:sz="0" w:space="0" w:color="auto"/>
        <w:left w:val="none" w:sz="0" w:space="0" w:color="auto"/>
        <w:bottom w:val="none" w:sz="0" w:space="0" w:color="auto"/>
        <w:right w:val="none" w:sz="0" w:space="0" w:color="auto"/>
      </w:divBdr>
    </w:div>
    <w:div w:id="1990792013">
      <w:bodyDiv w:val="1"/>
      <w:marLeft w:val="0"/>
      <w:marRight w:val="0"/>
      <w:marTop w:val="0"/>
      <w:marBottom w:val="0"/>
      <w:divBdr>
        <w:top w:val="none" w:sz="0" w:space="0" w:color="auto"/>
        <w:left w:val="none" w:sz="0" w:space="0" w:color="auto"/>
        <w:bottom w:val="none" w:sz="0" w:space="0" w:color="auto"/>
        <w:right w:val="none" w:sz="0" w:space="0" w:color="auto"/>
      </w:divBdr>
    </w:div>
    <w:div w:id="1998804483">
      <w:bodyDiv w:val="1"/>
      <w:marLeft w:val="0"/>
      <w:marRight w:val="0"/>
      <w:marTop w:val="0"/>
      <w:marBottom w:val="0"/>
      <w:divBdr>
        <w:top w:val="none" w:sz="0" w:space="0" w:color="auto"/>
        <w:left w:val="none" w:sz="0" w:space="0" w:color="auto"/>
        <w:bottom w:val="none" w:sz="0" w:space="0" w:color="auto"/>
        <w:right w:val="none" w:sz="0" w:space="0" w:color="auto"/>
      </w:divBdr>
    </w:div>
    <w:div w:id="2007973478">
      <w:bodyDiv w:val="1"/>
      <w:marLeft w:val="0"/>
      <w:marRight w:val="0"/>
      <w:marTop w:val="0"/>
      <w:marBottom w:val="0"/>
      <w:divBdr>
        <w:top w:val="none" w:sz="0" w:space="0" w:color="auto"/>
        <w:left w:val="none" w:sz="0" w:space="0" w:color="auto"/>
        <w:bottom w:val="none" w:sz="0" w:space="0" w:color="auto"/>
        <w:right w:val="none" w:sz="0" w:space="0" w:color="auto"/>
      </w:divBdr>
    </w:div>
    <w:div w:id="2041544282">
      <w:bodyDiv w:val="1"/>
      <w:marLeft w:val="0"/>
      <w:marRight w:val="0"/>
      <w:marTop w:val="0"/>
      <w:marBottom w:val="0"/>
      <w:divBdr>
        <w:top w:val="none" w:sz="0" w:space="0" w:color="auto"/>
        <w:left w:val="none" w:sz="0" w:space="0" w:color="auto"/>
        <w:bottom w:val="none" w:sz="0" w:space="0" w:color="auto"/>
        <w:right w:val="none" w:sz="0" w:space="0" w:color="auto"/>
      </w:divBdr>
    </w:div>
    <w:div w:id="2059696112">
      <w:bodyDiv w:val="1"/>
      <w:marLeft w:val="0"/>
      <w:marRight w:val="0"/>
      <w:marTop w:val="0"/>
      <w:marBottom w:val="0"/>
      <w:divBdr>
        <w:top w:val="none" w:sz="0" w:space="0" w:color="auto"/>
        <w:left w:val="none" w:sz="0" w:space="0" w:color="auto"/>
        <w:bottom w:val="none" w:sz="0" w:space="0" w:color="auto"/>
        <w:right w:val="none" w:sz="0" w:space="0" w:color="auto"/>
      </w:divBdr>
    </w:div>
    <w:div w:id="2107919811">
      <w:bodyDiv w:val="1"/>
      <w:marLeft w:val="0"/>
      <w:marRight w:val="0"/>
      <w:marTop w:val="0"/>
      <w:marBottom w:val="0"/>
      <w:divBdr>
        <w:top w:val="none" w:sz="0" w:space="0" w:color="auto"/>
        <w:left w:val="none" w:sz="0" w:space="0" w:color="auto"/>
        <w:bottom w:val="none" w:sz="0" w:space="0" w:color="auto"/>
        <w:right w:val="none" w:sz="0" w:space="0" w:color="auto"/>
      </w:divBdr>
    </w:div>
    <w:div w:id="2133015203">
      <w:bodyDiv w:val="1"/>
      <w:marLeft w:val="0"/>
      <w:marRight w:val="0"/>
      <w:marTop w:val="0"/>
      <w:marBottom w:val="0"/>
      <w:divBdr>
        <w:top w:val="none" w:sz="0" w:space="0" w:color="auto"/>
        <w:left w:val="none" w:sz="0" w:space="0" w:color="auto"/>
        <w:bottom w:val="none" w:sz="0" w:space="0" w:color="auto"/>
        <w:right w:val="none" w:sz="0" w:space="0" w:color="auto"/>
      </w:divBdr>
    </w:div>
    <w:div w:id="2136556509">
      <w:bodyDiv w:val="1"/>
      <w:marLeft w:val="0"/>
      <w:marRight w:val="0"/>
      <w:marTop w:val="0"/>
      <w:marBottom w:val="0"/>
      <w:divBdr>
        <w:top w:val="none" w:sz="0" w:space="0" w:color="auto"/>
        <w:left w:val="none" w:sz="0" w:space="0" w:color="auto"/>
        <w:bottom w:val="none" w:sz="0" w:space="0" w:color="auto"/>
        <w:right w:val="none" w:sz="0" w:space="0" w:color="auto"/>
      </w:divBdr>
    </w:div>
    <w:div w:id="213957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0.emf"/><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emf"/><Relationship Id="rId42" Type="http://schemas.openxmlformats.org/officeDocument/2006/relationships/image" Target="media/image26.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8.pn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emf"/><Relationship Id="rId36" Type="http://schemas.openxmlformats.org/officeDocument/2006/relationships/image" Target="media/image20.emf"/><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emf"/><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emf"/><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elations xmlns="http://www.yonyou.com/relation"/>
</file>

<file path=customXml/item3.xml><?xml version="1.0" encoding="utf-8"?>
<formulas xmlns="http://www.yonyou.com/formula"/>
</file>

<file path=customXml/item4.xml><?xml version="1.0" encoding="utf-8"?>
<dataSourceCollection xmlns="http://www.yonyou.com/datasource"/>
</file>

<file path=customXml/itemProps1.xml><?xml version="1.0" encoding="utf-8"?>
<ds:datastoreItem xmlns:ds="http://schemas.openxmlformats.org/officeDocument/2006/customXml" ds:itemID="{7AF20176-0704-434C-B5D3-A6D054726499}">
  <ds:schemaRefs>
    <ds:schemaRef ds:uri="http://schemas.openxmlformats.org/officeDocument/2006/bibliography"/>
  </ds:schemaRefs>
</ds:datastoreItem>
</file>

<file path=customXml/itemProps2.xml><?xml version="1.0" encoding="utf-8"?>
<ds:datastoreItem xmlns:ds="http://schemas.openxmlformats.org/officeDocument/2006/customXml" ds:itemID="{F7312DA4-2BE9-4B9B-9E64-480F17E82F09}">
  <ds:schemaRefs>
    <ds:schemaRef ds:uri="http://www.yonyou.com/relation"/>
  </ds:schemaRefs>
</ds:datastoreItem>
</file>

<file path=customXml/itemProps3.xml><?xml version="1.0" encoding="utf-8"?>
<ds:datastoreItem xmlns:ds="http://schemas.openxmlformats.org/officeDocument/2006/customXml" ds:itemID="{F57E9F59-F070-4AFA-842B-A53D00F8C5BB}">
  <ds:schemaRefs>
    <ds:schemaRef ds:uri="http://www.yonyou.com/formula"/>
  </ds:schemaRefs>
</ds:datastoreItem>
</file>

<file path=customXml/itemProps4.xml><?xml version="1.0" encoding="utf-8"?>
<ds:datastoreItem xmlns:ds="http://schemas.openxmlformats.org/officeDocument/2006/customXml" ds:itemID="{8CC6FDAD-29CD-4E4B-ACF2-A583F54C310C}">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19587</TotalTime>
  <Pages>42</Pages>
  <Words>13019</Words>
  <Characters>74211</Characters>
  <Application>Microsoft Office Word</Application>
  <DocSecurity>0</DocSecurity>
  <Lines>618</Lines>
  <Paragraphs>174</Paragraphs>
  <ScaleCrop>false</ScaleCrop>
  <Company> </Company>
  <LinksUpToDate>false</LinksUpToDate>
  <CharactersWithSpaces>87056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雨瑶</dc:creator>
  <cp:keywords/>
  <dc:description/>
  <cp:lastModifiedBy>王 雨瑶</cp:lastModifiedBy>
  <cp:revision>20</cp:revision>
  <cp:lastPrinted>2023-05-10T00:39:00Z</cp:lastPrinted>
  <dcterms:created xsi:type="dcterms:W3CDTF">2022-11-19T02:05:00Z</dcterms:created>
  <dcterms:modified xsi:type="dcterms:W3CDTF">2023-06-23T06:38:00Z</dcterms:modified>
</cp:coreProperties>
</file>