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EBC87" w14:textId="0F0823F4" w:rsidR="00D907CE" w:rsidRDefault="00D907CE" w:rsidP="008E64C6">
      <w:pPr>
        <w:spacing w:before="156" w:after="156"/>
        <w:ind w:firstLineChars="0" w:firstLine="0"/>
      </w:pPr>
      <w:r>
        <w:rPr>
          <w:rFonts w:hint="eastAsia"/>
        </w:rPr>
        <w:t>一、计算机辅助审计技术的应用</w:t>
      </w:r>
    </w:p>
    <w:p w14:paraId="3FD67145" w14:textId="45FE154E" w:rsidR="008E64C6" w:rsidRDefault="005349AD" w:rsidP="005A790A">
      <w:pPr>
        <w:spacing w:before="156" w:after="156"/>
        <w:ind w:firstLine="480"/>
      </w:pPr>
      <w:r>
        <w:rPr>
          <w:rFonts w:hint="eastAsia"/>
        </w:rPr>
        <w:t>通用审计软件</w:t>
      </w:r>
      <w:r w:rsidR="008E64C6">
        <w:t>（</w:t>
      </w:r>
      <w:r w:rsidR="008E64C6">
        <w:t>General Audit Software</w:t>
      </w:r>
      <w:r>
        <w:rPr>
          <w:rFonts w:hint="eastAsia"/>
        </w:rPr>
        <w:t>，</w:t>
      </w:r>
      <w:r>
        <w:t>GAS</w:t>
      </w:r>
      <w:r w:rsidR="008E64C6">
        <w:t>）是用于辅助分析数据以支持审计任务的应用程序</w:t>
      </w:r>
      <w:r w:rsidR="00BB3E65">
        <w:fldChar w:fldCharType="begin"/>
      </w:r>
      <w:r w:rsidR="00BB3E65">
        <w:instrText xml:space="preserve"> ADDIN EN.CITE &lt;EndNote&gt;&lt;Cite&gt;&lt;Author&gt;Ahmi&lt;/Author&gt;&lt;Year&gt;2012&lt;/Year&gt;&lt;RecNum&gt;1&lt;/RecNum&gt;&lt;DisplayText&gt;(Ahmi and Kent 2012)&lt;/DisplayText&gt;&lt;record&gt;&lt;rec-number&gt;1&lt;/rec-number&gt;&lt;foreign-keys&gt;&lt;key app="EN" db-id="2daveaps0t0f2iepsa0vx0zfpz9tzxda2dzf" timestamp="1678368681"&gt;1&lt;/key&gt;&lt;/foreign-keys&gt;&lt;ref-type name="Journal Article"&gt;17&lt;/ref-type&gt;&lt;contributors&gt;&lt;authors&gt;&lt;author&gt;Ahmi, Aidi&lt;/author&gt;&lt;author&gt;Kent, Simon&lt;/author&gt;&lt;/authors&gt;&lt;/contributors&gt;&lt;titles&gt;&lt;title&gt;The utilisation of generalized audit software (GAS) by external auditors&lt;/title&gt;&lt;secondary-title&gt;Managerial Auditing Journal&lt;/secondary-title&gt;&lt;/titles&gt;&lt;periodical&gt;&lt;full-title&gt;Managerial Auditing Journal&lt;/full-title&gt;&lt;/periodical&gt;&lt;pages&gt;88-113&lt;/pages&gt;&lt;volume&gt;28&lt;/volume&gt;&lt;number&gt;2&lt;/number&gt;&lt;dates&gt;&lt;year&gt;2012&lt;/year&gt;&lt;/dates&gt;&lt;isbn&gt;0268-6902&lt;/isbn&gt;&lt;urls&gt;&lt;/urls&gt;&lt;/record&gt;&lt;/Cite&gt;&lt;/EndNote&gt;</w:instrText>
      </w:r>
      <w:r w:rsidR="00BB3E65">
        <w:fldChar w:fldCharType="separate"/>
      </w:r>
      <w:r w:rsidR="00BB3E65">
        <w:rPr>
          <w:noProof/>
        </w:rPr>
        <w:t>(Ahmi and Kent 2012)</w:t>
      </w:r>
      <w:r w:rsidR="00BB3E65">
        <w:fldChar w:fldCharType="end"/>
      </w:r>
      <w:r w:rsidR="008E64C6">
        <w:t>。</w:t>
      </w:r>
      <w:r w:rsidRPr="005349AD">
        <w:rPr>
          <w:rFonts w:hint="eastAsia"/>
        </w:rPr>
        <w:t>使用这些工具，审计师可以导入和组织数据，执行特定</w:t>
      </w:r>
      <w:r w:rsidR="00393869">
        <w:rPr>
          <w:rFonts w:hint="eastAsia"/>
        </w:rPr>
        <w:t>程序</w:t>
      </w:r>
      <w:r w:rsidR="008E64C6">
        <w:t>，例如分析、排序、汇总、分层、计算和转换以审计完整的</w:t>
      </w:r>
      <w:r w:rsidR="00393869">
        <w:rPr>
          <w:rFonts w:hint="eastAsia"/>
        </w:rPr>
        <w:t>数据</w:t>
      </w:r>
      <w:r>
        <w:rPr>
          <w:rFonts w:hint="eastAsia"/>
        </w:rPr>
        <w:t>信息</w:t>
      </w:r>
      <w:r w:rsidR="008E64C6">
        <w:t>，而不仅仅是</w:t>
      </w:r>
      <w:r>
        <w:rPr>
          <w:rFonts w:hint="eastAsia"/>
        </w:rPr>
        <w:t>抽样</w:t>
      </w:r>
      <w:r w:rsidR="008E64C6">
        <w:t>样本</w:t>
      </w:r>
      <w:r w:rsidR="00BB3E65">
        <w:fldChar w:fldCharType="begin"/>
      </w:r>
      <w:r w:rsidR="00BB3E65">
        <w:instrText xml:space="preserve"> ADDIN EN.CITE &lt;EndNote&gt;&lt;Cite&gt;&lt;Author&gt;Ahmi&lt;/Author&gt;&lt;Year&gt;2012&lt;/Year&gt;&lt;RecNum&gt;1&lt;/RecNum&gt;&lt;DisplayText&gt;(Ahmi and Kent 2012)&lt;/DisplayText&gt;&lt;record&gt;&lt;rec-number&gt;1&lt;/rec-number&gt;&lt;foreign-keys&gt;&lt;key app="EN" db-id="2daveaps0t0f2iepsa0vx0zfpz9tzxda2dzf" timestamp="1678368681"&gt;1&lt;/key&gt;&lt;/foreign-keys&gt;&lt;ref-type name="Journal Article"&gt;17&lt;/ref-type&gt;&lt;contributors&gt;&lt;authors&gt;&lt;author&gt;Ahmi, Aidi&lt;/author&gt;&lt;author&gt;Kent, Simon&lt;/author&gt;&lt;/authors&gt;&lt;/contributors&gt;&lt;titles&gt;&lt;title&gt;The utilisation of generalized audit software (GAS) by external auditors&lt;/title&gt;&lt;secondary-title&gt;Managerial Auditing Journal&lt;/secondary-title&gt;&lt;/titles&gt;&lt;periodical&gt;&lt;full-title&gt;Managerial Auditing Journal&lt;/full-title&gt;&lt;/periodical&gt;&lt;pages&gt;88-113&lt;/pages&gt;&lt;volume&gt;28&lt;/volume&gt;&lt;number&gt;2&lt;/number&gt;&lt;dates&gt;&lt;year&gt;2012&lt;/year&gt;&lt;/dates&gt;&lt;isbn&gt;0268-6902&lt;/isbn&gt;&lt;urls&gt;&lt;/urls&gt;&lt;/record&gt;&lt;/Cite&gt;&lt;/EndNote&gt;</w:instrText>
      </w:r>
      <w:r w:rsidR="00BB3E65">
        <w:fldChar w:fldCharType="separate"/>
      </w:r>
      <w:r w:rsidR="00BB3E65">
        <w:rPr>
          <w:noProof/>
        </w:rPr>
        <w:t>(Ahmi and Kent 2012)</w:t>
      </w:r>
      <w:r w:rsidR="00BB3E65">
        <w:fldChar w:fldCharType="end"/>
      </w:r>
      <w:r w:rsidR="008E64C6">
        <w:t>。</w:t>
      </w:r>
      <w:r w:rsidR="00393869" w:rsidRPr="00393869">
        <w:t>GAS</w:t>
      </w:r>
      <w:r w:rsidR="00393869" w:rsidRPr="00393869">
        <w:t>有助于审计师检查客户的财务信息的质量、完整性、准确性和一致性</w:t>
      </w:r>
      <w:r w:rsidR="00BB3E65">
        <w:fldChar w:fldCharType="begin"/>
      </w:r>
      <w:r w:rsidR="00BB3E65">
        <w:instrText xml:space="preserve"> ADDIN EN.CITE &lt;EndNote&gt;&lt;Cite&gt;&lt;Author&gt;Rezaee&lt;/Author&gt;&lt;Year&gt;2002&lt;/Year&gt;&lt;RecNum&gt;2&lt;/RecNum&gt;&lt;DisplayText&gt;(Rezaee, Sharbatoghlie et al. 2002)&lt;/DisplayText&gt;&lt;record&gt;&lt;rec-number&gt;2&lt;/rec-number&gt;&lt;foreign-keys&gt;&lt;key app="EN" db-id="2daveaps0t0f2iepsa0vx0zfpz9tzxda2dzf" timestamp="1678369040"&gt;2&lt;/key&gt;&lt;/foreign-keys&gt;&lt;ref-type name="Journal Article"&gt;17&lt;/ref-type&gt;&lt;contributors&gt;&lt;authors&gt;&lt;author&gt;Rezaee, Zabihollah&lt;/author&gt;&lt;author&gt;Sharbatoghlie, Ahmad&lt;/author&gt;&lt;author&gt;Elam, Rick&lt;/author&gt;&lt;author&gt;McMickle, Peter L&lt;/author&gt;&lt;/authors&gt;&lt;/contributors&gt;&lt;titles&gt;&lt;title&gt;Continuous auditing: Building automated auditing capability&lt;/title&gt;&lt;secondary-title&gt;Auditing: A Journal of Practice &amp;amp; Theory&lt;/secondary-title&gt;&lt;/titles&gt;&lt;periodical&gt;&lt;full-title&gt;Auditing: A Journal of Practice &amp;amp; Theory&lt;/full-title&gt;&lt;/periodical&gt;&lt;pages&gt;147-163&lt;/pages&gt;&lt;volume&gt;21&lt;/volume&gt;&lt;number&gt;1&lt;/number&gt;&lt;dates&gt;&lt;year&gt;2002&lt;/year&gt;&lt;/dates&gt;&lt;isbn&gt;0278-0380&lt;/isbn&gt;&lt;urls&gt;&lt;/urls&gt;&lt;/record&gt;&lt;/Cite&gt;&lt;/EndNote&gt;</w:instrText>
      </w:r>
      <w:r w:rsidR="00BB3E65">
        <w:fldChar w:fldCharType="separate"/>
      </w:r>
      <w:r w:rsidR="00BB3E65">
        <w:rPr>
          <w:noProof/>
        </w:rPr>
        <w:t>(Rezaee, Sharbatoghlie et al. 2002)</w:t>
      </w:r>
      <w:r w:rsidR="00BB3E65">
        <w:fldChar w:fldCharType="end"/>
      </w:r>
      <w:r w:rsidR="008E64C6">
        <w:t>。</w:t>
      </w:r>
    </w:p>
    <w:p w14:paraId="20E15D7A" w14:textId="797A814F" w:rsidR="008E64C6" w:rsidRDefault="00393869" w:rsidP="005A790A">
      <w:pPr>
        <w:spacing w:before="156" w:after="156"/>
        <w:ind w:firstLine="480"/>
      </w:pPr>
      <w:r w:rsidRPr="00393869">
        <w:rPr>
          <w:rFonts w:hint="eastAsia"/>
        </w:rPr>
        <w:t>为遵守审计准则，</w:t>
      </w:r>
      <w:r w:rsidR="008E64C6">
        <w:t>例如</w:t>
      </w:r>
      <w:r w:rsidR="00E838F9" w:rsidRPr="00E838F9">
        <w:rPr>
          <w:rFonts w:hint="eastAsia"/>
        </w:rPr>
        <w:t>《中国注册会计师审计准则第</w:t>
      </w:r>
      <w:r w:rsidR="00E838F9" w:rsidRPr="00E838F9">
        <w:t>1105</w:t>
      </w:r>
      <w:r w:rsidR="00E838F9" w:rsidRPr="00E838F9">
        <w:t>号</w:t>
      </w:r>
      <w:r w:rsidR="00E838F9" w:rsidRPr="00E838F9">
        <w:t>——</w:t>
      </w:r>
      <w:r w:rsidR="00E838F9" w:rsidRPr="00E838F9">
        <w:t>审计证据》</w:t>
      </w:r>
      <w:r w:rsidR="00E838F9" w:rsidRPr="00E838F9">
        <w:rPr>
          <w:rFonts w:hint="eastAsia"/>
        </w:rPr>
        <w:t>准则</w:t>
      </w:r>
      <w:r>
        <w:rPr>
          <w:rFonts w:hint="eastAsia"/>
        </w:rPr>
        <w:t>，</w:t>
      </w:r>
      <w:r w:rsidRPr="00393869">
        <w:rPr>
          <w:rFonts w:hint="eastAsia"/>
        </w:rPr>
        <w:t>审计师应该获得充分、适当的审计证据来支持其审计意见</w:t>
      </w:r>
      <w:r>
        <w:rPr>
          <w:rFonts w:hint="eastAsia"/>
        </w:rPr>
        <w:t>。</w:t>
      </w:r>
      <w:r w:rsidR="00E838F9" w:rsidRPr="00E838F9">
        <w:rPr>
          <w:rFonts w:hint="eastAsia"/>
        </w:rPr>
        <w:t>《中国注册会计师审计准则》</w:t>
      </w:r>
      <w:r w:rsidR="00170509" w:rsidRPr="00170509">
        <w:rPr>
          <w:rFonts w:hint="eastAsia"/>
        </w:rPr>
        <w:t>（</w:t>
      </w:r>
      <w:r w:rsidR="00170509" w:rsidRPr="00170509">
        <w:t>2017</w:t>
      </w:r>
      <w:r w:rsidR="00170509" w:rsidRPr="00170509">
        <w:t>年修订版）</w:t>
      </w:r>
      <w:r w:rsidR="00634D73">
        <w:rPr>
          <w:rFonts w:hint="eastAsia"/>
        </w:rPr>
        <w:t>还</w:t>
      </w:r>
      <w:r w:rsidR="00E838F9" w:rsidRPr="00E838F9">
        <w:rPr>
          <w:rFonts w:hint="eastAsia"/>
        </w:rPr>
        <w:t>规定，审计人员应当使用各种类型的审计程序来获取审计证据，包括采用计算机辅助审计技术（</w:t>
      </w:r>
      <w:r w:rsidR="00E838F9" w:rsidRPr="00E838F9">
        <w:t>CAATs</w:t>
      </w:r>
      <w:r w:rsidR="00E838F9" w:rsidRPr="00E838F9">
        <w:t>）等工具来提高审计效率和准确性。</w:t>
      </w:r>
      <w:r w:rsidR="000E0577" w:rsidRPr="000E0577">
        <w:rPr>
          <w:rFonts w:hint="eastAsia"/>
        </w:rPr>
        <w:t>美国</w:t>
      </w:r>
      <w:r w:rsidR="00170509">
        <w:rPr>
          <w:rFonts w:hint="eastAsia"/>
        </w:rPr>
        <w:t>上市</w:t>
      </w:r>
      <w:r w:rsidR="000E0577" w:rsidRPr="000E0577">
        <w:rPr>
          <w:rFonts w:hint="eastAsia"/>
        </w:rPr>
        <w:t>公司会计监督委员会</w:t>
      </w:r>
      <w:r w:rsidR="00E838F9">
        <w:rPr>
          <w:rFonts w:hint="eastAsia"/>
        </w:rPr>
        <w:t>（</w:t>
      </w:r>
      <w:proofErr w:type="spellStart"/>
      <w:r w:rsidR="00E838F9" w:rsidRPr="00E838F9">
        <w:t>PCAOB</w:t>
      </w:r>
      <w:proofErr w:type="spellEnd"/>
      <w:r w:rsidR="00E838F9">
        <w:rPr>
          <w:rFonts w:hint="eastAsia"/>
        </w:rPr>
        <w:t>）</w:t>
      </w:r>
      <w:r w:rsidR="000E0577">
        <w:rPr>
          <w:rFonts w:hint="eastAsia"/>
        </w:rPr>
        <w:t>的</w:t>
      </w:r>
      <w:r w:rsidR="005349AD">
        <w:rPr>
          <w:rFonts w:hint="eastAsia"/>
        </w:rPr>
        <w:t>一些</w:t>
      </w:r>
      <w:r w:rsidR="008E64C6">
        <w:t>审计质量检查</w:t>
      </w:r>
      <w:r w:rsidR="005349AD">
        <w:rPr>
          <w:rFonts w:hint="eastAsia"/>
        </w:rPr>
        <w:t>中</w:t>
      </w:r>
      <w:r w:rsidR="005349AD">
        <w:t>指出</w:t>
      </w:r>
      <w:r w:rsidR="008E64C6">
        <w:t>，在执行审计工作时存在</w:t>
      </w:r>
      <w:r w:rsidR="005349AD">
        <w:t>可以通过使用</w:t>
      </w:r>
      <w:r w:rsidR="005349AD">
        <w:t>GAS</w:t>
      </w:r>
      <w:r w:rsidR="005349AD">
        <w:t>解决</w:t>
      </w:r>
      <w:r w:rsidR="005349AD">
        <w:rPr>
          <w:rFonts w:hint="eastAsia"/>
        </w:rPr>
        <w:t>的</w:t>
      </w:r>
      <w:r w:rsidR="008E64C6">
        <w:t>缺陷，例如未能测试用于控制操作的系统报告和电子表格的准确性和完整性以及未能适当地测试自动化控制</w:t>
      </w:r>
      <w:r>
        <w:rPr>
          <w:rFonts w:hint="eastAsia"/>
        </w:rPr>
        <w:t>（</w:t>
      </w:r>
      <w:r w:rsidRPr="00170509">
        <w:rPr>
          <w:rFonts w:hint="eastAsia"/>
        </w:rPr>
        <w:t>上市公司会计监督委员会</w:t>
      </w:r>
      <w:r>
        <w:rPr>
          <w:rFonts w:hint="eastAsia"/>
        </w:rPr>
        <w:t>报告</w:t>
      </w:r>
      <w:proofErr w:type="spellStart"/>
      <w:r w:rsidRPr="00170509">
        <w:t>2016a</w:t>
      </w:r>
      <w:proofErr w:type="spellEnd"/>
      <w:r w:rsidRPr="00170509">
        <w:rPr>
          <w:rFonts w:hint="eastAsia"/>
        </w:rPr>
        <w:t>、</w:t>
      </w:r>
      <w:proofErr w:type="spellStart"/>
      <w:r w:rsidRPr="00170509">
        <w:t>2017a</w:t>
      </w:r>
      <w:proofErr w:type="spellEnd"/>
      <w:r w:rsidRPr="00170509">
        <w:rPr>
          <w:rFonts w:hint="eastAsia"/>
        </w:rPr>
        <w:t>、</w:t>
      </w:r>
      <w:proofErr w:type="spellStart"/>
      <w:r w:rsidRPr="00170509">
        <w:t>2017b</w:t>
      </w:r>
      <w:proofErr w:type="spellEnd"/>
      <w:r w:rsidRPr="00170509">
        <w:rPr>
          <w:rFonts w:hint="eastAsia"/>
        </w:rPr>
        <w:t>、</w:t>
      </w:r>
      <w:proofErr w:type="spellStart"/>
      <w:r w:rsidRPr="00170509">
        <w:t>2017c</w:t>
      </w:r>
      <w:proofErr w:type="spellEnd"/>
      <w:r>
        <w:rPr>
          <w:rFonts w:hint="eastAsia"/>
        </w:rPr>
        <w:t>）</w:t>
      </w:r>
      <w:r w:rsidR="008E64C6">
        <w:t>。</w:t>
      </w:r>
    </w:p>
    <w:p w14:paraId="6B1C457E" w14:textId="77ED9F59" w:rsidR="008E64C6" w:rsidRDefault="000E0577" w:rsidP="005A790A">
      <w:pPr>
        <w:spacing w:before="156" w:after="156"/>
        <w:ind w:firstLine="480"/>
      </w:pPr>
      <w:r>
        <w:rPr>
          <w:rFonts w:hint="eastAsia"/>
        </w:rPr>
        <w:t>现有</w:t>
      </w:r>
      <w:r w:rsidR="008E64C6">
        <w:rPr>
          <w:rFonts w:hint="eastAsia"/>
        </w:rPr>
        <w:t>的研究表明，使用</w:t>
      </w:r>
      <w:r w:rsidR="008E64C6">
        <w:t>GAS</w:t>
      </w:r>
      <w:r w:rsidR="008E64C6">
        <w:t>可以提高审计效率、效果和质量</w:t>
      </w:r>
      <w:r>
        <w:fldChar w:fldCharType="begin"/>
      </w:r>
      <w:r w:rsidR="00353B51">
        <w:instrText xml:space="preserve"> ADDIN EN.CITE &lt;EndNote&gt;&lt;Cite&gt;&lt;Author&gt;Brown-Liburd&lt;/Author&gt;&lt;Year&gt;2015&lt;/Year&gt;&lt;RecNum&gt;3&lt;/RecNum&gt;&lt;DisplayText&gt;(Braun and Davis 2003, Brown-Liburd, Issa et al. 2015)&lt;/DisplayText&gt;&lt;record&gt;&lt;rec-number&gt;3&lt;/rec-number&gt;&lt;foreign-keys&gt;&lt;key app="EN" db-id="2daveaps0t0f2iepsa0vx0zfpz9tzxda2dzf" timestamp="1678369352"&gt;3&lt;/key&gt;&lt;/foreign-keys&gt;&lt;ref-type name="Journal Article"&gt;17&lt;/ref-type&gt;&lt;contributors&gt;&lt;authors&gt;&lt;author&gt;Brown-Liburd, Helen&lt;/author&gt;&lt;author&gt;Issa, Hussein&lt;/author&gt;&lt;author&gt;Lombardi, Danielle&lt;/author&gt;&lt;/authors&gt;&lt;/contributors&gt;&lt;titles&gt;&lt;title&gt;Behavioral implications of Big Data&amp;apos;s impact on audit judgment and decision making and future research directions&lt;/title&gt;&lt;secondary-title&gt;Accounting horizons&lt;/secondary-title&gt;&lt;/titles&gt;&lt;periodical&gt;&lt;full-title&gt;Accounting horizons&lt;/full-title&gt;&lt;/periodical&gt;&lt;pages&gt;451-468&lt;/pages&gt;&lt;volume&gt;29&lt;/volume&gt;&lt;number&gt;2&lt;/number&gt;&lt;dates&gt;&lt;year&gt;2015&lt;/year&gt;&lt;/dates&gt;&lt;isbn&gt;1558-7975&lt;/isbn&gt;&lt;urls&gt;&lt;/urls&gt;&lt;/record&gt;&lt;/Cite&gt;&lt;Cite&gt;&lt;Author&gt;Braun&lt;/Author&gt;&lt;Year&gt;2003&lt;/Year&gt;&lt;RecNum&gt;4&lt;/RecNum&gt;&lt;record&gt;&lt;rec-number&gt;4&lt;/rec-number&gt;&lt;foreign-keys&gt;&lt;key app="EN" db-id="2daveaps0t0f2iepsa0vx0zfpz9tzxda2dzf" timestamp="1678369430"&gt;4&lt;/key&gt;&lt;/foreign-keys&gt;&lt;ref-type name="Journal Article"&gt;17&lt;/ref-type&gt;&lt;contributors&gt;&lt;authors&gt;&lt;author&gt;Braun, Robert L&lt;/author&gt;&lt;author&gt;Davis, Harold E&lt;/author&gt;&lt;/authors&gt;&lt;/contributors&gt;&lt;titles&gt;&lt;title&gt;Computer‐assisted audit tools and techniques: analysis and perspectives&lt;/title&gt;&lt;secondary-title&gt;Managerial Auditing Journal&lt;/secondary-title&gt;&lt;/titles&gt;&lt;periodical&gt;&lt;full-title&gt;Managerial Auditing Journal&lt;/full-title&gt;&lt;/periodical&gt;&lt;dates&gt;&lt;year&gt;2003&lt;/year&gt;&lt;/dates&gt;&lt;isbn&gt;0268-6902&lt;/isbn&gt;&lt;urls&gt;&lt;/urls&gt;&lt;/record&gt;&lt;/Cite&gt;&lt;/EndNote&gt;</w:instrText>
      </w:r>
      <w:r>
        <w:fldChar w:fldCharType="separate"/>
      </w:r>
      <w:r w:rsidR="00353B51">
        <w:rPr>
          <w:noProof/>
        </w:rPr>
        <w:t>(Braun and Davis 2003, Brown-Liburd, Issa et al. 2015)</w:t>
      </w:r>
      <w:r>
        <w:fldChar w:fldCharType="end"/>
      </w:r>
      <w:r w:rsidR="008E64C6">
        <w:t>。然而，</w:t>
      </w:r>
      <w:r w:rsidR="00353B51">
        <w:rPr>
          <w:rFonts w:hint="eastAsia"/>
        </w:rPr>
        <w:t>会计信息系统相关</w:t>
      </w:r>
      <w:r w:rsidR="008E64C6">
        <w:t>文献显示，审计师对</w:t>
      </w:r>
      <w:r w:rsidR="008E64C6">
        <w:t>GAS</w:t>
      </w:r>
      <w:r w:rsidR="008E64C6">
        <w:t>的接受程度低于预期</w:t>
      </w:r>
      <w:r w:rsidR="00353B51">
        <w:fldChar w:fldCharType="begin">
          <w:fldData xml:space="preserve">PEVuZE5vdGU+PENpdGU+PEF1dGhvcj5EZWJyZWNlbnk8L0F1dGhvcj48WWVhcj4yMDA1PC9ZZWFy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</w:fldData>
        </w:fldChar>
      </w:r>
      <w:r w:rsidR="00A00236">
        <w:instrText xml:space="preserve"> ADDIN EN.CITE </w:instrText>
      </w:r>
      <w:r w:rsidR="00A00236">
        <w:fldChar w:fldCharType="begin">
          <w:fldData xml:space="preserve">PEVuZE5vdGU+PENpdGU+PEF1dGhvcj5EZWJyZWNlbnk8L0F1dGhvcj48WWVhcj4yMDA1PC9ZZWFy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</w:fldData>
        </w:fldChar>
      </w:r>
      <w:r w:rsidR="00A00236">
        <w:instrText xml:space="preserve"> ADDIN EN.CITE.DATA </w:instrText>
      </w:r>
      <w:r w:rsidR="00A00236">
        <w:fldChar w:fldCharType="end"/>
      </w:r>
      <w:r w:rsidR="00353B51">
        <w:fldChar w:fldCharType="separate"/>
      </w:r>
      <w:r w:rsidR="00A00236">
        <w:rPr>
          <w:noProof/>
        </w:rPr>
        <w:t>(Debreceny, Lee et al. 2005, Curtis, Jenkins et al. 2009, Kotb, Roberts et al. 2012)</w:t>
      </w:r>
      <w:r w:rsidR="00353B51">
        <w:fldChar w:fldCharType="end"/>
      </w:r>
      <w:r w:rsidR="008E64C6">
        <w:t>。这些研究结果与</w:t>
      </w:r>
      <w:r w:rsidR="00A00236">
        <w:rPr>
          <w:noProof/>
        </w:rPr>
        <w:t>Janvrin</w:t>
      </w:r>
      <w:r w:rsidR="00A00236">
        <w:t xml:space="preserve"> </w:t>
      </w:r>
      <w:r w:rsidR="00A00236">
        <w:fldChar w:fldCharType="begin"/>
      </w:r>
      <w:r w:rsidR="00A00236">
        <w:instrText xml:space="preserve"> ADDIN EN.CITE &lt;EndNote&gt;&lt;Cite&gt;&lt;Author&gt;Janvrin&lt;/Author&gt;&lt;Year&gt;2008&lt;/Year&gt;&lt;RecNum&gt;8&lt;/RecNum&gt;&lt;DisplayText&gt;(Janvrin, Bierstaker et al. 2008)&lt;/DisplayText&gt;&lt;record&gt;&lt;rec-number&gt;8&lt;/rec-number&gt;&lt;foreign-keys&gt;&lt;key app="EN" db-id="2daveaps0t0f2iepsa0vx0zfpz9tzxda2dzf" timestamp="1678369851"&gt;8&lt;/key&gt;&lt;/foreign-keys&gt;&lt;ref-type name="Journal Article"&gt;17&lt;/ref-type&gt;&lt;contributors&gt;&lt;authors&gt;&lt;author&gt;Janvrin, Diane&lt;/author&gt;&lt;author&gt;Bierstaker, James&lt;/author&gt;&lt;author&gt;Lowe, D Jordan&lt;/author&gt;&lt;/authors&gt;&lt;/contributors&gt;&lt;titles&gt;&lt;title&gt;An examination of audit information technology use and perceived importance&lt;/title&gt;&lt;secondary-title&gt;Accounting horizons&lt;/secondary-title&gt;&lt;/titles&gt;&lt;periodical&gt;&lt;full-title&gt;Accounting horizons&lt;/full-title&gt;&lt;/periodical&gt;&lt;pages&gt;1-21&lt;/pages&gt;&lt;volume&gt;22&lt;/volume&gt;&lt;number&gt;1&lt;/number&gt;&lt;dates&gt;&lt;year&gt;2008&lt;/year&gt;&lt;/dates&gt;&lt;isbn&gt;0888-7993&lt;/isbn&gt;&lt;urls&gt;&lt;/urls&gt;&lt;/record&gt;&lt;/Cite&gt;&lt;/EndNote&gt;</w:instrText>
      </w:r>
      <w:r w:rsidR="00A00236">
        <w:fldChar w:fldCharType="separate"/>
      </w:r>
      <w:r w:rsidR="00A00236">
        <w:rPr>
          <w:noProof/>
        </w:rPr>
        <w:t>(Janvrin, Bierstaker et al. 2008)</w:t>
      </w:r>
      <w:r w:rsidR="00A00236">
        <w:fldChar w:fldCharType="end"/>
      </w:r>
      <w:r w:rsidR="008E64C6">
        <w:t>和</w:t>
      </w:r>
      <w:r w:rsidR="00A00236">
        <w:fldChar w:fldCharType="begin"/>
      </w:r>
      <w:r w:rsidR="00A00236">
        <w:instrText xml:space="preserve"> ADDIN EN.CITE &lt;EndNote&gt;&lt;Cite&gt;&lt;Author&gt;Kim&lt;/Author&gt;&lt;Year&gt;2016&lt;/Year&gt;&lt;RecNum&gt;9&lt;/RecNum&gt;&lt;DisplayText&gt;(Kim, Kotb et al. 2016)&lt;/DisplayText&gt;&lt;record&gt;&lt;rec-number&gt;9&lt;/rec-number&gt;&lt;foreign-keys&gt;&lt;key app="EN" db-id="2daveaps0t0f2iepsa0vx0zfpz9tzxda2dzf" timestamp="1678369933"&gt;9&lt;/key&gt;&lt;/foreign-keys&gt;&lt;ref-type name="Journal Article"&gt;17&lt;/ref-type&gt;&lt;contributors&gt;&lt;authors&gt;&lt;author&gt;Kim, Hyo-Jeong&lt;/author&gt;&lt;author&gt;Kotb, Amr&lt;/author&gt;&lt;author&gt;Eldaly, Mohamed Khaled&lt;/author&gt;&lt;/authors&gt;&lt;/contributors&gt;&lt;titles&gt;&lt;title&gt;The use of generalized audit software by Egyptian external auditors: The effect of audit software features&lt;/title&gt;&lt;secondary-title&gt;Journal of Applied Accounting Research&lt;/secondary-title&gt;&lt;/titles&gt;&lt;periodical&gt;&lt;full-title&gt;Journal of Applied Accounting Research&lt;/full-title&gt;&lt;/periodical&gt;&lt;dates&gt;&lt;year&gt;2016&lt;/year&gt;&lt;/dates&gt;&lt;isbn&gt;0967-5426&lt;/isbn&gt;&lt;urls&gt;&lt;/urls&gt;&lt;/record&gt;&lt;/Cite&gt;&lt;/EndNote&gt;</w:instrText>
      </w:r>
      <w:r w:rsidR="00A00236">
        <w:fldChar w:fldCharType="separate"/>
      </w:r>
      <w:r w:rsidR="00A00236">
        <w:rPr>
          <w:noProof/>
        </w:rPr>
        <w:t>(Kim, Kotb et al. 2016)</w:t>
      </w:r>
      <w:r w:rsidR="00A00236">
        <w:fldChar w:fldCharType="end"/>
      </w:r>
      <w:r w:rsidR="008E64C6">
        <w:t>的研究结果一致，他们发现高级</w:t>
      </w:r>
      <w:r w:rsidR="008E64C6">
        <w:t>IT</w:t>
      </w:r>
      <w:r w:rsidR="008E64C6">
        <w:t>功能在审计中未得到充分利用。</w:t>
      </w:r>
    </w:p>
    <w:p w14:paraId="43EE8005" w14:textId="799C2B08" w:rsidR="00634D73" w:rsidRDefault="00634D73" w:rsidP="00D907CE">
      <w:pPr>
        <w:spacing w:before="156" w:after="156"/>
        <w:ind w:firstLineChars="0" w:firstLine="0"/>
      </w:pPr>
      <w:r>
        <w:rPr>
          <w:rFonts w:hint="eastAsia"/>
        </w:rPr>
        <w:t>二、</w:t>
      </w:r>
      <w:r w:rsidR="004C246A" w:rsidRPr="00905BB7">
        <w:rPr>
          <w:rFonts w:hint="eastAsia"/>
        </w:rPr>
        <w:t>光学字符识别</w:t>
      </w:r>
      <w:r w:rsidR="00D907CE">
        <w:t>技术</w:t>
      </w:r>
      <w:r>
        <w:t>在财务领域</w:t>
      </w:r>
      <w:r w:rsidR="00D907CE">
        <w:t>的应用</w:t>
      </w:r>
    </w:p>
    <w:p w14:paraId="0E40B2FB" w14:textId="7DD64AC0" w:rsidR="004C246A" w:rsidRDefault="004C246A" w:rsidP="005A790A">
      <w:pPr>
        <w:spacing w:before="156" w:after="156"/>
        <w:ind w:firstLine="480"/>
      </w:pPr>
      <w:r w:rsidRPr="00905BB7">
        <w:rPr>
          <w:rFonts w:hint="eastAsia"/>
        </w:rPr>
        <w:t>光学字符识别</w:t>
      </w:r>
      <w:r>
        <w:rPr>
          <w:rFonts w:hint="eastAsia"/>
        </w:rPr>
        <w:t>技术（</w:t>
      </w:r>
      <w:r>
        <w:rPr>
          <w:rFonts w:hint="eastAsia"/>
        </w:rPr>
        <w:t>OCR</w:t>
      </w:r>
      <w:r>
        <w:rPr>
          <w:rFonts w:hint="eastAsia"/>
        </w:rPr>
        <w:t>）的发展从</w:t>
      </w:r>
      <w:r>
        <w:t>20</w:t>
      </w:r>
      <w:r>
        <w:rPr>
          <w:rFonts w:hint="eastAsia"/>
        </w:rPr>
        <w:t>世纪</w:t>
      </w:r>
      <w:r>
        <w:rPr>
          <w:rFonts w:hint="eastAsia"/>
        </w:rPr>
        <w:t>9</w:t>
      </w:r>
      <w:r>
        <w:t>0</w:t>
      </w:r>
      <w:r>
        <w:rPr>
          <w:rFonts w:hint="eastAsia"/>
        </w:rPr>
        <w:t>年代至今经历了从基于传</w:t>
      </w:r>
      <w:r>
        <w:rPr>
          <w:rFonts w:hint="eastAsia"/>
        </w:rPr>
        <w:lastRenderedPageBreak/>
        <w:t>统图像处理到基于深度学习的过程。在传统图像处理应用于文本检测的阶段，首先</w:t>
      </w:r>
      <w:proofErr w:type="spellStart"/>
      <w:r w:rsidR="00F60BB6">
        <w:t>Epshtein</w:t>
      </w:r>
      <w:proofErr w:type="spellEnd"/>
      <w:r w:rsidR="00F60BB6">
        <w:t xml:space="preserve"> </w:t>
      </w:r>
      <w:r>
        <w:fldChar w:fldCharType="begin"/>
      </w:r>
      <w:r>
        <w:instrText xml:space="preserve"> ADDIN EN.CITE &lt;EndNote&gt;&lt;Cite&gt;&lt;Author&gt;Epshtein&lt;/Author&gt;&lt;Year&gt;2010&lt;/Year&gt;&lt;RecNum&gt;10&lt;/RecNum&gt;&lt;DisplayText&gt;(Epshtein, Ofek et al. 2010)&lt;/DisplayText&gt;&lt;record&gt;&lt;rec-number&gt;10&lt;/rec-number&gt;&lt;foreign-keys&gt;&lt;key app="EN" db-id="2daveaps0t0f2iepsa0vx0zfpz9tzxda2dzf" timestamp="1678371820"&gt;10&lt;/key&gt;&lt;/foreign-keys&gt;&lt;ref-type name="Conference Proceedings"&gt;10&lt;/ref-type&gt;&lt;contributors&gt;&lt;authors&gt;&lt;author&gt;Epshtein, Boris&lt;/author&gt;&lt;author&gt;Ofek, Eyal&lt;/author&gt;&lt;author&gt;Wexler, Yonatan&lt;/author&gt;&lt;/authors&gt;&lt;/contributors&gt;&lt;titles&gt;&lt;title&gt;Detecting text in natural scenes with stroke width transform&lt;/title&gt;&lt;secondary-title&gt;2010 IEEE computer society conference on computer vision and pattern recognition&lt;/secondary-title&gt;&lt;/titles&gt;&lt;pages&gt;2963-2970&lt;/pages&gt;&lt;dates&gt;&lt;year&gt;2010&lt;/year&gt;&lt;/dates&gt;&lt;publisher&gt;IEEE&lt;/publisher&gt;&lt;isbn&gt;1424469856&lt;/isbn&gt;&lt;urls&gt;&lt;/urls&gt;&lt;/record&gt;&lt;/Cite&gt;&lt;/EndNote&gt;</w:instrText>
      </w:r>
      <w:r>
        <w:fldChar w:fldCharType="separate"/>
      </w:r>
      <w:r>
        <w:t>(Epshtein, Ofek et al. 2010)</w:t>
      </w:r>
      <w:r>
        <w:fldChar w:fldCharType="end"/>
      </w:r>
      <w:r>
        <w:rPr>
          <w:rFonts w:hint="eastAsia"/>
        </w:rPr>
        <w:t>用定位文本笔画宽度变换</w:t>
      </w:r>
      <w:r w:rsidRPr="00F33B50">
        <w:t>(Stroke Width Transform</w:t>
      </w:r>
      <w:r w:rsidRPr="00F33B50">
        <w:t>，</w:t>
      </w:r>
      <w:r w:rsidRPr="00F33B50">
        <w:t>SWT)</w:t>
      </w:r>
      <w:r>
        <w:rPr>
          <w:rFonts w:hint="eastAsia"/>
        </w:rPr>
        <w:t>的</w:t>
      </w:r>
      <w:r w:rsidRPr="00F33B50">
        <w:t>算法</w:t>
      </w:r>
      <w:r>
        <w:rPr>
          <w:rFonts w:hint="eastAsia"/>
        </w:rPr>
        <w:t>实现了从有噪声的环境中识别出文本的区域。</w:t>
      </w:r>
      <w:r w:rsidRPr="00720223">
        <w:t>Neumann L</w:t>
      </w:r>
      <w:r w:rsidR="00F60BB6">
        <w:fldChar w:fldCharType="begin"/>
      </w:r>
      <w:r w:rsidR="00F60BB6">
        <w:instrText xml:space="preserve"> ADDIN EN.CITE &lt;EndNote&gt;&lt;Cite&gt;&lt;Author&gt;Neumann&lt;/Author&gt;&lt;Year&gt;2011&lt;/Year&gt;&lt;RecNum&gt;11&lt;/RecNum&gt;&lt;DisplayText&gt;(Neumann and Matas 2011)&lt;/DisplayText&gt;&lt;record&gt;&lt;rec-number&gt;11&lt;/rec-number&gt;&lt;foreign-keys&gt;&lt;key app="EN" db-id="2daveaps0t0f2iepsa0vx0zfpz9tzxda2dzf" timestamp="1678371890"&gt;11&lt;/key&gt;&lt;/foreign-keys&gt;&lt;ref-type name="Conference Proceedings"&gt;10&lt;/ref-type&gt;&lt;contributors&gt;&lt;authors&gt;&lt;author&gt;Neumann, Lukas&lt;/author&gt;&lt;author&gt;Matas, Jiri&lt;/author&gt;&lt;/authors&gt;&lt;/contributors&gt;&lt;titles&gt;&lt;title&gt;A method for text localization and recognition in real-world images&lt;/title&gt;&lt;secondary-title&gt;Computer Vision–ACCV 2010: 10th Asian Conference on Computer Vision, Queenstown, New Zealand, November 8-12, 2010, Revised Selected Papers, Part III 10&lt;/secondary-title&gt;&lt;/titles&gt;&lt;pages&gt;770-783&lt;/pages&gt;&lt;dates&gt;&lt;year&gt;2011&lt;/year&gt;&lt;/dates&gt;&lt;publisher&gt;Springer&lt;/publisher&gt;&lt;isbn&gt;364219317X&lt;/isbn&gt;&lt;urls&gt;&lt;/urls&gt;&lt;/record&gt;&lt;/Cite&gt;&lt;/EndNote&gt;</w:instrText>
      </w:r>
      <w:r w:rsidR="00F60BB6">
        <w:fldChar w:fldCharType="separate"/>
      </w:r>
      <w:r w:rsidR="00F60BB6">
        <w:t>(Neumann and Matas 2011)</w:t>
      </w:r>
      <w:r w:rsidR="00F60BB6">
        <w:fldChar w:fldCharType="end"/>
      </w:r>
      <w:r>
        <w:rPr>
          <w:rFonts w:hint="eastAsia"/>
        </w:rPr>
        <w:t>通过</w:t>
      </w:r>
      <w:r w:rsidRPr="00720223">
        <w:rPr>
          <w:rFonts w:hint="eastAsia"/>
        </w:rPr>
        <w:t>最大稳定极值区域</w:t>
      </w:r>
      <w:r w:rsidRPr="00720223">
        <w:t>(Maximally Stable Extremal Regions</w:t>
      </w:r>
      <w:r w:rsidRPr="00720223">
        <w:t>，</w:t>
      </w:r>
      <w:proofErr w:type="spellStart"/>
      <w:r w:rsidRPr="00720223">
        <w:t>MSERs</w:t>
      </w:r>
      <w:proofErr w:type="spellEnd"/>
      <w:r w:rsidRPr="00720223">
        <w:t>)</w:t>
      </w:r>
      <w:r w:rsidRPr="00720223">
        <w:t>算法</w:t>
      </w:r>
      <w:r>
        <w:rPr>
          <w:rFonts w:hint="eastAsia"/>
        </w:rPr>
        <w:t>实现确定文本的位置。此后，</w:t>
      </w:r>
      <w:r w:rsidR="000560C9" w:rsidRPr="000560C9">
        <w:t>K. Wang</w:t>
      </w:r>
      <w:r w:rsidR="00A25354">
        <w:fldChar w:fldCharType="begin"/>
      </w:r>
      <w:r w:rsidR="00A25354">
        <w:instrText xml:space="preserve"> ADDIN EN.CITE &lt;EndNote&gt;&lt;Cite&gt;&lt;Author&gt;Wang&lt;/Author&gt;&lt;Year&gt;2013&lt;/Year&gt;&lt;RecNum&gt;18&lt;/RecNum&gt;&lt;DisplayText&gt;(Wang 2013)&lt;/DisplayText&gt;&lt;record&gt;&lt;rec-number&gt;18&lt;/rec-number&gt;&lt;foreign-keys&gt;&lt;key app="EN" db-id="2daveaps0t0f2iepsa0vx0zfpz9tzxda2dzf" timestamp="1678373157"&gt;18&lt;/key&gt;&lt;/foreign-keys&gt;&lt;ref-type name="Thesis"&gt;32&lt;/ref-type&gt;&lt;contributors&gt;&lt;authors&gt;&lt;author&gt;Wang, Kai&lt;/author&gt;&lt;/authors&gt;&lt;/contributors&gt;&lt;titles&gt;&lt;title&gt;Word spotting in the wild&lt;/title&gt;&lt;/titles&gt;&lt;dates&gt;&lt;year&gt;2013&lt;/year&gt;&lt;/dates&gt;&lt;publisher&gt;UC San Diego&lt;/publisher&gt;&lt;urls&gt;&lt;/urls&gt;&lt;/record&gt;&lt;/Cite&gt;&lt;/EndNote&gt;</w:instrText>
      </w:r>
      <w:r w:rsidR="00A25354">
        <w:fldChar w:fldCharType="separate"/>
      </w:r>
      <w:r w:rsidR="00A25354">
        <w:rPr>
          <w:noProof/>
        </w:rPr>
        <w:t>(Wang 2013)</w:t>
      </w:r>
      <w:r w:rsidR="00A25354">
        <w:fldChar w:fldCharType="end"/>
      </w:r>
      <w:r>
        <w:rPr>
          <w:rFonts w:hint="eastAsia"/>
        </w:rPr>
        <w:t>利用滑动窗口检测字符可能存在的位置，再根据这些区域的预测分数推断文本对应的字符，最后组合获得文本内容。</w:t>
      </w:r>
    </w:p>
    <w:p w14:paraId="631EECF2" w14:textId="63F51792" w:rsidR="004C246A" w:rsidRDefault="004C246A" w:rsidP="005A790A">
      <w:pPr>
        <w:spacing w:before="156" w:after="156"/>
        <w:ind w:firstLine="480"/>
      </w:pPr>
      <w:r>
        <w:rPr>
          <w:rFonts w:hint="eastAsia"/>
        </w:rPr>
        <w:t>基于深度学习的文本检测技术在近年因为计算机硬件能力的进步，而获得了大量的研究，相比传统基于图像处理的文字识别方法，基于深度学习的算法在面对自然场景下的文本时更具有稳定性。主要有</w:t>
      </w:r>
      <w:r w:rsidR="00F60BB6" w:rsidRPr="00E829EF">
        <w:rPr>
          <w:rFonts w:hint="eastAsia"/>
        </w:rPr>
        <w:t>卷积神经网络</w:t>
      </w:r>
      <w:r w:rsidR="00F60BB6">
        <w:rPr>
          <w:rFonts w:hint="eastAsia"/>
        </w:rPr>
        <w:t>和</w:t>
      </w:r>
      <w:r w:rsidR="00F60BB6" w:rsidRPr="00E829EF">
        <w:rPr>
          <w:rFonts w:hint="eastAsia"/>
        </w:rPr>
        <w:t>循环神经网络</w:t>
      </w:r>
      <w:r>
        <w:rPr>
          <w:rFonts w:hint="eastAsia"/>
        </w:rPr>
        <w:t>两种算法被广泛地应用于文字检测和识别的技术中。</w:t>
      </w:r>
    </w:p>
    <w:p w14:paraId="3474EEBC" w14:textId="77777777" w:rsidR="004C246A" w:rsidRDefault="004C246A" w:rsidP="005A790A">
      <w:pPr>
        <w:spacing w:before="156" w:after="156"/>
        <w:ind w:firstLine="480"/>
      </w:pPr>
      <w:r>
        <w:rPr>
          <w:rFonts w:hint="eastAsia"/>
        </w:rPr>
        <w:t>OCR</w:t>
      </w:r>
      <w:r>
        <w:rPr>
          <w:rFonts w:hint="eastAsia"/>
        </w:rPr>
        <w:t>的主要步骤即完成检测文本区域和识别文本内容两个主要任务，因此以下主要从文本检测、文本识别和票据识别三个部分展开国内外具有代表性的研究现状：</w:t>
      </w:r>
    </w:p>
    <w:p w14:paraId="04F76E94" w14:textId="77777777" w:rsidR="004C246A" w:rsidRDefault="004C246A" w:rsidP="00A25354">
      <w:pPr>
        <w:pStyle w:val="a9"/>
        <w:numPr>
          <w:ilvl w:val="0"/>
          <w:numId w:val="4"/>
        </w:numPr>
        <w:spacing w:before="156" w:after="156"/>
        <w:ind w:firstLineChars="0"/>
      </w:pPr>
      <w:r>
        <w:rPr>
          <w:rFonts w:hint="eastAsia"/>
        </w:rPr>
        <w:t>文本检测算法</w:t>
      </w:r>
    </w:p>
    <w:p w14:paraId="2359D3CC" w14:textId="77777777" w:rsidR="004C246A" w:rsidRDefault="004C246A" w:rsidP="005A790A">
      <w:pPr>
        <w:spacing w:before="156" w:after="156"/>
        <w:ind w:firstLine="480"/>
      </w:pPr>
      <w:r>
        <w:rPr>
          <w:rFonts w:hint="eastAsia"/>
        </w:rPr>
        <w:t>目前的很多文本检测算法是结合了目标检测的技术思想和文本检测应用的特点。主要可以分为</w:t>
      </w:r>
      <w:r w:rsidRPr="00DE5955">
        <w:rPr>
          <w:rFonts w:hint="eastAsia"/>
        </w:rPr>
        <w:t>基于区域提议</w:t>
      </w:r>
      <w:r>
        <w:rPr>
          <w:rFonts w:hint="eastAsia"/>
        </w:rPr>
        <w:t>、</w:t>
      </w:r>
      <w:r w:rsidRPr="00DE5955">
        <w:rPr>
          <w:rFonts w:hint="eastAsia"/>
        </w:rPr>
        <w:t>基于语义分割</w:t>
      </w:r>
      <w:r>
        <w:rPr>
          <w:rFonts w:hint="eastAsia"/>
        </w:rPr>
        <w:t>和</w:t>
      </w:r>
      <w:r w:rsidRPr="00DE5955">
        <w:rPr>
          <w:rFonts w:hint="eastAsia"/>
        </w:rPr>
        <w:t>将区域提议和语义分割相结合</w:t>
      </w:r>
      <w:r>
        <w:rPr>
          <w:rFonts w:hint="eastAsia"/>
        </w:rPr>
        <w:t>三种类型的算法。</w:t>
      </w:r>
    </w:p>
    <w:p w14:paraId="481EFD25" w14:textId="0CE54DE4" w:rsidR="004C246A" w:rsidRDefault="004C246A" w:rsidP="005A790A">
      <w:pPr>
        <w:spacing w:before="156" w:after="156"/>
        <w:ind w:firstLine="480"/>
      </w:pPr>
      <w:r w:rsidRPr="00844F22">
        <w:rPr>
          <w:rFonts w:hint="eastAsia"/>
        </w:rPr>
        <w:t>区域提议方法</w:t>
      </w:r>
      <w:r w:rsidRPr="00844F22">
        <w:t>和基于区域的卷积神经网络的成功推动</w:t>
      </w:r>
      <w:r>
        <w:rPr>
          <w:rFonts w:hint="eastAsia"/>
        </w:rPr>
        <w:t>了目标检测的进展，常见的目标检测算法比如</w:t>
      </w:r>
      <w:proofErr w:type="spellStart"/>
      <w:r w:rsidRPr="00844F22">
        <w:t>RCNN</w:t>
      </w:r>
      <w:proofErr w:type="spellEnd"/>
      <w:r w:rsidRPr="00844F22">
        <w:t>、</w:t>
      </w:r>
      <w:r w:rsidRPr="00844F22">
        <w:t>Fast-</w:t>
      </w:r>
      <w:proofErr w:type="spellStart"/>
      <w:r w:rsidRPr="00844F22">
        <w:t>RCNN</w:t>
      </w:r>
      <w:proofErr w:type="spellEnd"/>
      <w:r w:rsidRPr="00844F22">
        <w:t>、</w:t>
      </w:r>
      <w:r w:rsidRPr="00844F22">
        <w:t>Faster-</w:t>
      </w:r>
      <w:proofErr w:type="spellStart"/>
      <w:r w:rsidRPr="00844F22">
        <w:t>RCNN</w:t>
      </w:r>
      <w:proofErr w:type="spellEnd"/>
      <w:r w:rsidRPr="00844F22">
        <w:t>、</w:t>
      </w:r>
      <w:r w:rsidRPr="00844F22">
        <w:t>SSD</w:t>
      </w:r>
      <w:r w:rsidRPr="00844F22">
        <w:t>、</w:t>
      </w:r>
      <w:r w:rsidRPr="00844F22">
        <w:t>R-FCN</w:t>
      </w:r>
      <w:r w:rsidRPr="00844F22">
        <w:t>和</w:t>
      </w:r>
      <w:r w:rsidRPr="00844F22">
        <w:t xml:space="preserve"> YOLO</w:t>
      </w:r>
      <w:r>
        <w:rPr>
          <w:rFonts w:hint="eastAsia"/>
        </w:rPr>
        <w:t>都是</w:t>
      </w:r>
      <w:r w:rsidRPr="008A669A">
        <w:rPr>
          <w:rFonts w:hint="eastAsia"/>
        </w:rPr>
        <w:t>通过区域提议网络</w:t>
      </w:r>
      <w:r w:rsidRPr="008A669A">
        <w:t>生成预设框，然后通过</w:t>
      </w:r>
      <w:r w:rsidRPr="008A669A">
        <w:t xml:space="preserve">CNN </w:t>
      </w:r>
      <w:r w:rsidRPr="008A669A">
        <w:t>提取的特征判断哪些预设框中包含有文本，再将包含文本的预设框融合，得到候选框，最后为了精确地定位文本区域，这些算法都采用边框回归来校正候选框。</w:t>
      </w:r>
    </w:p>
    <w:p w14:paraId="67E24B95" w14:textId="63819B71" w:rsidR="004C246A" w:rsidRDefault="004C246A" w:rsidP="005A790A">
      <w:pPr>
        <w:spacing w:before="156" w:after="156"/>
        <w:ind w:firstLine="480"/>
      </w:pPr>
      <w:r>
        <w:rPr>
          <w:rFonts w:hint="eastAsia"/>
        </w:rPr>
        <w:t>基于语义分割的目标检测算法比如</w:t>
      </w:r>
      <w:r w:rsidR="00FE5F32" w:rsidRPr="00FE5F32">
        <w:rPr>
          <w:rFonts w:hint="eastAsia"/>
        </w:rPr>
        <w:t>全卷积网络</w:t>
      </w:r>
      <w:r w:rsidRPr="008A669A">
        <w:t>，</w:t>
      </w:r>
      <w:r w:rsidR="00FE5F32" w:rsidRPr="00FE5F32">
        <w:rPr>
          <w:rFonts w:hint="eastAsia"/>
        </w:rPr>
        <w:t>特征金字塔网络</w:t>
      </w:r>
      <w:r w:rsidRPr="008A669A">
        <w:t>和</w:t>
      </w:r>
      <w:r w:rsidR="00FE5F32" w:rsidRPr="00FE5F32">
        <w:rPr>
          <w:rFonts w:hint="eastAsia"/>
        </w:rPr>
        <w:t>全卷积实例感知语义分割</w:t>
      </w:r>
      <w:r w:rsidRPr="008A669A">
        <w:t>等</w:t>
      </w:r>
      <w:r w:rsidRPr="008A669A">
        <w:rPr>
          <w:rFonts w:hint="eastAsia"/>
        </w:rPr>
        <w:t>利用卷积提取多个不同尺度的特征图，然后将这些特征图融合得到一个包含丰富信息的特征图，根据这个特征图对每个像素进行分类，最后根据类别为文本的像素输出文</w:t>
      </w:r>
      <w:r w:rsidRPr="004B3FD7">
        <w:rPr>
          <w:rFonts w:hint="eastAsia"/>
        </w:rPr>
        <w:t>本框</w:t>
      </w:r>
      <w:r w:rsidR="005A790A">
        <w:fldChar w:fldCharType="begin"/>
      </w:r>
      <w:r w:rsidR="005A790A">
        <w:instrText xml:space="preserve"> ADDIN EN.CITE &lt;EndNote&gt;&lt;Cite&gt;&lt;Author&gt;</w:instrText>
      </w:r>
      <w:r w:rsidR="005A790A">
        <w:instrText>牟元祥</w:instrText>
      </w:r>
      <w:r w:rsidR="005A790A">
        <w:instrText>&lt;/Author&gt;&lt;Year&gt;2022&lt;/Year&gt;&lt;RecNum&gt;15&lt;/RecNum&gt;&lt;DisplayText&gt;(</w:instrText>
      </w:r>
      <w:r w:rsidR="005A790A">
        <w:instrText>牟元祥</w:instrText>
      </w:r>
      <w:r w:rsidR="005A790A">
        <w:instrText xml:space="preserve"> 2022)&lt;/DisplayText&gt;&lt;record&gt;&lt;rec-number&gt;15&lt;/rec-number&gt;&lt;foreign-keys&gt;&lt;key app="EN" db-id="2daveaps0t0f2iepsa0vx0zfpz9tzxda2dzf" timestamp="1678372749"&gt;15&lt;/key&gt;&lt;/foreign-keys&gt;&lt;ref-type name="Thesis"&gt;32&lt;/ref-type&gt;&lt;contributors&gt;&lt;authors&gt;&lt;author&gt;</w:instrText>
      </w:r>
      <w:r w:rsidR="005A790A">
        <w:instrText>牟元祥</w:instrText>
      </w:r>
      <w:r w:rsidR="005A790A">
        <w:instrText>&lt;/author&gt;&lt;/authors&gt;&lt;tertiary-authors&gt;&lt;author&gt;</w:instrText>
      </w:r>
      <w:r w:rsidR="005A790A">
        <w:instrText>卢满怀</w:instrText>
      </w:r>
      <w:r w:rsidR="005A790A">
        <w:instrText>,&lt;/author&gt;&lt;author&gt;</w:instrText>
      </w:r>
      <w:r w:rsidR="005A790A">
        <w:instrText>闫明明</w:instrText>
      </w:r>
      <w:r w:rsidR="005A790A">
        <w:instrText>,&lt;/author&gt;&lt;/tertiary-authors&gt;&lt;/contributors&gt;&lt;titles&gt;&lt;title&gt;</w:instrText>
      </w:r>
      <w:r w:rsidR="005A790A">
        <w:instrText>基于深度学习的自然场景文本识别算法研究与应用</w:instrText>
      </w:r>
      <w:r w:rsidR="005A790A">
        <w:instrText>&lt;/title&gt;&lt;/titles&gt;&lt;keywords&gt;&lt;keyword&gt;</w:instrText>
      </w:r>
      <w:r w:rsidR="005A790A">
        <w:instrText>自然场景</w:instrText>
      </w:r>
      <w:r w:rsidR="005A790A">
        <w:instrText>&lt;/keyword&gt;&lt;keyword&gt;</w:instrText>
      </w:r>
      <w:r w:rsidR="005A790A">
        <w:instrText>文本检测</w:instrText>
      </w:r>
      <w:r w:rsidR="005A790A">
        <w:instrText>&lt;/keyword&gt;&lt;keyword&gt;</w:instrText>
      </w:r>
      <w:r w:rsidR="005A790A">
        <w:instrText>文本识别</w:instrText>
      </w:r>
      <w:r w:rsidR="005A790A">
        <w:instrText>&lt;/keyword&gt;&lt;keyword&gt;</w:instrText>
      </w:r>
      <w:r w:rsidR="005A790A">
        <w:instrText>路牌场景</w:instrText>
      </w:r>
      <w:r w:rsidR="005A790A">
        <w:instrText>&lt;/keyword&gt;&lt;keyword&gt;</w:instrText>
      </w:r>
      <w:r w:rsidR="005A790A">
        <w:instrText>端到端</w:instrText>
      </w:r>
      <w:r w:rsidR="005A790A">
        <w:instrText>&lt;/keyword&gt;&lt;/keywords&gt;&lt;dates&gt;&lt;year&gt;2022&lt;/year&gt;&lt;/dates&gt;&lt;publisher&gt;</w:instrText>
      </w:r>
      <w:r w:rsidR="005A790A">
        <w:instrText>电子科技大学</w:instrText>
      </w:r>
      <w:r w:rsidR="005A790A">
        <w:instrText>&lt;/publisher&gt;&lt;work-type&gt;</w:instrText>
      </w:r>
      <w:r w:rsidR="005A790A">
        <w:instrText>硕士</w:instrText>
      </w:r>
      <w:r w:rsidR="005A790A">
        <w:instrText>&lt;/work-type&gt;&lt;urls&gt;&lt;/urls&gt;&lt;electronic-resource-num&gt;10.27005/d.cnki.gdzku.2022.001992&lt;/electronic-resource-num&gt;&lt;remote-database-provider&gt;Cnki&lt;/remote-database-provider&gt;&lt;/record&gt;&lt;/Cite&gt;&lt;/EndNote&gt;</w:instrText>
      </w:r>
      <w:r w:rsidR="005A790A">
        <w:fldChar w:fldCharType="separate"/>
      </w:r>
      <w:r w:rsidR="005A790A">
        <w:t>(</w:t>
      </w:r>
      <w:r w:rsidR="005A790A">
        <w:t>牟元祥</w:t>
      </w:r>
      <w:r w:rsidR="005A790A">
        <w:t xml:space="preserve"> 2022)</w:t>
      </w:r>
      <w:r w:rsidR="005A790A">
        <w:fldChar w:fldCharType="end"/>
      </w:r>
      <w:r w:rsidRPr="008A669A">
        <w:rPr>
          <w:rFonts w:hint="eastAsia"/>
        </w:rPr>
        <w:t>。</w:t>
      </w:r>
    </w:p>
    <w:p w14:paraId="6F7A767B" w14:textId="77777777" w:rsidR="004C246A" w:rsidRDefault="004C246A" w:rsidP="005A790A">
      <w:pPr>
        <w:spacing w:before="156" w:after="156"/>
        <w:ind w:firstLine="480"/>
      </w:pPr>
      <w:r w:rsidRPr="008A669A">
        <w:rPr>
          <w:rFonts w:hint="eastAsia"/>
        </w:rPr>
        <w:t>基于区域提议和语义分割相结合的算法将两种算法结合到同一个框架中，得到了更好的性能，但是算法结构的复杂度也大大地提高了，</w:t>
      </w:r>
      <w:r>
        <w:rPr>
          <w:rFonts w:hint="eastAsia"/>
        </w:rPr>
        <w:t>不利于算法的应用</w:t>
      </w:r>
      <w:r w:rsidRPr="008A669A">
        <w:rPr>
          <w:rFonts w:hint="eastAsia"/>
        </w:rPr>
        <w:t>。</w:t>
      </w:r>
    </w:p>
    <w:p w14:paraId="48204757" w14:textId="77777777" w:rsidR="004C246A" w:rsidRDefault="004C246A" w:rsidP="00A25354">
      <w:pPr>
        <w:pStyle w:val="a9"/>
        <w:numPr>
          <w:ilvl w:val="0"/>
          <w:numId w:val="4"/>
        </w:numPr>
        <w:spacing w:before="156" w:after="156"/>
        <w:ind w:firstLineChars="0"/>
      </w:pPr>
      <w:r>
        <w:rPr>
          <w:rFonts w:hint="eastAsia"/>
        </w:rPr>
        <w:t>文本识别算法</w:t>
      </w:r>
    </w:p>
    <w:p w14:paraId="195DBBC9" w14:textId="4F147161" w:rsidR="004C246A" w:rsidRDefault="004C246A" w:rsidP="005A790A">
      <w:pPr>
        <w:spacing w:before="156" w:after="156"/>
        <w:ind w:firstLine="480"/>
      </w:pPr>
      <w:r>
        <w:rPr>
          <w:rFonts w:hint="eastAsia"/>
        </w:rPr>
        <w:lastRenderedPageBreak/>
        <w:t>相较文本检测算法，文本识别的算法较少，</w:t>
      </w:r>
      <w:proofErr w:type="spellStart"/>
      <w:r w:rsidRPr="003B4399">
        <w:t>Jaderberg</w:t>
      </w:r>
      <w:proofErr w:type="spellEnd"/>
      <w:r w:rsidRPr="003B4399">
        <w:t xml:space="preserve"> M</w:t>
      </w:r>
      <w:r w:rsidR="00FE5F32">
        <w:fldChar w:fldCharType="begin"/>
      </w:r>
      <w:r w:rsidR="00FE5F32">
        <w:instrText xml:space="preserve"> ADDIN EN.CITE &lt;EndNote&gt;&lt;Cite&gt;&lt;Author&gt;Jaderberg&lt;/Author&gt;&lt;Year&gt;2014&lt;/Year&gt;&lt;RecNum&gt;12&lt;/RecNum&gt;&lt;DisplayText&gt;(Jaderberg, Simonyan et al. 2014)&lt;/DisplayText&gt;&lt;record&gt;&lt;rec-number&gt;12&lt;/rec-number&gt;&lt;foreign-keys&gt;&lt;key app="EN" db-id="2daveaps0t0f2iepsa0vx0zfpz9tzxda2dzf" timestamp="1678372133"&gt;12&lt;/key&gt;&lt;/foreign-keys&gt;&lt;ref-type name="Journal Article"&gt;17&lt;/ref-type&gt;&lt;contributors&gt;&lt;authors&gt;&lt;author&gt;Jaderberg, Max&lt;/author&gt;&lt;author&gt;Simonyan, Karen&lt;/author&gt;&lt;author&gt;Vedaldi, Andrea&lt;/author&gt;&lt;author&gt;Zisserman, Andrew&lt;/author&gt;&lt;/authors&gt;&lt;/contributors&gt;&lt;titles&gt;&lt;title&gt;Synthetic data and artificial neural networks for natural scene text recognition&lt;/title&gt;&lt;secondary-title&gt;arXiv preprint arXiv:1406.2227&lt;/secondary-title&gt;&lt;/titles&gt;&lt;periodical&gt;&lt;full-title&gt;arXiv preprint arXiv:1406.2227&lt;/full-title&gt;&lt;/periodical&gt;&lt;dates&gt;&lt;year&gt;2014&lt;/year&gt;&lt;/dates&gt;&lt;urls&gt;&lt;/urls&gt;&lt;/record&gt;&lt;/Cite&gt;&lt;/EndNote&gt;</w:instrText>
      </w:r>
      <w:r w:rsidR="00FE5F32">
        <w:fldChar w:fldCharType="separate"/>
      </w:r>
      <w:r w:rsidR="00FE5F32">
        <w:t>(</w:t>
      </w:r>
      <w:proofErr w:type="spellStart"/>
      <w:r w:rsidR="00FE5F32">
        <w:t>Jaderberg</w:t>
      </w:r>
      <w:proofErr w:type="spellEnd"/>
      <w:r w:rsidR="00FE5F32">
        <w:t>, Simonyan et al. 2014)</w:t>
      </w:r>
      <w:r w:rsidR="00FE5F32">
        <w:fldChar w:fldCharType="end"/>
      </w:r>
      <w:r>
        <w:rPr>
          <w:rFonts w:hint="eastAsia"/>
        </w:rPr>
        <w:t>提出</w:t>
      </w:r>
      <w:r w:rsidR="00FE5F32">
        <w:rPr>
          <w:rFonts w:hint="eastAsia"/>
        </w:rPr>
        <w:t>了</w:t>
      </w:r>
      <w:r w:rsidRPr="003B4399">
        <w:rPr>
          <w:rFonts w:hint="eastAsia"/>
        </w:rPr>
        <w:t>利用卷积神经网络来提取整个图片的特征，然后用整个图片的特征预测图片中的单词的文本识别算法</w:t>
      </w:r>
      <w:r>
        <w:rPr>
          <w:rFonts w:hint="eastAsia"/>
        </w:rPr>
        <w:t>。</w:t>
      </w:r>
    </w:p>
    <w:p w14:paraId="78304EEB" w14:textId="549CD172" w:rsidR="004C246A" w:rsidRDefault="004C246A" w:rsidP="005A790A">
      <w:pPr>
        <w:spacing w:before="156" w:after="156"/>
        <w:ind w:firstLine="480"/>
      </w:pPr>
      <w:r>
        <w:rPr>
          <w:rFonts w:hint="eastAsia"/>
        </w:rPr>
        <w:t>票据通常没有固定版式、存在印章干扰、票据图片存在文本</w:t>
      </w:r>
      <w:r w:rsidRPr="00EE4AA6">
        <w:rPr>
          <w:rFonts w:hint="eastAsia"/>
        </w:rPr>
        <w:t>倾斜弯曲</w:t>
      </w:r>
      <w:r>
        <w:rPr>
          <w:rFonts w:hint="eastAsia"/>
        </w:rPr>
        <w:t>等问题，并且</w:t>
      </w:r>
      <w:r w:rsidRPr="00EE4AA6">
        <w:rPr>
          <w:rFonts w:hint="eastAsia"/>
        </w:rPr>
        <w:t>票据文本对象</w:t>
      </w:r>
      <w:r>
        <w:rPr>
          <w:rFonts w:hint="eastAsia"/>
        </w:rPr>
        <w:t>本身</w:t>
      </w:r>
      <w:r w:rsidRPr="00EE4AA6">
        <w:rPr>
          <w:rFonts w:hint="eastAsia"/>
        </w:rPr>
        <w:t>密集、多尺度</w:t>
      </w:r>
      <w:r>
        <w:rPr>
          <w:rFonts w:hint="eastAsia"/>
        </w:rPr>
        <w:t>。因此，</w:t>
      </w:r>
      <w:r w:rsidRPr="001F6A35">
        <w:rPr>
          <w:rFonts w:hint="eastAsia"/>
        </w:rPr>
        <w:t>传统的文本识别过程首先需要对图像进行预处理，在预处理的基础上分割字符，最后识别字符内容</w:t>
      </w:r>
      <w:r>
        <w:rPr>
          <w:rFonts w:hint="eastAsia"/>
        </w:rPr>
        <w:t>，且难以识别复杂场景的票据</w:t>
      </w:r>
      <w:r w:rsidR="004B3FD7">
        <w:fldChar w:fldCharType="begin"/>
      </w:r>
      <w:r w:rsidR="004B3FD7">
        <w:instrText xml:space="preserve"> ADDIN EN.CITE &lt;EndNote&gt;&lt;Cite&gt;&lt;Author&gt;</w:instrText>
      </w:r>
      <w:r w:rsidR="004B3FD7">
        <w:instrText>江杨心</w:instrText>
      </w:r>
      <w:r w:rsidR="004B3FD7">
        <w:instrText>&lt;/Author&gt;&lt;Year&gt;2022&lt;/Year&gt;&lt;RecNum&gt;14&lt;/RecNum&gt;&lt;DisplayText&gt;(</w:instrText>
      </w:r>
      <w:r w:rsidR="004B3FD7">
        <w:instrText>江杨心</w:instrText>
      </w:r>
      <w:r w:rsidR="004B3FD7">
        <w:instrText xml:space="preserve"> 2022)&lt;/DisplayText&gt;&lt;record&gt;&lt;rec-number&gt;14&lt;/rec-number&gt;&lt;foreign-keys&gt;&lt;key app="EN" db-id="2daveaps0t0f2iepsa0vx0zfpz9tzxda2dzf" timestamp="1678372563"&gt;14&lt;/key&gt;&lt;/foreign-keys&gt;&lt;ref-type name="Thesis"&gt;32&lt;/ref-type&gt;&lt;contributors&gt;&lt;authors&gt;&lt;author&gt;</w:instrText>
      </w:r>
      <w:r w:rsidR="004B3FD7">
        <w:instrText>江杨心</w:instrText>
      </w:r>
      <w:r w:rsidR="004B3FD7">
        <w:instrText>&lt;/author&gt;&lt;/authors&gt;&lt;tertiary-authors&gt;&lt;author&gt;</w:instrText>
      </w:r>
      <w:r w:rsidR="004B3FD7">
        <w:instrText>江红</w:instrText>
      </w:r>
      <w:r w:rsidR="004B3FD7">
        <w:instrText>,&lt;/author&gt;&lt;/tertiary-authors&gt;&lt;/contributors&gt;&lt;titles&gt;&lt;title&gt;</w:instrText>
      </w:r>
      <w:r w:rsidR="004B3FD7">
        <w:instrText>基于深度学习的</w:instrText>
      </w:r>
      <w:r w:rsidR="004B3FD7">
        <w:instrText>OCR</w:instrText>
      </w:r>
      <w:r w:rsidR="004B3FD7">
        <w:instrText>票据识别系统的研究与实现</w:instrText>
      </w:r>
      <w:r w:rsidR="004B3FD7">
        <w:instrText>&lt;/title&gt;&lt;/titles&gt;&lt;keywords&gt;&lt;keyword&gt;</w:instrText>
      </w:r>
      <w:r w:rsidR="004B3FD7">
        <w:instrText>文本检测</w:instrText>
      </w:r>
      <w:r w:rsidR="004B3FD7">
        <w:instrText>&lt;/keyword&gt;&lt;keyword&gt;</w:instrText>
      </w:r>
      <w:r w:rsidR="004B3FD7">
        <w:instrText>文本识别</w:instrText>
      </w:r>
      <w:r w:rsidR="004B3FD7">
        <w:instrText>&lt;/keyword&gt;&lt;keyword&gt;</w:instrText>
      </w:r>
      <w:r w:rsidR="004B3FD7">
        <w:instrText>票据识别系统</w:instrText>
      </w:r>
      <w:r w:rsidR="004B3FD7">
        <w:instrText>&lt;/keyword&gt;&lt;keyword&gt;SAP&lt;/keyword&gt;&lt;/keywords&gt;&lt;dates&gt;&lt;year&gt;2022&lt;/year&gt;&lt;/dates&gt;&lt;publisher&gt;</w:instrText>
      </w:r>
      <w:r w:rsidR="004B3FD7">
        <w:instrText>华东师范大学</w:instrText>
      </w:r>
      <w:r w:rsidR="004B3FD7">
        <w:instrText>&lt;/publisher&gt;&lt;work-type&gt;</w:instrText>
      </w:r>
      <w:r w:rsidR="004B3FD7">
        <w:instrText>硕士</w:instrText>
      </w:r>
      <w:r w:rsidR="004B3FD7">
        <w:instrText>&lt;/work-type&gt;&lt;urls&gt;&lt;/urls&gt;&lt;electronic-resource-num&gt;10.27149/d.cnki.ghdsu.2022.003347&lt;/electronic-resource-num&gt;&lt;remote-database-provider&gt;Cnki&lt;/remote-database-provider&gt;&lt;/record&gt;&lt;/Cite&gt;&lt;/EndNote&gt;</w:instrText>
      </w:r>
      <w:r w:rsidR="004B3FD7">
        <w:fldChar w:fldCharType="separate"/>
      </w:r>
      <w:r w:rsidR="004B3FD7">
        <w:t>(</w:t>
      </w:r>
      <w:r w:rsidR="004B3FD7">
        <w:t>江杨心</w:t>
      </w:r>
      <w:r w:rsidR="004B3FD7">
        <w:t xml:space="preserve"> 2022)</w:t>
      </w:r>
      <w:r w:rsidR="004B3FD7">
        <w:fldChar w:fldCharType="end"/>
      </w:r>
      <w:r>
        <w:rPr>
          <w:rFonts w:hint="eastAsia"/>
        </w:rPr>
        <w:t>。基于深度学习的票据识别能更好适应不同场景下的票据，如折叠歪曲、无边框表格等噪声场景</w:t>
      </w:r>
      <w:r w:rsidR="00FE5F32">
        <w:fldChar w:fldCharType="begin"/>
      </w:r>
      <w:r w:rsidR="00FE5F32">
        <w:instrText xml:space="preserve"> ADDIN EN.CITE &lt;EndNote&gt;&lt;Cite&gt;&lt;Author&gt;Huang&lt;/Author&gt;&lt;Year&gt;2019&lt;/Year&gt;&lt;RecNum&gt;13&lt;/RecNum&gt;&lt;DisplayText&gt;(Huang, Chen et al. 2019)&lt;/DisplayText&gt;&lt;record&gt;&lt;rec-number&gt;13&lt;/rec-number&gt;&lt;foreign-keys&gt;&lt;key app="EN" db-id="2daveaps0t0f2iepsa0vx0zfpz9tzxda2dzf" timestamp="1678372263"&gt;13&lt;/key&gt;&lt;/foreign-keys&gt;&lt;ref-type name="Conference Proceedings"&gt;10&lt;/ref-type&gt;&lt;contributors&gt;&lt;authors&gt;&lt;author&gt;Z. Huang&lt;/author&gt;&lt;author&gt;K. Chen&lt;/author&gt;&lt;author&gt;J. He&lt;/author&gt;&lt;author&gt;X. Bai&lt;/author&gt;&lt;author&gt;D. Karatzas&lt;/author&gt;&lt;author&gt;S. Lu&lt;/author&gt;&lt;author&gt;C. V. Jawahar&lt;/author&gt;&lt;/authors&gt;&lt;/contributors&gt;&lt;titles&gt;&lt;title&gt;ICDAR2019 Competition on Scanned Receipt OCR and Information Extraction&lt;/title&gt;&lt;secondary-title&gt;2019 International Conference on Document Analysis and Recognition (ICDAR)&lt;/secondary-title&gt;&lt;alt-title&gt;2019 International Conference on Document Analysis and Recognition (ICDAR)&lt;/alt-title&gt;&lt;/titles&gt;&lt;pages&gt;1516-1520&lt;/pages&gt;&lt;dates&gt;&lt;year&gt;2019&lt;/year&gt;&lt;pub-dates&gt;&lt;date&gt;20-25 Sept. 2019&lt;/date&gt;&lt;/pub-dates&gt;&lt;/dates&gt;&lt;isbn&gt;2379-2140&lt;/isbn&gt;&lt;urls&gt;&lt;/urls&gt;&lt;electronic-resource-num&gt;10.1109/ICDAR.2019.00244&lt;/electronic-resource-num&gt;&lt;/record&gt;&lt;/Cite&gt;&lt;/EndNote&gt;</w:instrText>
      </w:r>
      <w:r w:rsidR="00FE5F32">
        <w:fldChar w:fldCharType="separate"/>
      </w:r>
      <w:r w:rsidR="00FE5F32">
        <w:t>(Huang, Chen et al. 2019)</w:t>
      </w:r>
      <w:r w:rsidR="00FE5F32">
        <w:fldChar w:fldCharType="end"/>
      </w:r>
      <w:r>
        <w:rPr>
          <w:rFonts w:hint="eastAsia"/>
        </w:rPr>
        <w:t>。</w:t>
      </w:r>
    </w:p>
    <w:p w14:paraId="647143EF" w14:textId="77777777" w:rsidR="00634D73" w:rsidRPr="004C246A" w:rsidRDefault="00634D73" w:rsidP="00D907CE">
      <w:pPr>
        <w:spacing w:before="156" w:after="156"/>
        <w:ind w:firstLineChars="0" w:firstLine="0"/>
      </w:pPr>
    </w:p>
    <w:p w14:paraId="640058A5" w14:textId="77777777" w:rsidR="00BB3E65" w:rsidRDefault="00BB3E65" w:rsidP="00445AF2">
      <w:pPr>
        <w:spacing w:before="156" w:after="156"/>
        <w:ind w:firstLineChars="0" w:firstLine="0"/>
      </w:pPr>
    </w:p>
    <w:p w14:paraId="570640B7" w14:textId="77777777" w:rsidR="00A25354" w:rsidRPr="00A25354" w:rsidRDefault="00BB3E65" w:rsidP="00A25354">
      <w:pPr>
        <w:pStyle w:val="EndNoteBibliography"/>
        <w:ind w:firstLine="480"/>
      </w:pPr>
      <w:r>
        <w:fldChar w:fldCharType="begin"/>
      </w:r>
      <w:r>
        <w:instrText xml:space="preserve"> ADDIN EN.REFLIST </w:instrText>
      </w:r>
      <w:r>
        <w:fldChar w:fldCharType="separate"/>
      </w:r>
      <w:r w:rsidR="00A25354" w:rsidRPr="00A25354">
        <w:t xml:space="preserve">Ahmi, A. and S. Kent (2012). "The utilisation of generalized audit software (GAS) by external auditors." </w:t>
      </w:r>
      <w:r w:rsidR="00A25354" w:rsidRPr="00A25354">
        <w:rPr>
          <w:u w:val="single"/>
        </w:rPr>
        <w:t>Managerial Auditing Journal</w:t>
      </w:r>
      <w:r w:rsidR="00A25354" w:rsidRPr="00A25354">
        <w:t xml:space="preserve"> </w:t>
      </w:r>
      <w:r w:rsidR="00A25354" w:rsidRPr="00A25354">
        <w:rPr>
          <w:b/>
        </w:rPr>
        <w:t>28</w:t>
      </w:r>
      <w:r w:rsidR="00A25354" w:rsidRPr="00A25354">
        <w:t>(2): 88-113.</w:t>
      </w:r>
    </w:p>
    <w:p w14:paraId="0FAB01A2" w14:textId="77777777" w:rsidR="00A25354" w:rsidRPr="00A25354" w:rsidRDefault="00A25354" w:rsidP="00A25354">
      <w:pPr>
        <w:pStyle w:val="EndNoteBibliography"/>
        <w:ind w:firstLine="480"/>
      </w:pPr>
      <w:r w:rsidRPr="00A25354">
        <w:t xml:space="preserve">Braun, R. L. and H. E. Davis (2003). "Computer‐assisted audit tools and techniques: analysis and perspectives." </w:t>
      </w:r>
      <w:r w:rsidRPr="00A25354">
        <w:rPr>
          <w:u w:val="single"/>
        </w:rPr>
        <w:t>Managerial Auditing Journal</w:t>
      </w:r>
      <w:r w:rsidRPr="00A25354">
        <w:t>.</w:t>
      </w:r>
    </w:p>
    <w:p w14:paraId="42684EE2" w14:textId="77777777" w:rsidR="00A25354" w:rsidRPr="00A25354" w:rsidRDefault="00A25354" w:rsidP="00A25354">
      <w:pPr>
        <w:pStyle w:val="EndNoteBibliography"/>
        <w:ind w:firstLine="480"/>
      </w:pPr>
      <w:r w:rsidRPr="00A25354">
        <w:t xml:space="preserve">Brown-Liburd, H., H. Issa and D. Lombardi (2015). "Behavioral implications of Big Data's impact on audit judgment and decision making and future research directions." </w:t>
      </w:r>
      <w:r w:rsidRPr="00A25354">
        <w:rPr>
          <w:u w:val="single"/>
        </w:rPr>
        <w:t>Accounting horizons</w:t>
      </w:r>
      <w:r w:rsidRPr="00A25354">
        <w:t xml:space="preserve"> </w:t>
      </w:r>
      <w:r w:rsidRPr="00A25354">
        <w:rPr>
          <w:b/>
        </w:rPr>
        <w:t>29</w:t>
      </w:r>
      <w:r w:rsidRPr="00A25354">
        <w:t>(2): 451-468.</w:t>
      </w:r>
    </w:p>
    <w:p w14:paraId="536C7B35" w14:textId="77777777" w:rsidR="00A25354" w:rsidRPr="00A25354" w:rsidRDefault="00A25354" w:rsidP="00A25354">
      <w:pPr>
        <w:pStyle w:val="EndNoteBibliography"/>
        <w:ind w:firstLine="480"/>
      </w:pPr>
      <w:r w:rsidRPr="00A25354">
        <w:t xml:space="preserve">Curtis, M. B., J. G. Jenkins, J. C. Bedard and D. R. Deis (2009). "Auditors' training and proficiency in information systems: A research synthesis." </w:t>
      </w:r>
      <w:r w:rsidRPr="00A25354">
        <w:rPr>
          <w:u w:val="single"/>
        </w:rPr>
        <w:t>Journal of information systems</w:t>
      </w:r>
      <w:r w:rsidRPr="00A25354">
        <w:t xml:space="preserve"> </w:t>
      </w:r>
      <w:r w:rsidRPr="00A25354">
        <w:rPr>
          <w:b/>
        </w:rPr>
        <w:t>23</w:t>
      </w:r>
      <w:r w:rsidRPr="00A25354">
        <w:t>(1): 79-96.</w:t>
      </w:r>
    </w:p>
    <w:p w14:paraId="2039503A" w14:textId="77777777" w:rsidR="00A25354" w:rsidRPr="00A25354" w:rsidRDefault="00A25354" w:rsidP="00A25354">
      <w:pPr>
        <w:pStyle w:val="EndNoteBibliography"/>
        <w:ind w:firstLine="480"/>
      </w:pPr>
      <w:r w:rsidRPr="00A25354">
        <w:t xml:space="preserve">Debreceny, R., S. L. Lee, W. Neo and J. Shuling Toh (2005). "Employing generalized audit software in the financial services sector: Challenges and opportunities." </w:t>
      </w:r>
      <w:r w:rsidRPr="00A25354">
        <w:rPr>
          <w:u w:val="single"/>
        </w:rPr>
        <w:t>Managerial Auditing Journal</w:t>
      </w:r>
      <w:r w:rsidRPr="00A25354">
        <w:t xml:space="preserve"> </w:t>
      </w:r>
      <w:r w:rsidRPr="00A25354">
        <w:rPr>
          <w:b/>
        </w:rPr>
        <w:t>20</w:t>
      </w:r>
      <w:r w:rsidRPr="00A25354">
        <w:t>(6): 605-618.</w:t>
      </w:r>
    </w:p>
    <w:p w14:paraId="47836E41" w14:textId="77777777" w:rsidR="00A25354" w:rsidRPr="00A25354" w:rsidRDefault="00A25354" w:rsidP="00A25354">
      <w:pPr>
        <w:pStyle w:val="EndNoteBibliography"/>
        <w:ind w:firstLine="480"/>
      </w:pPr>
      <w:r w:rsidRPr="00A25354">
        <w:lastRenderedPageBreak/>
        <w:t xml:space="preserve">Epshtein, B., E. Ofek and Y. Wexler (2010). </w:t>
      </w:r>
      <w:r w:rsidRPr="00A25354">
        <w:rPr>
          <w:u w:val="single"/>
        </w:rPr>
        <w:t>Detecting text in natural scenes with stroke width transform</w:t>
      </w:r>
      <w:r w:rsidRPr="00A25354">
        <w:t>. 2010 IEEE computer society conference on computer vision and pattern recognition, IEEE.</w:t>
      </w:r>
    </w:p>
    <w:p w14:paraId="496F40F4" w14:textId="77777777" w:rsidR="00A25354" w:rsidRPr="00A25354" w:rsidRDefault="00A25354" w:rsidP="00A25354">
      <w:pPr>
        <w:pStyle w:val="EndNoteBibliography"/>
        <w:ind w:firstLine="480"/>
      </w:pPr>
      <w:r w:rsidRPr="00A25354">
        <w:t xml:space="preserve">Huang, Z., K. Chen, J. He, X. Bai, D. Karatzas, S. Lu and C. V. Jawahar (2019). </w:t>
      </w:r>
      <w:r w:rsidRPr="00A25354">
        <w:rPr>
          <w:u w:val="single"/>
        </w:rPr>
        <w:t>ICDAR2019 Competition on Scanned Receipt OCR and Information Extraction</w:t>
      </w:r>
      <w:r w:rsidRPr="00A25354">
        <w:t>. 2019 International Conference on Document Analysis and Recognition (ICDAR).</w:t>
      </w:r>
    </w:p>
    <w:p w14:paraId="5AAA7666" w14:textId="77777777" w:rsidR="00A25354" w:rsidRPr="00A25354" w:rsidRDefault="00A25354" w:rsidP="00A25354">
      <w:pPr>
        <w:pStyle w:val="EndNoteBibliography"/>
        <w:ind w:firstLine="480"/>
      </w:pPr>
      <w:r w:rsidRPr="00A25354">
        <w:t xml:space="preserve">Jaderberg, M., K. Simonyan, A. Vedaldi and A. Zisserman (2014). "Synthetic data and artificial neural networks for natural scene text recognition." </w:t>
      </w:r>
      <w:r w:rsidRPr="00A25354">
        <w:rPr>
          <w:u w:val="single"/>
        </w:rPr>
        <w:t>arXiv preprint arXiv:1406.2227</w:t>
      </w:r>
      <w:r w:rsidRPr="00A25354">
        <w:t>.</w:t>
      </w:r>
    </w:p>
    <w:p w14:paraId="75FF93EB" w14:textId="77777777" w:rsidR="00A25354" w:rsidRPr="00A25354" w:rsidRDefault="00A25354" w:rsidP="00A25354">
      <w:pPr>
        <w:pStyle w:val="EndNoteBibliography"/>
        <w:ind w:firstLine="480"/>
      </w:pPr>
      <w:r w:rsidRPr="00A25354">
        <w:t xml:space="preserve">Janvrin, D., J. Bierstaker and D. J. Lowe (2008). "An examination of audit information technology use and perceived importance." </w:t>
      </w:r>
      <w:r w:rsidRPr="00A25354">
        <w:rPr>
          <w:u w:val="single"/>
        </w:rPr>
        <w:t>Accounting horizons</w:t>
      </w:r>
      <w:r w:rsidRPr="00A25354">
        <w:t xml:space="preserve"> </w:t>
      </w:r>
      <w:r w:rsidRPr="00A25354">
        <w:rPr>
          <w:b/>
        </w:rPr>
        <w:t>22</w:t>
      </w:r>
      <w:r w:rsidRPr="00A25354">
        <w:t>(1): 1-21.</w:t>
      </w:r>
    </w:p>
    <w:p w14:paraId="1FD64B4A" w14:textId="77777777" w:rsidR="00A25354" w:rsidRPr="00A25354" w:rsidRDefault="00A25354" w:rsidP="00A25354">
      <w:pPr>
        <w:pStyle w:val="EndNoteBibliography"/>
        <w:ind w:firstLine="480"/>
      </w:pPr>
      <w:r w:rsidRPr="00A25354">
        <w:t xml:space="preserve">Kim, H.-J., A. Kotb and M. K. Eldaly (2016). "The use of generalized audit software by Egyptian external auditors: The effect of audit software features." </w:t>
      </w:r>
      <w:r w:rsidRPr="00A25354">
        <w:rPr>
          <w:u w:val="single"/>
        </w:rPr>
        <w:t>Journal of Applied Accounting Research</w:t>
      </w:r>
      <w:r w:rsidRPr="00A25354">
        <w:t>.</w:t>
      </w:r>
    </w:p>
    <w:p w14:paraId="249A1D40" w14:textId="77777777" w:rsidR="00A25354" w:rsidRPr="00A25354" w:rsidRDefault="00A25354" w:rsidP="00A25354">
      <w:pPr>
        <w:pStyle w:val="EndNoteBibliography"/>
        <w:ind w:firstLine="480"/>
      </w:pPr>
      <w:r w:rsidRPr="00A25354">
        <w:t xml:space="preserve">Kotb, A., C. Roberts and S. Sian (2012). "E-business audit: Advisory jurisdiction or occupational invasion?" </w:t>
      </w:r>
      <w:r w:rsidRPr="00A25354">
        <w:rPr>
          <w:u w:val="single"/>
        </w:rPr>
        <w:t>Critical Perspectives on Accounting</w:t>
      </w:r>
      <w:r w:rsidRPr="00A25354">
        <w:t xml:space="preserve"> </w:t>
      </w:r>
      <w:r w:rsidRPr="00A25354">
        <w:rPr>
          <w:b/>
        </w:rPr>
        <w:t>23</w:t>
      </w:r>
      <w:r w:rsidRPr="00A25354">
        <w:t>(6): 468-482.</w:t>
      </w:r>
    </w:p>
    <w:p w14:paraId="4EF578ED" w14:textId="77777777" w:rsidR="00A25354" w:rsidRPr="00A25354" w:rsidRDefault="00A25354" w:rsidP="00A25354">
      <w:pPr>
        <w:pStyle w:val="EndNoteBibliography"/>
        <w:ind w:firstLine="480"/>
      </w:pPr>
      <w:r w:rsidRPr="00A25354">
        <w:t xml:space="preserve">Neumann, L. and J. Matas (2011). </w:t>
      </w:r>
      <w:r w:rsidRPr="00A25354">
        <w:rPr>
          <w:u w:val="single"/>
        </w:rPr>
        <w:t>A method for text localization and recognition in real-world images</w:t>
      </w:r>
      <w:r w:rsidRPr="00A25354">
        <w:t xml:space="preserve">. Computer Vision–ACCV 2010: 10th Asian Conference on Computer Vision, Queenstown, New Zealand, November 8-12, </w:t>
      </w:r>
      <w:r w:rsidRPr="00A25354">
        <w:lastRenderedPageBreak/>
        <w:t>2010, Revised Selected Papers, Part III 10, Springer.</w:t>
      </w:r>
    </w:p>
    <w:p w14:paraId="1E029C27" w14:textId="77777777" w:rsidR="00A25354" w:rsidRPr="00A25354" w:rsidRDefault="00A25354" w:rsidP="00A25354">
      <w:pPr>
        <w:pStyle w:val="EndNoteBibliography"/>
        <w:ind w:firstLine="480"/>
      </w:pPr>
      <w:r w:rsidRPr="00A25354">
        <w:t xml:space="preserve">Rezaee, Z., A. Sharbatoghlie, R. Elam and P. L. McMickle (2002). "Continuous auditing: Building automated auditing capability." </w:t>
      </w:r>
      <w:r w:rsidRPr="00A25354">
        <w:rPr>
          <w:u w:val="single"/>
        </w:rPr>
        <w:t>Auditing: A Journal of Practice &amp; Theory</w:t>
      </w:r>
      <w:r w:rsidRPr="00A25354">
        <w:t xml:space="preserve"> </w:t>
      </w:r>
      <w:r w:rsidRPr="00A25354">
        <w:rPr>
          <w:b/>
        </w:rPr>
        <w:t>21</w:t>
      </w:r>
      <w:r w:rsidRPr="00A25354">
        <w:t>(1): 147-163.</w:t>
      </w:r>
    </w:p>
    <w:p w14:paraId="1770F06E" w14:textId="77777777" w:rsidR="00A25354" w:rsidRPr="00A25354" w:rsidRDefault="00A25354" w:rsidP="00A25354">
      <w:pPr>
        <w:pStyle w:val="EndNoteBibliography"/>
        <w:ind w:firstLine="480"/>
      </w:pPr>
      <w:r w:rsidRPr="00A25354">
        <w:t xml:space="preserve">Wang, K. (2013). </w:t>
      </w:r>
      <w:r w:rsidRPr="00A25354">
        <w:rPr>
          <w:u w:val="single"/>
        </w:rPr>
        <w:t>Word spotting in the wild</w:t>
      </w:r>
      <w:r w:rsidRPr="00A25354">
        <w:t>, UC San Diego.</w:t>
      </w:r>
    </w:p>
    <w:p w14:paraId="22230814" w14:textId="77777777" w:rsidR="00A25354" w:rsidRPr="00A25354" w:rsidRDefault="00A25354" w:rsidP="00A25354">
      <w:pPr>
        <w:pStyle w:val="EndNoteBibliography"/>
        <w:ind w:firstLine="480"/>
      </w:pPr>
      <w:r w:rsidRPr="00A25354">
        <w:rPr>
          <w:rFonts w:hint="eastAsia"/>
        </w:rPr>
        <w:t>江杨心</w:t>
      </w:r>
      <w:r w:rsidRPr="00A25354">
        <w:t xml:space="preserve"> (2022). </w:t>
      </w:r>
      <w:r w:rsidRPr="00A25354">
        <w:rPr>
          <w:u w:val="single"/>
        </w:rPr>
        <w:t>基于深度学习的OCR票据识别系统</w:t>
      </w:r>
      <w:r w:rsidRPr="00A25354">
        <w:rPr>
          <w:rFonts w:hint="eastAsia"/>
          <w:u w:val="single"/>
        </w:rPr>
        <w:t>的研究与实现</w:t>
      </w:r>
      <w:r w:rsidRPr="00A25354">
        <w:t xml:space="preserve"> 硕士, 华东师范大学.</w:t>
      </w:r>
    </w:p>
    <w:p w14:paraId="7BD32370" w14:textId="77777777" w:rsidR="00A25354" w:rsidRPr="00A25354" w:rsidRDefault="00A25354" w:rsidP="00A25354">
      <w:pPr>
        <w:pStyle w:val="EndNoteBibliography"/>
        <w:ind w:firstLine="480"/>
      </w:pPr>
      <w:r w:rsidRPr="00A25354">
        <w:rPr>
          <w:rFonts w:hint="eastAsia"/>
        </w:rPr>
        <w:t>牟元祥</w:t>
      </w:r>
      <w:r w:rsidRPr="00A25354">
        <w:t xml:space="preserve"> (2022). </w:t>
      </w:r>
      <w:r w:rsidRPr="00A25354">
        <w:rPr>
          <w:u w:val="single"/>
        </w:rPr>
        <w:t>基于深度学习的自然场景文本识别算法研究与应用</w:t>
      </w:r>
      <w:r w:rsidRPr="00A25354">
        <w:t xml:space="preserve"> 硕士, 电子科技大学.</w:t>
      </w:r>
    </w:p>
    <w:p w14:paraId="338BC851" w14:textId="69D7187B" w:rsidR="00AC409D" w:rsidRDefault="00BB3E65" w:rsidP="00445AF2">
      <w:pPr>
        <w:spacing w:before="156" w:after="156"/>
        <w:ind w:firstLineChars="0" w:firstLine="0"/>
      </w:pPr>
      <w:r>
        <w:fldChar w:fldCharType="end"/>
      </w:r>
    </w:p>
    <w:sectPr w:rsidR="00AC409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BC802" w14:textId="77777777" w:rsidR="00896849" w:rsidRDefault="00896849" w:rsidP="00BB3E65">
      <w:pPr>
        <w:spacing w:line="240" w:lineRule="auto"/>
        <w:ind w:firstLine="480"/>
      </w:pPr>
      <w:r>
        <w:separator/>
      </w:r>
    </w:p>
  </w:endnote>
  <w:endnote w:type="continuationSeparator" w:id="0">
    <w:p w14:paraId="0D2CC8E4" w14:textId="77777777" w:rsidR="00896849" w:rsidRDefault="00896849" w:rsidP="00BB3E6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D0BFF" w14:textId="77777777" w:rsidR="00BB3E65" w:rsidRDefault="00BB3E65">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8B880" w14:textId="77777777" w:rsidR="00BB3E65" w:rsidRDefault="00BB3E65">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09E47" w14:textId="77777777" w:rsidR="00BB3E65" w:rsidRDefault="00BB3E65">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156EA" w14:textId="77777777" w:rsidR="00896849" w:rsidRDefault="00896849" w:rsidP="00BB3E65">
      <w:pPr>
        <w:spacing w:line="240" w:lineRule="auto"/>
        <w:ind w:firstLine="480"/>
      </w:pPr>
      <w:r>
        <w:separator/>
      </w:r>
    </w:p>
  </w:footnote>
  <w:footnote w:type="continuationSeparator" w:id="0">
    <w:p w14:paraId="5B864606" w14:textId="77777777" w:rsidR="00896849" w:rsidRDefault="00896849" w:rsidP="00BB3E6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7C5E3" w14:textId="77777777" w:rsidR="00BB3E65" w:rsidRDefault="00BB3E65">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B3133" w14:textId="77777777" w:rsidR="00BB3E65" w:rsidRDefault="00BB3E65">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4F6F0" w14:textId="77777777" w:rsidR="00BB3E65" w:rsidRDefault="00BB3E65">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E2934"/>
    <w:multiLevelType w:val="hybridMultilevel"/>
    <w:tmpl w:val="E9DC64DC"/>
    <w:lvl w:ilvl="0" w:tplc="18EEDE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C2D1650"/>
    <w:multiLevelType w:val="hybridMultilevel"/>
    <w:tmpl w:val="C8782FE4"/>
    <w:lvl w:ilvl="0" w:tplc="E536FAC0">
      <w:start w:val="1"/>
      <w:numFmt w:val="japaneseCounting"/>
      <w:pStyle w:val="2"/>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7C9351B"/>
    <w:multiLevelType w:val="hybridMultilevel"/>
    <w:tmpl w:val="FCD2C304"/>
    <w:lvl w:ilvl="0" w:tplc="99E09466">
      <w:start w:val="1"/>
      <w:numFmt w:val="decimal"/>
      <w:lvlText w:val="%1)"/>
      <w:lvlJc w:val="left"/>
      <w:pPr>
        <w:ind w:left="920" w:hanging="440"/>
      </w:pPr>
      <w:rPr>
        <w:rFonts w:eastAsia="楷体" w:hint="eastAsia"/>
        <w:b w:val="0"/>
        <w:i w:val="0"/>
        <w:sz w:val="21"/>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668630185">
    <w:abstractNumId w:val="1"/>
  </w:num>
  <w:num w:numId="2" w16cid:durableId="1233272415">
    <w:abstractNumId w:val="1"/>
  </w:num>
  <w:num w:numId="3" w16cid:durableId="1427532209">
    <w:abstractNumId w:val="0"/>
  </w:num>
  <w:num w:numId="4" w16cid:durableId="191190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Arial Unicode M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aveaps0t0f2iepsa0vx0zfpz9tzxda2dzf&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8&lt;/item&gt;&lt;/record-ids&gt;&lt;/item&gt;&lt;/Libraries&gt;"/>
  </w:docVars>
  <w:rsids>
    <w:rsidRoot w:val="00445AF2"/>
    <w:rsid w:val="0001490A"/>
    <w:rsid w:val="000560C9"/>
    <w:rsid w:val="000E0577"/>
    <w:rsid w:val="00170509"/>
    <w:rsid w:val="002B1578"/>
    <w:rsid w:val="00353B51"/>
    <w:rsid w:val="00393869"/>
    <w:rsid w:val="00445AF2"/>
    <w:rsid w:val="004B3FD7"/>
    <w:rsid w:val="004C246A"/>
    <w:rsid w:val="00523E49"/>
    <w:rsid w:val="005349AD"/>
    <w:rsid w:val="00560EBE"/>
    <w:rsid w:val="005A790A"/>
    <w:rsid w:val="00634D73"/>
    <w:rsid w:val="006A43C6"/>
    <w:rsid w:val="0083255C"/>
    <w:rsid w:val="00896849"/>
    <w:rsid w:val="008E64C6"/>
    <w:rsid w:val="009572D8"/>
    <w:rsid w:val="00A00236"/>
    <w:rsid w:val="00A03711"/>
    <w:rsid w:val="00A10F46"/>
    <w:rsid w:val="00A25354"/>
    <w:rsid w:val="00AB280E"/>
    <w:rsid w:val="00AC409D"/>
    <w:rsid w:val="00B02984"/>
    <w:rsid w:val="00BB3E65"/>
    <w:rsid w:val="00D66AF3"/>
    <w:rsid w:val="00D907CE"/>
    <w:rsid w:val="00DD7941"/>
    <w:rsid w:val="00E838F9"/>
    <w:rsid w:val="00F508C7"/>
    <w:rsid w:val="00F60BB6"/>
    <w:rsid w:val="00FE5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8FBA8"/>
  <w15:chartTrackingRefBased/>
  <w15:docId w15:val="{E5AAB461-6176-4A3B-A718-9AADFF60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8C7"/>
    <w:pPr>
      <w:widowControl w:val="0"/>
      <w:spacing w:line="120" w:lineRule="atLeast"/>
      <w:ind w:firstLineChars="200" w:firstLine="200"/>
      <w:jc w:val="both"/>
    </w:pPr>
    <w:rPr>
      <w:rFonts w:ascii="Arial Unicode MS" w:eastAsia="楷体" w:hAnsi="Arial Unicode MS" w:cs="宋体"/>
      <w:kern w:val="13"/>
      <w:sz w:val="24"/>
    </w:rPr>
  </w:style>
  <w:style w:type="paragraph" w:styleId="1">
    <w:name w:val="heading 1"/>
    <w:basedOn w:val="a"/>
    <w:next w:val="a"/>
    <w:link w:val="10"/>
    <w:autoRedefine/>
    <w:uiPriority w:val="9"/>
    <w:qFormat/>
    <w:rsid w:val="0001490A"/>
    <w:pPr>
      <w:keepNext/>
      <w:keepLines/>
      <w:spacing w:before="120" w:after="120" w:line="578" w:lineRule="auto"/>
      <w:ind w:firstLineChars="0" w:firstLine="0"/>
      <w:jc w:val="center"/>
      <w:outlineLvl w:val="0"/>
    </w:pPr>
    <w:rPr>
      <w:b/>
      <w:bCs/>
      <w:kern w:val="44"/>
      <w:sz w:val="32"/>
      <w:szCs w:val="44"/>
    </w:rPr>
  </w:style>
  <w:style w:type="paragraph" w:styleId="2">
    <w:name w:val="heading 2"/>
    <w:basedOn w:val="a"/>
    <w:next w:val="a"/>
    <w:link w:val="20"/>
    <w:autoRedefine/>
    <w:uiPriority w:val="9"/>
    <w:unhideWhenUsed/>
    <w:qFormat/>
    <w:rsid w:val="00A03711"/>
    <w:pPr>
      <w:keepNext/>
      <w:keepLines/>
      <w:numPr>
        <w:numId w:val="2"/>
      </w:numPr>
      <w:tabs>
        <w:tab w:val="num" w:pos="360"/>
      </w:tabs>
      <w:spacing w:before="120" w:after="120" w:line="415" w:lineRule="auto"/>
      <w:ind w:left="0" w:firstLineChars="0" w:firstLine="20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9572D8"/>
    <w:pPr>
      <w:keepNext/>
      <w:keepLines/>
      <w:spacing w:before="120" w:after="120" w:line="415" w:lineRule="auto"/>
      <w:ind w:firstLineChars="0" w:firstLine="0"/>
      <w:outlineLvl w:val="2"/>
    </w:pPr>
    <w:rPr>
      <w:b/>
      <w:bCs/>
      <w:sz w:val="28"/>
      <w:szCs w:val="32"/>
    </w:rPr>
  </w:style>
  <w:style w:type="paragraph" w:styleId="4">
    <w:name w:val="heading 4"/>
    <w:basedOn w:val="a"/>
    <w:next w:val="a"/>
    <w:link w:val="40"/>
    <w:uiPriority w:val="9"/>
    <w:unhideWhenUsed/>
    <w:qFormat/>
    <w:rsid w:val="00F508C7"/>
    <w:pPr>
      <w:keepNext/>
      <w:keepLines/>
      <w:spacing w:line="377" w:lineRule="auto"/>
      <w:ind w:left="198" w:firstLineChars="0" w:firstLine="0"/>
      <w:outlineLvl w:val="3"/>
    </w:pPr>
    <w:rPr>
      <w:rFonts w:asciiTheme="majorHAnsi" w:hAnsiTheme="majorHAnsi" w:cstheme="majorBidi"/>
      <w:b/>
      <w:bCs/>
      <w:sz w:val="21"/>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90A"/>
    <w:rPr>
      <w:rFonts w:ascii="等线" w:eastAsia="楷体" w:hAnsi="等线" w:cs="宋体"/>
      <w:b/>
      <w:bCs/>
      <w:kern w:val="44"/>
      <w:sz w:val="32"/>
      <w:szCs w:val="44"/>
    </w:rPr>
  </w:style>
  <w:style w:type="character" w:customStyle="1" w:styleId="20">
    <w:name w:val="标题 2 字符"/>
    <w:basedOn w:val="a0"/>
    <w:link w:val="2"/>
    <w:uiPriority w:val="9"/>
    <w:rsid w:val="00A03711"/>
    <w:rPr>
      <w:rFonts w:asciiTheme="majorHAnsi" w:eastAsia="楷体" w:hAnsiTheme="majorHAnsi" w:cstheme="majorBidi"/>
      <w:b/>
      <w:bCs/>
      <w:sz w:val="28"/>
      <w:szCs w:val="32"/>
    </w:rPr>
  </w:style>
  <w:style w:type="character" w:customStyle="1" w:styleId="30">
    <w:name w:val="标题 3 字符"/>
    <w:basedOn w:val="a0"/>
    <w:link w:val="3"/>
    <w:uiPriority w:val="9"/>
    <w:rsid w:val="009572D8"/>
    <w:rPr>
      <w:rFonts w:eastAsia="楷体"/>
      <w:b/>
      <w:bCs/>
      <w:sz w:val="28"/>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 w:type="paragraph" w:styleId="a5">
    <w:name w:val="header"/>
    <w:basedOn w:val="a"/>
    <w:link w:val="a6"/>
    <w:uiPriority w:val="99"/>
    <w:unhideWhenUsed/>
    <w:rsid w:val="00BB3E65"/>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6">
    <w:name w:val="页眉 字符"/>
    <w:basedOn w:val="a0"/>
    <w:link w:val="a5"/>
    <w:uiPriority w:val="99"/>
    <w:rsid w:val="00BB3E65"/>
    <w:rPr>
      <w:rFonts w:ascii="Arial Unicode MS" w:eastAsia="楷体" w:hAnsi="Arial Unicode MS" w:cs="宋体"/>
      <w:kern w:val="13"/>
      <w:sz w:val="18"/>
      <w:szCs w:val="18"/>
    </w:rPr>
  </w:style>
  <w:style w:type="paragraph" w:styleId="a7">
    <w:name w:val="footer"/>
    <w:basedOn w:val="a"/>
    <w:link w:val="a8"/>
    <w:uiPriority w:val="99"/>
    <w:unhideWhenUsed/>
    <w:rsid w:val="00BB3E65"/>
    <w:pPr>
      <w:tabs>
        <w:tab w:val="center" w:pos="4153"/>
        <w:tab w:val="right" w:pos="8306"/>
      </w:tabs>
      <w:snapToGrid w:val="0"/>
      <w:spacing w:line="240" w:lineRule="atLeast"/>
      <w:jc w:val="left"/>
    </w:pPr>
    <w:rPr>
      <w:sz w:val="18"/>
      <w:szCs w:val="18"/>
    </w:rPr>
  </w:style>
  <w:style w:type="character" w:customStyle="1" w:styleId="a8">
    <w:name w:val="页脚 字符"/>
    <w:basedOn w:val="a0"/>
    <w:link w:val="a7"/>
    <w:uiPriority w:val="99"/>
    <w:rsid w:val="00BB3E65"/>
    <w:rPr>
      <w:rFonts w:ascii="Arial Unicode MS" w:eastAsia="楷体" w:hAnsi="Arial Unicode MS" w:cs="宋体"/>
      <w:kern w:val="13"/>
      <w:sz w:val="18"/>
      <w:szCs w:val="18"/>
    </w:rPr>
  </w:style>
  <w:style w:type="paragraph" w:customStyle="1" w:styleId="EndNoteBibliographyTitle">
    <w:name w:val="EndNote Bibliography Title"/>
    <w:basedOn w:val="a"/>
    <w:link w:val="EndNoteBibliographyTitle0"/>
    <w:rsid w:val="00BB3E65"/>
    <w:pPr>
      <w:jc w:val="center"/>
    </w:pPr>
    <w:rPr>
      <w:rFonts w:eastAsia="Arial Unicode MS" w:cs="Arial Unicode MS"/>
      <w:noProof/>
    </w:rPr>
  </w:style>
  <w:style w:type="character" w:customStyle="1" w:styleId="EndNoteBibliographyTitle0">
    <w:name w:val="EndNote Bibliography Title 字符"/>
    <w:basedOn w:val="a0"/>
    <w:link w:val="EndNoteBibliographyTitle"/>
    <w:rsid w:val="00BB3E65"/>
    <w:rPr>
      <w:rFonts w:ascii="Arial Unicode MS" w:eastAsia="Arial Unicode MS" w:hAnsi="Arial Unicode MS" w:cs="Arial Unicode MS"/>
      <w:noProof/>
      <w:kern w:val="13"/>
      <w:sz w:val="24"/>
    </w:rPr>
  </w:style>
  <w:style w:type="paragraph" w:customStyle="1" w:styleId="EndNoteBibliography">
    <w:name w:val="EndNote Bibliography"/>
    <w:basedOn w:val="a"/>
    <w:link w:val="EndNoteBibliography0"/>
    <w:rsid w:val="00BB3E65"/>
    <w:pPr>
      <w:spacing w:line="240" w:lineRule="atLeast"/>
    </w:pPr>
    <w:rPr>
      <w:rFonts w:eastAsia="Arial Unicode MS" w:cs="Arial Unicode MS"/>
      <w:noProof/>
    </w:rPr>
  </w:style>
  <w:style w:type="character" w:customStyle="1" w:styleId="EndNoteBibliography0">
    <w:name w:val="EndNote Bibliography 字符"/>
    <w:basedOn w:val="a0"/>
    <w:link w:val="EndNoteBibliography"/>
    <w:rsid w:val="00BB3E65"/>
    <w:rPr>
      <w:rFonts w:ascii="Arial Unicode MS" w:eastAsia="Arial Unicode MS" w:hAnsi="Arial Unicode MS" w:cs="Arial Unicode MS"/>
      <w:noProof/>
      <w:kern w:val="13"/>
      <w:sz w:val="24"/>
    </w:rPr>
  </w:style>
  <w:style w:type="paragraph" w:styleId="a9">
    <w:name w:val="List Paragraph"/>
    <w:basedOn w:val="a"/>
    <w:uiPriority w:val="34"/>
    <w:qFormat/>
    <w:rsid w:val="004C24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589650">
      <w:bodyDiv w:val="1"/>
      <w:marLeft w:val="0"/>
      <w:marRight w:val="0"/>
      <w:marTop w:val="0"/>
      <w:marBottom w:val="0"/>
      <w:divBdr>
        <w:top w:val="none" w:sz="0" w:space="0" w:color="auto"/>
        <w:left w:val="none" w:sz="0" w:space="0" w:color="auto"/>
        <w:bottom w:val="none" w:sz="0" w:space="0" w:color="auto"/>
        <w:right w:val="none" w:sz="0" w:space="0" w:color="auto"/>
      </w:divBdr>
    </w:div>
    <w:div w:id="1924948373">
      <w:bodyDiv w:val="1"/>
      <w:marLeft w:val="0"/>
      <w:marRight w:val="0"/>
      <w:marTop w:val="0"/>
      <w:marBottom w:val="0"/>
      <w:divBdr>
        <w:top w:val="none" w:sz="0" w:space="0" w:color="auto"/>
        <w:left w:val="none" w:sz="0" w:space="0" w:color="auto"/>
        <w:bottom w:val="none" w:sz="0" w:space="0" w:color="auto"/>
        <w:right w:val="none" w:sz="0" w:space="0" w:color="auto"/>
      </w:divBdr>
    </w:div>
    <w:div w:id="196857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DEBC8"/>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2526</Words>
  <Characters>14400</Characters>
  <Application>Microsoft Office Word</Application>
  <DocSecurity>0</DocSecurity>
  <Lines>120</Lines>
  <Paragraphs>33</Paragraphs>
  <ScaleCrop>false</ScaleCrop>
  <Company>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3</cp:revision>
  <dcterms:created xsi:type="dcterms:W3CDTF">2023-03-09T12:42:00Z</dcterms:created>
  <dcterms:modified xsi:type="dcterms:W3CDTF">2023-03-09T14:51:00Z</dcterms:modified>
</cp:coreProperties>
</file>