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1F2" w:rsidRPr="002661F2" w:rsidRDefault="002661F2" w:rsidP="00176B19">
      <w:pPr>
        <w:spacing w:before="100" w:beforeAutospacing="1" w:after="100" w:afterAutospacing="1" w:line="240" w:lineRule="auto"/>
        <w:jc w:val="both"/>
        <w:rPr>
          <w:rFonts w:asciiTheme="majorHAnsi" w:eastAsia="Times New Roman" w:hAnsiTheme="majorHAnsi" w:cstheme="majorHAnsi"/>
          <w:color w:val="FF0000"/>
          <w:sz w:val="28"/>
          <w:szCs w:val="28"/>
          <w:lang w:eastAsia="vi-VN"/>
        </w:rPr>
      </w:pPr>
      <w:r w:rsidRPr="00176B19">
        <w:rPr>
          <w:rFonts w:asciiTheme="majorHAnsi" w:eastAsia="Times New Roman" w:hAnsiTheme="majorHAnsi" w:cstheme="majorHAnsi"/>
          <w:b/>
          <w:bCs/>
          <w:color w:val="FF0000"/>
          <w:sz w:val="28"/>
          <w:szCs w:val="28"/>
          <w:lang w:eastAsia="vi-VN"/>
        </w:rPr>
        <w:t>Tên gói</w:t>
      </w:r>
      <w:r w:rsidR="008C0D60" w:rsidRPr="00176B19">
        <w:rPr>
          <w:rFonts w:asciiTheme="majorHAnsi" w:eastAsia="Times New Roman" w:hAnsiTheme="majorHAnsi" w:cstheme="majorHAnsi"/>
          <w:b/>
          <w:bCs/>
          <w:color w:val="FF0000"/>
          <w:sz w:val="28"/>
          <w:szCs w:val="28"/>
          <w:lang w:val="en-US" w:eastAsia="vi-VN"/>
        </w:rPr>
        <w:t xml:space="preserve"> 1</w:t>
      </w:r>
      <w:r w:rsidRPr="00176B19">
        <w:rPr>
          <w:rFonts w:asciiTheme="majorHAnsi" w:eastAsia="Times New Roman" w:hAnsiTheme="majorHAnsi" w:cstheme="majorHAnsi"/>
          <w:b/>
          <w:bCs/>
          <w:color w:val="FF0000"/>
          <w:sz w:val="28"/>
          <w:szCs w:val="28"/>
          <w:lang w:eastAsia="vi-VN"/>
        </w:rPr>
        <w:t>:</w:t>
      </w:r>
      <w:r w:rsidRPr="002661F2">
        <w:rPr>
          <w:rFonts w:asciiTheme="majorHAnsi" w:eastAsia="Times New Roman" w:hAnsiTheme="majorHAnsi" w:cstheme="majorHAnsi"/>
          <w:color w:val="FF0000"/>
          <w:sz w:val="28"/>
          <w:szCs w:val="28"/>
          <w:lang w:eastAsia="vi-VN"/>
        </w:rPr>
        <w:t xml:space="preserve"> Vì sao Xiêm giữ được độc lập?</w:t>
      </w:r>
    </w:p>
    <w:p w:rsidR="002661F2" w:rsidRPr="002661F2" w:rsidRDefault="002661F2" w:rsidP="00176B19">
      <w:p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Câu hỏi trung tâm:</w:t>
      </w:r>
      <w:r w:rsidR="00E4065F" w:rsidRPr="00E4065F">
        <w:rPr>
          <w:rFonts w:asciiTheme="majorHAnsi" w:eastAsia="Times New Roman" w:hAnsiTheme="majorHAnsi" w:cstheme="majorHAnsi"/>
          <w:b/>
          <w:bCs/>
          <w:sz w:val="28"/>
          <w:szCs w:val="28"/>
          <w:lang w:eastAsia="vi-VN"/>
        </w:rPr>
        <w:t xml:space="preserve"> </w:t>
      </w:r>
      <w:r w:rsidRPr="002661F2">
        <w:rPr>
          <w:rFonts w:asciiTheme="majorHAnsi" w:eastAsia="Times New Roman" w:hAnsiTheme="majorHAnsi" w:cstheme="majorHAnsi"/>
          <w:sz w:val="28"/>
          <w:szCs w:val="28"/>
          <w:lang w:eastAsia="vi-VN"/>
        </w:rPr>
        <w:t xml:space="preserve">Dựa vào đoạn tư liệu, hãy xác định các thành phần của lập luận để làm rõ: </w:t>
      </w:r>
      <w:r w:rsidRPr="00176B19">
        <w:rPr>
          <w:rFonts w:asciiTheme="majorHAnsi" w:eastAsia="Times New Roman" w:hAnsiTheme="majorHAnsi" w:cstheme="majorHAnsi"/>
          <w:b/>
          <w:bCs/>
          <w:sz w:val="28"/>
          <w:szCs w:val="28"/>
          <w:lang w:eastAsia="vi-VN"/>
        </w:rPr>
        <w:t xml:space="preserve">Vì sao Xiêm không bị </w:t>
      </w:r>
      <w:r w:rsidR="006A0476">
        <w:rPr>
          <w:rFonts w:asciiTheme="majorHAnsi" w:eastAsia="Times New Roman" w:hAnsiTheme="majorHAnsi" w:cstheme="majorHAnsi"/>
          <w:b/>
          <w:bCs/>
          <w:sz w:val="28"/>
          <w:szCs w:val="28"/>
          <w:lang w:eastAsia="vi-VN"/>
        </w:rPr>
        <w:t>trở thành</w:t>
      </w:r>
      <w:r w:rsidR="006A0476" w:rsidRPr="006A0476">
        <w:rPr>
          <w:rFonts w:asciiTheme="majorHAnsi" w:eastAsia="Times New Roman" w:hAnsiTheme="majorHAnsi" w:cstheme="majorHAnsi"/>
          <w:b/>
          <w:bCs/>
          <w:sz w:val="28"/>
          <w:szCs w:val="28"/>
          <w:lang w:eastAsia="vi-VN"/>
        </w:rPr>
        <w:t xml:space="preserve"> </w:t>
      </w:r>
      <w:r w:rsidRPr="00176B19">
        <w:rPr>
          <w:rFonts w:asciiTheme="majorHAnsi" w:eastAsia="Times New Roman" w:hAnsiTheme="majorHAnsi" w:cstheme="majorHAnsi"/>
          <w:b/>
          <w:bCs/>
          <w:sz w:val="28"/>
          <w:szCs w:val="28"/>
          <w:lang w:eastAsia="vi-VN"/>
        </w:rPr>
        <w:t>thuộc địa của thực dân phương Tây?</w:t>
      </w:r>
    </w:p>
    <w:p w:rsidR="002661F2" w:rsidRPr="002661F2" w:rsidRDefault="002661F2" w:rsidP="00176B19">
      <w:p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Đoạn văn nguồn:</w:t>
      </w:r>
      <w:r w:rsidR="00F57901" w:rsidRPr="00F57901">
        <w:rPr>
          <w:rFonts w:asciiTheme="majorHAnsi" w:eastAsia="Times New Roman" w:hAnsiTheme="majorHAnsi" w:cstheme="majorHAnsi"/>
          <w:b/>
          <w:bCs/>
          <w:sz w:val="28"/>
          <w:szCs w:val="28"/>
          <w:lang w:eastAsia="vi-VN"/>
        </w:rPr>
        <w:t xml:space="preserve"> </w:t>
      </w:r>
      <w:r w:rsidRPr="002661F2">
        <w:rPr>
          <w:rFonts w:asciiTheme="majorHAnsi" w:eastAsia="Times New Roman" w:hAnsiTheme="majorHAnsi" w:cstheme="majorHAnsi"/>
          <w:sz w:val="28"/>
          <w:szCs w:val="28"/>
          <w:lang w:eastAsia="vi-VN"/>
        </w:rPr>
        <w:t>“Công cuộc cải cách đã góp phần thúc đẩy sản xuất phát triển, mở cửa cho hàng hóa xuất khẩu,... đưa Vương quốc Xiêm phát triển theo con đường tư bản chủ nghĩa, từng bước hội nhập với thế giới trong những thập niên đầu thế kỉ XX. Trên cơ sở những thành tựu của công cuộc cải cách, Chính phủ Xiêm có thực lực để thực hiện đường lối ngoại giao mềm dẻo, nhằm giữ vững nền độc lập và chủ quyền đất nước, không bị rơi vào tình trạng thuộc địa.”</w:t>
      </w:r>
    </w:p>
    <w:p w:rsidR="002661F2" w:rsidRPr="002661F2" w:rsidRDefault="002661F2" w:rsidP="00176B19">
      <w:pPr>
        <w:spacing w:before="100" w:beforeAutospacing="1" w:after="100" w:afterAutospacing="1" w:line="240" w:lineRule="auto"/>
        <w:jc w:val="both"/>
        <w:rPr>
          <w:rFonts w:asciiTheme="majorHAnsi" w:eastAsia="Times New Roman" w:hAnsiTheme="majorHAnsi" w:cstheme="majorHAnsi"/>
          <w:sz w:val="28"/>
          <w:szCs w:val="28"/>
          <w:lang w:eastAsia="vi-VN"/>
        </w:rPr>
      </w:pPr>
      <w:r w:rsidRPr="002661F2">
        <w:rPr>
          <w:rFonts w:asciiTheme="majorHAnsi" w:eastAsia="Times New Roman" w:hAnsiTheme="majorHAnsi" w:cstheme="majorHAnsi"/>
          <w:sz w:val="28"/>
          <w:szCs w:val="28"/>
          <w:lang w:eastAsia="vi-VN"/>
        </w:rPr>
        <w:t xml:space="preserve">Nguồn: </w:t>
      </w:r>
      <w:r w:rsidRPr="00176B19">
        <w:rPr>
          <w:rFonts w:asciiTheme="majorHAnsi" w:eastAsia="Times New Roman" w:hAnsiTheme="majorHAnsi" w:cstheme="majorHAnsi"/>
          <w:b/>
          <w:bCs/>
          <w:sz w:val="28"/>
          <w:szCs w:val="28"/>
          <w:lang w:eastAsia="vi-VN"/>
        </w:rPr>
        <w:t>SGK Lịch sử 11 – Kết nối tri thức với cuộc sống, Bài 5: Quá trình xâm lược và cai trị của chủ nghĩa thực dân ở Đông Nam Á, mục 2. Công cuộc cải cách ở Xiêm, trang 35–36.</w:t>
      </w:r>
      <w:r w:rsidRPr="002661F2">
        <w:rPr>
          <w:rFonts w:asciiTheme="majorHAnsi" w:eastAsia="Times New Roman" w:hAnsiTheme="majorHAnsi" w:cstheme="majorHAnsi"/>
          <w:sz w:val="28"/>
          <w:szCs w:val="28"/>
          <w:lang w:eastAsia="vi-VN"/>
        </w:rPr>
        <w:t xml:space="preserve"> SGK Lịch sử 11.KNTT (1)</w:t>
      </w:r>
    </w:p>
    <w:p w:rsidR="00EF78F0" w:rsidRDefault="002661F2" w:rsidP="00EF78F0">
      <w:pPr>
        <w:spacing w:before="100" w:beforeAutospacing="1" w:after="100" w:afterAutospacing="1" w:line="240" w:lineRule="auto"/>
        <w:outlineLvl w:val="2"/>
        <w:rPr>
          <w:rFonts w:asciiTheme="majorHAnsi" w:eastAsia="Times New Roman" w:hAnsiTheme="majorHAnsi" w:cstheme="majorHAnsi"/>
          <w:b/>
          <w:bCs/>
          <w:sz w:val="28"/>
          <w:szCs w:val="28"/>
          <w:lang w:eastAsia="vi-VN"/>
        </w:rPr>
      </w:pPr>
      <w:r w:rsidRPr="002661F2">
        <w:rPr>
          <w:rFonts w:asciiTheme="majorHAnsi" w:eastAsia="Times New Roman" w:hAnsiTheme="majorHAnsi" w:cstheme="majorHAnsi"/>
          <w:b/>
          <w:bCs/>
          <w:sz w:val="28"/>
          <w:szCs w:val="28"/>
          <w:lang w:eastAsia="vi-VN"/>
        </w:rPr>
        <w:t>Nội dung nhập vào ô “Mỗi</w:t>
      </w:r>
      <w:bookmarkStart w:id="0" w:name="_GoBack"/>
      <w:bookmarkEnd w:id="0"/>
      <w:r w:rsidRPr="002661F2">
        <w:rPr>
          <w:rFonts w:asciiTheme="majorHAnsi" w:eastAsia="Times New Roman" w:hAnsiTheme="majorHAnsi" w:cstheme="majorHAnsi"/>
          <w:b/>
          <w:bCs/>
          <w:sz w:val="28"/>
          <w:szCs w:val="28"/>
          <w:lang w:eastAsia="vi-VN"/>
        </w:rPr>
        <w:t xml:space="preserve"> dòng: nội dung mảnh|claim/evidence/assumption/counter/conclusion”</w:t>
      </w:r>
    </w:p>
    <w:p w:rsidR="002661F2" w:rsidRPr="00176B19" w:rsidRDefault="002661F2" w:rsidP="00EF78F0">
      <w:pPr>
        <w:spacing w:before="100" w:beforeAutospacing="1" w:after="100" w:afterAutospacing="1" w:line="240" w:lineRule="auto"/>
        <w:jc w:val="both"/>
        <w:outlineLvl w:val="2"/>
        <w:rPr>
          <w:rFonts w:asciiTheme="majorHAnsi" w:eastAsia="Times New Roman" w:hAnsiTheme="majorHAnsi" w:cstheme="majorHAnsi"/>
          <w:sz w:val="28"/>
          <w:szCs w:val="28"/>
          <w:lang w:eastAsia="vi-VN"/>
        </w:rPr>
      </w:pPr>
      <w:r w:rsidRPr="00176B19">
        <w:rPr>
          <w:rFonts w:asciiTheme="majorHAnsi" w:eastAsia="Times New Roman" w:hAnsiTheme="majorHAnsi" w:cstheme="majorHAnsi"/>
          <w:sz w:val="28"/>
          <w:szCs w:val="28"/>
          <w:lang w:eastAsia="vi-VN"/>
        </w:rPr>
        <w:t>Trên cơ sở những thành tựu của công cuộc cải cách, Chính phủ Xiêm có thực lực để thực hiện đường lối ngoại giao mềm dẻo.|claim</w:t>
      </w:r>
    </w:p>
    <w:p w:rsidR="002661F2" w:rsidRPr="00176B19" w:rsidRDefault="002661F2" w:rsidP="00176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sz w:val="28"/>
          <w:szCs w:val="28"/>
          <w:lang w:eastAsia="vi-VN"/>
        </w:rPr>
        <w:t>Từ năm 1892, Ra-ma V tiến hành cải cách hành chính theo mô hình phương Tây.|evidence</w:t>
      </w:r>
    </w:p>
    <w:p w:rsidR="002661F2" w:rsidRPr="00176B19" w:rsidRDefault="002661F2" w:rsidP="00176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sz w:val="28"/>
          <w:szCs w:val="28"/>
          <w:lang w:eastAsia="vi-VN"/>
        </w:rPr>
        <w:t>Những thành tựu của công cuộc cải cách tạo cơ sở thực lực để Chính phủ Xiêm thực hiện đường lối ngoại giao mềm dẻo.|assumption</w:t>
      </w:r>
    </w:p>
    <w:p w:rsidR="002661F2" w:rsidRPr="00176B19" w:rsidRDefault="002661F2" w:rsidP="00176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sz w:val="28"/>
          <w:szCs w:val="28"/>
          <w:lang w:eastAsia="vi-VN"/>
        </w:rPr>
        <w:t>Chính phủ Xiêm đồng ý cắt một số vùng lãnh thổ thuộc ảnh hưởng của Xiêm ở Lào, Cam-pu-chia cho Pháp (1907) và ở Mã Lai cho Anh (1909).|counter</w:t>
      </w:r>
    </w:p>
    <w:p w:rsidR="002661F2" w:rsidRPr="002661F2" w:rsidRDefault="002661F2" w:rsidP="00176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sz w:val="28"/>
          <w:szCs w:val="28"/>
          <w:lang w:eastAsia="vi-VN"/>
        </w:rPr>
        <w:t>Xiêm giữ vững nền độc lập và chủ quyền đất nước, không bị rơi vào tình trạng thuộc địa.|conclusion</w:t>
      </w:r>
    </w:p>
    <w:p w:rsidR="002661F2" w:rsidRPr="002661F2" w:rsidRDefault="002661F2" w:rsidP="00176B19">
      <w:pPr>
        <w:spacing w:before="100" w:beforeAutospacing="1" w:after="100" w:afterAutospacing="1" w:line="240" w:lineRule="auto"/>
        <w:jc w:val="both"/>
        <w:outlineLvl w:val="2"/>
        <w:rPr>
          <w:rFonts w:asciiTheme="majorHAnsi" w:eastAsia="Times New Roman" w:hAnsiTheme="majorHAnsi" w:cstheme="majorHAnsi"/>
          <w:b/>
          <w:bCs/>
          <w:sz w:val="28"/>
          <w:szCs w:val="28"/>
          <w:lang w:eastAsia="vi-VN"/>
        </w:rPr>
      </w:pPr>
      <w:r w:rsidRPr="002661F2">
        <w:rPr>
          <w:rFonts w:asciiTheme="majorHAnsi" w:eastAsia="Times New Roman" w:hAnsiTheme="majorHAnsi" w:cstheme="majorHAnsi"/>
          <w:b/>
          <w:bCs/>
          <w:sz w:val="28"/>
          <w:szCs w:val="28"/>
          <w:lang w:eastAsia="vi-VN"/>
        </w:rPr>
        <w:t>Đáp án hiển thị cho giáo viên</w:t>
      </w:r>
    </w:p>
    <w:p w:rsidR="002661F2" w:rsidRPr="002661F2" w:rsidRDefault="002661F2" w:rsidP="00176B19">
      <w:pPr>
        <w:numPr>
          <w:ilvl w:val="0"/>
          <w:numId w:val="1"/>
        </w:num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Luận điểm:</w:t>
      </w:r>
      <w:r w:rsidRPr="002661F2">
        <w:rPr>
          <w:rFonts w:asciiTheme="majorHAnsi" w:eastAsia="Times New Roman" w:hAnsiTheme="majorHAnsi" w:cstheme="majorHAnsi"/>
          <w:sz w:val="28"/>
          <w:szCs w:val="28"/>
          <w:lang w:eastAsia="vi-VN"/>
        </w:rPr>
        <w:t xml:space="preserve"> Trên cơ sở những thành tựu của công cuộc cải cách, Chính phủ Xiêm có thực lực để thực hiện đường lối ngoại giao mềm dẻo.</w:t>
      </w:r>
    </w:p>
    <w:p w:rsidR="002661F2" w:rsidRPr="002661F2" w:rsidRDefault="002661F2" w:rsidP="00176B19">
      <w:pPr>
        <w:numPr>
          <w:ilvl w:val="0"/>
          <w:numId w:val="1"/>
        </w:num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Bằng chứng:</w:t>
      </w:r>
      <w:r w:rsidRPr="002661F2">
        <w:rPr>
          <w:rFonts w:asciiTheme="majorHAnsi" w:eastAsia="Times New Roman" w:hAnsiTheme="majorHAnsi" w:cstheme="majorHAnsi"/>
          <w:sz w:val="28"/>
          <w:szCs w:val="28"/>
          <w:lang w:eastAsia="vi-VN"/>
        </w:rPr>
        <w:t xml:space="preserve"> Từ năm 1892, Ra-ma V tiến hành cải cách hành chính theo mô hình phương Tây.</w:t>
      </w:r>
    </w:p>
    <w:p w:rsidR="002661F2" w:rsidRPr="002661F2" w:rsidRDefault="002661F2" w:rsidP="00176B19">
      <w:pPr>
        <w:numPr>
          <w:ilvl w:val="0"/>
          <w:numId w:val="1"/>
        </w:num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Giả định:</w:t>
      </w:r>
      <w:r w:rsidRPr="002661F2">
        <w:rPr>
          <w:rFonts w:asciiTheme="majorHAnsi" w:eastAsia="Times New Roman" w:hAnsiTheme="majorHAnsi" w:cstheme="majorHAnsi"/>
          <w:sz w:val="28"/>
          <w:szCs w:val="28"/>
          <w:lang w:eastAsia="vi-VN"/>
        </w:rPr>
        <w:t xml:space="preserve"> Những thành tựu của công cuộc cải cách tạo cơ sở thực lực để Chính phủ Xiêm thực hiện đường lối ngoại giao mềm dẻo.</w:t>
      </w:r>
    </w:p>
    <w:p w:rsidR="002661F2" w:rsidRPr="002661F2" w:rsidRDefault="002661F2" w:rsidP="00176B19">
      <w:pPr>
        <w:numPr>
          <w:ilvl w:val="0"/>
          <w:numId w:val="1"/>
        </w:num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Phản biện:</w:t>
      </w:r>
      <w:r w:rsidRPr="002661F2">
        <w:rPr>
          <w:rFonts w:asciiTheme="majorHAnsi" w:eastAsia="Times New Roman" w:hAnsiTheme="majorHAnsi" w:cstheme="majorHAnsi"/>
          <w:sz w:val="28"/>
          <w:szCs w:val="28"/>
          <w:lang w:eastAsia="vi-VN"/>
        </w:rPr>
        <w:t xml:space="preserve"> Chính phủ Xiêm vẫn phải chấp nhận cắt một số vùng lãnh thổ thuộc ảnh hưởng của Xiêm ở Lào, Cam-pu-chia cho Pháp năm 1907 và ở Mã Lai cho Anh năm 1909. Đây là chi tiết trong SGK cho thấy việc giữ </w:t>
      </w:r>
      <w:r w:rsidRPr="002661F2">
        <w:rPr>
          <w:rFonts w:asciiTheme="majorHAnsi" w:eastAsia="Times New Roman" w:hAnsiTheme="majorHAnsi" w:cstheme="majorHAnsi"/>
          <w:sz w:val="28"/>
          <w:szCs w:val="28"/>
          <w:lang w:eastAsia="vi-VN"/>
        </w:rPr>
        <w:lastRenderedPageBreak/>
        <w:t>độc lập không có nghĩa Xiêm hoàn toàn không phải nhượng bộ trước các cường quốc phương Tây.</w:t>
      </w:r>
    </w:p>
    <w:p w:rsidR="002661F2" w:rsidRPr="002661F2" w:rsidRDefault="002661F2" w:rsidP="00176B19">
      <w:pPr>
        <w:numPr>
          <w:ilvl w:val="0"/>
          <w:numId w:val="1"/>
        </w:numPr>
        <w:spacing w:before="100" w:beforeAutospacing="1" w:after="100" w:afterAutospacing="1" w:line="240" w:lineRule="auto"/>
        <w:jc w:val="both"/>
        <w:rPr>
          <w:rFonts w:asciiTheme="majorHAnsi" w:eastAsia="Times New Roman" w:hAnsiTheme="majorHAnsi" w:cstheme="majorHAnsi"/>
          <w:sz w:val="28"/>
          <w:szCs w:val="28"/>
          <w:lang w:eastAsia="vi-VN"/>
        </w:rPr>
      </w:pPr>
      <w:r w:rsidRPr="00176B19">
        <w:rPr>
          <w:rFonts w:asciiTheme="majorHAnsi" w:eastAsia="Times New Roman" w:hAnsiTheme="majorHAnsi" w:cstheme="majorHAnsi"/>
          <w:b/>
          <w:bCs/>
          <w:sz w:val="28"/>
          <w:szCs w:val="28"/>
          <w:lang w:eastAsia="vi-VN"/>
        </w:rPr>
        <w:t>Kết luận:</w:t>
      </w:r>
      <w:r w:rsidRPr="002661F2">
        <w:rPr>
          <w:rFonts w:asciiTheme="majorHAnsi" w:eastAsia="Times New Roman" w:hAnsiTheme="majorHAnsi" w:cstheme="majorHAnsi"/>
          <w:sz w:val="28"/>
          <w:szCs w:val="28"/>
          <w:lang w:eastAsia="vi-VN"/>
        </w:rPr>
        <w:t xml:space="preserve"> Xiêm giữ vững nền độc lập và chủ quyền đất nước, không bị rơi vào tình trạng thuộc địa.</w:t>
      </w:r>
    </w:p>
    <w:p w:rsidR="008C2911" w:rsidRPr="00176B19" w:rsidRDefault="008C2911" w:rsidP="00176B19">
      <w:pPr>
        <w:pStyle w:val="Heading2"/>
        <w:jc w:val="both"/>
        <w:rPr>
          <w:rFonts w:cstheme="majorHAnsi"/>
          <w:sz w:val="28"/>
          <w:szCs w:val="28"/>
        </w:rPr>
      </w:pPr>
      <w:r w:rsidRPr="00176B19">
        <w:rPr>
          <w:rFonts w:cstheme="majorHAnsi"/>
          <w:sz w:val="28"/>
          <w:szCs w:val="28"/>
        </w:rPr>
        <w:t>Câu 2. Tiềm năng và thách thức của chủ nghĩa tư bản hiện đại</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Chủ nghĩa tư bản hiện đại</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t xml:space="preserve">Dựa vào thông tin trong SGK, hãy xây dựng bản đồ lập luận để trả lời câu hỏi: </w:t>
      </w:r>
      <w:r w:rsidRPr="00176B19">
        <w:rPr>
          <w:rStyle w:val="Strong"/>
          <w:rFonts w:asciiTheme="majorHAnsi" w:hAnsiTheme="majorHAnsi" w:cstheme="majorHAnsi"/>
          <w:sz w:val="28"/>
          <w:szCs w:val="28"/>
        </w:rPr>
        <w:t>Có thể đánh giá như thế nào về tiềm năng và thách thức của chủ nghĩa tư bản hiện đại?</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chỉ ra chủ nghĩa tư bản hiện đại có nhiều tiềm năng về khoa học – công nghệ, nguồn nhân lực và kinh nghiệm quản lí; đồng thời vẫn phải đối mặt với những thách thức như khủng hoảng kinh tế, tài chính, bất bình đẳng xã hội và các vấn đề mang tính toàn cầu. SGK Lịch sử 11.KNTT (1)</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Nội dung nhập vào hệ thống:</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Chủ nghĩa tư bản hiện đại có nhiều tiềm năng phát triển trên các lĩnh vực.|claim</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Chủ nghĩa tư bản có ưu thế trong việc sử dụng những thành tựu của cuộc Cách mạng công nghiệp lần thứ tư, có nguồn nhân lực chất lượng cao và kinh nghiệm quản lí.|evidence</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Những lợi thế về khoa học - công nghệ, nguồn nhân lực và quản lí là cơ sở tạo nên tiềm năng phát triển của chủ nghĩa tư bản hiện đại.|assumption</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Chủ nghĩa tư bản đang phải đối mặt với những thách thức như khủng hoảng kinh tế, tài chính mang tính toàn cầu, bất bình đẳng xã hội và những mâu thuẫn xã hội.|counter</w:t>
      </w:r>
    </w:p>
    <w:p w:rsidR="008C2911" w:rsidRPr="00176B19" w:rsidRDefault="008C2911"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Chủ nghĩa tư bản hiện đại có nhiều tiềm năng phát triển nhưng đồng thời vẫn phải đối mặt với những thách thức lớn.|conclusion</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w:t>
      </w:r>
    </w:p>
    <w:p w:rsidR="008C2911" w:rsidRPr="00176B19" w:rsidRDefault="008C2911" w:rsidP="00176B19">
      <w:pPr>
        <w:numPr>
          <w:ilvl w:val="0"/>
          <w:numId w:val="2"/>
        </w:numPr>
        <w:spacing w:before="100" w:beforeAutospacing="1" w:after="100" w:afterAutospacing="1" w:line="240" w:lineRule="auto"/>
        <w:jc w:val="both"/>
        <w:rPr>
          <w:rFonts w:asciiTheme="majorHAnsi" w:hAnsiTheme="majorHAnsi" w:cstheme="majorHAnsi"/>
          <w:sz w:val="28"/>
          <w:szCs w:val="28"/>
        </w:rPr>
      </w:pPr>
      <w:r w:rsidRPr="00176B19">
        <w:rPr>
          <w:rFonts w:asciiTheme="majorHAnsi" w:hAnsiTheme="majorHAnsi" w:cstheme="majorHAnsi"/>
          <w:sz w:val="28"/>
          <w:szCs w:val="28"/>
        </w:rPr>
        <w:t xml:space="preserve">Luận điểm: mảnh 1 </w:t>
      </w:r>
    </w:p>
    <w:p w:rsidR="008C2911" w:rsidRPr="00176B19" w:rsidRDefault="008C2911" w:rsidP="00176B19">
      <w:pPr>
        <w:numPr>
          <w:ilvl w:val="0"/>
          <w:numId w:val="2"/>
        </w:numPr>
        <w:spacing w:before="100" w:beforeAutospacing="1" w:after="100" w:afterAutospacing="1" w:line="240" w:lineRule="auto"/>
        <w:jc w:val="both"/>
        <w:rPr>
          <w:rFonts w:asciiTheme="majorHAnsi" w:hAnsiTheme="majorHAnsi" w:cstheme="majorHAnsi"/>
          <w:sz w:val="28"/>
          <w:szCs w:val="28"/>
        </w:rPr>
      </w:pPr>
      <w:r w:rsidRPr="00176B19">
        <w:rPr>
          <w:rFonts w:asciiTheme="majorHAnsi" w:hAnsiTheme="majorHAnsi" w:cstheme="majorHAnsi"/>
          <w:sz w:val="28"/>
          <w:szCs w:val="28"/>
        </w:rPr>
        <w:t xml:space="preserve">Bằng chứng: mảnh 2 </w:t>
      </w:r>
    </w:p>
    <w:p w:rsidR="008C2911" w:rsidRPr="00176B19" w:rsidRDefault="008C2911" w:rsidP="00176B19">
      <w:pPr>
        <w:numPr>
          <w:ilvl w:val="0"/>
          <w:numId w:val="2"/>
        </w:numPr>
        <w:spacing w:before="100" w:beforeAutospacing="1" w:after="100" w:afterAutospacing="1" w:line="240" w:lineRule="auto"/>
        <w:jc w:val="both"/>
        <w:rPr>
          <w:rFonts w:asciiTheme="majorHAnsi" w:hAnsiTheme="majorHAnsi" w:cstheme="majorHAnsi"/>
          <w:sz w:val="28"/>
          <w:szCs w:val="28"/>
        </w:rPr>
      </w:pPr>
      <w:r w:rsidRPr="00176B19">
        <w:rPr>
          <w:rFonts w:asciiTheme="majorHAnsi" w:hAnsiTheme="majorHAnsi" w:cstheme="majorHAnsi"/>
          <w:sz w:val="28"/>
          <w:szCs w:val="28"/>
        </w:rPr>
        <w:t xml:space="preserve">Giả định: mảnh 3 </w:t>
      </w:r>
    </w:p>
    <w:p w:rsidR="008C2911" w:rsidRPr="00176B19" w:rsidRDefault="008C2911" w:rsidP="00176B19">
      <w:pPr>
        <w:numPr>
          <w:ilvl w:val="0"/>
          <w:numId w:val="2"/>
        </w:numPr>
        <w:spacing w:before="100" w:beforeAutospacing="1" w:after="100" w:afterAutospacing="1" w:line="240" w:lineRule="auto"/>
        <w:jc w:val="both"/>
        <w:rPr>
          <w:rFonts w:asciiTheme="majorHAnsi" w:hAnsiTheme="majorHAnsi" w:cstheme="majorHAnsi"/>
          <w:sz w:val="28"/>
          <w:szCs w:val="28"/>
        </w:rPr>
      </w:pPr>
      <w:r w:rsidRPr="00176B19">
        <w:rPr>
          <w:rFonts w:asciiTheme="majorHAnsi" w:hAnsiTheme="majorHAnsi" w:cstheme="majorHAnsi"/>
          <w:sz w:val="28"/>
          <w:szCs w:val="28"/>
        </w:rPr>
        <w:t xml:space="preserve">Phản biện: mảnh 4 </w:t>
      </w:r>
    </w:p>
    <w:p w:rsidR="008C2911" w:rsidRPr="00176B19" w:rsidRDefault="008C2911" w:rsidP="00176B19">
      <w:pPr>
        <w:numPr>
          <w:ilvl w:val="0"/>
          <w:numId w:val="2"/>
        </w:numPr>
        <w:spacing w:before="100" w:beforeAutospacing="1" w:after="100" w:afterAutospacing="1" w:line="240" w:lineRule="auto"/>
        <w:jc w:val="both"/>
        <w:rPr>
          <w:rFonts w:asciiTheme="majorHAnsi" w:hAnsiTheme="majorHAnsi" w:cstheme="majorHAnsi"/>
          <w:sz w:val="28"/>
          <w:szCs w:val="28"/>
        </w:rPr>
      </w:pPr>
      <w:r w:rsidRPr="00176B19">
        <w:rPr>
          <w:rFonts w:asciiTheme="majorHAnsi" w:hAnsiTheme="majorHAnsi" w:cstheme="majorHAnsi"/>
          <w:sz w:val="28"/>
          <w:szCs w:val="28"/>
        </w:rPr>
        <w:t>Kết luận: mảnh 5</w:t>
      </w:r>
    </w:p>
    <w:p w:rsidR="008C2911" w:rsidRPr="00176B19" w:rsidRDefault="008C2911" w:rsidP="00176B19">
      <w:pPr>
        <w:pStyle w:val="Heading2"/>
        <w:jc w:val="both"/>
        <w:rPr>
          <w:rFonts w:cstheme="majorHAnsi"/>
          <w:sz w:val="28"/>
          <w:szCs w:val="28"/>
        </w:rPr>
      </w:pPr>
      <w:r w:rsidRPr="00176B19">
        <w:rPr>
          <w:rFonts w:cstheme="majorHAnsi"/>
          <w:sz w:val="28"/>
          <w:szCs w:val="28"/>
        </w:rPr>
        <w:lastRenderedPageBreak/>
        <w:t>Câu 3. Đánh giá cuộc cải cách của Hồ Quý Ly và triều Hồ</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Cải cách Hồ Quý Ly</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t xml:space="preserve">Dựa vào SGK, hãy xây dựng bản đồ lập luận để trả lời: </w:t>
      </w:r>
      <w:r w:rsidRPr="00176B19">
        <w:rPr>
          <w:rStyle w:val="Strong"/>
          <w:rFonts w:asciiTheme="majorHAnsi" w:hAnsiTheme="majorHAnsi" w:cstheme="majorHAnsi"/>
          <w:sz w:val="28"/>
          <w:szCs w:val="28"/>
        </w:rPr>
        <w:t>Cuộc cải cách của Hồ Quý Ly và triều Hồ có kết quả và ý nghĩa như thế nào?</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đánh giá cuộc cải cách có nhiều điểm tiến bộ, góp phần đưa đất nước thoát khỏi tình trạng khủng hoảng, củng cố quyền lực trung ương, bước đầu ổn định tình hình xã hội và củng cố tiềm lực đất nước; tuy nhiên, một số cải cách chưa triệt để và kết quả thực tế còn hạn chế. SGK Lịch sử 11.KNTT (1)</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Nội dung nhập vào hệ thống:</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Cuộc cải cách của Hồ Quý Ly và triều Hồ có nhiều điểm tiến bộ.|claim</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Chính sách hạn điền, hạn nô, cải cách thuế khóa cùng những cải cách về văn hóa, giáo dục góp phần củng cố quyền lực của chính quyền trung ương và ổn định tình hình đất nước.|evidence</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Những cải cách giúp củng cố chính quyền, ổn định xã hội và tăng cường tiềm lực đất nước là cơ sở để đánh giá ý nghĩa của cuộc cải cách.|assumption</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Tuy nhiên, những cải cách của Hồ Quý Ly và triều Hồ vẫn còn chưa triệt để và kết quả trong thực tế còn hạn chế.|counter</w:t>
      </w:r>
    </w:p>
    <w:p w:rsidR="008C2911" w:rsidRPr="00176B19" w:rsidRDefault="008C2911"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Cuộc cải cách có ý nghĩa trong việc bước đầu ổn định tình hình xã hội, củng cố tiềm lực của đất nước để chuẩn bị đối phó với giặc ngoại xâm.|conclusion</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Luận điểm 1 – Bằng chứng 2 – Giả định 3 – Phản biện 4 – Kết luận 5.</w:t>
      </w:r>
    </w:p>
    <w:p w:rsidR="008C2911" w:rsidRPr="00176B19" w:rsidRDefault="008C2911" w:rsidP="00176B19">
      <w:pPr>
        <w:pStyle w:val="Heading2"/>
        <w:jc w:val="both"/>
        <w:rPr>
          <w:rFonts w:cstheme="majorHAnsi"/>
          <w:sz w:val="28"/>
          <w:szCs w:val="28"/>
        </w:rPr>
      </w:pPr>
      <w:r w:rsidRPr="00176B19">
        <w:rPr>
          <w:rFonts w:cstheme="majorHAnsi"/>
          <w:sz w:val="28"/>
          <w:szCs w:val="28"/>
        </w:rPr>
        <w:t>Câu 4. Ý nghĩa lịch sử của phong trào Tây Sơn</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Từ khởi nghĩa địa phương đến phong trào dân tộc</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Vì sao phong trào Tây Sơn được đánh giá là từ một cuộc khởi nghĩa địa phương phát triển thành phong trào dân tộc rộng lớn?</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nêu phong trào Tây Sơn khởi đầu từ cuộc khởi nghĩa chống chính quyền chúa Nguyễn ở Đàng Trong; sau đó lật đổ các chính quyền phong kiến Nguyễn – Trịnh, xóa bỏ tình trạng chia cắt đất nước, đánh tan quân Xiêm và quân Thanh, bảo vệ độc lập dân tộc và chủ quyền lãnh thổ. SGK Lịch sử 11.KNTT (1)</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lastRenderedPageBreak/>
        <w:t>Nội dung nhập vào hệ thống:</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Phong trào Tây Sơn từ một cuộc khởi nghĩa địa phương đã phát triển thành phong trào dân tộc rộng lớn.|claim</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Phong trào đã lật đổ các chính quyền phong kiến Nguyễn - Trịnh, xóa bỏ tình trạng chia cắt đất nước, đồng thời đánh tan các thế lực ngoại xâm hùng mạnh.|evidence</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Một phong trào vừa giải quyết những vấn đề lớn trong nước vừa bảo vệ độc lập dân tộc đã vượt ra ngoài phạm vi của một cuộc khởi nghĩa địa phương.|assumption</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Mùa xuân năm 1771, ba anh em Nguyễn Nhạc, Nguyễn Huệ, Nguyễn Lữ dựng cờ khởi nghĩa ở Tây Sơn thượng đạo chống lại chính quyền chúa Nguyễn.|counter</w:t>
      </w:r>
    </w:p>
    <w:p w:rsidR="008C2911" w:rsidRPr="00176B19" w:rsidRDefault="008C2911"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Phong trào Tây Sơn đã góp phần bảo vệ vững chắc nền độc lập dân tộc và chủ quyền lãnh thổ của Tổ quốc.|conclusion</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Lưu ý:</w:t>
      </w:r>
      <w:r w:rsidRPr="00176B19">
        <w:rPr>
          <w:rFonts w:asciiTheme="majorHAnsi" w:hAnsiTheme="majorHAnsi" w:cstheme="majorHAnsi"/>
          <w:sz w:val="28"/>
          <w:szCs w:val="28"/>
        </w:rPr>
        <w:t xml:space="preserve"> Mảnh “Phản biện” ở đây có chức năng cho thấy </w:t>
      </w:r>
      <w:r w:rsidRPr="00176B19">
        <w:rPr>
          <w:rStyle w:val="Strong"/>
          <w:rFonts w:asciiTheme="majorHAnsi" w:hAnsiTheme="majorHAnsi" w:cstheme="majorHAnsi"/>
          <w:sz w:val="28"/>
          <w:szCs w:val="28"/>
        </w:rPr>
        <w:t>điểm xuất phát ban đầu của phong trào còn mang phạm vi địa phương</w:t>
      </w:r>
      <w:r w:rsidRPr="00176B19">
        <w:rPr>
          <w:rFonts w:asciiTheme="majorHAnsi" w:hAnsiTheme="majorHAnsi" w:cstheme="majorHAnsi"/>
          <w:sz w:val="28"/>
          <w:szCs w:val="28"/>
        </w:rPr>
        <w:t>, để HS đối chiếu với sự phát triển về sau.</w:t>
      </w:r>
    </w:p>
    <w:p w:rsidR="008C2911" w:rsidRPr="00176B19" w:rsidRDefault="008C2911" w:rsidP="00176B19">
      <w:pPr>
        <w:pStyle w:val="Heading2"/>
        <w:jc w:val="both"/>
        <w:rPr>
          <w:rFonts w:cstheme="majorHAnsi"/>
          <w:sz w:val="28"/>
          <w:szCs w:val="28"/>
        </w:rPr>
      </w:pPr>
      <w:r w:rsidRPr="00176B19">
        <w:rPr>
          <w:rFonts w:cstheme="majorHAnsi"/>
          <w:sz w:val="28"/>
          <w:szCs w:val="28"/>
        </w:rPr>
        <w:t>Câu 5. Vị trí chiến lược của Việt Nam</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Vị trí địa chiến lược của Việt Nam</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Những yếu tố nào làm cho Việt Nam có vị trí địa chiến lược quan trọng và vị trí đó đặt ra vấn đề gì trong lịch sử?</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Theo SGK, Việt Nam nằm trên các tuyến giao thông quan trọng kết nối châu Á với châu Đại Dương, Ấn Độ Dương với Thái Bình Dương; là đầu nối giữa Trung Quốc với Đông Nam Á, giữa Đông Nam Á lục địa và Đông Nam Á hải đảo. Cùng nguồn tài nguyên phong phú và dân cư đông đúc, Việt Nam có vị trí địa chiến lược quan trọng; đồng thời trong lịch sử phải nhiều lần đối phó với ngoại xâm. SGK Lịch sử 11.KNTT (1)</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Nội dung nhập vào hệ thống:</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Việt Nam có vị trí địa chiến lược quan trọng ở khu vực Đông Nam Á.|claim</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Việt Nam nằm trên trục đường giao thông trọng yếu nối châu Á với châu Đại Dương, Ấn Độ Dương với Thái Bình Dương; đồng thời là đầu nối giữa Trung Quốc với khu vực Đông Nam Á.|evidence</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Vị trí nằm trên các tuyến giao thông và khu vực kết nối quan trọng làm gia tăng giá trị chiến lược của một quốc gia.|assumption</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lastRenderedPageBreak/>
        <w:t>Trong suốt tiến trình lịch sử, Việt Nam luôn phải đối phó với nhiều thế lực ngoại xâm và tiến hành nhiều cuộc chiến tranh bảo vệ Tổ quốc.|counter</w:t>
      </w:r>
    </w:p>
    <w:p w:rsidR="008C2911" w:rsidRPr="00176B19" w:rsidRDefault="008C2911"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Cùng với nguồn tài nguyên phong phú, dân cư đông đúc, Việt Nam trở thành một trong những quốc gia có vị trí địa chiến lược quan trọng.|conclusion</w:t>
      </w:r>
    </w:p>
    <w:p w:rsidR="008C2911"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25" style="width:0;height:1.5pt" o:hralign="center" o:hrstd="t" o:hr="t" fillcolor="#a0a0a0" stroked="f"/>
        </w:pict>
      </w:r>
    </w:p>
    <w:p w:rsidR="008C2911" w:rsidRPr="00176B19" w:rsidRDefault="008C2911" w:rsidP="00176B19">
      <w:pPr>
        <w:pStyle w:val="Heading2"/>
        <w:jc w:val="both"/>
        <w:rPr>
          <w:rFonts w:cstheme="majorHAnsi"/>
          <w:sz w:val="28"/>
          <w:szCs w:val="28"/>
        </w:rPr>
      </w:pPr>
      <w:r w:rsidRPr="00176B19">
        <w:rPr>
          <w:rFonts w:cstheme="majorHAnsi"/>
          <w:sz w:val="28"/>
          <w:szCs w:val="28"/>
        </w:rPr>
        <w:t>Câu 6. Nguyên nhân thắng lợi và thất bại trong chiến tranh bảo vệ Tổ quốc</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Điều gì quyết định thành bại?</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Qua các cuộc kháng chiến trong lịch sử Việt Nam trước năm 1945, những yếu tố nào có ảnh hưởng đến thắng lợi hoặc thất bại của cuộc chiến tranh bảo vệ Tổ quốc?</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chỉ ra các cuộc kháng chiến thắng lợi gắn với tính chính nghĩa, lòng yêu nước, tinh thần đoàn kết và những kế sách đánh giặc đúng đắn, linh hoạt. Ngược lại, một số cuộc kháng chiến không thành công có nguyên nhân từ hạn chế của người lãnh đạo, không tập hợp được sức mạnh đoàn kết của nhân dân hoặc mắc sai lầm về đường lối, phương pháp đấu tranh. SGK Lịch sử 11.KNTT (1)</w:t>
      </w:r>
    </w:p>
    <w:p w:rsidR="008C2911" w:rsidRPr="00176B19" w:rsidRDefault="008C2911"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Nội dung nhập vào hệ thống:</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Thắng lợi của các cuộc kháng chiến bảo vệ Tổ quốc gắn với nhiều yếu tố, trong đó có sức mạnh đoàn kết của nhân dân và nghệ thuật lãnh đạo, tổ chức kháng chiến.|claim</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Nhân dân Việt Nam có lòng yêu nước nồng nàn, các tầng lớp nhân dân đoàn kết thành một khối; đồng thời nhiều cuộc kháng chiến có kế sách đánh giặc đúng đắn, linh hoạt và nghệ thuật quân sự độc đáo.|evidence</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Khi sức mạnh của nhân dân được tập hợp và sử dụng bằng đường lối, phương pháp phù hợp, khả năng giành thắng lợi của cuộc kháng chiến được tăng lên.|assumption</w:t>
      </w:r>
    </w:p>
    <w:p w:rsidR="008C2911" w:rsidRPr="00176B19" w:rsidRDefault="008C2911"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Một số cuộc kháng chiến không thành công do người lãnh đạo không tập hợp được đông đảo quần chúng nhân dân, không xây dựng được khối đoàn kết toàn dân hoặc phạm sai lầm về đường lối, phương pháp đấu tranh.|counter</w:t>
      </w:r>
    </w:p>
    <w:p w:rsidR="008C2911" w:rsidRPr="00176B19" w:rsidRDefault="008C2911"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Kết quả của chiến tranh bảo vệ Tổ quốc phụ thuộc không chỉ vào tinh thần yêu nước mà còn vào khả năng tập hợp lực lượng và đường lối, nghệ thuật tổ chức đấu tranh.|conclusion</w:t>
      </w:r>
    </w:p>
    <w:p w:rsidR="00C82957" w:rsidRPr="00176B19" w:rsidRDefault="00C82957" w:rsidP="00176B19">
      <w:pPr>
        <w:pStyle w:val="Heading2"/>
        <w:jc w:val="both"/>
        <w:rPr>
          <w:rFonts w:cstheme="majorHAnsi"/>
          <w:sz w:val="28"/>
          <w:szCs w:val="28"/>
        </w:rPr>
      </w:pPr>
      <w:r w:rsidRPr="00176B19">
        <w:rPr>
          <w:rFonts w:cstheme="majorHAnsi"/>
          <w:sz w:val="28"/>
          <w:szCs w:val="28"/>
        </w:rPr>
        <w:t>Câu 7. Ý nghĩa của khởi nghĩa Lam Sơn</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Từ khởi nghĩa Lam Sơn đến giải phóng dân tộc</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lastRenderedPageBreak/>
        <w:t>Câu hỏi trung tâm:</w:t>
      </w:r>
      <w:r w:rsidRPr="00176B19">
        <w:rPr>
          <w:rFonts w:asciiTheme="majorHAnsi" w:hAnsiTheme="majorHAnsi" w:cstheme="majorHAnsi"/>
          <w:sz w:val="28"/>
          <w:szCs w:val="28"/>
        </w:rPr>
        <w:br/>
        <w:t xml:space="preserve">Dựa vào SGK, hãy xây dựng bản đồ lập luận để trả lời: </w:t>
      </w:r>
      <w:r w:rsidRPr="00176B19">
        <w:rPr>
          <w:rStyle w:val="Strong"/>
          <w:rFonts w:asciiTheme="majorHAnsi" w:hAnsiTheme="majorHAnsi" w:cstheme="majorHAnsi"/>
          <w:sz w:val="28"/>
          <w:szCs w:val="28"/>
        </w:rPr>
        <w:t>Vì sao khởi nghĩa Lam Sơn được xem là một cuộc chiến tranh giải phóng dân tộc?</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Khởi nghĩa Lam Sơn diễn ra trong bối cảnh đất nước bị nhà Minh đô hộ. Từ năm 1418, nghĩa quân từng bước phát triển lực lượng, mở rộng địa bàn hoạt động và giành nhiều thắng lợi; đến cuối năm 1427, quân Minh rút hết về nước, đất nước được hoàn toàn giải phóng. SGK đánh giá khởi nghĩa Lam Sơn đã chấm dứt hơn 20 năm thống trị của nhà Minh, khôi phục nền độc lập dân tộc và mở ra thời kì phát triển mới của đất nước. SGK Lịch sử 11.KNTT (1)</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Khởi nghĩa Lam Sơn phát triển thành một cuộc chiến tranh giải phóng dân tộc.|claim</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Cuối năm 1427, quân Minh rút hết về nước, đất nước hoàn toàn giải phóng.|evidence</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Việc đánh bại lực lượng đô hộ và khôi phục nền độc lập là cơ sở để xác định tính chất giải phóng dân tộc của cuộc khởi nghĩa.|assumption</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Năm 1418, khi mới bắt đầu, nghĩa quân Lam Sơn gặp nhiều khó khăn, nhiều lần phải rút lên vùng núi Chí Linh.|counter</w:t>
      </w:r>
    </w:p>
    <w:p w:rsidR="00C82957" w:rsidRPr="00176B19" w:rsidRDefault="00C82957"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Khởi nghĩa Lam Sơn chấm dứt hơn 20 năm thống trị của nhà Minh, khôi phục nền độc lập dân tộc và mở ra thời kì phát triển mới của đất nước.|conclusion</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Luận điểm 1 – Bằng chứng 2 – Giả định 3 – Phản biện 4 – Kết luận 5.</w:t>
      </w:r>
    </w:p>
    <w:p w:rsidR="00C82957"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26" style="width:0;height:1.5pt" o:hralign="center" o:hrstd="t" o:hr="t" fillcolor="#a0a0a0" stroked="f"/>
        </w:pict>
      </w:r>
    </w:p>
    <w:p w:rsidR="00C82957" w:rsidRPr="00176B19" w:rsidRDefault="00C82957" w:rsidP="00176B19">
      <w:pPr>
        <w:pStyle w:val="Heading2"/>
        <w:jc w:val="both"/>
        <w:rPr>
          <w:rFonts w:cstheme="majorHAnsi"/>
          <w:sz w:val="28"/>
          <w:szCs w:val="28"/>
        </w:rPr>
      </w:pPr>
      <w:r w:rsidRPr="00176B19">
        <w:rPr>
          <w:rFonts w:cstheme="majorHAnsi"/>
          <w:sz w:val="28"/>
          <w:szCs w:val="28"/>
        </w:rPr>
        <w:t>Câu 8. Cải cách của Lê Thánh Tông và bộ máy nhà nước</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Củng cố nhà nước thời Lê Thánh Tông</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Cuộc cải cách của Lê Thánh Tông đã góp phần tăng cường quyền lực của nhà vua và bộ máy nhà nước như thế nào?</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Ở trung ương, Lê Thánh Tông xoá bỏ hầu hết các chức quan đại thần có quyền lực lớn, nhà vua nắm mọi quyền hành và trực tiếp chỉ đạo các cơ quan chuyên môn. Ở địa phương, năm 1466, cả nước được chia thành 12 đạo thừa tuyên và phủ Trung Đô; đến năm 1469 đổi thành 13 đạo thừa tuyên. SGK Lịch sử 11.KNTT (1)</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lastRenderedPageBreak/>
        <w:t>Cải cách hành chính của Lê Thánh Tông góp phần tăng cường quyền lực của nhà vua và củng cố bộ máy nhà nước.|claim</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Ở trung ương, Lê Thánh Tông xoá bỏ hầu hết các chức quan đại thần có quyền lực lớn; nhà vua nắm mọi quyền hành và trực tiếp chỉ đạo các cơ quan chuyên môn.|evidence</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Việc hạn chế quyền lực của các đại thần và tăng quyền điều hành trực tiếp của nhà vua làm tăng mức độ tập trung quyền lực ở trung ương.|assumption</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Trước cải cách, bộ máy hành chính nhà nước đã bộc lộ một số hạn chế, trong đó quyền lực của một số quan đại thần còn lớn.|counter</w:t>
      </w:r>
    </w:p>
    <w:p w:rsidR="00C82957" w:rsidRPr="00176B19" w:rsidRDefault="00C82957"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Cuộc cải cách góp phần làm cho bộ máy nhà nước trở nên quy củ, chặt chẽ và tập trung cao độ, đề cao quyền hành toàn diện của hoàng đế.|conclusion</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C82957"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27" style="width:0;height:1.5pt" o:hralign="center" o:hrstd="t" o:hr="t" fillcolor="#a0a0a0" stroked="f"/>
        </w:pict>
      </w:r>
    </w:p>
    <w:p w:rsidR="00C82957" w:rsidRPr="00176B19" w:rsidRDefault="00C82957" w:rsidP="00176B19">
      <w:pPr>
        <w:pStyle w:val="Heading2"/>
        <w:jc w:val="both"/>
        <w:rPr>
          <w:rFonts w:cstheme="majorHAnsi"/>
          <w:sz w:val="28"/>
          <w:szCs w:val="28"/>
        </w:rPr>
      </w:pPr>
      <w:r w:rsidRPr="00176B19">
        <w:rPr>
          <w:rFonts w:cstheme="majorHAnsi"/>
          <w:sz w:val="28"/>
          <w:szCs w:val="28"/>
        </w:rPr>
        <w:t>Câu 9. Cải cách Minh Mạng và sự thống nhất hành chính</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Cải cách hành chính Minh Mạng</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t xml:space="preserve">Dựa vào SGK, hãy làm rõ: </w:t>
      </w:r>
      <w:r w:rsidRPr="00176B19">
        <w:rPr>
          <w:rStyle w:val="Strong"/>
          <w:rFonts w:asciiTheme="majorHAnsi" w:hAnsiTheme="majorHAnsi" w:cstheme="majorHAnsi"/>
          <w:sz w:val="28"/>
          <w:szCs w:val="28"/>
        </w:rPr>
        <w:t>Vì sao cải cách Minh Mạng có ý nghĩa đối với việc hoàn thành thống nhất đất nước về mặt hành chính?</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Đầu thế kỉ XIX, bộ máy hành chính nhà Nguyễn còn chưa hoàn chỉnh; ở trung ương tồn tại nhiều cơ quan chưa được hoàn thiện, còn ở địa phương tồn tại Bắc Thành và Gia Định Thành với quyền hạn khá lớn. Minh Mạng tiến hành cải cách hành chính nhằm tăng cường quyền lực của triều đình trung ương. SGK đánh giá cuộc cải cách có ý nghĩa quan trọng trong việc hoàn thành thống nhất đất nước về mặt hành chính. SGK Lịch sử 11.KNTT (1)</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Cải cách của Minh Mạng có ý nghĩa quan trọng trong việc hoàn thành thống nhất đất nước về mặt hành chính.|claim</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Minh Mạng tiến hành cải tổ hệ thống hành chính, xoá bỏ Bắc Thành và Gia Định Thành, tổ chức lại các đơn vị hành chính địa phương và tăng cường sự quản lí của triều đình trung ương.|evidence</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Một hệ thống hành chính được tổ chức thống nhất và đặt dưới sự quản lí trực tiếp của trung ương sẽ tăng mức độ thống nhất về hành chính.|assumption</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Trước cải cách, bộ máy hành chính nhà Nguyễn còn chưa hoàn chỉnh và ở địa phương vẫn tồn tại những đơn vị có quyền hạn khá lớn như Bắc Thành và Gia Định Thành.|counter</w:t>
      </w:r>
    </w:p>
    <w:p w:rsidR="00C82957" w:rsidRPr="00176B19" w:rsidRDefault="00C82957"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lastRenderedPageBreak/>
        <w:t>Cuộc cải cách Minh Mạng góp phần hoàn thành thống nhất đất nước về mặt hành chính và làm cho hoạt động của bộ máy nhà nước hiệu quả hơn trước.|conclusion</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C82957"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28" style="width:0;height:1.5pt" o:hralign="center" o:hrstd="t" o:hr="t" fillcolor="#a0a0a0" stroked="f"/>
        </w:pict>
      </w:r>
    </w:p>
    <w:p w:rsidR="00C82957" w:rsidRPr="00176B19" w:rsidRDefault="00C82957" w:rsidP="00176B19">
      <w:pPr>
        <w:pStyle w:val="Heading2"/>
        <w:jc w:val="both"/>
        <w:rPr>
          <w:rFonts w:cstheme="majorHAnsi"/>
          <w:sz w:val="28"/>
          <w:szCs w:val="28"/>
        </w:rPr>
      </w:pPr>
      <w:r w:rsidRPr="00176B19">
        <w:rPr>
          <w:rFonts w:cstheme="majorHAnsi"/>
          <w:sz w:val="28"/>
          <w:szCs w:val="28"/>
        </w:rPr>
        <w:t>Câu 10. Vai trò của chiến tranh bảo vệ Tổ quốc trong lịch sử Việt Nam</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Bảo vệ Tổ quốc và truyền thống dân tộc</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Chiến tranh bảo vệ Tổ quốc có vai trò và ý nghĩa như thế nào đối với lịch sử dân tộc Việt Nam?</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khẳng định chiến tranh bảo vệ Tổ quốc có vai trò quan trọng đối với sự tồn tại và phát triển của dân tộc Việt Nam; góp phần bảo vệ vững chắc nền độc lập, giữ gìn bản sắc văn hoá và tạo điều kiện thuận lợi cho quá trình xây dựng đất nước. Đồng thời, các cuộc chiến tranh bảo vệ Tổ quốc có ý nghĩa lớn trong việc hình thành và nâng cao lòng tự hào, ý thức tự cường và những truyền thống tốt đẹp của dân tộc. SGK Lịch sử 11.KNTT (1)</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Chiến tranh bảo vệ Tổ quốc có vai trò đặc biệt quan trọng đối với sự tồn tại và phát triển của dân tộc Việt Nam.|claim</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Các cuộc chiến tranh bảo vệ Tổ quốc góp phần bảo vệ vững chắc nền độc lập, giữ gìn bản sắc văn hoá và tạo điều kiện thuận lợi cho quá trình xây dựng đất nước.|evidence</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Việc bảo vệ độc lập, lãnh thổ và những giá trị văn hoá là điều kiện quan trọng để một dân tộc duy trì sự tồn tại và phát triển.|assumption</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Trong lịch sử, do vị trí địa chiến lược quan trọng, Việt Nam nhiều lần phải đối phó với các thế lực ngoại xâm.|counter</w:t>
      </w:r>
    </w:p>
    <w:p w:rsidR="00C82957" w:rsidRPr="00176B19" w:rsidRDefault="00C82957"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Chiến tranh bảo vệ Tổ quốc còn góp phần hình thành và nâng cao lòng tự hào, ý thức tự cường cùng những truyền thống tốt đẹp của dân tộc.|conclusion</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C82957"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29" style="width:0;height:1.5pt" o:hralign="center" o:hrstd="t" o:hr="t" fillcolor="#a0a0a0" stroked="f"/>
        </w:pict>
      </w:r>
    </w:p>
    <w:p w:rsidR="00C82957" w:rsidRPr="00176B19" w:rsidRDefault="00C82957" w:rsidP="00176B19">
      <w:pPr>
        <w:pStyle w:val="Heading2"/>
        <w:jc w:val="both"/>
        <w:rPr>
          <w:rFonts w:cstheme="majorHAnsi"/>
          <w:sz w:val="28"/>
          <w:szCs w:val="28"/>
        </w:rPr>
      </w:pPr>
      <w:r w:rsidRPr="00176B19">
        <w:rPr>
          <w:rFonts w:cstheme="majorHAnsi"/>
          <w:sz w:val="28"/>
          <w:szCs w:val="28"/>
        </w:rPr>
        <w:t>Câu 11. Tầm quan trọng của Biển Đông đối với phát triển kinh tế Việt Nam</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Biển Đông và phát triển kinh tế</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lastRenderedPageBreak/>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Vì sao Biển Đông có vai trò quan trọng đối với phát triển các ngành kinh tế trọng điểm của Việt Nam?</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nêu Việt Nam giáp Biển Đông ở ba phía, có đường bờ biển dài khoảng 3 260 km. Vị trí địa lí và tài nguyên của Biển Đông tạo điều kiện thuận lợi cho phát triển kinh tế biển, trong đó có khai thác tài nguyên sinh vật, dầu khí, giao thông vận tải biển và du lịch. Biển Đông còn là “cửa ngõ” để Việt Nam giao lưu kinh tế với các nước trong khu vực và trên thế giới. SGK Lịch sử 11.KNTT (1)</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Biển Đông có vai trò quan trọng đối với sự phát triển các ngành kinh tế trọng điểm của Việt Nam.|claim</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Biển Đông tạo điều kiện thuận lợi cho phát triển các ngành kinh tế biển như khai thác nguồn lợi thuỷ sản, dầu khí, giao thông vận tải biển và du lịch.|evidence</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Nguồn tài nguyên phong phú và điều kiện giao thông biển thuận lợi tạo cơ sở để phát triển nhiều ngành kinh tế.|assumption</w:t>
      </w:r>
    </w:p>
    <w:p w:rsidR="00C82957" w:rsidRPr="00176B19" w:rsidRDefault="00C82957"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Tầm quan trọng của Biển Đông đối với Việt Nam không chỉ giới hạn ở kinh tế mà còn gắn với quốc phòng và an ninh.|counter</w:t>
      </w:r>
    </w:p>
    <w:p w:rsidR="00C82957" w:rsidRPr="00176B19" w:rsidRDefault="00C82957"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Biển Đông vừa cung cấp nguồn lực phát triển kinh tế, vừa là cửa ngõ để Việt Nam giao lưu kinh tế với các nước trong khu vực và thế giới.|conclusion</w:t>
      </w:r>
    </w:p>
    <w:p w:rsidR="00C82957" w:rsidRPr="00176B19" w:rsidRDefault="00C82957"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176B19" w:rsidRPr="00176B19" w:rsidRDefault="00176B19" w:rsidP="00176B19">
      <w:pPr>
        <w:pStyle w:val="Heading2"/>
        <w:jc w:val="both"/>
        <w:rPr>
          <w:rFonts w:cstheme="majorHAnsi"/>
          <w:sz w:val="28"/>
          <w:szCs w:val="28"/>
        </w:rPr>
      </w:pPr>
      <w:r w:rsidRPr="00176B19">
        <w:rPr>
          <w:rFonts w:cstheme="majorHAnsi"/>
          <w:sz w:val="28"/>
          <w:szCs w:val="28"/>
        </w:rPr>
        <w:t>Câu 12. Nguyên nhân khủng hoảng và sụp đổ của chủ nghĩa xã hội ở Đông Âu và Liên Xô</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Vì sao mô hình xã hội chủ nghĩa ở Đông Âu và Liên Xô sụp đổ?</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t xml:space="preserve">Dựa vào SGK, hãy xây dựng bản đồ lập luận để trả lời: </w:t>
      </w:r>
      <w:r w:rsidRPr="00176B19">
        <w:rPr>
          <w:rStyle w:val="Strong"/>
          <w:rFonts w:asciiTheme="majorHAnsi" w:hAnsiTheme="majorHAnsi" w:cstheme="majorHAnsi"/>
          <w:sz w:val="28"/>
          <w:szCs w:val="28"/>
        </w:rPr>
        <w:t>Sự khủng hoảng và sụp đổ của chủ nghĩa xã hội ở Đông Âu và Liên Xô xuất phát từ những nguyên nhân nào?</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nêu nhiều nguyên nhân dẫn đến khủng hoảng và sụp đổ, trong đó có đường lối lãnh đạo chủ quan, duy ý chí; áp dụng máy móc mô hình kinh tế tập trung, quan liêu, bao cấp; chậm ứng dụng thành tựu khoa học – kĩ thuật; những sai lầm trong quá trình cải tổ và hoạt động chống phá của các lực lượng thù địch. SGK Lịch sử 11.KNTT (1)</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Sự khủng hoảng và sụp đổ của chủ nghĩa xã hội ở Đông Âu và Liên Xô xuất phát từ nhiều nguyên nhân.|claim</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lastRenderedPageBreak/>
        <w:t>Đường lối lãnh đạo mang tính chủ quan, duy ý chí; áp dụng máy móc mô hình kinh tế tập trung, quan liêu, bao cấp; chậm đổi mới cơ chế và hệ thống quản lí kinh tế.|evidence</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Những hạn chế kéo dài trong đường lối lãnh đạo và quản lí có thể làm suy giảm khả năng thích ứng và phát triển của một mô hình kinh tế - xã hội.|assumption</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Hoạt động chống phá của các lực lượng thù địch ở trong nước và các thế lực bên ngoài cũng góp phần làm gia tăng tình trạng bất ổn xã hội.|counter</w:t>
      </w:r>
    </w:p>
    <w:p w:rsidR="00176B19" w:rsidRPr="00176B19" w:rsidRDefault="00176B19"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Sự sụp đổ của chủ nghĩa xã hội ở Đông Âu và Liên Xô là kết quả của nhiều nguyên nhân cả từ bên trong và tác động từ bên ngoài.|conclusion</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Luận điểm 1 – Bằng chứng 2 – Giả định 3 – Phản biện 4 – Kết luận 5.</w:t>
      </w:r>
    </w:p>
    <w:p w:rsidR="00176B19"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30" style="width:0;height:1.5pt" o:hralign="center" o:hrstd="t" o:hr="t" fillcolor="#a0a0a0" stroked="f"/>
        </w:pict>
      </w:r>
    </w:p>
    <w:p w:rsidR="00176B19" w:rsidRPr="00176B19" w:rsidRDefault="00176B19" w:rsidP="00176B19">
      <w:pPr>
        <w:pStyle w:val="Heading2"/>
        <w:jc w:val="both"/>
        <w:rPr>
          <w:rFonts w:cstheme="majorHAnsi"/>
          <w:sz w:val="28"/>
          <w:szCs w:val="28"/>
        </w:rPr>
      </w:pPr>
      <w:r w:rsidRPr="00176B19">
        <w:rPr>
          <w:rFonts w:cstheme="majorHAnsi"/>
          <w:sz w:val="28"/>
          <w:szCs w:val="28"/>
        </w:rPr>
        <w:t>Câu 13. Chính sách cai trị của thực dân phương Tây ở Đông Nam Á</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Bản chất của chính sách cai trị thuộc địa</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Chính sách cai trị của thực dân phương Tây đã tác động như thế nào đến các nước Đông Nam Á?</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cho biết về chính trị, thực dân phương Tây thiết lập nền thống trị với các hình thức khác nhau nhưng đều nhằm phục vụ quyền lợi của chính quốc; thực hiện chính sách “chia để trị”. Về kinh tế, chúng tiến hành bóc lột, khai thác thuộc địa và biến các nước trong khu vực thành nơi cung cấp nguyên liệu, thị trường tiêu thụ hàng hóa. Về văn hóa – xã hội, chính quyền thực dân tìm cách kìm hãm người dân các nước thuộc địa trong tình trạng lạc hậu, nghèo đói. SGK Lịch sử 11.KNTT (1)</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Chính sách cai trị của thực dân phương Tây ở Đông Nam Á chủ yếu phục vụ mục tiêu thống trị và khai thác thuộc địa.|claim</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Thực dân phương Tây thực hiện chính sách “chia để trị”, khai thác thuộc địa, biến các nước trong khu vực thành nơi cung cấp nguyên liệu và thị trường tiêu thụ hàng hóa.|evidence</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Khi bộ máy chính trị, kinh tế và xã hội của thuộc địa được tổ chức nhằm phục vụ lợi ích của chính quốc thì bản chất của chính sách cai trị là khai thác và duy trì sự thống trị.|assumption</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Hình thức cai trị của các nước thực dân tại Đông Nam Á không hoàn toàn giống nhau, có thể là cai trị trực tiếp hoặc gián tiếp.|counter</w:t>
      </w:r>
    </w:p>
    <w:p w:rsidR="00176B19" w:rsidRPr="00176B19" w:rsidRDefault="00176B19"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lastRenderedPageBreak/>
        <w:t>Dù có những hình thức cai trị khác nhau, chính sách của thực dân phương Tây đều tác động sâu sắc đến đời sống chính trị, kinh tế và xã hội của các nước Đông Nam Á.|conclusion</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176B19"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31" style="width:0;height:1.5pt" o:hralign="center" o:hrstd="t" o:hr="t" fillcolor="#a0a0a0" stroked="f"/>
        </w:pict>
      </w:r>
    </w:p>
    <w:p w:rsidR="00176B19" w:rsidRPr="00176B19" w:rsidRDefault="00176B19" w:rsidP="00176B19">
      <w:pPr>
        <w:pStyle w:val="Heading2"/>
        <w:jc w:val="both"/>
        <w:rPr>
          <w:rFonts w:cstheme="majorHAnsi"/>
          <w:sz w:val="28"/>
          <w:szCs w:val="28"/>
        </w:rPr>
      </w:pPr>
      <w:r w:rsidRPr="00176B19">
        <w:rPr>
          <w:rFonts w:cstheme="majorHAnsi"/>
          <w:sz w:val="28"/>
          <w:szCs w:val="28"/>
        </w:rPr>
        <w:t>Câu 14. Sự chuyển biến về khuynh hướng đấu tranh ở Đông Nam Á</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Từ khuynh hướng phong kiến đến những khuynh hướng mới</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Phong trào đấu tranh giành độc lập dân tộc ở Đông Nam Á đã có sự chuyển biến về khuynh hướng đấu tranh như thế nào?</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chia quá trình đấu tranh giành độc lập dân tộc ở Đông Nam Á từ cuối thế kỉ XIX đến năm 1975 thành ba giai đoạn. Từ cuối thế kỉ XIX đến khoảng năm 1920 là giai đoạn chuyển tiếp từ ý thức hệ phong kiến sang khuynh hướng tư sản; từ năm 1920 đến năm 1945, khuynh hướng vô sản từng bước phát triển nhưng khuynh hướng tư sản vẫn tồn tại ở một số nước. SGK Lịch sử 11.KNTT (1)</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Phong trào đấu tranh giành độc lập dân tộc ở Đông Nam Á có sự chuyển biến rõ rệt về khuynh hướng đấu tranh.|claim</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Từ cuối thế kỉ XIX đến khoảng năm 1920 diễn ra sự chuyển tiếp từ ý thức hệ phong kiến sang khuynh hướng tư sản; giai đoạn 1920 - 1945, khuynh hướng vô sản từng bước phát triển.|evidence</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Sự xuất hiện và phát triển của những khuynh hướng đấu tranh mới phản ánh sự thay đổi về lực lượng, tổ chức và phương thức đấu tranh giành độc lập.|assumption</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Trong giai đoạn 1920 - 1945, bên cạnh sự phát triển của khuynh hướng vô sản, khuynh hướng tư sản vẫn tồn tại ở một số nước Đông Nam Á.|counter</w:t>
      </w:r>
    </w:p>
    <w:p w:rsidR="00176B19" w:rsidRPr="00176B19" w:rsidRDefault="00176B19"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Phong trào giành độc lập ở Đông Nam Á không phát triển theo một khuynh hướng duy nhất mà trải qua quá trình chuyển biến và tồn tại nhiều khuynh hướng đấu tranh.|conclusion</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176B19"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32" style="width:0;height:1.5pt" o:hralign="center" o:hrstd="t" o:hr="t" fillcolor="#a0a0a0" stroked="f"/>
        </w:pict>
      </w:r>
    </w:p>
    <w:p w:rsidR="00176B19" w:rsidRPr="00176B19" w:rsidRDefault="00176B19" w:rsidP="00176B19">
      <w:pPr>
        <w:pStyle w:val="Heading2"/>
        <w:jc w:val="both"/>
        <w:rPr>
          <w:rFonts w:cstheme="majorHAnsi"/>
          <w:sz w:val="28"/>
          <w:szCs w:val="28"/>
        </w:rPr>
      </w:pPr>
      <w:r w:rsidRPr="00176B19">
        <w:rPr>
          <w:rFonts w:cstheme="majorHAnsi"/>
          <w:sz w:val="28"/>
          <w:szCs w:val="28"/>
        </w:rPr>
        <w:lastRenderedPageBreak/>
        <w:t>Câu 15. Hệ quả của chế độ thực dân đối với Đông Nam Á</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Di sản của chế độ thực dân</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t xml:space="preserve">Dựa vào SGK, hãy đánh giá: </w:t>
      </w:r>
      <w:r w:rsidRPr="00176B19">
        <w:rPr>
          <w:rStyle w:val="Strong"/>
          <w:rFonts w:asciiTheme="majorHAnsi" w:hAnsiTheme="majorHAnsi" w:cstheme="majorHAnsi"/>
          <w:sz w:val="28"/>
          <w:szCs w:val="28"/>
        </w:rPr>
        <w:t>Chế độ thực dân đã để lại những ảnh hưởng như thế nào đối với các nước Đông Nam Á?</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Đoạn văn nguồn:</w:t>
      </w:r>
      <w:r w:rsidRPr="00176B19">
        <w:rPr>
          <w:rFonts w:asciiTheme="majorHAnsi" w:hAnsiTheme="majorHAnsi" w:cstheme="majorHAnsi"/>
          <w:sz w:val="28"/>
          <w:szCs w:val="28"/>
        </w:rPr>
        <w:br/>
        <w:t>SGK cho biết chế độ thực dân để lại nhiều hệ lụy như nền kinh tế lạc hậu, phụ thuộc vào nước ngoài; chính sách “chia để trị” làm gia tăng sự chia rẽ về dân tộc, tôn giáo; chính sách nô dịch, áp đặt văn hóa ngoại lai gây ra nhiều vấn đề trong đời sống văn hóa – xã hội. Tuy nhiên, SGK cũng lưu ý sự thống trị của chủ nghĩa thực dân tạo ra một số chuyển biến nhất định về cơ sở hạ tầng ở một số nước. SGK Lịch sử 11.KNTT (1)</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Chế độ thực dân để lại những hệ quả sâu sắc đối với quá trình phát triển của các nước Đông Nam Á.|claim</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Nền kinh tế nhiều nước lạc hậu và phụ thuộc; chính sách “chia để trị” làm gia tăng chia rẽ dân tộc, tôn giáo; chính sách nô dịch và áp đặt văn hóa ngoại lai để lại nhiều vấn đề xã hội.|evidence</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Những biến đổi kéo dài về kinh tế, dân tộc, xã hội và văn hóa có thể tiếp tục ảnh hưởng đến quá trình phát triển của một quốc gia sau khi giành độc lập.|assumption</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Bên cạnh những tác động tiêu cực, sự thống trị của chủ nghĩa thực dân cũng tạo ra những chuyển biến nhất định về cơ sở hạ tầng như đường sá và đô thị ở một số nước Đông Nam Á.|counter</w:t>
      </w:r>
    </w:p>
    <w:p w:rsidR="00176B19" w:rsidRPr="00176B19" w:rsidRDefault="00176B19"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Ảnh hưởng của chế độ thực dân đối với Đông Nam Á có tính lâu dài và phức tạp, trong đó những hệ lụy tiêu cực là vấn đề mà nhiều quốc gia phải giải quyết sau khi giành độc lập.|conclusion</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176B19" w:rsidRPr="00176B19" w:rsidRDefault="00EF78F0" w:rsidP="00176B19">
      <w:pPr>
        <w:jc w:val="both"/>
        <w:rPr>
          <w:rFonts w:asciiTheme="majorHAnsi" w:hAnsiTheme="majorHAnsi" w:cstheme="majorHAnsi"/>
          <w:sz w:val="28"/>
          <w:szCs w:val="28"/>
        </w:rPr>
      </w:pPr>
      <w:r>
        <w:rPr>
          <w:rFonts w:asciiTheme="majorHAnsi" w:hAnsiTheme="majorHAnsi" w:cstheme="majorHAnsi"/>
          <w:sz w:val="28"/>
          <w:szCs w:val="28"/>
        </w:rPr>
        <w:pict>
          <v:rect id="_x0000_i1033" style="width:0;height:1.5pt" o:hralign="center" o:hrstd="t" o:hr="t" fillcolor="#a0a0a0" stroked="f"/>
        </w:pict>
      </w:r>
    </w:p>
    <w:p w:rsidR="00176B19" w:rsidRPr="00176B19" w:rsidRDefault="00176B19" w:rsidP="00176B19">
      <w:pPr>
        <w:pStyle w:val="Heading2"/>
        <w:jc w:val="both"/>
        <w:rPr>
          <w:rFonts w:cstheme="majorHAnsi"/>
          <w:sz w:val="28"/>
          <w:szCs w:val="28"/>
        </w:rPr>
      </w:pPr>
      <w:r w:rsidRPr="00176B19">
        <w:rPr>
          <w:rFonts w:cstheme="majorHAnsi"/>
          <w:sz w:val="28"/>
          <w:szCs w:val="28"/>
        </w:rPr>
        <w:t>Câu 16. Quá trình tái thiết và phát triển của các nước Đông Nam Á sau độc lập</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Tên gói:</w:t>
      </w:r>
      <w:r w:rsidRPr="00176B19">
        <w:rPr>
          <w:rFonts w:asciiTheme="majorHAnsi" w:hAnsiTheme="majorHAnsi" w:cstheme="majorHAnsi"/>
          <w:sz w:val="28"/>
          <w:szCs w:val="28"/>
        </w:rPr>
        <w:t xml:space="preserve"> Con đường phát triển sau độc lập</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Câu hỏi trung tâm:</w:t>
      </w:r>
      <w:r w:rsidRPr="00176B19">
        <w:rPr>
          <w:rFonts w:asciiTheme="majorHAnsi" w:hAnsiTheme="majorHAnsi" w:cstheme="majorHAnsi"/>
          <w:sz w:val="28"/>
          <w:szCs w:val="28"/>
        </w:rPr>
        <w:br/>
      </w:r>
      <w:r w:rsidRPr="00176B19">
        <w:rPr>
          <w:rStyle w:val="Strong"/>
          <w:rFonts w:asciiTheme="majorHAnsi" w:hAnsiTheme="majorHAnsi" w:cstheme="majorHAnsi"/>
          <w:sz w:val="28"/>
          <w:szCs w:val="28"/>
        </w:rPr>
        <w:t>Các nước Đông Nam Á đã điều chỉnh chiến lược phát triển kinh tế như thế nào sau khi giành độc lập?</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lastRenderedPageBreak/>
        <w:t>Đoạn văn nguồn:</w:t>
      </w:r>
      <w:r w:rsidRPr="00176B19">
        <w:rPr>
          <w:rFonts w:asciiTheme="majorHAnsi" w:hAnsiTheme="majorHAnsi" w:cstheme="majorHAnsi"/>
          <w:sz w:val="28"/>
          <w:szCs w:val="28"/>
        </w:rPr>
        <w:br/>
        <w:t>SGK cho biết In-đô-nê-xi-a, Ma-lai-xi-a, Phi-lip-pin, Xin-ga-po tiến hành công nghiệp hóa với mục tiêu xây dựng nền kinh tế độc lập tự chủ. Trong những năm đầu, các nước thực hiện chiến lược công nghiệp hóa thay thế nhập khẩu và đạt một số kết quả bước đầu, nhưng sau đó xuất hiện những hạn chế. Các nước chuyển sang chiến lược công nghiệp hóa hướng tới xuất khẩu, mở cửa nền kinh tế, thu hút vốn và công nghệ nước ngoài. SGK Lịch sử 11.KNTT (1)</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Sau khi giành độc lập, một số nước Đông Nam Á đã điều chỉnh chiến lược phát triển kinh tế để thích ứng với những yêu cầu mới.|claim</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Ban đầu, các nước thực hiện công nghiệp hóa thay thế nhập khẩu; sau đó chuyển sang công nghiệp hóa hướng tới xuất khẩu, mở cửa nền kinh tế và thu hút vốn đầu tư nước ngoài.|evidence</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Khi một chiến lược phát triển bộc lộ hạn chế, việc điều chỉnh chính sách có thể giúp nền kinh tế thích ứng tốt hơn với điều kiện trong nước và quốc tế.|assumption</w:t>
      </w:r>
    </w:p>
    <w:p w:rsidR="00176B19" w:rsidRPr="00176B19" w:rsidRDefault="00176B19" w:rsidP="00176B19">
      <w:pPr>
        <w:pStyle w:val="HTMLPreformatted"/>
        <w:jc w:val="both"/>
        <w:rPr>
          <w:rStyle w:val="HTMLCode"/>
          <w:rFonts w:asciiTheme="majorHAnsi" w:eastAsiaTheme="majorEastAsia" w:hAnsiTheme="majorHAnsi" w:cstheme="majorHAnsi"/>
          <w:sz w:val="28"/>
          <w:szCs w:val="28"/>
        </w:rPr>
      </w:pPr>
      <w:r w:rsidRPr="00176B19">
        <w:rPr>
          <w:rStyle w:val="HTMLCode"/>
          <w:rFonts w:asciiTheme="majorHAnsi" w:eastAsiaTheme="majorEastAsia" w:hAnsiTheme="majorHAnsi" w:cstheme="majorHAnsi"/>
          <w:sz w:val="28"/>
          <w:szCs w:val="28"/>
        </w:rPr>
        <w:t>Chiến lược công nghiệp hóa thay thế nhập khẩu ban đầu đã đạt được một số thành tựu nhất định trước khi bộc lộ những hạn chế.|counter</w:t>
      </w:r>
    </w:p>
    <w:p w:rsidR="00176B19" w:rsidRPr="00176B19" w:rsidRDefault="00176B19" w:rsidP="00176B19">
      <w:pPr>
        <w:pStyle w:val="HTMLPreformatted"/>
        <w:jc w:val="both"/>
        <w:rPr>
          <w:rFonts w:asciiTheme="majorHAnsi" w:hAnsiTheme="majorHAnsi" w:cstheme="majorHAnsi"/>
          <w:sz w:val="28"/>
          <w:szCs w:val="28"/>
        </w:rPr>
      </w:pPr>
      <w:r w:rsidRPr="00176B19">
        <w:rPr>
          <w:rStyle w:val="HTMLCode"/>
          <w:rFonts w:asciiTheme="majorHAnsi" w:eastAsiaTheme="majorEastAsia" w:hAnsiTheme="majorHAnsi" w:cstheme="majorHAnsi"/>
          <w:sz w:val="28"/>
          <w:szCs w:val="28"/>
        </w:rPr>
        <w:t>Việc chuyển sang chiến lược công nghiệp hóa hướng tới xuất khẩu góp phần tạo nên sự chuyển biến trong quá trình phát triển kinh tế của một số nước Đông Nam Á.|conclusion</w:t>
      </w:r>
    </w:p>
    <w:p w:rsidR="00176B19" w:rsidRPr="00176B19" w:rsidRDefault="00176B19" w:rsidP="00176B19">
      <w:pPr>
        <w:pStyle w:val="NormalWeb"/>
        <w:jc w:val="both"/>
        <w:rPr>
          <w:rFonts w:asciiTheme="majorHAnsi" w:hAnsiTheme="majorHAnsi" w:cstheme="majorHAnsi"/>
          <w:sz w:val="28"/>
          <w:szCs w:val="28"/>
        </w:rPr>
      </w:pPr>
      <w:r w:rsidRPr="00176B19">
        <w:rPr>
          <w:rStyle w:val="Strong"/>
          <w:rFonts w:asciiTheme="majorHAnsi" w:hAnsiTheme="majorHAnsi" w:cstheme="majorHAnsi"/>
          <w:sz w:val="28"/>
          <w:szCs w:val="28"/>
        </w:rPr>
        <w:t>Đáp án giáo viên:</w:t>
      </w:r>
      <w:r w:rsidRPr="00176B19">
        <w:rPr>
          <w:rFonts w:asciiTheme="majorHAnsi" w:hAnsiTheme="majorHAnsi" w:cstheme="majorHAnsi"/>
          <w:sz w:val="28"/>
          <w:szCs w:val="28"/>
        </w:rPr>
        <w:t xml:space="preserve"> 1 – Luận điểm; 2 – Bằng chứng; 3 – Giả định; 4 – Phản biện; 5 – Kết luận.</w: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17. Vì sao các cuộc kháng chiến bảo vệ Tổ quốc giành thắng lợi?</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Sức mạnh làm nên thắng lợi</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Câu hỏi trung tâm:</w:t>
      </w:r>
      <w:r w:rsidRPr="000A372A">
        <w:rPr>
          <w:rFonts w:asciiTheme="majorHAnsi" w:hAnsiTheme="majorHAnsi" w:cstheme="majorHAnsi"/>
          <w:sz w:val="28"/>
          <w:szCs w:val="28"/>
        </w:rPr>
        <w:br/>
        <w:t xml:space="preserve">Dựa vào SGK, hãy xây dựng bản đồ lập luận để trả lời: </w:t>
      </w:r>
      <w:r w:rsidRPr="000A372A">
        <w:rPr>
          <w:rFonts w:asciiTheme="majorHAnsi" w:hAnsiTheme="majorHAnsi" w:cstheme="majorHAnsi"/>
          <w:b/>
          <w:bCs/>
          <w:sz w:val="28"/>
          <w:szCs w:val="28"/>
        </w:rPr>
        <w:t>Những yếu tố nào tạo nên thắng lợi của các cuộc kháng chiến bảo vệ Tổ quốc trong lịch sử Việt Nam?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SGK nêu: trước hết, các cuộc kháng chiến của nhân dân Việt Nam đều là những cuộc chiến tranh chính nghĩa nhằm bảo vệ độc lập dân tộc; nhân dân có lòng yêu nước nồng nàn, các tầng lớp đoàn kết thành một khối; đồng thời có đường lối kháng chiến đúng đắn, linh hoạt, nghệ thuật quân sự độc đáo, sáng tạo và những người lãnh đạo tài năng. SGK cũng cho biết quân xâm lược gặp những khó khăn như đường xa, vận chuyển lương thực, không quen địa hình và khí hậu. </w:t>
      </w:r>
      <w:r w:rsidRPr="000A372A">
        <w:rPr>
          <w:rFonts w:asciiTheme="majorHAnsi" w:hAnsiTheme="majorHAnsi" w:cstheme="majorHAnsi"/>
          <w:b/>
          <w:bCs/>
          <w:sz w:val="28"/>
          <w:szCs w:val="28"/>
        </w:rPr>
        <w:t>SGK Lịch sử 11, Bài 7, trang 47.</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Thắng lợi của các cuộc kháng chiến bảo vệ Tổ quốc là kết quả của sự kết hợp nhiều yếu tố.|claim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lastRenderedPageBreak/>
        <w:t>Nhân dân Việt Nam có lòng yêu nước nồng nàn, các tầng lớp nhân dân đoàn kết thành một khối; các cuộc kháng chiến có đường lối đúng đắn, linh hoạt và nghệ thuật quân sự độc đáo, sáng tạo.|evidence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Khi sức mạnh đoàn kết của nhân dân được kết hợp với đường lối và nghệ thuật quân sự phù hợp, khả năng bảo vệ đất nước được tăng cường.|assumption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Trong quá trình xâm lược, quân giặc cũng gặp một số khó khăn như đường xa, vận chuyển lương thực, không quen địa hình và khí hậu.|counter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Thắng lợi của các cuộc kháng chiến bắt nguồn chủ yếu từ tính chính nghĩa, lòng yêu nước, sức mạnh đoàn kết, đường lối đúng đắn và tài năng của những người lãnh đạo.|conclusion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Luận điểm – 2 Bằng chứng – 3 Giả định – 4 Phản biện – 5 Kết luận.</w:t>
      </w:r>
    </w:p>
    <w:p w:rsidR="000A372A" w:rsidRPr="000A372A" w:rsidRDefault="00EF78F0" w:rsidP="000A372A">
      <w:pPr>
        <w:jc w:val="both"/>
        <w:rPr>
          <w:rFonts w:asciiTheme="majorHAnsi" w:hAnsiTheme="majorHAnsi" w:cstheme="majorHAnsi"/>
          <w:sz w:val="28"/>
          <w:szCs w:val="28"/>
        </w:rPr>
      </w:pPr>
      <w:r>
        <w:rPr>
          <w:rFonts w:asciiTheme="majorHAnsi" w:hAnsiTheme="majorHAnsi" w:cstheme="majorHAnsi"/>
          <w:sz w:val="28"/>
          <w:szCs w:val="28"/>
        </w:rPr>
        <w:pict>
          <v:rect id="_x0000_i1034" style="width:0;height:1.5pt" o:hralign="center" o:hrstd="t" o:hr="t" fillcolor="#a0a0a0" stroked="f"/>
        </w:pic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18. Vì sao một số cuộc kháng chiến không thành công?</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Khi sức mạnh toàn dân chưa được phát huy</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Câu hỏi trung tâm:</w:t>
      </w:r>
      <w:r w:rsidRPr="000A372A">
        <w:rPr>
          <w:rFonts w:asciiTheme="majorHAnsi" w:hAnsiTheme="majorHAnsi" w:cstheme="majorHAnsi"/>
          <w:sz w:val="28"/>
          <w:szCs w:val="28"/>
        </w:rPr>
        <w:br/>
      </w:r>
      <w:r w:rsidRPr="000A372A">
        <w:rPr>
          <w:rFonts w:asciiTheme="majorHAnsi" w:hAnsiTheme="majorHAnsi" w:cstheme="majorHAnsi"/>
          <w:b/>
          <w:bCs/>
          <w:sz w:val="28"/>
          <w:szCs w:val="28"/>
        </w:rPr>
        <w:t>Những nguyên nhân nào dẫn đến thất bại của một số cuộc kháng chiến chống ngoại xâm trong lịch sử Việt Nam?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SGK chỉ ra một số nguyên nhân chủ yếu: người lãnh đạo không tập hợp được đông đảo quần chúng nhân dân tham gia, không xây dựng được khối đoàn kết toàn dân; có những sai lầm trong đường lối và phương pháp đấu tranh. Bên cạnh đó, tương quan lực lượng chênh lệch không có lợi cho cuộc kháng chiến cũng là nguyên nhân khách quan. </w:t>
      </w:r>
      <w:r w:rsidRPr="000A372A">
        <w:rPr>
          <w:rFonts w:asciiTheme="majorHAnsi" w:hAnsiTheme="majorHAnsi" w:cstheme="majorHAnsi"/>
          <w:b/>
          <w:bCs/>
          <w:sz w:val="28"/>
          <w:szCs w:val="28"/>
        </w:rPr>
        <w:t>Bài 7, trang 49.</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Sự thất bại của một số cuộc kháng chiến chống ngoại xâm bắt nguồn từ cả nguyên nhân chủ quan và khách quan.|claim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Có những người lãnh đạo không tập hợp được đông đảo quần chúng nhân dân tham gia, không xây dựng được khối đoàn kết toàn dân hoặc phạm sai lầm trong đường lối, phương pháp đấu tranh.|evidence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Khả năng tập hợp lực lượng và lựa chọn đường lối đấu tranh phù hợp có quan hệ trực tiếp với sức mạnh của cuộc kháng chiến.|assumption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Bên cạnh nguyên nhân chủ quan, tương quan lực lượng chênh lệch không có lợi cho cuộc kháng chiến cũng là một nguyên nhân khách quan.|counter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lastRenderedPageBreak/>
        <w:t>Không thể giải thích sự thất bại của các cuộc kháng chiến chỉ bằng một nguyên nhân; cần xem xét cả hạn chế bên trong và điều kiện khách quan.|conclusion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 Luận điểm; 2 – Bằng chứng; 3 – Giả định; 4 – Phản biện; 5 – Kết luận.</w:t>
      </w:r>
    </w:p>
    <w:p w:rsidR="000A372A" w:rsidRPr="000A372A" w:rsidRDefault="00EF78F0" w:rsidP="000A372A">
      <w:pPr>
        <w:jc w:val="both"/>
        <w:rPr>
          <w:rFonts w:asciiTheme="majorHAnsi" w:hAnsiTheme="majorHAnsi" w:cstheme="majorHAnsi"/>
          <w:sz w:val="28"/>
          <w:szCs w:val="28"/>
        </w:rPr>
      </w:pPr>
      <w:r>
        <w:rPr>
          <w:rFonts w:asciiTheme="majorHAnsi" w:hAnsiTheme="majorHAnsi" w:cstheme="majorHAnsi"/>
          <w:sz w:val="28"/>
          <w:szCs w:val="28"/>
        </w:rPr>
        <w:pict>
          <v:rect id="_x0000_i1035" style="width:0;height:1.5pt" o:hralign="center" o:hrstd="t" o:hr="t" fillcolor="#a0a0a0" stroked="f"/>
        </w:pic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19. Vì sao Biển Đông là tuyến giao thông biển huyết mạch?</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Tuyến hàng hải chiến lược của Biển Đông</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Câu hỏi trung tâm:</w:t>
      </w:r>
      <w:r w:rsidRPr="000A372A">
        <w:rPr>
          <w:rFonts w:asciiTheme="majorHAnsi" w:hAnsiTheme="majorHAnsi" w:cstheme="majorHAnsi"/>
          <w:sz w:val="28"/>
          <w:szCs w:val="28"/>
        </w:rPr>
        <w:br/>
      </w:r>
      <w:r w:rsidRPr="000A372A">
        <w:rPr>
          <w:rFonts w:asciiTheme="majorHAnsi" w:hAnsiTheme="majorHAnsi" w:cstheme="majorHAnsi"/>
          <w:b/>
          <w:bCs/>
          <w:sz w:val="28"/>
          <w:szCs w:val="28"/>
        </w:rPr>
        <w:t>Vì sao Biển Đông có vị trí đặc biệt quan trọng đối với giao thông hàng hải quốc tế?</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SGK xác định Biển Đông nằm trên tuyến đường biển quốc tế huyết mạch nối Thái Bình Dương với Ấn Độ Dương, châu Âu – châu Á, Trung Đông – Đông Á. Trong số 10 tuyến đường vận tải biển trọng yếu của thế giới liên quan đến Biển Đông, có 5 tuyến đi qua eo biển Ma-lắc-ca. </w:t>
      </w:r>
      <w:r w:rsidRPr="000A372A">
        <w:rPr>
          <w:rFonts w:asciiTheme="majorHAnsi" w:hAnsiTheme="majorHAnsi" w:cstheme="majorHAnsi"/>
          <w:b/>
          <w:bCs/>
          <w:sz w:val="28"/>
          <w:szCs w:val="28"/>
        </w:rPr>
        <w:t>Bài 12, trang 75.</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Biển Đông giữ vị trí đặc biệt quan trọng trong giao thông hàng hải quốc tế.|claim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Biển Đông nằm trên tuyến đường biển quốc tế huyết mạch nối Thái Bình Dương với Ấn Độ Dương, châu Âu - châu Á, Trung Đông - Đông Á.|evidence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Một vùng biển nằm trên các tuyến kết nối nhiều khu vực kinh tế lớn và tập trung nhiều tuyến vận tải quan trọng có giá trị chiến lược đối với giao thông hàng hải.|assumption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Tầm quan trọng của Biển Đông không chỉ thể hiện ở giao thông hàng hải mà còn ở vị trí chiến lược, nguồn tài nguyên thiên nhiên và các hoạt động kinh tế khác.|counter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Vị trí kết nối các đại dương, khu vực và những tuyến vận tải biển quan trọng làm cho Biển Đông trở thành một tuyến giao thông biển huyết mạch của thế giới.|conclusion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 Luận điểm; 2 – Bằng chứng; 3 – Giả định; 4 – Phản biện; 5 – Kết luận.</w:t>
      </w:r>
    </w:p>
    <w:p w:rsidR="000A372A" w:rsidRPr="000A372A" w:rsidRDefault="00EF78F0" w:rsidP="000A372A">
      <w:pPr>
        <w:jc w:val="both"/>
        <w:rPr>
          <w:rFonts w:asciiTheme="majorHAnsi" w:hAnsiTheme="majorHAnsi" w:cstheme="majorHAnsi"/>
          <w:sz w:val="28"/>
          <w:szCs w:val="28"/>
        </w:rPr>
      </w:pPr>
      <w:r>
        <w:rPr>
          <w:rFonts w:asciiTheme="majorHAnsi" w:hAnsiTheme="majorHAnsi" w:cstheme="majorHAnsi"/>
          <w:sz w:val="28"/>
          <w:szCs w:val="28"/>
        </w:rPr>
        <w:pict>
          <v:rect id="_x0000_i1036" style="width:0;height:1.5pt" o:hralign="center" o:hrstd="t" o:hr="t" fillcolor="#a0a0a0" stroked="f"/>
        </w:pic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20. Tầm quan trọng của Hoàng Sa và Trường Sa</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Hai quần đảo có vị trí chiến lược</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lastRenderedPageBreak/>
        <w:t>Câu hỏi trung tâm:</w:t>
      </w:r>
      <w:r w:rsidRPr="000A372A">
        <w:rPr>
          <w:rFonts w:asciiTheme="majorHAnsi" w:hAnsiTheme="majorHAnsi" w:cstheme="majorHAnsi"/>
          <w:sz w:val="28"/>
          <w:szCs w:val="28"/>
        </w:rPr>
        <w:br/>
      </w:r>
      <w:r w:rsidRPr="000A372A">
        <w:rPr>
          <w:rFonts w:asciiTheme="majorHAnsi" w:hAnsiTheme="majorHAnsi" w:cstheme="majorHAnsi"/>
          <w:b/>
          <w:bCs/>
          <w:sz w:val="28"/>
          <w:szCs w:val="28"/>
        </w:rPr>
        <w:t>Vì sao quần đảo Hoàng Sa và quần đảo Trường Sa có tầm quan trọng chiến lược ở Biển Đông?</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Theo SGK, hệ thống đảo và quần đảo trên Biển Đông nằm trên những tuyến hàng hải quốc tế quan trọng, kết nối các châu lục nên có ý nghĩa chiến lược về quốc phòng, an ninh đối với nhiều quốc gia ven biển. Một số đảo, quần đảo có vị trí, điều kiện tự nhiên thích hợp để phát triển các ngành kinh tế biển. Hoàng Sa và Trường Sa có vị trí chiến lược đặc biệt quan trọng. </w:t>
      </w:r>
      <w:r w:rsidRPr="000A372A">
        <w:rPr>
          <w:rFonts w:asciiTheme="majorHAnsi" w:hAnsiTheme="majorHAnsi" w:cstheme="majorHAnsi"/>
          <w:b/>
          <w:bCs/>
          <w:sz w:val="28"/>
          <w:szCs w:val="28"/>
        </w:rPr>
        <w:t>Bài 12, trang 78–79.</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Quần đảo Hoàng Sa và quần đảo Trường Sa có tầm quan trọng chiến lược đặc biệt trên Biển Đông.|claim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Các quần đảo nằm trên những tuyến hàng hải quốc tế quan trọng và có ý nghĩa chiến lược về quốc phòng, an ninh đối với nhiều quốc gia ven biển.|evidence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Vị trí có khả năng tác động đến các tuyến hàng hải và hoạt động trên biển làm gia tăng giá trị chiến lược của các đảo và quần đảo.|assumption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Giá trị của Hoàng Sa và Trường Sa không chỉ nằm ở quốc phòng, an ninh; các đảo và vùng biển xung quanh còn có nguồn tài nguyên sinh vật, khoáng sản và tiềm năng du lịch.|counter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Hoàng Sa và Trường Sa có ý nghĩa quan trọng cả về quốc phòng, an ninh và phát triển kinh tế biển.|conclusion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 Luận điểm; 2 – Bằng chứng; 3 – Giả định; 4 – Phản biện; 5 – Kết luận.</w:t>
      </w:r>
    </w:p>
    <w:p w:rsidR="000A372A" w:rsidRPr="000A372A" w:rsidRDefault="00EF78F0" w:rsidP="000A372A">
      <w:pPr>
        <w:jc w:val="both"/>
        <w:rPr>
          <w:rFonts w:asciiTheme="majorHAnsi" w:hAnsiTheme="majorHAnsi" w:cstheme="majorHAnsi"/>
          <w:sz w:val="28"/>
          <w:szCs w:val="28"/>
        </w:rPr>
      </w:pPr>
      <w:r>
        <w:rPr>
          <w:rFonts w:asciiTheme="majorHAnsi" w:hAnsiTheme="majorHAnsi" w:cstheme="majorHAnsi"/>
          <w:sz w:val="28"/>
          <w:szCs w:val="28"/>
        </w:rPr>
        <w:pict>
          <v:rect id="_x0000_i1037" style="width:0;height:1.5pt" o:hralign="center" o:hrstd="t" o:hr="t" fillcolor="#a0a0a0" stroked="f"/>
        </w:pic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21. Biển Đông quan trọng như thế nào đối với Việt Nam?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Biển Đông với Việt Nam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Câu hỏi trung tâm:</w:t>
      </w:r>
      <w:r w:rsidRPr="000A372A">
        <w:rPr>
          <w:rFonts w:asciiTheme="majorHAnsi" w:hAnsiTheme="majorHAnsi" w:cstheme="majorHAnsi"/>
          <w:sz w:val="28"/>
          <w:szCs w:val="28"/>
        </w:rPr>
        <w:br/>
      </w:r>
      <w:r w:rsidRPr="000A372A">
        <w:rPr>
          <w:rFonts w:asciiTheme="majorHAnsi" w:hAnsiTheme="majorHAnsi" w:cstheme="majorHAnsi"/>
          <w:b/>
          <w:bCs/>
          <w:sz w:val="28"/>
          <w:szCs w:val="28"/>
        </w:rPr>
        <w:t>Có thể đánh giá tầm quan trọng của Biển Đông đối với Việt Nam chỉ từ góc độ kinh tế hay không?</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SGK nêu Việt Nam giáp Biển Đông ở ba phía và có đường bờ biển dài khoảng 3 260 km. Biển Đông có vai trò quan trọng đối với sự nghiệp xây dựng và bảo vệ Tổ quốc. Về quốc phòng, an ninh, đây là tuyến phòng thủ phía đông của đất nước. </w:t>
      </w:r>
      <w:r w:rsidRPr="000A372A">
        <w:rPr>
          <w:rFonts w:asciiTheme="majorHAnsi" w:hAnsiTheme="majorHAnsi" w:cstheme="majorHAnsi"/>
          <w:sz w:val="28"/>
          <w:szCs w:val="28"/>
        </w:rPr>
        <w:lastRenderedPageBreak/>
        <w:t xml:space="preserve">Về kinh tế, vị trí và tài nguyên của Biển Đông tạo điều kiện thuận lợi cho phát triển các ngành kinh tế biển. </w:t>
      </w:r>
      <w:r w:rsidRPr="000A372A">
        <w:rPr>
          <w:rFonts w:asciiTheme="majorHAnsi" w:hAnsiTheme="majorHAnsi" w:cstheme="majorHAnsi"/>
          <w:b/>
          <w:bCs/>
          <w:sz w:val="28"/>
          <w:szCs w:val="28"/>
        </w:rPr>
        <w:t>Bài 13, trang 81–82.</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Không thể đánh giá tầm quan trọng của Biển Đông đối với Việt Nam chỉ từ góc độ kinh tế.|claim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Biển Đông vừa tạo điều kiện phát triển các ngành kinh tế biển, vừa là tuyến phòng thủ phía đông của đất nước.|evidence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Khi một không gian vừa có giá trị kinh tế vừa giữ vai trò đối với quốc phòng, an ninh thì tầm quan trọng của nó phải được xem xét trên nhiều phương diện.|assumption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Nguồn tài nguyên và vị trí địa lí của Biển Đông tạo điều kiện thuận lợi cho Việt Nam phát triển giao thông vận tải biển, khai thác tài nguyên và du lịch.|counter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Biển Đông có tầm quan trọng toàn diện đối với Việt Nam, gắn với cả phát triển kinh tế và bảo đảm quốc phòng, an ninh.|conclusion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 Luận điểm; 2 – Bằng chứng; 3 – Giả định; 4 – Phản biện; 5 – Kết luận.</w:t>
      </w:r>
    </w:p>
    <w:p w:rsidR="000A372A" w:rsidRPr="000A372A" w:rsidRDefault="00EF78F0" w:rsidP="000A372A">
      <w:pPr>
        <w:jc w:val="both"/>
        <w:rPr>
          <w:rFonts w:asciiTheme="majorHAnsi" w:hAnsiTheme="majorHAnsi" w:cstheme="majorHAnsi"/>
          <w:sz w:val="28"/>
          <w:szCs w:val="28"/>
        </w:rPr>
      </w:pPr>
      <w:r>
        <w:rPr>
          <w:rFonts w:asciiTheme="majorHAnsi" w:hAnsiTheme="majorHAnsi" w:cstheme="majorHAnsi"/>
          <w:sz w:val="28"/>
          <w:szCs w:val="28"/>
        </w:rPr>
        <w:pict>
          <v:rect id="_x0000_i1038" style="width:0;height:1.5pt" o:hralign="center" o:hrstd="t" o:hr="t" fillcolor="#a0a0a0" stroked="f"/>
        </w:pic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22. Chủ quyền của Việt Nam đối với Hoàng Sa và Trường Sa trước năm 1884</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Xác lập và thực thi chủ quyền trên biển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Câu hỏi trung tâm:</w:t>
      </w:r>
      <w:r w:rsidRPr="000A372A">
        <w:rPr>
          <w:rFonts w:asciiTheme="majorHAnsi" w:hAnsiTheme="majorHAnsi" w:cstheme="majorHAnsi"/>
          <w:sz w:val="28"/>
          <w:szCs w:val="28"/>
        </w:rPr>
        <w:br/>
      </w:r>
      <w:r w:rsidRPr="000A372A">
        <w:rPr>
          <w:rFonts w:asciiTheme="majorHAnsi" w:hAnsiTheme="majorHAnsi" w:cstheme="majorHAnsi"/>
          <w:b/>
          <w:bCs/>
          <w:sz w:val="28"/>
          <w:szCs w:val="28"/>
        </w:rPr>
        <w:t>Những bằng chứng nào cho thấy Việt Nam đã xác lập và thực thi chủ quyền đối với Hoàng Sa và Trường Sa từ sớm?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SGK cho biết người Việt đã tích cực, chủ động và sớm có hoạt động kinh tế, văn hóa ở Biển Đông. Nhiều bản đồ và thư tịch cổ ghi chép về Hoàng Sa, Trường Sa. Các chúa Nguyễn tổ chức đội Hoàng Sa và đội Bắc Hải để thực hiện nhiệm vụ tại các vùng biển đảo; dưới triều Nguyễn, đặc biệt thời Gia Long và Minh Mạng, nhiều hoạt động xác lập, quản lí và khẳng định chủ quyền tiếp tục được tiến hành. </w:t>
      </w:r>
      <w:r w:rsidRPr="000A372A">
        <w:rPr>
          <w:rFonts w:asciiTheme="majorHAnsi" w:hAnsiTheme="majorHAnsi" w:cstheme="majorHAnsi"/>
          <w:b/>
          <w:bCs/>
          <w:sz w:val="28"/>
          <w:szCs w:val="28"/>
        </w:rPr>
        <w:t>Bài 13, trang 82–85.</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Việt Nam đã xác lập và thực thi chủ quyền đối với quần đảo Hoàng Sa và quần đảo Trường Sa từ sớm và liên tục.|claim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Các chúa Nguyễn tổ chức đội Hoàng Sa và đội Bắc Hải thực hiện nhiệm vụ ở vùng biển đảo; dưới triều Gia Long và Minh Mạng, Nhà nước tiếp tục tiến hành nhiều hoạt động quản lí và khẳng định chủ quyền.|evidence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lastRenderedPageBreak/>
        <w:t>Những hoạt động được tổ chức và duy trì bởi Nhà nước qua nhiều thời kì là cơ sở để xác định quá trình xác lập và thực thi chủ quyền.|assumption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Việc xác lập và bảo vệ chủ quyền không chỉ được thể hiện bằng hoạt động trên thực địa mà còn được phản ánh trong nhiều bản đồ, thư tịch và tài liệu lịch sử.|counter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Các nguồn tư liệu và hoạt động quản lí của Nhà nước cho thấy quá trình xác lập, thực thi chủ quyền của Việt Nam đối với Hoàng Sa và Trường Sa đã được tiến hành trong lịch sử.|conclusion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 Luận điểm; 2 – Bằng chứng; 3 – Giả định; 4 – Phản biện; 5 – Kết luận.</w:t>
      </w:r>
    </w:p>
    <w:p w:rsidR="000A372A" w:rsidRPr="000A372A" w:rsidRDefault="00EF78F0" w:rsidP="000A372A">
      <w:pPr>
        <w:jc w:val="both"/>
        <w:rPr>
          <w:rFonts w:asciiTheme="majorHAnsi" w:hAnsiTheme="majorHAnsi" w:cstheme="majorHAnsi"/>
          <w:sz w:val="28"/>
          <w:szCs w:val="28"/>
        </w:rPr>
      </w:pPr>
      <w:r>
        <w:rPr>
          <w:rFonts w:asciiTheme="majorHAnsi" w:hAnsiTheme="majorHAnsi" w:cstheme="majorHAnsi"/>
          <w:sz w:val="28"/>
          <w:szCs w:val="28"/>
        </w:rPr>
        <w:pict>
          <v:rect id="_x0000_i1039" style="width:0;height:1.5pt" o:hralign="center" o:hrstd="t" o:hr="t" fillcolor="#a0a0a0" stroked="f"/>
        </w:pict>
      </w:r>
    </w:p>
    <w:p w:rsidR="000A372A" w:rsidRPr="000A372A" w:rsidRDefault="000A372A" w:rsidP="000A372A">
      <w:pPr>
        <w:jc w:val="both"/>
        <w:rPr>
          <w:rFonts w:asciiTheme="majorHAnsi" w:hAnsiTheme="majorHAnsi" w:cstheme="majorHAnsi"/>
          <w:b/>
          <w:bCs/>
          <w:sz w:val="28"/>
          <w:szCs w:val="28"/>
        </w:rPr>
      </w:pPr>
      <w:r w:rsidRPr="000A372A">
        <w:rPr>
          <w:rFonts w:asciiTheme="majorHAnsi" w:hAnsiTheme="majorHAnsi" w:cstheme="majorHAnsi"/>
          <w:b/>
          <w:bCs/>
          <w:sz w:val="28"/>
          <w:szCs w:val="28"/>
        </w:rPr>
        <w:t>Câu 23. Chủ trương của Việt Nam trong giải quyết tranh chấp ở Biển Đông</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Tên gói:</w:t>
      </w:r>
      <w:r w:rsidRPr="000A372A">
        <w:rPr>
          <w:rFonts w:asciiTheme="majorHAnsi" w:hAnsiTheme="majorHAnsi" w:cstheme="majorHAnsi"/>
          <w:sz w:val="28"/>
          <w:szCs w:val="28"/>
        </w:rPr>
        <w:t xml:space="preserve"> Bảo vệ chủ quyền bằng biện pháp hòa bình</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Câu hỏi trung tâm:</w:t>
      </w:r>
      <w:r w:rsidRPr="000A372A">
        <w:rPr>
          <w:rFonts w:asciiTheme="majorHAnsi" w:hAnsiTheme="majorHAnsi" w:cstheme="majorHAnsi"/>
          <w:sz w:val="28"/>
          <w:szCs w:val="28"/>
        </w:rPr>
        <w:br/>
      </w:r>
      <w:r w:rsidRPr="000A372A">
        <w:rPr>
          <w:rFonts w:asciiTheme="majorHAnsi" w:hAnsiTheme="majorHAnsi" w:cstheme="majorHAnsi"/>
          <w:b/>
          <w:bCs/>
          <w:sz w:val="28"/>
          <w:szCs w:val="28"/>
        </w:rPr>
        <w:t>Chủ trương giải quyết tranh chấp bằng biện pháp hòa bình có đồng nghĩa với việc Việt Nam từ bỏ việc kiên quyết bảo vệ chủ quyền hay không?</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Đoạn văn nguồn:</w:t>
      </w:r>
      <w:r w:rsidRPr="000A372A">
        <w:rPr>
          <w:rFonts w:asciiTheme="majorHAnsi" w:hAnsiTheme="majorHAnsi" w:cstheme="majorHAnsi"/>
          <w:sz w:val="28"/>
          <w:szCs w:val="28"/>
        </w:rPr>
        <w:br/>
        <w:t xml:space="preserve">SGK khẳng định Nhà nước Việt Nam thực hiện các biện pháp toàn diện trên các lĩnh vực chính trị, ngoại giao, kinh tế và quốc phòng để bảo vệ chủ quyền, các quyền và lợi ích hợp pháp ở Biển Đông. Đối với tranh chấp chủ quyền, Việt Nam chủ trương giải quyết bằng biện pháp hòa bình trên cơ sở tuân thủ luật pháp quốc tế. Việt Nam tham gia UNCLOS 1982, ban hành Luật Biển Việt Nam năm 2012 và thúc đẩy thực hiện DOC. </w:t>
      </w:r>
      <w:r w:rsidRPr="000A372A">
        <w:rPr>
          <w:rFonts w:asciiTheme="majorHAnsi" w:hAnsiTheme="majorHAnsi" w:cstheme="majorHAnsi"/>
          <w:b/>
          <w:bCs/>
          <w:sz w:val="28"/>
          <w:szCs w:val="28"/>
        </w:rPr>
        <w:t>Bài 13, trang 88–89.</w:t>
      </w:r>
      <w:r w:rsidRPr="000A372A">
        <w:rPr>
          <w:rFonts w:asciiTheme="majorHAnsi" w:hAnsiTheme="majorHAnsi" w:cstheme="majorHAnsi"/>
          <w:sz w:val="28"/>
          <w:szCs w:val="28"/>
        </w:rPr>
        <w:t xml:space="preserve"> SGK Lịch sử 11.KNTT (1)</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Chủ trương giải quyết tranh chấp bằng biện pháp hòa bình không đồng nghĩa với việc từ bỏ bảo vệ chủ quyền và các quyền, lợi ích hợp pháp của Việt Nam ở Biển Đông.|claim</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Việt Nam chủ trương giải quyết tranh chấp bằng biện pháp hòa bình, tuân thủ luật pháp quốc tế; đồng thời tham gia UNCLOS 1982, ban hành Luật Biển Việt Nam năm 2012 và thúc đẩy thực hiện DOC.|evidence</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Sử dụng các biện pháp pháp lí và ngoại giao hòa bình vẫn là một hình thức chủ động bảo vệ quyền và lợi ích hợp pháp của quốc gia.|assumption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t>Nhà nước Việt Nam vẫn tiến hành các hoạt động đấu tranh kiên quyết nhằm bảo vệ và thực thi chủ quyền đối với các vùng biển, đảo thuộc chủ quyền của Việt Nam.|counter</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sz w:val="28"/>
          <w:szCs w:val="28"/>
        </w:rPr>
        <w:lastRenderedPageBreak/>
        <w:t>Việt Nam kết hợp kiên quyết bảo vệ chủ quyền với chủ trương giải quyết các tranh chấp ở Biển Đông bằng biện pháp hòa bình trên cơ sở luật pháp quốc tế.|conclusion</w:t>
      </w:r>
    </w:p>
    <w:p w:rsidR="000A372A" w:rsidRPr="000A372A" w:rsidRDefault="000A372A" w:rsidP="000A372A">
      <w:pPr>
        <w:jc w:val="both"/>
        <w:rPr>
          <w:rFonts w:asciiTheme="majorHAnsi" w:hAnsiTheme="majorHAnsi" w:cstheme="majorHAnsi"/>
          <w:sz w:val="28"/>
          <w:szCs w:val="28"/>
        </w:rPr>
      </w:pPr>
      <w:r w:rsidRPr="000A372A">
        <w:rPr>
          <w:rFonts w:asciiTheme="majorHAnsi" w:hAnsiTheme="majorHAnsi" w:cstheme="majorHAnsi"/>
          <w:b/>
          <w:bCs/>
          <w:sz w:val="28"/>
          <w:szCs w:val="28"/>
        </w:rPr>
        <w:t>Đáp án:</w:t>
      </w:r>
      <w:r w:rsidRPr="000A372A">
        <w:rPr>
          <w:rFonts w:asciiTheme="majorHAnsi" w:hAnsiTheme="majorHAnsi" w:cstheme="majorHAnsi"/>
          <w:sz w:val="28"/>
          <w:szCs w:val="28"/>
        </w:rPr>
        <w:t xml:space="preserve"> 1 – Luận điểm; 2 – Bằng chứng; 3 – Giả định; 4 – Phản biện; 5 – Kết luận.</w:t>
      </w:r>
    </w:p>
    <w:p w:rsidR="00C44172" w:rsidRPr="00176B19" w:rsidRDefault="00EF78F0" w:rsidP="00176B19">
      <w:pPr>
        <w:jc w:val="both"/>
        <w:rPr>
          <w:rFonts w:asciiTheme="majorHAnsi" w:hAnsiTheme="majorHAnsi" w:cstheme="majorHAnsi"/>
          <w:sz w:val="28"/>
          <w:szCs w:val="28"/>
        </w:rPr>
      </w:pPr>
    </w:p>
    <w:sectPr w:rsidR="00C44172" w:rsidRPr="00176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6B42CF"/>
    <w:multiLevelType w:val="multilevel"/>
    <w:tmpl w:val="9B26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B2548"/>
    <w:multiLevelType w:val="multilevel"/>
    <w:tmpl w:val="06C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1F2"/>
    <w:rsid w:val="000A372A"/>
    <w:rsid w:val="00176B19"/>
    <w:rsid w:val="002661F2"/>
    <w:rsid w:val="002B4732"/>
    <w:rsid w:val="006A0476"/>
    <w:rsid w:val="006B31DA"/>
    <w:rsid w:val="008C0D60"/>
    <w:rsid w:val="008C2911"/>
    <w:rsid w:val="009400F6"/>
    <w:rsid w:val="00B44B78"/>
    <w:rsid w:val="00C82957"/>
    <w:rsid w:val="00E4065F"/>
    <w:rsid w:val="00EB76CA"/>
    <w:rsid w:val="00EF78F0"/>
    <w:rsid w:val="00F25185"/>
    <w:rsid w:val="00F579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AB35"/>
  <w15:chartTrackingRefBased/>
  <w15:docId w15:val="{4CE10106-8C49-4736-8D3F-1B387E7E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C29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61F2"/>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61F2"/>
    <w:rPr>
      <w:rFonts w:ascii="Times New Roman" w:eastAsia="Times New Roman" w:hAnsi="Times New Roman" w:cs="Times New Roman"/>
      <w:b/>
      <w:bCs/>
      <w:sz w:val="27"/>
      <w:szCs w:val="27"/>
      <w:lang w:eastAsia="vi-VN"/>
    </w:rPr>
  </w:style>
  <w:style w:type="paragraph" w:styleId="NormalWeb">
    <w:name w:val="Normal (Web)"/>
    <w:basedOn w:val="Normal"/>
    <w:uiPriority w:val="99"/>
    <w:unhideWhenUsed/>
    <w:rsid w:val="002661F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2661F2"/>
    <w:rPr>
      <w:b/>
      <w:bCs/>
    </w:rPr>
  </w:style>
  <w:style w:type="paragraph" w:styleId="HTMLPreformatted">
    <w:name w:val="HTML Preformatted"/>
    <w:basedOn w:val="Normal"/>
    <w:link w:val="HTMLPreformattedChar"/>
    <w:uiPriority w:val="99"/>
    <w:semiHidden/>
    <w:unhideWhenUsed/>
    <w:rsid w:val="00266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2661F2"/>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2661F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C291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5774">
      <w:bodyDiv w:val="1"/>
      <w:marLeft w:val="0"/>
      <w:marRight w:val="0"/>
      <w:marTop w:val="0"/>
      <w:marBottom w:val="0"/>
      <w:divBdr>
        <w:top w:val="none" w:sz="0" w:space="0" w:color="auto"/>
        <w:left w:val="none" w:sz="0" w:space="0" w:color="auto"/>
        <w:bottom w:val="none" w:sz="0" w:space="0" w:color="auto"/>
        <w:right w:val="none" w:sz="0" w:space="0" w:color="auto"/>
      </w:divBdr>
      <w:divsChild>
        <w:div w:id="1985502246">
          <w:marLeft w:val="0"/>
          <w:marRight w:val="0"/>
          <w:marTop w:val="0"/>
          <w:marBottom w:val="0"/>
          <w:divBdr>
            <w:top w:val="none" w:sz="0" w:space="0" w:color="auto"/>
            <w:left w:val="none" w:sz="0" w:space="0" w:color="auto"/>
            <w:bottom w:val="none" w:sz="0" w:space="0" w:color="auto"/>
            <w:right w:val="none" w:sz="0" w:space="0" w:color="auto"/>
          </w:divBdr>
        </w:div>
        <w:div w:id="1245411113">
          <w:marLeft w:val="0"/>
          <w:marRight w:val="0"/>
          <w:marTop w:val="0"/>
          <w:marBottom w:val="0"/>
          <w:divBdr>
            <w:top w:val="none" w:sz="0" w:space="0" w:color="auto"/>
            <w:left w:val="none" w:sz="0" w:space="0" w:color="auto"/>
            <w:bottom w:val="none" w:sz="0" w:space="0" w:color="auto"/>
            <w:right w:val="none" w:sz="0" w:space="0" w:color="auto"/>
          </w:divBdr>
        </w:div>
        <w:div w:id="124738599">
          <w:marLeft w:val="0"/>
          <w:marRight w:val="0"/>
          <w:marTop w:val="0"/>
          <w:marBottom w:val="0"/>
          <w:divBdr>
            <w:top w:val="none" w:sz="0" w:space="0" w:color="auto"/>
            <w:left w:val="none" w:sz="0" w:space="0" w:color="auto"/>
            <w:bottom w:val="none" w:sz="0" w:space="0" w:color="auto"/>
            <w:right w:val="none" w:sz="0" w:space="0" w:color="auto"/>
          </w:divBdr>
        </w:div>
        <w:div w:id="1575748419">
          <w:marLeft w:val="0"/>
          <w:marRight w:val="0"/>
          <w:marTop w:val="0"/>
          <w:marBottom w:val="0"/>
          <w:divBdr>
            <w:top w:val="none" w:sz="0" w:space="0" w:color="auto"/>
            <w:left w:val="none" w:sz="0" w:space="0" w:color="auto"/>
            <w:bottom w:val="none" w:sz="0" w:space="0" w:color="auto"/>
            <w:right w:val="none" w:sz="0" w:space="0" w:color="auto"/>
          </w:divBdr>
        </w:div>
        <w:div w:id="416290013">
          <w:marLeft w:val="0"/>
          <w:marRight w:val="0"/>
          <w:marTop w:val="0"/>
          <w:marBottom w:val="0"/>
          <w:divBdr>
            <w:top w:val="none" w:sz="0" w:space="0" w:color="auto"/>
            <w:left w:val="none" w:sz="0" w:space="0" w:color="auto"/>
            <w:bottom w:val="none" w:sz="0" w:space="0" w:color="auto"/>
            <w:right w:val="none" w:sz="0" w:space="0" w:color="auto"/>
          </w:divBdr>
        </w:div>
      </w:divsChild>
    </w:div>
    <w:div w:id="488181363">
      <w:bodyDiv w:val="1"/>
      <w:marLeft w:val="0"/>
      <w:marRight w:val="0"/>
      <w:marTop w:val="0"/>
      <w:marBottom w:val="0"/>
      <w:divBdr>
        <w:top w:val="none" w:sz="0" w:space="0" w:color="auto"/>
        <w:left w:val="none" w:sz="0" w:space="0" w:color="auto"/>
        <w:bottom w:val="none" w:sz="0" w:space="0" w:color="auto"/>
        <w:right w:val="none" w:sz="0" w:space="0" w:color="auto"/>
      </w:divBdr>
      <w:divsChild>
        <w:div w:id="1142887593">
          <w:marLeft w:val="0"/>
          <w:marRight w:val="0"/>
          <w:marTop w:val="0"/>
          <w:marBottom w:val="0"/>
          <w:divBdr>
            <w:top w:val="none" w:sz="0" w:space="0" w:color="auto"/>
            <w:left w:val="none" w:sz="0" w:space="0" w:color="auto"/>
            <w:bottom w:val="none" w:sz="0" w:space="0" w:color="auto"/>
            <w:right w:val="none" w:sz="0" w:space="0" w:color="auto"/>
          </w:divBdr>
        </w:div>
      </w:divsChild>
    </w:div>
    <w:div w:id="580916858">
      <w:bodyDiv w:val="1"/>
      <w:marLeft w:val="0"/>
      <w:marRight w:val="0"/>
      <w:marTop w:val="0"/>
      <w:marBottom w:val="0"/>
      <w:divBdr>
        <w:top w:val="none" w:sz="0" w:space="0" w:color="auto"/>
        <w:left w:val="none" w:sz="0" w:space="0" w:color="auto"/>
        <w:bottom w:val="none" w:sz="0" w:space="0" w:color="auto"/>
        <w:right w:val="none" w:sz="0" w:space="0" w:color="auto"/>
      </w:divBdr>
      <w:divsChild>
        <w:div w:id="100221829">
          <w:marLeft w:val="0"/>
          <w:marRight w:val="0"/>
          <w:marTop w:val="0"/>
          <w:marBottom w:val="0"/>
          <w:divBdr>
            <w:top w:val="none" w:sz="0" w:space="0" w:color="auto"/>
            <w:left w:val="none" w:sz="0" w:space="0" w:color="auto"/>
            <w:bottom w:val="none" w:sz="0" w:space="0" w:color="auto"/>
            <w:right w:val="none" w:sz="0" w:space="0" w:color="auto"/>
          </w:divBdr>
        </w:div>
        <w:div w:id="559635963">
          <w:marLeft w:val="0"/>
          <w:marRight w:val="0"/>
          <w:marTop w:val="0"/>
          <w:marBottom w:val="0"/>
          <w:divBdr>
            <w:top w:val="none" w:sz="0" w:space="0" w:color="auto"/>
            <w:left w:val="none" w:sz="0" w:space="0" w:color="auto"/>
            <w:bottom w:val="none" w:sz="0" w:space="0" w:color="auto"/>
            <w:right w:val="none" w:sz="0" w:space="0" w:color="auto"/>
          </w:divBdr>
        </w:div>
        <w:div w:id="218908319">
          <w:marLeft w:val="0"/>
          <w:marRight w:val="0"/>
          <w:marTop w:val="0"/>
          <w:marBottom w:val="0"/>
          <w:divBdr>
            <w:top w:val="none" w:sz="0" w:space="0" w:color="auto"/>
            <w:left w:val="none" w:sz="0" w:space="0" w:color="auto"/>
            <w:bottom w:val="none" w:sz="0" w:space="0" w:color="auto"/>
            <w:right w:val="none" w:sz="0" w:space="0" w:color="auto"/>
          </w:divBdr>
        </w:div>
        <w:div w:id="1868449294">
          <w:marLeft w:val="0"/>
          <w:marRight w:val="0"/>
          <w:marTop w:val="0"/>
          <w:marBottom w:val="0"/>
          <w:divBdr>
            <w:top w:val="none" w:sz="0" w:space="0" w:color="auto"/>
            <w:left w:val="none" w:sz="0" w:space="0" w:color="auto"/>
            <w:bottom w:val="none" w:sz="0" w:space="0" w:color="auto"/>
            <w:right w:val="none" w:sz="0" w:space="0" w:color="auto"/>
          </w:divBdr>
        </w:div>
        <w:div w:id="522669049">
          <w:marLeft w:val="0"/>
          <w:marRight w:val="0"/>
          <w:marTop w:val="0"/>
          <w:marBottom w:val="0"/>
          <w:divBdr>
            <w:top w:val="none" w:sz="0" w:space="0" w:color="auto"/>
            <w:left w:val="none" w:sz="0" w:space="0" w:color="auto"/>
            <w:bottom w:val="none" w:sz="0" w:space="0" w:color="auto"/>
            <w:right w:val="none" w:sz="0" w:space="0" w:color="auto"/>
          </w:divBdr>
        </w:div>
      </w:divsChild>
    </w:div>
    <w:div w:id="1003898402">
      <w:bodyDiv w:val="1"/>
      <w:marLeft w:val="0"/>
      <w:marRight w:val="0"/>
      <w:marTop w:val="0"/>
      <w:marBottom w:val="0"/>
      <w:divBdr>
        <w:top w:val="none" w:sz="0" w:space="0" w:color="auto"/>
        <w:left w:val="none" w:sz="0" w:space="0" w:color="auto"/>
        <w:bottom w:val="none" w:sz="0" w:space="0" w:color="auto"/>
        <w:right w:val="none" w:sz="0" w:space="0" w:color="auto"/>
      </w:divBdr>
      <w:divsChild>
        <w:div w:id="1837065390">
          <w:marLeft w:val="0"/>
          <w:marRight w:val="0"/>
          <w:marTop w:val="0"/>
          <w:marBottom w:val="0"/>
          <w:divBdr>
            <w:top w:val="none" w:sz="0" w:space="0" w:color="auto"/>
            <w:left w:val="none" w:sz="0" w:space="0" w:color="auto"/>
            <w:bottom w:val="none" w:sz="0" w:space="0" w:color="auto"/>
            <w:right w:val="none" w:sz="0" w:space="0" w:color="auto"/>
          </w:divBdr>
        </w:div>
        <w:div w:id="77020412">
          <w:marLeft w:val="0"/>
          <w:marRight w:val="0"/>
          <w:marTop w:val="0"/>
          <w:marBottom w:val="0"/>
          <w:divBdr>
            <w:top w:val="none" w:sz="0" w:space="0" w:color="auto"/>
            <w:left w:val="none" w:sz="0" w:space="0" w:color="auto"/>
            <w:bottom w:val="none" w:sz="0" w:space="0" w:color="auto"/>
            <w:right w:val="none" w:sz="0" w:space="0" w:color="auto"/>
          </w:divBdr>
        </w:div>
        <w:div w:id="927811504">
          <w:marLeft w:val="0"/>
          <w:marRight w:val="0"/>
          <w:marTop w:val="0"/>
          <w:marBottom w:val="0"/>
          <w:divBdr>
            <w:top w:val="none" w:sz="0" w:space="0" w:color="auto"/>
            <w:left w:val="none" w:sz="0" w:space="0" w:color="auto"/>
            <w:bottom w:val="none" w:sz="0" w:space="0" w:color="auto"/>
            <w:right w:val="none" w:sz="0" w:space="0" w:color="auto"/>
          </w:divBdr>
        </w:div>
        <w:div w:id="943536081">
          <w:marLeft w:val="0"/>
          <w:marRight w:val="0"/>
          <w:marTop w:val="0"/>
          <w:marBottom w:val="0"/>
          <w:divBdr>
            <w:top w:val="none" w:sz="0" w:space="0" w:color="auto"/>
            <w:left w:val="none" w:sz="0" w:space="0" w:color="auto"/>
            <w:bottom w:val="none" w:sz="0" w:space="0" w:color="auto"/>
            <w:right w:val="none" w:sz="0" w:space="0" w:color="auto"/>
          </w:divBdr>
        </w:div>
        <w:div w:id="1840540341">
          <w:marLeft w:val="0"/>
          <w:marRight w:val="0"/>
          <w:marTop w:val="0"/>
          <w:marBottom w:val="0"/>
          <w:divBdr>
            <w:top w:val="none" w:sz="0" w:space="0" w:color="auto"/>
            <w:left w:val="none" w:sz="0" w:space="0" w:color="auto"/>
            <w:bottom w:val="none" w:sz="0" w:space="0" w:color="auto"/>
            <w:right w:val="none" w:sz="0" w:space="0" w:color="auto"/>
          </w:divBdr>
        </w:div>
        <w:div w:id="1533155094">
          <w:marLeft w:val="0"/>
          <w:marRight w:val="0"/>
          <w:marTop w:val="0"/>
          <w:marBottom w:val="0"/>
          <w:divBdr>
            <w:top w:val="none" w:sz="0" w:space="0" w:color="auto"/>
            <w:left w:val="none" w:sz="0" w:space="0" w:color="auto"/>
            <w:bottom w:val="none" w:sz="0" w:space="0" w:color="auto"/>
            <w:right w:val="none" w:sz="0" w:space="0" w:color="auto"/>
          </w:divBdr>
        </w:div>
        <w:div w:id="951979948">
          <w:marLeft w:val="0"/>
          <w:marRight w:val="0"/>
          <w:marTop w:val="0"/>
          <w:marBottom w:val="0"/>
          <w:divBdr>
            <w:top w:val="none" w:sz="0" w:space="0" w:color="auto"/>
            <w:left w:val="none" w:sz="0" w:space="0" w:color="auto"/>
            <w:bottom w:val="none" w:sz="0" w:space="0" w:color="auto"/>
            <w:right w:val="none" w:sz="0" w:space="0" w:color="auto"/>
          </w:divBdr>
        </w:div>
      </w:divsChild>
    </w:div>
    <w:div w:id="1427119031">
      <w:bodyDiv w:val="1"/>
      <w:marLeft w:val="0"/>
      <w:marRight w:val="0"/>
      <w:marTop w:val="0"/>
      <w:marBottom w:val="0"/>
      <w:divBdr>
        <w:top w:val="none" w:sz="0" w:space="0" w:color="auto"/>
        <w:left w:val="none" w:sz="0" w:space="0" w:color="auto"/>
        <w:bottom w:val="none" w:sz="0" w:space="0" w:color="auto"/>
        <w:right w:val="none" w:sz="0" w:space="0" w:color="auto"/>
      </w:divBdr>
      <w:divsChild>
        <w:div w:id="105197194">
          <w:marLeft w:val="0"/>
          <w:marRight w:val="0"/>
          <w:marTop w:val="0"/>
          <w:marBottom w:val="0"/>
          <w:divBdr>
            <w:top w:val="none" w:sz="0" w:space="0" w:color="auto"/>
            <w:left w:val="none" w:sz="0" w:space="0" w:color="auto"/>
            <w:bottom w:val="none" w:sz="0" w:space="0" w:color="auto"/>
            <w:right w:val="none" w:sz="0" w:space="0" w:color="auto"/>
          </w:divBdr>
        </w:div>
        <w:div w:id="112940207">
          <w:marLeft w:val="0"/>
          <w:marRight w:val="0"/>
          <w:marTop w:val="0"/>
          <w:marBottom w:val="0"/>
          <w:divBdr>
            <w:top w:val="none" w:sz="0" w:space="0" w:color="auto"/>
            <w:left w:val="none" w:sz="0" w:space="0" w:color="auto"/>
            <w:bottom w:val="none" w:sz="0" w:space="0" w:color="auto"/>
            <w:right w:val="none" w:sz="0" w:space="0" w:color="auto"/>
          </w:divBdr>
        </w:div>
        <w:div w:id="1878425255">
          <w:marLeft w:val="0"/>
          <w:marRight w:val="0"/>
          <w:marTop w:val="0"/>
          <w:marBottom w:val="0"/>
          <w:divBdr>
            <w:top w:val="none" w:sz="0" w:space="0" w:color="auto"/>
            <w:left w:val="none" w:sz="0" w:space="0" w:color="auto"/>
            <w:bottom w:val="none" w:sz="0" w:space="0" w:color="auto"/>
            <w:right w:val="none" w:sz="0" w:space="0" w:color="auto"/>
          </w:divBdr>
        </w:div>
        <w:div w:id="131100401">
          <w:marLeft w:val="0"/>
          <w:marRight w:val="0"/>
          <w:marTop w:val="0"/>
          <w:marBottom w:val="0"/>
          <w:divBdr>
            <w:top w:val="none" w:sz="0" w:space="0" w:color="auto"/>
            <w:left w:val="none" w:sz="0" w:space="0" w:color="auto"/>
            <w:bottom w:val="none" w:sz="0" w:space="0" w:color="auto"/>
            <w:right w:val="none" w:sz="0" w:space="0" w:color="auto"/>
          </w:divBdr>
        </w:div>
        <w:div w:id="1274826301">
          <w:marLeft w:val="0"/>
          <w:marRight w:val="0"/>
          <w:marTop w:val="0"/>
          <w:marBottom w:val="0"/>
          <w:divBdr>
            <w:top w:val="none" w:sz="0" w:space="0" w:color="auto"/>
            <w:left w:val="none" w:sz="0" w:space="0" w:color="auto"/>
            <w:bottom w:val="none" w:sz="0" w:space="0" w:color="auto"/>
            <w:right w:val="none" w:sz="0" w:space="0" w:color="auto"/>
          </w:divBdr>
        </w:div>
        <w:div w:id="267541450">
          <w:marLeft w:val="0"/>
          <w:marRight w:val="0"/>
          <w:marTop w:val="0"/>
          <w:marBottom w:val="0"/>
          <w:divBdr>
            <w:top w:val="none" w:sz="0" w:space="0" w:color="auto"/>
            <w:left w:val="none" w:sz="0" w:space="0" w:color="auto"/>
            <w:bottom w:val="none" w:sz="0" w:space="0" w:color="auto"/>
            <w:right w:val="none" w:sz="0" w:space="0" w:color="auto"/>
          </w:divBdr>
        </w:div>
        <w:div w:id="1829320506">
          <w:marLeft w:val="0"/>
          <w:marRight w:val="0"/>
          <w:marTop w:val="0"/>
          <w:marBottom w:val="0"/>
          <w:divBdr>
            <w:top w:val="none" w:sz="0" w:space="0" w:color="auto"/>
            <w:left w:val="none" w:sz="0" w:space="0" w:color="auto"/>
            <w:bottom w:val="none" w:sz="0" w:space="0" w:color="auto"/>
            <w:right w:val="none" w:sz="0" w:space="0" w:color="auto"/>
          </w:divBdr>
        </w:div>
      </w:divsChild>
    </w:div>
    <w:div w:id="1988430624">
      <w:bodyDiv w:val="1"/>
      <w:marLeft w:val="0"/>
      <w:marRight w:val="0"/>
      <w:marTop w:val="0"/>
      <w:marBottom w:val="0"/>
      <w:divBdr>
        <w:top w:val="none" w:sz="0" w:space="0" w:color="auto"/>
        <w:left w:val="none" w:sz="0" w:space="0" w:color="auto"/>
        <w:bottom w:val="none" w:sz="0" w:space="0" w:color="auto"/>
        <w:right w:val="none" w:sz="0" w:space="0" w:color="auto"/>
      </w:divBdr>
      <w:divsChild>
        <w:div w:id="1692343551">
          <w:marLeft w:val="0"/>
          <w:marRight w:val="0"/>
          <w:marTop w:val="0"/>
          <w:marBottom w:val="0"/>
          <w:divBdr>
            <w:top w:val="none" w:sz="0" w:space="0" w:color="auto"/>
            <w:left w:val="none" w:sz="0" w:space="0" w:color="auto"/>
            <w:bottom w:val="none" w:sz="0" w:space="0" w:color="auto"/>
            <w:right w:val="none" w:sz="0" w:space="0" w:color="auto"/>
          </w:divBdr>
        </w:div>
        <w:div w:id="47995253">
          <w:marLeft w:val="0"/>
          <w:marRight w:val="0"/>
          <w:marTop w:val="0"/>
          <w:marBottom w:val="0"/>
          <w:divBdr>
            <w:top w:val="none" w:sz="0" w:space="0" w:color="auto"/>
            <w:left w:val="none" w:sz="0" w:space="0" w:color="auto"/>
            <w:bottom w:val="none" w:sz="0" w:space="0" w:color="auto"/>
            <w:right w:val="none" w:sz="0" w:space="0" w:color="auto"/>
          </w:divBdr>
        </w:div>
        <w:div w:id="1915312559">
          <w:marLeft w:val="0"/>
          <w:marRight w:val="0"/>
          <w:marTop w:val="0"/>
          <w:marBottom w:val="0"/>
          <w:divBdr>
            <w:top w:val="none" w:sz="0" w:space="0" w:color="auto"/>
            <w:left w:val="none" w:sz="0" w:space="0" w:color="auto"/>
            <w:bottom w:val="none" w:sz="0" w:space="0" w:color="auto"/>
            <w:right w:val="none" w:sz="0" w:space="0" w:color="auto"/>
          </w:divBdr>
        </w:div>
        <w:div w:id="543444972">
          <w:marLeft w:val="0"/>
          <w:marRight w:val="0"/>
          <w:marTop w:val="0"/>
          <w:marBottom w:val="0"/>
          <w:divBdr>
            <w:top w:val="none" w:sz="0" w:space="0" w:color="auto"/>
            <w:left w:val="none" w:sz="0" w:space="0" w:color="auto"/>
            <w:bottom w:val="none" w:sz="0" w:space="0" w:color="auto"/>
            <w:right w:val="none" w:sz="0" w:space="0" w:color="auto"/>
          </w:divBdr>
        </w:div>
        <w:div w:id="9029096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5189</Words>
  <Characters>29580</Characters>
  <Application>Microsoft Office Word</Application>
  <DocSecurity>0</DocSecurity>
  <Lines>246</Lines>
  <Paragraphs>69</Paragraphs>
  <ScaleCrop>false</ScaleCrop>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nguyễn</dc:creator>
  <cp:keywords/>
  <dc:description/>
  <cp:lastModifiedBy>hoài nguyễn</cp:lastModifiedBy>
  <cp:revision>15</cp:revision>
  <dcterms:created xsi:type="dcterms:W3CDTF">2026-10-19T03:23:00Z</dcterms:created>
  <dcterms:modified xsi:type="dcterms:W3CDTF">2026-10-20T03:18:00Z</dcterms:modified>
</cp:coreProperties>
</file>