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PEG PCR Clean Up Protocol 18/08/2022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Clean PCR products for downstream use (e.g. preparing library for MinIon or Sanger sequencing). Test comparing NEB clean up kit fungal ITS (n=7) and PEG on nematode 18s products (n=8):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Measurement</w:t>
        <w:tab/>
        <w:tab/>
        <w:t xml:space="preserve">ng/ul</w:t>
        <w:tab/>
        <w:tab/>
        <w:t xml:space="preserve">260/230</w:t>
        <w:tab/>
        <w:t xml:space="preserve">260/280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NEB (n=7)</w:t>
        <w:tab/>
        <w:tab/>
        <w:t xml:space="preserve">21.7 +/- 3.6</w:t>
        <w:tab/>
        <w:t xml:space="preserve">3.02 +/- 0.38</w:t>
        <w:tab/>
        <w:t xml:space="preserve">1.73 +/- 0.03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PEG (n=8)</w:t>
        <w:tab/>
        <w:tab/>
        <w:t xml:space="preserve">41.5 +/- 5.6</w:t>
        <w:tab/>
        <w:t xml:space="preserve">4.41 +/- 1.7</w:t>
        <w:tab/>
        <w:t xml:space="preserve">1.79 +/- 0.02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Reagents (20 ul rxns X 48)</w:t>
        <w:tab/>
        <w:tab/>
        <w:tab/>
        <w:tab/>
        <w:tab/>
        <w:t xml:space="preserve">(x24)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20% PEG, 15% NaCl</w:t>
        <w:tab/>
        <w:t xml:space="preserve">(store @ 4C)</w:t>
        <w:tab/>
        <w:tab/>
        <w:tab/>
        <w:t xml:space="preserve">(can mix in 1.5mL tube)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mg PEG</w:t>
        <w:tab/>
        <w:tab/>
        <w:tab/>
        <w:tab/>
        <w:tab/>
        <w:t xml:space="preserve">120 mg  PEG (tare 1.5mL tube and add)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mg NaCl</w:t>
        <w:tab/>
        <w:tab/>
        <w:tab/>
        <w:tab/>
        <w:tab/>
        <w:t xml:space="preserve">90 mg NaCl (as above)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 uL H2O (ultra pure, DNAse free)</w:t>
        <w:tab/>
        <w:tab/>
        <w:t xml:space="preserve">600 uL H2O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80% ETOH (10 mL) in falcon tube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mL H2O (ultra pure, DNAse free)</w:t>
        <w:tab/>
        <w:tab/>
        <w:t xml:space="preserve">1 mL H2O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mL ETOH</w:t>
        <w:tab/>
        <w:tab/>
        <w:tab/>
        <w:tab/>
        <w:tab/>
        <w:t xml:space="preserve">4 mL ETOH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95% ETOH (10 mL) in falcon tube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uL H2O (ultra pure, DNAse free)</w:t>
        <w:tab/>
        <w:tab/>
        <w:t xml:space="preserve">250 uL H2O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 mL ETOH</w:t>
        <w:tab/>
        <w:tab/>
        <w:tab/>
        <w:tab/>
        <w:tab/>
        <w:t xml:space="preserve">4.75 mL ETOH or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Ultrapure DNAse free H2O (25 uL/ rxn) – 1200 mL</w:t>
        <w:tab/>
        <w:t xml:space="preserve">600 uL H2O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Pipette tips (20-200ul)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Centrifuge tubes (1.5mL)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reagents and place 80% (and 95%) ETOH on ice (or keep in -80 freezer)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1.5mL Eppendorf centrifuge tube, mix PCR product (~20-25uL) and 25 uL PEG by pipetting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Incubate in heat block @ 37C (15 min)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Centrifuge @ top speed &gt; 20K X G (15 min)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supernatant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with 80% ETOH: Add 150 uL cold 80%ETOH to each tube and centrifuge @ top speed &gt; 20K X G (10 min)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supernatant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with 95% ETOH as above (see step 6) and remove supernatant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 with caps of tubes open in flow hood ~45 min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 H2O to 30C in heat block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Resuspend in ultrapure DNAse free H2O (25 uL)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D697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IQep+jRQrl222f0NxwmrIpItIA==">AMUW2mWcY02/mnB5B0mrrgBo6I/gt3lpb/m27kr7tXXt8Qn89/5ZNbTZDkIe3em56ei1avYWx1sW1GNzH8tBVUe5NwOatyUbB2d4x2wC9SeZTxeBRa9t5Sw=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2022-08-17T11:51:00Z</dcterms:created>
  <dc:creator>Geoffrey Williams</dc:creator>
</cp:coreProperties>
</file>