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036E0" w14:textId="77777777" w:rsidR="0037758C" w:rsidRPr="00C96962" w:rsidRDefault="0037758C" w:rsidP="0037758C">
      <w:pPr>
        <w:pStyle w:val="Title"/>
        <w:pBdr>
          <w:bottom w:val="single" w:sz="8" w:space="1" w:color="auto"/>
        </w:pBdr>
        <w:jc w:val="center"/>
        <w:rPr>
          <w:color w:val="000000" w:themeColor="text1"/>
          <w:sz w:val="36"/>
        </w:rPr>
      </w:pPr>
      <w:r w:rsidRPr="00C96962">
        <w:rPr>
          <w:color w:val="000000" w:themeColor="text1"/>
          <w:sz w:val="36"/>
        </w:rPr>
        <w:t>PhreeqcRM: A reaction module for transport simulators based on the geochemical model PHREEQC</w:t>
      </w:r>
    </w:p>
    <w:p w14:paraId="4B46144E" w14:textId="77777777" w:rsidR="0037758C" w:rsidRPr="00C96962" w:rsidRDefault="0037758C" w:rsidP="0037758C">
      <w:r>
        <w:t>David L. Parkhurst</w:t>
      </w:r>
      <w:r w:rsidRPr="00C96962">
        <w:t xml:space="preserve">, U.S. Geological Survey, Box 25046, MS 413, Denver Federal Center, Denver, CO, 80225, USA, </w:t>
      </w:r>
      <w:r w:rsidRPr="009F21A2">
        <w:t>dlpark@usgs.gov</w:t>
      </w:r>
      <w:r w:rsidRPr="00272533">
        <w:t xml:space="preserve">, </w:t>
      </w:r>
      <w:bookmarkStart w:id="0" w:name="top"/>
      <w:bookmarkStart w:id="1" w:name="Contact"/>
      <w:bookmarkEnd w:id="0"/>
      <w:r>
        <w:t>+1 303 236 5098</w:t>
      </w:r>
      <w:bookmarkEnd w:id="1"/>
      <w:r>
        <w:t xml:space="preserve">, </w:t>
      </w:r>
      <w:r w:rsidRPr="00272533">
        <w:t>(corresponding author)</w:t>
      </w:r>
    </w:p>
    <w:p w14:paraId="5A85C183" w14:textId="77777777" w:rsidR="0037758C" w:rsidRPr="00C96962" w:rsidRDefault="0037758C" w:rsidP="0037758C">
      <w:r w:rsidRPr="00C96962">
        <w:t>and</w:t>
      </w:r>
    </w:p>
    <w:p w14:paraId="585D9BE0" w14:textId="77777777" w:rsidR="0037758C" w:rsidRPr="002C4AD2" w:rsidRDefault="0037758C" w:rsidP="0037758C">
      <w:proofErr w:type="spellStart"/>
      <w:r w:rsidRPr="00C96962">
        <w:t>Laurin</w:t>
      </w:r>
      <w:proofErr w:type="spellEnd"/>
      <w:r w:rsidRPr="00C96962">
        <w:t xml:space="preserve"> Wissmeier, AF</w:t>
      </w:r>
      <w:r>
        <w:noBreakHyphen/>
      </w:r>
      <w:r w:rsidRPr="00C96962">
        <w:t>Consult Switzerland Ltd, Groundwater Protection and Waste Disposal, Täfernstrasse 26, CH</w:t>
      </w:r>
      <w:r>
        <w:noBreakHyphen/>
      </w:r>
      <w:r w:rsidRPr="00C96962">
        <w:t xml:space="preserve">5405 Baden, Schweiz, </w:t>
      </w:r>
      <w:r w:rsidRPr="009F21A2">
        <w:t>laurin.wissmeier@afconsult.com</w:t>
      </w:r>
      <w:r w:rsidRPr="00272533">
        <w:t>, +41</w:t>
      </w:r>
      <w:r>
        <w:t> </w:t>
      </w:r>
      <w:r w:rsidRPr="00272533">
        <w:t>(0)56</w:t>
      </w:r>
      <w:r>
        <w:t> 483 </w:t>
      </w:r>
      <w:r w:rsidRPr="00272533">
        <w:t>15</w:t>
      </w:r>
      <w:r>
        <w:t> </w:t>
      </w:r>
      <w:r w:rsidRPr="00272533">
        <w:t>65</w:t>
      </w:r>
    </w:p>
    <w:p w14:paraId="1A31BFB0" w14:textId="77777777" w:rsidR="0037758C" w:rsidRPr="00C96962" w:rsidRDefault="0037758C" w:rsidP="0037758C">
      <w:pPr>
        <w:pStyle w:val="Heading1"/>
        <w:numPr>
          <w:ilvl w:val="0"/>
          <w:numId w:val="0"/>
        </w:numPr>
      </w:pPr>
      <w:r w:rsidRPr="00C96962">
        <w:t>Abstract</w:t>
      </w:r>
    </w:p>
    <w:p w14:paraId="01937837" w14:textId="2FF0D56B" w:rsidR="0037758C" w:rsidRPr="00C96962" w:rsidRDefault="0037758C" w:rsidP="0037758C">
      <w:pPr>
        <w:pStyle w:val="Text"/>
        <w:rPr>
          <w:szCs w:val="24"/>
          <w:lang w:val="en-US"/>
        </w:rPr>
      </w:pPr>
      <w:r w:rsidRPr="00C96962">
        <w:rPr>
          <w:lang w:val="en-US"/>
        </w:rPr>
        <w:t xml:space="preserve">PhreeqcRM is </w:t>
      </w:r>
      <w:r>
        <w:rPr>
          <w:lang w:val="en-US"/>
        </w:rPr>
        <w:t xml:space="preserve">a geochemical reaction module </w:t>
      </w:r>
      <w:r w:rsidRPr="00C96962">
        <w:rPr>
          <w:lang w:val="en-US"/>
        </w:rPr>
        <w:t xml:space="preserve">designed specifically to perform equilibrium and kinetic reaction calculations for </w:t>
      </w:r>
      <w:r>
        <w:rPr>
          <w:lang w:val="en-US"/>
        </w:rPr>
        <w:t>reactive transport</w:t>
      </w:r>
      <w:r w:rsidRPr="00C96962">
        <w:rPr>
          <w:lang w:val="en-US"/>
        </w:rPr>
        <w:t xml:space="preserve"> simulators that use an operator</w:t>
      </w:r>
      <w:r>
        <w:rPr>
          <w:lang w:val="en-US"/>
        </w:rPr>
        <w:noBreakHyphen/>
      </w:r>
      <w:r w:rsidRPr="00C96962">
        <w:rPr>
          <w:lang w:val="en-US"/>
        </w:rPr>
        <w:t>splitting approach, that is, simulators that</w:t>
      </w:r>
      <w:r>
        <w:rPr>
          <w:lang w:val="en-US"/>
        </w:rPr>
        <w:t xml:space="preserve"> separate</w:t>
      </w:r>
      <w:r w:rsidRPr="00C96962">
        <w:rPr>
          <w:lang w:val="en-US"/>
        </w:rPr>
        <w:t xml:space="preserve"> the transport and reaction</w:t>
      </w:r>
      <w:r>
        <w:rPr>
          <w:lang w:val="en-US"/>
        </w:rPr>
        <w:t xml:space="preserve"> calculations</w:t>
      </w:r>
      <w:r w:rsidRPr="00C96962">
        <w:rPr>
          <w:lang w:val="en-US"/>
        </w:rPr>
        <w:t>. The basic function of the reaction module is to take component concentrations</w:t>
      </w:r>
      <w:r w:rsidR="002F6B09">
        <w:rPr>
          <w:lang w:val="en-US"/>
        </w:rPr>
        <w:t xml:space="preserve"> from</w:t>
      </w:r>
      <w:r w:rsidRPr="00C96962">
        <w:rPr>
          <w:lang w:val="en-US"/>
        </w:rPr>
        <w:t xml:space="preserve"> the model cells </w:t>
      </w:r>
      <w:r>
        <w:rPr>
          <w:lang w:val="en-US"/>
        </w:rPr>
        <w:t>of</w:t>
      </w:r>
      <w:r w:rsidRPr="00C96962">
        <w:rPr>
          <w:lang w:val="en-US"/>
        </w:rPr>
        <w:t xml:space="preserve"> the transport simul</w:t>
      </w:r>
      <w:r>
        <w:rPr>
          <w:lang w:val="en-US"/>
        </w:rPr>
        <w:t>ator</w:t>
      </w:r>
      <w:r w:rsidRPr="00C96962">
        <w:rPr>
          <w:lang w:val="en-US"/>
        </w:rPr>
        <w:t>, run geochemical reactions, and return revised component concentrations to the transport simulator. If multicomponent diffusion is modeled (</w:t>
      </w:r>
      <w:r>
        <w:rPr>
          <w:lang w:val="en-US"/>
        </w:rPr>
        <w:t xml:space="preserve">e.g., </w:t>
      </w:r>
      <w:r w:rsidRPr="00C96962">
        <w:rPr>
          <w:lang w:val="en-US"/>
        </w:rPr>
        <w:t>Nernst</w:t>
      </w:r>
      <w:r>
        <w:rPr>
          <w:lang w:val="en-US"/>
        </w:rPr>
        <w:noBreakHyphen/>
      </w:r>
      <w:r w:rsidRPr="00C96962">
        <w:rPr>
          <w:lang w:val="en-US"/>
        </w:rPr>
        <w:t>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or other</w:t>
      </w:r>
      <w:r>
        <w:rPr>
          <w:lang w:val="en-US"/>
        </w:rPr>
        <w:t xml:space="preserve"> geochemical</w:t>
      </w:r>
      <w:r w:rsidRPr="00C96962">
        <w:rPr>
          <w:lang w:val="en-US"/>
        </w:rPr>
        <w:t xml:space="preserve"> kinetic process. PhreeqcRM assigns initial and boundary conditions for model cells based on </w:t>
      </w:r>
      <w:r w:rsidRPr="00C96962">
        <w:rPr>
          <w:lang w:val="en-US"/>
        </w:rPr>
        <w:lastRenderedPageBreak/>
        <w:t xml:space="preserve">standard PHREEQC </w:t>
      </w:r>
      <w:r>
        <w:rPr>
          <w:lang w:val="en-US"/>
        </w:rPr>
        <w:t xml:space="preserve">input </w:t>
      </w:r>
      <w:r w:rsidRPr="00C96962">
        <w:rPr>
          <w:lang w:val="en-US"/>
        </w:rPr>
        <w:t xml:space="preserve">definitions (files or strings) of chemical compositions of solutions and reactants. Additional PhreeqcRM capabilities include methods to </w:t>
      </w:r>
      <w:r>
        <w:rPr>
          <w:lang w:val="en-US"/>
        </w:rPr>
        <w:t>eliminate reaction calculations</w:t>
      </w:r>
      <w:r w:rsidRPr="00C96962">
        <w:rPr>
          <w:lang w:val="en-US"/>
        </w:rPr>
        <w:t xml:space="preserve"> for inactive </w:t>
      </w:r>
      <w:r>
        <w:rPr>
          <w:lang w:val="en-US"/>
        </w:rPr>
        <w:t>parts of a model domain, transfer concentrations and other model properties, and retrieve selected results</w:t>
      </w:r>
      <w:r w:rsidRPr="00C96962">
        <w:rPr>
          <w:lang w:val="en-US"/>
        </w:rPr>
        <w:t xml:space="preserve">. The module demonstrates good scalability </w:t>
      </w:r>
      <w:r>
        <w:rPr>
          <w:lang w:val="en-US"/>
        </w:rPr>
        <w:t>for parallel processing</w:t>
      </w:r>
      <w:r w:rsidRPr="00C96962">
        <w:rPr>
          <w:lang w:val="en-US"/>
        </w:rPr>
        <w:t xml:space="preserve"> by using either multithreading with OpenMP on shared memory systems, or multiprocessing with MPI (Message Passing Interface) on distributed memory systems. PhreeqcRM is written in C++, but interfaces allow methods to be called from C or Fortran. By using the PhreeqcRM reaction module, an existing multicomponent transport simulator can be extended to simulate a wide range of geochemical reactions. </w:t>
      </w:r>
      <w:r>
        <w:rPr>
          <w:lang w:val="en-US"/>
        </w:rPr>
        <w:t>Results of the validation of PhreeqcRM as reaction engine for transport simulators PHAST and FEFLOW is shown by using an analytical solution and the reactive transport benchmark of MoMaS.</w:t>
      </w:r>
    </w:p>
    <w:p w14:paraId="11778F14" w14:textId="77777777" w:rsidR="0037758C" w:rsidRPr="00C96962" w:rsidRDefault="0037758C" w:rsidP="0037758C">
      <w:pPr>
        <w:pStyle w:val="Text"/>
      </w:pPr>
      <w:r w:rsidRPr="00C96962">
        <w:t>Keywords:</w:t>
      </w:r>
    </w:p>
    <w:p w14:paraId="32B8B57B" w14:textId="614F14B5" w:rsidR="0037758C" w:rsidRDefault="0037758C" w:rsidP="0037758C">
      <w:pPr>
        <w:pStyle w:val="Text"/>
      </w:pPr>
      <w:r w:rsidRPr="00C96962">
        <w:t>Reactive transport</w:t>
      </w:r>
      <w:r>
        <w:t xml:space="preserve"> model</w:t>
      </w:r>
      <w:r w:rsidR="00B802D5">
        <w:t>l</w:t>
      </w:r>
      <w:r>
        <w:t>ing</w:t>
      </w:r>
      <w:r w:rsidRPr="00C96962">
        <w:t xml:space="preserve">, PHREEQC, PHAST, FEFLOW, reaction engine, parallelization, </w:t>
      </w:r>
      <w:r>
        <w:t xml:space="preserve">contaminant </w:t>
      </w:r>
      <w:r w:rsidRPr="00C96962">
        <w:t xml:space="preserve">transport, </w:t>
      </w:r>
      <w:r>
        <w:t>MoMaS reactive transport benchmark</w:t>
      </w:r>
    </w:p>
    <w:p w14:paraId="4A674C58" w14:textId="47477BFA" w:rsidR="007D225C" w:rsidRPr="00C96962" w:rsidRDefault="007D225C" w:rsidP="0037758C">
      <w:pPr>
        <w:pStyle w:val="Text"/>
      </w:pPr>
      <w:r>
        <w:t>Any use of trade, product, or firm names in this publication is for descriptive purposes only and does not imply endorsement by the U.S. Government.</w:t>
      </w:r>
    </w:p>
    <w:p w14:paraId="7316EC09" w14:textId="77777777" w:rsidR="0037758C" w:rsidRPr="00C96962" w:rsidRDefault="0037758C" w:rsidP="0037758C">
      <w:pPr>
        <w:pStyle w:val="Heading1"/>
      </w:pPr>
      <w:r w:rsidRPr="00C96962">
        <w:t>Introduction</w:t>
      </w:r>
    </w:p>
    <w:p w14:paraId="516A0E3E" w14:textId="32EB0956" w:rsidR="0037758C" w:rsidRPr="00C96962" w:rsidRDefault="0037758C" w:rsidP="0037758C">
      <w:pPr>
        <w:pStyle w:val="Text"/>
        <w:rPr>
          <w:lang w:val="en-US"/>
        </w:rPr>
      </w:pPr>
      <w:r w:rsidRPr="00C96962">
        <w:rPr>
          <w:lang w:val="en-US"/>
        </w:rPr>
        <w:t xml:space="preserve">During the past decade, one of the </w:t>
      </w:r>
      <w:r>
        <w:rPr>
          <w:lang w:val="en-US"/>
        </w:rPr>
        <w:t>main driving forces in reactive transport</w:t>
      </w:r>
      <w:r w:rsidRPr="00C96962">
        <w:rPr>
          <w:lang w:val="en-US"/>
        </w:rPr>
        <w:t xml:space="preserve"> modelling has been the ongoing global search for strategies of safe nuclear waste disposal</w:t>
      </w:r>
      <w:r>
        <w:rPr>
          <w:lang w:val="en-US"/>
        </w:rPr>
        <w:t xml:space="preserve"> </w:t>
      </w:r>
      <w:r>
        <w:rPr>
          <w:lang w:val="en-US"/>
        </w:rPr>
        <w:fldChar w:fldCharType="begin">
          <w:fldData xml:space="preserve">PEVuZE5vdGU+PENpdGU+PEF1dGhvcj5BcHBlbG88L0F1dGhvcj48WWVhcj4yMDA3PC9ZZWFyPjxS
ZWNOdW0+MjQ3PC9SZWNOdW0+PFByZWZpeD5lLmcuIDwvUHJlZml4PjxEaXNwbGF5VGV4dD4oZS5n
LiBBcHBlbG88c3R5bGUgZmFjZT0iaXRhbGljIj4gZXQgYWwuPC9zdHlsZT4sIDIwMTA7IEFwcGVs
byBhbmQgV2Vyc2luLCAyMDA3OyBBcm5vbGQ8c3R5bGUgZmFjZT0iaXRhbGljIj4gZXQgYWwuPC9z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UGVya288c3R5bGUgZmFjZT0iaXRhbGljIj4gZXQgYWwuPC9zdHlsZT4sIDIwMTU7IFRyb3RpZ25v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</w:fldData>
        </w:fldChar>
      </w:r>
      <w:r w:rsidR="002F6B09">
        <w:rPr>
          <w:lang w:val="en-US"/>
        </w:rPr>
        <w:instrText xml:space="preserve"> ADDIN EN.CITE </w:instrText>
      </w:r>
      <w:r w:rsidR="002F6B09">
        <w:rPr>
          <w:lang w:val="en-US"/>
        </w:rPr>
        <w:fldChar w:fldCharType="begin">
          <w:fldData xml:space="preserve">PEVuZE5vdGU+PENpdGU+PEF1dGhvcj5BcHBlbG88L0F1dGhvcj48WWVhcj4yMDA3PC9ZZWFyPjxS
ZWNOdW0+MjQ3PC9SZWNOdW0+PFByZWZpeD5lLmcuIDwvUHJlZml4PjxEaXNwbGF5VGV4dD4oZS5n
LiBBcHBlbG88c3R5bGUgZmFjZT0iaXRhbGljIj4gZXQgYWwuPC9zdHlsZT4sIDIwMTA7IEFwcGVs
byBhbmQgV2Vyc2luLCAyMDA3OyBBcm5vbGQ8c3R5bGUgZmFjZT0iaXRhbGljIj4gZXQgYWwuPC9z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UGVya288c3R5bGUgZmFjZT0iaXRhbGljIj4gZXQgYWwuPC9zdHlsZT4sIDIwMTU7IFRyb3RpZ25v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</w:fldData>
        </w:fldChar>
      </w:r>
      <w:r w:rsidR="002F6B09">
        <w:rPr>
          <w:lang w:val="en-US"/>
        </w:rPr>
        <w:instrText xml:space="preserve"> ADDIN EN.CITE.DATA </w:instrText>
      </w:r>
      <w:r w:rsidR="002F6B09">
        <w:rPr>
          <w:lang w:val="en-US"/>
        </w:rPr>
      </w:r>
      <w:r w:rsidR="002F6B09">
        <w:rPr>
          <w:lang w:val="en-US"/>
        </w:rPr>
        <w:fldChar w:fldCharType="end"/>
      </w:r>
      <w:r>
        <w:rPr>
          <w:lang w:val="en-US"/>
        </w:rPr>
      </w:r>
      <w:r>
        <w:rPr>
          <w:lang w:val="en-US"/>
        </w:rPr>
        <w:fldChar w:fldCharType="separate"/>
      </w:r>
      <w:r w:rsidR="002F6B09">
        <w:rPr>
          <w:noProof/>
          <w:lang w:val="en-US"/>
        </w:rPr>
        <w:t xml:space="preserve">(e.g. </w:t>
      </w:r>
      <w:hyperlink w:anchor="_ENREF_3" w:tooltip="Appelo, 2010 #245" w:history="1">
        <w:r w:rsidR="00EC0ED5">
          <w:rPr>
            <w:noProof/>
            <w:lang w:val="en-US"/>
          </w:rPr>
          <w:t>Appelo</w:t>
        </w:r>
        <w:r w:rsidR="00EC0ED5" w:rsidRPr="002F6B09">
          <w:rPr>
            <w:i/>
            <w:noProof/>
            <w:lang w:val="en-US"/>
          </w:rPr>
          <w:t xml:space="preserve"> et al.</w:t>
        </w:r>
        <w:r w:rsidR="00EC0ED5">
          <w:rPr>
            <w:noProof/>
            <w:lang w:val="en-US"/>
          </w:rPr>
          <w:t>, 2010</w:t>
        </w:r>
      </w:hyperlink>
      <w:r w:rsidR="002F6B09">
        <w:rPr>
          <w:noProof/>
          <w:lang w:val="en-US"/>
        </w:rPr>
        <w:t xml:space="preserve">; </w:t>
      </w:r>
      <w:hyperlink w:anchor="_ENREF_4" w:tooltip="Appelo, 2007 #247" w:history="1">
        <w:r w:rsidR="00EC0ED5">
          <w:rPr>
            <w:noProof/>
            <w:lang w:val="en-US"/>
          </w:rPr>
          <w:t>Appelo and Wersin, 2007</w:t>
        </w:r>
      </w:hyperlink>
      <w:r w:rsidR="002F6B09">
        <w:rPr>
          <w:noProof/>
          <w:lang w:val="en-US"/>
        </w:rPr>
        <w:t xml:space="preserve">; </w:t>
      </w:r>
      <w:hyperlink w:anchor="_ENREF_5" w:tooltip="Arnold, 2013 #5495" w:history="1">
        <w:r w:rsidR="00EC0ED5">
          <w:rPr>
            <w:noProof/>
            <w:lang w:val="en-US"/>
          </w:rPr>
          <w:t>Arnold</w:t>
        </w:r>
        <w:r w:rsidR="00EC0ED5" w:rsidRPr="002F6B09">
          <w:rPr>
            <w:i/>
            <w:noProof/>
            <w:lang w:val="en-US"/>
          </w:rPr>
          <w:t xml:space="preserve"> et al.</w:t>
        </w:r>
        <w:r w:rsidR="00EC0ED5">
          <w:rPr>
            <w:noProof/>
            <w:lang w:val="en-US"/>
          </w:rPr>
          <w:t>, 2013</w:t>
        </w:r>
      </w:hyperlink>
      <w:r w:rsidR="002F6B09">
        <w:rPr>
          <w:noProof/>
          <w:lang w:val="en-US"/>
        </w:rPr>
        <w:t xml:space="preserve">; </w:t>
      </w:r>
      <w:hyperlink w:anchor="_ENREF_15" w:tooltip="Cochepin, 2008 #1213" w:history="1">
        <w:r w:rsidR="00EC0ED5">
          <w:rPr>
            <w:noProof/>
            <w:lang w:val="en-US"/>
          </w:rPr>
          <w:t>Cochepin</w:t>
        </w:r>
        <w:r w:rsidR="00EC0ED5" w:rsidRPr="002F6B09">
          <w:rPr>
            <w:i/>
            <w:noProof/>
            <w:lang w:val="en-US"/>
          </w:rPr>
          <w:t xml:space="preserve"> et al.</w:t>
        </w:r>
        <w:r w:rsidR="00EC0ED5">
          <w:rPr>
            <w:noProof/>
            <w:lang w:val="en-US"/>
          </w:rPr>
          <w:t>, 2008</w:t>
        </w:r>
      </w:hyperlink>
      <w:r w:rsidR="002F6B09">
        <w:rPr>
          <w:noProof/>
          <w:lang w:val="en-US"/>
        </w:rPr>
        <w:t xml:space="preserve">; </w:t>
      </w:r>
      <w:hyperlink w:anchor="_ENREF_22" w:tooltip="Kletskova, 1999 #1788" w:history="1">
        <w:r w:rsidR="00EC0ED5">
          <w:rPr>
            <w:noProof/>
            <w:lang w:val="en-US"/>
          </w:rPr>
          <w:t>Kletskova</w:t>
        </w:r>
        <w:r w:rsidR="00EC0ED5" w:rsidRPr="002F6B09">
          <w:rPr>
            <w:i/>
            <w:noProof/>
            <w:lang w:val="en-US"/>
          </w:rPr>
          <w:t xml:space="preserve"> et al.</w:t>
        </w:r>
        <w:r w:rsidR="00EC0ED5">
          <w:rPr>
            <w:noProof/>
            <w:lang w:val="en-US"/>
          </w:rPr>
          <w:t>, 1999</w:t>
        </w:r>
      </w:hyperlink>
      <w:r w:rsidR="002F6B09">
        <w:rPr>
          <w:noProof/>
          <w:lang w:val="en-US"/>
        </w:rPr>
        <w:t xml:space="preserve">; </w:t>
      </w:r>
      <w:hyperlink w:anchor="_ENREF_35" w:tooltip="Montarnal, 2007 #5565" w:history="1">
        <w:r w:rsidR="00EC0ED5">
          <w:rPr>
            <w:noProof/>
            <w:lang w:val="en-US"/>
          </w:rPr>
          <w:t>Montarnal</w:t>
        </w:r>
        <w:r w:rsidR="00EC0ED5" w:rsidRPr="002F6B09">
          <w:rPr>
            <w:i/>
            <w:noProof/>
            <w:lang w:val="en-US"/>
          </w:rPr>
          <w:t xml:space="preserve"> et al.</w:t>
        </w:r>
        <w:r w:rsidR="00EC0ED5">
          <w:rPr>
            <w:noProof/>
            <w:lang w:val="en-US"/>
          </w:rPr>
          <w:t>, 2007</w:t>
        </w:r>
      </w:hyperlink>
      <w:r w:rsidR="002F6B09">
        <w:rPr>
          <w:noProof/>
          <w:lang w:val="en-US"/>
        </w:rPr>
        <w:t xml:space="preserve">; </w:t>
      </w:r>
      <w:hyperlink w:anchor="_ENREF_44" w:tooltip="Perko, 2015 #5621" w:history="1">
        <w:r w:rsidR="00EC0ED5">
          <w:rPr>
            <w:noProof/>
            <w:lang w:val="en-US"/>
          </w:rPr>
          <w:t>Perko</w:t>
        </w:r>
        <w:r w:rsidR="00EC0ED5" w:rsidRPr="002F6B09">
          <w:rPr>
            <w:i/>
            <w:noProof/>
            <w:lang w:val="en-US"/>
          </w:rPr>
          <w:t xml:space="preserve"> et al.</w:t>
        </w:r>
        <w:r w:rsidR="00EC0ED5">
          <w:rPr>
            <w:noProof/>
            <w:lang w:val="en-US"/>
          </w:rPr>
          <w:t>, 2015</w:t>
        </w:r>
      </w:hyperlink>
      <w:r w:rsidR="002F6B09">
        <w:rPr>
          <w:noProof/>
          <w:lang w:val="en-US"/>
        </w:rPr>
        <w:t xml:space="preserve">; </w:t>
      </w:r>
      <w:hyperlink w:anchor="_ENREF_52" w:tooltip="Trotignon, 2007 #2304" w:history="1">
        <w:r w:rsidR="00EC0ED5">
          <w:rPr>
            <w:noProof/>
            <w:lang w:val="en-US"/>
          </w:rPr>
          <w:t>Trotignon</w:t>
        </w:r>
        <w:r w:rsidR="00EC0ED5" w:rsidRPr="002F6B09">
          <w:rPr>
            <w:i/>
            <w:noProof/>
            <w:lang w:val="en-US"/>
          </w:rPr>
          <w:t xml:space="preserve"> et al.</w:t>
        </w:r>
        <w:r w:rsidR="00EC0ED5">
          <w:rPr>
            <w:noProof/>
            <w:lang w:val="en-US"/>
          </w:rPr>
          <w:t>, 2007</w:t>
        </w:r>
      </w:hyperlink>
      <w:r w:rsidR="002F6B09">
        <w:rPr>
          <w:noProof/>
          <w:lang w:val="en-US"/>
        </w:rPr>
        <w:t xml:space="preserve">; </w:t>
      </w:r>
      <w:hyperlink w:anchor="_ENREF_63" w:tooltip="Zhang, 2008 #1979" w:history="1">
        <w:r w:rsidR="00EC0ED5">
          <w:rPr>
            <w:noProof/>
            <w:lang w:val="en-US"/>
          </w:rPr>
          <w:t>Zhang</w:t>
        </w:r>
        <w:r w:rsidR="00EC0ED5" w:rsidRPr="002F6B09">
          <w:rPr>
            <w:i/>
            <w:noProof/>
            <w:lang w:val="en-US"/>
          </w:rPr>
          <w:t xml:space="preserve"> et al.</w:t>
        </w:r>
        <w:r w:rsidR="00EC0ED5">
          <w:rPr>
            <w:noProof/>
            <w:lang w:val="en-US"/>
          </w:rPr>
          <w:t>, 2008</w:t>
        </w:r>
      </w:hyperlink>
      <w:r w:rsidR="002F6B09">
        <w:rPr>
          <w:noProof/>
          <w:lang w:val="en-US"/>
        </w:rPr>
        <w:t>)</w:t>
      </w:r>
      <w:r>
        <w:rPr>
          <w:lang w:val="en-US"/>
        </w:rPr>
        <w:fldChar w:fldCharType="end"/>
      </w:r>
      <w:r w:rsidRPr="00ED3E38">
        <w:rPr>
          <w:lang w:val="en-US"/>
        </w:rPr>
        <w:t xml:space="preserve">. </w:t>
      </w:r>
      <w:r w:rsidRPr="00C96962">
        <w:rPr>
          <w:lang w:val="en-US"/>
        </w:rPr>
        <w:t xml:space="preserve">Governmental agencies are taking great efforts to manage radioactive waste and to assess the </w:t>
      </w:r>
      <w:r w:rsidRPr="00C96962">
        <w:rPr>
          <w:lang w:val="en-US"/>
        </w:rPr>
        <w:lastRenderedPageBreak/>
        <w:t xml:space="preserve">risks of different disposal schemes. </w:t>
      </w:r>
      <w:r>
        <w:rPr>
          <w:lang w:val="en-US"/>
        </w:rPr>
        <w:t>Reactive transport</w:t>
      </w:r>
      <w:r w:rsidRPr="00C96962">
        <w:rPr>
          <w:lang w:val="en-US"/>
        </w:rPr>
        <w:t xml:space="preserve"> modelling is of interest because of (</w:t>
      </w:r>
      <w:r>
        <w:rPr>
          <w:lang w:val="en-US"/>
        </w:rPr>
        <w:t>1</w:t>
      </w:r>
      <w:r w:rsidRPr="00C96962">
        <w:rPr>
          <w:lang w:val="en-US"/>
        </w:rPr>
        <w:t>) its potential to predict the evolution of contaminant plumes over long time scales, and (</w:t>
      </w:r>
      <w:r>
        <w:rPr>
          <w:lang w:val="en-US"/>
        </w:rPr>
        <w:t>2</w:t>
      </w:r>
      <w:r w:rsidRPr="00C96962">
        <w:rPr>
          <w:lang w:val="en-US"/>
        </w:rPr>
        <w:t xml:space="preserve">) its capabilities to </w:t>
      </w:r>
      <w:r>
        <w:rPr>
          <w:lang w:val="en-US"/>
        </w:rPr>
        <w:t xml:space="preserve">simulate near-field processes, which are used to </w:t>
      </w:r>
      <w:r w:rsidRPr="00C96962">
        <w:rPr>
          <w:lang w:val="en-US"/>
        </w:rPr>
        <w:t xml:space="preserve">improve safety in the design of confining structures and containers. Yet, the quest for safe radioactive waste disposal is only one of many environmental issues where </w:t>
      </w:r>
      <w:r>
        <w:rPr>
          <w:lang w:val="en-US"/>
        </w:rPr>
        <w:t>reactive transport</w:t>
      </w:r>
      <w:r w:rsidRPr="00C96962">
        <w:rPr>
          <w:lang w:val="en-US"/>
        </w:rPr>
        <w:t xml:space="preserve"> modelling has become an essential decision support and planning tool.</w:t>
      </w:r>
    </w:p>
    <w:p w14:paraId="0DC23ED2" w14:textId="5E7BEDE7" w:rsidR="00936693" w:rsidRDefault="0037758C" w:rsidP="00936693">
      <w:pPr>
        <w:pStyle w:val="Text"/>
        <w:rPr>
          <w:lang w:val="en-US"/>
        </w:rPr>
      </w:pPr>
      <w:r w:rsidRPr="00C96962">
        <w:rPr>
          <w:lang w:val="en-US"/>
        </w:rPr>
        <w:t xml:space="preserve">With the search for alternative forms of energy production, </w:t>
      </w:r>
      <w:r>
        <w:rPr>
          <w:lang w:val="en-US"/>
        </w:rPr>
        <w:t>reactive transport</w:t>
      </w:r>
      <w:r w:rsidRPr="00C96962">
        <w:rPr>
          <w:lang w:val="en-US"/>
        </w:rPr>
        <w:t xml:space="preserve"> modelling is increasingly used to predict long</w:t>
      </w:r>
      <w:r>
        <w:rPr>
          <w:lang w:val="en-US"/>
        </w:rPr>
        <w:noBreakHyphen/>
      </w:r>
      <w:r w:rsidRPr="00C96962">
        <w:rPr>
          <w:lang w:val="en-US"/>
        </w:rPr>
        <w:t>term effects of geothermal energy usage</w:t>
      </w:r>
      <w:r>
        <w:rPr>
          <w:lang w:val="en-US"/>
        </w:rPr>
        <w:t xml:space="preserve"> </w:t>
      </w:r>
      <w:r>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Pr>
          <w:lang w:val="en-US"/>
        </w:rPr>
        <w:instrText xml:space="preserve"> ADDIN EN.CITE </w:instrText>
      </w:r>
      <w:r>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9" w:tooltip="Bozau, 2013 #5541" w:history="1">
        <w:r w:rsidR="00EC0ED5">
          <w:rPr>
            <w:noProof/>
            <w:lang w:val="en-US"/>
          </w:rPr>
          <w:t>Bozau and van Berk, 2013</w:t>
        </w:r>
      </w:hyperlink>
      <w:r>
        <w:rPr>
          <w:noProof/>
          <w:lang w:val="en-US"/>
        </w:rPr>
        <w:t xml:space="preserve">; </w:t>
      </w:r>
      <w:hyperlink w:anchor="_ENREF_29" w:tooltip="Lichtner, 1985 #637" w:history="1">
        <w:r w:rsidR="00EC0ED5">
          <w:rPr>
            <w:noProof/>
            <w:lang w:val="en-US"/>
          </w:rPr>
          <w:t>Lichtner, 1985</w:t>
        </w:r>
      </w:hyperlink>
      <w:r>
        <w:rPr>
          <w:noProof/>
          <w:lang w:val="en-US"/>
        </w:rPr>
        <w:t xml:space="preserve">; </w:t>
      </w:r>
      <w:hyperlink w:anchor="_ENREF_38" w:tooltip="Oldenburg, 2000 #1110" w:history="1">
        <w:r w:rsidR="00EC0ED5">
          <w:rPr>
            <w:noProof/>
            <w:lang w:val="en-US"/>
          </w:rPr>
          <w:t>Oldenburg and Pruess, 2000</w:t>
        </w:r>
      </w:hyperlink>
      <w:r>
        <w:rPr>
          <w:noProof/>
          <w:lang w:val="en-US"/>
        </w:rPr>
        <w:t xml:space="preserve">; </w:t>
      </w:r>
      <w:hyperlink w:anchor="_ENREF_48" w:tooltip="Steefel, 1994 #1143" w:history="1">
        <w:r w:rsidR="00EC0ED5">
          <w:rPr>
            <w:noProof/>
            <w:lang w:val="en-US"/>
          </w:rPr>
          <w:t>Steefel and Lasaga, 1994</w:t>
        </w:r>
      </w:hyperlink>
      <w:r>
        <w:rPr>
          <w:noProof/>
          <w:lang w:val="en-US"/>
        </w:rPr>
        <w:t>)</w:t>
      </w:r>
      <w:r>
        <w:rPr>
          <w:lang w:val="en-US"/>
        </w:rPr>
        <w:fldChar w:fldCharType="end"/>
      </w:r>
      <w:r w:rsidRPr="00C96962">
        <w:rPr>
          <w:lang w:val="en-US"/>
        </w:rPr>
        <w:t xml:space="preserve">. The mining industry and its regulatory authorities routinely use </w:t>
      </w:r>
      <w:r>
        <w:rPr>
          <w:lang w:val="en-US"/>
        </w:rPr>
        <w:t>reactive transport</w:t>
      </w:r>
      <w:r w:rsidRPr="00C96962">
        <w:rPr>
          <w:lang w:val="en-US"/>
        </w:rPr>
        <w:t xml:space="preserve"> modelling to optimize exploitation strategies, assess the risk for groundwater contamination</w:t>
      </w:r>
      <w:r>
        <w:rPr>
          <w:lang w:val="en-US"/>
        </w:rPr>
        <w:t>,</w:t>
      </w:r>
      <w:r w:rsidRPr="00C96962">
        <w:rPr>
          <w:lang w:val="en-US"/>
        </w:rPr>
        <w:t xml:space="preserve"> and design rehabilitation</w:t>
      </w:r>
      <w:r>
        <w:rPr>
          <w:lang w:val="en-US"/>
        </w:rPr>
        <w:t xml:space="preserve"> schemes </w:t>
      </w:r>
      <w:r>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Pr>
          <w:lang w:val="en-US"/>
        </w:rPr>
        <w:instrText xml:space="preserve"> ADDIN EN.CITE </w:instrText>
      </w:r>
      <w:r>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2" w:tooltip="Amos, 2004 #2379" w:history="1">
        <w:r w:rsidR="00EC0ED5">
          <w:rPr>
            <w:noProof/>
            <w:lang w:val="en-US"/>
          </w:rPr>
          <w:t>Amos</w:t>
        </w:r>
        <w:r w:rsidR="00EC0ED5" w:rsidRPr="0037758C">
          <w:rPr>
            <w:i/>
            <w:noProof/>
            <w:lang w:val="en-US"/>
          </w:rPr>
          <w:t xml:space="preserve"> et al.</w:t>
        </w:r>
        <w:r w:rsidR="00EC0ED5">
          <w:rPr>
            <w:noProof/>
            <w:lang w:val="en-US"/>
          </w:rPr>
          <w:t>, 2004</w:t>
        </w:r>
      </w:hyperlink>
      <w:r>
        <w:rPr>
          <w:noProof/>
          <w:lang w:val="en-US"/>
        </w:rPr>
        <w:t xml:space="preserve">; </w:t>
      </w:r>
      <w:hyperlink w:anchor="_ENREF_21" w:tooltip="Jurjovec, 2004 #2380" w:history="1">
        <w:r w:rsidR="00EC0ED5">
          <w:rPr>
            <w:noProof/>
            <w:lang w:val="en-US"/>
          </w:rPr>
          <w:t>Jurjovec</w:t>
        </w:r>
        <w:r w:rsidR="00EC0ED5" w:rsidRPr="0037758C">
          <w:rPr>
            <w:i/>
            <w:noProof/>
            <w:lang w:val="en-US"/>
          </w:rPr>
          <w:t xml:space="preserve"> et al.</w:t>
        </w:r>
        <w:r w:rsidR="00EC0ED5">
          <w:rPr>
            <w:noProof/>
            <w:lang w:val="en-US"/>
          </w:rPr>
          <w:t>, 2004</w:t>
        </w:r>
      </w:hyperlink>
      <w:r>
        <w:rPr>
          <w:noProof/>
          <w:lang w:val="en-US"/>
        </w:rPr>
        <w:t xml:space="preserve">; </w:t>
      </w:r>
      <w:hyperlink w:anchor="_ENREF_30" w:tooltip="Liu, 2009 #1715" w:history="1">
        <w:r w:rsidR="00EC0ED5">
          <w:rPr>
            <w:noProof/>
            <w:lang w:val="en-US"/>
          </w:rPr>
          <w:t>Liu</w:t>
        </w:r>
        <w:r w:rsidR="00EC0ED5" w:rsidRPr="0037758C">
          <w:rPr>
            <w:i/>
            <w:noProof/>
            <w:lang w:val="en-US"/>
          </w:rPr>
          <w:t xml:space="preserve"> et al.</w:t>
        </w:r>
        <w:r w:rsidR="00EC0ED5">
          <w:rPr>
            <w:noProof/>
            <w:lang w:val="en-US"/>
          </w:rPr>
          <w:t>, 2009</w:t>
        </w:r>
      </w:hyperlink>
      <w:r>
        <w:rPr>
          <w:noProof/>
          <w:lang w:val="en-US"/>
        </w:rPr>
        <w:t xml:space="preserve">; </w:t>
      </w:r>
      <w:hyperlink w:anchor="_ENREF_58" w:tooltip="Wissmeier, 2011 #3160" w:history="1">
        <w:r w:rsidR="00EC0ED5">
          <w:rPr>
            <w:noProof/>
            <w:lang w:val="en-US"/>
          </w:rPr>
          <w:t>Wissmeier</w:t>
        </w:r>
        <w:r w:rsidR="00EC0ED5" w:rsidRPr="0037758C">
          <w:rPr>
            <w:i/>
            <w:noProof/>
            <w:lang w:val="en-US"/>
          </w:rPr>
          <w:t xml:space="preserve"> et al.</w:t>
        </w:r>
        <w:r w:rsidR="00EC0ED5">
          <w:rPr>
            <w:noProof/>
            <w:lang w:val="en-US"/>
          </w:rPr>
          <w:t>, 2011</w:t>
        </w:r>
      </w:hyperlink>
      <w:r>
        <w:rPr>
          <w:noProof/>
          <w:lang w:val="en-US"/>
        </w:rPr>
        <w:t xml:space="preserve">; </w:t>
      </w:r>
      <w:hyperlink w:anchor="_ENREF_59" w:tooltip="Xenidis, 2005 #1884" w:history="1">
        <w:r w:rsidR="00EC0ED5">
          <w:rPr>
            <w:noProof/>
            <w:lang w:val="en-US"/>
          </w:rPr>
          <w:t>Xenidis</w:t>
        </w:r>
        <w:r w:rsidR="00EC0ED5" w:rsidRPr="0037758C">
          <w:rPr>
            <w:i/>
            <w:noProof/>
            <w:lang w:val="en-US"/>
          </w:rPr>
          <w:t xml:space="preserve"> et al.</w:t>
        </w:r>
        <w:r w:rsidR="00EC0ED5">
          <w:rPr>
            <w:noProof/>
            <w:lang w:val="en-US"/>
          </w:rPr>
          <w:t>, 2005</w:t>
        </w:r>
      </w:hyperlink>
      <w:r>
        <w:rPr>
          <w:noProof/>
          <w:lang w:val="en-US"/>
        </w:rPr>
        <w:t>)</w:t>
      </w:r>
      <w:r>
        <w:rPr>
          <w:lang w:val="en-US"/>
        </w:rPr>
        <w:fldChar w:fldCharType="end"/>
      </w:r>
      <w:r w:rsidRPr="00B8496A">
        <w:rPr>
          <w:lang w:val="en-US"/>
        </w:rPr>
        <w:t xml:space="preserve">. </w:t>
      </w:r>
      <w:r w:rsidRPr="00C96962">
        <w:rPr>
          <w:lang w:val="en-US"/>
        </w:rPr>
        <w:t>Particularly with respect to emerging technologies, such as hydraulic fracturing and shale</w:t>
      </w:r>
      <w:r>
        <w:rPr>
          <w:lang w:val="en-US"/>
        </w:rPr>
        <w:noBreakHyphen/>
      </w:r>
      <w:r w:rsidRPr="00C96962">
        <w:rPr>
          <w:lang w:val="en-US"/>
        </w:rPr>
        <w:t xml:space="preserve">gas extraction, </w:t>
      </w:r>
      <w:r>
        <w:rPr>
          <w:lang w:val="en-US"/>
        </w:rPr>
        <w:t>reactive transport</w:t>
      </w:r>
      <w:r w:rsidRPr="00C96962">
        <w:rPr>
          <w:lang w:val="en-US"/>
        </w:rPr>
        <w:t xml:space="preserve"> modelling is a useful tool to estimate profitability and evaluate adverse effects on the environment. Furthermore, </w:t>
      </w:r>
      <w:r>
        <w:rPr>
          <w:lang w:val="en-US"/>
        </w:rPr>
        <w:t>reactive transport</w:t>
      </w:r>
      <w:r w:rsidRPr="00C96962">
        <w:rPr>
          <w:lang w:val="en-US"/>
        </w:rPr>
        <w:t xml:space="preserve"> modelling has been employed successfully to demonstrate the feasibility, dangers, and uncertainties of underground carbon dioxide storage</w:t>
      </w:r>
      <w:r>
        <w:rPr>
          <w:lang w:val="en-US"/>
        </w:rPr>
        <w:t xml:space="preserve"> </w:t>
      </w:r>
      <w:r>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Pr>
          <w:lang w:val="en-US"/>
        </w:rPr>
        <w:instrText xml:space="preserve"> ADDIN EN.CITE </w:instrText>
      </w:r>
      <w:r>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17" w:tooltip="Graupner, 2011 #5534" w:history="1">
        <w:r w:rsidR="00EC0ED5">
          <w:rPr>
            <w:noProof/>
            <w:lang w:val="en-US"/>
          </w:rPr>
          <w:t>Graupner</w:t>
        </w:r>
        <w:r w:rsidR="00EC0ED5" w:rsidRPr="0037758C">
          <w:rPr>
            <w:i/>
            <w:noProof/>
            <w:lang w:val="en-US"/>
          </w:rPr>
          <w:t xml:space="preserve"> et al.</w:t>
        </w:r>
        <w:r w:rsidR="00EC0ED5">
          <w:rPr>
            <w:noProof/>
            <w:lang w:val="en-US"/>
          </w:rPr>
          <w:t>, 2011</w:t>
        </w:r>
      </w:hyperlink>
      <w:r>
        <w:rPr>
          <w:noProof/>
          <w:lang w:val="en-US"/>
        </w:rPr>
        <w:t xml:space="preserve">; </w:t>
      </w:r>
      <w:hyperlink w:anchor="_ENREF_24" w:tooltip="Kvamme, 2009 #2374" w:history="1">
        <w:r w:rsidR="00EC0ED5">
          <w:rPr>
            <w:noProof/>
            <w:lang w:val="en-US"/>
          </w:rPr>
          <w:t>Kvamme and Liu, 2009</w:t>
        </w:r>
      </w:hyperlink>
      <w:r>
        <w:rPr>
          <w:noProof/>
          <w:lang w:val="en-US"/>
        </w:rPr>
        <w:t xml:space="preserve">; </w:t>
      </w:r>
      <w:hyperlink w:anchor="_ENREF_37" w:tooltip="Nordbotten, 2009 #2335" w:history="1">
        <w:r w:rsidR="00EC0ED5">
          <w:rPr>
            <w:noProof/>
            <w:lang w:val="en-US"/>
          </w:rPr>
          <w:t>Nordbotten</w:t>
        </w:r>
        <w:r w:rsidR="00EC0ED5" w:rsidRPr="0037758C">
          <w:rPr>
            <w:i/>
            <w:noProof/>
            <w:lang w:val="en-US"/>
          </w:rPr>
          <w:t xml:space="preserve"> et al.</w:t>
        </w:r>
        <w:r w:rsidR="00EC0ED5">
          <w:rPr>
            <w:noProof/>
            <w:lang w:val="en-US"/>
          </w:rPr>
          <w:t>, 2009</w:t>
        </w:r>
      </w:hyperlink>
      <w:r>
        <w:rPr>
          <w:noProof/>
          <w:lang w:val="en-US"/>
        </w:rPr>
        <w:t xml:space="preserve">; </w:t>
      </w:r>
      <w:hyperlink w:anchor="_ENREF_60" w:tooltip="Xu, 2013 #5567" w:history="1">
        <w:r w:rsidR="00EC0ED5">
          <w:rPr>
            <w:noProof/>
            <w:lang w:val="en-US"/>
          </w:rPr>
          <w:t>Xu and Li, 2013</w:t>
        </w:r>
      </w:hyperlink>
      <w:r>
        <w:rPr>
          <w:noProof/>
          <w:lang w:val="en-US"/>
        </w:rPr>
        <w:t xml:space="preserve">; </w:t>
      </w:r>
      <w:hyperlink w:anchor="_ENREF_61" w:tooltip="Xu, 2006 #1989" w:history="1">
        <w:r w:rsidR="00EC0ED5">
          <w:rPr>
            <w:noProof/>
            <w:lang w:val="en-US"/>
          </w:rPr>
          <w:t>Xu</w:t>
        </w:r>
        <w:r w:rsidR="00EC0ED5" w:rsidRPr="0037758C">
          <w:rPr>
            <w:i/>
            <w:noProof/>
            <w:lang w:val="en-US"/>
          </w:rPr>
          <w:t xml:space="preserve"> et al.</w:t>
        </w:r>
        <w:r w:rsidR="00EC0ED5">
          <w:rPr>
            <w:noProof/>
            <w:lang w:val="en-US"/>
          </w:rPr>
          <w:t>, 2006</w:t>
        </w:r>
      </w:hyperlink>
      <w:r>
        <w:rPr>
          <w:noProof/>
          <w:lang w:val="en-US"/>
        </w:rPr>
        <w:t xml:space="preserve">; </w:t>
      </w:r>
      <w:hyperlink w:anchor="_ENREF_64" w:tooltip="Zhang, 2007 #5379" w:history="1">
        <w:r w:rsidR="00EC0ED5">
          <w:rPr>
            <w:noProof/>
            <w:lang w:val="en-US"/>
          </w:rPr>
          <w:t>Zhang</w:t>
        </w:r>
        <w:r w:rsidR="00EC0ED5" w:rsidRPr="0037758C">
          <w:rPr>
            <w:i/>
            <w:noProof/>
            <w:lang w:val="en-US"/>
          </w:rPr>
          <w:t xml:space="preserve"> et al.</w:t>
        </w:r>
        <w:r w:rsidR="00EC0ED5">
          <w:rPr>
            <w:noProof/>
            <w:lang w:val="en-US"/>
          </w:rPr>
          <w:t>, 2007</w:t>
        </w:r>
      </w:hyperlink>
      <w:r>
        <w:rPr>
          <w:noProof/>
          <w:lang w:val="en-US"/>
        </w:rPr>
        <w:t>)</w:t>
      </w:r>
      <w:r>
        <w:rPr>
          <w:lang w:val="en-US"/>
        </w:rPr>
        <w:fldChar w:fldCharType="end"/>
      </w:r>
      <w:r w:rsidRPr="00B8496A">
        <w:rPr>
          <w:lang w:val="en-US"/>
        </w:rPr>
        <w:t>.</w:t>
      </w:r>
    </w:p>
    <w:p w14:paraId="47937562" w14:textId="12E9203E" w:rsidR="00936693" w:rsidRDefault="00936693" w:rsidP="00936693">
      <w:pPr>
        <w:pStyle w:val="Text"/>
        <w:rPr>
          <w:lang w:val="en-US"/>
        </w:rPr>
      </w:pPr>
      <w:r>
        <w:rPr>
          <w:lang w:val="en-US"/>
        </w:rPr>
        <w:t xml:space="preserve">Another field of application </w:t>
      </w:r>
      <w:r w:rsidR="006A0EB5">
        <w:rPr>
          <w:lang w:val="en-US"/>
        </w:rPr>
        <w:t xml:space="preserve">is </w:t>
      </w:r>
      <w:r>
        <w:rPr>
          <w:lang w:val="en-US"/>
        </w:rPr>
        <w:t>soil systems, be it in the context of agriculture and food production</w:t>
      </w:r>
      <w:r w:rsidR="007A4D14">
        <w:rPr>
          <w:lang w:val="en-US"/>
        </w:rPr>
        <w:t xml:space="preserve"> </w:t>
      </w:r>
      <w:r w:rsidR="007A4D14">
        <w:rPr>
          <w:lang w:val="en-US"/>
        </w:rPr>
        <w:fldChar w:fldCharType="begin">
          <w:fldData xml:space="preserve">PEVuZE5vdGU+PENpdGU+PEF1dGhvcj7FoGltxa9uZWs8L0F1dGhvcj48WWVhcj4yMDA5PC9ZZWFy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</w:fldData>
        </w:fldChar>
      </w:r>
      <w:r w:rsidR="007058DE">
        <w:rPr>
          <w:lang w:val="en-US"/>
        </w:rPr>
        <w:instrText xml:space="preserve"> ADDIN EN.CITE </w:instrText>
      </w:r>
      <w:r w:rsidR="007058DE">
        <w:rPr>
          <w:lang w:val="en-US"/>
        </w:rPr>
        <w:fldChar w:fldCharType="begin">
          <w:fldData xml:space="preserve">PEVuZE5vdGU+PENpdGU+PEF1dGhvcj7FoGltxa9uZWs8L0F1dGhvcj48WWVhcj4yMDA5PC9ZZWFy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</w:fldData>
        </w:fldChar>
      </w:r>
      <w:r w:rsidR="007058DE">
        <w:rPr>
          <w:lang w:val="en-US"/>
        </w:rPr>
        <w:instrText xml:space="preserve"> ADDIN EN.CITE.DATA </w:instrText>
      </w:r>
      <w:r w:rsidR="007058DE">
        <w:rPr>
          <w:lang w:val="en-US"/>
        </w:rPr>
      </w:r>
      <w:r w:rsidR="007058DE">
        <w:rPr>
          <w:lang w:val="en-US"/>
        </w:rPr>
        <w:fldChar w:fldCharType="end"/>
      </w:r>
      <w:r w:rsidR="007A4D14">
        <w:rPr>
          <w:lang w:val="en-US"/>
        </w:rPr>
      </w:r>
      <w:r w:rsidR="007A4D14">
        <w:rPr>
          <w:lang w:val="en-US"/>
        </w:rPr>
        <w:fldChar w:fldCharType="separate"/>
      </w:r>
      <w:r w:rsidR="007058DE">
        <w:rPr>
          <w:noProof/>
          <w:lang w:val="en-US"/>
        </w:rPr>
        <w:t>(</w:t>
      </w:r>
      <w:hyperlink w:anchor="_ENREF_6" w:tooltip="Bailey, 2013 #5623" w:history="1">
        <w:r w:rsidR="00EC0ED5">
          <w:rPr>
            <w:noProof/>
            <w:lang w:val="en-US"/>
          </w:rPr>
          <w:t>Bailey</w:t>
        </w:r>
        <w:r w:rsidR="00EC0ED5" w:rsidRPr="007058DE">
          <w:rPr>
            <w:i/>
            <w:noProof/>
            <w:lang w:val="en-US"/>
          </w:rPr>
          <w:t xml:space="preserve"> et al.</w:t>
        </w:r>
        <w:r w:rsidR="00EC0ED5">
          <w:rPr>
            <w:noProof/>
            <w:lang w:val="en-US"/>
          </w:rPr>
          <w:t>, 2013</w:t>
        </w:r>
      </w:hyperlink>
      <w:r w:rsidR="007058DE">
        <w:rPr>
          <w:noProof/>
          <w:lang w:val="en-US"/>
        </w:rPr>
        <w:t xml:space="preserve">; </w:t>
      </w:r>
      <w:hyperlink w:anchor="_ENREF_18" w:tooltip="Hanson, 2006 #4971" w:history="1">
        <w:r w:rsidR="00EC0ED5">
          <w:rPr>
            <w:noProof/>
            <w:lang w:val="en-US"/>
          </w:rPr>
          <w:t>Hanson</w:t>
        </w:r>
        <w:r w:rsidR="00EC0ED5" w:rsidRPr="007058DE">
          <w:rPr>
            <w:i/>
            <w:noProof/>
            <w:lang w:val="en-US"/>
          </w:rPr>
          <w:t xml:space="preserve"> et al.</w:t>
        </w:r>
        <w:r w:rsidR="00EC0ED5">
          <w:rPr>
            <w:noProof/>
            <w:lang w:val="en-US"/>
          </w:rPr>
          <w:t>, 2006</w:t>
        </w:r>
      </w:hyperlink>
      <w:r w:rsidR="007058DE">
        <w:rPr>
          <w:noProof/>
          <w:lang w:val="en-US"/>
        </w:rPr>
        <w:t xml:space="preserve">; </w:t>
      </w:r>
      <w:hyperlink w:anchor="_ENREF_45" w:tooltip="Šimůnek, 2009 #1567" w:history="1">
        <w:r w:rsidR="00EC0ED5">
          <w:rPr>
            <w:noProof/>
            <w:lang w:val="en-US"/>
          </w:rPr>
          <w:t>Šimůnek and Hopmans, 2009</w:t>
        </w:r>
      </w:hyperlink>
      <w:r w:rsidR="007058DE">
        <w:rPr>
          <w:noProof/>
          <w:lang w:val="en-US"/>
        </w:rPr>
        <w:t>)</w:t>
      </w:r>
      <w:r w:rsidR="007A4D14">
        <w:rPr>
          <w:lang w:val="en-US"/>
        </w:rPr>
        <w:fldChar w:fldCharType="end"/>
      </w:r>
      <w:r>
        <w:rPr>
          <w:lang w:val="en-US"/>
        </w:rPr>
        <w:t xml:space="preserve"> or water treatment and contaminant retention</w:t>
      </w:r>
      <w:r w:rsidR="007A4D14">
        <w:rPr>
          <w:lang w:val="en-US"/>
        </w:rPr>
        <w:t xml:space="preserve"> </w:t>
      </w:r>
      <w:r w:rsidR="007A4D14">
        <w:rPr>
          <w:lang w:val="en-US"/>
        </w:rPr>
        <w:fldChar w:fldCharType="begin">
          <w:fldData xml:space="preserve">PEVuZE5vdGU+PENpdGU+PEF1dGhvcj5MYW5nZXJncmFiZXI8L0F1dGhvcj48WWVhcj4yMDA4PC9Z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=
</w:fldData>
        </w:fldChar>
      </w:r>
      <w:r w:rsidR="007058DE">
        <w:rPr>
          <w:lang w:val="en-US"/>
        </w:rPr>
        <w:instrText xml:space="preserve"> ADDIN EN.CITE </w:instrText>
      </w:r>
      <w:r w:rsidR="007058DE">
        <w:rPr>
          <w:lang w:val="en-US"/>
        </w:rPr>
        <w:fldChar w:fldCharType="begin">
          <w:fldData xml:space="preserve">PEVuZE5vdGU+PENpdGU+PEF1dGhvcj5MYW5nZXJncmFiZXI8L0F1dGhvcj48WWVhcj4yMDA4PC9Z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=
</w:fldData>
        </w:fldChar>
      </w:r>
      <w:r w:rsidR="007058DE">
        <w:rPr>
          <w:lang w:val="en-US"/>
        </w:rPr>
        <w:instrText xml:space="preserve"> ADDIN EN.CITE.DATA </w:instrText>
      </w:r>
      <w:r w:rsidR="007058DE">
        <w:rPr>
          <w:lang w:val="en-US"/>
        </w:rPr>
      </w:r>
      <w:r w:rsidR="007058DE">
        <w:rPr>
          <w:lang w:val="en-US"/>
        </w:rPr>
        <w:fldChar w:fldCharType="end"/>
      </w:r>
      <w:r w:rsidR="007A4D14">
        <w:rPr>
          <w:lang w:val="en-US"/>
        </w:rPr>
      </w:r>
      <w:r w:rsidR="007A4D14">
        <w:rPr>
          <w:lang w:val="en-US"/>
        </w:rPr>
        <w:fldChar w:fldCharType="separate"/>
      </w:r>
      <w:r w:rsidR="007058DE">
        <w:rPr>
          <w:noProof/>
          <w:lang w:val="en-US"/>
        </w:rPr>
        <w:t>(</w:t>
      </w:r>
      <w:hyperlink w:anchor="_ENREF_26" w:tooltip="Langergraber, 2008 #3298" w:history="1">
        <w:r w:rsidR="00EC0ED5">
          <w:rPr>
            <w:noProof/>
            <w:lang w:val="en-US"/>
          </w:rPr>
          <w:t>Langergraber, 2008</w:t>
        </w:r>
      </w:hyperlink>
      <w:r w:rsidR="007058DE">
        <w:rPr>
          <w:noProof/>
          <w:lang w:val="en-US"/>
        </w:rPr>
        <w:t xml:space="preserve">; </w:t>
      </w:r>
      <w:hyperlink w:anchor="_ENREF_27" w:tooltip="Langergraber, 2009 #3296" w:history="1">
        <w:r w:rsidR="00EC0ED5">
          <w:rPr>
            <w:noProof/>
            <w:lang w:val="en-US"/>
          </w:rPr>
          <w:t>Langergraber</w:t>
        </w:r>
        <w:r w:rsidR="00EC0ED5" w:rsidRPr="007058DE">
          <w:rPr>
            <w:i/>
            <w:noProof/>
            <w:lang w:val="en-US"/>
          </w:rPr>
          <w:t xml:space="preserve"> et al.</w:t>
        </w:r>
        <w:r w:rsidR="00EC0ED5">
          <w:rPr>
            <w:noProof/>
            <w:lang w:val="en-US"/>
          </w:rPr>
          <w:t>, 2009</w:t>
        </w:r>
      </w:hyperlink>
      <w:r w:rsidR="007058DE">
        <w:rPr>
          <w:noProof/>
          <w:lang w:val="en-US"/>
        </w:rPr>
        <w:t xml:space="preserve">; </w:t>
      </w:r>
      <w:hyperlink w:anchor="_ENREF_28" w:tooltip="Langergraber, 2012 #4855" w:history="1">
        <w:r w:rsidR="00EC0ED5">
          <w:rPr>
            <w:noProof/>
            <w:lang w:val="en-US"/>
          </w:rPr>
          <w:t>Langergraber and Šimůnek, 2012</w:t>
        </w:r>
      </w:hyperlink>
      <w:r w:rsidR="007058DE">
        <w:rPr>
          <w:noProof/>
          <w:lang w:val="en-US"/>
        </w:rPr>
        <w:t xml:space="preserve">; </w:t>
      </w:r>
      <w:hyperlink w:anchor="_ENREF_51" w:tooltip="Toscano, 2009 #3295" w:history="1">
        <w:r w:rsidR="00EC0ED5">
          <w:rPr>
            <w:noProof/>
            <w:lang w:val="en-US"/>
          </w:rPr>
          <w:t>Toscano</w:t>
        </w:r>
        <w:r w:rsidR="00EC0ED5" w:rsidRPr="007058DE">
          <w:rPr>
            <w:i/>
            <w:noProof/>
            <w:lang w:val="en-US"/>
          </w:rPr>
          <w:t xml:space="preserve"> et al.</w:t>
        </w:r>
        <w:r w:rsidR="00EC0ED5">
          <w:rPr>
            <w:noProof/>
            <w:lang w:val="en-US"/>
          </w:rPr>
          <w:t>, 2009</w:t>
        </w:r>
      </w:hyperlink>
      <w:r w:rsidR="007058DE">
        <w:rPr>
          <w:noProof/>
          <w:lang w:val="en-US"/>
        </w:rPr>
        <w:t>)</w:t>
      </w:r>
      <w:r w:rsidR="007A4D14">
        <w:rPr>
          <w:lang w:val="en-US"/>
        </w:rPr>
        <w:fldChar w:fldCharType="end"/>
      </w:r>
      <w:r>
        <w:rPr>
          <w:lang w:val="en-US"/>
        </w:rPr>
        <w:t>.</w:t>
      </w:r>
    </w:p>
    <w:p w14:paraId="6CB13138" w14:textId="4041D6A2" w:rsidR="0037758C" w:rsidRPr="00C96962" w:rsidRDefault="0037758C" w:rsidP="0037758C">
      <w:pPr>
        <w:pStyle w:val="Text"/>
        <w:rPr>
          <w:lang w:val="en-US"/>
        </w:rPr>
      </w:pPr>
      <w:r w:rsidRPr="00C96962">
        <w:rPr>
          <w:lang w:val="en-US"/>
        </w:rPr>
        <w:lastRenderedPageBreak/>
        <w:t>All of these fields need an accurate description of flow and transport in combination with reaction processes, and couplings of existing transport simulators with established geochemistry packages have become increasingly popular</w:t>
      </w:r>
      <w:r>
        <w:rPr>
          <w:lang w:val="en-US"/>
        </w:rPr>
        <w:t xml:space="preserve"> </w:t>
      </w:r>
      <w:r>
        <w:rPr>
          <w:lang w:val="en-US"/>
        </w:rPr>
        <w:fldChar w:fldCharType="begin">
          <w:fldData xml:space="preserve">PEVuZE5vdGU+PENpdGU+PEF1dGhvcj5NZWV1c3NlbjwvQXV0aG9yPjxZZWFyPjIwMDM8L1llYXI+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=
</w:fldData>
        </w:fldChar>
      </w:r>
      <w:r w:rsidR="00E76CC9">
        <w:rPr>
          <w:lang w:val="en-US"/>
        </w:rPr>
        <w:instrText xml:space="preserve"> ADDIN EN.CITE </w:instrText>
      </w:r>
      <w:r w:rsidR="00E76CC9">
        <w:rPr>
          <w:lang w:val="en-US"/>
        </w:rPr>
        <w:fldChar w:fldCharType="begin">
          <w:fldData xml:space="preserve">PEVuZE5vdGU+PENpdGU+PEF1dGhvcj5NZWV1c3NlbjwvQXV0aG9yPjxZZWFyPjIwMDM8L1llYXI+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=
</w:fldData>
        </w:fldChar>
      </w:r>
      <w:r w:rsidR="00E76CC9">
        <w:rPr>
          <w:lang w:val="en-US"/>
        </w:rPr>
        <w:instrText xml:space="preserve"> ADDIN EN.CITE.DATA </w:instrText>
      </w:r>
      <w:r w:rsidR="00E76CC9">
        <w:rPr>
          <w:lang w:val="en-US"/>
        </w:rPr>
      </w:r>
      <w:r w:rsidR="00E76CC9">
        <w:rPr>
          <w:lang w:val="en-US"/>
        </w:rPr>
        <w:fldChar w:fldCharType="end"/>
      </w:r>
      <w:r>
        <w:rPr>
          <w:lang w:val="en-US"/>
        </w:rPr>
      </w:r>
      <w:r>
        <w:rPr>
          <w:lang w:val="en-US"/>
        </w:rPr>
        <w:fldChar w:fldCharType="separate"/>
      </w:r>
      <w:r w:rsidR="00E76CC9">
        <w:rPr>
          <w:noProof/>
          <w:lang w:val="en-US"/>
        </w:rPr>
        <w:t>(</w:t>
      </w:r>
      <w:hyperlink w:anchor="_ENREF_34" w:tooltip="Meeussen, 2003 #2087" w:history="1">
        <w:r w:rsidR="00EC0ED5">
          <w:rPr>
            <w:noProof/>
            <w:lang w:val="en-US"/>
          </w:rPr>
          <w:t>Meeussen, 2003</w:t>
        </w:r>
      </w:hyperlink>
      <w:r w:rsidR="00E76CC9">
        <w:rPr>
          <w:noProof/>
          <w:lang w:val="en-US"/>
        </w:rPr>
        <w:t xml:space="preserve">; </w:t>
      </w:r>
      <w:hyperlink w:anchor="_ENREF_46" w:tooltip="Šimůnek, 2006 #1608" w:history="1">
        <w:r w:rsidR="00EC0ED5">
          <w:rPr>
            <w:noProof/>
            <w:lang w:val="en-US"/>
          </w:rPr>
          <w:t>Šimůnek</w:t>
        </w:r>
        <w:r w:rsidR="00EC0ED5" w:rsidRPr="00E76CC9">
          <w:rPr>
            <w:i/>
            <w:noProof/>
            <w:lang w:val="en-US"/>
          </w:rPr>
          <w:t xml:space="preserve"> et al.</w:t>
        </w:r>
        <w:r w:rsidR="00EC0ED5">
          <w:rPr>
            <w:noProof/>
            <w:lang w:val="en-US"/>
          </w:rPr>
          <w:t>, 2006</w:t>
        </w:r>
      </w:hyperlink>
      <w:r w:rsidR="00E76CC9">
        <w:rPr>
          <w:noProof/>
          <w:lang w:val="en-US"/>
        </w:rPr>
        <w:t xml:space="preserve">; </w:t>
      </w:r>
      <w:hyperlink w:anchor="_ENREF_53" w:tooltip="van der Lee, 1998 #1574" w:history="1">
        <w:r w:rsidR="00EC0ED5">
          <w:rPr>
            <w:noProof/>
            <w:lang w:val="en-US"/>
          </w:rPr>
          <w:t>van der Lee, 1998</w:t>
        </w:r>
      </w:hyperlink>
      <w:r w:rsidR="00E76CC9">
        <w:rPr>
          <w:noProof/>
          <w:lang w:val="en-US"/>
        </w:rPr>
        <w:t>)</w:t>
      </w:r>
      <w:r>
        <w:rPr>
          <w:lang w:val="en-US"/>
        </w:rPr>
        <w:fldChar w:fldCharType="end"/>
      </w:r>
      <w:r w:rsidRPr="00C96962">
        <w:rPr>
          <w:lang w:val="en-US"/>
        </w:rPr>
        <w:t xml:space="preserve"> as the means to provide these simulation capabilities.</w:t>
      </w:r>
    </w:p>
    <w:p w14:paraId="64BA233C" w14:textId="009D27F1" w:rsidR="0037758C" w:rsidRPr="00C96962" w:rsidRDefault="0037758C" w:rsidP="0037758C">
      <w:pPr>
        <w:pStyle w:val="Text"/>
        <w:rPr>
          <w:lang w:val="en-US"/>
        </w:rPr>
      </w:pPr>
      <w:r w:rsidRPr="00C96962">
        <w:rPr>
          <w:lang w:val="en-US"/>
        </w:rPr>
        <w:t>With the release of IPhreeqc</w:t>
      </w:r>
      <w:r>
        <w:rPr>
          <w:lang w:val="en-US"/>
        </w:rPr>
        <w:t xml:space="preserve"> </w:t>
      </w:r>
      <w:r>
        <w:rPr>
          <w:lang w:val="en-US"/>
        </w:rPr>
        <w:fldChar w:fldCharType="begin"/>
      </w:r>
      <w:r>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Pr>
          <w:lang w:val="en-US"/>
        </w:rPr>
        <w:fldChar w:fldCharType="separate"/>
      </w:r>
      <w:r>
        <w:rPr>
          <w:noProof/>
          <w:lang w:val="en-US"/>
        </w:rPr>
        <w:t>(</w:t>
      </w:r>
      <w:hyperlink w:anchor="_ENREF_14" w:tooltip="Charlton, 2011 #3161" w:history="1">
        <w:r w:rsidR="00EC0ED5">
          <w:rPr>
            <w:noProof/>
            <w:lang w:val="en-US"/>
          </w:rPr>
          <w:t>Charlton and Parkhurst, 2011</w:t>
        </w:r>
      </w:hyperlink>
      <w:r>
        <w:rPr>
          <w:noProof/>
          <w:lang w:val="en-US"/>
        </w:rPr>
        <w:t>)</w:t>
      </w:r>
      <w:r>
        <w:rPr>
          <w:lang w:val="en-US"/>
        </w:rPr>
        <w:fldChar w:fldCharType="end"/>
      </w:r>
      <w:r w:rsidRPr="00C96962">
        <w:rPr>
          <w:lang w:val="en-US"/>
        </w:rPr>
        <w:t xml:space="preserve">—a general purpose application programming interface (API) for the geochemical modelling framework PHREEQC </w:t>
      </w:r>
      <w:r>
        <w:fldChar w:fldCharType="begin"/>
      </w:r>
      <w:r>
        <w:instrText xml:space="preserve"> ADDIN EN.CITE &lt;EndNote&gt;&lt;Cite&gt;&lt;Author&gt;Parkhurst&lt;/Author&gt;&lt;Year&gt;2013&lt;/Year&gt;&lt;RecNum&gt;4867&lt;/RecNum&gt;&lt;DisplayText&gt;(Parkhurst and Appelo, 2013)&lt;/DisplayText&gt;&lt;record&gt;&lt;rec-number&gt;4867&lt;/rec-number&gt;&lt;foreign-keys&gt;&lt;key app="EN" db-id="9ffszz5z6ae0dbe5dftxxexyafe99t00zead"&gt;4867&lt;/key&gt;&lt;/foreign-keys&gt;&lt;ref-type name="Report"&gt;27&lt;/ref-type&gt;&lt;contributors&gt;&lt;authors&gt;&lt;author&gt;David L. Parkhurst&lt;/author&gt;&lt;author&gt;C.A.J. Appelo&lt;/author&gt;&lt;/authors&gt;&lt;tertiary-authors&gt;&lt;author&gt;U.S. Department of the Interior, U.S. Geological Survey&lt;/author&gt;&lt;/tertiary-authors&gt;&lt;/contributors&gt;&lt;titles&gt;&lt;title&gt;Description of Input and Examples for PHREEQC Version 3—A Computer Program for Speciation, Batch-Reaction, One-Dimensional Transport, and Inverse Geochemical Calculations&lt;/title&gt;&lt;/titles&gt;&lt;pages&gt;497&lt;/pages&gt;&lt;number&gt;Techniques and Methods 6–A43&lt;/number&gt;&lt;dates&gt;&lt;year&gt;2013&lt;/year&gt;&lt;/dates&gt;&lt;pub-location&gt;Denver, Colorado&lt;/pub-location&gt;&lt;publisher&gt;U.S. Department of the Interior, U.S. Geological Survey&lt;/publisher&gt;&lt;urls&gt;&lt;related-urls&gt;&lt;url&gt;http://wwwbrr.cr.usgs.gov/projects/GWC_coupled/phreeqc/phreeqc3-html/phreeqc3.htm&lt;/url&gt;&lt;/related-urls&gt;&lt;/urls&gt;&lt;/record&gt;&lt;/Cite&gt;&lt;/EndNote&gt;</w:instrText>
      </w:r>
      <w:r>
        <w:fldChar w:fldCharType="separate"/>
      </w:r>
      <w:r>
        <w:rPr>
          <w:noProof/>
        </w:rPr>
        <w:t>(</w:t>
      </w:r>
      <w:hyperlink w:anchor="_ENREF_40" w:tooltip="Parkhurst, 2013 #4867" w:history="1">
        <w:r w:rsidR="00EC0ED5">
          <w:rPr>
            <w:noProof/>
          </w:rPr>
          <w:t>Parkhurst and Appelo, 2013</w:t>
        </w:r>
      </w:hyperlink>
      <w:r>
        <w:rPr>
          <w:noProof/>
        </w:rPr>
        <w:t>)</w:t>
      </w:r>
      <w:r>
        <w:fldChar w:fldCharType="end"/>
      </w:r>
      <w:r w:rsidRPr="00311679">
        <w:rPr>
          <w:lang w:val="en-US"/>
        </w:rPr>
        <w:t xml:space="preserve"> </w:t>
      </w:r>
      <w:r w:rsidRPr="00C96962">
        <w:rPr>
          <w:lang w:val="en-US"/>
        </w:rPr>
        <w:t xml:space="preserve">—the necessary functionality to use PHREEQC as a reaction engine for transport simulators became available. Since its release, IPhreeqc has been coupled to numerous transport codes in a wide variety of contexts. Wissmeier and Barry </w:t>
      </w:r>
      <w:r>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Pr>
          <w:lang w:val="en-US"/>
        </w:rPr>
        <w:instrText xml:space="preserve"> ADDIN EN.CITE </w:instrText>
      </w:r>
      <w:r>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57" w:tooltip="Wissmeier, 2011 #1740" w:history="1">
        <w:r w:rsidR="00EC0ED5">
          <w:rPr>
            <w:noProof/>
            <w:lang w:val="en-US"/>
          </w:rPr>
          <w:t>Wissmeier and Barry, 2011</w:t>
        </w:r>
      </w:hyperlink>
      <w:r>
        <w:rPr>
          <w:noProof/>
          <w:lang w:val="en-US"/>
        </w:rPr>
        <w:t>)</w:t>
      </w:r>
      <w:r>
        <w:rPr>
          <w:lang w:val="en-US"/>
        </w:rPr>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On these grounds, Nardi et al. </w:t>
      </w:r>
      <w:r>
        <w:rPr>
          <w:lang w:val="en-US"/>
        </w:rPr>
        <w:fldChar w:fldCharType="begin"/>
      </w:r>
      <w:r>
        <w:rPr>
          <w:lang w:val="en-US"/>
        </w:rPr>
        <w:instrText xml:space="preserve"> ADDIN EN.CITE &lt;EndNote&gt;&lt;Cite ExcludeAuth="1"&gt;&lt;Author&gt;Nardi&lt;/Author&gt;&lt;Year&gt;2014&lt;/Year&gt;&lt;RecNum&gt;4874&lt;/RecNum&gt;&lt;DisplayText&gt;(2014)&lt;/DisplayText&gt;&lt;record&gt;&lt;rec-number&gt;4874&lt;/rec-number&gt;&lt;foreign-keys&gt;&lt;key app="EN" db-id="9ffszz5z6ae0dbe5dftxxexyafe99t00zead"&gt;4874&lt;/key&gt;&lt;/foreign-keys&gt;&lt;ref-type name="Journal Article"&gt;17&lt;/ref-type&gt;&lt;contributors&gt;&lt;authors&gt;&lt;author&gt;Nardi, Albert&lt;/author&gt;&lt;author&gt;Idiart, Andrés&lt;/author&gt;&lt;author&gt;Trinchero, Paolo&lt;/author&gt;&lt;author&gt;de Vries, Luis Manuel&lt;/author&gt;&lt;author&gt;Molinero, Jorge&lt;/author&gt;&lt;/authors&gt;&lt;/contributors&gt;&lt;titles&gt;&lt;title&gt;Interface COMSOL-PHREEQC (iCP), an efficient numerical framework for the solution of coupled multiphysics and geochemistry&lt;/title&gt;&lt;secondary-title&gt;Computers &amp;amp; Geosciences&lt;/secondary-title&gt;&lt;/titles&gt;&lt;periodical&gt;&lt;full-title&gt;Computers &amp;amp; Geosciences&lt;/full-title&gt;&lt;/periodical&gt;&lt;pages&gt;10-21&lt;/pages&gt;&lt;volume&gt;69&lt;/volume&gt;&lt;dates&gt;&lt;year&gt;2014&lt;/year&gt;&lt;/dates&gt;&lt;isbn&gt;00983004&lt;/isbn&gt;&lt;urls&gt;&lt;/urls&gt;&lt;electronic-resource-num&gt;10.1016/j.cageo.2014.04.011&lt;/electronic-resource-num&gt;&lt;/record&gt;&lt;/Cite&gt;&lt;/EndNote&gt;</w:instrText>
      </w:r>
      <w:r>
        <w:rPr>
          <w:lang w:val="en-US"/>
        </w:rPr>
        <w:fldChar w:fldCharType="separate"/>
      </w:r>
      <w:r>
        <w:rPr>
          <w:noProof/>
          <w:lang w:val="en-US"/>
        </w:rPr>
        <w:t>(</w:t>
      </w:r>
      <w:hyperlink w:anchor="_ENREF_36" w:tooltip="Nardi, 2014 #4874" w:history="1">
        <w:r w:rsidR="00EC0ED5">
          <w:rPr>
            <w:noProof/>
            <w:lang w:val="en-US"/>
          </w:rPr>
          <w:t>2014</w:t>
        </w:r>
      </w:hyperlink>
      <w:r>
        <w:rPr>
          <w:noProof/>
          <w:lang w:val="en-US"/>
        </w:rPr>
        <w:t>)</w:t>
      </w:r>
      <w:r>
        <w:rPr>
          <w:lang w:val="en-US"/>
        </w:rPr>
        <w:fldChar w:fldCharType="end"/>
      </w:r>
      <w:r>
        <w:rPr>
          <w:lang w:val="en-US"/>
        </w:rPr>
        <w:t xml:space="preserve"> </w:t>
      </w:r>
      <w:r w:rsidRPr="00C96962">
        <w:rPr>
          <w:lang w:val="en-US"/>
        </w:rPr>
        <w:t>have published another COMSOL</w:t>
      </w:r>
      <w:r>
        <w:rPr>
          <w:lang w:val="en-US"/>
        </w:rPr>
        <w:noBreakHyphen/>
      </w:r>
      <w:r w:rsidRPr="00C96962">
        <w:rPr>
          <w:lang w:val="en-US"/>
        </w:rPr>
        <w:t>IPhreeqc coupling. The free environmental flow</w:t>
      </w:r>
      <w:r>
        <w:rPr>
          <w:lang w:val="en-US"/>
        </w:rPr>
        <w:noBreakHyphen/>
      </w:r>
      <w:r w:rsidRPr="00C96962">
        <w:rPr>
          <w:lang w:val="en-US"/>
        </w:rPr>
        <w:t xml:space="preserve"> and transport</w:t>
      </w:r>
      <w:r>
        <w:rPr>
          <w:lang w:val="en-US"/>
        </w:rPr>
        <w:noBreakHyphen/>
      </w:r>
      <w:r w:rsidRPr="00C96962">
        <w:rPr>
          <w:lang w:val="en-US"/>
        </w:rPr>
        <w:t xml:space="preserve">modelling platform OpenGeoSys </w:t>
      </w:r>
      <w:r>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Pr>
          <w:lang w:val="en-US"/>
        </w:rPr>
        <w:instrText xml:space="preserve"> ADDIN EN.CITE </w:instrText>
      </w:r>
      <w:r>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23" w:tooltip="Kolditz, 2012 #5509" w:history="1">
        <w:r w:rsidR="00EC0ED5">
          <w:rPr>
            <w:noProof/>
            <w:lang w:val="en-US"/>
          </w:rPr>
          <w:t>Kolditz</w:t>
        </w:r>
        <w:r w:rsidR="00EC0ED5" w:rsidRPr="0037758C">
          <w:rPr>
            <w:i/>
            <w:noProof/>
            <w:lang w:val="en-US"/>
          </w:rPr>
          <w:t xml:space="preserve"> et al.</w:t>
        </w:r>
        <w:r w:rsidR="00EC0ED5">
          <w:rPr>
            <w:noProof/>
            <w:lang w:val="en-US"/>
          </w:rPr>
          <w:t>, 2012</w:t>
        </w:r>
      </w:hyperlink>
      <w:r>
        <w:rPr>
          <w:noProof/>
          <w:lang w:val="en-US"/>
        </w:rPr>
        <w:t>)</w:t>
      </w:r>
      <w:r>
        <w:rPr>
          <w:lang w:val="en-US"/>
        </w:rPr>
        <w:fldChar w:fldCharType="end"/>
      </w:r>
      <w:r w:rsidRPr="00C96962">
        <w:rPr>
          <w:lang w:val="en-US"/>
        </w:rPr>
        <w:t xml:space="preserve"> has an interface to IPhreeqc for coupled thermo</w:t>
      </w:r>
      <w:r>
        <w:rPr>
          <w:lang w:val="en-US"/>
        </w:rPr>
        <w:noBreakHyphen/>
      </w:r>
      <w:r w:rsidRPr="00C96962">
        <w:rPr>
          <w:lang w:val="en-US"/>
        </w:rPr>
        <w:t>hydro</w:t>
      </w:r>
      <w:r>
        <w:rPr>
          <w:lang w:val="en-US"/>
        </w:rPr>
        <w:noBreakHyphen/>
      </w:r>
      <w:r w:rsidRPr="00C96962">
        <w:rPr>
          <w:lang w:val="en-US"/>
        </w:rPr>
        <w:t>mechanical</w:t>
      </w:r>
      <w:r>
        <w:rPr>
          <w:lang w:val="en-US"/>
        </w:rPr>
        <w:noBreakHyphen/>
      </w:r>
      <w:r w:rsidRPr="00C96962">
        <w:rPr>
          <w:lang w:val="en-US"/>
        </w:rPr>
        <w:t xml:space="preserve">chemical (THMC) simulations. Specialized tools using IPhreeqc have been developed by Takahashi and Ishida </w:t>
      </w:r>
      <w:r>
        <w:rPr>
          <w:lang w:val="en-US"/>
        </w:rPr>
        <w:fldChar w:fldCharType="begin"/>
      </w:r>
      <w:r>
        <w:rPr>
          <w:lang w:val="en-US"/>
        </w:rPr>
        <w:instrText xml:space="preserve"> ADDIN EN.CITE &lt;EndNote&gt;&lt;Cite ExcludeAuth="1"&gt;&lt;Author&gt;Takahashi&lt;/Author&gt;&lt;Year&gt;2014&lt;/Year&gt;&lt;RecNum&gt;5618&lt;/RecNum&gt;&lt;DisplayText&gt;(2014)&lt;/DisplayText&gt;&lt;record&gt;&lt;rec-number&gt;5618&lt;/rec-number&gt;&lt;foreign-keys&gt;&lt;key app="EN" db-id="9ffszz5z6ae0dbe5dftxxexyafe99t00zead"&gt;5618&lt;/key&gt;&lt;/foreign-keys&gt;&lt;ref-type name="Journal Article"&gt;17&lt;/ref-type&gt;&lt;contributors&gt;&lt;authors&gt;&lt;author&gt;Takahashi, Yuya&lt;/author&gt;&lt;author&gt;Ishida, Tetsuya&lt;/author&gt;&lt;/authors&gt;&lt;/contributors&gt;&lt;titles&gt;&lt;title&gt;Modeling of coupled mass transport and chemical equilibrium in cement-solidified soil contaminated with heavy-metal ions&lt;/title&gt;&lt;secondary-title&gt;Construction and Building Materials&lt;/secondary-title&gt;&lt;/titles&gt;&lt;periodical&gt;&lt;full-title&gt;Construction and Building Materials&lt;/full-title&gt;&lt;abbr-1&gt;Construction and Building Materials&lt;/abbr-1&gt;&lt;/periodical&gt;&lt;pages&gt;100-107&lt;/pages&gt;&lt;volume&gt;67, Part A&lt;/volume&gt;&lt;number&gt;0&lt;/number&gt;&lt;keywords&gt;&lt;keyword&gt;Hexavalent chromium&lt;/keyword&gt;&lt;keyword&gt;Leaching&lt;/keyword&gt;&lt;keyword&gt;Cement–soil composites&lt;/keyword&gt;&lt;keyword&gt;Thermodynamic modeling&lt;/keyword&gt;&lt;keyword&gt;Redox conditions&lt;/keyword&gt;&lt;/keywords&gt;&lt;dates&gt;&lt;year&gt;2014&lt;/year&gt;&lt;pub-dates&gt;&lt;date&gt;9/30/&lt;/date&gt;&lt;/pub-dates&gt;&lt;/dates&gt;&lt;isbn&gt;0950-0618&lt;/isbn&gt;&lt;urls&gt;&lt;related-urls&gt;&lt;url&gt;http://www.sciencedirect.com/science/article/pii/S0950061813009513&lt;/url&gt;&lt;/related-urls&gt;&lt;/urls&gt;&lt;electronic-resource-num&gt;http://dx.doi.org/10.1016/j.conbuildmat.2013.10.030&lt;/electronic-resource-num&gt;&lt;/record&gt;&lt;/Cite&gt;&lt;/EndNote&gt;</w:instrText>
      </w:r>
      <w:r>
        <w:rPr>
          <w:lang w:val="en-US"/>
        </w:rPr>
        <w:fldChar w:fldCharType="separate"/>
      </w:r>
      <w:r>
        <w:rPr>
          <w:noProof/>
          <w:lang w:val="en-US"/>
        </w:rPr>
        <w:t>(</w:t>
      </w:r>
      <w:hyperlink w:anchor="_ENREF_50" w:tooltip="Takahashi, 2014 #5618" w:history="1">
        <w:r w:rsidR="00EC0ED5">
          <w:rPr>
            <w:noProof/>
            <w:lang w:val="en-US"/>
          </w:rPr>
          <w:t>2014</w:t>
        </w:r>
      </w:hyperlink>
      <w:r>
        <w:rPr>
          <w:noProof/>
          <w:lang w:val="en-US"/>
        </w:rPr>
        <w:t>)</w:t>
      </w:r>
      <w:r>
        <w:rPr>
          <w:lang w:val="en-US"/>
        </w:rPr>
        <w:fldChar w:fldCharType="end"/>
      </w:r>
      <w:r w:rsidRPr="00C96962">
        <w:rPr>
          <w:lang w:val="en-US"/>
        </w:rPr>
        <w:t xml:space="preserve"> for cementitious materials and Huber et al. </w:t>
      </w:r>
      <w:r>
        <w:rPr>
          <w:lang w:val="en-US"/>
        </w:rPr>
        <w:fldChar w:fldCharType="begin"/>
      </w:r>
      <w:r>
        <w:rPr>
          <w:lang w:val="en-US"/>
        </w:rPr>
        <w:instrText xml:space="preserve"> ADDIN EN.CITE &lt;EndNote&gt;&lt;Cite ExcludeAuth="1"&gt;&lt;Author&gt;Huber&lt;/Author&gt;&lt;Year&gt;2012&lt;/Year&gt;&lt;RecNum&gt;5573&lt;/RecNum&gt;&lt;DisplayText&gt;(2012)&lt;/DisplayText&gt;&lt;record&gt;&lt;rec-number&gt;5573&lt;/rec-number&gt;&lt;foreign-keys&gt;&lt;key app="EN" db-id="9ffszz5z6ae0dbe5dftxxexyafe99t00zead"&gt;5573&lt;/key&gt;&lt;/foreign-keys&gt;&lt;ref-type name="Journal Article"&gt;17&lt;/ref-type&gt;&lt;contributors&gt;&lt;authors&gt;&lt;author&gt;Huber, Patrick&lt;/author&gt;&lt;author&gt;Nivelon, Sylvie&lt;/author&gt;&lt;author&gt;Ottenio, Pascal&lt;/author&gt;&lt;author&gt;Nortier, Patrice&lt;/author&gt;&lt;/authors&gt;&lt;/contributors&gt;&lt;titles&gt;&lt;title&gt;Coupling a Chemical Reaction Engine with a Mass Flow Balance Process Simulation for Scaling Management in Papermaking Process Waters&lt;/title&gt;&lt;secondary-title&gt;Industrial &amp;amp; Engineering Chemistry Research&lt;/secondary-title&gt;&lt;alt-title&gt;Ind. Eng. Chem. Res.&lt;/alt-title&gt;&lt;/titles&gt;&lt;periodical&gt;&lt;full-title&gt;Industrial &amp;amp; Engineering Chemistry Research&lt;/full-title&gt;&lt;/periodical&gt;&lt;pages&gt;421-429&lt;/pages&gt;&lt;volume&gt;52&lt;/volume&gt;&lt;number&gt;1&lt;/number&gt;&lt;dates&gt;&lt;year&gt;2012&lt;/year&gt;&lt;pub-dates&gt;&lt;date&gt;2012/12/12/&lt;/date&gt;&lt;/pub-dates&gt;&lt;/dates&gt;&lt;isbn&gt;0888-5885&lt;/isbn&gt;&lt;urls&gt;&lt;related-urls&gt;&lt;url&gt;http://dx.doi.org/10.1021/ie300984y&lt;/url&gt;&lt;/related-urls&gt;&lt;/urls&gt;&lt;electronic-resource-num&gt;10.1021/ie300984y&amp;#xD;10.1021/ie300984y&amp;lt;/p&amp;gt;&amp;#xD;10.1021/ie300984y&amp;lt;br/&amp;gt;PB - American Chemical Society&amp;lt;br/&amp;gt;&lt;/electronic-resource-num&gt;&lt;access-date&gt;2014/04/22/&lt;/access-date&gt;&lt;/record&gt;&lt;/Cite&gt;&lt;/EndNote&gt;</w:instrText>
      </w:r>
      <w:r>
        <w:rPr>
          <w:lang w:val="en-US"/>
        </w:rPr>
        <w:fldChar w:fldCharType="separate"/>
      </w:r>
      <w:r>
        <w:rPr>
          <w:noProof/>
          <w:lang w:val="en-US"/>
        </w:rPr>
        <w:t>(</w:t>
      </w:r>
      <w:hyperlink w:anchor="_ENREF_20" w:tooltip="Huber, 2012 #5573" w:history="1">
        <w:r w:rsidR="00EC0ED5">
          <w:rPr>
            <w:noProof/>
            <w:lang w:val="en-US"/>
          </w:rPr>
          <w:t>2012</w:t>
        </w:r>
      </w:hyperlink>
      <w:r>
        <w:rPr>
          <w:noProof/>
          <w:lang w:val="en-US"/>
        </w:rPr>
        <w:t>)</w:t>
      </w:r>
      <w:r>
        <w:rPr>
          <w:lang w:val="en-US"/>
        </w:rPr>
        <w:fldChar w:fldCharType="end"/>
      </w:r>
      <w:r>
        <w:rPr>
          <w:lang w:val="en-US"/>
        </w:rPr>
        <w:t xml:space="preserve"> </w:t>
      </w:r>
      <w:r w:rsidRPr="00C96962">
        <w:rPr>
          <w:lang w:val="en-US"/>
        </w:rPr>
        <w:t>for the paper</w:t>
      </w:r>
      <w:r>
        <w:rPr>
          <w:lang w:val="en-US"/>
        </w:rPr>
        <w:t>-</w:t>
      </w:r>
      <w:r w:rsidRPr="00C96962">
        <w:rPr>
          <w:lang w:val="en-US"/>
        </w:rPr>
        <w:t xml:space="preserve">making process. More recently, Patel et al. </w:t>
      </w:r>
      <w:r>
        <w:rPr>
          <w:lang w:val="en-US"/>
        </w:rPr>
        <w:fldChar w:fldCharType="begin"/>
      </w:r>
      <w:r>
        <w:rPr>
          <w:lang w:val="en-US"/>
        </w:rPr>
        <w:instrText xml:space="preserve"> ADDIN EN.CITE &lt;EndNote&gt;&lt;Cite ExcludeAuth="1"&gt;&lt;Author&gt;Patel&lt;/Author&gt;&lt;Year&gt;2014&lt;/Year&gt;&lt;RecNum&gt;5612&lt;/RecNum&gt;&lt;DisplayText&gt;(2014)&lt;/DisplayText&gt;&lt;record&gt;&lt;rec-number&gt;5612&lt;/rec-number&gt;&lt;foreign-keys&gt;&lt;key app="EN" db-id="9ffszz5z6ae0dbe5dftxxexyafe99t00zead"&gt;5612&lt;/key&gt;&lt;/foreign-keys&gt;&lt;ref-type name="Journal Article"&gt;17&lt;/ref-type&gt;&lt;contributors&gt;&lt;authors&gt;&lt;author&gt;Patel, Ravi A.&lt;/author&gt;&lt;author&gt;Perko, Janez&lt;/author&gt;&lt;author&gt;Jacques, Diederik&lt;/author&gt;&lt;author&gt;De Schutter, Geert&lt;/author&gt;&lt;author&gt;Van Breugel, Klaas&lt;/author&gt;&lt;author&gt;Ye, Guang&lt;/author&gt;&lt;/authors&gt;&lt;/contributors&gt;&lt;titles&gt;&lt;title&gt;A versatile pore-scale multicomponent reactive transport approach based on lattice Boltzmann method: Application to portlandite dissolution&lt;/title&gt;&lt;secondary-title&gt;Physics and Chemistry of the Earth&lt;/secondary-title&gt;&lt;/titles&gt;&lt;periodical&gt;&lt;full-title&gt;Physics and Chemistry of the Earth&lt;/full-title&gt;&lt;abbr-1&gt;Phys Chem Earth&lt;/abbr-1&gt;&lt;/periodical&gt;&lt;pages&gt;127-137&lt;/pages&gt;&lt;volume&gt;70–71&lt;/volume&gt;&lt;number&gt;0&lt;/number&gt;&lt;keywords&gt;&lt;keyword&gt;Lattice Boltzmann method&lt;/keyword&gt;&lt;keyword&gt;Reactive transport modelling&lt;/keyword&gt;&lt;keyword&gt;Pore-scale&lt;/keyword&gt;&lt;keyword&gt;PHREEQC coupling&lt;/keyword&gt;&lt;keyword&gt;Portlandite dissolution&lt;/keyword&gt;&lt;/keywords&gt;&lt;dates&gt;&lt;year&gt;2014&lt;/year&gt;&lt;pub-dates&gt;&lt;date&gt;//&lt;/date&gt;&lt;/pub-dates&gt;&lt;/dates&gt;&lt;isbn&gt;1474-7065&lt;/isbn&gt;&lt;urls&gt;&lt;related-urls&gt;&lt;url&gt;http://www.sciencedirect.com/science/article/pii/S1474706514000096&lt;/url&gt;&lt;/related-urls&gt;&lt;/urls&gt;&lt;electronic-resource-num&gt;http://dx.doi.org/10.1016/j.pce.2014.03.001&lt;/electronic-resource-num&gt;&lt;/record&gt;&lt;/Cite&gt;&lt;/EndNote&gt;</w:instrText>
      </w:r>
      <w:r>
        <w:rPr>
          <w:lang w:val="en-US"/>
        </w:rPr>
        <w:fldChar w:fldCharType="separate"/>
      </w:r>
      <w:r>
        <w:rPr>
          <w:noProof/>
          <w:lang w:val="en-US"/>
        </w:rPr>
        <w:t>(</w:t>
      </w:r>
      <w:hyperlink w:anchor="_ENREF_43" w:tooltip="Patel, 2014 #5612" w:history="1">
        <w:r w:rsidR="00EC0ED5">
          <w:rPr>
            <w:noProof/>
            <w:lang w:val="en-US"/>
          </w:rPr>
          <w:t>2014</w:t>
        </w:r>
      </w:hyperlink>
      <w:r>
        <w:rPr>
          <w:noProof/>
          <w:lang w:val="en-US"/>
        </w:rPr>
        <w:t>)</w:t>
      </w:r>
      <w:r>
        <w:rPr>
          <w:lang w:val="en-US"/>
        </w:rPr>
        <w:fldChar w:fldCharType="end"/>
      </w:r>
      <w:r>
        <w:rPr>
          <w:lang w:val="en-US"/>
        </w:rPr>
        <w:t xml:space="preserve"> </w:t>
      </w:r>
      <w:r w:rsidRPr="00C96962">
        <w:rPr>
          <w:lang w:val="en-US"/>
        </w:rPr>
        <w:t>implemented IPhreeqc as reaction engine for pore</w:t>
      </w:r>
      <w:r>
        <w:rPr>
          <w:lang w:val="en-US"/>
        </w:rPr>
        <w:noBreakHyphen/>
      </w:r>
      <w:r w:rsidRPr="00C96962">
        <w:rPr>
          <w:lang w:val="en-US"/>
        </w:rPr>
        <w:t>scale multicomponent react</w:t>
      </w:r>
      <w:r>
        <w:rPr>
          <w:lang w:val="en-US"/>
        </w:rPr>
        <w:t>ive transport that used a L</w:t>
      </w:r>
      <w:r w:rsidRPr="00C96962">
        <w:rPr>
          <w:lang w:val="en-US"/>
        </w:rPr>
        <w:t>attice</w:t>
      </w:r>
      <w:r>
        <w:rPr>
          <w:lang w:val="en-US"/>
        </w:rPr>
        <w:noBreakHyphen/>
      </w:r>
      <w:r w:rsidRPr="00C96962">
        <w:rPr>
          <w:lang w:val="en-US"/>
        </w:rPr>
        <w:t>Boltzmann approach. This non</w:t>
      </w:r>
      <w:r>
        <w:rPr>
          <w:lang w:val="en-US"/>
        </w:rPr>
        <w:noBreakHyphen/>
      </w:r>
      <w:r w:rsidRPr="00C96962">
        <w:rPr>
          <w:lang w:val="en-US"/>
        </w:rPr>
        <w:t xml:space="preserve">comprehensive list indicates scientific and industrial interest in using PHREEQC as </w:t>
      </w:r>
      <w:r>
        <w:rPr>
          <w:lang w:val="en-US"/>
        </w:rPr>
        <w:t xml:space="preserve">a </w:t>
      </w:r>
      <w:r w:rsidRPr="00C96962">
        <w:rPr>
          <w:lang w:val="en-US"/>
        </w:rPr>
        <w:t>reaction module.</w:t>
      </w:r>
    </w:p>
    <w:p w14:paraId="53E6923B" w14:textId="77777777" w:rsidR="0037758C" w:rsidRPr="00C96962" w:rsidRDefault="0037758C" w:rsidP="0037758C">
      <w:pPr>
        <w:pStyle w:val="Text"/>
        <w:rPr>
          <w:b/>
          <w:lang w:val="en-US"/>
        </w:rPr>
      </w:pPr>
      <w:r w:rsidRPr="00C96962">
        <w:rPr>
          <w:lang w:val="en-US"/>
        </w:rPr>
        <w:t xml:space="preserve">However, IPhreeqc </w:t>
      </w:r>
      <w:r>
        <w:rPr>
          <w:lang w:val="en-US"/>
        </w:rPr>
        <w:t>has limitations</w:t>
      </w:r>
      <w:r w:rsidRPr="00C96962">
        <w:rPr>
          <w:lang w:val="en-US"/>
        </w:rPr>
        <w:t xml:space="preserve"> for couplings with transport simulators. Its API provide</w:t>
      </w:r>
      <w:r>
        <w:rPr>
          <w:lang w:val="en-US"/>
        </w:rPr>
        <w:t>s</w:t>
      </w:r>
      <w:r w:rsidRPr="00C96962">
        <w:rPr>
          <w:lang w:val="en-US"/>
        </w:rPr>
        <w:t xml:space="preserve"> access to all of PHREEQC’s reaction capabilities by reading and interpreting </w:t>
      </w:r>
      <w:r w:rsidRPr="00C96962">
        <w:rPr>
          <w:lang w:val="en-US"/>
        </w:rPr>
        <w:lastRenderedPageBreak/>
        <w:t xml:space="preserve">PHREEQC script commands from input strings or files. </w:t>
      </w:r>
      <w:r>
        <w:rPr>
          <w:lang w:val="en-US"/>
        </w:rPr>
        <w:t xml:space="preserve">Although this approach provides a comprehensive interface, it requires substantial coding in the client software to compose PHREEQC scripts for exchanging data and running reactions. In addition, the extra computer time necessary to process the scripts degrades model performance. </w:t>
      </w:r>
      <w:r w:rsidRPr="00C96962">
        <w:rPr>
          <w:lang w:val="en-US"/>
        </w:rPr>
        <w:t>In this paper, we present a new reaction module based on IPhreeqc called PhreeqcRM that is specifically designed for couplings with environmental flow and transport simulators. It provides a high</w:t>
      </w:r>
      <w:r>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r>
        <w:rPr>
          <w:lang w:val="en-US"/>
        </w:rPr>
        <w:t>’s reaction capabilities</w:t>
      </w:r>
      <w:r w:rsidRPr="00C96962">
        <w:rPr>
          <w:lang w:val="en-US"/>
        </w:rPr>
        <w:t>.</w:t>
      </w:r>
    </w:p>
    <w:p w14:paraId="4F84CEAE" w14:textId="4D405CF1" w:rsidR="0037758C" w:rsidRPr="00C96962" w:rsidRDefault="0037758C" w:rsidP="0037758C">
      <w:pPr>
        <w:pStyle w:val="Text"/>
        <w:rPr>
          <w:lang w:val="en-US"/>
        </w:rPr>
      </w:pPr>
      <w:r w:rsidRPr="00C96962">
        <w:rPr>
          <w:lang w:val="en-US"/>
        </w:rPr>
        <w:t xml:space="preserve">The paper </w:t>
      </w:r>
      <w:r>
        <w:rPr>
          <w:lang w:val="en-US"/>
        </w:rPr>
        <w:t>has</w:t>
      </w:r>
      <w:r w:rsidRPr="00C96962">
        <w:rPr>
          <w:lang w:val="en-US"/>
        </w:rPr>
        <w:t xml:space="preserve"> two main parts: In section </w:t>
      </w:r>
      <w:r>
        <w:rPr>
          <w:lang w:val="en-US"/>
        </w:rPr>
        <w:t>2</w:t>
      </w:r>
      <w:r w:rsidRPr="00C96962">
        <w:rPr>
          <w:lang w:val="en-US"/>
        </w:rPr>
        <w:t xml:space="preserve">, we provide a generic program flow for </w:t>
      </w:r>
      <w:r>
        <w:rPr>
          <w:lang w:val="en-US"/>
        </w:rPr>
        <w:t xml:space="preserve">the </w:t>
      </w:r>
      <w:r w:rsidRPr="00C96962">
        <w:rPr>
          <w:lang w:val="en-US"/>
        </w:rPr>
        <w:t xml:space="preserve">coupling </w:t>
      </w:r>
      <w:r>
        <w:rPr>
          <w:lang w:val="en-US"/>
        </w:rPr>
        <w:t xml:space="preserve">of PhreeqcRM </w:t>
      </w:r>
      <w:r w:rsidRPr="00C96962">
        <w:rPr>
          <w:lang w:val="en-US"/>
        </w:rPr>
        <w:t xml:space="preserve">with flow and transport simulators </w:t>
      </w:r>
      <w:r>
        <w:rPr>
          <w:lang w:val="en-US"/>
        </w:rPr>
        <w:t>together with</w:t>
      </w:r>
      <w:r w:rsidRPr="00C96962">
        <w:rPr>
          <w:lang w:val="en-US"/>
        </w:rPr>
        <w:t xml:space="preserve"> detailed information on </w:t>
      </w:r>
      <w:r>
        <w:rPr>
          <w:lang w:val="en-US"/>
        </w:rPr>
        <w:t xml:space="preserve">the key methods of </w:t>
      </w:r>
      <w:r w:rsidRPr="00C96962">
        <w:rPr>
          <w:lang w:val="en-US"/>
        </w:rPr>
        <w:t xml:space="preserve">its API. In section 3, we present the implementation of PhreeqcRM as reaction engine for the groundwater </w:t>
      </w:r>
      <w:r>
        <w:rPr>
          <w:lang w:val="en-US"/>
        </w:rPr>
        <w:t>modelling packages</w:t>
      </w:r>
      <w:r w:rsidRPr="00C96962">
        <w:rPr>
          <w:lang w:val="en-US"/>
        </w:rPr>
        <w:t xml:space="preserve"> PHAST </w:t>
      </w:r>
      <w:r>
        <w:rPr>
          <w:lang w:val="en-US"/>
        </w:rPr>
        <w:fldChar w:fldCharType="begin"/>
      </w:r>
      <w:r>
        <w:rPr>
          <w:lang w:val="en-US"/>
        </w:rPr>
        <w:instrText xml:space="preserve"> ADDIN EN.CITE &lt;EndNote&gt;&lt;Cite&gt;&lt;Author&gt;Parkhurst&lt;/Author&gt;&lt;Year&gt;2004&lt;/Year&gt;&lt;RecNum&gt;1557&lt;/RecNum&gt;&lt;DisplayText&gt;(Parkhurst&lt;style face="italic"&gt; et al.&lt;/style&gt;, 2010; 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6–A8&lt;/isbn&gt;&lt;urls&gt;&lt;/urls&gt;&lt;/record&gt;&lt;/Cite&gt;&lt;Cite&gt;&lt;Author&gt;Parkhurst&lt;/Author&gt;&lt;Year&gt;2010&lt;/Year&gt;&lt;RecNum&gt;5619&lt;/RecNum&gt;&lt;record&gt;&lt;rec-number&gt;5619&lt;/rec-number&gt;&lt;foreign-keys&gt;&lt;key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rPr>
          <w:lang w:val="en-US"/>
        </w:rPr>
        <w:fldChar w:fldCharType="separate"/>
      </w:r>
      <w:r>
        <w:rPr>
          <w:noProof/>
          <w:lang w:val="en-US"/>
        </w:rPr>
        <w:t>(</w:t>
      </w:r>
      <w:hyperlink w:anchor="_ENREF_41" w:tooltip="Parkhurst, 2010 #5619" w:history="1">
        <w:r w:rsidR="00EC0ED5">
          <w:rPr>
            <w:noProof/>
            <w:lang w:val="en-US"/>
          </w:rPr>
          <w:t>Parkhurst</w:t>
        </w:r>
        <w:r w:rsidR="00EC0ED5" w:rsidRPr="0037758C">
          <w:rPr>
            <w:i/>
            <w:noProof/>
            <w:lang w:val="en-US"/>
          </w:rPr>
          <w:t xml:space="preserve"> et al.</w:t>
        </w:r>
        <w:r w:rsidR="00EC0ED5">
          <w:rPr>
            <w:noProof/>
            <w:lang w:val="en-US"/>
          </w:rPr>
          <w:t>, 2010</w:t>
        </w:r>
      </w:hyperlink>
      <w:r>
        <w:rPr>
          <w:noProof/>
          <w:lang w:val="en-US"/>
        </w:rPr>
        <w:t xml:space="preserve">; </w:t>
      </w:r>
      <w:hyperlink w:anchor="_ENREF_42" w:tooltip="Parkhurst, 2004 #1557" w:history="1">
        <w:r w:rsidR="00EC0ED5">
          <w:rPr>
            <w:noProof/>
            <w:lang w:val="en-US"/>
          </w:rPr>
          <w:t>Parkhurst</w:t>
        </w:r>
        <w:r w:rsidR="00EC0ED5" w:rsidRPr="0037758C">
          <w:rPr>
            <w:i/>
            <w:noProof/>
            <w:lang w:val="en-US"/>
          </w:rPr>
          <w:t xml:space="preserve"> et al.</w:t>
        </w:r>
        <w:r w:rsidR="00EC0ED5">
          <w:rPr>
            <w:noProof/>
            <w:lang w:val="en-US"/>
          </w:rPr>
          <w:t>, 2004</w:t>
        </w:r>
      </w:hyperlink>
      <w:r>
        <w:rPr>
          <w:noProof/>
          <w:lang w:val="en-US"/>
        </w:rPr>
        <w:t>)</w:t>
      </w:r>
      <w:r>
        <w:rPr>
          <w:lang w:val="en-US"/>
        </w:rPr>
        <w:fldChar w:fldCharType="end"/>
      </w:r>
      <w:r w:rsidRPr="00C96962">
        <w:rPr>
          <w:lang w:val="en-US"/>
        </w:rPr>
        <w:t xml:space="preserve"> and FEFLOW</w:t>
      </w:r>
      <w:r>
        <w:t xml:space="preserve"> </w:t>
      </w:r>
      <w:r>
        <w:fldChar w:fldCharType="begin"/>
      </w:r>
      <w:r w:rsidR="00D52D55">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fldChar w:fldCharType="separate"/>
      </w:r>
      <w:r w:rsidR="00D52D55">
        <w:rPr>
          <w:noProof/>
        </w:rPr>
        <w:t>(</w:t>
      </w:r>
      <w:hyperlink w:anchor="_ENREF_16" w:tooltip="DHI-WASY Software, 2012 #4869" w:history="1">
        <w:r w:rsidR="00EC0ED5">
          <w:rPr>
            <w:noProof/>
          </w:rPr>
          <w:t>DHI-WASY Software, 2012</w:t>
        </w:r>
      </w:hyperlink>
      <w:r w:rsidR="00D52D55">
        <w:rPr>
          <w:noProof/>
        </w:rPr>
        <w:t>)</w:t>
      </w:r>
      <w:r>
        <w:fldChar w:fldCharType="end"/>
      </w:r>
      <w:r>
        <w:t>. The</w:t>
      </w:r>
      <w:r w:rsidRPr="00C96962">
        <w:rPr>
          <w:lang w:val="en-US"/>
        </w:rPr>
        <w:t xml:space="preserve"> code</w:t>
      </w:r>
      <w:r>
        <w:rPr>
          <w:lang w:val="en-US"/>
        </w:rPr>
        <w:t>s are</w:t>
      </w:r>
      <w:r w:rsidRPr="00C96962">
        <w:rPr>
          <w:lang w:val="en-US"/>
        </w:rPr>
        <w:t xml:space="preserve"> verifi</w:t>
      </w:r>
      <w:r>
        <w:rPr>
          <w:lang w:val="en-US"/>
        </w:rPr>
        <w:t>ed</w:t>
      </w:r>
      <w:r w:rsidRPr="00C96962">
        <w:rPr>
          <w:lang w:val="en-US"/>
        </w:rPr>
        <w:t xml:space="preserve"> through two test cases</w:t>
      </w:r>
      <w:r>
        <w:rPr>
          <w:lang w:val="en-US"/>
        </w:rPr>
        <w:t>:</w:t>
      </w:r>
      <w:r w:rsidRPr="00C96962">
        <w:rPr>
          <w:lang w:val="en-US"/>
        </w:rPr>
        <w:t xml:space="preserve"> a three</w:t>
      </w:r>
      <w:r>
        <w:rPr>
          <w:lang w:val="en-US"/>
        </w:rPr>
        <w:noBreakHyphen/>
      </w:r>
      <w:r w:rsidRPr="00C96962">
        <w:rPr>
          <w:lang w:val="en-US"/>
        </w:rPr>
        <w:t>dimensional</w:t>
      </w:r>
      <w:r w:rsidRPr="00C96962" w:rsidDel="00F1689E">
        <w:rPr>
          <w:lang w:val="en-US"/>
        </w:rPr>
        <w:t xml:space="preserve"> </w:t>
      </w:r>
      <w:r w:rsidRPr="00C96962">
        <w:rPr>
          <w:lang w:val="en-US"/>
        </w:rPr>
        <w:t xml:space="preserve">(3D) analytical solution by Sun et al. </w:t>
      </w:r>
      <w:r>
        <w:rPr>
          <w:lang w:val="en-US"/>
        </w:rPr>
        <w:fldChar w:fldCharType="begin"/>
      </w:r>
      <w:r>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Pr>
          <w:lang w:val="en-US"/>
        </w:rPr>
        <w:fldChar w:fldCharType="separate"/>
      </w:r>
      <w:r>
        <w:rPr>
          <w:noProof/>
          <w:lang w:val="en-US"/>
        </w:rPr>
        <w:t>(</w:t>
      </w:r>
      <w:hyperlink w:anchor="_ENREF_49" w:tooltip="Sun, 1999 #5544" w:history="1">
        <w:r w:rsidR="00EC0ED5">
          <w:rPr>
            <w:noProof/>
            <w:lang w:val="en-US"/>
          </w:rPr>
          <w:t>1999</w:t>
        </w:r>
      </w:hyperlink>
      <w:r>
        <w:rPr>
          <w:noProof/>
          <w:lang w:val="en-US"/>
        </w:rPr>
        <w:t>)</w:t>
      </w:r>
      <w:r>
        <w:rPr>
          <w:lang w:val="en-US"/>
        </w:rPr>
        <w:fldChar w:fldCharType="end"/>
      </w:r>
      <w:r>
        <w:rPr>
          <w:lang w:val="en-US"/>
        </w:rPr>
        <w:t xml:space="preserve"> </w:t>
      </w:r>
      <w:r w:rsidRPr="00C96962">
        <w:rPr>
          <w:lang w:val="en-US"/>
        </w:rPr>
        <w:t>and the MoMaS (Modeling, Mathematics and numerical Simulations related to nuclear waste management problems)</w:t>
      </w:r>
      <w:r>
        <w:rPr>
          <w:lang w:val="en-US"/>
        </w:rPr>
        <w:t xml:space="preserve"> reactive transport</w:t>
      </w:r>
      <w:r w:rsidRPr="00C96962">
        <w:rPr>
          <w:lang w:val="en-US"/>
        </w:rPr>
        <w:t xml:space="preserve"> benchmark of Groupement de Recherche</w:t>
      </w:r>
      <w:r w:rsidRPr="00C96962" w:rsidDel="00F1689E">
        <w:rPr>
          <w:lang w:val="en-US"/>
        </w:rPr>
        <w:t xml:space="preserve"> </w:t>
      </w:r>
      <w:r w:rsidRPr="00C96962">
        <w:rPr>
          <w:lang w:val="en-US"/>
        </w:rPr>
        <w:t>(GdR)</w:t>
      </w:r>
      <w:r>
        <w:rPr>
          <w:lang w:val="en-US"/>
        </w:rPr>
        <w:t xml:space="preserve"> </w:t>
      </w:r>
      <w:r>
        <w:rPr>
          <w:lang w:val="en-US"/>
        </w:rPr>
        <w:fldChar w:fldCharType="begin"/>
      </w:r>
      <w:r>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Pr>
          <w:noProof/>
          <w:lang w:val="en-US"/>
        </w:rPr>
        <w:t>)</w:t>
      </w:r>
      <w:r>
        <w:rPr>
          <w:lang w:val="en-US"/>
        </w:rPr>
        <w:fldChar w:fldCharType="end"/>
      </w:r>
      <w:r w:rsidRPr="00C96962">
        <w:rPr>
          <w:lang w:val="en-US"/>
        </w:rPr>
        <w:t xml:space="preserve">. </w:t>
      </w:r>
    </w:p>
    <w:p w14:paraId="34F9BC9B" w14:textId="77777777" w:rsidR="0037758C" w:rsidRPr="00C96962" w:rsidRDefault="0037758C" w:rsidP="0037758C">
      <w:pPr>
        <w:pStyle w:val="Heading1"/>
      </w:pPr>
      <w:bookmarkStart w:id="2" w:name="_Ref383194550"/>
      <w:r w:rsidRPr="00C96962">
        <w:t>The PhreeqcRM API</w:t>
      </w:r>
      <w:bookmarkEnd w:id="2"/>
    </w:p>
    <w:p w14:paraId="6BC56684" w14:textId="7A16E14C" w:rsidR="0037758C" w:rsidRPr="00C96962" w:rsidRDefault="0037758C" w:rsidP="0037758C">
      <w:pPr>
        <w:pStyle w:val="Text"/>
        <w:rPr>
          <w:lang w:val="en-US"/>
        </w:rPr>
      </w:pPr>
      <w:r w:rsidRPr="00C96962">
        <w:rPr>
          <w:lang w:val="en-US"/>
        </w:rPr>
        <w:t>PHREEQC is a general</w:t>
      </w:r>
      <w:r>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w:t>
      </w:r>
      <w:r w:rsidRPr="00C96962">
        <w:rPr>
          <w:lang w:val="en-US"/>
        </w:rPr>
        <w:lastRenderedPageBreak/>
        <w:t xml:space="preserve">of keyword data blocks to define the types and compositions of the reactants. IPhreeqc </w:t>
      </w:r>
      <w:r>
        <w:rPr>
          <w:lang w:val="en-US"/>
        </w:rPr>
        <w:fldChar w:fldCharType="begin"/>
      </w:r>
      <w:r>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Pr>
          <w:lang w:val="en-US"/>
        </w:rPr>
        <w:fldChar w:fldCharType="separate"/>
      </w:r>
      <w:r>
        <w:rPr>
          <w:noProof/>
          <w:lang w:val="en-US"/>
        </w:rPr>
        <w:t>(</w:t>
      </w:r>
      <w:hyperlink w:anchor="_ENREF_14" w:tooltip="Charlton, 2011 #3161" w:history="1">
        <w:r w:rsidR="00EC0ED5">
          <w:rPr>
            <w:noProof/>
            <w:lang w:val="en-US"/>
          </w:rPr>
          <w:t>Charlton and Parkhurst, 2011</w:t>
        </w:r>
      </w:hyperlink>
      <w:r>
        <w:rPr>
          <w:noProof/>
          <w:lang w:val="en-US"/>
        </w:rPr>
        <w:t>)</w:t>
      </w:r>
      <w:r>
        <w:rPr>
          <w:lang w:val="en-US"/>
        </w:rPr>
        <w:fldChar w:fldCharType="end"/>
      </w:r>
      <w:r w:rsidRPr="00C96962">
        <w:rPr>
          <w:lang w:val="en-US"/>
        </w:rPr>
        <w:t xml:space="preserve"> encapsulate</w:t>
      </w:r>
      <w:r>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Pr>
          <w:lang w:val="en-US"/>
        </w:rPr>
        <w:t>processing</w:t>
      </w:r>
      <w:r w:rsidRPr="00C96962">
        <w:rPr>
          <w:lang w:val="en-US"/>
        </w:rPr>
        <w:t xml:space="preserve"> strings that define keyword data blocks and arrays of selected</w:t>
      </w:r>
      <w:r>
        <w:rPr>
          <w:rStyle w:val="CommentReference"/>
          <w:rFonts w:eastAsiaTheme="minorHAnsi" w:cstheme="minorBidi"/>
          <w:lang w:val="en-US" w:eastAsia="en-US"/>
        </w:rPr>
        <w:t>-</w:t>
      </w:r>
      <w:r w:rsidRPr="00C96962">
        <w:rPr>
          <w:lang w:val="en-US"/>
        </w:rPr>
        <w:t xml:space="preserve">output to automate the use of PHREEQC. For </w:t>
      </w:r>
      <w:r>
        <w:rPr>
          <w:lang w:val="en-US"/>
        </w:rPr>
        <w:t>reactive transport</w:t>
      </w:r>
      <w:r w:rsidRPr="00C96962">
        <w:rPr>
          <w:lang w:val="en-US"/>
        </w:rPr>
        <w:t xml:space="preserve"> model</w:t>
      </w:r>
      <w:r>
        <w:rPr>
          <w:lang w:val="en-US"/>
        </w:rPr>
        <w:t>l</w:t>
      </w:r>
      <w:r w:rsidRPr="00C96962">
        <w:rPr>
          <w:lang w:val="en-US"/>
        </w:rPr>
        <w:t>ing, translating cell solutions to strings and processing output arrays item</w:t>
      </w:r>
      <w:r>
        <w:rPr>
          <w:lang w:val="en-US"/>
        </w:rPr>
        <w:noBreakHyphen/>
      </w:r>
      <w:r w:rsidRPr="00C96962">
        <w:rPr>
          <w:lang w:val="en-US"/>
        </w:rPr>
        <w:t>by</w:t>
      </w:r>
      <w:r>
        <w:rPr>
          <w:lang w:val="en-US"/>
        </w:rPr>
        <w:noBreakHyphen/>
      </w:r>
      <w:r w:rsidRPr="00C96962">
        <w:rPr>
          <w:lang w:val="en-US"/>
        </w:rPr>
        <w:t xml:space="preserve">item are tedious programming efforts and inefficient for running millions of calculations. </w:t>
      </w:r>
    </w:p>
    <w:p w14:paraId="0EFAB87D" w14:textId="77777777" w:rsidR="0037758C" w:rsidRPr="00C96962" w:rsidRDefault="0037758C" w:rsidP="0037758C">
      <w:pPr>
        <w:pStyle w:val="Text"/>
        <w:rPr>
          <w:lang w:val="en-US"/>
        </w:rPr>
      </w:pPr>
      <w:r w:rsidRPr="00C96962">
        <w:rPr>
          <w:lang w:val="en-US"/>
        </w:rPr>
        <w:t xml:space="preserve">PhreeqcRM is a C++ class that encapsulates IPhreeqc and is designed specifically for performing reaction calculations in </w:t>
      </w:r>
      <w:r>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Pr>
          <w:lang w:val="en-US"/>
        </w:rPr>
        <w:t xml:space="preserve"> </w:t>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4384417E" w14:textId="77777777" w:rsidR="0037758C" w:rsidRDefault="0037758C" w:rsidP="0037758C">
      <w:pPr>
        <w:pStyle w:val="Heading2"/>
        <w:suppressAutoHyphens/>
      </w:pPr>
      <w:r w:rsidRPr="00C96962">
        <w:t>Implementation of PhreeqcRM in a Multicomponent Transport Simulator</w:t>
      </w:r>
    </w:p>
    <w:p w14:paraId="43D14D73" w14:textId="77777777" w:rsidR="0037758C" w:rsidRPr="00C96962" w:rsidRDefault="0037758C" w:rsidP="0037758C">
      <w:pPr>
        <w:pStyle w:val="Text"/>
        <w:rPr>
          <w:lang w:val="en-US"/>
        </w:rPr>
      </w:pPr>
      <w:r w:rsidRPr="00C96962">
        <w:rPr>
          <w:lang w:val="en-US"/>
        </w:rPr>
        <w:t>A generic program flow for the implementation of PhreeqcRM as a reaction engine for a transport simulator is displayed in</w:t>
      </w:r>
      <w:r>
        <w:rPr>
          <w:lang w:val="en-US"/>
        </w:rPr>
        <w:t xml:space="preserve"> </w:t>
      </w:r>
      <w:r w:rsidRPr="00C96962">
        <w:t xml:space="preserve">Figure </w:t>
      </w:r>
      <w:r>
        <w:rPr>
          <w:noProof/>
        </w:rPr>
        <w:t>1</w:t>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The specific tasks for PhreeqcRM that the transport simulator needs to execute during the </w:t>
      </w:r>
      <w:r w:rsidRPr="00C96962">
        <w:rPr>
          <w:i/>
          <w:lang w:val="en-US"/>
        </w:rPr>
        <w:t>Initialization,</w:t>
      </w:r>
      <w:r w:rsidRPr="00C96962">
        <w:rPr>
          <w:lang w:val="en-US"/>
        </w:rPr>
        <w:t xml:space="preserve"> </w:t>
      </w:r>
      <w:r w:rsidRPr="00C96962">
        <w:rPr>
          <w:i/>
          <w:lang w:val="en-US"/>
        </w:rPr>
        <w:t>Reactions</w:t>
      </w:r>
      <w:r>
        <w:rPr>
          <w:lang w:val="en-US"/>
        </w:rPr>
        <w:t xml:space="preserve">, </w:t>
      </w:r>
      <w:r w:rsidRPr="00C96962">
        <w:rPr>
          <w:lang w:val="en-US"/>
        </w:rPr>
        <w:t xml:space="preserve">and </w:t>
      </w:r>
      <w:r w:rsidRPr="00C96962">
        <w:rPr>
          <w:i/>
          <w:lang w:val="en-US"/>
        </w:rPr>
        <w:t>Finalize</w:t>
      </w:r>
      <w:r w:rsidRPr="00C96962">
        <w:rPr>
          <w:lang w:val="en-US"/>
        </w:rPr>
        <w:t xml:space="preserve"> processes are detailed in the following section.</w:t>
      </w:r>
    </w:p>
    <w:p w14:paraId="28A8C0E8" w14:textId="77777777" w:rsidR="003E4619" w:rsidRDefault="0037758C" w:rsidP="003E4619">
      <w:pPr>
        <w:pStyle w:val="Caption"/>
        <w:keepNext/>
        <w:suppressLineNumbers w:val="0"/>
      </w:pPr>
      <w:r>
        <w:rPr>
          <w:noProof/>
        </w:rPr>
        <w:lastRenderedPageBreak/>
        <w:drawing>
          <wp:inline distT="0" distB="0" distL="0" distR="0" wp14:anchorId="46F5300C" wp14:editId="47411393">
            <wp:extent cx="3963051" cy="61148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_flow.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3051" cy="6114822"/>
                    </a:xfrm>
                    <a:prstGeom prst="rect">
                      <a:avLst/>
                    </a:prstGeom>
                  </pic:spPr>
                </pic:pic>
              </a:graphicData>
            </a:graphic>
          </wp:inline>
        </w:drawing>
      </w:r>
    </w:p>
    <w:p w14:paraId="22C66770" w14:textId="38812992" w:rsidR="0037758C" w:rsidRPr="00C96962" w:rsidRDefault="003E4619" w:rsidP="003E4619">
      <w:pPr>
        <w:pStyle w:val="Caption"/>
      </w:pPr>
      <w:r>
        <w:t xml:space="preserve">Figure </w:t>
      </w:r>
      <w:r>
        <w:fldChar w:fldCharType="begin"/>
      </w:r>
      <w:r>
        <w:instrText xml:space="preserve"> SEQ Figure \* ARABIC </w:instrText>
      </w:r>
      <w:r>
        <w:fldChar w:fldCharType="separate"/>
      </w:r>
      <w:r w:rsidR="00A87BD4">
        <w:rPr>
          <w:noProof/>
        </w:rPr>
        <w:t>1</w:t>
      </w:r>
      <w:r>
        <w:fldChar w:fldCharType="end"/>
      </w:r>
      <w:bookmarkStart w:id="3" w:name="_Ref397500125"/>
      <w:bookmarkStart w:id="4" w:name="_Ref397500119"/>
      <w:r w:rsidR="0037758C" w:rsidRPr="00C96962">
        <w:t>: Generic program flow</w:t>
      </w:r>
      <w:r w:rsidR="0037758C">
        <w:t xml:space="preserve"> for a reactive transport simulator using operator splitting</w:t>
      </w:r>
      <w:r w:rsidR="0037758C" w:rsidRPr="00C96962">
        <w:t>.</w:t>
      </w:r>
    </w:p>
    <w:bookmarkEnd w:id="3"/>
    <w:bookmarkEnd w:id="4"/>
    <w:p w14:paraId="307AF075" w14:textId="19722A6D" w:rsidR="0037758C" w:rsidRPr="00C96962" w:rsidRDefault="0037758C" w:rsidP="0037758C">
      <w:pPr>
        <w:pStyle w:val="Text"/>
        <w:rPr>
          <w:lang w:val="en-US"/>
        </w:rPr>
      </w:pPr>
      <w:r w:rsidRPr="00C96962">
        <w:rPr>
          <w:lang w:val="en-US"/>
        </w:rPr>
        <w:t>PhreeqcRM is intended to be the reaction</w:t>
      </w:r>
      <w:r>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Pr>
          <w:lang w:val="en-US"/>
        </w:rPr>
        <w:t xml:space="preserve">approach </w:t>
      </w:r>
      <w:r w:rsidRPr="00C96962">
        <w:rPr>
          <w:lang w:val="en-US"/>
        </w:rPr>
        <w:t>is the sequential non</w:t>
      </w:r>
      <w:r>
        <w:rPr>
          <w:lang w:val="en-US"/>
        </w:rPr>
        <w:noBreakHyphen/>
      </w:r>
      <w:r w:rsidRPr="00C96962">
        <w:rPr>
          <w:lang w:val="en-US"/>
        </w:rPr>
        <w:t xml:space="preserve">iterative approach (SNIA) </w:t>
      </w:r>
      <w:r>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Pr>
          <w:lang w:val="en-US"/>
        </w:rPr>
        <w:instrText xml:space="preserve"> ADDIN EN.CITE </w:instrText>
      </w:r>
      <w:r>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7" w:tooltip="Barry, 2000 #1504" w:history="1">
        <w:r w:rsidR="00EC0ED5">
          <w:rPr>
            <w:noProof/>
            <w:lang w:val="en-US"/>
          </w:rPr>
          <w:t>Barry</w:t>
        </w:r>
        <w:r w:rsidR="00EC0ED5" w:rsidRPr="0037758C">
          <w:rPr>
            <w:i/>
            <w:noProof/>
            <w:lang w:val="en-US"/>
          </w:rPr>
          <w:t xml:space="preserve"> et al.</w:t>
        </w:r>
        <w:r w:rsidR="00EC0ED5">
          <w:rPr>
            <w:noProof/>
            <w:lang w:val="en-US"/>
          </w:rPr>
          <w:t>, 2000</w:t>
        </w:r>
      </w:hyperlink>
      <w:r>
        <w:rPr>
          <w:noProof/>
          <w:lang w:val="en-US"/>
        </w:rPr>
        <w:t xml:space="preserve">; </w:t>
      </w:r>
      <w:hyperlink w:anchor="_ENREF_13" w:tooltip="Carrayrou, 2004 #606" w:history="1">
        <w:r w:rsidR="00EC0ED5">
          <w:rPr>
            <w:noProof/>
            <w:lang w:val="en-US"/>
          </w:rPr>
          <w:t>Carrayrou</w:t>
        </w:r>
        <w:r w:rsidR="00EC0ED5" w:rsidRPr="0037758C">
          <w:rPr>
            <w:i/>
            <w:noProof/>
            <w:lang w:val="en-US"/>
          </w:rPr>
          <w:t xml:space="preserve"> et al.</w:t>
        </w:r>
        <w:r w:rsidR="00EC0ED5">
          <w:rPr>
            <w:noProof/>
            <w:lang w:val="en-US"/>
          </w:rPr>
          <w:t>, 2004</w:t>
        </w:r>
      </w:hyperlink>
      <w:r>
        <w:rPr>
          <w:noProof/>
          <w:lang w:val="en-US"/>
        </w:rPr>
        <w:t xml:space="preserve">; </w:t>
      </w:r>
      <w:hyperlink w:anchor="_ENREF_62" w:tooltip="Yeh, 1989 #1582" w:history="1">
        <w:r w:rsidR="00EC0ED5">
          <w:rPr>
            <w:noProof/>
            <w:lang w:val="en-US"/>
          </w:rPr>
          <w:t>Yeh and Tripathi, 1989</w:t>
        </w:r>
      </w:hyperlink>
      <w:r>
        <w:rPr>
          <w:noProof/>
          <w:lang w:val="en-US"/>
        </w:rPr>
        <w:t>)</w:t>
      </w:r>
      <w:r>
        <w:rPr>
          <w:lang w:val="en-US"/>
        </w:rPr>
        <w:fldChar w:fldCharType="end"/>
      </w:r>
      <w:r w:rsidRPr="00C96962">
        <w:rPr>
          <w:lang w:val="en-US"/>
        </w:rPr>
        <w:t xml:space="preserve">, which separates the simultaneous processes of solute transport and reaction into </w:t>
      </w:r>
      <w:r w:rsidRPr="00C96962">
        <w:rPr>
          <w:lang w:val="en-US"/>
        </w:rPr>
        <w:lastRenderedPageBreak/>
        <w:t>alternating transport and reaction steps. PhreeqcRM is not restricted to SNIA, but SNIA is assumed here for simplicity.</w:t>
      </w:r>
    </w:p>
    <w:p w14:paraId="776777E4" w14:textId="77777777" w:rsidR="0037758C" w:rsidRPr="00C96962" w:rsidRDefault="0037758C" w:rsidP="0037758C">
      <w:pPr>
        <w:pStyle w:val="Text"/>
        <w:rPr>
          <w:lang w:val="en-US"/>
        </w:rPr>
      </w:pPr>
      <w:r w:rsidRPr="00C96962">
        <w:rPr>
          <w:lang w:val="en-US"/>
        </w:rPr>
        <w:t>PHREEQC uses moles of element</w:t>
      </w:r>
      <w:r>
        <w:rPr>
          <w:lang w:val="en-US"/>
        </w:rPr>
        <w:t>s</w:t>
      </w:r>
      <w:r w:rsidRPr="00C96962">
        <w:rPr>
          <w:lang w:val="en-US"/>
        </w:rPr>
        <w:t>, including oxygen and hydrogen, as the definition of a solution. To account for charge imbalance in boundary and initial solutions and to compensate for charge imbalances that may be induced by surface</w:t>
      </w:r>
      <w:r>
        <w:rPr>
          <w:lang w:val="en-US"/>
        </w:rPr>
        <w:noBreakHyphen/>
      </w:r>
      <w:r w:rsidRPr="00C96962">
        <w:rPr>
          <w:lang w:val="en-US"/>
        </w:rPr>
        <w:t xml:space="preserve">complexation reactions, charge imbalance is also required for a complete solution definition. The elements plus charge imbalance are referred to as components. PhreeqcRM does not rely on a specific form of the transport equations. If the same form of transport equation </w:t>
      </w:r>
      <w:r>
        <w:rPr>
          <w:lang w:val="en-US"/>
        </w:rPr>
        <w:t>applies</w:t>
      </w:r>
      <w:r w:rsidRPr="00C96962">
        <w:rPr>
          <w:lang w:val="en-US"/>
        </w:rPr>
        <w:t xml:space="preserve"> for all </w:t>
      </w:r>
      <w:r>
        <w:rPr>
          <w:lang w:val="en-US"/>
        </w:rPr>
        <w:t xml:space="preserve">dissolved </w:t>
      </w:r>
      <w:r w:rsidRPr="00C96962">
        <w:rPr>
          <w:lang w:val="en-US"/>
        </w:rPr>
        <w:t>species</w:t>
      </w:r>
      <w:r>
        <w:rPr>
          <w:lang w:val="en-US"/>
        </w:rPr>
        <w:t>,</w:t>
      </w:r>
      <w:r w:rsidRPr="00C96962">
        <w:rPr>
          <w:lang w:val="en-US"/>
        </w:rPr>
        <w:t xml:space="preserve"> and </w:t>
      </w:r>
      <w:r>
        <w:rPr>
          <w:lang w:val="en-US"/>
        </w:rPr>
        <w:t>equation</w:t>
      </w:r>
      <w:r w:rsidRPr="00C96962">
        <w:rPr>
          <w:lang w:val="en-US"/>
        </w:rPr>
        <w:t xml:space="preserve"> parameters are species</w:t>
      </w:r>
      <w:r>
        <w:rPr>
          <w:lang w:val="en-US"/>
        </w:rPr>
        <w:noBreakHyphen/>
      </w:r>
      <w:r w:rsidRPr="00C96962">
        <w:rPr>
          <w:lang w:val="en-US"/>
        </w:rPr>
        <w:t xml:space="preserve">independent, then the aqueous solution may be transported in terms of components rather than solution species, which reduces the number of transported entities. </w:t>
      </w:r>
    </w:p>
    <w:p w14:paraId="576F594B" w14:textId="0E509795" w:rsidR="0037758C" w:rsidRPr="00C96962" w:rsidRDefault="0037758C" w:rsidP="0037758C">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Pr>
          <w:lang w:val="en-US"/>
        </w:rPr>
        <w:noBreakHyphen/>
      </w:r>
      <w:r w:rsidRPr="00C96962">
        <w:rPr>
          <w:lang w:val="en-US"/>
        </w:rPr>
        <w:t xml:space="preserve">dependent transport </w:t>
      </w:r>
      <w:r>
        <w:rPr>
          <w:lang w:val="en-US"/>
        </w:rPr>
        <w:t xml:space="preserve">processes </w:t>
      </w:r>
      <w:r w:rsidRPr="00C96962">
        <w:rPr>
          <w:lang w:val="en-US"/>
        </w:rPr>
        <w:t>(e.g., Nernst</w:t>
      </w:r>
      <w:r>
        <w:rPr>
          <w:lang w:val="en-US"/>
        </w:rPr>
        <w:noBreakHyphen/>
      </w:r>
      <w:r w:rsidRPr="00C96962">
        <w:rPr>
          <w:lang w:val="en-US"/>
        </w:rPr>
        <w:t xml:space="preserve">Planck equation). In this case, it is necessary for the transport equations to account for each aqueous species, while maintaining a net current </w:t>
      </w:r>
      <w:r>
        <w:rPr>
          <w:lang w:val="en-US"/>
        </w:rPr>
        <w:t xml:space="preserve">of zero </w:t>
      </w:r>
      <w:r>
        <w:rPr>
          <w:lang w:val="en-US"/>
        </w:rPr>
        <w:fldChar w:fldCharType="begin">
          <w:fldData xml:space="preserve">PEVuZE5vdGU+PENpdGU+PEF1dGhvcj5BcHBlbG88L0F1dGhvcj48WWVhcj4yMDA3PC9ZZWFyPjxS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</w:fldData>
        </w:fldChar>
      </w:r>
      <w:r>
        <w:rPr>
          <w:lang w:val="en-US"/>
        </w:rPr>
        <w:instrText xml:space="preserve"> ADDIN EN.CITE </w:instrText>
      </w:r>
      <w:r>
        <w:rPr>
          <w:lang w:val="en-US"/>
        </w:rPr>
        <w:fldChar w:fldCharType="begin">
          <w:fldData xml:space="preserve">PEVuZE5vdGU+PENpdGU+PEF1dGhvcj5BcHBlbG88L0F1dGhvcj48WWVhcj4yMDA3PC9ZZWFyPjxS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3" w:tooltip="Appelo, 2010 #245" w:history="1">
        <w:r w:rsidR="00EC0ED5">
          <w:rPr>
            <w:noProof/>
            <w:lang w:val="en-US"/>
          </w:rPr>
          <w:t>Appelo</w:t>
        </w:r>
        <w:r w:rsidR="00EC0ED5" w:rsidRPr="0037758C">
          <w:rPr>
            <w:i/>
            <w:noProof/>
            <w:lang w:val="en-US"/>
          </w:rPr>
          <w:t xml:space="preserve"> et al.</w:t>
        </w:r>
        <w:r w:rsidR="00EC0ED5">
          <w:rPr>
            <w:noProof/>
            <w:lang w:val="en-US"/>
          </w:rPr>
          <w:t>, 2010</w:t>
        </w:r>
      </w:hyperlink>
      <w:r>
        <w:rPr>
          <w:noProof/>
          <w:lang w:val="en-US"/>
        </w:rPr>
        <w:t xml:space="preserve">; </w:t>
      </w:r>
      <w:hyperlink w:anchor="_ENREF_4" w:tooltip="Appelo, 2007 #247" w:history="1">
        <w:r w:rsidR="00EC0ED5">
          <w:rPr>
            <w:noProof/>
            <w:lang w:val="en-US"/>
          </w:rPr>
          <w:t>Appelo and Wersin, 2007</w:t>
        </w:r>
      </w:hyperlink>
      <w:r>
        <w:rPr>
          <w:noProof/>
          <w:lang w:val="en-US"/>
        </w:rPr>
        <w:t>)</w:t>
      </w:r>
      <w:r>
        <w:rPr>
          <w:lang w:val="en-US"/>
        </w:rPr>
        <w:fldChar w:fldCharType="end"/>
      </w:r>
      <w:r w:rsidRPr="00C96962">
        <w:rPr>
          <w:lang w:val="en-US"/>
        </w:rPr>
        <w:t xml:space="preserve">. In the following sections, we consider </w:t>
      </w:r>
      <w:r>
        <w:rPr>
          <w:lang w:val="en-US"/>
        </w:rPr>
        <w:t>only</w:t>
      </w:r>
      <w:r w:rsidRPr="00C96962">
        <w:rPr>
          <w:lang w:val="en-US"/>
        </w:rPr>
        <w:t xml:space="preserve"> component</w:t>
      </w:r>
      <w:r>
        <w:rPr>
          <w:lang w:val="en-US"/>
        </w:rPr>
        <w:noBreakHyphen/>
      </w:r>
      <w:r w:rsidRPr="00C96962">
        <w:rPr>
          <w:lang w:val="en-US"/>
        </w:rPr>
        <w:t>based transport with species</w:t>
      </w:r>
      <w:r>
        <w:rPr>
          <w:lang w:val="en-US"/>
        </w:rPr>
        <w:noBreakHyphen/>
      </w:r>
      <w:r w:rsidRPr="00C96962">
        <w:rPr>
          <w:lang w:val="en-US"/>
        </w:rPr>
        <w:t xml:space="preserve">independent transport parameters. </w:t>
      </w:r>
    </w:p>
    <w:p w14:paraId="65C168A3" w14:textId="1D28980F" w:rsidR="0037758C" w:rsidRPr="00C96962" w:rsidRDefault="0037758C" w:rsidP="0037758C">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mass</w:t>
      </w:r>
      <w:r>
        <w:rPr>
          <w:lang w:val="en-US"/>
        </w:rPr>
        <w:noBreakHyphen/>
      </w:r>
      <w:r w:rsidRPr="00C96962">
        <w:rPr>
          <w:lang w:val="en-US"/>
        </w:rPr>
        <w:t xml:space="preserve">balance errors, negative concentrations from the previous transport step </w:t>
      </w:r>
      <w:r>
        <w:rPr>
          <w:lang w:val="en-US"/>
        </w:rPr>
        <w:t xml:space="preserve">have to </w:t>
      </w:r>
      <w:r w:rsidRPr="00C96962">
        <w:rPr>
          <w:lang w:val="en-US"/>
        </w:rPr>
        <w:t xml:space="preserve">be added to the result of the reaction step prior to updating concentrations for the </w:t>
      </w:r>
      <w:r w:rsidRPr="00C96962">
        <w:rPr>
          <w:lang w:val="en-US"/>
        </w:rPr>
        <w:lastRenderedPageBreak/>
        <w:t>following transport step.</w:t>
      </w:r>
      <w:r>
        <w:rPr>
          <w:lang w:val="en-US"/>
        </w:rPr>
        <w:t xml:space="preserve"> </w:t>
      </w:r>
      <w:r w:rsidR="006A0EB5">
        <w:rPr>
          <w:lang w:val="en-US"/>
        </w:rPr>
        <w:t xml:space="preserve">While conserving mass, reaction calculations with amended (inaccurate) transport concentrations will add to overall model errors. </w:t>
      </w:r>
    </w:p>
    <w:p w14:paraId="47D81F9D" w14:textId="77777777" w:rsidR="0037758C" w:rsidRPr="00C96962" w:rsidRDefault="0037758C" w:rsidP="0037758C">
      <w:pPr>
        <w:pStyle w:val="Heading2"/>
      </w:pPr>
      <w:r w:rsidRPr="00C96962">
        <w:t>Key Methods of the PhreeqcRM API</w:t>
      </w:r>
    </w:p>
    <w:p w14:paraId="4941A12D" w14:textId="78953F59" w:rsidR="0037758C" w:rsidRPr="00C96962" w:rsidRDefault="0037758C" w:rsidP="0037758C">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r>
        <w:rPr>
          <w:lang w:val="en-US"/>
        </w:rPr>
        <w:t xml:space="preserve">(PhreeqcRM is available at </w:t>
      </w:r>
      <w:r w:rsidRPr="009F21A2">
        <w:rPr>
          <w:lang w:val="en-US"/>
        </w:rPr>
        <w:t>http://wwwbrr.cr.usgs.gov/projects/GWC_coupled/phreeqc</w:t>
      </w:r>
      <w:r>
        <w:rPr>
          <w:lang w:val="en-US"/>
        </w:rPr>
        <w:t>.</w:t>
      </w:r>
      <w:r w:rsidRPr="003A1477">
        <w:rPr>
          <w:lang w:val="en-US"/>
        </w:rPr>
        <w:t xml:space="preserve"> </w:t>
      </w:r>
      <w:r>
        <w:rPr>
          <w:lang w:val="en-US"/>
        </w:rPr>
        <w:t xml:space="preserve">Included in the distributions </w:t>
      </w:r>
      <w:r w:rsidR="006A0EB5">
        <w:rPr>
          <w:lang w:val="en-US"/>
        </w:rPr>
        <w:t xml:space="preserve">are </w:t>
      </w:r>
      <w:r>
        <w:rPr>
          <w:lang w:val="en-US"/>
        </w:rPr>
        <w:t xml:space="preserve">documentation of </w:t>
      </w:r>
      <w:r w:rsidRPr="00C96962">
        <w:rPr>
          <w:lang w:val="en-US"/>
        </w:rPr>
        <w:t xml:space="preserve">all methods </w:t>
      </w:r>
      <w:r>
        <w:rPr>
          <w:lang w:val="en-US"/>
        </w:rPr>
        <w:t>of the API and s</w:t>
      </w:r>
      <w:r w:rsidRPr="00C96962">
        <w:rPr>
          <w:lang w:val="en-US"/>
        </w:rPr>
        <w:t xml:space="preserve">imple advection </w:t>
      </w:r>
      <w:r>
        <w:rPr>
          <w:lang w:val="en-US"/>
        </w:rPr>
        <w:t xml:space="preserve">examples in </w:t>
      </w:r>
      <w:r w:rsidRPr="00C96962">
        <w:rPr>
          <w:lang w:val="en-US"/>
        </w:rPr>
        <w:t>C</w:t>
      </w:r>
      <w:r>
        <w:rPr>
          <w:lang w:val="en-US"/>
        </w:rPr>
        <w:t>, Fortran, and C++. Tables 1–8 are excerpts from the C++ example.)</w:t>
      </w:r>
    </w:p>
    <w:p w14:paraId="75D11EB3" w14:textId="77777777" w:rsidR="0037758C" w:rsidRPr="00C96962" w:rsidRDefault="0037758C" w:rsidP="0037758C">
      <w:pPr>
        <w:pStyle w:val="Heading3"/>
      </w:pPr>
      <w:r w:rsidRPr="00C96962">
        <w:t>Create PhreeqcRM</w:t>
      </w:r>
    </w:p>
    <w:p w14:paraId="7293B3AF" w14:textId="19056C44" w:rsidR="0037758C" w:rsidRPr="00C96962" w:rsidRDefault="0037758C" w:rsidP="0037758C">
      <w:pPr>
        <w:pStyle w:val="Text"/>
        <w:rPr>
          <w:lang w:val="en-US"/>
        </w:rPr>
      </w:pPr>
      <w:r>
        <w:rPr>
          <w:lang w:val="en-US"/>
        </w:rPr>
        <w:t xml:space="preserve">As a </w:t>
      </w:r>
      <w:r w:rsidRPr="00C96962">
        <w:rPr>
          <w:lang w:val="en-US"/>
        </w:rPr>
        <w:t>C++ class</w:t>
      </w:r>
      <w:r>
        <w:rPr>
          <w:lang w:val="en-US"/>
        </w:rPr>
        <w:t xml:space="preserve">, a constructor creates </w:t>
      </w:r>
      <w:r w:rsidRPr="00C96962">
        <w:rPr>
          <w:lang w:val="en-US"/>
        </w:rPr>
        <w:t xml:space="preserve">an instance </w:t>
      </w:r>
      <w:r>
        <w:rPr>
          <w:lang w:val="en-US"/>
        </w:rPr>
        <w:t xml:space="preserve">of </w:t>
      </w:r>
      <w:r w:rsidRPr="00C96962">
        <w:rPr>
          <w:lang w:val="en-US"/>
        </w:rPr>
        <w:t xml:space="preserve">PhreeqcRM. Assuming that the source code has been compiled for use with multiple threads (with </w:t>
      </w:r>
      <w:r w:rsidRPr="007458CD">
        <w:rPr>
          <w:rStyle w:val="API"/>
        </w:rPr>
        <w:t>USE_OPENMP</w:t>
      </w:r>
      <w:r w:rsidRPr="00C96962">
        <w:rPr>
          <w:lang w:val="en-US"/>
        </w:rPr>
        <w:t xml:space="preserve"> as pre</w:t>
      </w:r>
      <w:r>
        <w:rPr>
          <w:lang w:val="en-US"/>
        </w:rPr>
        <w:noBreakHyphen/>
      </w:r>
      <w:r w:rsidRPr="00C96962">
        <w:rPr>
          <w:lang w:val="en-US"/>
        </w:rPr>
        <w:t xml:space="preserve">processor definition), the number of threads </w:t>
      </w:r>
      <w:r>
        <w:rPr>
          <w:lang w:val="en-US"/>
        </w:rPr>
        <w:t>(</w:t>
      </w:r>
      <w:r w:rsidRPr="009B36E6">
        <w:rPr>
          <w:i/>
          <w:lang w:val="en-US"/>
        </w:rPr>
        <w:t>nthreads</w:t>
      </w:r>
      <w:r>
        <w:rPr>
          <w:lang w:val="en-US"/>
        </w:rPr>
        <w:t xml:space="preserve">) </w:t>
      </w:r>
      <w:r w:rsidRPr="00C96962">
        <w:rPr>
          <w:lang w:val="en-US"/>
        </w:rPr>
        <w:t>and the number of transport cells</w:t>
      </w:r>
      <w:r>
        <w:rPr>
          <w:lang w:val="en-US"/>
        </w:rPr>
        <w:t xml:space="preserve"> (</w:t>
      </w:r>
      <w:r w:rsidRPr="009B36E6">
        <w:rPr>
          <w:i/>
          <w:lang w:val="en-US"/>
        </w:rPr>
        <w:t>nxyz</w:t>
      </w:r>
      <w:r>
        <w:rPr>
          <w:lang w:val="en-US"/>
        </w:rPr>
        <w:t>)</w:t>
      </w:r>
      <w:r w:rsidRPr="00C96962">
        <w:rPr>
          <w:lang w:val="en-US"/>
        </w:rPr>
        <w:t xml:space="preserve"> that represent the nodes or cells in the transport simulator are </w:t>
      </w:r>
      <w:r>
        <w:rPr>
          <w:lang w:val="en-US"/>
        </w:rPr>
        <w:t xml:space="preserve">parameters for the </w:t>
      </w:r>
      <w:r w:rsidRPr="00C96962">
        <w:rPr>
          <w:lang w:val="en-US"/>
        </w:rPr>
        <w:t xml:space="preserve">constructor. For multiple processes (with </w:t>
      </w:r>
      <w:r w:rsidRPr="007458CD">
        <w:rPr>
          <w:rStyle w:val="API"/>
        </w:rPr>
        <w:t>USE_MPI</w:t>
      </w:r>
      <w:r w:rsidRPr="00C96962">
        <w:rPr>
          <w:lang w:val="en-US"/>
        </w:rPr>
        <w:t xml:space="preserve"> as pre</w:t>
      </w:r>
      <w:r>
        <w:rPr>
          <w:lang w:val="en-US"/>
        </w:rPr>
        <w:noBreakHyphen/>
      </w:r>
      <w:r w:rsidRPr="00C96962">
        <w:rPr>
          <w:lang w:val="en-US"/>
        </w:rPr>
        <w:t>processor definition), the constructor requires an MPI (Message Passing Interface) communicator</w:t>
      </w:r>
      <w:r>
        <w:rPr>
          <w:lang w:val="en-US"/>
        </w:rPr>
        <w:t xml:space="preserve"> and the number of transport cells</w:t>
      </w:r>
      <w:r w:rsidRPr="00C96962">
        <w:rPr>
          <w:lang w:val="en-US"/>
        </w:rPr>
        <w:t xml:space="preserve">. </w:t>
      </w:r>
    </w:p>
    <w:p w14:paraId="276127C1" w14:textId="77777777" w:rsidR="0037758C" w:rsidRPr="00C96962" w:rsidRDefault="0037758C" w:rsidP="0037758C">
      <w:pPr>
        <w:pStyle w:val="Text"/>
        <w:rPr>
          <w:lang w:val="en-US"/>
        </w:rPr>
      </w:pPr>
      <w:r w:rsidRPr="00C96962">
        <w:rPr>
          <w:lang w:val="en-US"/>
        </w:rPr>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Pr>
          <w:lang w:val="en-US"/>
        </w:rPr>
        <w:noBreakHyphen/>
      </w:r>
      <w:r w:rsidRPr="00C96962">
        <w:rPr>
          <w:lang w:val="en-US"/>
        </w:rPr>
        <w:t xml:space="preserve">water H and O </w:t>
      </w:r>
      <w:r>
        <w:rPr>
          <w:lang w:val="en-US"/>
        </w:rPr>
        <w:t xml:space="preserve">concentrations </w:t>
      </w:r>
      <w:r w:rsidRPr="00C96962">
        <w:rPr>
          <w:lang w:val="en-US"/>
        </w:rPr>
        <w:t xml:space="preserve">are several orders of magnitude smaller </w:t>
      </w:r>
      <w:r>
        <w:rPr>
          <w:lang w:val="en-US"/>
        </w:rPr>
        <w:t>than the total concentrations</w:t>
      </w:r>
      <w:r w:rsidRPr="00C96962">
        <w:rPr>
          <w:lang w:val="en-US"/>
        </w:rPr>
        <w:t xml:space="preserve">, yet PHREEQC requires accurate </w:t>
      </w:r>
      <w:r w:rsidRPr="00C96962">
        <w:rPr>
          <w:lang w:val="en-US"/>
        </w:rPr>
        <w:lastRenderedPageBreak/>
        <w:t>accounting of the non</w:t>
      </w:r>
      <w:r>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r w:rsidRPr="00C96962">
        <w:rPr>
          <w:rStyle w:val="API"/>
          <w:lang w:val="en-US"/>
        </w:rPr>
        <w:t>SetComponentWater</w:t>
      </w:r>
      <w:r w:rsidRPr="00C96962">
        <w:rPr>
          <w:lang w:val="en-US"/>
        </w:rPr>
        <w:t xml:space="preserve">. </w:t>
      </w:r>
      <w:r>
        <w:rPr>
          <w:lang w:val="en-US"/>
        </w:rPr>
        <w:t xml:space="preserve">Including water as a component will be numerically more robust; whereas excluding water as a component requires one less component transport calculation, which could save calculation time. </w:t>
      </w:r>
      <w:r w:rsidRPr="00C96962">
        <w:rPr>
          <w:lang w:val="en-US"/>
        </w:rPr>
        <w:t xml:space="preserve">Often the calculation time for </w:t>
      </w:r>
      <w:r>
        <w:rPr>
          <w:lang w:val="en-US"/>
        </w:rPr>
        <w:t xml:space="preserve">a </w:t>
      </w:r>
      <w:r w:rsidRPr="00C96962">
        <w:rPr>
          <w:lang w:val="en-US"/>
        </w:rPr>
        <w:t xml:space="preserve">transport calculation is small relative to the reaction calculations, so the expense of one extra transport component for water (the default) </w:t>
      </w:r>
      <w:r>
        <w:rPr>
          <w:lang w:val="en-US"/>
        </w:rPr>
        <w:t>may be</w:t>
      </w:r>
      <w:r w:rsidRPr="00C96962">
        <w:rPr>
          <w:lang w:val="en-US"/>
        </w:rPr>
        <w:t xml:space="preserve"> minimal. </w:t>
      </w:r>
    </w:p>
    <w:p w14:paraId="553ECF3C" w14:textId="77777777" w:rsidR="0037758C" w:rsidRPr="00C96962" w:rsidRDefault="0037758C" w:rsidP="0037758C">
      <w:pPr>
        <w:pStyle w:val="Text"/>
        <w:rPr>
          <w:lang w:val="en-US"/>
        </w:rPr>
      </w:pPr>
      <w:r w:rsidRPr="00C96962">
        <w:rPr>
          <w:lang w:val="en-US"/>
        </w:rPr>
        <w:t xml:space="preserve">The number of cells </w:t>
      </w:r>
      <w:r>
        <w:rPr>
          <w:lang w:val="en-US"/>
        </w:rPr>
        <w:t>in the</w:t>
      </w:r>
      <w:r w:rsidRPr="00C96962">
        <w:rPr>
          <w:lang w:val="en-US"/>
        </w:rPr>
        <w:t xml:space="preserve"> reaction </w:t>
      </w:r>
      <w:r>
        <w:rPr>
          <w:lang w:val="en-US"/>
        </w:rPr>
        <w:t xml:space="preserve">module </w:t>
      </w:r>
      <w:r w:rsidRPr="00C96962">
        <w:rPr>
          <w:lang w:val="en-US"/>
        </w:rPr>
        <w:t xml:space="preserve">may differ from the number of cells in the transport simulator because of chemically inactive zones or symmetry. </w:t>
      </w:r>
      <w:r>
        <w:rPr>
          <w:lang w:val="en-US"/>
        </w:rPr>
        <w:t xml:space="preserve">The consideration of symmetry is motivated by PHAST, which requires a minimum of two nodes in each coordinate direction. In a logically 1D problem, chemistry need only be run on one quarter of the PHAST nodes, resulting in a substantial savings in calculation time. </w:t>
      </w:r>
      <w:r w:rsidRPr="00C96962">
        <w:rPr>
          <w:lang w:val="en-US"/>
        </w:rPr>
        <w:t>A many</w:t>
      </w:r>
      <w:r>
        <w:rPr>
          <w:lang w:val="en-US"/>
        </w:rPr>
        <w:noBreakHyphen/>
      </w:r>
      <w:r w:rsidRPr="00C96962">
        <w:rPr>
          <w:lang w:val="en-US"/>
        </w:rPr>
        <w:t>to</w:t>
      </w:r>
      <w:r>
        <w:rPr>
          <w:lang w:val="en-US"/>
        </w:rPr>
        <w:noBreakHyphen/>
      </w:r>
      <w:r w:rsidRPr="00C96962">
        <w:rPr>
          <w:lang w:val="en-US"/>
        </w:rPr>
        <w:t>one mapping can be defined that translates each transport</w:t>
      </w:r>
      <w:r>
        <w:rPr>
          <w:lang w:val="en-US"/>
        </w:rPr>
        <w:noBreakHyphen/>
      </w:r>
      <w:r w:rsidRPr="00C96962">
        <w:rPr>
          <w:lang w:val="en-US"/>
        </w:rPr>
        <w:t>cell number to a reaction</w:t>
      </w:r>
      <w:r>
        <w:rPr>
          <w:lang w:val="en-US"/>
        </w:rPr>
        <w:noBreakHyphen/>
      </w:r>
      <w:r w:rsidRPr="00C96962">
        <w:rPr>
          <w:lang w:val="en-US"/>
        </w:rPr>
        <w:t xml:space="preserve">cell number, such that the number of reaction cells is less than </w:t>
      </w:r>
      <w:r>
        <w:rPr>
          <w:lang w:val="en-US"/>
        </w:rPr>
        <w:t xml:space="preserve">or equal to </w:t>
      </w:r>
      <w:r w:rsidRPr="00C96962">
        <w:rPr>
          <w:lang w:val="en-US"/>
        </w:rPr>
        <w:t>the number of transport cells (</w:t>
      </w:r>
      <w:r w:rsidRPr="00C96962">
        <w:rPr>
          <w:rStyle w:val="API"/>
          <w:lang w:val="en-US"/>
        </w:rPr>
        <w:t>CreateMapping</w:t>
      </w:r>
      <w:r w:rsidRPr="00C96962">
        <w:rPr>
          <w:lang w:val="en-US"/>
        </w:rPr>
        <w:t xml:space="preserve"> method). Regardless of the mapping, PhreeqcRM returns results for every transport cell.</w:t>
      </w:r>
    </w:p>
    <w:p w14:paraId="65A10C82" w14:textId="77777777" w:rsidR="0037758C" w:rsidRPr="00C96962" w:rsidRDefault="0037758C" w:rsidP="0037758C">
      <w:pPr>
        <w:pStyle w:val="Text"/>
        <w:rPr>
          <w:lang w:val="en-US"/>
        </w:rPr>
      </w:pPr>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r>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5D6E9E00" w14:textId="77777777" w:rsidTr="0037758C">
        <w:tc>
          <w:tcPr>
            <w:tcW w:w="7955" w:type="dxa"/>
            <w:tcBorders>
              <w:top w:val="nil"/>
              <w:left w:val="nil"/>
              <w:bottom w:val="nil"/>
              <w:right w:val="nil"/>
            </w:tcBorders>
            <w:shd w:val="clear" w:color="auto" w:fill="FFFFFF"/>
            <w:vAlign w:val="center"/>
          </w:tcPr>
          <w:p w14:paraId="6E69BDA7" w14:textId="77777777" w:rsidR="0037758C" w:rsidRPr="00C96962" w:rsidRDefault="00030B1D" w:rsidP="0037758C">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699D951E"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77B05ABC" w14:textId="77777777" w:rsidR="0037758C" w:rsidRDefault="0037758C" w:rsidP="0037758C">
      <w:r w:rsidRPr="006D0B7C">
        <w:t xml:space="preserve">where </w:t>
      </w:r>
      <m:oMath>
        <m:r>
          <w:rPr>
            <w:rFonts w:ascii="Cambria Math" w:hAnsi="Cambria Math"/>
          </w:rPr>
          <m:t>S</m:t>
        </m:r>
      </m:oMath>
      <w:r w:rsidRPr="006D0B7C">
        <w:rPr>
          <w:rFonts w:eastAsiaTheme="minorEastAsia"/>
        </w:rPr>
        <w:t xml:space="preserve"> </w:t>
      </w:r>
      <w:r w:rsidRPr="006D0B7C">
        <w:t>is the liquid phase saturation</w:t>
      </w:r>
      <w:r>
        <w:t xml:space="preserve"> (unitless)</w:t>
      </w:r>
      <w:r w:rsidRPr="006D0B7C">
        <w:t>,</w:t>
      </w:r>
      <w:r>
        <w:t xml:space="preserve"> and</w:t>
      </w:r>
      <w:r w:rsidRPr="006D0B7C">
        <w:t xml:space="preserve"> </w:t>
      </w:r>
      <m:oMath>
        <m:r>
          <w:rPr>
            <w:rFonts w:ascii="Cambria Math" w:hAnsi="Cambria Math"/>
          </w:rPr>
          <m:t>n</m:t>
        </m:r>
      </m:oMath>
      <w:r w:rsidRPr="006D0B7C">
        <w:t xml:space="preserve"> is </w:t>
      </w:r>
      <w:r>
        <w:t>porosity (unitless). The saturation</w:t>
      </w:r>
      <w:r w:rsidRPr="006D0B7C">
        <w:t xml:space="preserve">, </w:t>
      </w:r>
      <w:r>
        <w:t>porosity</w:t>
      </w:r>
      <w:r w:rsidRPr="006D0B7C">
        <w:t xml:space="preserve">, and </w:t>
      </w:r>
      <w:r>
        <w:t>representative</w:t>
      </w:r>
      <w:r w:rsidRPr="006D0B7C">
        <w:t xml:space="preserve"> volume are set with the methods </w:t>
      </w:r>
      <w:r w:rsidRPr="006D0B7C">
        <w:rPr>
          <w:rStyle w:val="API"/>
        </w:rPr>
        <w:t>SetSaturation</w:t>
      </w:r>
      <w:r w:rsidRPr="006D0B7C">
        <w:t xml:space="preserve">, </w:t>
      </w:r>
      <w:r w:rsidRPr="006D0B7C">
        <w:rPr>
          <w:rStyle w:val="API"/>
        </w:rPr>
        <w:t>Set</w:t>
      </w:r>
      <w:r>
        <w:rPr>
          <w:rStyle w:val="API"/>
        </w:rPr>
        <w:t>Porosity</w:t>
      </w:r>
      <w:r w:rsidRPr="006D0B7C">
        <w:t xml:space="preserve">, and </w:t>
      </w:r>
      <w:r w:rsidRPr="006D0B7C">
        <w:rPr>
          <w:rStyle w:val="API"/>
        </w:rPr>
        <w:t>Set</w:t>
      </w:r>
      <w:r>
        <w:rPr>
          <w:rStyle w:val="API"/>
        </w:rPr>
        <w:t>Representative</w:t>
      </w:r>
      <w:r w:rsidRPr="006D0B7C">
        <w:rPr>
          <w:rStyle w:val="API"/>
        </w:rPr>
        <w:t>Volume</w:t>
      </w:r>
      <w:r w:rsidRPr="006D0B7C">
        <w:t>, respectively</w:t>
      </w:r>
      <w:r w:rsidRPr="00DD4A03">
        <w:t>.</w:t>
      </w:r>
    </w:p>
    <w:p w14:paraId="4395DE59" w14:textId="77777777" w:rsidR="0037758C" w:rsidRPr="00C96962" w:rsidRDefault="0037758C" w:rsidP="0037758C">
      <w:pPr>
        <w:pStyle w:val="Text"/>
      </w:pPr>
      <w:r w:rsidRPr="00C96962">
        <w:lastRenderedPageBreak/>
        <w:t xml:space="preserve">The concentration </w:t>
      </w:r>
      <w:r>
        <w:t xml:space="preserve">units </w:t>
      </w:r>
      <w:r w:rsidRPr="00C96962">
        <w:t>of dissolved constituents</w:t>
      </w:r>
      <w:r>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 </w:t>
      </w:r>
      <w:r w:rsidRPr="00C96962">
        <w:t xml:space="preserve">used in the transport simulator can be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(mg/L),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(mol/L), or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(kg/kg solution); 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091C5D97" w14:textId="77777777" w:rsidTr="0037758C">
        <w:tc>
          <w:tcPr>
            <w:tcW w:w="7955" w:type="dxa"/>
            <w:tcBorders>
              <w:top w:val="nil"/>
              <w:left w:val="nil"/>
              <w:bottom w:val="nil"/>
              <w:right w:val="nil"/>
            </w:tcBorders>
            <w:shd w:val="clear" w:color="auto" w:fill="FFFFFF"/>
            <w:vAlign w:val="center"/>
          </w:tcPr>
          <w:p w14:paraId="677FE681" w14:textId="77777777" w:rsidR="0037758C" w:rsidRPr="00C96962" w:rsidRDefault="00030B1D"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30BACB77"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7758C" w:rsidRPr="00C96962" w14:paraId="74FA8557" w14:textId="77777777" w:rsidTr="0037758C">
        <w:tc>
          <w:tcPr>
            <w:tcW w:w="7955" w:type="dxa"/>
            <w:tcBorders>
              <w:top w:val="nil"/>
              <w:left w:val="nil"/>
              <w:bottom w:val="nil"/>
              <w:right w:val="nil"/>
            </w:tcBorders>
            <w:shd w:val="clear" w:color="auto" w:fill="FFFFFF"/>
            <w:vAlign w:val="center"/>
          </w:tcPr>
          <w:p w14:paraId="203F16AA" w14:textId="77777777" w:rsidR="0037758C" w:rsidRPr="00C96962" w:rsidRDefault="00030B1D"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2F554310"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7758C" w:rsidRPr="00C96962" w14:paraId="6A9025E4" w14:textId="77777777" w:rsidTr="0037758C">
        <w:tc>
          <w:tcPr>
            <w:tcW w:w="7955" w:type="dxa"/>
            <w:tcBorders>
              <w:top w:val="nil"/>
              <w:left w:val="nil"/>
              <w:bottom w:val="nil"/>
              <w:right w:val="nil"/>
            </w:tcBorders>
            <w:shd w:val="clear" w:color="auto" w:fill="FFFFFF"/>
            <w:vAlign w:val="center"/>
          </w:tcPr>
          <w:p w14:paraId="49DA5437" w14:textId="77777777" w:rsidR="0037758C" w:rsidRPr="00C96962" w:rsidRDefault="00030B1D"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57DD9453"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0A91B1" w14:textId="77777777" w:rsidR="0037758C" w:rsidRPr="006D0B7C" w:rsidRDefault="0037758C" w:rsidP="0037758C">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 of </w:t>
      </w:r>
      <w:r>
        <w:t>component/</w:t>
      </w:r>
      <w:r w:rsidRPr="006D0B7C">
        <w:t xml:space="preserve">species </w:t>
      </w:r>
      <m:oMath>
        <m:r>
          <w:rPr>
            <w:rFonts w:ascii="Cambria Math" w:hAnsi="Cambria Math"/>
          </w:rPr>
          <m:t>i</m:t>
        </m:r>
      </m:oMath>
      <w:r w:rsidRPr="006D0B7C">
        <w:t xml:space="preserve"> </w:t>
      </w:r>
      <w:r>
        <w:t xml:space="preserve">(g/mol) </w:t>
      </w:r>
      <w:r w:rsidRPr="006D0B7C">
        <w:t xml:space="preserve">and </w:t>
      </w:r>
      <m:oMath>
        <m:r>
          <w:rPr>
            <w:rFonts w:ascii="Cambria Math" w:hAnsi="Cambria Math"/>
          </w:rPr>
          <m:t>ρ</m:t>
        </m:r>
      </m:oMath>
      <w:r w:rsidRPr="006D0B7C">
        <w:t xml:space="preserve"> is the solution density </w:t>
      </w:r>
      <w:r>
        <w:t xml:space="preserve">(kg/L) </w:t>
      </w:r>
      <w:r w:rsidRPr="006D0B7C">
        <w:t xml:space="preserve">as set by the </w:t>
      </w:r>
      <w:r w:rsidRPr="006D0B7C">
        <w:rPr>
          <w:rStyle w:val="API"/>
        </w:rPr>
        <w:t>SetDensity</w:t>
      </w:r>
      <w:r w:rsidRPr="006D0B7C">
        <w:rPr>
          <w:rFonts w:eastAsiaTheme="minorEastAsia"/>
        </w:rPr>
        <w:t xml:space="preserve"> method</w:t>
      </w:r>
      <w:r w:rsidRPr="006D0B7C">
        <w:t>.</w:t>
      </w:r>
    </w:p>
    <w:p w14:paraId="2B84026D" w14:textId="77777777" w:rsidR="0037758C" w:rsidRPr="00C96962" w:rsidRDefault="0037758C" w:rsidP="0037758C">
      <w:pPr>
        <w:pStyle w:val="Text"/>
        <w:rPr>
          <w:lang w:val="en-US"/>
        </w:rPr>
      </w:pPr>
      <w:bookmarkStart w:id="5" w:name="_GoBack"/>
      <w:r w:rsidRPr="00C96962">
        <w:rPr>
          <w:lang w:val="en-US"/>
        </w:rPr>
        <w:t>To convert from solid</w:t>
      </w:r>
      <w:r>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reaction 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Pr>
          <w:lang w:val="en-US"/>
        </w:rPr>
        <w:t>one of the following definitions can be selected</w:t>
      </w:r>
      <w:r w:rsidRPr="00C96962">
        <w:rPr>
          <w:lang w:val="en-US"/>
        </w:rPr>
        <w:t>:</w:t>
      </w:r>
      <w:bookmarkEnd w:id="5"/>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0710D050" w14:textId="77777777" w:rsidTr="0037758C">
        <w:tc>
          <w:tcPr>
            <w:tcW w:w="7955" w:type="dxa"/>
            <w:tcBorders>
              <w:top w:val="nil"/>
              <w:left w:val="nil"/>
              <w:bottom w:val="nil"/>
              <w:right w:val="nil"/>
            </w:tcBorders>
            <w:shd w:val="clear" w:color="auto" w:fill="FFFFFF"/>
            <w:vAlign w:val="center"/>
          </w:tcPr>
          <w:p w14:paraId="025DE23F" w14:textId="77777777" w:rsidR="0037758C" w:rsidRPr="00C96962" w:rsidRDefault="00030B1D"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66BD4BC6" w14:textId="77777777" w:rsidR="0037758C" w:rsidRPr="00C96962" w:rsidRDefault="0037758C" w:rsidP="0037758C">
            <w:pPr>
              <w:numPr>
                <w:ilvl w:val="0"/>
                <w:numId w:val="8"/>
              </w:numPr>
              <w:suppressAutoHyphens/>
              <w:jc w:val="right"/>
              <w:rPr>
                <w:rFonts w:eastAsia="Times New Roman"/>
                <w:szCs w:val="20"/>
                <w:lang w:eastAsia="en-GB"/>
              </w:rPr>
            </w:pPr>
            <w:bookmarkStart w:id="6" w:name="_Ref396147965"/>
            <w:r w:rsidRPr="00C96962">
              <w:rPr>
                <w:rFonts w:eastAsia="Times New Roman"/>
                <w:szCs w:val="20"/>
                <w:lang w:eastAsia="en-GB"/>
              </w:rPr>
              <w:t xml:space="preserve"> </w:t>
            </w:r>
            <w:bookmarkEnd w:id="6"/>
          </w:p>
        </w:tc>
      </w:tr>
      <w:tr w:rsidR="0037758C" w:rsidRPr="00C96962" w14:paraId="37F3371C" w14:textId="77777777" w:rsidTr="0037758C">
        <w:tc>
          <w:tcPr>
            <w:tcW w:w="7955" w:type="dxa"/>
            <w:tcBorders>
              <w:top w:val="nil"/>
              <w:left w:val="nil"/>
              <w:bottom w:val="nil"/>
              <w:right w:val="nil"/>
            </w:tcBorders>
            <w:shd w:val="clear" w:color="auto" w:fill="FFFFFF"/>
            <w:vAlign w:val="center"/>
          </w:tcPr>
          <w:p w14:paraId="2B144E54" w14:textId="77777777" w:rsidR="0037758C" w:rsidRPr="00C96962" w:rsidRDefault="00030B1D"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50DA802" w14:textId="77777777" w:rsidR="0037758C" w:rsidRPr="00C96962" w:rsidRDefault="0037758C" w:rsidP="0037758C">
            <w:pPr>
              <w:numPr>
                <w:ilvl w:val="0"/>
                <w:numId w:val="8"/>
              </w:numPr>
              <w:suppressAutoHyphens/>
              <w:jc w:val="right"/>
              <w:rPr>
                <w:rFonts w:eastAsia="Times New Roman"/>
                <w:szCs w:val="20"/>
                <w:lang w:eastAsia="en-GB"/>
              </w:rPr>
            </w:pPr>
            <w:bookmarkStart w:id="7" w:name="_Ref396148066"/>
            <w:r w:rsidRPr="00C96962">
              <w:rPr>
                <w:rFonts w:eastAsia="Times New Roman"/>
                <w:szCs w:val="20"/>
                <w:lang w:eastAsia="en-GB"/>
              </w:rPr>
              <w:t xml:space="preserve"> </w:t>
            </w:r>
            <w:bookmarkEnd w:id="7"/>
          </w:p>
        </w:tc>
      </w:tr>
      <w:tr w:rsidR="0037758C" w:rsidRPr="00C96962" w14:paraId="0FCD238D" w14:textId="77777777" w:rsidTr="0037758C">
        <w:tc>
          <w:tcPr>
            <w:tcW w:w="7955" w:type="dxa"/>
            <w:tcBorders>
              <w:top w:val="nil"/>
              <w:left w:val="nil"/>
              <w:bottom w:val="nil"/>
              <w:right w:val="nil"/>
            </w:tcBorders>
            <w:shd w:val="clear" w:color="auto" w:fill="FFFFFF"/>
            <w:vAlign w:val="center"/>
          </w:tcPr>
          <w:p w14:paraId="0895F39C" w14:textId="77777777" w:rsidR="0037758C" w:rsidRPr="00C96962" w:rsidRDefault="00030B1D"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7BAF5141" w14:textId="77777777" w:rsidR="0037758C" w:rsidRPr="00C96962" w:rsidRDefault="0037758C" w:rsidP="0037758C">
            <w:pPr>
              <w:numPr>
                <w:ilvl w:val="0"/>
                <w:numId w:val="8"/>
              </w:numPr>
              <w:suppressAutoHyphens/>
              <w:jc w:val="right"/>
              <w:rPr>
                <w:rFonts w:eastAsia="Times New Roman"/>
                <w:szCs w:val="20"/>
                <w:lang w:eastAsia="en-GB"/>
              </w:rPr>
            </w:pPr>
            <w:bookmarkStart w:id="8" w:name="_Ref396147992"/>
            <w:r w:rsidRPr="00C96962">
              <w:rPr>
                <w:rFonts w:eastAsia="Times New Roman"/>
                <w:szCs w:val="20"/>
                <w:lang w:eastAsia="en-GB"/>
              </w:rPr>
              <w:t xml:space="preserve"> </w:t>
            </w:r>
            <w:bookmarkEnd w:id="8"/>
          </w:p>
        </w:tc>
      </w:tr>
    </w:tbl>
    <w:p w14:paraId="4BD9924B" w14:textId="77777777" w:rsidR="0037758C" w:rsidRPr="00C96962" w:rsidRDefault="0037758C" w:rsidP="0037758C">
      <w:pPr>
        <w:pStyle w:val="Text"/>
        <w:ind w:firstLine="0"/>
        <w:rPr>
          <w:lang w:val="en-US"/>
        </w:rPr>
      </w:pPr>
      <w:r w:rsidRPr="00C96962">
        <w:rPr>
          <w:lang w:val="en-US"/>
        </w:rPr>
        <w:t>With</w:t>
      </w:r>
      <w:r>
        <w:rPr>
          <w:lang w:val="en-US"/>
        </w:rPr>
        <w:t xml:space="preserve"> Eq. (6)</w:t>
      </w:r>
      <w:r w:rsidRPr="00C96962">
        <w:rPr>
          <w:rFonts w:eastAsiaTheme="minorEastAsia"/>
          <w:lang w:val="en-US"/>
        </w:rPr>
        <w:t>,</w:t>
      </w:r>
      <w:r w:rsidRPr="00C96962">
        <w:rPr>
          <w:lang w:val="en-US"/>
        </w:rPr>
        <w:t xml:space="preserve"> the solid</w:t>
      </w:r>
      <w:r>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Pr>
          <w:lang w:val="en-US"/>
        </w:rPr>
        <w:t>mol/L of porous media,</w:t>
      </w:r>
      <w:r w:rsidRPr="00C96962">
        <w:rPr>
          <w:lang w:val="en-US"/>
        </w:rPr>
        <w:t xml:space="preserve"> with Eq. </w:t>
      </w:r>
      <w:r>
        <w:rPr>
          <w:lang w:val="en-US"/>
        </w:rPr>
        <w:t>(7)</w:t>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is mol</w:t>
      </w:r>
      <w:r>
        <w:rPr>
          <w:lang w:val="en-US"/>
        </w:rPr>
        <w:t>/L of</w:t>
      </w:r>
      <w:r w:rsidRPr="00C96962">
        <w:rPr>
          <w:lang w:val="en-US"/>
        </w:rPr>
        <w:t xml:space="preserve"> pore volume (fully saturated water volume); and with Eq. </w:t>
      </w:r>
      <w:r>
        <w:rPr>
          <w:lang w:val="en-US"/>
        </w:rPr>
        <w:t>(8)</w:t>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mol</w:t>
      </w:r>
      <w:r>
        <w:rPr>
          <w:lang w:val="en-US"/>
        </w:rPr>
        <w:t>/L of solid volume</w:t>
      </w:r>
      <w:r w:rsidRPr="00C96962">
        <w:rPr>
          <w:lang w:val="en-US"/>
        </w:rPr>
        <w:t>. The conversion from solid</w:t>
      </w:r>
      <w:r>
        <w:rPr>
          <w:lang w:val="en-US"/>
        </w:rPr>
        <w:noBreakHyphen/>
      </w:r>
      <w:r w:rsidRPr="00C96962">
        <w:rPr>
          <w:lang w:val="en-US"/>
        </w:rPr>
        <w:t xml:space="preserve"> and gas</w:t>
      </w:r>
      <w:r>
        <w:rPr>
          <w:lang w:val="en-US"/>
        </w:rPr>
        <w:noBreakHyphen/>
      </w:r>
      <w:r w:rsidRPr="00C96962">
        <w:rPr>
          <w:lang w:val="en-US"/>
        </w:rPr>
        <w:t xml:space="preserve">phase input in a PHREEQC input file to moles in the cell </w:t>
      </w:r>
      <w:r>
        <w:rPr>
          <w:lang w:val="en-US"/>
        </w:rPr>
        <w:t xml:space="preserve">using one of these three definitions </w:t>
      </w:r>
      <w:r w:rsidRPr="00C96962">
        <w:rPr>
          <w:lang w:val="en-US"/>
        </w:rPr>
        <w:t xml:space="preserve">is specified by the methods </w:t>
      </w:r>
      <w:proofErr w:type="spellStart"/>
      <w:r w:rsidRPr="00C96962">
        <w:rPr>
          <w:rStyle w:val="API"/>
          <w:lang w:val="en-US"/>
        </w:rPr>
        <w:t>SetUnitsPPassemblage</w:t>
      </w:r>
      <w:proofErr w:type="spellEnd"/>
      <w:r w:rsidRPr="00C96962">
        <w:rPr>
          <w:lang w:val="en-US"/>
        </w:rPr>
        <w:t xml:space="preserve">, </w:t>
      </w:r>
      <w:proofErr w:type="spellStart"/>
      <w:r w:rsidRPr="00C96962">
        <w:rPr>
          <w:rStyle w:val="API"/>
          <w:highlight w:val="white"/>
          <w:lang w:val="en-US"/>
        </w:rPr>
        <w:t>SetUnitsExchange</w:t>
      </w:r>
      <w:proofErr w:type="spellEnd"/>
      <w:r w:rsidRPr="00C96962">
        <w:rPr>
          <w:lang w:val="en-US"/>
        </w:rPr>
        <w:t xml:space="preserve">, </w:t>
      </w:r>
      <w:proofErr w:type="spellStart"/>
      <w:r w:rsidRPr="00C96962">
        <w:rPr>
          <w:rStyle w:val="API"/>
          <w:highlight w:val="white"/>
          <w:lang w:val="en-US"/>
        </w:rPr>
        <w:t>SetUnitsSurface</w:t>
      </w:r>
      <w:proofErr w:type="spellEnd"/>
      <w:r w:rsidRPr="00C96962">
        <w:rPr>
          <w:lang w:val="en-US"/>
        </w:rPr>
        <w:t xml:space="preserve">, </w:t>
      </w:r>
      <w:proofErr w:type="spellStart"/>
      <w:r w:rsidRPr="00C96962">
        <w:rPr>
          <w:rStyle w:val="API"/>
          <w:highlight w:val="white"/>
          <w:lang w:val="en-US"/>
        </w:rPr>
        <w:t>SetUnitsGasPhase</w:t>
      </w:r>
      <w:proofErr w:type="spellEnd"/>
      <w:r w:rsidRPr="00C96962">
        <w:rPr>
          <w:lang w:val="en-US"/>
        </w:rPr>
        <w:t xml:space="preserve">, </w:t>
      </w:r>
      <w:proofErr w:type="spellStart"/>
      <w:r w:rsidRPr="00C96962">
        <w:rPr>
          <w:rStyle w:val="API"/>
          <w:highlight w:val="white"/>
          <w:lang w:val="en-US"/>
        </w:rPr>
        <w:t>SetUnitsSSassemblage</w:t>
      </w:r>
      <w:proofErr w:type="spellEnd"/>
      <w:r w:rsidRPr="00C96962">
        <w:rPr>
          <w:lang w:val="en-US"/>
        </w:rPr>
        <w:t xml:space="preserve">, </w:t>
      </w:r>
      <w:r>
        <w:rPr>
          <w:lang w:val="en-US"/>
        </w:rPr>
        <w:t>and</w:t>
      </w:r>
      <w:r w:rsidRPr="00C96962">
        <w:rPr>
          <w:lang w:val="en-US"/>
        </w:rPr>
        <w:t xml:space="preserve"> </w:t>
      </w:r>
      <w:proofErr w:type="spellStart"/>
      <w:r w:rsidRPr="00C96962">
        <w:rPr>
          <w:rStyle w:val="API"/>
          <w:highlight w:val="white"/>
          <w:lang w:val="en-US"/>
        </w:rPr>
        <w:t>SetUnitsKinetics</w:t>
      </w:r>
      <w:proofErr w:type="spellEnd"/>
      <w:r w:rsidRPr="00C96962">
        <w:rPr>
          <w:lang w:val="en-US"/>
        </w:rPr>
        <w:t xml:space="preserve">. </w:t>
      </w:r>
    </w:p>
    <w:p w14:paraId="74CE1851" w14:textId="77777777" w:rsidR="0037758C" w:rsidRDefault="0037758C" w:rsidP="0037758C">
      <w:pPr>
        <w:pStyle w:val="Text"/>
        <w:rPr>
          <w:rFonts w:eastAsiaTheme="minorEastAsia"/>
          <w:lang w:val="en-US"/>
        </w:rPr>
      </w:pPr>
      <w:r w:rsidRPr="00C96962">
        <w:rPr>
          <w:lang w:val="en-US"/>
        </w:rPr>
        <w:lastRenderedPageBreak/>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Pr>
          <w:rFonts w:eastAsiaTheme="minorEastAsia"/>
          <w:lang w:val="en-US"/>
        </w:rPr>
        <w:t xml:space="preserve"> </w:t>
      </w:r>
    </w:p>
    <w:p w14:paraId="037C8D07" w14:textId="3334C8E0" w:rsidR="003E4619" w:rsidRPr="003E4619" w:rsidRDefault="0037758C" w:rsidP="003E4619">
      <w:pPr>
        <w:pStyle w:val="Text"/>
        <w:rPr>
          <w:lang w:val="en-US" w:eastAsia="en-US"/>
        </w:rPr>
      </w:pPr>
      <w:r>
        <w:rPr>
          <w:rFonts w:eastAsiaTheme="minorEastAsia"/>
          <w:lang w:val="en-US"/>
        </w:rPr>
        <w:t>A sample of C++ code illustrates the creation of a PhreeqcRM instance and setting some of its properties (</w:t>
      </w:r>
      <w:r w:rsidR="003E4619">
        <w:rPr>
          <w:rFonts w:eastAsiaTheme="minorEastAsia"/>
          <w:lang w:val="en-US"/>
        </w:rPr>
        <w:fldChar w:fldCharType="begin"/>
      </w:r>
      <w:r w:rsidR="003E4619">
        <w:rPr>
          <w:rFonts w:eastAsiaTheme="minorEastAsia"/>
          <w:lang w:val="en-US"/>
        </w:rPr>
        <w:instrText xml:space="preserve"> REF _Ref409285514 \h </w:instrText>
      </w:r>
      <w:r w:rsidR="003E4619">
        <w:rPr>
          <w:rFonts w:eastAsiaTheme="minorEastAsia"/>
          <w:lang w:val="en-US"/>
        </w:rPr>
      </w:r>
      <w:r w:rsidR="003E4619">
        <w:rPr>
          <w:rFonts w:eastAsiaTheme="minorEastAsia"/>
          <w:lang w:val="en-US"/>
        </w:rPr>
        <w:fldChar w:fldCharType="separate"/>
      </w:r>
      <w:r w:rsidR="00A87BD4">
        <w:t xml:space="preserve">Table </w:t>
      </w:r>
      <w:r w:rsidR="00A87BD4">
        <w:rPr>
          <w:noProof/>
        </w:rPr>
        <w:t>1</w:t>
      </w:r>
      <w:r w:rsidR="003E4619">
        <w:rPr>
          <w:rFonts w:eastAsiaTheme="minorEastAsia"/>
          <w:lang w:val="en-US"/>
        </w:rPr>
        <w:fldChar w:fldCharType="end"/>
      </w:r>
      <w:r>
        <w:rPr>
          <w:rFonts w:eastAsiaTheme="minorEastAsia"/>
          <w:lang w:val="en-US"/>
        </w:rPr>
        <w:t>).</w:t>
      </w:r>
    </w:p>
    <w:p w14:paraId="3DBFDF9A" w14:textId="769930A5" w:rsidR="003E4619" w:rsidRDefault="003E4619" w:rsidP="003E4619">
      <w:pPr>
        <w:pStyle w:val="Caption"/>
        <w:keepNext/>
      </w:pPr>
      <w:bookmarkStart w:id="9" w:name="_Ref409285514"/>
      <w:r>
        <w:t xml:space="preserve">Table </w:t>
      </w:r>
      <w:r>
        <w:fldChar w:fldCharType="begin"/>
      </w:r>
      <w:r>
        <w:instrText xml:space="preserve"> SEQ Table \* ARABIC </w:instrText>
      </w:r>
      <w:r>
        <w:fldChar w:fldCharType="separate"/>
      </w:r>
      <w:r w:rsidR="00A87BD4">
        <w:rPr>
          <w:noProof/>
        </w:rPr>
        <w:t>1</w:t>
      </w:r>
      <w:r>
        <w:fldChar w:fldCharType="end"/>
      </w:r>
      <w:bookmarkEnd w:id="9"/>
      <w:r w:rsidRPr="00C96962">
        <w:t>: Create PhreeqcRM</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1C352EF7" w14:textId="77777777" w:rsidTr="0037758C">
        <w:tc>
          <w:tcPr>
            <w:tcW w:w="9350" w:type="dxa"/>
          </w:tcPr>
          <w:p w14:paraId="7351492D"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40;</w:t>
            </w:r>
          </w:p>
          <w:p w14:paraId="10712761"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w:t>
            </w:r>
            <w:r>
              <w:rPr>
                <w:rFonts w:ascii="Consolas" w:hAnsi="Consolas" w:cs="Consolas"/>
                <w:color w:val="000000"/>
                <w:sz w:val="22"/>
                <w:highlight w:val="white"/>
              </w:rPr>
              <w:t>threads</w:t>
            </w:r>
            <w:proofErr w:type="spellEnd"/>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0007A9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phreeqc_rm</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Pr>
                <w:rFonts w:ascii="Consolas" w:hAnsi="Consolas" w:cs="Consolas"/>
                <w:color w:val="000000"/>
                <w:sz w:val="22"/>
                <w:highlight w:val="white"/>
              </w:rPr>
              <w:t>nthreads</w:t>
            </w:r>
            <w:proofErr w:type="spellEnd"/>
            <w:r w:rsidRPr="00C96962">
              <w:rPr>
                <w:rFonts w:ascii="Consolas" w:hAnsi="Consolas" w:cs="Consolas"/>
                <w:color w:val="000000"/>
                <w:sz w:val="22"/>
                <w:highlight w:val="white"/>
              </w:rPr>
              <w:t>);</w:t>
            </w:r>
          </w:p>
          <w:p w14:paraId="0D6C08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0491530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phreeqc_rm.SetFilePrefix</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Advect_cpp</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562A2D4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phreeqc_rm.OpenFiles</w:t>
            </w:r>
            <w:proofErr w:type="spellEnd"/>
            <w:r w:rsidRPr="00C96962">
              <w:rPr>
                <w:rFonts w:ascii="Consolas" w:hAnsi="Consolas" w:cs="Consolas"/>
                <w:color w:val="000000"/>
                <w:sz w:val="22"/>
                <w:highlight w:val="white"/>
              </w:rPr>
              <w:t>();</w:t>
            </w:r>
          </w:p>
          <w:p w14:paraId="2B179D1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grid2chem is a mapping from transport cells to reaction cells</w:t>
            </w:r>
          </w:p>
          <w:p w14:paraId="43F239D9"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grid2chem;</w:t>
            </w:r>
          </w:p>
          <w:p w14:paraId="3EA2000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grid2chem.resize(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67E8610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8DF9B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155FE8D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1B74277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21A01C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4AC20B93"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phreeqc_rm.CreateMapping</w:t>
            </w:r>
            <w:proofErr w:type="spellEnd"/>
            <w:r w:rsidRPr="00C96962">
              <w:rPr>
                <w:rFonts w:ascii="Consolas" w:hAnsi="Consolas" w:cs="Consolas"/>
                <w:color w:val="000000"/>
                <w:sz w:val="22"/>
                <w:highlight w:val="white"/>
              </w:rPr>
              <w:t>(grid2chem);</w:t>
            </w:r>
          </w:p>
          <w:p w14:paraId="1142E4A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 xml:space="preserve">, </w:t>
            </w:r>
            <w:proofErr w:type="spellStart"/>
            <w:r>
              <w:rPr>
                <w:rFonts w:ascii="Consolas" w:hAnsi="Consolas" w:cs="Consolas"/>
                <w:color w:val="000000"/>
                <w:sz w:val="22"/>
                <w:highlight w:val="white"/>
              </w:rPr>
              <w:t>r</w:t>
            </w:r>
            <w:r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4E4B14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sat.resize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1.0);</w:t>
            </w:r>
          </w:p>
          <w:p w14:paraId="3160CB1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695C88C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Pr>
                <w:rFonts w:ascii="Consolas" w:hAnsi="Consolas" w:cs="Consolas"/>
                <w:color w:val="000000"/>
                <w:sz w:val="22"/>
                <w:highlight w:val="white"/>
              </w:rPr>
              <w:t>por</w:t>
            </w:r>
            <w:r w:rsidRPr="00C96962">
              <w:rPr>
                <w:rFonts w:ascii="Consolas" w:hAnsi="Consolas" w:cs="Consolas"/>
                <w:color w:val="000000"/>
                <w:sz w:val="22"/>
                <w:highlight w:val="white"/>
              </w:rPr>
              <w: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t>0.2</w:t>
            </w:r>
            <w:r w:rsidRPr="00C96962">
              <w:rPr>
                <w:rFonts w:ascii="Consolas" w:hAnsi="Consolas" w:cs="Consolas"/>
                <w:color w:val="000000"/>
                <w:sz w:val="22"/>
                <w:highlight w:val="white"/>
              </w:rPr>
              <w:t>);</w:t>
            </w:r>
          </w:p>
          <w:p w14:paraId="1DF7F61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phreeqc_rm.Set</w:t>
            </w:r>
            <w:r>
              <w:rPr>
                <w:rFonts w:ascii="Consolas" w:hAnsi="Consolas" w:cs="Consolas"/>
                <w:color w:val="000000"/>
                <w:sz w:val="22"/>
                <w:highlight w:val="white"/>
              </w:rPr>
              <w:t>Porosity</w:t>
            </w:r>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4CA881E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Pr>
                <w:rFonts w:ascii="Consolas" w:hAnsi="Consolas" w:cs="Consolas"/>
                <w:color w:val="000000"/>
                <w:sz w:val="22"/>
                <w:highlight w:val="white"/>
              </w:rPr>
              <w:t>rv</w:t>
            </w:r>
            <w:r w:rsidRPr="00C96962">
              <w:rPr>
                <w:rFonts w:ascii="Consolas" w:hAnsi="Consolas" w:cs="Consolas"/>
                <w:color w:val="000000"/>
                <w:sz w:val="22"/>
                <w:highlight w:val="white"/>
              </w:rPr>
              <w: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t>1.0</w:t>
            </w:r>
            <w:r w:rsidRPr="00C96962">
              <w:rPr>
                <w:rFonts w:ascii="Consolas" w:hAnsi="Consolas" w:cs="Consolas"/>
                <w:color w:val="000000"/>
                <w:sz w:val="22"/>
                <w:highlight w:val="white"/>
              </w:rPr>
              <w:t>);</w:t>
            </w:r>
          </w:p>
          <w:p w14:paraId="778B9769"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phreeqc_rm.SetPoreVolume</w:t>
            </w:r>
            <w:proofErr w:type="spellEnd"/>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r</w:t>
            </w:r>
            <w:r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413C8EF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
          <w:p w14:paraId="4B45119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phreeqc_rm.SetUnitsSolution</w:t>
            </w:r>
            <w:proofErr w:type="spellEnd"/>
            <w:r w:rsidRPr="00C96962">
              <w:rPr>
                <w:rFonts w:ascii="Consolas" w:hAnsi="Consolas" w:cs="Consolas"/>
                <w:color w:val="000000"/>
                <w:sz w:val="22"/>
                <w:highlight w:val="white"/>
              </w:rPr>
              <w:t>(2);</w:t>
            </w:r>
          </w:p>
          <w:p w14:paraId="33BFA2DF"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phreeqc_rm.SetUnitsPPassemblage</w:t>
            </w:r>
            <w:proofErr w:type="spellEnd"/>
            <w:r w:rsidRPr="00C96962">
              <w:rPr>
                <w:rFonts w:ascii="Consolas" w:hAnsi="Consolas" w:cs="Consolas"/>
                <w:color w:val="000000"/>
                <w:sz w:val="22"/>
                <w:highlight w:val="white"/>
              </w:rPr>
              <w:t>(1);</w:t>
            </w:r>
          </w:p>
          <w:p w14:paraId="59D80B8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phreeqc_rm.SetUnitsExchange</w:t>
            </w:r>
            <w:proofErr w:type="spellEnd"/>
            <w:r w:rsidRPr="00C96962">
              <w:rPr>
                <w:rFonts w:ascii="Consolas" w:hAnsi="Consolas" w:cs="Consolas"/>
                <w:color w:val="000000"/>
                <w:sz w:val="22"/>
                <w:highlight w:val="white"/>
              </w:rPr>
              <w:t>(1);</w:t>
            </w:r>
          </w:p>
          <w:p w14:paraId="503EC43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phreeqc_rm.SetUnitsSurface</w:t>
            </w:r>
            <w:proofErr w:type="spellEnd"/>
            <w:r w:rsidRPr="00C96962">
              <w:rPr>
                <w:rFonts w:ascii="Consolas" w:hAnsi="Consolas" w:cs="Consolas"/>
                <w:color w:val="000000"/>
                <w:sz w:val="22"/>
                <w:highlight w:val="white"/>
              </w:rPr>
              <w:t>(1);</w:t>
            </w:r>
          </w:p>
          <w:p w14:paraId="12FB004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phreeqc_rm.SetUnitsGasPhase</w:t>
            </w:r>
            <w:proofErr w:type="spellEnd"/>
            <w:r w:rsidRPr="00C96962">
              <w:rPr>
                <w:rFonts w:ascii="Consolas" w:hAnsi="Consolas" w:cs="Consolas"/>
                <w:color w:val="000000"/>
                <w:sz w:val="22"/>
                <w:highlight w:val="white"/>
              </w:rPr>
              <w:t>(1);</w:t>
            </w:r>
          </w:p>
          <w:p w14:paraId="4245518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phreeqc_rm.SetUnitsSSassemblage</w:t>
            </w:r>
            <w:proofErr w:type="spellEnd"/>
            <w:r w:rsidRPr="00C96962">
              <w:rPr>
                <w:rFonts w:ascii="Consolas" w:hAnsi="Consolas" w:cs="Consolas"/>
                <w:color w:val="000000"/>
                <w:sz w:val="22"/>
                <w:highlight w:val="white"/>
              </w:rPr>
              <w:t>(1);</w:t>
            </w:r>
          </w:p>
          <w:p w14:paraId="78562778" w14:textId="77777777" w:rsidR="0037758C" w:rsidRPr="00C96962" w:rsidRDefault="0037758C" w:rsidP="0037758C">
            <w:pPr>
              <w:spacing w:line="240" w:lineRule="auto"/>
            </w:pPr>
            <w:proofErr w:type="spellStart"/>
            <w:r w:rsidRPr="00C96962">
              <w:rPr>
                <w:rFonts w:ascii="Consolas" w:hAnsi="Consolas" w:cs="Consolas"/>
                <w:color w:val="000000"/>
                <w:sz w:val="22"/>
                <w:highlight w:val="white"/>
              </w:rPr>
              <w:t>phreeqc_rm.SetUnitsKinetics</w:t>
            </w:r>
            <w:proofErr w:type="spellEnd"/>
            <w:r w:rsidRPr="00C96962">
              <w:rPr>
                <w:rFonts w:ascii="Consolas" w:hAnsi="Consolas" w:cs="Consolas"/>
                <w:color w:val="000000"/>
                <w:sz w:val="22"/>
                <w:highlight w:val="white"/>
              </w:rPr>
              <w:t>(1);</w:t>
            </w:r>
          </w:p>
        </w:tc>
      </w:tr>
    </w:tbl>
    <w:p w14:paraId="3F5783AF" w14:textId="77777777" w:rsidR="0037758C" w:rsidRPr="00C96962" w:rsidRDefault="0037758C" w:rsidP="0037758C">
      <w:pPr>
        <w:pStyle w:val="Heading3"/>
      </w:pPr>
      <w:r w:rsidRPr="00C96962">
        <w:lastRenderedPageBreak/>
        <w:t>Set Initial Conditions</w:t>
      </w:r>
    </w:p>
    <w:p w14:paraId="1B63B521" w14:textId="77777777" w:rsidR="0037758C" w:rsidRPr="00C96962" w:rsidRDefault="0037758C" w:rsidP="0037758C">
      <w:pPr>
        <w:pStyle w:val="Text"/>
        <w:rPr>
          <w:lang w:val="en-US"/>
        </w:rPr>
      </w:pPr>
      <w:r w:rsidRPr="00C96962">
        <w:rPr>
          <w:lang w:val="en-US"/>
        </w:rPr>
        <w:t xml:space="preserve">Initial conditions for solution compositions and solid and </w:t>
      </w:r>
      <w:r>
        <w:rPr>
          <w:lang w:val="en-US"/>
        </w:rPr>
        <w:t xml:space="preserve">gas phase reactants can be read from one or more </w:t>
      </w:r>
      <w:r w:rsidRPr="00C96962">
        <w:rPr>
          <w:lang w:val="en-US"/>
        </w:rPr>
        <w:t>PHREEQC input file</w:t>
      </w:r>
      <w:r>
        <w:rPr>
          <w:lang w:val="en-US"/>
        </w:rPr>
        <w:t>s</w:t>
      </w:r>
      <w:r w:rsidRPr="00C96962">
        <w:rPr>
          <w:lang w:val="en-US"/>
        </w:rPr>
        <w:t xml:space="preserve"> or string</w:t>
      </w:r>
      <w:r>
        <w:rPr>
          <w:lang w:val="en-US"/>
        </w:rPr>
        <w:t>s</w:t>
      </w:r>
      <w:r w:rsidRPr="00C96962">
        <w:rPr>
          <w:lang w:val="en-US"/>
        </w:rPr>
        <w:t xml:space="preserve"> and </w:t>
      </w:r>
      <w:r>
        <w:rPr>
          <w:lang w:val="en-US"/>
        </w:rPr>
        <w:t xml:space="preserve">then </w:t>
      </w:r>
      <w:r w:rsidRPr="00C96962">
        <w:rPr>
          <w:lang w:val="en-US"/>
        </w:rPr>
        <w:t xml:space="preserve">distributed to the </w:t>
      </w:r>
      <w:r>
        <w:rPr>
          <w:lang w:val="en-US"/>
        </w:rPr>
        <w:t xml:space="preserve">model </w:t>
      </w:r>
      <w:r w:rsidRPr="00C96962">
        <w:rPr>
          <w:lang w:val="en-US"/>
        </w:rPr>
        <w:t xml:space="preserve">cells. </w:t>
      </w:r>
      <w:r>
        <w:rPr>
          <w:lang w:val="en-US"/>
        </w:rPr>
        <w:t xml:space="preserve">An initial solution composition is assigned to each cell. In addition, sets </w:t>
      </w:r>
      <w:r w:rsidRPr="00C96962">
        <w:rPr>
          <w:lang w:val="en-US"/>
        </w:rPr>
        <w:t xml:space="preserve">of reactants </w:t>
      </w:r>
      <w:r>
        <w:rPr>
          <w:lang w:val="en-US"/>
        </w:rPr>
        <w:t xml:space="preserve">can be </w:t>
      </w:r>
      <w:r w:rsidRPr="00C96962">
        <w:rPr>
          <w:lang w:val="en-US"/>
        </w:rPr>
        <w:t xml:space="preserve">assigned to each cell </w:t>
      </w:r>
      <w:r>
        <w:rPr>
          <w:lang w:val="en-US"/>
        </w:rPr>
        <w:t xml:space="preserve">to </w:t>
      </w:r>
      <w:r w:rsidRPr="00C96962">
        <w:rPr>
          <w:lang w:val="en-US"/>
        </w:rPr>
        <w:t xml:space="preserve">define the types of reactions that can occur in the cell </w:t>
      </w:r>
      <w:r>
        <w:rPr>
          <w:lang w:val="en-US"/>
        </w:rPr>
        <w:t xml:space="preserve">(equilibrium phases, cation exchange, surface complexation, solid solutions, gas phase, and kinetics) </w:t>
      </w:r>
      <w:r w:rsidRPr="00C96962">
        <w:rPr>
          <w:lang w:val="en-US"/>
        </w:rPr>
        <w:t xml:space="preserve">and the initial number of moles of each </w:t>
      </w:r>
      <w:r w:rsidRPr="006406C9">
        <w:rPr>
          <w:lang w:val="en-US"/>
        </w:rPr>
        <w:t>reactant, for example the initial amount of a mineral or the number of ion</w:t>
      </w:r>
      <w:r w:rsidRPr="006406C9">
        <w:rPr>
          <w:lang w:val="en-US"/>
        </w:rPr>
        <w:noBreakHyphen/>
        <w:t>exchange sites.</w:t>
      </w:r>
      <w:r w:rsidRPr="00C96962">
        <w:rPr>
          <w:lang w:val="en-US"/>
        </w:rPr>
        <w:t xml:space="preserve"> </w:t>
      </w:r>
    </w:p>
    <w:p w14:paraId="5B2883AF" w14:textId="77777777" w:rsidR="0037758C" w:rsidRPr="00C96962" w:rsidRDefault="0037758C" w:rsidP="0037758C">
      <w:pPr>
        <w:pStyle w:val="Text"/>
        <w:rPr>
          <w:lang w:val="en-US"/>
        </w:rPr>
      </w:pPr>
      <w:r w:rsidRPr="00C96962">
        <w:rPr>
          <w:lang w:val="en-US"/>
        </w:rPr>
        <w:t>A reaction module</w:t>
      </w:r>
      <w:r>
        <w:rPr>
          <w:lang w:val="en-US"/>
        </w:rPr>
        <w:t xml:space="preserve"> (an instance of PhreeqcRM)</w:t>
      </w:r>
      <w:r w:rsidRPr="00C96962">
        <w:rPr>
          <w:lang w:val="en-US"/>
        </w:rPr>
        <w:t xml:space="preserve"> has at least three IPhreeqc instances, one </w:t>
      </w:r>
      <w:r>
        <w:rPr>
          <w:lang w:val="en-US"/>
        </w:rPr>
        <w:t xml:space="preserve">or more </w:t>
      </w:r>
      <w:r w:rsidRPr="00C96962">
        <w:rPr>
          <w:lang w:val="en-US"/>
        </w:rPr>
        <w:t>worker</w:t>
      </w:r>
      <w:r>
        <w:rPr>
          <w:lang w:val="en-US"/>
        </w:rPr>
        <w:t>s</w:t>
      </w:r>
      <w:r w:rsidRPr="00C96962">
        <w:rPr>
          <w:lang w:val="en-US"/>
        </w:rPr>
        <w:t>, an input</w:t>
      </w:r>
      <w:r>
        <w:rPr>
          <w:lang w:val="en-US"/>
        </w:rPr>
        <w:noBreakHyphen/>
      </w:r>
      <w:r w:rsidRPr="00C96962">
        <w:rPr>
          <w:lang w:val="en-US"/>
        </w:rPr>
        <w:t xml:space="preserve">processing instance called the InitialPhreeqc instance, and a utility instance, which </w:t>
      </w:r>
      <w:r>
        <w:rPr>
          <w:lang w:val="en-US"/>
        </w:rPr>
        <w:t xml:space="preserve">is optionally used for special calculations (for example calculating the pH of a mixture of water extracted from a well). </w:t>
      </w:r>
      <w:r w:rsidRPr="00C96962">
        <w:rPr>
          <w:lang w:val="en-US"/>
        </w:rPr>
        <w:t xml:space="preserve">If using MPI, each process has a reaction module with </w:t>
      </w:r>
      <w:r>
        <w:rPr>
          <w:lang w:val="en-US"/>
        </w:rPr>
        <w:t xml:space="preserve">one worker and a total of three IPhreeqc instances. If using OpenMP, the reaction module has a number of workers equal to the number of threads specified in the constructor. </w:t>
      </w:r>
    </w:p>
    <w:p w14:paraId="3C50C277" w14:textId="415CACA9" w:rsidR="0037758C" w:rsidRPr="00C96962" w:rsidRDefault="0037758C" w:rsidP="0037758C">
      <w:pPr>
        <w:pStyle w:val="Text"/>
        <w:rPr>
          <w:lang w:val="en-US"/>
        </w:rPr>
      </w:pPr>
      <w:r w:rsidRPr="00C96962">
        <w:rPr>
          <w:lang w:val="en-US"/>
        </w:rPr>
        <w:t xml:space="preserve">The </w:t>
      </w:r>
      <w:proofErr w:type="spellStart"/>
      <w:r w:rsidRPr="00C96962">
        <w:rPr>
          <w:rStyle w:val="API"/>
          <w:lang w:val="en-US"/>
        </w:rPr>
        <w:t>LoadDatabase</w:t>
      </w:r>
      <w:proofErr w:type="spellEnd"/>
      <w:r w:rsidRPr="00C96962">
        <w:rPr>
          <w:lang w:val="en-US"/>
        </w:rPr>
        <w:t xml:space="preserve"> method loads a PHREEQC database for all of the IPhreeqc instances. The PHREEQC database defines a set of elements and corresponding thermodynamic data for the aqueous species</w:t>
      </w:r>
      <w:r>
        <w:rPr>
          <w:lang w:val="en-US"/>
        </w:rPr>
        <w:t>,</w:t>
      </w:r>
      <w:r w:rsidRPr="00C96962">
        <w:rPr>
          <w:lang w:val="en-US"/>
        </w:rPr>
        <w:t xml:space="preserve"> gas</w:t>
      </w:r>
      <w:r>
        <w:rPr>
          <w:lang w:val="en-US"/>
        </w:rPr>
        <w:t xml:space="preserve"> components,</w:t>
      </w:r>
      <w:r w:rsidRPr="00C96962">
        <w:rPr>
          <w:lang w:val="en-US"/>
        </w:rPr>
        <w:t xml:space="preserve"> and mineral phases derived from these elements. The database determines which type of aqueous model will be used—the </w:t>
      </w:r>
      <w:r>
        <w:rPr>
          <w:lang w:val="en-US"/>
        </w:rPr>
        <w:t xml:space="preserve">WATEQ </w:t>
      </w:r>
      <w:r w:rsidRPr="00C96962">
        <w:rPr>
          <w:lang w:val="en-US"/>
        </w:rPr>
        <w:t>ion</w:t>
      </w:r>
      <w:r>
        <w:rPr>
          <w:lang w:val="en-US"/>
        </w:rPr>
        <w:noBreakHyphen/>
      </w:r>
      <w:r w:rsidRPr="00C96962">
        <w:rPr>
          <w:lang w:val="en-US"/>
        </w:rPr>
        <w:t>association, LLNL (Lawrence Livermore National Laboratory) ion</w:t>
      </w:r>
      <w:r>
        <w:rPr>
          <w:lang w:val="en-US"/>
        </w:rPr>
        <w:noBreakHyphen/>
      </w:r>
      <w:r w:rsidRPr="00C96962">
        <w:rPr>
          <w:lang w:val="en-US"/>
        </w:rPr>
        <w:t xml:space="preserve">association, </w:t>
      </w:r>
      <w:proofErr w:type="spellStart"/>
      <w:r w:rsidRPr="00C96962">
        <w:rPr>
          <w:lang w:val="en-US"/>
        </w:rPr>
        <w:t>Pitzer</w:t>
      </w:r>
      <w:proofErr w:type="spellEnd"/>
      <w:r w:rsidRPr="00C96962">
        <w:rPr>
          <w:lang w:val="en-US"/>
        </w:rPr>
        <w:t>, or SIT (Specific Interaction Theory) model. The database may also contain thermodynamic data for ion</w:t>
      </w:r>
      <w:r>
        <w:rPr>
          <w:lang w:val="en-US"/>
        </w:rPr>
        <w:noBreakHyphen/>
      </w:r>
      <w:r w:rsidRPr="00C96962">
        <w:rPr>
          <w:lang w:val="en-US"/>
        </w:rPr>
        <w:t>exchange and surface</w:t>
      </w:r>
      <w:r>
        <w:rPr>
          <w:lang w:val="en-US"/>
        </w:rPr>
        <w:noBreakHyphen/>
      </w:r>
      <w:r w:rsidRPr="00C96962">
        <w:rPr>
          <w:lang w:val="en-US"/>
        </w:rPr>
        <w:t>complexation processes and rate expressions for kinetic reactions. Like</w:t>
      </w:r>
      <w:r>
        <w:rPr>
          <w:lang w:val="en-US"/>
        </w:rPr>
        <w:t xml:space="preserve"> </w:t>
      </w:r>
      <w:r w:rsidRPr="00C96962">
        <w:rPr>
          <w:lang w:val="en-US"/>
        </w:rPr>
        <w:t xml:space="preserve">PHREEQC, it is possible to modify or augment the definitions of the database with other input files; however, the thermodynamic definitions </w:t>
      </w:r>
      <w:r>
        <w:rPr>
          <w:lang w:val="en-US"/>
        </w:rPr>
        <w:t>must be</w:t>
      </w:r>
      <w:r w:rsidRPr="00C96962">
        <w:rPr>
          <w:lang w:val="en-US"/>
        </w:rPr>
        <w:t xml:space="preserve"> consistent for all of the IPhreeqc instances. </w:t>
      </w:r>
    </w:p>
    <w:p w14:paraId="01412CAC" w14:textId="1B502F67" w:rsidR="0037758C" w:rsidRPr="00C96962" w:rsidRDefault="0037758C" w:rsidP="0037758C">
      <w:pPr>
        <w:pStyle w:val="Text"/>
        <w:rPr>
          <w:lang w:val="en-US"/>
        </w:rPr>
      </w:pPr>
      <w:r w:rsidRPr="00C96962">
        <w:rPr>
          <w:lang w:val="en-US"/>
        </w:rPr>
        <w:lastRenderedPageBreak/>
        <w:t xml:space="preserve">The </w:t>
      </w:r>
      <w:proofErr w:type="spellStart"/>
      <w:r w:rsidRPr="00C96962">
        <w:rPr>
          <w:rStyle w:val="API"/>
          <w:lang w:val="en-US"/>
        </w:rPr>
        <w:t>RunFile</w:t>
      </w:r>
      <w:proofErr w:type="spellEnd"/>
      <w:r w:rsidRPr="00C96962">
        <w:rPr>
          <w:lang w:val="en-US"/>
        </w:rPr>
        <w:t xml:space="preserve"> method read</w:t>
      </w:r>
      <w:r>
        <w:rPr>
          <w:lang w:val="en-US"/>
        </w:rPr>
        <w:t>s</w:t>
      </w:r>
      <w:r w:rsidRPr="00C96962">
        <w:rPr>
          <w:lang w:val="en-US"/>
        </w:rPr>
        <w:t xml:space="preserve"> and execute</w:t>
      </w:r>
      <w:r>
        <w:rPr>
          <w:lang w:val="en-US"/>
        </w:rPr>
        <w:t>s</w:t>
      </w:r>
      <w:r w:rsidRPr="00C96962">
        <w:rPr>
          <w:lang w:val="en-US"/>
        </w:rPr>
        <w:t xml:space="preserve"> a PHREEQC input file by any combination of IPhreeqc instances: worker, InitialPhreeqc, and utility. If only initial or boundary conditions are included in the input file, then only the InitialPhreeqc instance needs to run the file. If additions to the database are part of an input file, then all of the IPhreeqc instances should run the file so that all instances </w:t>
      </w:r>
      <w:r>
        <w:rPr>
          <w:lang w:val="en-US"/>
        </w:rPr>
        <w:t xml:space="preserve">use </w:t>
      </w:r>
      <w:r w:rsidRPr="00C96962">
        <w:rPr>
          <w:lang w:val="en-US"/>
        </w:rPr>
        <w:t>the same thermodynamic data and aqueous model. Selected</w:t>
      </w:r>
      <w:r>
        <w:rPr>
          <w:lang w:val="en-US"/>
        </w:rPr>
        <w:t xml:space="preserve"> </w:t>
      </w:r>
      <w:r w:rsidRPr="00C96962">
        <w:rPr>
          <w:lang w:val="en-US"/>
        </w:rPr>
        <w:t xml:space="preserve">output definitions (combinations of the PHREEQC data blocks </w:t>
      </w:r>
      <w:r w:rsidRPr="00C96962">
        <w:rPr>
          <w:rStyle w:val="API"/>
          <w:lang w:val="en-US"/>
        </w:rPr>
        <w:t>SELECTED_OUTPUT</w:t>
      </w:r>
      <w:r w:rsidRPr="00C96962">
        <w:rPr>
          <w:lang w:val="en-US"/>
        </w:rPr>
        <w:t xml:space="preserve"> and </w:t>
      </w:r>
      <w:r w:rsidRPr="00C96962">
        <w:rPr>
          <w:rStyle w:val="API"/>
          <w:lang w:val="en-US"/>
        </w:rPr>
        <w:t>USER_PUNCH</w:t>
      </w:r>
      <w:r w:rsidRPr="00C96962">
        <w:rPr>
          <w:lang w:val="en-US"/>
        </w:rPr>
        <w:t xml:space="preserve">) need to be read by the worker instances to </w:t>
      </w:r>
      <w:r>
        <w:rPr>
          <w:lang w:val="en-US"/>
        </w:rPr>
        <w:t>allow extraction of</w:t>
      </w:r>
      <w:r w:rsidRPr="00C96962">
        <w:rPr>
          <w:lang w:val="en-US"/>
        </w:rPr>
        <w:t xml:space="preserve"> selected data for visualization or output to files. </w:t>
      </w:r>
    </w:p>
    <w:p w14:paraId="3C5B6301" w14:textId="77777777" w:rsidR="0037758C" w:rsidRPr="00C96962" w:rsidRDefault="0037758C" w:rsidP="0037758C">
      <w:pPr>
        <w:pStyle w:val="Text"/>
        <w:rPr>
          <w:lang w:val="en-US"/>
        </w:rPr>
      </w:pPr>
      <w:r w:rsidRPr="00C96962">
        <w:rPr>
          <w:lang w:val="en-US"/>
        </w:rPr>
        <w:t>The strategy for assigning initial conditions to the reaction cells is to transfer definitions from the InitialPhreeqc instance to the worker instances. Once the InitialPhreeqc instance reads a PHREEQC input file, a set of solution</w:t>
      </w:r>
      <w:r>
        <w:rPr>
          <w:lang w:val="en-US"/>
        </w:rPr>
        <w:t>s</w:t>
      </w:r>
      <w:r w:rsidRPr="00C96962">
        <w:rPr>
          <w:lang w:val="en-US"/>
        </w:rPr>
        <w:t xml:space="preserve"> and reactant</w:t>
      </w:r>
      <w:r>
        <w:rPr>
          <w:lang w:val="en-US"/>
        </w:rPr>
        <w:t>s is</w:t>
      </w:r>
      <w:r w:rsidRPr="00C96962">
        <w:rPr>
          <w:lang w:val="en-US"/>
        </w:rPr>
        <w:t xml:space="preserve"> present within the InitialPhreeqc instance, each identified by a </w:t>
      </w:r>
      <w:r>
        <w:rPr>
          <w:lang w:val="en-US"/>
        </w:rPr>
        <w:t>user number (</w:t>
      </w:r>
      <w:r w:rsidRPr="00C96962">
        <w:rPr>
          <w:lang w:val="en-US"/>
        </w:rPr>
        <w:t>integer</w:t>
      </w:r>
      <w:r>
        <w:rPr>
          <w:lang w:val="en-US"/>
        </w:rPr>
        <w:t>), as specified in the input file</w:t>
      </w:r>
      <w:r w:rsidRPr="00C96962">
        <w:rPr>
          <w:lang w:val="en-US"/>
        </w:rPr>
        <w:t xml:space="preserve">. These </w:t>
      </w:r>
      <w:r>
        <w:rPr>
          <w:lang w:val="en-US"/>
        </w:rPr>
        <w:t>solutions and reactants</w:t>
      </w:r>
      <w:r w:rsidRPr="00C96962">
        <w:rPr>
          <w:lang w:val="en-US"/>
        </w:rPr>
        <w:t xml:space="preserve"> can be distributed to the reaction cells by use of the </w:t>
      </w:r>
      <w:r w:rsidRPr="00C96962">
        <w:rPr>
          <w:rStyle w:val="API"/>
          <w:lang w:val="en-US"/>
        </w:rPr>
        <w:t>InitialPhreeqc2Module</w:t>
      </w:r>
      <w:r w:rsidRPr="00C96962">
        <w:rPr>
          <w:lang w:val="en-US"/>
        </w:rPr>
        <w:t xml:space="preserve"> method. The argument to the method is </w:t>
      </w:r>
      <w:r w:rsidRPr="006406C9">
        <w:rPr>
          <w:lang w:val="en-US"/>
        </w:rPr>
        <w:t>an array of integers that specifies the solutions and reactants, as identified by user numbers, that are assigned to each transport cell.</w:t>
      </w:r>
      <w:r w:rsidRPr="00C96962">
        <w:rPr>
          <w:lang w:val="en-US"/>
        </w:rPr>
        <w:t xml:space="preserve"> </w:t>
      </w:r>
    </w:p>
    <w:p w14:paraId="18F1F0C3" w14:textId="77777777" w:rsidR="0037758C" w:rsidRPr="00C96962" w:rsidRDefault="0037758C" w:rsidP="003A5D80">
      <w:pPr>
        <w:pStyle w:val="Text"/>
        <w:rPr>
          <w:lang w:val="en-US"/>
        </w:rPr>
      </w:pPr>
      <w:r w:rsidRPr="00C96962">
        <w:rPr>
          <w:lang w:val="en-US"/>
        </w:rPr>
        <w:t xml:space="preserve"> 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Pr>
          <w:lang w:val="en-US"/>
        </w:rPr>
        <w:t xml:space="preserve">with the InitialPhreeqc instance </w:t>
      </w:r>
      <w:r w:rsidRPr="00C96962">
        <w:rPr>
          <w:lang w:val="en-US"/>
        </w:rPr>
        <w:t xml:space="preserve">and select one user number to assign to each cell in a list of transport cells. All of the </w:t>
      </w:r>
      <w:r>
        <w:rPr>
          <w:lang w:val="en-US"/>
        </w:rPr>
        <w:t>solutions and reactants</w:t>
      </w:r>
      <w:r w:rsidRPr="00C96962">
        <w:rPr>
          <w:lang w:val="en-US"/>
        </w:rPr>
        <w:t xml:space="preserve"> with that user number will be distributed to each transport cell in the list. It is an error if a reaction cell has not been initialized with at least a solution definition.</w:t>
      </w:r>
    </w:p>
    <w:p w14:paraId="14AE2E27" w14:textId="77777777" w:rsidR="0037758C" w:rsidRPr="00C96962" w:rsidRDefault="0037758C" w:rsidP="0037758C">
      <w:pPr>
        <w:pStyle w:val="Text"/>
        <w:rPr>
          <w:lang w:val="en-US"/>
        </w:rPr>
      </w:pPr>
      <w:r w:rsidRPr="00C96962">
        <w:rPr>
          <w:lang w:val="en-US"/>
        </w:rPr>
        <w:t xml:space="preserve">It is convenient to get a list of components that have been defined in the solutions and reactants of the InitialPhreeqc instance. </w:t>
      </w:r>
      <w:r>
        <w:rPr>
          <w:lang w:val="en-US"/>
        </w:rPr>
        <w:t>T</w:t>
      </w:r>
      <w:r w:rsidRPr="00C96962">
        <w:rPr>
          <w:lang w:val="en-US"/>
        </w:rPr>
        <w:t>his list is the set of components that need</w:t>
      </w:r>
      <w:r>
        <w:rPr>
          <w:lang w:val="en-US"/>
        </w:rPr>
        <w:t>s</w:t>
      </w:r>
      <w:r w:rsidRPr="00C96962">
        <w:rPr>
          <w:lang w:val="en-US"/>
        </w:rPr>
        <w:t xml:space="preserve"> to be transported by the transport simulator. The </w:t>
      </w:r>
      <w:proofErr w:type="spellStart"/>
      <w:r w:rsidRPr="00C96962">
        <w:rPr>
          <w:rStyle w:val="API"/>
          <w:lang w:val="en-US"/>
        </w:rPr>
        <w:t>FindComponents</w:t>
      </w:r>
      <w:proofErr w:type="spellEnd"/>
      <w:r w:rsidRPr="00C96962">
        <w:rPr>
          <w:lang w:val="en-US"/>
        </w:rPr>
        <w:t xml:space="preserve"> method accumulates a list of </w:t>
      </w:r>
      <w:r w:rsidRPr="00C96962">
        <w:rPr>
          <w:lang w:val="en-US"/>
        </w:rPr>
        <w:lastRenderedPageBreak/>
        <w:t xml:space="preserve">components that have been used in the InitialPhreeqc instance. The method can be called multiple times, once after each call to </w:t>
      </w:r>
      <w:proofErr w:type="spellStart"/>
      <w:r w:rsidRPr="00C96962">
        <w:rPr>
          <w:rStyle w:val="API"/>
          <w:lang w:val="en-US"/>
        </w:rPr>
        <w:t>RunFile</w:t>
      </w:r>
      <w:proofErr w:type="spellEnd"/>
      <w:r w:rsidRPr="00C96962">
        <w:rPr>
          <w:lang w:val="en-US"/>
        </w:rPr>
        <w:t xml:space="preserve"> for the InitialPhreeqc instance. The method </w:t>
      </w:r>
      <w:proofErr w:type="spellStart"/>
      <w:r w:rsidRPr="00C96962">
        <w:rPr>
          <w:rStyle w:val="API"/>
          <w:lang w:val="en-US"/>
        </w:rPr>
        <w:t>GetComponents</w:t>
      </w:r>
      <w:proofErr w:type="spellEnd"/>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792D4251" w14:textId="1494872D" w:rsidR="0037758C" w:rsidRDefault="0037758C" w:rsidP="0037758C">
      <w:pPr>
        <w:pStyle w:val="Text"/>
        <w:rPr>
          <w:rFonts w:eastAsiaTheme="minorEastAsia"/>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proofErr w:type="spellStart"/>
      <w:r w:rsidRPr="00C96962">
        <w:rPr>
          <w:rStyle w:val="API"/>
          <w:lang w:val="en-US"/>
        </w:rPr>
        <w:t>RunCells</w:t>
      </w:r>
      <w:proofErr w:type="spellEnd"/>
      <w:r w:rsidRPr="00C96962">
        <w:rPr>
          <w:lang w:val="en-US"/>
        </w:rPr>
        <w:t xml:space="preserve"> method. By setting the time step for the </w:t>
      </w:r>
      <w:proofErr w:type="spellStart"/>
      <w:r w:rsidRPr="00C96962">
        <w:rPr>
          <w:rStyle w:val="API"/>
          <w:lang w:val="en-US"/>
        </w:rPr>
        <w:t>RunCells</w:t>
      </w:r>
      <w:proofErr w:type="spellEnd"/>
      <w:r w:rsidRPr="00C96962">
        <w:rPr>
          <w:lang w:val="en-US"/>
        </w:rPr>
        <w:t xml:space="preserve"> calculation to 0 seconds (</w:t>
      </w:r>
      <w:proofErr w:type="spellStart"/>
      <w:r w:rsidRPr="00C96962">
        <w:rPr>
          <w:rStyle w:val="API"/>
          <w:lang w:val="en-US"/>
        </w:rPr>
        <w:t>SetDeltaTime</w:t>
      </w:r>
      <w:proofErr w:type="spellEnd"/>
      <w:r w:rsidRPr="00C96962">
        <w:rPr>
          <w:lang w:val="en-US"/>
        </w:rPr>
        <w:t xml:space="preserve">), no kinetic reactions are run, but all other reactants equilibrate with the solution, </w:t>
      </w:r>
      <w:r w:rsidRPr="006406C9">
        <w:rPr>
          <w:lang w:val="en-US"/>
        </w:rPr>
        <w:t>perhaps resulting in revised initial conditions for the solutions and the equilibrium reactants. The</w:t>
      </w:r>
      <w:r w:rsidRPr="00C96962">
        <w:rPr>
          <w:lang w:val="en-US"/>
        </w:rPr>
        <w:t xml:space="preserve"> </w:t>
      </w:r>
      <w:r>
        <w:rPr>
          <w:lang w:val="en-US"/>
        </w:rPr>
        <w:t>revised</w:t>
      </w:r>
      <w:r w:rsidRPr="00C96962">
        <w:rPr>
          <w:lang w:val="en-US"/>
        </w:rPr>
        <w:t xml:space="preserve"> solution compositions can be retrieved with the </w:t>
      </w:r>
      <w:proofErr w:type="spellStart"/>
      <w:r w:rsidRPr="00C96962">
        <w:rPr>
          <w:rStyle w:val="API"/>
          <w:lang w:val="en-US"/>
        </w:rPr>
        <w:t>GetConcentrations</w:t>
      </w:r>
      <w:proofErr w:type="spellEnd"/>
      <w:r w:rsidRPr="00C96962">
        <w:rPr>
          <w:lang w:val="en-US"/>
        </w:rPr>
        <w:t xml:space="preserve"> method for use in the first transport step.</w:t>
      </w:r>
      <w:r>
        <w:rPr>
          <w:lang w:val="en-US"/>
        </w:rPr>
        <w:t xml:space="preserve"> </w:t>
      </w:r>
      <w:r w:rsidR="003E4619">
        <w:rPr>
          <w:lang w:val="en-US"/>
        </w:rPr>
        <w:fldChar w:fldCharType="begin"/>
      </w:r>
      <w:r w:rsidR="003E4619">
        <w:rPr>
          <w:lang w:val="en-US"/>
        </w:rPr>
        <w:instrText xml:space="preserve"> REF _Ref409285552 \h </w:instrText>
      </w:r>
      <w:r w:rsidR="003E4619">
        <w:rPr>
          <w:lang w:val="en-US"/>
        </w:rPr>
      </w:r>
      <w:r w:rsidR="003E4619">
        <w:rPr>
          <w:lang w:val="en-US"/>
        </w:rPr>
        <w:fldChar w:fldCharType="separate"/>
      </w:r>
      <w:r w:rsidR="00A87BD4">
        <w:t xml:space="preserve">Table </w:t>
      </w:r>
      <w:r w:rsidR="00A87BD4">
        <w:rPr>
          <w:noProof/>
        </w:rPr>
        <w:t>2</w:t>
      </w:r>
      <w:r w:rsidR="003E4619">
        <w:rPr>
          <w:lang w:val="en-US"/>
        </w:rPr>
        <w:fldChar w:fldCharType="end"/>
      </w:r>
      <w:r w:rsidR="003E4619">
        <w:rPr>
          <w:lang w:val="en-US"/>
        </w:rPr>
        <w:t xml:space="preserve"> </w:t>
      </w:r>
      <w:r>
        <w:rPr>
          <w:rFonts w:eastAsiaTheme="minorEastAsia"/>
          <w:lang w:val="en-US"/>
        </w:rPr>
        <w:t>displays sample code for the initialization of reaction cells and initial solution conditions.</w:t>
      </w:r>
    </w:p>
    <w:p w14:paraId="7BD04469" w14:textId="4D5F7267" w:rsidR="003E4619" w:rsidRDefault="003E4619" w:rsidP="003E4619">
      <w:pPr>
        <w:pStyle w:val="Caption"/>
        <w:keepNext/>
        <w:suppressLineNumbers w:val="0"/>
      </w:pPr>
      <w:bookmarkStart w:id="10" w:name="_Ref409285552"/>
      <w:r>
        <w:t xml:space="preserve">Table </w:t>
      </w:r>
      <w:r>
        <w:fldChar w:fldCharType="begin"/>
      </w:r>
      <w:r>
        <w:instrText xml:space="preserve"> SEQ Table \* ARABIC </w:instrText>
      </w:r>
      <w:r>
        <w:fldChar w:fldCharType="separate"/>
      </w:r>
      <w:r w:rsidR="00A87BD4">
        <w:rPr>
          <w:noProof/>
        </w:rPr>
        <w:t>2</w:t>
      </w:r>
      <w:r>
        <w:fldChar w:fldCharType="end"/>
      </w:r>
      <w:bookmarkEnd w:id="10"/>
      <w:r>
        <w:t>:</w:t>
      </w:r>
      <w:r w:rsidRPr="003E4619">
        <w:t xml:space="preserve"> </w:t>
      </w:r>
      <w:r w:rsidRPr="00C96962">
        <w:t>Initial conditions and reaction for each cell.</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41ED9491" w14:textId="77777777" w:rsidTr="0037758C">
        <w:tc>
          <w:tcPr>
            <w:tcW w:w="9350" w:type="dxa"/>
          </w:tcPr>
          <w:p w14:paraId="7768A183"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phreeqc_rm.LoadDatabase</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04091D8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6CBE45C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 </w:t>
            </w:r>
            <w:r w:rsidRPr="00C96962">
              <w:rPr>
                <w:rFonts w:ascii="Consolas" w:hAnsi="Consolas" w:cs="Consolas"/>
                <w:color w:val="0000FF"/>
                <w:sz w:val="22"/>
                <w:highlight w:val="white"/>
              </w:rPr>
              <w:t>true</w:t>
            </w:r>
          </w:p>
          <w:p w14:paraId="5A8750D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1435EE0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phreeqc_rm.RunFile</w:t>
            </w:r>
            <w:proofErr w:type="spellEnd"/>
            <w:r w:rsidRPr="00C96962">
              <w:rPr>
                <w:rFonts w:ascii="Consolas" w:hAnsi="Consolas" w:cs="Consolas"/>
                <w:color w:val="000000"/>
                <w:sz w:val="22"/>
                <w:highlight w:val="white"/>
              </w:rPr>
              <w:t xml:space="preserve">(workers,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utility, </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advect.pqi</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73FA324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ic1;</w:t>
            </w:r>
          </w:p>
          <w:p w14:paraId="60689C0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ic1.resize(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28375DB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6F13EC4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6A5C711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ic1[</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Solution 1</w:t>
            </w:r>
          </w:p>
          <w:p w14:paraId="776AEDE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 xml:space="preserve">ic1[2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Exchange 1</w:t>
            </w:r>
          </w:p>
          <w:p w14:paraId="5C355E0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06652BD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w:t>
            </w:r>
          </w:p>
          <w:p w14:paraId="725026F4" w14:textId="77777777" w:rsidR="0037758C" w:rsidRPr="005C0580" w:rsidRDefault="0037758C" w:rsidP="0037758C">
            <w:pPr>
              <w:autoSpaceDE w:val="0"/>
              <w:autoSpaceDN w:val="0"/>
              <w:adjustRightInd w:val="0"/>
              <w:spacing w:line="240" w:lineRule="auto"/>
              <w:rPr>
                <w:rFonts w:ascii="Consolas" w:hAnsi="Consolas" w:cs="Consolas"/>
                <w:color w:val="000000"/>
                <w:sz w:val="22"/>
                <w:highlight w:val="white"/>
                <w:lang w:val="fr-CH"/>
              </w:rPr>
            </w:pPr>
            <w:proofErr w:type="spellStart"/>
            <w:r w:rsidRPr="005C0580">
              <w:rPr>
                <w:rFonts w:ascii="Consolas" w:hAnsi="Consolas" w:cs="Consolas"/>
                <w:color w:val="0000FF"/>
                <w:sz w:val="22"/>
                <w:highlight w:val="white"/>
                <w:lang w:val="fr-CH"/>
              </w:rPr>
              <w:t>int</w:t>
            </w:r>
            <w:proofErr w:type="spellEnd"/>
            <w:r w:rsidRPr="005C0580">
              <w:rPr>
                <w:rFonts w:ascii="Consolas" w:hAnsi="Consolas" w:cs="Consolas"/>
                <w:color w:val="000000"/>
                <w:sz w:val="22"/>
                <w:highlight w:val="white"/>
                <w:lang w:val="fr-CH"/>
              </w:rPr>
              <w:t xml:space="preserve"> </w:t>
            </w:r>
            <w:proofErr w:type="spellStart"/>
            <w:r w:rsidRPr="005C0580">
              <w:rPr>
                <w:rFonts w:ascii="Consolas" w:hAnsi="Consolas" w:cs="Consolas"/>
                <w:color w:val="000000"/>
                <w:sz w:val="22"/>
                <w:highlight w:val="white"/>
                <w:lang w:val="fr-CH"/>
              </w:rPr>
              <w:t>ncomps</w:t>
            </w:r>
            <w:proofErr w:type="spellEnd"/>
            <w:r w:rsidRPr="005C0580">
              <w:rPr>
                <w:rFonts w:ascii="Consolas" w:hAnsi="Consolas" w:cs="Consolas"/>
                <w:color w:val="000000"/>
                <w:sz w:val="22"/>
                <w:highlight w:val="white"/>
                <w:lang w:val="fr-CH"/>
              </w:rPr>
              <w:t xml:space="preserve"> = </w:t>
            </w:r>
            <w:proofErr w:type="spellStart"/>
            <w:r w:rsidRPr="005C0580">
              <w:rPr>
                <w:rFonts w:ascii="Consolas" w:hAnsi="Consolas" w:cs="Consolas"/>
                <w:color w:val="000000"/>
                <w:sz w:val="22"/>
                <w:highlight w:val="white"/>
                <w:lang w:val="fr-CH"/>
              </w:rPr>
              <w:t>phreeqc_rm.FindComponents</w:t>
            </w:r>
            <w:proofErr w:type="spellEnd"/>
            <w:r w:rsidRPr="005C0580">
              <w:rPr>
                <w:rFonts w:ascii="Consolas" w:hAnsi="Consolas" w:cs="Consolas"/>
                <w:color w:val="000000"/>
                <w:sz w:val="22"/>
                <w:highlight w:val="white"/>
                <w:lang w:val="fr-CH"/>
              </w:rPr>
              <w:t>();</w:t>
            </w:r>
          </w:p>
          <w:p w14:paraId="07F359E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 xml:space="preserve">&gt; &amp;components = </w:t>
            </w:r>
            <w:proofErr w:type="spellStart"/>
            <w:r w:rsidRPr="00C96962">
              <w:rPr>
                <w:rFonts w:ascii="Consolas" w:hAnsi="Consolas" w:cs="Consolas"/>
                <w:color w:val="000000"/>
                <w:sz w:val="22"/>
                <w:highlight w:val="white"/>
              </w:rPr>
              <w:t>phreeqc_rm.GetComponents</w:t>
            </w:r>
            <w:proofErr w:type="spellEnd"/>
            <w:r w:rsidRPr="00C96962">
              <w:rPr>
                <w:rFonts w:ascii="Consolas" w:hAnsi="Consolas" w:cs="Consolas"/>
                <w:color w:val="000000"/>
                <w:sz w:val="22"/>
                <w:highlight w:val="white"/>
              </w:rPr>
              <w:t>();</w:t>
            </w:r>
          </w:p>
          <w:p w14:paraId="1DCC9EC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4DF30F8E"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c.resize(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components.size</w:t>
            </w:r>
            <w:proofErr w:type="spellEnd"/>
            <w:r w:rsidRPr="00C96962">
              <w:rPr>
                <w:rFonts w:ascii="Consolas" w:hAnsi="Consolas" w:cs="Consolas"/>
                <w:color w:val="000000"/>
                <w:sz w:val="22"/>
                <w:highlight w:val="white"/>
              </w:rPr>
              <w:t>());</w:t>
            </w:r>
          </w:p>
          <w:p w14:paraId="00A8925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(0.0);</w:t>
            </w:r>
          </w:p>
          <w:p w14:paraId="5E026EE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lastRenderedPageBreak/>
              <w:t>phreeqc_rm.SetTimeStep(0.0);</w:t>
            </w:r>
          </w:p>
          <w:p w14:paraId="1E64FA8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p w14:paraId="22EB8F85" w14:textId="77777777" w:rsidR="0037758C" w:rsidRPr="00C96962" w:rsidRDefault="0037758C" w:rsidP="0037758C">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phreeqc_rm.GetConcentrations</w:t>
            </w:r>
            <w:proofErr w:type="spellEnd"/>
            <w:r w:rsidRPr="00C96962">
              <w:rPr>
                <w:rFonts w:ascii="Consolas" w:hAnsi="Consolas" w:cs="Consolas"/>
                <w:color w:val="000000"/>
                <w:sz w:val="22"/>
                <w:highlight w:val="white"/>
                <w:lang w:val="en-US"/>
              </w:rPr>
              <w:t>(c);</w:t>
            </w:r>
          </w:p>
        </w:tc>
      </w:tr>
    </w:tbl>
    <w:p w14:paraId="526961CE" w14:textId="77777777" w:rsidR="0037758C" w:rsidRPr="00C96962" w:rsidRDefault="0037758C" w:rsidP="0037758C">
      <w:pPr>
        <w:pStyle w:val="Heading3"/>
      </w:pPr>
      <w:r w:rsidRPr="00C96962">
        <w:lastRenderedPageBreak/>
        <w:t>Set Boundary Conditions</w:t>
      </w:r>
    </w:p>
    <w:p w14:paraId="7D678F4C" w14:textId="3D2C199C" w:rsidR="003E4619" w:rsidRPr="003E4619" w:rsidRDefault="0037758C" w:rsidP="003E4619">
      <w:pPr>
        <w:pStyle w:val="Text"/>
        <w:rPr>
          <w:lang w:val="en-US" w:eastAsia="en-US"/>
        </w:rPr>
      </w:pPr>
      <w:r w:rsidRPr="00C96962">
        <w:rPr>
          <w:highlight w:val="white"/>
          <w:lang w:val="en-US"/>
        </w:rPr>
        <w:t>Boundary</w:t>
      </w:r>
      <w:r>
        <w:rPr>
          <w:highlight w:val="white"/>
          <w:lang w:val="en-US"/>
        </w:rPr>
        <w:noBreakHyphen/>
      </w:r>
      <w:r w:rsidRPr="00C96962">
        <w:rPr>
          <w:highlight w:val="white"/>
          <w:lang w:val="en-US"/>
        </w:rPr>
        <w:t xml:space="preserve">condition aqueous concentrations also are defined </w:t>
      </w:r>
      <w:r>
        <w:rPr>
          <w:highlight w:val="white"/>
          <w:lang w:val="en-US"/>
        </w:rPr>
        <w:t xml:space="preserve">through </w:t>
      </w:r>
      <w:r w:rsidRPr="00C96962">
        <w:rPr>
          <w:highlight w:val="white"/>
          <w:lang w:val="en-US"/>
        </w:rPr>
        <w:t>PHREEQC input files</w:t>
      </w:r>
      <w:r>
        <w:rPr>
          <w:highlight w:val="white"/>
          <w:lang w:val="en-US"/>
        </w:rPr>
        <w:t xml:space="preserve"> or strings</w:t>
      </w:r>
      <w:r w:rsidRPr="00C96962">
        <w:rPr>
          <w:highlight w:val="white"/>
          <w:lang w:val="en-US"/>
        </w:rPr>
        <w:t xml:space="preserve">.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conditions</w:t>
      </w:r>
      <w:r>
        <w:rPr>
          <w:highlight w:val="white"/>
          <w:lang w:val="en-US"/>
        </w:rPr>
        <w:t>,</w:t>
      </w:r>
      <w:r w:rsidRPr="00C96962">
        <w:rPr>
          <w:highlight w:val="white"/>
          <w:lang w:val="en-US"/>
        </w:rPr>
        <w:t xml:space="preserve"> cells or nodes</w:t>
      </w:r>
      <w:r>
        <w:rPr>
          <w:highlight w:val="white"/>
          <w:lang w:val="en-US"/>
        </w:rPr>
        <w:t>,</w:t>
      </w:r>
      <w:r w:rsidRPr="00C96962">
        <w:rPr>
          <w:highlight w:val="white"/>
          <w:lang w:val="en-US"/>
        </w:rPr>
        <w:t xml:space="preserve"> in the transport simulator.</w:t>
      </w:r>
      <w:r>
        <w:rPr>
          <w:lang w:val="en-US"/>
        </w:rPr>
        <w:t xml:space="preserve"> Sample code for the calculation of component boundary concentrations is displayed in</w:t>
      </w:r>
      <w:r w:rsidR="003E4619">
        <w:rPr>
          <w:lang w:val="en-US"/>
        </w:rPr>
        <w:t xml:space="preserve"> </w:t>
      </w:r>
      <w:r w:rsidR="003E4619">
        <w:rPr>
          <w:lang w:val="en-US"/>
        </w:rPr>
        <w:fldChar w:fldCharType="begin"/>
      </w:r>
      <w:r w:rsidR="003E4619">
        <w:rPr>
          <w:lang w:val="en-US"/>
        </w:rPr>
        <w:instrText xml:space="preserve"> REF _Ref409285593 \h </w:instrText>
      </w:r>
      <w:r w:rsidR="003E4619">
        <w:rPr>
          <w:lang w:val="en-US"/>
        </w:rPr>
      </w:r>
      <w:r w:rsidR="003E4619">
        <w:rPr>
          <w:lang w:val="en-US"/>
        </w:rPr>
        <w:fldChar w:fldCharType="separate"/>
      </w:r>
      <w:r w:rsidR="00A87BD4">
        <w:t xml:space="preserve">Table </w:t>
      </w:r>
      <w:r w:rsidR="00A87BD4">
        <w:rPr>
          <w:noProof/>
        </w:rPr>
        <w:t>3</w:t>
      </w:r>
      <w:r w:rsidR="003E4619">
        <w:rPr>
          <w:lang w:val="en-US"/>
        </w:rPr>
        <w:fldChar w:fldCharType="end"/>
      </w:r>
      <w:r>
        <w:rPr>
          <w:lang w:val="en-US"/>
        </w:rPr>
        <w:t>.</w:t>
      </w:r>
      <w:r w:rsidR="003E4619" w:rsidRPr="003E4619">
        <w:rPr>
          <w:lang w:val="en-US" w:eastAsia="en-US"/>
        </w:rPr>
        <w:t xml:space="preserve"> </w:t>
      </w:r>
    </w:p>
    <w:p w14:paraId="46598BEF" w14:textId="77777777" w:rsidR="003E4619" w:rsidRDefault="003E4619" w:rsidP="003E4619">
      <w:pPr>
        <w:pStyle w:val="Caption"/>
        <w:keepNext/>
        <w:suppressLineNumbers w:val="0"/>
      </w:pPr>
      <w:bookmarkStart w:id="11" w:name="_Ref409285593"/>
      <w:r>
        <w:t xml:space="preserve">Table </w:t>
      </w:r>
      <w:r>
        <w:fldChar w:fldCharType="begin"/>
      </w:r>
      <w:r>
        <w:instrText xml:space="preserve"> SEQ Table \* ARABIC </w:instrText>
      </w:r>
      <w:r>
        <w:fldChar w:fldCharType="separate"/>
      </w:r>
      <w:r w:rsidR="00A87BD4">
        <w:rPr>
          <w:noProof/>
        </w:rPr>
        <w:t>3</w:t>
      </w:r>
      <w:r>
        <w:fldChar w:fldCharType="end"/>
      </w:r>
      <w:bookmarkEnd w:id="11"/>
      <w:r>
        <w:t xml:space="preserve">: </w:t>
      </w:r>
      <w:r w:rsidRPr="00C96962">
        <w:t>Boundary conditions.</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71E0CF72" w14:textId="77777777" w:rsidTr="0037758C">
        <w:tc>
          <w:tcPr>
            <w:tcW w:w="9350" w:type="dxa"/>
          </w:tcPr>
          <w:p w14:paraId="7D25EF5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w:t>
            </w:r>
          </w:p>
          <w:p w14:paraId="335B003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bc1;</w:t>
            </w:r>
          </w:p>
          <w:p w14:paraId="45243FAE"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 1;</w:t>
            </w:r>
          </w:p>
          <w:p w14:paraId="1AABE02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bc1 is solution  0</w:t>
            </w:r>
          </w:p>
          <w:p w14:paraId="4EC3589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bc1.resize(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0);</w:t>
            </w:r>
            <w:r w:rsidRPr="00C96962" w:rsidDel="008B134F">
              <w:rPr>
                <w:rFonts w:ascii="Consolas" w:hAnsi="Consolas" w:cs="Consolas"/>
                <w:color w:val="000000"/>
                <w:sz w:val="22"/>
                <w:highlight w:val="white"/>
              </w:rPr>
              <w:t xml:space="preserve"> </w:t>
            </w:r>
          </w:p>
          <w:p w14:paraId="372A6E93" w14:textId="77777777" w:rsidR="0037758C" w:rsidRPr="00C96962" w:rsidRDefault="0037758C" w:rsidP="0037758C">
            <w:pPr>
              <w:autoSpaceDE w:val="0"/>
              <w:autoSpaceDN w:val="0"/>
              <w:adjustRightInd w:val="0"/>
              <w:spacing w:line="240" w:lineRule="auto"/>
            </w:pPr>
            <w:r w:rsidRPr="00C96962">
              <w:rPr>
                <w:rFonts w:ascii="Consolas" w:hAnsi="Consolas" w:cs="Consolas"/>
                <w:color w:val="000000"/>
                <w:sz w:val="22"/>
                <w:highlight w:val="white"/>
              </w:rPr>
              <w:t>phreeqc_rm.InitialPhreeqc2Concentrations(</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bc1);</w:t>
            </w:r>
          </w:p>
        </w:tc>
      </w:tr>
    </w:tbl>
    <w:p w14:paraId="588344A5" w14:textId="77777777" w:rsidR="0037758C" w:rsidRDefault="0037758C" w:rsidP="0037758C">
      <w:pPr>
        <w:pStyle w:val="Heading3"/>
      </w:pPr>
      <w:r>
        <w:t>Transfer Data to PhreeqcRM</w:t>
      </w:r>
    </w:p>
    <w:p w14:paraId="3EED4E13" w14:textId="77777777" w:rsidR="0037758C" w:rsidRPr="00C96962" w:rsidRDefault="0037758C" w:rsidP="0037758C">
      <w:pPr>
        <w:pStyle w:val="Text"/>
        <w:rPr>
          <w:rStyle w:val="API"/>
          <w:rFonts w:ascii="Times New Roman" w:hAnsi="Times New Roman" w:cs="Times New Roman"/>
          <w:b/>
          <w:bCs/>
          <w:sz w:val="24"/>
          <w:szCs w:val="24"/>
          <w:lang w:val="en-US"/>
        </w:rPr>
      </w:pPr>
      <w:proofErr w:type="spellStart"/>
      <w:r w:rsidRPr="00C96962">
        <w:rPr>
          <w:rStyle w:val="API"/>
          <w:lang w:val="en-US"/>
        </w:rPr>
        <w:t>SetTemperature</w:t>
      </w:r>
      <w:proofErr w:type="spellEnd"/>
      <w:r w:rsidRPr="00C96962">
        <w:rPr>
          <w:lang w:val="en-US"/>
        </w:rPr>
        <w:t>,</w:t>
      </w:r>
      <w:r w:rsidRPr="00C96962">
        <w:rPr>
          <w:rStyle w:val="API"/>
          <w:lang w:val="en-US"/>
        </w:rPr>
        <w:t xml:space="preserve"> </w:t>
      </w:r>
      <w:proofErr w:type="spellStart"/>
      <w:r w:rsidRPr="00C96962">
        <w:rPr>
          <w:rStyle w:val="API"/>
          <w:lang w:val="en-US"/>
        </w:rPr>
        <w:t>SetPressure</w:t>
      </w:r>
      <w:proofErr w:type="spellEnd"/>
      <w:r w:rsidRPr="00C96962">
        <w:rPr>
          <w:lang w:val="en-US"/>
        </w:rPr>
        <w:t>,</w:t>
      </w:r>
      <w:r w:rsidRPr="00C96962">
        <w:rPr>
          <w:rStyle w:val="API"/>
          <w:lang w:val="en-US"/>
        </w:rPr>
        <w:t xml:space="preserve"> </w:t>
      </w:r>
      <w:proofErr w:type="spellStart"/>
      <w:r w:rsidRPr="00C96962">
        <w:rPr>
          <w:rStyle w:val="API"/>
          <w:lang w:val="en-US"/>
        </w:rPr>
        <w:t>SetSaturation</w:t>
      </w:r>
      <w:proofErr w:type="spellEnd"/>
      <w:r w:rsidRPr="00C96962">
        <w:rPr>
          <w:rStyle w:val="API"/>
          <w:rFonts w:ascii="Times New Roman" w:hAnsi="Times New Roman" w:cs="Times New Roman"/>
          <w:sz w:val="24"/>
          <w:szCs w:val="24"/>
          <w:lang w:val="en-US"/>
        </w:rPr>
        <w:t xml:space="preserve">, </w:t>
      </w:r>
      <w:proofErr w:type="spellStart"/>
      <w:r w:rsidRPr="00C96962">
        <w:rPr>
          <w:rStyle w:val="API"/>
          <w:lang w:val="en-US"/>
        </w:rPr>
        <w:t>Set</w:t>
      </w:r>
      <w:r>
        <w:rPr>
          <w:rStyle w:val="API"/>
          <w:lang w:val="en-US"/>
        </w:rPr>
        <w:t>Porosity</w:t>
      </w:r>
      <w:proofErr w:type="spellEnd"/>
      <w:r w:rsidRPr="00C96962">
        <w:rPr>
          <w:lang w:val="en-US"/>
        </w:rPr>
        <w:t xml:space="preserve">, and </w:t>
      </w:r>
      <w:r w:rsidRPr="00C96962">
        <w:rPr>
          <w:rStyle w:val="API"/>
          <w:lang w:val="en-US"/>
        </w:rPr>
        <w:t xml:space="preserve">SetDensity </w:t>
      </w:r>
      <w:r w:rsidRPr="00C96962">
        <w:rPr>
          <w:lang w:val="en-US"/>
        </w:rPr>
        <w:t xml:space="preserve">can be used to define </w:t>
      </w:r>
      <w:r>
        <w:rPr>
          <w:lang w:val="en-US"/>
        </w:rPr>
        <w:t xml:space="preserve">the corresponding </w:t>
      </w:r>
      <w:r w:rsidRPr="00C96962">
        <w:rPr>
          <w:lang w:val="en-US"/>
        </w:rPr>
        <w:t xml:space="preserve">properties in the reaction cells after a transport step. </w:t>
      </w:r>
      <w:proofErr w:type="spellStart"/>
      <w:r w:rsidRPr="00C96962">
        <w:rPr>
          <w:rStyle w:val="API"/>
          <w:lang w:val="en-US"/>
        </w:rPr>
        <w:t>SetConcentrations</w:t>
      </w:r>
      <w:proofErr w:type="spellEnd"/>
      <w:r w:rsidRPr="00C96962">
        <w:rPr>
          <w:rStyle w:val="API"/>
          <w:lang w:val="en-US"/>
        </w:rPr>
        <w:t xml:space="preserve"> </w:t>
      </w:r>
      <w:r w:rsidRPr="00C96962">
        <w:rPr>
          <w:rStyle w:val="API"/>
          <w:rFonts w:ascii="Times New Roman" w:hAnsi="Times New Roman" w:cs="Times New Roman"/>
          <w:sz w:val="24"/>
          <w:szCs w:val="24"/>
          <w:lang w:val="en-US"/>
        </w:rPr>
        <w:t xml:space="preserve">transfers the transported concentrations to the reaction module, but uses the </w:t>
      </w:r>
      <w:r>
        <w:rPr>
          <w:rStyle w:val="API"/>
          <w:rFonts w:ascii="Times New Roman" w:hAnsi="Times New Roman" w:cs="Times New Roman"/>
          <w:sz w:val="24"/>
          <w:szCs w:val="24"/>
          <w:lang w:val="en-US"/>
        </w:rPr>
        <w:t xml:space="preserve">current </w:t>
      </w:r>
      <w:r w:rsidRPr="00C96962">
        <w:rPr>
          <w:rStyle w:val="API"/>
          <w:rFonts w:ascii="Times New Roman" w:hAnsi="Times New Roman" w:cs="Times New Roman"/>
          <w:sz w:val="24"/>
          <w:szCs w:val="24"/>
          <w:lang w:val="en-US"/>
        </w:rPr>
        <w:t>saturation, por</w:t>
      </w:r>
      <w:r>
        <w:rPr>
          <w:rStyle w:val="API"/>
          <w:rFonts w:ascii="Times New Roman" w:hAnsi="Times New Roman" w:cs="Times New Roman"/>
          <w:sz w:val="24"/>
          <w:szCs w:val="24"/>
          <w:lang w:val="en-US"/>
        </w:rPr>
        <w:t>osity, representative</w:t>
      </w:r>
      <w:r w:rsidRPr="00C96962">
        <w:rPr>
          <w:rStyle w:val="API"/>
          <w:rFonts w:ascii="Times New Roman" w:hAnsi="Times New Roman" w:cs="Times New Roman"/>
          <w:sz w:val="24"/>
          <w:szCs w:val="24"/>
          <w:lang w:val="en-US"/>
        </w:rPr>
        <w:t xml:space="preserve"> volume, and possibly density (for mass</w:t>
      </w:r>
      <w:r>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30D90A77" w14:textId="0FAFCC82" w:rsidR="0037758C" w:rsidRDefault="0037758C" w:rsidP="0037758C">
      <w:pPr>
        <w:pStyle w:val="Text"/>
        <w:rPr>
          <w:lang w:val="en-US"/>
        </w:rPr>
      </w:pPr>
      <w:r w:rsidRPr="00C96962">
        <w:rPr>
          <w:lang w:val="en-US"/>
        </w:rPr>
        <w:lastRenderedPageBreak/>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proofErr w:type="spellStart"/>
      <w:r w:rsidRPr="00C96962">
        <w:rPr>
          <w:rStyle w:val="API"/>
          <w:lang w:val="en-US"/>
        </w:rPr>
        <w:t>SetSelectedOutputOn</w:t>
      </w:r>
      <w:proofErr w:type="spellEnd"/>
      <w:r w:rsidRPr="00C96962">
        <w:rPr>
          <w:lang w:val="en-US"/>
        </w:rPr>
        <w:t xml:space="preserve"> method. </w:t>
      </w:r>
      <w:r>
        <w:rPr>
          <w:lang w:val="en-US"/>
        </w:rPr>
        <w:t>Sample code for the transfer of data from the transport simulator to PhreeqcRM is displayed in</w:t>
      </w:r>
      <w:r w:rsidR="003E4619">
        <w:rPr>
          <w:lang w:val="en-US"/>
        </w:rPr>
        <w:t xml:space="preserve"> </w:t>
      </w:r>
      <w:r w:rsidR="003E4619">
        <w:rPr>
          <w:lang w:val="en-US"/>
        </w:rPr>
        <w:fldChar w:fldCharType="begin"/>
      </w:r>
      <w:r w:rsidR="003E4619">
        <w:rPr>
          <w:lang w:val="en-US"/>
        </w:rPr>
        <w:instrText xml:space="preserve"> REF _Ref409285717 \h </w:instrText>
      </w:r>
      <w:r w:rsidR="003E4619">
        <w:rPr>
          <w:lang w:val="en-US"/>
        </w:rPr>
      </w:r>
      <w:r w:rsidR="003E4619">
        <w:rPr>
          <w:lang w:val="en-US"/>
        </w:rPr>
        <w:fldChar w:fldCharType="separate"/>
      </w:r>
      <w:r w:rsidR="00A87BD4">
        <w:t xml:space="preserve">Table </w:t>
      </w:r>
      <w:r w:rsidR="00A87BD4">
        <w:rPr>
          <w:noProof/>
        </w:rPr>
        <w:t>4</w:t>
      </w:r>
      <w:r w:rsidR="003E4619">
        <w:rPr>
          <w:lang w:val="en-US"/>
        </w:rPr>
        <w:fldChar w:fldCharType="end"/>
      </w:r>
      <w:r>
        <w:rPr>
          <w:lang w:val="en-US"/>
        </w:rPr>
        <w:t>.</w:t>
      </w:r>
    </w:p>
    <w:p w14:paraId="425FFF58" w14:textId="77777777" w:rsidR="003E4619" w:rsidRPr="00C96962" w:rsidRDefault="003E4619" w:rsidP="003E4619">
      <w:pPr>
        <w:pStyle w:val="Caption"/>
        <w:keepNext/>
        <w:suppressLineNumbers w:val="0"/>
      </w:pPr>
      <w:bookmarkStart w:id="12" w:name="_Ref409285717"/>
      <w:r>
        <w:t xml:space="preserve">Table </w:t>
      </w:r>
      <w:r>
        <w:fldChar w:fldCharType="begin"/>
      </w:r>
      <w:r>
        <w:instrText xml:space="preserve"> SEQ Table \* ARABIC </w:instrText>
      </w:r>
      <w:r>
        <w:fldChar w:fldCharType="separate"/>
      </w:r>
      <w:r w:rsidR="00A87BD4">
        <w:rPr>
          <w:noProof/>
        </w:rPr>
        <w:t>4</w:t>
      </w:r>
      <w:r>
        <w:fldChar w:fldCharType="end"/>
      </w:r>
      <w:bookmarkEnd w:id="12"/>
      <w:r>
        <w:t>: Transferring data to PhreeqcRM</w:t>
      </w:r>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716139E8" w14:textId="77777777" w:rsidTr="0037758C">
        <w:tc>
          <w:tcPr>
            <w:tcW w:w="9350" w:type="dxa"/>
          </w:tcPr>
          <w:p w14:paraId="0FC6338B"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spatial arrays</w:t>
            </w:r>
          </w:p>
          <w:p w14:paraId="41B40BF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phreeqc_rm.SetPor</w:t>
            </w:r>
            <w:r>
              <w:rPr>
                <w:rFonts w:ascii="Consolas" w:hAnsi="Consolas" w:cs="Consolas"/>
                <w:color w:val="000000"/>
                <w:sz w:val="22"/>
                <w:highlight w:val="white"/>
              </w:rPr>
              <w:t>osity</w:t>
            </w:r>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333C3D4E"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290897C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phreeqc_rm.SetTemperature</w:t>
            </w:r>
            <w:proofErr w:type="spellEnd"/>
            <w:r w:rsidRPr="00C96962">
              <w:rPr>
                <w:rFonts w:ascii="Consolas" w:hAnsi="Consolas" w:cs="Consolas"/>
                <w:color w:val="000000"/>
                <w:sz w:val="22"/>
                <w:highlight w:val="white"/>
              </w:rPr>
              <w:t>(temperature);</w:t>
            </w:r>
          </w:p>
          <w:p w14:paraId="49B2865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phreeqc_rm.SetPressure</w:t>
            </w:r>
            <w:proofErr w:type="spellEnd"/>
            <w:r w:rsidRPr="00C96962">
              <w:rPr>
                <w:rFonts w:ascii="Consolas" w:hAnsi="Consolas" w:cs="Consolas"/>
                <w:color w:val="000000"/>
                <w:sz w:val="22"/>
                <w:highlight w:val="white"/>
              </w:rPr>
              <w:t>(pressure);</w:t>
            </w:r>
          </w:p>
          <w:p w14:paraId="60D91039"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w:t>
            </w:r>
            <w:proofErr w:type="spellEnd"/>
            <w:r>
              <w:rPr>
                <w:rFonts w:ascii="Consolas" w:hAnsi="Consolas" w:cs="Consolas"/>
                <w:color w:val="000000"/>
                <w:sz w:val="22"/>
                <w:highlight w:val="white"/>
              </w:rPr>
              <w:t>(c);</w:t>
            </w:r>
          </w:p>
          <w:p w14:paraId="02503945"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set selected output</w:t>
            </w:r>
          </w:p>
          <w:p w14:paraId="5AB1C862" w14:textId="77777777" w:rsidR="0037758C" w:rsidRPr="00E628D2" w:rsidRDefault="0037758C" w:rsidP="0037758C">
            <w:pPr>
              <w:autoSpaceDE w:val="0"/>
              <w:autoSpaceDN w:val="0"/>
              <w:adjustRightInd w:val="0"/>
              <w:spacing w:line="240" w:lineRule="auto"/>
              <w:rPr>
                <w:rStyle w:val="BookTitle"/>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phreeqc_rm.SetSelectedOutputOn(</w:t>
            </w:r>
            <w:proofErr w:type="spellStart"/>
            <w:r w:rsidRPr="00C96962">
              <w:rPr>
                <w:rFonts w:ascii="Consolas" w:hAnsi="Consolas" w:cs="Consolas"/>
                <w:color w:val="000000"/>
                <w:sz w:val="22"/>
                <w:highlight w:val="white"/>
              </w:rPr>
              <w:t>selected_output_on</w:t>
            </w:r>
            <w:proofErr w:type="spellEnd"/>
            <w:r w:rsidRPr="00C96962">
              <w:rPr>
                <w:rFonts w:ascii="Consolas" w:hAnsi="Consolas" w:cs="Consolas"/>
                <w:color w:val="000000"/>
                <w:sz w:val="22"/>
                <w:highlight w:val="white"/>
              </w:rPr>
              <w:t>);</w:t>
            </w:r>
          </w:p>
        </w:tc>
      </w:tr>
    </w:tbl>
    <w:p w14:paraId="39F7761D" w14:textId="77777777" w:rsidR="0037758C" w:rsidRPr="00E628D2" w:rsidRDefault="0037758C" w:rsidP="0037758C">
      <w:pPr>
        <w:pStyle w:val="Text"/>
        <w:rPr>
          <w:lang w:val="en-US"/>
        </w:rPr>
      </w:pPr>
    </w:p>
    <w:p w14:paraId="657B01B0" w14:textId="77777777" w:rsidR="0037758C" w:rsidRDefault="0037758C" w:rsidP="0037758C">
      <w:pPr>
        <w:pStyle w:val="Heading3"/>
      </w:pPr>
      <w:r>
        <w:t xml:space="preserve">Run </w:t>
      </w:r>
      <w:r w:rsidRPr="00C96962">
        <w:t>Reactions</w:t>
      </w:r>
    </w:p>
    <w:p w14:paraId="3AFC9DE5" w14:textId="75909DD7" w:rsidR="0037758C" w:rsidRDefault="0037758C" w:rsidP="0037758C">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proofErr w:type="spellStart"/>
      <w:r w:rsidRPr="00C96962">
        <w:rPr>
          <w:rStyle w:val="API"/>
          <w:lang w:val="en-US"/>
        </w:rPr>
        <w:t>SetDeltaTime</w:t>
      </w:r>
      <w:proofErr w:type="spellEnd"/>
      <w:r w:rsidRPr="00C96962">
        <w:rPr>
          <w:rStyle w:val="API"/>
          <w:rFonts w:ascii="Times New Roman" w:hAnsi="Times New Roman" w:cs="Times New Roman"/>
          <w:sz w:val="24"/>
          <w:szCs w:val="24"/>
          <w:lang w:val="en-US"/>
        </w:rPr>
        <w:t xml:space="preserve">. Equilibrium and kinetic reactions for the time step are run with the </w:t>
      </w:r>
      <w:proofErr w:type="spellStart"/>
      <w:r w:rsidRPr="00C96962">
        <w:rPr>
          <w:rStyle w:val="API"/>
          <w:lang w:val="en-US"/>
        </w:rPr>
        <w:t>RunCells</w:t>
      </w:r>
      <w:proofErr w:type="spellEnd"/>
      <w:r w:rsidRPr="00C96962">
        <w:rPr>
          <w:rStyle w:val="API"/>
          <w:rFonts w:ascii="Times New Roman" w:hAnsi="Times New Roman" w:cs="Times New Roman"/>
          <w:sz w:val="24"/>
          <w:szCs w:val="24"/>
          <w:lang w:val="en-US"/>
        </w:rPr>
        <w:t xml:space="preserve"> method.</w:t>
      </w:r>
      <w:r>
        <w:rPr>
          <w:rStyle w:val="API"/>
          <w:rFonts w:ascii="Times New Roman" w:hAnsi="Times New Roman" w:cs="Times New Roman"/>
          <w:sz w:val="24"/>
          <w:szCs w:val="24"/>
          <w:lang w:val="en-US"/>
        </w:rPr>
        <w:t xml:space="preserve"> </w:t>
      </w:r>
      <w:r>
        <w:rPr>
          <w:lang w:val="en-US"/>
        </w:rPr>
        <w:t xml:space="preserve">Sample code for running a typical reaction step in PhreeqcRM is provided </w:t>
      </w:r>
      <w:r w:rsidR="003E4619">
        <w:rPr>
          <w:lang w:val="en-US"/>
        </w:rPr>
        <w:t>i</w:t>
      </w:r>
      <w:r>
        <w:rPr>
          <w:lang w:val="en-US"/>
        </w:rPr>
        <w:t>n</w:t>
      </w:r>
      <w:r w:rsidR="003E4619">
        <w:rPr>
          <w:lang w:val="en-US"/>
        </w:rPr>
        <w:t xml:space="preserve"> </w:t>
      </w:r>
      <w:r w:rsidR="003E4619">
        <w:rPr>
          <w:lang w:val="en-US"/>
        </w:rPr>
        <w:fldChar w:fldCharType="begin"/>
      </w:r>
      <w:r w:rsidR="003E4619">
        <w:rPr>
          <w:lang w:val="en-US"/>
        </w:rPr>
        <w:instrText xml:space="preserve"> REF _Ref409285757 \h </w:instrText>
      </w:r>
      <w:r w:rsidR="003E4619">
        <w:rPr>
          <w:lang w:val="en-US"/>
        </w:rPr>
      </w:r>
      <w:r w:rsidR="003E4619">
        <w:rPr>
          <w:lang w:val="en-US"/>
        </w:rPr>
        <w:fldChar w:fldCharType="separate"/>
      </w:r>
      <w:r w:rsidR="00A87BD4">
        <w:t xml:space="preserve">Table </w:t>
      </w:r>
      <w:r w:rsidR="00A87BD4">
        <w:rPr>
          <w:noProof/>
        </w:rPr>
        <w:t>5</w:t>
      </w:r>
      <w:r w:rsidR="003E4619">
        <w:rPr>
          <w:lang w:val="en-US"/>
        </w:rPr>
        <w:fldChar w:fldCharType="end"/>
      </w:r>
      <w:r>
        <w:rPr>
          <w:lang w:val="en-US"/>
        </w:rPr>
        <w:t>.</w:t>
      </w:r>
    </w:p>
    <w:p w14:paraId="03211531" w14:textId="77777777" w:rsidR="003E4619" w:rsidRDefault="003E4619" w:rsidP="003E4619">
      <w:pPr>
        <w:pStyle w:val="Caption"/>
        <w:keepNext/>
        <w:suppressLineNumbers w:val="0"/>
      </w:pPr>
      <w:bookmarkStart w:id="13" w:name="_Ref409285757"/>
      <w:r>
        <w:t xml:space="preserve">Table </w:t>
      </w:r>
      <w:r>
        <w:fldChar w:fldCharType="begin"/>
      </w:r>
      <w:r>
        <w:instrText xml:space="preserve"> SEQ Table \* ARABIC </w:instrText>
      </w:r>
      <w:r>
        <w:fldChar w:fldCharType="separate"/>
      </w:r>
      <w:r w:rsidR="00A87BD4">
        <w:rPr>
          <w:noProof/>
        </w:rPr>
        <w:t>5</w:t>
      </w:r>
      <w:r>
        <w:fldChar w:fldCharType="end"/>
      </w:r>
      <w:bookmarkEnd w:id="13"/>
      <w:r>
        <w:t xml:space="preserve">: </w:t>
      </w:r>
      <w:r w:rsidRPr="00C96962">
        <w:t>Time stepping</w:t>
      </w:r>
      <w:r>
        <w:t xml:space="preserve"> and reaction calculations</w:t>
      </w:r>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2D5C2A3F" w14:textId="77777777" w:rsidTr="0037758C">
        <w:tc>
          <w:tcPr>
            <w:tcW w:w="9350" w:type="dxa"/>
          </w:tcPr>
          <w:p w14:paraId="6F1225B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phreeqc_rm.SetTimeStep(</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263E68C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time += </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345644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(time);</w:t>
            </w:r>
          </w:p>
          <w:p w14:paraId="58256337" w14:textId="77777777" w:rsidR="0037758C" w:rsidRPr="00C96962" w:rsidRDefault="0037758C" w:rsidP="0037758C">
            <w:pPr>
              <w:autoSpaceDE w:val="0"/>
              <w:autoSpaceDN w:val="0"/>
              <w:adjustRightInd w:val="0"/>
              <w:spacing w:line="240" w:lineRule="auto"/>
              <w:rPr>
                <w:rStyle w:val="BookTitl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tc>
      </w:tr>
    </w:tbl>
    <w:p w14:paraId="43CD70A1" w14:textId="77777777" w:rsidR="0037758C" w:rsidRPr="00E628D2" w:rsidRDefault="0037758C" w:rsidP="0037758C">
      <w:pPr>
        <w:pStyle w:val="Text"/>
        <w:rPr>
          <w:lang w:val="en-US"/>
        </w:rPr>
      </w:pPr>
    </w:p>
    <w:p w14:paraId="3B669DBD" w14:textId="77777777" w:rsidR="0037758C" w:rsidRPr="006627D0" w:rsidRDefault="0037758C" w:rsidP="0037758C">
      <w:pPr>
        <w:pStyle w:val="Heading3"/>
      </w:pPr>
      <w:r>
        <w:lastRenderedPageBreak/>
        <w:t>Transfer Data to the Transport Model</w:t>
      </w:r>
    </w:p>
    <w:p w14:paraId="6ABE3FE9" w14:textId="2320A6B7" w:rsidR="0037758C" w:rsidRPr="00C96962" w:rsidRDefault="0037758C" w:rsidP="0037758C">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Pr>
          <w:lang w:val="en-US"/>
        </w:rPr>
        <w:t xml:space="preserve">, </w:t>
      </w:r>
      <w:r w:rsidRPr="00C96962">
        <w:rPr>
          <w:lang w:val="en-US"/>
        </w:rPr>
        <w:t>solution density</w:t>
      </w:r>
      <w:r>
        <w:rPr>
          <w:lang w:val="en-US"/>
        </w:rPr>
        <w:t>, and saturation</w:t>
      </w:r>
      <w:r w:rsidRPr="00C96962">
        <w:rPr>
          <w:lang w:val="en-US"/>
        </w:rPr>
        <w:t xml:space="preserve"> may be retrieved with </w:t>
      </w:r>
      <w:proofErr w:type="spellStart"/>
      <w:r w:rsidRPr="00C96962">
        <w:rPr>
          <w:rStyle w:val="API"/>
          <w:lang w:val="en-US"/>
        </w:rPr>
        <w:t>GetSolutionVolume</w:t>
      </w:r>
      <w:proofErr w:type="spellEnd"/>
      <w:r>
        <w:rPr>
          <w:rStyle w:val="API"/>
          <w:lang w:val="en-US"/>
        </w:rPr>
        <w:t>,</w:t>
      </w:r>
      <w:r w:rsidRPr="00C96962">
        <w:rPr>
          <w:lang w:val="en-US"/>
        </w:rPr>
        <w:t xml:space="preserve"> </w:t>
      </w:r>
      <w:proofErr w:type="spellStart"/>
      <w:r w:rsidRPr="00C96962">
        <w:rPr>
          <w:rStyle w:val="API"/>
          <w:lang w:val="en-US"/>
        </w:rPr>
        <w:t>GetDensity</w:t>
      </w:r>
      <w:proofErr w:type="spellEnd"/>
      <w:r>
        <w:rPr>
          <w:lang w:val="en-US"/>
        </w:rPr>
        <w:t xml:space="preserve">, and </w:t>
      </w:r>
      <w:proofErr w:type="spellStart"/>
      <w:r w:rsidRPr="00C96962">
        <w:rPr>
          <w:rStyle w:val="API"/>
          <w:lang w:val="en-US"/>
        </w:rPr>
        <w:t>Get</w:t>
      </w:r>
      <w:r>
        <w:rPr>
          <w:rStyle w:val="API"/>
          <w:lang w:val="en-US"/>
        </w:rPr>
        <w:t>Saturation</w:t>
      </w:r>
      <w:proofErr w:type="spellEnd"/>
      <w:r>
        <w:rPr>
          <w:lang w:val="en-US"/>
        </w:rPr>
        <w:t xml:space="preserve"> </w:t>
      </w:r>
      <w:r w:rsidRPr="00C96962">
        <w:rPr>
          <w:lang w:val="en-US"/>
        </w:rPr>
        <w:t xml:space="preserve">methods. When the volume of solution increases as result of reactions, the </w:t>
      </w:r>
      <w:r>
        <w:rPr>
          <w:lang w:val="en-US"/>
        </w:rPr>
        <w:t>saturation (</w:t>
      </w:r>
      <w:r w:rsidRPr="00C96962">
        <w:rPr>
          <w:lang w:val="en-US"/>
        </w:rPr>
        <w:t>solution volume divided by the pore volume</w:t>
      </w:r>
      <w:r>
        <w:rPr>
          <w:lang w:val="en-US"/>
        </w:rPr>
        <w:t>)</w:t>
      </w:r>
      <w:r w:rsidRPr="00C96962">
        <w:rPr>
          <w:lang w:val="en-US"/>
        </w:rPr>
        <w:t xml:space="preserve"> </w:t>
      </w:r>
      <w:r>
        <w:rPr>
          <w:lang w:val="en-US"/>
        </w:rPr>
        <w:t>may be larger than one</w:t>
      </w:r>
      <w:r w:rsidRPr="00C96962">
        <w:rPr>
          <w:lang w:val="en-US"/>
        </w:rPr>
        <w:t xml:space="preserve">. Similarly, if the solution volume decreases, the </w:t>
      </w:r>
      <w:r>
        <w:rPr>
          <w:lang w:val="en-US"/>
        </w:rPr>
        <w:t>saturation</w:t>
      </w:r>
      <w:r w:rsidRPr="00C96962">
        <w:rPr>
          <w:lang w:val="en-US"/>
        </w:rPr>
        <w:t xml:space="preserve"> may be less than </w:t>
      </w:r>
      <w:r>
        <w:rPr>
          <w:lang w:val="en-US"/>
        </w:rPr>
        <w:t>one</w:t>
      </w:r>
      <w:r w:rsidRPr="00C96962">
        <w:rPr>
          <w:lang w:val="en-US"/>
        </w:rPr>
        <w:t xml:space="preserve">, even for a saturated flow system. </w:t>
      </w:r>
      <w:r>
        <w:rPr>
          <w:lang w:val="en-US"/>
        </w:rPr>
        <w:t>The</w:t>
      </w:r>
      <w:r w:rsidRPr="00C96962">
        <w:rPr>
          <w:lang w:val="en-US"/>
        </w:rPr>
        <w:t xml:space="preserve"> client code </w:t>
      </w:r>
      <w:r>
        <w:rPr>
          <w:lang w:val="en-US"/>
        </w:rPr>
        <w:t xml:space="preserve">can </w:t>
      </w:r>
      <w:r w:rsidRPr="00C96962">
        <w:rPr>
          <w:lang w:val="en-US"/>
        </w:rPr>
        <w:t xml:space="preserve">either ignore </w:t>
      </w:r>
      <w:r>
        <w:rPr>
          <w:lang w:val="en-US"/>
        </w:rPr>
        <w:t xml:space="preserve">changes in </w:t>
      </w:r>
      <w:r w:rsidRPr="00C96962">
        <w:rPr>
          <w:lang w:val="en-US"/>
        </w:rPr>
        <w:t xml:space="preserve">saturations </w:t>
      </w:r>
      <w:r>
        <w:rPr>
          <w:lang w:val="en-US"/>
        </w:rPr>
        <w:t xml:space="preserve">or </w:t>
      </w:r>
      <w:r w:rsidRPr="00C96962">
        <w:rPr>
          <w:lang w:val="en-US"/>
        </w:rPr>
        <w:t>transfer the associated solution volume as a source or sink term during the following flow and transport step.</w:t>
      </w:r>
    </w:p>
    <w:p w14:paraId="1FA6CF33" w14:textId="302B5997" w:rsidR="0037758C" w:rsidRPr="00C96962" w:rsidRDefault="0037758C" w:rsidP="0037758C">
      <w:pPr>
        <w:pStyle w:val="Text"/>
        <w:rPr>
          <w:lang w:val="en-US"/>
        </w:rPr>
      </w:pPr>
      <w:r w:rsidRPr="00C96962">
        <w:rPr>
          <w:lang w:val="en-US"/>
        </w:rPr>
        <w:t xml:space="preserve">Selected output results can be retrieved with the </w:t>
      </w:r>
      <w:proofErr w:type="spellStart"/>
      <w:r w:rsidRPr="00C96962">
        <w:rPr>
          <w:rStyle w:val="API"/>
          <w:lang w:val="en-US"/>
        </w:rPr>
        <w:t>GetSelectedOutput</w:t>
      </w:r>
      <w:proofErr w:type="spellEnd"/>
      <w:r w:rsidRPr="00C96962">
        <w:rPr>
          <w:rStyle w:val="API"/>
          <w:rFonts w:ascii="Times New Roman" w:hAnsi="Times New Roman" w:cs="Times New Roman"/>
          <w:sz w:val="24"/>
          <w:szCs w:val="24"/>
          <w:lang w:val="en-US"/>
        </w:rPr>
        <w:t xml:space="preserve"> method (provided it has been enabled with </w:t>
      </w:r>
      <w:proofErr w:type="spellStart"/>
      <w:r w:rsidRPr="00C96962">
        <w:rPr>
          <w:rStyle w:val="API"/>
          <w:lang w:val="en-US"/>
        </w:rPr>
        <w:t>SetSelectedOutputOn</w:t>
      </w:r>
      <w:proofErr w:type="spellEnd"/>
      <w:r w:rsidRPr="00C96962">
        <w:rPr>
          <w:rStyle w:val="API"/>
          <w:lang w:val="en-US"/>
        </w:rPr>
        <w:t>)</w:t>
      </w:r>
      <w:r w:rsidRPr="00C96962">
        <w:rPr>
          <w:lang w:val="en-US"/>
        </w:rPr>
        <w:t>. The retrieved selected</w:t>
      </w:r>
      <w:r>
        <w:rPr>
          <w:lang w:val="en-US"/>
        </w:rPr>
        <w:noBreakHyphen/>
      </w:r>
      <w:r w:rsidRPr="00C96962">
        <w:rPr>
          <w:lang w:val="en-US"/>
        </w:rPr>
        <w:t xml:space="preserve">output array can be visualized or written to file. </w:t>
      </w:r>
      <w:r>
        <w:rPr>
          <w:lang w:val="en-US"/>
        </w:rPr>
        <w:t>Sample code to transfer data to the transport model after a reaction step is provided in</w:t>
      </w:r>
      <w:r w:rsidR="003E4619">
        <w:rPr>
          <w:lang w:val="en-US"/>
        </w:rPr>
        <w:t xml:space="preserve"> </w:t>
      </w:r>
      <w:r w:rsidR="003E4619">
        <w:rPr>
          <w:lang w:val="en-US"/>
        </w:rPr>
        <w:fldChar w:fldCharType="begin"/>
      </w:r>
      <w:r w:rsidR="003E4619">
        <w:rPr>
          <w:lang w:val="en-US"/>
        </w:rPr>
        <w:instrText xml:space="preserve"> REF _Ref409285798 \h </w:instrText>
      </w:r>
      <w:r w:rsidR="003E4619">
        <w:rPr>
          <w:lang w:val="en-US"/>
        </w:rPr>
      </w:r>
      <w:r w:rsidR="003E4619">
        <w:rPr>
          <w:lang w:val="en-US"/>
        </w:rPr>
        <w:fldChar w:fldCharType="separate"/>
      </w:r>
      <w:r w:rsidR="00A87BD4">
        <w:t xml:space="preserve">Table </w:t>
      </w:r>
      <w:r w:rsidR="00A87BD4">
        <w:rPr>
          <w:noProof/>
        </w:rPr>
        <w:t>6</w:t>
      </w:r>
      <w:r w:rsidR="003E4619">
        <w:rPr>
          <w:lang w:val="en-US"/>
        </w:rPr>
        <w:fldChar w:fldCharType="end"/>
      </w:r>
      <w:r>
        <w:rPr>
          <w:lang w:val="en-US"/>
        </w:rPr>
        <w:t>.</w:t>
      </w:r>
    </w:p>
    <w:p w14:paraId="11F99DBA" w14:textId="77777777" w:rsidR="003E4619" w:rsidRPr="00C96962" w:rsidRDefault="003E4619" w:rsidP="003E4619">
      <w:pPr>
        <w:pStyle w:val="Caption"/>
        <w:keepNext/>
        <w:suppressLineNumbers w:val="0"/>
      </w:pPr>
      <w:bookmarkStart w:id="14" w:name="_Ref409285798"/>
      <w:r>
        <w:t xml:space="preserve">Table </w:t>
      </w:r>
      <w:r>
        <w:fldChar w:fldCharType="begin"/>
      </w:r>
      <w:r>
        <w:instrText xml:space="preserve"> SEQ Table \* ARABIC </w:instrText>
      </w:r>
      <w:r>
        <w:fldChar w:fldCharType="separate"/>
      </w:r>
      <w:r w:rsidR="00A87BD4">
        <w:rPr>
          <w:noProof/>
        </w:rPr>
        <w:t>6</w:t>
      </w:r>
      <w:r>
        <w:fldChar w:fldCharType="end"/>
      </w:r>
      <w:bookmarkEnd w:id="14"/>
      <w:r>
        <w:t>: Transfer data to transport model.</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60BF2FD2" w14:textId="77777777" w:rsidTr="0037758C">
        <w:tc>
          <w:tcPr>
            <w:tcW w:w="9350" w:type="dxa"/>
          </w:tcPr>
          <w:p w14:paraId="689FD34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56796C7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phreeqc_rm.GetDensity</w:t>
            </w:r>
            <w:proofErr w:type="spellEnd"/>
            <w:r w:rsidRPr="00C96962">
              <w:rPr>
                <w:rFonts w:ascii="Consolas" w:hAnsi="Consolas" w:cs="Consolas"/>
                <w:color w:val="000000"/>
                <w:sz w:val="22"/>
                <w:highlight w:val="white"/>
              </w:rPr>
              <w:t>(density);</w:t>
            </w:r>
          </w:p>
          <w:p w14:paraId="0B43D08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&amp;volume = </w:t>
            </w:r>
            <w:proofErr w:type="spellStart"/>
            <w:r w:rsidRPr="00C96962">
              <w:rPr>
                <w:rFonts w:ascii="Consolas" w:hAnsi="Consolas" w:cs="Consolas"/>
                <w:color w:val="000000"/>
                <w:sz w:val="22"/>
                <w:highlight w:val="white"/>
              </w:rPr>
              <w:t>phreeqc_rm.GetSolutionVolume</w:t>
            </w:r>
            <w:proofErr w:type="spellEnd"/>
            <w:r w:rsidRPr="00C96962">
              <w:rPr>
                <w:rFonts w:ascii="Consolas" w:hAnsi="Consolas" w:cs="Consolas"/>
                <w:color w:val="000000"/>
                <w:sz w:val="22"/>
                <w:highlight w:val="white"/>
              </w:rPr>
              <w:t>();</w:t>
            </w:r>
          </w:p>
          <w:p w14:paraId="43A2973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4F8FF537" w14:textId="77777777" w:rsidR="0037758C" w:rsidRPr="00C96962" w:rsidRDefault="0037758C" w:rsidP="0037758C">
            <w:pPr>
              <w:autoSpaceDE w:val="0"/>
              <w:autoSpaceDN w:val="0"/>
              <w:adjustRightInd w:val="0"/>
              <w:spacing w:line="240" w:lineRule="auto"/>
              <w:rPr>
                <w:rStyle w:val="BookTitle"/>
              </w:rPr>
            </w:pPr>
            <w:proofErr w:type="spellStart"/>
            <w:r w:rsidRPr="00C96962">
              <w:rPr>
                <w:rFonts w:ascii="Consolas" w:hAnsi="Consolas" w:cs="Consolas"/>
                <w:color w:val="000000"/>
                <w:sz w:val="22"/>
                <w:highlight w:val="white"/>
              </w:rPr>
              <w:t>phreeqc_rm.GetSelectedOutput</w:t>
            </w:r>
            <w:proofErr w:type="spellEnd"/>
            <w:r w:rsidRPr="00C96962">
              <w:rPr>
                <w:rFonts w:ascii="Consolas" w:hAnsi="Consolas" w:cs="Consolas"/>
                <w:color w:val="000000"/>
                <w:sz w:val="22"/>
                <w:highlight w:val="white"/>
              </w:rPr>
              <w:t>(so);</w:t>
            </w:r>
          </w:p>
        </w:tc>
      </w:tr>
    </w:tbl>
    <w:p w14:paraId="219A7A43" w14:textId="77777777" w:rsidR="0037758C" w:rsidRPr="00C96962" w:rsidRDefault="0037758C" w:rsidP="0037758C">
      <w:pPr>
        <w:pStyle w:val="Heading3"/>
      </w:pPr>
      <w:r w:rsidRPr="00C96962">
        <w:t>Finalize PhreeqcRM</w:t>
      </w:r>
    </w:p>
    <w:p w14:paraId="3E511031" w14:textId="6AD68EE7" w:rsidR="0037758C" w:rsidRPr="00C96962" w:rsidRDefault="0037758C" w:rsidP="0037758C">
      <w:pPr>
        <w:pStyle w:val="Text"/>
        <w:rPr>
          <w:lang w:val="en-US"/>
        </w:rPr>
      </w:pPr>
      <w:r w:rsidRPr="00C96962">
        <w:rPr>
          <w:lang w:val="en-US"/>
        </w:rPr>
        <w:t>After time</w:t>
      </w:r>
      <w:r>
        <w:rPr>
          <w:lang w:val="en-US"/>
        </w:rPr>
        <w:noBreakHyphen/>
      </w:r>
      <w:r w:rsidRPr="00C96962">
        <w:rPr>
          <w:lang w:val="en-US"/>
        </w:rPr>
        <w:t xml:space="preserve">stepping </w:t>
      </w:r>
      <w:r>
        <w:rPr>
          <w:lang w:val="en-US"/>
        </w:rPr>
        <w:t xml:space="preserve">and reaction </w:t>
      </w:r>
      <w:r w:rsidRPr="00C96962">
        <w:rPr>
          <w:lang w:val="en-US"/>
        </w:rPr>
        <w:t xml:space="preserve">calculations are completed, the output and log files can be closed with the </w:t>
      </w:r>
      <w:proofErr w:type="spellStart"/>
      <w:r w:rsidRPr="00C96962">
        <w:rPr>
          <w:rStyle w:val="API"/>
          <w:lang w:val="en-US"/>
        </w:rPr>
        <w:t>CloseFiles</w:t>
      </w:r>
      <w:proofErr w:type="spellEnd"/>
      <w:r w:rsidRPr="00C96962">
        <w:rPr>
          <w:lang w:val="en-US"/>
        </w:rPr>
        <w:t xml:space="preserve"> method</w:t>
      </w:r>
      <w:r>
        <w:rPr>
          <w:lang w:val="en-US"/>
        </w:rPr>
        <w:t xml:space="preserve"> (</w:t>
      </w:r>
      <w:r w:rsidR="004F7BF4">
        <w:rPr>
          <w:lang w:val="en-US"/>
        </w:rPr>
        <w:fldChar w:fldCharType="begin"/>
      </w:r>
      <w:r w:rsidR="004F7BF4">
        <w:rPr>
          <w:lang w:val="en-US"/>
        </w:rPr>
        <w:instrText xml:space="preserve"> REF _Ref409285867 \h </w:instrText>
      </w:r>
      <w:r w:rsidR="004F7BF4">
        <w:rPr>
          <w:lang w:val="en-US"/>
        </w:rPr>
      </w:r>
      <w:r w:rsidR="004F7BF4">
        <w:rPr>
          <w:lang w:val="en-US"/>
        </w:rPr>
        <w:fldChar w:fldCharType="separate"/>
      </w:r>
      <w:r w:rsidR="00A87BD4">
        <w:t xml:space="preserve">Table </w:t>
      </w:r>
      <w:r w:rsidR="00A87BD4">
        <w:rPr>
          <w:noProof/>
        </w:rPr>
        <w:t>7</w:t>
      </w:r>
      <w:r w:rsidR="004F7BF4">
        <w:rPr>
          <w:lang w:val="en-US"/>
        </w:rPr>
        <w:fldChar w:fldCharType="end"/>
      </w:r>
      <w:r>
        <w:rPr>
          <w:lang w:val="en-US"/>
        </w:rPr>
        <w:t>)</w:t>
      </w:r>
      <w:r w:rsidRPr="00C96962">
        <w:rPr>
          <w:lang w:val="en-US"/>
        </w:rPr>
        <w:t xml:space="preserve">. </w:t>
      </w:r>
      <w:r>
        <w:rPr>
          <w:lang w:val="en-US"/>
        </w:rPr>
        <w:t>In C++, the module is destroyed and memory is freed when the destructor is invoked</w:t>
      </w:r>
      <w:r w:rsidRPr="00C96962">
        <w:rPr>
          <w:lang w:val="en-US"/>
        </w:rPr>
        <w:t xml:space="preserve">. In Fortran and C, the </w:t>
      </w:r>
      <w:proofErr w:type="spellStart"/>
      <w:r w:rsidRPr="00C96962">
        <w:rPr>
          <w:rStyle w:val="API"/>
          <w:lang w:val="en-US"/>
        </w:rPr>
        <w:t>RM_Destroy</w:t>
      </w:r>
      <w:proofErr w:type="spellEnd"/>
      <w:r w:rsidRPr="00C96962">
        <w:rPr>
          <w:lang w:val="en-US"/>
        </w:rPr>
        <w:t xml:space="preserve"> subroutine will destroy the module. </w:t>
      </w:r>
    </w:p>
    <w:p w14:paraId="35E806FD" w14:textId="77777777" w:rsidR="004F7BF4" w:rsidRPr="00C96962" w:rsidRDefault="004F7BF4" w:rsidP="004F7BF4">
      <w:pPr>
        <w:pStyle w:val="Caption"/>
        <w:keepNext/>
        <w:suppressLineNumbers w:val="0"/>
      </w:pPr>
      <w:bookmarkStart w:id="15" w:name="_Ref409285867"/>
      <w:r>
        <w:lastRenderedPageBreak/>
        <w:t xml:space="preserve">Table </w:t>
      </w:r>
      <w:r>
        <w:fldChar w:fldCharType="begin"/>
      </w:r>
      <w:r>
        <w:instrText xml:space="preserve"> SEQ Table \* ARABIC </w:instrText>
      </w:r>
      <w:r>
        <w:fldChar w:fldCharType="separate"/>
      </w:r>
      <w:r w:rsidR="00A87BD4">
        <w:rPr>
          <w:noProof/>
        </w:rPr>
        <w:t>7</w:t>
      </w:r>
      <w:r>
        <w:fldChar w:fldCharType="end"/>
      </w:r>
      <w:bookmarkEnd w:id="15"/>
      <w:r w:rsidRPr="00C96962">
        <w:t>: Finalize PhreeqcRM</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47DE63B2" w14:textId="77777777" w:rsidTr="0037758C">
        <w:tc>
          <w:tcPr>
            <w:tcW w:w="9350" w:type="dxa"/>
          </w:tcPr>
          <w:p w14:paraId="2576566D" w14:textId="77777777" w:rsidR="0037758C" w:rsidRPr="00C96962" w:rsidRDefault="0037758C" w:rsidP="0037758C">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phreeqc_rm.CloseFiles</w:t>
            </w:r>
            <w:proofErr w:type="spellEnd"/>
            <w:r w:rsidRPr="00C96962">
              <w:rPr>
                <w:rFonts w:ascii="Consolas" w:hAnsi="Consolas" w:cs="Consolas"/>
                <w:color w:val="000000"/>
                <w:sz w:val="22"/>
                <w:highlight w:val="white"/>
                <w:lang w:val="en-US"/>
              </w:rPr>
              <w:t>();</w:t>
            </w:r>
          </w:p>
        </w:tc>
      </w:tr>
    </w:tbl>
    <w:p w14:paraId="39A3842C" w14:textId="77777777" w:rsidR="0037758C" w:rsidRPr="00DD4A03" w:rsidRDefault="0037758C" w:rsidP="0037758C">
      <w:pPr>
        <w:pStyle w:val="Heading2"/>
      </w:pPr>
      <w:bookmarkStart w:id="16" w:name="_Ref383194821"/>
      <w:r w:rsidRPr="00BC58C1">
        <w:rPr>
          <w:b w:val="0"/>
          <w:bCs w:val="0"/>
        </w:rPr>
        <w:t>P</w:t>
      </w:r>
      <w:r w:rsidRPr="00DD4A03">
        <w:t>arallelization</w:t>
      </w:r>
    </w:p>
    <w:p w14:paraId="51126406" w14:textId="77777777" w:rsidR="0037758C" w:rsidRDefault="0037758C" w:rsidP="0037758C">
      <w:pPr>
        <w:pStyle w:val="Text"/>
        <w:rPr>
          <w:lang w:val="en-US"/>
        </w:rPr>
      </w:pPr>
      <w:r>
        <w:rPr>
          <w:lang w:val="en-US"/>
        </w:rPr>
        <w:t>PhreeqcRM is designed for parallel reaction calculations, where the user only needs to select the parallelization method at compile time and the number of threads or processes at runtime.</w:t>
      </w:r>
    </w:p>
    <w:p w14:paraId="4994246E" w14:textId="77777777" w:rsidR="0037758C" w:rsidRPr="00C96962" w:rsidRDefault="0037758C" w:rsidP="0037758C">
      <w:pPr>
        <w:pStyle w:val="Text"/>
        <w:rPr>
          <w:lang w:val="en-US"/>
        </w:rPr>
      </w:pPr>
      <w:r w:rsidRPr="00C96962">
        <w:rPr>
          <w:lang w:val="en-US"/>
        </w:rPr>
        <w:t>Operator</w:t>
      </w:r>
      <w:r>
        <w:rPr>
          <w:lang w:val="en-US"/>
        </w:rPr>
        <w:noBreakHyphen/>
      </w:r>
      <w:r w:rsidRPr="00C96962">
        <w:rPr>
          <w:lang w:val="en-US"/>
        </w:rPr>
        <w:t xml:space="preserve">splitting in </w:t>
      </w:r>
      <w:r>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shared memory system, or to multiple processes, on a distributed memory system. By using preprocessor definitions (</w:t>
      </w:r>
      <w:r>
        <w:rPr>
          <w:lang w:val="en-US"/>
        </w:rPr>
        <w:t xml:space="preserve">either </w:t>
      </w:r>
      <w:r w:rsidRPr="00A6660C">
        <w:rPr>
          <w:rStyle w:val="API"/>
        </w:rPr>
        <w:t>USE_OPENMP</w:t>
      </w:r>
      <w:r w:rsidRPr="00C96962">
        <w:rPr>
          <w:lang w:val="en-US"/>
        </w:rPr>
        <w:t xml:space="preserve"> or </w:t>
      </w:r>
      <w:r w:rsidRPr="00A6660C">
        <w:rPr>
          <w:rStyle w:val="API"/>
        </w:rPr>
        <w:t>USE_MPI</w:t>
      </w:r>
      <w:r w:rsidRPr="00C96962">
        <w:rPr>
          <w:lang w:val="en-US"/>
        </w:rPr>
        <w:t>), PhreeqcRM can be compiled to use OpenMP, which enables multiple threads, or MPI, which enables multiple processes.</w:t>
      </w:r>
      <w:r>
        <w:rPr>
          <w:lang w:val="en-US"/>
        </w:rPr>
        <w:t xml:space="preserve"> For OpenMP t</w:t>
      </w:r>
      <w:r w:rsidRPr="00C96962">
        <w:rPr>
          <w:lang w:val="en-US"/>
        </w:rPr>
        <w:t xml:space="preserve">he number of threads </w:t>
      </w:r>
      <w:r>
        <w:rPr>
          <w:lang w:val="en-US"/>
        </w:rPr>
        <w:t xml:space="preserve">is defined </w:t>
      </w:r>
      <w:r w:rsidRPr="00C96962">
        <w:rPr>
          <w:lang w:val="en-US"/>
        </w:rPr>
        <w:t xml:space="preserve">when creating a PhreeqcRM instance. </w:t>
      </w:r>
      <w:r>
        <w:rPr>
          <w:lang w:val="en-US"/>
        </w:rPr>
        <w:t>For MPI, t</w:t>
      </w:r>
      <w:r w:rsidRPr="00C96962">
        <w:rPr>
          <w:lang w:val="en-US"/>
        </w:rPr>
        <w:t xml:space="preserve">he number of processes and the set of host computers are defined through arguments to </w:t>
      </w:r>
      <w:proofErr w:type="spellStart"/>
      <w:r w:rsidRPr="00C96962">
        <w:rPr>
          <w:i/>
          <w:lang w:val="en-US"/>
        </w:rPr>
        <w:t>mpiexec</w:t>
      </w:r>
      <w:proofErr w:type="spellEnd"/>
      <w:r w:rsidRPr="00C96962">
        <w:rPr>
          <w:lang w:val="en-US"/>
        </w:rPr>
        <w:t>, the</w:t>
      </w:r>
      <w:r w:rsidRPr="00C96962">
        <w:rPr>
          <w:i/>
          <w:lang w:val="en-US"/>
        </w:rPr>
        <w:t xml:space="preserve"> </w:t>
      </w:r>
      <w:r w:rsidRPr="00C96962">
        <w:rPr>
          <w:lang w:val="en-US"/>
        </w:rPr>
        <w:t>command that launches an MPI job.</w:t>
      </w:r>
      <w:r>
        <w:rPr>
          <w:lang w:val="en-US"/>
        </w:rPr>
        <w:t xml:space="preserve"> PhreeqcRM has been successfully compiled with OpenMP </w:t>
      </w:r>
      <w:r w:rsidRPr="00C96962">
        <w:rPr>
          <w:lang w:val="en-US"/>
        </w:rPr>
        <w:t xml:space="preserve">implementations </w:t>
      </w:r>
      <w:r>
        <w:rPr>
          <w:lang w:val="en-US"/>
        </w:rPr>
        <w:t>for Windows</w:t>
      </w:r>
      <w:r w:rsidRPr="00C96962">
        <w:rPr>
          <w:vertAlign w:val="superscript"/>
          <w:lang w:val="en-US"/>
        </w:rPr>
        <w:t>®</w:t>
      </w:r>
      <w:r w:rsidRPr="00C96962">
        <w:rPr>
          <w:lang w:val="en-US"/>
        </w:rPr>
        <w:t xml:space="preserve"> </w:t>
      </w:r>
      <w:r>
        <w:rPr>
          <w:lang w:val="en-US"/>
        </w:rPr>
        <w:t>(</w:t>
      </w:r>
      <w:r w:rsidRPr="00C96962">
        <w:rPr>
          <w:lang w:val="en-US"/>
        </w:rPr>
        <w:t>Visual Studio</w:t>
      </w:r>
      <w:r w:rsidRPr="00C96962">
        <w:rPr>
          <w:vertAlign w:val="superscript"/>
          <w:lang w:val="en-US"/>
        </w:rPr>
        <w:t>®</w:t>
      </w:r>
      <w:r w:rsidRPr="00C96962">
        <w:rPr>
          <w:lang w:val="en-US"/>
        </w:rPr>
        <w:t xml:space="preserve"> 2010/2012</w:t>
      </w:r>
      <w:r>
        <w:rPr>
          <w:lang w:val="en-US"/>
        </w:rPr>
        <w:t xml:space="preserve">/2013) and Scientific Linux and with </w:t>
      </w:r>
      <w:r w:rsidRPr="00C96962">
        <w:rPr>
          <w:lang w:val="en-US"/>
        </w:rPr>
        <w:t xml:space="preserve">MPI </w:t>
      </w:r>
      <w:r>
        <w:rPr>
          <w:lang w:val="en-US"/>
        </w:rPr>
        <w:t>implementations for Windows</w:t>
      </w:r>
      <w:r w:rsidRPr="00C96962">
        <w:rPr>
          <w:vertAlign w:val="superscript"/>
          <w:lang w:val="en-US"/>
        </w:rPr>
        <w:t>®</w:t>
      </w:r>
      <w:r w:rsidRPr="00C96962">
        <w:rPr>
          <w:lang w:val="en-US"/>
        </w:rPr>
        <w:t xml:space="preserve"> (MSMPI from Microsoft</w:t>
      </w:r>
      <w:r w:rsidRPr="00C96962">
        <w:rPr>
          <w:vertAlign w:val="superscript"/>
          <w:lang w:val="en-US"/>
        </w:rPr>
        <w:t>®</w:t>
      </w:r>
      <w:r w:rsidRPr="00015641">
        <w:rPr>
          <w:lang w:val="en-US"/>
        </w:rPr>
        <w:t xml:space="preserve">) </w:t>
      </w:r>
      <w:r w:rsidRPr="00C96962">
        <w:rPr>
          <w:lang w:val="en-US"/>
        </w:rPr>
        <w:t xml:space="preserve">and </w:t>
      </w:r>
      <w:r>
        <w:rPr>
          <w:lang w:val="en-US"/>
        </w:rPr>
        <w:t>Linux (OPENMPI, version 1.5.4)</w:t>
      </w:r>
      <w:r w:rsidRPr="00C96962">
        <w:rPr>
          <w:lang w:val="en-US"/>
        </w:rPr>
        <w:t>.</w:t>
      </w:r>
    </w:p>
    <w:p w14:paraId="5346592A" w14:textId="6CB6F375" w:rsidR="0037758C" w:rsidRPr="00C96962" w:rsidRDefault="0037758C" w:rsidP="0037758C">
      <w:pPr>
        <w:pStyle w:val="Text"/>
        <w:rPr>
          <w:lang w:val="en-US"/>
        </w:rPr>
      </w:pPr>
      <w:r w:rsidRPr="00C96962">
        <w:rPr>
          <w:lang w:val="en-US"/>
        </w:rPr>
        <w:t xml:space="preserve">With the implementation of multiple threads, each thread has access to all of the data of the reaction module. Several loops within PhreeqcRM are parallelized by using OpenMP directives, most notably a loop in </w:t>
      </w:r>
      <w:proofErr w:type="spellStart"/>
      <w:r w:rsidRPr="00C96962">
        <w:rPr>
          <w:rStyle w:val="API"/>
          <w:lang w:val="en-US"/>
        </w:rPr>
        <w:t>RunCells</w:t>
      </w:r>
      <w:proofErr w:type="spellEnd"/>
      <w:r w:rsidRPr="00C96962">
        <w:rPr>
          <w:lang w:val="en-US"/>
        </w:rPr>
        <w:t xml:space="preserve">, where each thread runs reaction calculations on an assigned set of cells. The number of parallelized loops is relatively few but is sufficient to </w:t>
      </w:r>
      <w:r w:rsidRPr="00C96962">
        <w:rPr>
          <w:lang w:val="en-US"/>
        </w:rPr>
        <w:lastRenderedPageBreak/>
        <w:t xml:space="preserve">produce good scalability for </w:t>
      </w:r>
      <w:r>
        <w:rPr>
          <w:lang w:val="en-US"/>
        </w:rPr>
        <w:t xml:space="preserve">parallel processing of </w:t>
      </w:r>
      <w:r w:rsidRPr="00C96962">
        <w:rPr>
          <w:lang w:val="en-US"/>
        </w:rPr>
        <w:t xml:space="preserve">the reaction calculations on </w:t>
      </w:r>
      <w:r>
        <w:rPr>
          <w:lang w:val="en-US"/>
        </w:rPr>
        <w:t xml:space="preserve">a multiprocessor </w:t>
      </w:r>
      <w:r w:rsidR="006A0EB5">
        <w:rPr>
          <w:lang w:val="en-US"/>
        </w:rPr>
        <w:t xml:space="preserve">personal </w:t>
      </w:r>
      <w:r>
        <w:rPr>
          <w:lang w:val="en-US"/>
        </w:rPr>
        <w:t>computer</w:t>
      </w:r>
      <w:r w:rsidRPr="00C96962">
        <w:rPr>
          <w:lang w:val="en-US"/>
        </w:rPr>
        <w:t>.</w:t>
      </w:r>
    </w:p>
    <w:p w14:paraId="4CD78BDB" w14:textId="77777777" w:rsidR="0037758C" w:rsidRPr="00C96962" w:rsidRDefault="0037758C" w:rsidP="0037758C">
      <w:pPr>
        <w:pStyle w:val="Text"/>
        <w:rPr>
          <w:lang w:val="en-US"/>
        </w:rPr>
      </w:pPr>
      <w:r w:rsidRPr="00C96962">
        <w:rPr>
          <w:lang w:val="en-US"/>
        </w:rPr>
        <w:t>The parallelization for multiple processes is complicated by the fact that the data necessary to perform a reaction calculation for a cell must be distributed to the process that is to run</w:t>
      </w:r>
      <w:r>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Pr>
          <w:lang w:val="en-US"/>
        </w:rPr>
        <w:noBreakHyphen/>
      </w:r>
      <w:r w:rsidRPr="00C96962">
        <w:rPr>
          <w:lang w:val="en-US"/>
        </w:rPr>
        <w:t xml:space="preserve">server model to perform a variety of distributed tasks, including reaction calculations. The root process is the </w:t>
      </w:r>
      <w:r>
        <w:rPr>
          <w:lang w:val="en-US"/>
        </w:rPr>
        <w:t>client</w:t>
      </w:r>
      <w:r w:rsidRPr="00C96962">
        <w:rPr>
          <w:lang w:val="en-US"/>
        </w:rPr>
        <w:t xml:space="preserve"> (</w:t>
      </w:r>
      <w:r>
        <w:rPr>
          <w:lang w:val="en-US"/>
        </w:rPr>
        <w:t>manager</w:t>
      </w:r>
      <w:r w:rsidRPr="00C96962">
        <w:rPr>
          <w:lang w:val="en-US"/>
        </w:rPr>
        <w:t>), and the non</w:t>
      </w:r>
      <w:r>
        <w:rPr>
          <w:lang w:val="en-US"/>
        </w:rPr>
        <w:noBreakHyphen/>
        <w:t>client</w:t>
      </w:r>
      <w:r w:rsidRPr="00C96962">
        <w:rPr>
          <w:lang w:val="en-US"/>
        </w:rPr>
        <w:t xml:space="preserve"> processes are the servers (workers). For example, when the method </w:t>
      </w:r>
      <w:proofErr w:type="spellStart"/>
      <w:r w:rsidRPr="00C96962">
        <w:rPr>
          <w:rStyle w:val="API"/>
          <w:lang w:val="en-US"/>
        </w:rPr>
        <w:t>RunCells</w:t>
      </w:r>
      <w:proofErr w:type="spellEnd"/>
      <w:r w:rsidRPr="00C96962">
        <w:rPr>
          <w:lang w:val="en-US"/>
        </w:rPr>
        <w:t xml:space="preserve"> is </w:t>
      </w:r>
      <w:r>
        <w:rPr>
          <w:lang w:val="en-US"/>
        </w:rPr>
        <w:t>called</w:t>
      </w:r>
      <w:r w:rsidRPr="00C96962">
        <w:rPr>
          <w:lang w:val="en-US"/>
        </w:rPr>
        <w:t xml:space="preserve">, the manager sends a message to the workers that a </w:t>
      </w:r>
      <w:proofErr w:type="spellStart"/>
      <w:r w:rsidRPr="00C96962">
        <w:rPr>
          <w:rStyle w:val="API"/>
          <w:lang w:val="en-US"/>
        </w:rPr>
        <w:t>RunCells</w:t>
      </w:r>
      <w:proofErr w:type="spellEnd"/>
      <w:r w:rsidRPr="00C96962">
        <w:rPr>
          <w:lang w:val="en-US"/>
        </w:rPr>
        <w:t xml:space="preserve"> task must be done. The workers interpret the message in </w:t>
      </w:r>
      <w:proofErr w:type="spellStart"/>
      <w:r w:rsidRPr="00C96962">
        <w:rPr>
          <w:rStyle w:val="API"/>
          <w:lang w:val="en-US"/>
        </w:rPr>
        <w:t>MpiWorker</w:t>
      </w:r>
      <w:proofErr w:type="spellEnd"/>
      <w:r w:rsidRPr="00C96962">
        <w:rPr>
          <w:lang w:val="en-US"/>
        </w:rPr>
        <w:t xml:space="preserve"> and run the </w:t>
      </w:r>
      <w:proofErr w:type="spellStart"/>
      <w:r w:rsidRPr="00C96962">
        <w:rPr>
          <w:rStyle w:val="API"/>
          <w:lang w:val="en-US"/>
        </w:rPr>
        <w:t>RunCells</w:t>
      </w:r>
      <w:proofErr w:type="spellEnd"/>
      <w:r w:rsidRPr="00C96962">
        <w:rPr>
          <w:lang w:val="en-US"/>
        </w:rPr>
        <w:t xml:space="preserve"> method. Within the </w:t>
      </w:r>
      <w:proofErr w:type="spellStart"/>
      <w:r w:rsidRPr="00C96962">
        <w:rPr>
          <w:rStyle w:val="API"/>
          <w:lang w:val="en-US"/>
        </w:rPr>
        <w:t>RunCells</w:t>
      </w:r>
      <w:proofErr w:type="spellEnd"/>
      <w:r w:rsidRPr="00C96962">
        <w:rPr>
          <w:lang w:val="en-US"/>
        </w:rPr>
        <w:t xml:space="preserve"> method, the manager and workers do the reaction calculations for the set of cells for which each is responsible. The workers then wait for the next task message in </w:t>
      </w:r>
      <w:proofErr w:type="spellStart"/>
      <w:r w:rsidRPr="00C96962">
        <w:rPr>
          <w:rStyle w:val="API"/>
          <w:lang w:val="en-US"/>
        </w:rPr>
        <w:t>MpiWorker</w:t>
      </w:r>
      <w:proofErr w:type="spellEnd"/>
      <w:r w:rsidRPr="00C96962">
        <w:rPr>
          <w:lang w:val="en-US"/>
        </w:rPr>
        <w:t>. This same manager</w:t>
      </w:r>
      <w:r>
        <w:rPr>
          <w:lang w:val="en-US"/>
        </w:rPr>
        <w:noBreakHyphen/>
      </w:r>
      <w:r w:rsidRPr="00C96962">
        <w:rPr>
          <w:lang w:val="en-US"/>
        </w:rPr>
        <w:t xml:space="preserve">worker structure is used by each method that requires action by the workers, including methods that distribute data from the manager to the workers, such as concentrations, saturations, </w:t>
      </w:r>
      <w:r>
        <w:rPr>
          <w:lang w:val="en-US"/>
        </w:rPr>
        <w:t xml:space="preserve">and </w:t>
      </w:r>
      <w:r w:rsidRPr="00C96962">
        <w:rPr>
          <w:lang w:val="en-US"/>
        </w:rPr>
        <w:t>porosities, and methods that retrieve data from the workers back to the manager, such as concentrations, solution volumes, densities</w:t>
      </w:r>
      <w:r>
        <w:rPr>
          <w:lang w:val="en-US"/>
        </w:rPr>
        <w:t>, and selected output</w:t>
      </w:r>
      <w:r w:rsidRPr="00C96962">
        <w:rPr>
          <w:lang w:val="en-US"/>
        </w:rPr>
        <w:t xml:space="preserve">. </w:t>
      </w:r>
    </w:p>
    <w:p w14:paraId="041D241C" w14:textId="73365875" w:rsidR="0037758C" w:rsidRPr="00C96962" w:rsidRDefault="0037758C" w:rsidP="0037758C">
      <w:pPr>
        <w:pStyle w:val="Text"/>
        <w:rPr>
          <w:lang w:val="en-US"/>
        </w:rPr>
      </w:pPr>
      <w:r w:rsidRPr="00C96962">
        <w:rPr>
          <w:lang w:val="en-US"/>
        </w:rPr>
        <w:t>An example of code that allows an MPI worker to participate in MPI calculations is shown in</w:t>
      </w:r>
      <w:r w:rsidR="004F7BF4">
        <w:rPr>
          <w:lang w:val="en-US"/>
        </w:rPr>
        <w:t xml:space="preserve"> </w:t>
      </w:r>
      <w:r w:rsidR="004F7BF4">
        <w:rPr>
          <w:lang w:val="en-US"/>
        </w:rPr>
        <w:fldChar w:fldCharType="begin"/>
      </w:r>
      <w:r w:rsidR="004F7BF4">
        <w:rPr>
          <w:lang w:val="en-US"/>
        </w:rPr>
        <w:instrText xml:space="preserve"> REF _Ref409286149 \h </w:instrText>
      </w:r>
      <w:r w:rsidR="004F7BF4">
        <w:rPr>
          <w:lang w:val="en-US"/>
        </w:rPr>
      </w:r>
      <w:r w:rsidR="004F7BF4">
        <w:rPr>
          <w:lang w:val="en-US"/>
        </w:rPr>
        <w:fldChar w:fldCharType="separate"/>
      </w:r>
      <w:r w:rsidR="00A87BD4">
        <w:t xml:space="preserve">Table </w:t>
      </w:r>
      <w:r w:rsidR="00A87BD4">
        <w:rPr>
          <w:noProof/>
        </w:rPr>
        <w:t>8</w:t>
      </w:r>
      <w:r w:rsidR="004F7BF4">
        <w:rPr>
          <w:lang w:val="en-US"/>
        </w:rPr>
        <w:fldChar w:fldCharType="end"/>
      </w:r>
      <w:r w:rsidRPr="00C96962">
        <w:rPr>
          <w:lang w:val="en-US"/>
        </w:rPr>
        <w:t xml:space="preserve">. The MPI </w:t>
      </w:r>
      <w:r w:rsidR="006A0EB5">
        <w:rPr>
          <w:lang w:val="en-US"/>
        </w:rPr>
        <w:t>process</w:t>
      </w:r>
      <w:r w:rsidR="006A0EB5" w:rsidRPr="00C96962">
        <w:rPr>
          <w:lang w:val="en-US"/>
        </w:rPr>
        <w:t xml:space="preserve"> </w:t>
      </w:r>
      <w:r w:rsidRPr="00C96962">
        <w:rPr>
          <w:lang w:val="en-US"/>
        </w:rPr>
        <w:t xml:space="preserve">creates a reaction module with </w:t>
      </w:r>
      <w:proofErr w:type="spellStart"/>
      <w:r w:rsidRPr="00C96962">
        <w:rPr>
          <w:rStyle w:val="API"/>
          <w:lang w:val="en-US"/>
        </w:rPr>
        <w:t>RM_Create</w:t>
      </w:r>
      <w:proofErr w:type="spellEnd"/>
      <w:r w:rsidRPr="00C96962">
        <w:rPr>
          <w:lang w:val="en-US"/>
        </w:rPr>
        <w:t>. The number of user grid cells (</w:t>
      </w:r>
      <w:proofErr w:type="spellStart"/>
      <w:r w:rsidRPr="00C96962">
        <w:rPr>
          <w:i/>
          <w:lang w:val="en-US"/>
        </w:rPr>
        <w:t>nxyz</w:t>
      </w:r>
      <w:proofErr w:type="spellEnd"/>
      <w:r w:rsidRPr="00C96962">
        <w:rPr>
          <w:lang w:val="en-US"/>
        </w:rPr>
        <w:t>) is not important for the workers because the manager sets its value when the worker PhreeqcRM instance is created. If the MPI process number (</w:t>
      </w:r>
      <w:proofErr w:type="spellStart"/>
      <w:r w:rsidRPr="00C96962">
        <w:rPr>
          <w:i/>
          <w:lang w:val="en-US"/>
        </w:rPr>
        <w:t>mpi_myself</w:t>
      </w:r>
      <w:proofErr w:type="spellEnd"/>
      <w:r w:rsidRPr="00C96962">
        <w:rPr>
          <w:lang w:val="en-US"/>
        </w:rPr>
        <w:t xml:space="preserve">) is greater than zero, the process is a worker, and </w:t>
      </w:r>
      <w:proofErr w:type="spellStart"/>
      <w:r w:rsidRPr="00C96962">
        <w:rPr>
          <w:rStyle w:val="API"/>
          <w:lang w:val="en-US"/>
        </w:rPr>
        <w:t>RM_MpiWorker</w:t>
      </w:r>
      <w:proofErr w:type="spellEnd"/>
      <w:r w:rsidRPr="00C96962">
        <w:rPr>
          <w:rStyle w:val="API"/>
          <w:lang w:val="en-US"/>
        </w:rPr>
        <w:t xml:space="preserve"> </w:t>
      </w:r>
      <w:r w:rsidRPr="00C96962">
        <w:rPr>
          <w:lang w:val="en-US"/>
        </w:rPr>
        <w:t xml:space="preserve">is called, which is a loop that waits for a task message from the manager. The worker then processes tasks from the manager until the </w:t>
      </w:r>
      <w:r w:rsidRPr="00C96962">
        <w:rPr>
          <w:lang w:val="en-US"/>
        </w:rPr>
        <w:lastRenderedPageBreak/>
        <w:t xml:space="preserve">manager calls </w:t>
      </w:r>
      <w:proofErr w:type="spellStart"/>
      <w:r w:rsidRPr="00C96962">
        <w:rPr>
          <w:rStyle w:val="API"/>
          <w:lang w:val="en-US"/>
        </w:rPr>
        <w:t>RM_MpiWorkerBreak</w:t>
      </w:r>
      <w:proofErr w:type="spellEnd"/>
      <w:r w:rsidRPr="00C96962">
        <w:rPr>
          <w:lang w:val="en-US"/>
        </w:rPr>
        <w:t xml:space="preserve">, which indicates that processing by the worker is complete. The worker returns from </w:t>
      </w:r>
      <w:proofErr w:type="spellStart"/>
      <w:r w:rsidRPr="00C96962">
        <w:rPr>
          <w:rStyle w:val="API"/>
          <w:lang w:val="en-US"/>
        </w:rPr>
        <w:t>RM_MpiWorker</w:t>
      </w:r>
      <w:proofErr w:type="spellEnd"/>
      <w:r w:rsidRPr="00C96962">
        <w:rPr>
          <w:lang w:val="en-US"/>
        </w:rPr>
        <w:t xml:space="preserve"> and exit</w:t>
      </w:r>
      <w:r>
        <w:rPr>
          <w:lang w:val="en-US"/>
        </w:rPr>
        <w:t>s</w:t>
      </w:r>
      <w:r w:rsidRPr="00C96962">
        <w:rPr>
          <w:lang w:val="en-US"/>
        </w:rPr>
        <w:t>.</w:t>
      </w:r>
    </w:p>
    <w:p w14:paraId="0E55837F" w14:textId="77777777" w:rsidR="004F7BF4" w:rsidRPr="00C96962" w:rsidRDefault="004F7BF4" w:rsidP="004F7BF4">
      <w:pPr>
        <w:pStyle w:val="Caption"/>
        <w:keepNext/>
        <w:suppressLineNumbers w:val="0"/>
      </w:pPr>
      <w:bookmarkStart w:id="17" w:name="_Ref409286149"/>
      <w:bookmarkStart w:id="18" w:name="_Ref396146109"/>
      <w:r>
        <w:t xml:space="preserve">Table </w:t>
      </w:r>
      <w:r>
        <w:fldChar w:fldCharType="begin"/>
      </w:r>
      <w:r>
        <w:instrText xml:space="preserve"> SEQ Table \* ARABIC </w:instrText>
      </w:r>
      <w:r>
        <w:fldChar w:fldCharType="separate"/>
      </w:r>
      <w:r w:rsidR="00A87BD4">
        <w:rPr>
          <w:noProof/>
        </w:rPr>
        <w:t>8</w:t>
      </w:r>
      <w:r>
        <w:fldChar w:fldCharType="end"/>
      </w:r>
      <w:bookmarkEnd w:id="17"/>
      <w:r w:rsidRPr="00C96962">
        <w:t xml:space="preserve">: </w:t>
      </w:r>
      <w:r>
        <w:t>Example code for an MPI worker</w:t>
      </w:r>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034B6355" w14:textId="77777777" w:rsidTr="0037758C">
        <w:tc>
          <w:tcPr>
            <w:tcW w:w="9350" w:type="dxa"/>
          </w:tcPr>
          <w:bookmarkEnd w:id="18"/>
          <w:p w14:paraId="1F3C46CA" w14:textId="383E306D"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nxyz = 1;</w:t>
            </w:r>
          </w:p>
          <w:p w14:paraId="667471DF" w14:textId="45C4326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2B91AF"/>
                <w:sz w:val="22"/>
                <w:highlight w:val="white"/>
                <w:lang w:val="de-CH"/>
              </w:rPr>
              <w:t>PhreeqcRM</w:t>
            </w:r>
            <w:r>
              <w:rPr>
                <w:rFonts w:ascii="Consolas" w:hAnsi="Consolas" w:cs="Consolas"/>
                <w:color w:val="000000"/>
                <w:sz w:val="22"/>
                <w:highlight w:val="white"/>
                <w:lang w:val="de-CH"/>
              </w:rPr>
              <w:t xml:space="preserve"> phreeqc_rm(nxyz, MPI_COMM_WORLD);</w:t>
            </w:r>
          </w:p>
          <w:p w14:paraId="1C416496" w14:textId="12CE8219"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MP_TYPE comm = MPI_COMM_WORLD;</w:t>
            </w:r>
          </w:p>
          <w:p w14:paraId="13BC898A" w14:textId="1761A30B"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mpi_myself;</w:t>
            </w:r>
          </w:p>
          <w:p w14:paraId="42F52BB4" w14:textId="17B8AC0C"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(MPI_Comm_rank(MPI_COMM_WORLD, &amp;mpi_myself) != MPI_SUCCESS)</w:t>
            </w:r>
          </w:p>
          <w:p w14:paraId="529A778C" w14:textId="0CB883DC"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w:t>
            </w:r>
          </w:p>
          <w:p w14:paraId="0AE929ED" w14:textId="64E688A4"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t>exit(4);</w:t>
            </w:r>
          </w:p>
          <w:p w14:paraId="2DFA2A70" w14:textId="7B14E094"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w:t>
            </w:r>
          </w:p>
          <w:p w14:paraId="713ACD25" w14:textId="6B31C83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(mpi_myself &gt; 0)</w:t>
            </w:r>
          </w:p>
          <w:p w14:paraId="77DD0910" w14:textId="6FDACE4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w:t>
            </w:r>
          </w:p>
          <w:p w14:paraId="75B19821" w14:textId="75E12F40"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t>phreeqc_rm.MpiWorker();</w:t>
            </w:r>
          </w:p>
          <w:p w14:paraId="39262ACA" w14:textId="5ADE9A91"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FF"/>
                <w:sz w:val="22"/>
                <w:highlight w:val="white"/>
                <w:lang w:val="de-CH"/>
              </w:rPr>
              <w:t>return</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EXIT_SUCCESS</w:t>
            </w:r>
            <w:r>
              <w:rPr>
                <w:rFonts w:ascii="Consolas" w:hAnsi="Consolas" w:cs="Consolas"/>
                <w:color w:val="000000"/>
                <w:sz w:val="22"/>
                <w:highlight w:val="white"/>
                <w:lang w:val="de-CH"/>
              </w:rPr>
              <w:t>;</w:t>
            </w:r>
          </w:p>
          <w:p w14:paraId="75456BF4" w14:textId="28DC914E" w:rsidR="0037758C" w:rsidRPr="00C96962" w:rsidRDefault="004F7BF4" w:rsidP="004F7BF4">
            <w:pPr>
              <w:autoSpaceDE w:val="0"/>
              <w:autoSpaceDN w:val="0"/>
              <w:adjustRightInd w:val="0"/>
              <w:spacing w:line="240" w:lineRule="auto"/>
            </w:pPr>
            <w:r>
              <w:rPr>
                <w:rFonts w:ascii="Consolas" w:hAnsi="Consolas" w:cs="Consolas"/>
                <w:color w:val="000000"/>
                <w:sz w:val="22"/>
                <w:highlight w:val="white"/>
                <w:lang w:val="de-CH"/>
              </w:rPr>
              <w:t>}</w:t>
            </w:r>
          </w:p>
        </w:tc>
      </w:tr>
    </w:tbl>
    <w:p w14:paraId="28253BD8" w14:textId="77777777" w:rsidR="004F7BF4" w:rsidRDefault="004F7BF4" w:rsidP="0037758C">
      <w:pPr>
        <w:pStyle w:val="Text"/>
      </w:pPr>
    </w:p>
    <w:p w14:paraId="57DAC1BA" w14:textId="71F79B91" w:rsidR="0037758C" w:rsidRPr="00DE73DF" w:rsidRDefault="0037758C" w:rsidP="0037758C">
      <w:pPr>
        <w:pStyle w:val="Text"/>
        <w:rPr>
          <w:rFonts w:eastAsiaTheme="minorEastAsia"/>
        </w:rPr>
      </w:pPr>
      <w:r w:rsidRPr="00DE73DF">
        <w:t>PhreeqcRM</w:t>
      </w:r>
      <w:r>
        <w:t xml:space="preserve"> implements</w:t>
      </w:r>
      <w:r w:rsidRPr="00DE73DF">
        <w:t xml:space="preserve"> the</w:t>
      </w:r>
      <w:r>
        <w:t xml:space="preserve"> algorithm described in</w:t>
      </w:r>
      <w:r w:rsidR="004F7BF4">
        <w:t xml:space="preserve"> </w:t>
      </w:r>
      <w:proofErr w:type="spellStart"/>
      <w:r w:rsidR="004F7BF4" w:rsidRPr="004F7BF4">
        <w:t>Parkhurst</w:t>
      </w:r>
      <w:proofErr w:type="spellEnd"/>
      <w:r w:rsidR="004F7BF4" w:rsidRPr="004F7BF4">
        <w:t xml:space="preserve"> et al.</w:t>
      </w:r>
      <w:r w:rsidRPr="00DE73DF">
        <w:t xml:space="preserve"> </w:t>
      </w:r>
      <w:r>
        <w:fldChar w:fldCharType="begin"/>
      </w:r>
      <w:r w:rsidR="004F7BF4">
        <w:instrText xml:space="preserve"> ADDIN EN.CITE &lt;EndNote&gt;&lt;Cite ExcludeAuth="1"&gt;&lt;Author&gt;Parkhurst&lt;/Author&gt;&lt;Year&gt;2010&lt;/Year&gt;&lt;RecNum&gt;5619&lt;/RecNum&gt;&lt;DisplayText&gt;(2010)&lt;/DisplayText&gt;&lt;record&gt;&lt;rec-number&gt;5619&lt;/rec-number&gt;&lt;foreign-keys&gt;&lt;key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fldChar w:fldCharType="separate"/>
      </w:r>
      <w:r w:rsidR="004F7BF4">
        <w:rPr>
          <w:noProof/>
        </w:rPr>
        <w:t>(</w:t>
      </w:r>
      <w:hyperlink w:anchor="_ENREF_41" w:tooltip="Parkhurst, 2010 #5619" w:history="1">
        <w:r w:rsidR="00EC0ED5">
          <w:rPr>
            <w:noProof/>
          </w:rPr>
          <w:t>2010</w:t>
        </w:r>
      </w:hyperlink>
      <w:r w:rsidR="004F7BF4">
        <w:rPr>
          <w:noProof/>
        </w:rPr>
        <w:t>)</w:t>
      </w:r>
      <w:r>
        <w:fldChar w:fldCharType="end"/>
      </w:r>
      <w:r w:rsidRPr="00DE73DF">
        <w:t xml:space="preserve"> to balance the computational load among the number of threads or processes.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Pr="00DE73DF">
        <w:t xml:space="preserve">th 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Pr="00DE73DF">
        <w:noBreakHyphen/>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computers. </w:t>
      </w:r>
      <w:r>
        <w:t xml:space="preserve">Methods to set the load balancing are </w:t>
      </w:r>
      <w:proofErr w:type="spellStart"/>
      <w:r w:rsidRPr="005131EC">
        <w:rPr>
          <w:rStyle w:val="API"/>
        </w:rPr>
        <w:t>RM</w:t>
      </w:r>
      <w:r w:rsidRPr="005131EC">
        <w:rPr>
          <w:rStyle w:val="API"/>
          <w:highlight w:val="white"/>
        </w:rPr>
        <w:t>_SetRebalanceByCell</w:t>
      </w:r>
      <w:proofErr w:type="spellEnd"/>
      <w:r w:rsidRPr="005131EC">
        <w:rPr>
          <w:rFonts w:eastAsiaTheme="minorEastAsia"/>
          <w:highlight w:val="white"/>
        </w:rPr>
        <w:t xml:space="preserve"> and</w:t>
      </w:r>
      <w:r w:rsidRPr="005131EC">
        <w:rPr>
          <w:rStyle w:val="TextZchn"/>
          <w:rFonts w:eastAsiaTheme="minorEastAsia"/>
          <w:highlight w:val="white"/>
        </w:rPr>
        <w:t xml:space="preserve"> </w:t>
      </w:r>
      <w:proofErr w:type="spellStart"/>
      <w:r w:rsidRPr="005131EC">
        <w:rPr>
          <w:rStyle w:val="API"/>
          <w:highlight w:val="white"/>
        </w:rPr>
        <w:t>RM_SetRebalanceFraction</w:t>
      </w:r>
      <w:proofErr w:type="spellEnd"/>
      <w:r w:rsidRPr="005131EC">
        <w:rPr>
          <w:rFonts w:eastAsiaTheme="minorEastAsia"/>
        </w:rPr>
        <w:t>.</w:t>
      </w:r>
    </w:p>
    <w:p w14:paraId="02735F97" w14:textId="47BAD0E2" w:rsidR="0037758C" w:rsidRDefault="0037758C" w:rsidP="0037758C">
      <w:pPr>
        <w:pStyle w:val="Text"/>
        <w:rPr>
          <w:noProof/>
          <w:lang w:val="de-CH" w:eastAsia="de-CH"/>
        </w:rPr>
      </w:pPr>
      <w:r w:rsidRPr="00C96962">
        <w:rPr>
          <w:lang w:val="en-US"/>
        </w:rPr>
        <w:t xml:space="preserve">The speedup of parallelization, defined as fraction of CPU time compared to serial computations on a single processor, </w:t>
      </w:r>
      <w:r>
        <w:rPr>
          <w:lang w:val="en-US"/>
        </w:rPr>
        <w:t xml:space="preserve">has been evaluated for the MoMaS easy benchmark (see section 3.4) by using the multithreaded (OpenMP) and the multiprocessing (MPI) versions of </w:t>
      </w:r>
      <w:r>
        <w:rPr>
          <w:lang w:val="en-US"/>
        </w:rPr>
        <w:lastRenderedPageBreak/>
        <w:t xml:space="preserve">PhreeqcRM in PHAST. Two series of simulations using 1 to </w:t>
      </w:r>
      <w:r w:rsidR="00A87BD4">
        <w:rPr>
          <w:lang w:val="en-US"/>
        </w:rPr>
        <w:t xml:space="preserve">24 </w:t>
      </w:r>
      <w:r>
        <w:rPr>
          <w:lang w:val="en-US"/>
        </w:rPr>
        <w:t>threads or processes were run on a Linux computer with 24 cores (AMD Opteron 6168). The times for the chemistry calculation diminished from about 23 h to about 2 h for both multithreading and multiprocessing (</w:t>
      </w:r>
      <w:r w:rsidR="004F7BF4">
        <w:rPr>
          <w:lang w:val="en-US"/>
        </w:rPr>
        <w:fldChar w:fldCharType="begin"/>
      </w:r>
      <w:r w:rsidR="004F7BF4">
        <w:rPr>
          <w:lang w:val="en-US"/>
        </w:rPr>
        <w:instrText xml:space="preserve"> REF _Ref409286190 \h </w:instrText>
      </w:r>
      <w:r w:rsidR="004F7BF4">
        <w:rPr>
          <w:lang w:val="en-US"/>
        </w:rPr>
      </w:r>
      <w:r w:rsidR="004F7BF4">
        <w:rPr>
          <w:lang w:val="en-US"/>
        </w:rPr>
        <w:fldChar w:fldCharType="separate"/>
      </w:r>
      <w:r w:rsidR="00A87BD4">
        <w:t xml:space="preserve">Figure </w:t>
      </w:r>
      <w:r w:rsidR="00A87BD4">
        <w:rPr>
          <w:noProof/>
        </w:rPr>
        <w:t>2</w:t>
      </w:r>
      <w:r w:rsidR="004F7BF4">
        <w:rPr>
          <w:lang w:val="en-US"/>
        </w:rPr>
        <w:fldChar w:fldCharType="end"/>
      </w:r>
      <w:r>
        <w:rPr>
          <w:lang w:val="en-US"/>
        </w:rPr>
        <w:t xml:space="preserve">). However, in this limited testing on Linux, multiprocessing appears to be slightly more efficient; it produced faster simulation times and greater speedups relative to multithreading. </w:t>
      </w:r>
    </w:p>
    <w:p w14:paraId="1342628C" w14:textId="77777777" w:rsidR="004F7BF4" w:rsidRDefault="0037758C" w:rsidP="004F7BF4">
      <w:pPr>
        <w:keepNext/>
      </w:pPr>
      <w:r>
        <w:rPr>
          <w:noProof/>
        </w:rPr>
        <w:drawing>
          <wp:inline distT="0" distB="0" distL="0" distR="0" wp14:anchorId="2698D8BA" wp14:editId="7E789B45">
            <wp:extent cx="3048000" cy="5331274"/>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ing_lobo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8000" cy="5331274"/>
                    </a:xfrm>
                    <a:prstGeom prst="rect">
                      <a:avLst/>
                    </a:prstGeom>
                    <a:noFill/>
                    <a:ln>
                      <a:noFill/>
                    </a:ln>
                  </pic:spPr>
                </pic:pic>
              </a:graphicData>
            </a:graphic>
          </wp:inline>
        </w:drawing>
      </w:r>
    </w:p>
    <w:p w14:paraId="318F9900" w14:textId="5D41755E" w:rsidR="0037758C" w:rsidRPr="00C96962" w:rsidRDefault="004F7BF4" w:rsidP="004F7BF4">
      <w:pPr>
        <w:pStyle w:val="Caption"/>
      </w:pPr>
      <w:bookmarkStart w:id="19" w:name="_Ref409286190"/>
      <w:r>
        <w:t xml:space="preserve">Figure </w:t>
      </w:r>
      <w:r>
        <w:fldChar w:fldCharType="begin"/>
      </w:r>
      <w:r>
        <w:instrText xml:space="preserve"> SEQ Figure \* ARABIC </w:instrText>
      </w:r>
      <w:r>
        <w:fldChar w:fldCharType="separate"/>
      </w:r>
      <w:r w:rsidR="00A87BD4">
        <w:rPr>
          <w:noProof/>
        </w:rPr>
        <w:t>2</w:t>
      </w:r>
      <w:r>
        <w:fldChar w:fldCharType="end"/>
      </w:r>
      <w:bookmarkEnd w:id="19"/>
      <w:r w:rsidR="0037758C" w:rsidRPr="00C96962">
        <w:t xml:space="preserve">: </w:t>
      </w:r>
      <w:r w:rsidR="0037758C">
        <w:t>Log-log plots of (a) chemistry calculation time (including communication) and (b) speedup against number of threads (Multithreaded) or number of processes (Multiprocessing) for the easy 1D MoMaS reactive transport benchmark.</w:t>
      </w:r>
    </w:p>
    <w:p w14:paraId="6CED689E" w14:textId="77777777" w:rsidR="0037758C" w:rsidRDefault="0037758C" w:rsidP="0037758C">
      <w:pPr>
        <w:pStyle w:val="Heading1"/>
        <w:suppressAutoHyphens/>
      </w:pPr>
      <w:r w:rsidRPr="00C96962">
        <w:lastRenderedPageBreak/>
        <w:t>Code Verification</w:t>
      </w:r>
    </w:p>
    <w:p w14:paraId="6AD36A82" w14:textId="6AA7F084" w:rsidR="0037758C" w:rsidRPr="003D37BD" w:rsidRDefault="0037758C" w:rsidP="0037758C">
      <w:pPr>
        <w:pStyle w:val="Text"/>
      </w:pPr>
      <w:r>
        <w:t xml:space="preserve">PhreeqcRM has been implemented as the reaction engine for reactive transport calculations in PHAST </w:t>
      </w:r>
      <w:r>
        <w:fldChar w:fldCharType="begin"/>
      </w:r>
      <w:r>
        <w:instrText xml:space="preserve"> ADDIN EN.CITE &lt;EndNote&gt;&lt;Cite&gt;&lt;Author&gt;Parkhurst&lt;/Author&gt;&lt;Year&gt;2010&lt;/Year&gt;&lt;RecNum&gt;5619&lt;/RecNum&gt;&lt;DisplayText&gt;(Parkhurst&lt;style face="italic"&gt; et al.&lt;/style&gt;, 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fldChar w:fldCharType="separate"/>
      </w:r>
      <w:r>
        <w:rPr>
          <w:noProof/>
        </w:rPr>
        <w:t>(</w:t>
      </w:r>
      <w:hyperlink w:anchor="_ENREF_41" w:tooltip="Parkhurst, 2010 #5619" w:history="1">
        <w:r w:rsidR="00EC0ED5">
          <w:rPr>
            <w:noProof/>
          </w:rPr>
          <w:t>Parkhurst</w:t>
        </w:r>
        <w:r w:rsidR="00EC0ED5" w:rsidRPr="0037758C">
          <w:rPr>
            <w:i/>
            <w:noProof/>
          </w:rPr>
          <w:t xml:space="preserve"> et al.</w:t>
        </w:r>
        <w:r w:rsidR="00EC0ED5">
          <w:rPr>
            <w:noProof/>
          </w:rPr>
          <w:t>, 2010</w:t>
        </w:r>
      </w:hyperlink>
      <w:r>
        <w:rPr>
          <w:noProof/>
        </w:rPr>
        <w:t>)</w:t>
      </w:r>
      <w:r>
        <w:fldChar w:fldCharType="end"/>
      </w:r>
      <w:r>
        <w:t xml:space="preserve"> and FEFLOW </w:t>
      </w:r>
      <w:r>
        <w:fldChar w:fldCharType="begin"/>
      </w:r>
      <w:r w:rsidR="00D52D55">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fldChar w:fldCharType="separate"/>
      </w:r>
      <w:r w:rsidR="00D52D55">
        <w:rPr>
          <w:noProof/>
        </w:rPr>
        <w:t>(</w:t>
      </w:r>
      <w:hyperlink w:anchor="_ENREF_16" w:tooltip="DHI-WASY Software, 2012 #4869" w:history="1">
        <w:r w:rsidR="00EC0ED5">
          <w:rPr>
            <w:noProof/>
          </w:rPr>
          <w:t>DHI-WASY Software, 2012</w:t>
        </w:r>
      </w:hyperlink>
      <w:r w:rsidR="00D52D55">
        <w:rPr>
          <w:noProof/>
        </w:rPr>
        <w:t>)</w:t>
      </w:r>
      <w:r>
        <w:fldChar w:fldCharType="end"/>
      </w:r>
      <w:r>
        <w:t xml:space="preserve">. Both simulators have been tested on a 3D reactive transport analytical solution </w:t>
      </w:r>
      <w:r>
        <w:fldChar w:fldCharType="begin"/>
      </w:r>
      <w:r>
        <w:instrText xml:space="preserve"> ADDIN EN.CITE &lt;EndNote&gt;&lt;Cite&gt;&lt;Author&gt;Sun&lt;/Author&gt;&lt;Year&gt;1999&lt;/Year&gt;&lt;RecNum&gt;5544&lt;/RecNum&gt;&lt;DisplayText&gt;(Sun&lt;style face="italic"&gt; et al.&lt;/style&gt;, 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fldChar w:fldCharType="separate"/>
      </w:r>
      <w:r>
        <w:rPr>
          <w:noProof/>
        </w:rPr>
        <w:t>(</w:t>
      </w:r>
      <w:hyperlink w:anchor="_ENREF_49" w:tooltip="Sun, 1999 #5544" w:history="1">
        <w:r w:rsidR="00EC0ED5">
          <w:rPr>
            <w:noProof/>
          </w:rPr>
          <w:t>Sun</w:t>
        </w:r>
        <w:r w:rsidR="00EC0ED5" w:rsidRPr="0037758C">
          <w:rPr>
            <w:i/>
            <w:noProof/>
          </w:rPr>
          <w:t xml:space="preserve"> et al.</w:t>
        </w:r>
        <w:r w:rsidR="00EC0ED5">
          <w:rPr>
            <w:noProof/>
          </w:rPr>
          <w:t>, 1999</w:t>
        </w:r>
      </w:hyperlink>
      <w:r>
        <w:rPr>
          <w:noProof/>
        </w:rPr>
        <w:t>)</w:t>
      </w:r>
      <w:r>
        <w:fldChar w:fldCharType="end"/>
      </w:r>
      <w:r>
        <w:t xml:space="preserve"> and a series of MoMaS reactive transport benchmarks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2010b</w:t>
        </w:r>
      </w:hyperlink>
      <w:r>
        <w:rPr>
          <w:noProof/>
        </w:rPr>
        <w:t>)</w:t>
      </w:r>
      <w:r>
        <w:fldChar w:fldCharType="end"/>
      </w:r>
      <w:r>
        <w:t xml:space="preserve">. </w:t>
      </w:r>
    </w:p>
    <w:p w14:paraId="4BA9F9D5" w14:textId="77777777" w:rsidR="0037758C" w:rsidRPr="00C96962" w:rsidRDefault="0037758C" w:rsidP="0037758C">
      <w:pPr>
        <w:pStyle w:val="Heading2"/>
      </w:pPr>
      <w:r w:rsidRPr="00C96962">
        <w:t xml:space="preserve">Implementation </w:t>
      </w:r>
      <w:r>
        <w:t xml:space="preserve">of PhreeqcRM </w:t>
      </w:r>
      <w:r w:rsidRPr="00C96962">
        <w:t xml:space="preserve">as </w:t>
      </w:r>
      <w:r>
        <w:t xml:space="preserve">the </w:t>
      </w:r>
      <w:r w:rsidRPr="00C96962">
        <w:t xml:space="preserve">Reaction Engine </w:t>
      </w:r>
      <w:r>
        <w:t xml:space="preserve">in </w:t>
      </w:r>
      <w:r w:rsidRPr="00C96962">
        <w:t>PHAST</w:t>
      </w:r>
    </w:p>
    <w:p w14:paraId="52E23CEA" w14:textId="77777777" w:rsidR="0037758C" w:rsidRDefault="0037758C" w:rsidP="0037758C">
      <w:pPr>
        <w:pStyle w:val="Text"/>
        <w:rPr>
          <w:lang w:val="en-US"/>
        </w:rPr>
      </w:pPr>
      <w:r>
        <w:rPr>
          <w:lang w:val="en-US"/>
        </w:rPr>
        <w:t>The changes to PHAST that implement PhreeqcRM are transparent to the user; input, output, and documentation are unchanged. T</w:t>
      </w:r>
      <w:r w:rsidRPr="00C96962">
        <w:rPr>
          <w:lang w:val="en-US"/>
        </w:rPr>
        <w:t xml:space="preserve">he code that coupled the transport calculation </w:t>
      </w:r>
      <w:r>
        <w:rPr>
          <w:lang w:val="en-US"/>
        </w:rPr>
        <w:t xml:space="preserve">(Fortran) </w:t>
      </w:r>
      <w:r w:rsidRPr="00C96962">
        <w:rPr>
          <w:lang w:val="en-US"/>
        </w:rPr>
        <w:t>to the reaction calculations</w:t>
      </w:r>
      <w:r>
        <w:rPr>
          <w:lang w:val="en-US"/>
        </w:rPr>
        <w:t xml:space="preserve"> was rewritten to use PhreeqcRM</w:t>
      </w:r>
      <w:r w:rsidRPr="00C96962">
        <w:rPr>
          <w:lang w:val="en-US"/>
        </w:rPr>
        <w:t xml:space="preserve">. </w:t>
      </w:r>
      <w:r>
        <w:rPr>
          <w:lang w:val="en-US"/>
        </w:rPr>
        <w:t>T</w:t>
      </w:r>
      <w:r w:rsidRPr="00C96962">
        <w:rPr>
          <w:lang w:val="en-US"/>
        </w:rPr>
        <w:t xml:space="preserve">he previous version of PHAST (version 2) relied on the source code of PHREEQC version 2 with additional coding to define initial and boundary conditions, transfer concentrations from transport to </w:t>
      </w:r>
      <w:r>
        <w:rPr>
          <w:lang w:val="en-US"/>
        </w:rPr>
        <w:t>PhreeqcRM</w:t>
      </w:r>
      <w:r w:rsidRPr="00C96962">
        <w:rPr>
          <w:lang w:val="en-US"/>
        </w:rPr>
        <w:t xml:space="preserve">, run reaction calculations, and return concentrations for transport. PhreeqcRM </w:t>
      </w:r>
      <w:r>
        <w:rPr>
          <w:lang w:val="en-US"/>
        </w:rPr>
        <w:t>was</w:t>
      </w:r>
      <w:r w:rsidRPr="00C96962">
        <w:rPr>
          <w:lang w:val="en-US"/>
        </w:rPr>
        <w:t xml:space="preserve"> designed to perform these functions for PHAST, and the functions o</w:t>
      </w:r>
      <w:r>
        <w:rPr>
          <w:lang w:val="en-US"/>
        </w:rPr>
        <w:t>f</w:t>
      </w:r>
      <w:r w:rsidRPr="00C96962">
        <w:rPr>
          <w:lang w:val="en-US"/>
        </w:rPr>
        <w:t xml:space="preserve"> the previous PHAST version </w:t>
      </w:r>
      <w:r>
        <w:rPr>
          <w:lang w:val="en-US"/>
        </w:rPr>
        <w:t>correspond closely with</w:t>
      </w:r>
      <w:r w:rsidRPr="00C96962">
        <w:rPr>
          <w:lang w:val="en-US"/>
        </w:rPr>
        <w:t xml:space="preserve"> the methods </w:t>
      </w:r>
      <w:r>
        <w:rPr>
          <w:lang w:val="en-US"/>
        </w:rPr>
        <w:t>of</w:t>
      </w:r>
      <w:r w:rsidRPr="00C96962">
        <w:rPr>
          <w:lang w:val="en-US"/>
        </w:rPr>
        <w:t xml:space="preserve"> PhreeqcRM.</w:t>
      </w:r>
    </w:p>
    <w:p w14:paraId="4C47C35C" w14:textId="77777777" w:rsidR="0037758C" w:rsidRPr="00C96962" w:rsidRDefault="0037758C" w:rsidP="0037758C">
      <w:pPr>
        <w:pStyle w:val="Text"/>
        <w:rPr>
          <w:lang w:val="en-US"/>
        </w:rPr>
      </w:pPr>
      <w:r>
        <w:rPr>
          <w:lang w:val="en-US"/>
        </w:rPr>
        <w:t xml:space="preserve">PHAST’s finite-difference nodes are linked to reaction cells in PhreeqcRM by a mapping that accounts for inactive zones and removes redundancies based on symmetry. PHAST assumes constant fluid properties and ignores changes in density and fluid volume produced by reactions. Concentrations are transferred to the module before reaction calculations and retrieved from the module after reaction calculations. </w:t>
      </w:r>
    </w:p>
    <w:p w14:paraId="781E7EE7" w14:textId="77777777" w:rsidR="0037758C" w:rsidRPr="00C96962" w:rsidRDefault="0037758C" w:rsidP="0037758C">
      <w:pPr>
        <w:pStyle w:val="Text"/>
        <w:rPr>
          <w:lang w:val="en-US"/>
        </w:rPr>
      </w:pPr>
      <w:r w:rsidRPr="00C96962">
        <w:rPr>
          <w:lang w:val="en-US"/>
        </w:rPr>
        <w:t xml:space="preserve">New code </w:t>
      </w:r>
      <w:r>
        <w:rPr>
          <w:lang w:val="en-US"/>
        </w:rPr>
        <w:t>was</w:t>
      </w:r>
      <w:r w:rsidRPr="00C96962">
        <w:rPr>
          <w:lang w:val="en-US"/>
        </w:rPr>
        <w:t xml:space="preserve"> introduced to PHAST to retrieve the selected</w:t>
      </w:r>
      <w:r>
        <w:rPr>
          <w:lang w:val="en-US"/>
        </w:rPr>
        <w:noBreakHyphen/>
      </w:r>
      <w:r w:rsidRPr="00C96962">
        <w:rPr>
          <w:lang w:val="en-US"/>
        </w:rPr>
        <w:t xml:space="preserve">output data, and write files in the same format as the previous version, either as text or in HDF (Hierarchical Data Format). </w:t>
      </w:r>
      <w:r>
        <w:rPr>
          <w:lang w:val="en-US"/>
        </w:rPr>
        <w:t>PHAST has a</w:t>
      </w:r>
      <w:r w:rsidRPr="00C96962">
        <w:rPr>
          <w:lang w:val="en-US"/>
        </w:rPr>
        <w:t xml:space="preserve">nother output format </w:t>
      </w:r>
      <w:r>
        <w:rPr>
          <w:lang w:val="en-US"/>
        </w:rPr>
        <w:t>that is used to save</w:t>
      </w:r>
      <w:r w:rsidRPr="00C96962">
        <w:rPr>
          <w:lang w:val="en-US"/>
        </w:rPr>
        <w:t xml:space="preserve"> solution definitions for a specified set of cells for use as boundary conditions </w:t>
      </w:r>
      <w:r>
        <w:rPr>
          <w:lang w:val="en-US"/>
        </w:rPr>
        <w:t>in</w:t>
      </w:r>
      <w:r w:rsidRPr="00C96962">
        <w:rPr>
          <w:lang w:val="en-US"/>
        </w:rPr>
        <w:t xml:space="preserve"> subsequent simulations on a more refined grid. </w:t>
      </w:r>
      <w:r>
        <w:rPr>
          <w:lang w:val="en-US"/>
        </w:rPr>
        <w:t xml:space="preserve">To </w:t>
      </w:r>
      <w:r>
        <w:rPr>
          <w:lang w:val="en-US"/>
        </w:rPr>
        <w:lastRenderedPageBreak/>
        <w:t>recreate this file format, c</w:t>
      </w:r>
      <w:r w:rsidRPr="00C96962">
        <w:rPr>
          <w:lang w:val="en-US"/>
        </w:rPr>
        <w:t xml:space="preserve">oncentrations </w:t>
      </w:r>
      <w:r>
        <w:rPr>
          <w:lang w:val="en-US"/>
        </w:rPr>
        <w:t>are</w:t>
      </w:r>
      <w:r w:rsidRPr="00C96962">
        <w:rPr>
          <w:lang w:val="en-US"/>
        </w:rPr>
        <w:t xml:space="preserve"> extracted from the concentration array used for transport calculations and transferred to the utility IPhreeqc instance to create </w:t>
      </w:r>
      <w:r>
        <w:rPr>
          <w:lang w:val="en-US"/>
        </w:rPr>
        <w:t xml:space="preserve">PHREEQC </w:t>
      </w:r>
      <w:r w:rsidRPr="00C96962">
        <w:rPr>
          <w:lang w:val="en-US"/>
        </w:rPr>
        <w:t xml:space="preserve">solutions </w:t>
      </w:r>
      <w:r>
        <w:rPr>
          <w:lang w:val="en-US"/>
        </w:rPr>
        <w:t>(</w:t>
      </w:r>
      <w:r w:rsidRPr="00C96962">
        <w:rPr>
          <w:rStyle w:val="API"/>
          <w:lang w:val="en-US"/>
        </w:rPr>
        <w:t>Concentrations2Utility</w:t>
      </w:r>
      <w:r w:rsidRPr="00C96962">
        <w:rPr>
          <w:lang w:val="en-US"/>
        </w:rPr>
        <w:t xml:space="preserve"> method</w:t>
      </w:r>
      <w:r>
        <w:rPr>
          <w:lang w:val="en-US"/>
        </w:rPr>
        <w:t>)</w:t>
      </w:r>
      <w:r w:rsidRPr="00C96962">
        <w:rPr>
          <w:lang w:val="en-US"/>
        </w:rPr>
        <w:t xml:space="preserve">. These solution definitions in the utility instance </w:t>
      </w:r>
      <w:r>
        <w:rPr>
          <w:lang w:val="en-US"/>
        </w:rPr>
        <w:t>are</w:t>
      </w:r>
      <w:r w:rsidRPr="00C96962">
        <w:rPr>
          <w:lang w:val="en-US"/>
        </w:rPr>
        <w:t xml:space="preserve"> then </w:t>
      </w:r>
      <w:proofErr w:type="spellStart"/>
      <w:r>
        <w:rPr>
          <w:lang w:val="en-US"/>
        </w:rPr>
        <w:t>speciated</w:t>
      </w:r>
      <w:proofErr w:type="spellEnd"/>
      <w:r>
        <w:rPr>
          <w:lang w:val="en-US"/>
        </w:rPr>
        <w:t xml:space="preserve"> and </w:t>
      </w:r>
      <w:r w:rsidRPr="00C96962">
        <w:rPr>
          <w:lang w:val="en-US"/>
        </w:rPr>
        <w:t xml:space="preserve">written to file by the </w:t>
      </w:r>
      <w:proofErr w:type="spellStart"/>
      <w:r w:rsidRPr="00C96962">
        <w:rPr>
          <w:rStyle w:val="API"/>
          <w:lang w:val="en-US"/>
        </w:rPr>
        <w:t>RunString</w:t>
      </w:r>
      <w:proofErr w:type="spellEnd"/>
      <w:r w:rsidRPr="00C96962">
        <w:rPr>
          <w:lang w:val="en-US"/>
        </w:rPr>
        <w:t xml:space="preserve"> method </w:t>
      </w:r>
      <w:r>
        <w:rPr>
          <w:lang w:val="en-US"/>
        </w:rPr>
        <w:t>using</w:t>
      </w:r>
      <w:r w:rsidRPr="00C96962">
        <w:rPr>
          <w:lang w:val="en-US"/>
        </w:rPr>
        <w:t xml:space="preserve"> the PHREEQC keyword</w:t>
      </w:r>
      <w:r>
        <w:rPr>
          <w:lang w:val="en-US"/>
        </w:rPr>
        <w:t xml:space="preserve">s </w:t>
      </w:r>
      <w:r w:rsidRPr="008C4210">
        <w:rPr>
          <w:rStyle w:val="API"/>
        </w:rPr>
        <w:t>RUN_CELLS</w:t>
      </w:r>
      <w:r>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44F765FE" w14:textId="77777777" w:rsidR="0037758C" w:rsidRPr="00C96962" w:rsidRDefault="0037758C" w:rsidP="0037758C">
      <w:pPr>
        <w:pStyle w:val="Text"/>
        <w:rPr>
          <w:lang w:val="en-US"/>
        </w:rPr>
      </w:pPr>
      <w:r w:rsidRPr="00C96962">
        <w:rPr>
          <w:lang w:val="en-US"/>
        </w:rPr>
        <w:t>The other major coding effort for the new PHAST version involve</w:t>
      </w:r>
      <w:r>
        <w:rPr>
          <w:lang w:val="en-US"/>
        </w:rPr>
        <w:t>d</w:t>
      </w:r>
      <w:r w:rsidRPr="00C96962">
        <w:rPr>
          <w:lang w:val="en-US"/>
        </w:rPr>
        <w:t xml:space="preserve"> parallelizing the transport calculations for each component. Fortran modules </w:t>
      </w:r>
      <w:r>
        <w:rPr>
          <w:lang w:val="en-US"/>
        </w:rPr>
        <w:t>were written to</w:t>
      </w:r>
      <w:r w:rsidRPr="00C96962">
        <w:rPr>
          <w:lang w:val="en-US"/>
        </w:rPr>
        <w:t xml:space="preserve"> contain all of the data necessary </w:t>
      </w:r>
      <w:r>
        <w:rPr>
          <w:lang w:val="en-US"/>
        </w:rPr>
        <w:t>for</w:t>
      </w:r>
      <w:r w:rsidRPr="00C96962">
        <w:rPr>
          <w:lang w:val="en-US"/>
        </w:rPr>
        <w:t xml:space="preserve"> a transport calculation, and </w:t>
      </w:r>
      <w:r>
        <w:rPr>
          <w:lang w:val="en-US"/>
        </w:rPr>
        <w:t>methods were added</w:t>
      </w:r>
      <w:r w:rsidRPr="00C96962">
        <w:rPr>
          <w:lang w:val="en-US"/>
        </w:rPr>
        <w:t xml:space="preserve"> to perform these calculations in parallel. For</w:t>
      </w:r>
      <w:r>
        <w:rPr>
          <w:lang w:val="en-US"/>
        </w:rPr>
        <w:t xml:space="preserve"> multithreading</w:t>
      </w:r>
      <w:r w:rsidRPr="00C96962">
        <w:rPr>
          <w:lang w:val="en-US"/>
        </w:rPr>
        <w:t xml:space="preserve">, a single loop </w:t>
      </w:r>
      <w:r>
        <w:rPr>
          <w:lang w:val="en-US"/>
        </w:rPr>
        <w:t>was</w:t>
      </w:r>
      <w:r w:rsidRPr="00C96962">
        <w:rPr>
          <w:lang w:val="en-US"/>
        </w:rPr>
        <w:t xml:space="preserve"> parallelized with </w:t>
      </w:r>
      <w:r>
        <w:rPr>
          <w:lang w:val="en-US"/>
        </w:rPr>
        <w:t>OpenMP</w:t>
      </w:r>
      <w:r w:rsidRPr="00C96962">
        <w:rPr>
          <w:lang w:val="en-US"/>
        </w:rPr>
        <w:t xml:space="preserve"> directives that assign</w:t>
      </w:r>
      <w:r>
        <w:rPr>
          <w:lang w:val="en-US"/>
        </w:rPr>
        <w:t xml:space="preserve"> </w:t>
      </w:r>
      <w:r w:rsidRPr="00C96962">
        <w:rPr>
          <w:lang w:val="en-US"/>
        </w:rPr>
        <w:t>component</w:t>
      </w:r>
      <w:r>
        <w:rPr>
          <w:lang w:val="en-US"/>
        </w:rPr>
        <w:noBreakHyphen/>
      </w:r>
      <w:r w:rsidRPr="00C96962">
        <w:rPr>
          <w:lang w:val="en-US"/>
        </w:rPr>
        <w:t xml:space="preserve">transport calculations to individual threads. </w:t>
      </w:r>
      <w:r>
        <w:rPr>
          <w:lang w:val="en-US"/>
        </w:rPr>
        <w:t>For</w:t>
      </w:r>
      <w:r w:rsidRPr="00C96962">
        <w:rPr>
          <w:lang w:val="en-US"/>
        </w:rPr>
        <w:t xml:space="preserve"> </w:t>
      </w:r>
      <w:r>
        <w:rPr>
          <w:lang w:val="en-US"/>
        </w:rPr>
        <w:t>multiprocessing</w:t>
      </w:r>
      <w:r w:rsidRPr="00C96962">
        <w:rPr>
          <w:lang w:val="en-US"/>
        </w:rPr>
        <w:t xml:space="preserve">, PHAST makes use of the same processes used to parallelize the reaction calculations. To do the </w:t>
      </w:r>
      <w:r>
        <w:rPr>
          <w:lang w:val="en-US"/>
        </w:rPr>
        <w:t>transport</w:t>
      </w:r>
      <w:r w:rsidRPr="00C96962">
        <w:rPr>
          <w:lang w:val="en-US"/>
        </w:rPr>
        <w:t xml:space="preserve"> calculations </w:t>
      </w:r>
      <w:r>
        <w:rPr>
          <w:lang w:val="en-US"/>
        </w:rPr>
        <w:t>with</w:t>
      </w:r>
      <w:r w:rsidRPr="00C96962">
        <w:rPr>
          <w:lang w:val="en-US"/>
        </w:rPr>
        <w:t xml:space="preserve"> MPI, the method </w:t>
      </w:r>
      <w:proofErr w:type="spellStart"/>
      <w:r w:rsidRPr="00C96962">
        <w:rPr>
          <w:rStyle w:val="API"/>
          <w:lang w:val="en-US"/>
        </w:rPr>
        <w:t>SetMpiWorkerCallbackFortran</w:t>
      </w:r>
      <w:proofErr w:type="spellEnd"/>
      <w:r w:rsidRPr="00C96962">
        <w:rPr>
          <w:rStyle w:val="API"/>
          <w:lang w:val="en-US"/>
        </w:rPr>
        <w:t xml:space="preserve">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6210A7B3" w14:textId="77777777" w:rsidR="0037758C" w:rsidRPr="00C96962" w:rsidRDefault="0037758C" w:rsidP="0037758C">
      <w:pPr>
        <w:pStyle w:val="Heading2"/>
      </w:pPr>
      <w:r w:rsidRPr="00C96962">
        <w:t xml:space="preserve">Implementation </w:t>
      </w:r>
      <w:r>
        <w:t xml:space="preserve">of PhreeqcRM </w:t>
      </w:r>
      <w:r w:rsidRPr="00C96962">
        <w:t xml:space="preserve">as </w:t>
      </w:r>
      <w:r>
        <w:t xml:space="preserve">the </w:t>
      </w:r>
      <w:r w:rsidRPr="00C96962">
        <w:t>Reaction Engine for FEFLOW</w:t>
      </w:r>
    </w:p>
    <w:p w14:paraId="33FE637B" w14:textId="62258188" w:rsidR="0037758C" w:rsidRPr="00C96962" w:rsidRDefault="0037758C" w:rsidP="0037758C">
      <w:pPr>
        <w:pStyle w:val="Text"/>
        <w:rPr>
          <w:lang w:val="en-US"/>
        </w:rPr>
      </w:pPr>
      <w:r w:rsidRPr="00C96962">
        <w:rPr>
          <w:lang w:val="en-US"/>
        </w:rPr>
        <w:t>PhreeqcRM</w:t>
      </w:r>
      <w:r>
        <w:rPr>
          <w:lang w:val="en-US"/>
        </w:rPr>
        <w:t xml:space="preserve"> is implemented </w:t>
      </w:r>
      <w:r w:rsidRPr="00C96962">
        <w:rPr>
          <w:lang w:val="en-US"/>
        </w:rPr>
        <w:t>as an optional plugin</w:t>
      </w:r>
      <w:r>
        <w:rPr>
          <w:lang w:val="en-US"/>
        </w:rPr>
        <w:t xml:space="preserve"> for </w:t>
      </w:r>
      <w:r w:rsidRPr="00C96962">
        <w:rPr>
          <w:lang w:val="en-US"/>
        </w:rPr>
        <w:t xml:space="preserve">the groundwater modelling software FEFLOW </w:t>
      </w:r>
      <w:r>
        <w:rPr>
          <w:lang w:val="en-US"/>
        </w:rPr>
        <w:fldChar w:fldCharType="begin"/>
      </w:r>
      <w:r w:rsidR="00D52D55">
        <w:rPr>
          <w:lang w:val="en-US"/>
        </w:rPr>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rPr>
          <w:lang w:val="en-US"/>
        </w:rPr>
        <w:fldChar w:fldCharType="separate"/>
      </w:r>
      <w:r w:rsidR="00D52D55">
        <w:rPr>
          <w:noProof/>
          <w:lang w:val="en-US"/>
        </w:rPr>
        <w:t>(</w:t>
      </w:r>
      <w:hyperlink w:anchor="_ENREF_16" w:tooltip="DHI-WASY Software, 2012 #4869" w:history="1">
        <w:r w:rsidR="00EC0ED5">
          <w:rPr>
            <w:noProof/>
            <w:lang w:val="en-US"/>
          </w:rPr>
          <w:t>DHI-WASY Software, 2012</w:t>
        </w:r>
      </w:hyperlink>
      <w:r w:rsidR="00D52D55">
        <w:rPr>
          <w:noProof/>
          <w:lang w:val="en-US"/>
        </w:rPr>
        <w:t>)</w:t>
      </w:r>
      <w:r>
        <w:rPr>
          <w:lang w:val="en-US"/>
        </w:rPr>
        <w:fldChar w:fldCharType="end"/>
      </w:r>
      <w:r>
        <w:t xml:space="preserve"> by</w:t>
      </w:r>
      <w:r w:rsidRPr="00C96962">
        <w:rPr>
          <w:lang w:val="en-US"/>
        </w:rPr>
        <w:t xml:space="preserve"> using FEFLOW’s Interface Manager (IFM). In addition to the API, the IFM </w:t>
      </w:r>
      <w:r>
        <w:rPr>
          <w:lang w:val="en-US"/>
        </w:rPr>
        <w:t xml:space="preserve">provides </w:t>
      </w:r>
      <w:r w:rsidRPr="00C96962">
        <w:rPr>
          <w:lang w:val="en-US"/>
        </w:rPr>
        <w:t xml:space="preserve">plugin methods </w:t>
      </w:r>
      <w:r>
        <w:rPr>
          <w:lang w:val="en-US"/>
        </w:rPr>
        <w:t xml:space="preserve">that execute </w:t>
      </w:r>
      <w:r w:rsidRPr="00C96962">
        <w:rPr>
          <w:lang w:val="en-US"/>
        </w:rPr>
        <w:t>at certain events during program flow</w:t>
      </w:r>
      <w:r>
        <w:rPr>
          <w:lang w:val="en-US"/>
        </w:rPr>
        <w:t>. Similar to PHAST, these event-based methods are implemented as callbacks for the FEFLOW main program</w:t>
      </w:r>
      <w:r w:rsidRPr="00C96962">
        <w:rPr>
          <w:lang w:val="en-US"/>
        </w:rPr>
        <w:t>. For the problem definition, result visualization</w:t>
      </w:r>
      <w:r>
        <w:rPr>
          <w:lang w:val="en-US"/>
        </w:rPr>
        <w:t>,</w:t>
      </w:r>
      <w:r w:rsidRPr="00C96962">
        <w:rPr>
          <w:lang w:val="en-US"/>
        </w:rPr>
        <w:t xml:space="preserve"> and result storage</w:t>
      </w:r>
      <w:r>
        <w:rPr>
          <w:lang w:val="en-US"/>
        </w:rPr>
        <w:t>,</w:t>
      </w:r>
      <w:r w:rsidRPr="00C96962">
        <w:rPr>
          <w:lang w:val="en-US"/>
        </w:rPr>
        <w:t xml:space="preserve"> </w:t>
      </w:r>
      <w:r w:rsidRPr="00C96962">
        <w:rPr>
          <w:lang w:val="en-US"/>
        </w:rPr>
        <w:lastRenderedPageBreak/>
        <w:t xml:space="preserve">FEFLOW’s existing infrastructure and GUI </w:t>
      </w:r>
      <w:r>
        <w:rPr>
          <w:lang w:val="en-US"/>
        </w:rPr>
        <w:t xml:space="preserve">(Graphical User Interface) </w:t>
      </w:r>
      <w:r w:rsidRPr="00C96962">
        <w:rPr>
          <w:lang w:val="en-US"/>
        </w:rPr>
        <w:t>elements are used as much as possible.</w:t>
      </w:r>
    </w:p>
    <w:p w14:paraId="413B3D46" w14:textId="1D5518D9" w:rsidR="0037758C" w:rsidRPr="00C96962" w:rsidRDefault="0037758C" w:rsidP="0037758C">
      <w:pPr>
        <w:pStyle w:val="Text"/>
        <w:rPr>
          <w:lang w:val="en-US"/>
        </w:rPr>
      </w:pPr>
      <w:r>
        <w:rPr>
          <w:lang w:val="en-US"/>
        </w:rPr>
        <w:t>E</w:t>
      </w:r>
      <w:r w:rsidRPr="00C96962">
        <w:rPr>
          <w:lang w:val="en-US"/>
        </w:rPr>
        <w:t>very node in FEFLOW’s finite</w:t>
      </w:r>
      <w:r>
        <w:rPr>
          <w:lang w:val="en-US"/>
        </w:rPr>
        <w:t>-</w:t>
      </w:r>
      <w:r w:rsidRPr="00C96962">
        <w:rPr>
          <w:lang w:val="en-US"/>
        </w:rPr>
        <w:t>element mesh correspond</w:t>
      </w:r>
      <w:r>
        <w:rPr>
          <w:lang w:val="en-US"/>
        </w:rPr>
        <w:t>s to a</w:t>
      </w:r>
      <w:r w:rsidRPr="00C96962">
        <w:rPr>
          <w:lang w:val="en-US"/>
        </w:rPr>
        <w:t xml:space="preserve"> reaction cell in PhreeqcRM. Component concentrations</w:t>
      </w:r>
      <w:r>
        <w:rPr>
          <w:lang w:val="en-US"/>
        </w:rPr>
        <w:t xml:space="preserve">, solution temperature and pressure, and liquid phase saturation </w:t>
      </w:r>
      <w:r w:rsidRPr="00C96962">
        <w:rPr>
          <w:lang w:val="en-US"/>
        </w:rPr>
        <w:t>are transferred</w:t>
      </w:r>
      <w:r>
        <w:rPr>
          <w:lang w:val="en-US"/>
        </w:rPr>
        <w:t xml:space="preserve"> from</w:t>
      </w:r>
      <w:r w:rsidRPr="00C96962">
        <w:rPr>
          <w:lang w:val="en-US"/>
        </w:rPr>
        <w:t xml:space="preserve"> </w:t>
      </w:r>
      <w:r>
        <w:rPr>
          <w:lang w:val="en-US"/>
        </w:rPr>
        <w:t xml:space="preserve">FEFLOW’s </w:t>
      </w:r>
      <w:r w:rsidRPr="00C96962">
        <w:rPr>
          <w:lang w:val="en-US"/>
        </w:rPr>
        <w:t xml:space="preserve">transport nodes </w:t>
      </w:r>
      <w:r>
        <w:rPr>
          <w:lang w:val="en-US"/>
        </w:rPr>
        <w:t xml:space="preserve">to the </w:t>
      </w:r>
      <w:r w:rsidRPr="00C96962">
        <w:rPr>
          <w:lang w:val="en-US"/>
        </w:rPr>
        <w:t xml:space="preserve">reaction cells </w:t>
      </w:r>
      <w:r>
        <w:rPr>
          <w:lang w:val="en-US"/>
        </w:rPr>
        <w:t xml:space="preserve">in PhreeqcRM </w:t>
      </w:r>
      <w:r w:rsidRPr="00C96962">
        <w:rPr>
          <w:lang w:val="en-US"/>
        </w:rPr>
        <w:t>before</w:t>
      </w:r>
      <w:r w:rsidRPr="00C069E9">
        <w:rPr>
          <w:lang w:val="en-US"/>
        </w:rPr>
        <w:t xml:space="preserve"> </w:t>
      </w:r>
      <w:r w:rsidRPr="00C96962">
        <w:rPr>
          <w:lang w:val="en-US"/>
        </w:rPr>
        <w:t>each reaction step</w:t>
      </w:r>
      <w:r>
        <w:rPr>
          <w:lang w:val="en-US"/>
        </w:rPr>
        <w:t xml:space="preserve">. Saturation </w:t>
      </w:r>
      <w:r w:rsidR="00933F70">
        <w:rPr>
          <w:lang w:val="en-US"/>
        </w:rPr>
        <w:t xml:space="preserve">is </w:t>
      </w:r>
      <w:r>
        <w:rPr>
          <w:lang w:val="en-US"/>
        </w:rPr>
        <w:t xml:space="preserve">transferred from PhreeqcRM to FEFLOW </w:t>
      </w:r>
      <w:r w:rsidRPr="00C96962">
        <w:rPr>
          <w:lang w:val="en-US"/>
        </w:rPr>
        <w:t>after</w:t>
      </w:r>
      <w:r>
        <w:rPr>
          <w:lang w:val="en-US"/>
        </w:rPr>
        <w:t xml:space="preserve"> each reaction step, which allows FEFLOW to simulate </w:t>
      </w:r>
      <w:r w:rsidR="00933F70">
        <w:rPr>
          <w:lang w:val="en-US"/>
        </w:rPr>
        <w:t xml:space="preserve">saturation modifying </w:t>
      </w:r>
      <w:r>
        <w:rPr>
          <w:lang w:val="en-US"/>
        </w:rPr>
        <w:t>chemical reactions.</w:t>
      </w:r>
    </w:p>
    <w:p w14:paraId="18AA8D3C" w14:textId="77777777" w:rsidR="0037758C" w:rsidRPr="00C96962" w:rsidRDefault="0037758C" w:rsidP="0037758C">
      <w:pPr>
        <w:pStyle w:val="Text"/>
        <w:rPr>
          <w:lang w:val="en-US"/>
        </w:rPr>
      </w:pPr>
      <w:r>
        <w:rPr>
          <w:lang w:val="en-US"/>
        </w:rPr>
        <w:t>The s</w:t>
      </w:r>
      <w:r w:rsidRPr="00C96962">
        <w:rPr>
          <w:lang w:val="en-US"/>
        </w:rPr>
        <w:t xml:space="preserve">tarting point </w:t>
      </w:r>
      <w:r>
        <w:rPr>
          <w:lang w:val="en-US"/>
        </w:rPr>
        <w:t>of a</w:t>
      </w:r>
      <w:r w:rsidRPr="00C96962">
        <w:rPr>
          <w:lang w:val="en-US"/>
        </w:rPr>
        <w:t xml:space="preserve"> coupled</w:t>
      </w:r>
      <w:r>
        <w:rPr>
          <w:lang w:val="en-US"/>
        </w:rPr>
        <w:t xml:space="preserve"> simulation</w:t>
      </w:r>
      <w:r w:rsidRPr="00C96962">
        <w:rPr>
          <w:lang w:val="en-US"/>
        </w:rPr>
        <w:t xml:space="preserve"> is a fully functional FEFLOW model for flow and transport with at least one </w:t>
      </w:r>
      <w:r>
        <w:rPr>
          <w:lang w:val="en-US"/>
        </w:rPr>
        <w:t>(</w:t>
      </w:r>
      <w:r w:rsidRPr="00C96962">
        <w:rPr>
          <w:lang w:val="en-US"/>
        </w:rPr>
        <w:t>placeholder</w:t>
      </w:r>
      <w:r>
        <w:rPr>
          <w:lang w:val="en-US"/>
        </w:rPr>
        <w:t>)</w:t>
      </w:r>
      <w:r w:rsidRPr="00C96962">
        <w:rPr>
          <w:lang w:val="en-US"/>
        </w:rPr>
        <w:t xml:space="preserve"> </w:t>
      </w:r>
      <w:r>
        <w:rPr>
          <w:lang w:val="en-US"/>
        </w:rPr>
        <w:t xml:space="preserve">mass transport </w:t>
      </w:r>
      <w:r w:rsidRPr="00C96962">
        <w:rPr>
          <w:lang w:val="en-US"/>
        </w:rPr>
        <w:t>species</w:t>
      </w:r>
      <w:r>
        <w:rPr>
          <w:lang w:val="en-US"/>
        </w:rPr>
        <w:t>. T</w:t>
      </w:r>
      <w:r w:rsidRPr="00C96962">
        <w:rPr>
          <w:lang w:val="en-US"/>
        </w:rPr>
        <w:t xml:space="preserve">ransport properties </w:t>
      </w:r>
      <w:r>
        <w:rPr>
          <w:lang w:val="en-US"/>
        </w:rPr>
        <w:t xml:space="preserve">of this species </w:t>
      </w:r>
      <w:r w:rsidRPr="00C96962">
        <w:rPr>
          <w:lang w:val="en-US"/>
        </w:rPr>
        <w:t>(e.g., diffusion coefficient, porosity) are used for all geochemical components</w:t>
      </w:r>
      <w:r>
        <w:rPr>
          <w:lang w:val="en-US"/>
        </w:rPr>
        <w:t>. Geochemical components are determined from the associated PHREEQC input files and added automatically at the start of the simulation</w:t>
      </w:r>
      <w:r w:rsidRPr="00C96962">
        <w:rPr>
          <w:lang w:val="en-US"/>
        </w:rPr>
        <w:t xml:space="preserve">. </w:t>
      </w:r>
      <w:r>
        <w:rPr>
          <w:lang w:val="en-US"/>
        </w:rPr>
        <w:t>Furthermore, t</w:t>
      </w:r>
      <w:r w:rsidRPr="00C96962">
        <w:rPr>
          <w:lang w:val="en-US"/>
        </w:rPr>
        <w:t xml:space="preserve">he FEFLOW model </w:t>
      </w:r>
      <w:r>
        <w:rPr>
          <w:lang w:val="en-US"/>
        </w:rPr>
        <w:t xml:space="preserve">requires a </w:t>
      </w:r>
      <w:r w:rsidRPr="00C96962">
        <w:rPr>
          <w:lang w:val="en-US"/>
        </w:rPr>
        <w:t xml:space="preserve">time series </w:t>
      </w:r>
      <w:r>
        <w:rPr>
          <w:lang w:val="en-US"/>
        </w:rPr>
        <w:t>(“</w:t>
      </w:r>
      <w:r w:rsidRPr="00FD2C23">
        <w:rPr>
          <w:lang w:val="en-US"/>
        </w:rPr>
        <w:t>power curve</w:t>
      </w:r>
      <w:r>
        <w:rPr>
          <w:lang w:val="en-US"/>
        </w:rPr>
        <w:t xml:space="preserve">” in FEFLOW terminology) </w:t>
      </w:r>
      <w:r w:rsidRPr="00C96962">
        <w:rPr>
          <w:lang w:val="en-US"/>
        </w:rPr>
        <w:t xml:space="preserve">that defines reaction steps and changes in boundary conditions </w:t>
      </w:r>
      <w:r>
        <w:rPr>
          <w:lang w:val="en-US"/>
        </w:rPr>
        <w:t>and a named value distribution (“</w:t>
      </w:r>
      <w:r w:rsidRPr="00FD2C23">
        <w:rPr>
          <w:lang w:val="en-US"/>
        </w:rPr>
        <w:t>nodal user data”</w:t>
      </w:r>
      <w:r>
        <w:rPr>
          <w:lang w:val="en-US"/>
        </w:rPr>
        <w:t xml:space="preserve"> in FEFLOW terminology) </w:t>
      </w:r>
      <w:r w:rsidRPr="00C96962">
        <w:rPr>
          <w:lang w:val="en-US"/>
        </w:rPr>
        <w:t xml:space="preserve">that </w:t>
      </w:r>
      <w:r>
        <w:rPr>
          <w:lang w:val="en-US"/>
        </w:rPr>
        <w:t>identifies nodes with the same geochemical initial conditions. Initial liquid phase saturation and temperatures are taken from the FEFLOW model.</w:t>
      </w:r>
    </w:p>
    <w:p w14:paraId="3E6355A3" w14:textId="001DBADB" w:rsidR="0084207B" w:rsidRDefault="0037758C" w:rsidP="0037758C">
      <w:pPr>
        <w:pStyle w:val="Text"/>
        <w:rPr>
          <w:lang w:val="en-US"/>
        </w:rPr>
      </w:pPr>
      <w:r w:rsidRPr="00C96962">
        <w:rPr>
          <w:lang w:val="en-US"/>
        </w:rPr>
        <w:t xml:space="preserve">In contrast to PHAST, the FEFLOW plugin uses separate PHREEQC input files to define the geochemical boundary and initial conditions. </w:t>
      </w:r>
      <w:r>
        <w:rPr>
          <w:lang w:val="en-US"/>
        </w:rPr>
        <w:t xml:space="preserve">An IFM </w:t>
      </w:r>
      <w:r w:rsidRPr="00C96962">
        <w:rPr>
          <w:lang w:val="en-US"/>
        </w:rPr>
        <w:t xml:space="preserve">property editor is used to associate PHREEQC files with FEFLOW </w:t>
      </w:r>
      <w:r>
        <w:rPr>
          <w:lang w:val="en-US"/>
        </w:rPr>
        <w:t xml:space="preserve">nodes </w:t>
      </w:r>
      <w:r w:rsidR="0084207B">
        <w:rPr>
          <w:lang w:val="en-US"/>
        </w:rPr>
        <w:t xml:space="preserve">that share the same </w:t>
      </w:r>
      <w:r w:rsidRPr="00C96962">
        <w:rPr>
          <w:lang w:val="en-US"/>
        </w:rPr>
        <w:t>boundary and initial conditions</w:t>
      </w:r>
      <w:r>
        <w:rPr>
          <w:lang w:val="en-US"/>
        </w:rPr>
        <w:t xml:space="preserve"> (that is, nodes with the same value for </w:t>
      </w:r>
      <w:r w:rsidR="0084207B">
        <w:rPr>
          <w:lang w:val="en-US"/>
        </w:rPr>
        <w:t xml:space="preserve">constant concentration boundary or </w:t>
      </w:r>
      <w:r>
        <w:rPr>
          <w:lang w:val="en-US"/>
        </w:rPr>
        <w:t>the nodal user data)</w:t>
      </w:r>
      <w:r w:rsidRPr="00C96962">
        <w:rPr>
          <w:lang w:val="en-US"/>
        </w:rPr>
        <w:t>. For initial conditions</w:t>
      </w:r>
      <w:r>
        <w:rPr>
          <w:lang w:val="en-US"/>
        </w:rPr>
        <w:t xml:space="preserve">, the solution with the highest user number in the file is transferred as the initial solution for all of the specified transport cells; any reactants with the same user number also are </w:t>
      </w:r>
      <w:r>
        <w:rPr>
          <w:lang w:val="en-US"/>
        </w:rPr>
        <w:lastRenderedPageBreak/>
        <w:t>transferred</w:t>
      </w:r>
      <w:r w:rsidRPr="00C96962">
        <w:rPr>
          <w:lang w:val="en-US"/>
        </w:rPr>
        <w:t xml:space="preserve">. </w:t>
      </w:r>
      <w:r>
        <w:rPr>
          <w:lang w:val="en-US"/>
        </w:rPr>
        <w:t xml:space="preserve">For boundary conditions, the solution with the highest user number in each PHREEQC file is used to define the solution composition </w:t>
      </w:r>
      <w:r w:rsidR="0084207B">
        <w:rPr>
          <w:lang w:val="en-US"/>
        </w:rPr>
        <w:t>at the associated nodes</w:t>
      </w:r>
      <w:r>
        <w:rPr>
          <w:lang w:val="en-US"/>
        </w:rPr>
        <w:t xml:space="preserve">. </w:t>
      </w:r>
    </w:p>
    <w:p w14:paraId="2676C323" w14:textId="03D923C9" w:rsidR="0037758C" w:rsidRPr="00C96962" w:rsidRDefault="0037758C" w:rsidP="00CC158E">
      <w:pPr>
        <w:pStyle w:val="Text"/>
        <w:ind w:firstLine="0"/>
        <w:rPr>
          <w:lang w:val="en-US"/>
        </w:rPr>
      </w:pPr>
      <w:r w:rsidRPr="00C96962">
        <w:rPr>
          <w:lang w:val="en-US"/>
        </w:rPr>
        <w:t xml:space="preserve">File associations and additional coupling settings are saved together with the FEFLOW </w:t>
      </w:r>
      <w:r w:rsidRPr="00626A52">
        <w:rPr>
          <w:i/>
          <w:lang w:val="en-US"/>
        </w:rPr>
        <w:t>fem</w:t>
      </w:r>
      <w:r>
        <w:rPr>
          <w:lang w:val="en-US"/>
        </w:rPr>
        <w:noBreakHyphen/>
      </w:r>
      <w:r w:rsidRPr="00C96962">
        <w:rPr>
          <w:lang w:val="en-US"/>
        </w:rPr>
        <w:t xml:space="preserve">file through the serialization functionality </w:t>
      </w:r>
      <w:r>
        <w:rPr>
          <w:lang w:val="en-US"/>
        </w:rPr>
        <w:t xml:space="preserve">in </w:t>
      </w:r>
      <w:r w:rsidRPr="00C96962">
        <w:rPr>
          <w:lang w:val="en-US"/>
        </w:rPr>
        <w:t>the IFM.</w:t>
      </w:r>
    </w:p>
    <w:p w14:paraId="3528D807" w14:textId="77777777" w:rsidR="0037758C" w:rsidRPr="00C96962" w:rsidRDefault="0037758C" w:rsidP="0037758C">
      <w:pPr>
        <w:pStyle w:val="Text"/>
        <w:rPr>
          <w:lang w:val="en-US"/>
        </w:rPr>
      </w:pPr>
      <w:r>
        <w:rPr>
          <w:lang w:val="en-US"/>
        </w:rPr>
        <w:t>O</w:t>
      </w:r>
      <w:r w:rsidRPr="00C96962">
        <w:rPr>
          <w:lang w:val="en-US"/>
        </w:rPr>
        <w:t xml:space="preserve">utput from </w:t>
      </w:r>
      <w:r w:rsidRPr="00490D92">
        <w:rPr>
          <w:rStyle w:val="API"/>
        </w:rPr>
        <w:t>SELECTED_OUTPUT</w:t>
      </w:r>
      <w:r w:rsidRPr="00C96962">
        <w:rPr>
          <w:lang w:val="en-US"/>
        </w:rPr>
        <w:t xml:space="preserve"> and </w:t>
      </w:r>
      <w:r w:rsidRPr="00490D92">
        <w:rPr>
          <w:rStyle w:val="API"/>
        </w:rPr>
        <w:t>USER_PUNCH</w:t>
      </w:r>
      <w:r w:rsidRPr="00C96962">
        <w:rPr>
          <w:lang w:val="en-US"/>
        </w:rPr>
        <w:t xml:space="preserve"> keywords in the PHREEQC files that are used to define boundary and initial conditions is transferred to </w:t>
      </w:r>
      <w:r>
        <w:rPr>
          <w:lang w:val="en-US"/>
        </w:rPr>
        <w:t xml:space="preserve">FEFLOW as an additional </w:t>
      </w:r>
      <w:r w:rsidRPr="00C96962">
        <w:rPr>
          <w:lang w:val="en-US"/>
        </w:rPr>
        <w:t xml:space="preserve">nodal </w:t>
      </w:r>
      <w:r>
        <w:rPr>
          <w:lang w:val="en-US"/>
        </w:rPr>
        <w:t>user data definition, which is updated</w:t>
      </w:r>
      <w:r w:rsidRPr="00C96962">
        <w:rPr>
          <w:lang w:val="en-US"/>
        </w:rPr>
        <w:t xml:space="preserve"> after each reaction step. Nodal </w:t>
      </w:r>
      <w:r>
        <w:rPr>
          <w:lang w:val="en-US"/>
        </w:rPr>
        <w:t xml:space="preserve">user data definitions can be </w:t>
      </w:r>
      <w:r w:rsidRPr="00C96962">
        <w:rPr>
          <w:lang w:val="en-US"/>
        </w:rPr>
        <w:t>saved together with FEFLOW’s result files (</w:t>
      </w:r>
      <w:proofErr w:type="spellStart"/>
      <w:r w:rsidRPr="00626A52">
        <w:rPr>
          <w:i/>
          <w:lang w:val="en-US"/>
        </w:rPr>
        <w:t>dac</w:t>
      </w:r>
      <w:proofErr w:type="spellEnd"/>
      <w:r>
        <w:rPr>
          <w:lang w:val="en-US"/>
        </w:rPr>
        <w:noBreakHyphen/>
      </w:r>
      <w:r w:rsidRPr="00C96962">
        <w:rPr>
          <w:lang w:val="en-US"/>
        </w:rPr>
        <w:t xml:space="preserve"> and </w:t>
      </w:r>
      <w:proofErr w:type="spellStart"/>
      <w:r w:rsidRPr="00626A52">
        <w:rPr>
          <w:i/>
          <w:lang w:val="en-US"/>
        </w:rPr>
        <w:t>dar</w:t>
      </w:r>
      <w:proofErr w:type="spellEnd"/>
      <w:r>
        <w:rPr>
          <w:lang w:val="en-US"/>
        </w:rPr>
        <w:noBreakHyphen/>
      </w:r>
      <w:r w:rsidRPr="00C96962">
        <w:rPr>
          <w:lang w:val="en-US"/>
        </w:rPr>
        <w:t>files).</w:t>
      </w:r>
      <w:r w:rsidRPr="001702C5">
        <w:rPr>
          <w:lang w:val="en-US"/>
        </w:rPr>
        <w:t xml:space="preserve"> </w:t>
      </w:r>
      <w:r w:rsidRPr="00C96962">
        <w:rPr>
          <w:lang w:val="en-US"/>
        </w:rPr>
        <w:t>This allows for the visualization of geochemical parameters during and after a coupled simulation</w:t>
      </w:r>
      <w:r>
        <w:rPr>
          <w:lang w:val="en-US"/>
        </w:rPr>
        <w:t xml:space="preserve"> using FEFLOW’s built-in post-processing tools</w:t>
      </w:r>
      <w:r w:rsidRPr="00C96962">
        <w:rPr>
          <w:lang w:val="en-US"/>
        </w:rPr>
        <w:t>.</w:t>
      </w:r>
    </w:p>
    <w:p w14:paraId="7AF454DD" w14:textId="77777777" w:rsidR="0037758C" w:rsidRPr="00C96962" w:rsidRDefault="0037758C" w:rsidP="0037758C">
      <w:pPr>
        <w:pStyle w:val="Heading2"/>
      </w:pPr>
      <w:r w:rsidRPr="00C96962">
        <w:t>Kinetic Decay</w:t>
      </w:r>
      <w:r>
        <w:t>-</w:t>
      </w:r>
      <w:r w:rsidRPr="00C96962">
        <w:t>Chain</w:t>
      </w:r>
      <w:r>
        <w:t xml:space="preserve"> Test Case</w:t>
      </w:r>
    </w:p>
    <w:p w14:paraId="0A6897B4" w14:textId="6E6F1FE9" w:rsidR="0037758C" w:rsidRDefault="0037758C" w:rsidP="0037758C">
      <w:pPr>
        <w:pStyle w:val="Text"/>
        <w:rPr>
          <w:lang w:val="en-US"/>
        </w:rPr>
      </w:pPr>
      <w:r w:rsidRPr="00C96962">
        <w:rPr>
          <w:lang w:val="en-US"/>
        </w:rPr>
        <w:t xml:space="preserve">The analytical solution of Wexler </w:t>
      </w:r>
      <w:r>
        <w:rPr>
          <w:lang w:val="en-US"/>
        </w:rPr>
        <w:fldChar w:fldCharType="begin"/>
      </w:r>
      <w:r>
        <w:rPr>
          <w:lang w:val="en-US"/>
        </w:rPr>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Pr>
          <w:lang w:val="en-US"/>
        </w:rPr>
        <w:fldChar w:fldCharType="separate"/>
      </w:r>
      <w:r>
        <w:rPr>
          <w:noProof/>
          <w:lang w:val="en-US"/>
        </w:rPr>
        <w:t>(</w:t>
      </w:r>
      <w:hyperlink w:anchor="_ENREF_56" w:tooltip="Wexler, 1992 #5583" w:history="1">
        <w:r w:rsidR="00EC0ED5">
          <w:rPr>
            <w:noProof/>
            <w:lang w:val="en-US"/>
          </w:rPr>
          <w:t>1992</w:t>
        </w:r>
      </w:hyperlink>
      <w:r>
        <w:rPr>
          <w:noProof/>
          <w:lang w:val="en-US"/>
        </w:rPr>
        <w:t>)</w:t>
      </w:r>
      <w:r>
        <w:rPr>
          <w:lang w:val="en-US"/>
        </w:rPr>
        <w:fldChar w:fldCharType="end"/>
      </w:r>
      <w:r w:rsidRPr="00C96962">
        <w:rPr>
          <w:lang w:val="en-US"/>
        </w:rPr>
        <w:t xml:space="preserve"> in combination with the methodology for multi</w:t>
      </w:r>
      <w:r>
        <w:rPr>
          <w:lang w:val="en-US"/>
        </w:rPr>
        <w:noBreakHyphen/>
      </w:r>
      <w:r w:rsidRPr="00C96962">
        <w:rPr>
          <w:lang w:val="en-US"/>
        </w:rPr>
        <w:t xml:space="preserve">species transport of Sun et al. </w:t>
      </w:r>
      <w:r>
        <w:rPr>
          <w:lang w:val="en-US"/>
        </w:rPr>
        <w:fldChar w:fldCharType="begin"/>
      </w:r>
      <w:r>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Pr>
          <w:lang w:val="en-US"/>
        </w:rPr>
        <w:fldChar w:fldCharType="separate"/>
      </w:r>
      <w:r>
        <w:rPr>
          <w:noProof/>
          <w:lang w:val="en-US"/>
        </w:rPr>
        <w:t>(</w:t>
      </w:r>
      <w:hyperlink w:anchor="_ENREF_49" w:tooltip="Sun, 1999 #5544" w:history="1">
        <w:r w:rsidR="00EC0ED5">
          <w:rPr>
            <w:noProof/>
            <w:lang w:val="en-US"/>
          </w:rPr>
          <w:t>1999</w:t>
        </w:r>
      </w:hyperlink>
      <w:r>
        <w:rPr>
          <w:noProof/>
          <w:lang w:val="en-US"/>
        </w:rPr>
        <w:t>)</w:t>
      </w:r>
      <w:r>
        <w:rPr>
          <w:lang w:val="en-US"/>
        </w:rPr>
        <w:fldChar w:fldCharType="end"/>
      </w:r>
      <w:r>
        <w:rPr>
          <w:lang w:val="en-US"/>
        </w:rPr>
        <w:t xml:space="preserve"> </w:t>
      </w:r>
      <w:r w:rsidRPr="00C96962">
        <w:rPr>
          <w:lang w:val="en-US"/>
        </w:rPr>
        <w:t xml:space="preserve">is used to verify the calculation of simple kinetic reactions in PhreeqcRM and its implementation as </w:t>
      </w:r>
      <w:r>
        <w:rPr>
          <w:lang w:val="en-US"/>
        </w:rPr>
        <w:t xml:space="preserve">the </w:t>
      </w:r>
      <w:r w:rsidRPr="00C96962">
        <w:rPr>
          <w:lang w:val="en-US"/>
        </w:rPr>
        <w:t>reaction engine for FEFLOW</w:t>
      </w:r>
      <w:r>
        <w:rPr>
          <w:lang w:val="en-US"/>
        </w:rPr>
        <w:t xml:space="preserve"> and PHAST</w:t>
      </w:r>
      <w:r w:rsidRPr="00C96962">
        <w:rPr>
          <w:lang w:val="en-US"/>
        </w:rPr>
        <w:t xml:space="preserve">. </w:t>
      </w:r>
      <w:r>
        <w:rPr>
          <w:lang w:val="en-US"/>
        </w:rPr>
        <w:t xml:space="preserve">Results from PHAST and FEFLOW are nearly identical, and the FEFLOW plugin results are presented here. </w:t>
      </w:r>
      <w:r w:rsidRPr="00C96962">
        <w:rPr>
          <w:lang w:val="en-US"/>
        </w:rPr>
        <w:t>The</w:t>
      </w:r>
      <w:r>
        <w:rPr>
          <w:lang w:val="en-US"/>
        </w:rPr>
        <w:t xml:space="preserve"> </w:t>
      </w:r>
      <w:r w:rsidRPr="00C96962">
        <w:rPr>
          <w:lang w:val="en-US"/>
        </w:rPr>
        <w:t xml:space="preserve">example is adapted </w:t>
      </w:r>
      <w:r>
        <w:rPr>
          <w:lang w:val="en-US"/>
        </w:rPr>
        <w:t>from</w:t>
      </w:r>
      <w:r w:rsidRPr="00C96962">
        <w:rPr>
          <w:lang w:val="en-US"/>
        </w:rPr>
        <w:t xml:space="preserve"> Example 2</w:t>
      </w:r>
      <w:r>
        <w:rPr>
          <w:lang w:val="en-US"/>
        </w:rPr>
        <w:t xml:space="preserve"> of</w:t>
      </w:r>
      <w:r w:rsidRPr="00C96962">
        <w:rPr>
          <w:lang w:val="en-US"/>
        </w:rPr>
        <w:t xml:space="preserve"> the PHAST manual</w:t>
      </w:r>
      <w:r>
        <w:rPr>
          <w:lang w:val="en-US"/>
        </w:rPr>
        <w:t xml:space="preserve"> </w:t>
      </w:r>
      <w:r>
        <w:rPr>
          <w:lang w:val="en-US"/>
        </w:rPr>
        <w:fldChar w:fldCharType="begin"/>
      </w:r>
      <w:r>
        <w:rPr>
          <w:lang w:val="en-US"/>
        </w:rPr>
        <w:instrText xml:space="preserve"> ADDIN EN.CITE &lt;EndNote&gt;&lt;Cite&gt;&lt;Author&gt;Parkhurst&lt;/Author&gt;&lt;Year&gt;2010&lt;/Year&gt;&lt;RecNum&gt;5619&lt;/RecNum&gt;&lt;DisplayText&gt;(Parkhurst&lt;style face="italic"&gt; et al.&lt;/style&gt;, 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rPr>
          <w:lang w:val="en-US"/>
        </w:rPr>
        <w:fldChar w:fldCharType="separate"/>
      </w:r>
      <w:r>
        <w:rPr>
          <w:noProof/>
          <w:lang w:val="en-US"/>
        </w:rPr>
        <w:t>(</w:t>
      </w:r>
      <w:hyperlink w:anchor="_ENREF_41" w:tooltip="Parkhurst, 2010 #5619" w:history="1">
        <w:r w:rsidR="00EC0ED5">
          <w:rPr>
            <w:noProof/>
            <w:lang w:val="en-US"/>
          </w:rPr>
          <w:t>Parkhurst</w:t>
        </w:r>
        <w:r w:rsidR="00EC0ED5" w:rsidRPr="0037758C">
          <w:rPr>
            <w:i/>
            <w:noProof/>
            <w:lang w:val="en-US"/>
          </w:rPr>
          <w:t xml:space="preserve"> et al.</w:t>
        </w:r>
        <w:r w:rsidR="00EC0ED5">
          <w:rPr>
            <w:noProof/>
            <w:lang w:val="en-US"/>
          </w:rPr>
          <w:t>, 2010</w:t>
        </w:r>
      </w:hyperlink>
      <w:r>
        <w:rPr>
          <w:noProof/>
          <w:lang w:val="en-US"/>
        </w:rPr>
        <w:t>)</w:t>
      </w:r>
      <w:r>
        <w:rPr>
          <w:lang w:val="en-US"/>
        </w:rPr>
        <w:fldChar w:fldCharType="end"/>
      </w:r>
      <w:r w:rsidRPr="00C96962">
        <w:rPr>
          <w:lang w:val="en-US"/>
        </w:rPr>
        <w:t xml:space="preserve"> </w:t>
      </w:r>
      <w:r>
        <w:rPr>
          <w:lang w:val="en-US"/>
        </w:rPr>
        <w:t>and</w:t>
      </w:r>
      <w:r w:rsidRPr="00C96962">
        <w:rPr>
          <w:lang w:val="en-US"/>
        </w:rPr>
        <w:t xml:space="preserve"> 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258A5CBC" w14:textId="77777777" w:rsidTr="0037758C">
        <w:tc>
          <w:tcPr>
            <w:tcW w:w="7955" w:type="dxa"/>
            <w:tcBorders>
              <w:top w:val="nil"/>
              <w:left w:val="nil"/>
              <w:bottom w:val="nil"/>
              <w:right w:val="nil"/>
            </w:tcBorders>
            <w:shd w:val="clear" w:color="auto" w:fill="FFFFFF"/>
            <w:vAlign w:val="center"/>
          </w:tcPr>
          <w:p w14:paraId="699079C7" w14:textId="77777777" w:rsidR="0037758C" w:rsidRPr="00C96962" w:rsidRDefault="00030B1D" w:rsidP="0037758C">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69CB9A2"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48146CD1" w14:textId="77777777" w:rsidR="0037758C" w:rsidRPr="00C96962" w:rsidRDefault="0037758C" w:rsidP="0037758C">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=0.05</m:t>
        </m:r>
      </m:oMath>
      <w:r>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=0.02</m:t>
        </m:r>
      </m:oMath>
      <w:r>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=0.01</m:t>
        </m:r>
      </m:oMath>
      <w:r>
        <w:rPr>
          <w:rFonts w:eastAsiaTheme="minorEastAsia"/>
        </w:rPr>
        <w:t xml:space="preserve"> 1/d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=0.005</m:t>
        </m:r>
      </m:oMath>
      <w:r>
        <w:rPr>
          <w:rFonts w:eastAsiaTheme="minorEastAsia"/>
        </w:rPr>
        <w:t xml:space="preserve"> 1/d. </w:t>
      </w:r>
    </w:p>
    <w:p w14:paraId="529F6391" w14:textId="58E79579" w:rsidR="0037758C" w:rsidRPr="00C96962" w:rsidRDefault="0037758C" w:rsidP="0037758C">
      <w:pPr>
        <w:pStyle w:val="Text"/>
        <w:rPr>
          <w:lang w:val="en-US"/>
        </w:rPr>
      </w:pPr>
      <w:r w:rsidRPr="00C96962">
        <w:rPr>
          <w:lang w:val="en-US"/>
        </w:rPr>
        <w:lastRenderedPageBreak/>
        <w:t>The analytical solution is derived for a semi</w:t>
      </w:r>
      <w:r>
        <w:rPr>
          <w:lang w:val="en-US"/>
        </w:rPr>
        <w:noBreakHyphen/>
      </w:r>
      <w:r w:rsidRPr="00C96962">
        <w:rPr>
          <w:lang w:val="en-US"/>
        </w:rPr>
        <w:t>infinite half</w:t>
      </w:r>
      <w:r>
        <w:rPr>
          <w:lang w:val="en-US"/>
        </w:rPr>
        <w:noBreakHyphen/>
      </w:r>
      <w:r w:rsidRPr="00C96962">
        <w:rPr>
          <w:lang w:val="en-US"/>
        </w:rPr>
        <w:t>space with Cartesian coordinates where the x</w:t>
      </w:r>
      <w:r>
        <w:rPr>
          <w:lang w:val="en-US"/>
        </w:rPr>
        <w:noBreakHyphen/>
      </w:r>
      <w:r w:rsidRPr="00C96962">
        <w:rPr>
          <w:lang w:val="en-US"/>
        </w:rPr>
        <w:t xml:space="preserve">axis is chosen to be the normal vector of the boundary surface </w:t>
      </w:r>
      <w:r>
        <w:rPr>
          <w:lang w:val="en-US"/>
        </w:rPr>
        <w:t>with the source patch at x = 0</w:t>
      </w:r>
      <w:r w:rsidRPr="00C96962">
        <w:rPr>
          <w:lang w:val="en-US"/>
        </w:rPr>
        <w:t>. Domain properties for the numerical approximation using the FEFLOW plugin are given in</w:t>
      </w:r>
      <w:r w:rsidR="004F7BF4">
        <w:rPr>
          <w:lang w:val="en-US"/>
        </w:rPr>
        <w:t xml:space="preserve"> </w:t>
      </w:r>
      <w:r w:rsidR="004F7BF4">
        <w:rPr>
          <w:lang w:val="en-US"/>
        </w:rPr>
        <w:fldChar w:fldCharType="begin"/>
      </w:r>
      <w:r w:rsidR="004F7BF4">
        <w:rPr>
          <w:lang w:val="en-US"/>
        </w:rPr>
        <w:instrText xml:space="preserve"> REF _Ref409286274 \h </w:instrText>
      </w:r>
      <w:r w:rsidR="004F7BF4">
        <w:rPr>
          <w:lang w:val="en-US"/>
        </w:rPr>
      </w:r>
      <w:r w:rsidR="004F7BF4">
        <w:rPr>
          <w:lang w:val="en-US"/>
        </w:rPr>
        <w:fldChar w:fldCharType="separate"/>
      </w:r>
      <w:r w:rsidR="00A87BD4">
        <w:t xml:space="preserve">Table </w:t>
      </w:r>
      <w:r w:rsidR="00A87BD4">
        <w:rPr>
          <w:noProof/>
        </w:rPr>
        <w:t>9</w:t>
      </w:r>
      <w:r w:rsidR="004F7BF4">
        <w:rPr>
          <w:lang w:val="en-US"/>
        </w:rPr>
        <w:fldChar w:fldCharType="end"/>
      </w:r>
      <w:r>
        <w:rPr>
          <w:lang w:val="en-US"/>
        </w:rPr>
        <w:t>. Due to symmetry along</w:t>
      </w:r>
      <w:r w:rsidRPr="00C96962">
        <w:rPr>
          <w:lang w:val="en-US"/>
        </w:rPr>
        <w:t xml:space="preserve"> the x</w:t>
      </w:r>
      <w:r>
        <w:rPr>
          <w:lang w:val="en-US"/>
        </w:rPr>
        <w:noBreakHyphen/>
      </w:r>
      <w:r w:rsidRPr="00C96962">
        <w:rPr>
          <w:lang w:val="en-US"/>
        </w:rPr>
        <w:t>y and x</w:t>
      </w:r>
      <w:r>
        <w:rPr>
          <w:lang w:val="en-US"/>
        </w:rPr>
        <w:noBreakHyphen/>
      </w:r>
      <w:r w:rsidRPr="00C96962">
        <w:rPr>
          <w:lang w:val="en-US"/>
        </w:rPr>
        <w:t>z plane</w:t>
      </w:r>
      <w:r>
        <w:rPr>
          <w:lang w:val="en-US"/>
        </w:rPr>
        <w:t>s</w:t>
      </w:r>
      <w:r w:rsidRPr="00C96962">
        <w:rPr>
          <w:lang w:val="en-US"/>
        </w:rPr>
        <w:t xml:space="preserve">, only the top left sector looking in the direction of </w:t>
      </w:r>
      <w:r>
        <w:rPr>
          <w:lang w:val="en-US"/>
        </w:rPr>
        <w:t>flow is</w:t>
      </w:r>
      <w:r w:rsidRPr="00C96962">
        <w:rPr>
          <w:lang w:val="en-US"/>
        </w:rPr>
        <w:t xml:space="preserve"> simulated. At </w:t>
      </w:r>
      <w:r>
        <w:rPr>
          <w:lang w:val="en-US"/>
        </w:rPr>
        <w:t>the source patch,</w:t>
      </w:r>
      <w:r w:rsidRPr="00C96962">
        <w:rPr>
          <w:lang w:val="en-US"/>
        </w:rPr>
        <w:t xml:space="preserve"> a constant concentration boundary with 0 mol/L is set for all species </w:t>
      </w:r>
      <w:r>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Pr>
          <w:lang w:val="en-US"/>
        </w:rPr>
        <w:t>which has</w:t>
      </w:r>
      <w:r w:rsidRPr="00C96962">
        <w:rPr>
          <w:lang w:val="en-US"/>
        </w:rPr>
        <w:t xml:space="preserve"> </w:t>
      </w:r>
      <w:r>
        <w:rPr>
          <w:lang w:val="en-US"/>
        </w:rPr>
        <w:t xml:space="preserve">a </w:t>
      </w:r>
      <w:r w:rsidRPr="00C96962">
        <w:rPr>
          <w:lang w:val="en-US"/>
        </w:rPr>
        <w:t xml:space="preserve">concentration </w:t>
      </w:r>
      <w:r>
        <w:rPr>
          <w:lang w:val="en-US"/>
        </w:rPr>
        <w:t>of</w:t>
      </w:r>
      <w:r w:rsidRPr="00C96962">
        <w:rPr>
          <w:lang w:val="en-US"/>
        </w:rPr>
        <w:t xml:space="preserve"> 1 mol/L. At all other boundaries, a zero</w:t>
      </w:r>
      <w:r>
        <w:rPr>
          <w:lang w:val="en-US"/>
        </w:rPr>
        <w:noBreakHyphen/>
      </w:r>
      <w:r w:rsidRPr="00C96962">
        <w:rPr>
          <w:lang w:val="en-US"/>
        </w:rPr>
        <w:t>gradient condition is employed for solute transport</w:t>
      </w:r>
      <w:r>
        <w:rPr>
          <w:lang w:val="en-US"/>
        </w:rPr>
        <w:t>.</w:t>
      </w:r>
    </w:p>
    <w:p w14:paraId="3F199E9F" w14:textId="75DDF613" w:rsidR="004F7BF4" w:rsidRDefault="004F7BF4" w:rsidP="004F7BF4">
      <w:pPr>
        <w:pStyle w:val="Caption"/>
        <w:keepNext/>
        <w:suppressLineNumbers w:val="0"/>
      </w:pPr>
      <w:bookmarkStart w:id="20" w:name="_Ref409286274"/>
      <w:r>
        <w:t xml:space="preserve">Table </w:t>
      </w:r>
      <w:r>
        <w:fldChar w:fldCharType="begin"/>
      </w:r>
      <w:r>
        <w:instrText xml:space="preserve"> SEQ Table \* ARABIC </w:instrText>
      </w:r>
      <w:r>
        <w:fldChar w:fldCharType="separate"/>
      </w:r>
      <w:r w:rsidR="00A87BD4">
        <w:rPr>
          <w:noProof/>
        </w:rPr>
        <w:t>9</w:t>
      </w:r>
      <w:r>
        <w:fldChar w:fldCharType="end"/>
      </w:r>
      <w:bookmarkEnd w:id="20"/>
      <w:r w:rsidRPr="00C96962">
        <w:t>: Domain properties.</w:t>
      </w:r>
    </w:p>
    <w:tbl>
      <w:tblPr>
        <w:tblStyle w:val="GridTable1Light"/>
        <w:tblW w:w="0" w:type="auto"/>
        <w:tblLook w:val="0420" w:firstRow="1" w:lastRow="0" w:firstColumn="0" w:lastColumn="0" w:noHBand="0" w:noVBand="1"/>
      </w:tblPr>
      <w:tblGrid>
        <w:gridCol w:w="3995"/>
        <w:gridCol w:w="1454"/>
      </w:tblGrid>
      <w:tr w:rsidR="0037758C" w:rsidRPr="00C96962" w14:paraId="7E88C50C" w14:textId="77777777" w:rsidTr="006A0EB5">
        <w:trPr>
          <w:cnfStyle w:val="100000000000" w:firstRow="1" w:lastRow="0" w:firstColumn="0" w:lastColumn="0" w:oddVBand="0" w:evenVBand="0" w:oddHBand="0" w:evenHBand="0" w:firstRowFirstColumn="0" w:firstRowLastColumn="0" w:lastRowFirstColumn="0" w:lastRowLastColumn="0"/>
        </w:trPr>
        <w:tc>
          <w:tcPr>
            <w:tcW w:w="3995" w:type="dxa"/>
          </w:tcPr>
          <w:p w14:paraId="046D8FE4" w14:textId="77777777" w:rsidR="0037758C" w:rsidRPr="00C96962" w:rsidRDefault="0037758C" w:rsidP="0037758C">
            <w:pPr>
              <w:spacing w:line="240" w:lineRule="auto"/>
            </w:pPr>
            <w:r w:rsidRPr="00C96962">
              <w:t>Property</w:t>
            </w:r>
          </w:p>
        </w:tc>
        <w:tc>
          <w:tcPr>
            <w:tcW w:w="1454" w:type="dxa"/>
          </w:tcPr>
          <w:p w14:paraId="7A35D712" w14:textId="77777777" w:rsidR="0037758C" w:rsidRPr="00C96962" w:rsidRDefault="0037758C" w:rsidP="0037758C">
            <w:pPr>
              <w:spacing w:line="240" w:lineRule="auto"/>
            </w:pPr>
            <w:r w:rsidRPr="00C96962">
              <w:t>Value</w:t>
            </w:r>
          </w:p>
        </w:tc>
      </w:tr>
      <w:tr w:rsidR="0037758C" w:rsidRPr="00C96962" w14:paraId="1AE4A28E" w14:textId="77777777" w:rsidTr="006A0EB5">
        <w:tc>
          <w:tcPr>
            <w:tcW w:w="3995" w:type="dxa"/>
          </w:tcPr>
          <w:p w14:paraId="5FFC52C5" w14:textId="77777777" w:rsidR="0037758C" w:rsidRPr="00C96962" w:rsidRDefault="0037758C" w:rsidP="0037758C">
            <w:pPr>
              <w:spacing w:line="240" w:lineRule="auto"/>
            </w:pPr>
            <w:r w:rsidRPr="00C96962">
              <w:t>Domain extent in x</w:t>
            </w:r>
            <w:r>
              <w:noBreakHyphen/>
            </w:r>
            <w:r w:rsidRPr="00C96962">
              <w:t>direction (m)</w:t>
            </w:r>
          </w:p>
        </w:tc>
        <w:tc>
          <w:tcPr>
            <w:tcW w:w="1454" w:type="dxa"/>
          </w:tcPr>
          <w:p w14:paraId="6E0041AE" w14:textId="77777777" w:rsidR="0037758C" w:rsidRPr="00C96962" w:rsidRDefault="0037758C" w:rsidP="0037758C">
            <w:pPr>
              <w:spacing w:line="240" w:lineRule="auto"/>
            </w:pPr>
            <w:r w:rsidRPr="00C96962">
              <w:t>100</w:t>
            </w:r>
          </w:p>
        </w:tc>
      </w:tr>
      <w:tr w:rsidR="0037758C" w:rsidRPr="00C96962" w14:paraId="603C5BF0" w14:textId="77777777" w:rsidTr="006A0EB5">
        <w:tc>
          <w:tcPr>
            <w:tcW w:w="3995" w:type="dxa"/>
          </w:tcPr>
          <w:p w14:paraId="503CDC41" w14:textId="77777777" w:rsidR="0037758C" w:rsidRPr="00C96962" w:rsidRDefault="0037758C" w:rsidP="0037758C">
            <w:pPr>
              <w:spacing w:line="240" w:lineRule="auto"/>
            </w:pPr>
            <w:r w:rsidRPr="00C96962">
              <w:t>Domain extent in y</w:t>
            </w:r>
            <w:r>
              <w:noBreakHyphen/>
            </w:r>
            <w:r w:rsidRPr="00C96962">
              <w:t>direction (m)</w:t>
            </w:r>
          </w:p>
        </w:tc>
        <w:tc>
          <w:tcPr>
            <w:tcW w:w="1454" w:type="dxa"/>
          </w:tcPr>
          <w:p w14:paraId="49DA8C12" w14:textId="77777777" w:rsidR="0037758C" w:rsidRPr="00C96962" w:rsidRDefault="0037758C" w:rsidP="0037758C">
            <w:pPr>
              <w:spacing w:line="240" w:lineRule="auto"/>
            </w:pPr>
            <w:r w:rsidRPr="00C96962">
              <w:t>25</w:t>
            </w:r>
          </w:p>
        </w:tc>
      </w:tr>
      <w:tr w:rsidR="0037758C" w:rsidRPr="00C96962" w14:paraId="595E0BD6" w14:textId="77777777" w:rsidTr="006A0EB5">
        <w:tc>
          <w:tcPr>
            <w:tcW w:w="3995" w:type="dxa"/>
          </w:tcPr>
          <w:p w14:paraId="069FF862" w14:textId="77777777" w:rsidR="0037758C" w:rsidRPr="00C96962" w:rsidRDefault="0037758C" w:rsidP="0037758C">
            <w:pPr>
              <w:spacing w:line="240" w:lineRule="auto"/>
            </w:pPr>
            <w:r w:rsidRPr="00C96962">
              <w:t>Domain extent in z</w:t>
            </w:r>
            <w:r>
              <w:noBreakHyphen/>
            </w:r>
            <w:r w:rsidRPr="00C96962">
              <w:t>direction (m)</w:t>
            </w:r>
          </w:p>
        </w:tc>
        <w:tc>
          <w:tcPr>
            <w:tcW w:w="1454" w:type="dxa"/>
          </w:tcPr>
          <w:p w14:paraId="4208742F" w14:textId="77777777" w:rsidR="0037758C" w:rsidRPr="00C96962" w:rsidRDefault="0037758C" w:rsidP="0037758C">
            <w:pPr>
              <w:spacing w:line="240" w:lineRule="auto"/>
            </w:pPr>
            <w:r w:rsidRPr="00C96962">
              <w:t>15</w:t>
            </w:r>
          </w:p>
        </w:tc>
      </w:tr>
      <w:tr w:rsidR="0037758C" w:rsidRPr="00C96962" w14:paraId="5D787014" w14:textId="77777777" w:rsidTr="006A0EB5">
        <w:trPr>
          <w:trHeight w:val="60"/>
        </w:trPr>
        <w:tc>
          <w:tcPr>
            <w:tcW w:w="3995" w:type="dxa"/>
          </w:tcPr>
          <w:p w14:paraId="07F8E5A4" w14:textId="77777777" w:rsidR="0037758C" w:rsidRPr="00C96962" w:rsidRDefault="0037758C" w:rsidP="0037758C">
            <w:pPr>
              <w:spacing w:line="240" w:lineRule="auto"/>
            </w:pPr>
            <w:r w:rsidRPr="00C96962">
              <w:t>Flow velocity in x</w:t>
            </w:r>
            <w:r>
              <w:noBreakHyphen/>
            </w:r>
            <w:r w:rsidRPr="00C96962">
              <w:t>direction (m/d)</w:t>
            </w:r>
          </w:p>
        </w:tc>
        <w:tc>
          <w:tcPr>
            <w:tcW w:w="1454" w:type="dxa"/>
          </w:tcPr>
          <w:p w14:paraId="728E7055" w14:textId="77777777" w:rsidR="0037758C" w:rsidRPr="00C96962" w:rsidRDefault="0037758C" w:rsidP="0037758C">
            <w:pPr>
              <w:spacing w:line="240" w:lineRule="auto"/>
            </w:pPr>
            <w:r>
              <w:t>0.</w:t>
            </w:r>
            <w:r w:rsidRPr="00C96962">
              <w:t>2</w:t>
            </w:r>
          </w:p>
        </w:tc>
      </w:tr>
      <w:tr w:rsidR="0037758C" w:rsidRPr="00C96962" w14:paraId="1541B72A" w14:textId="77777777" w:rsidTr="006A0EB5">
        <w:trPr>
          <w:trHeight w:val="60"/>
        </w:trPr>
        <w:tc>
          <w:tcPr>
            <w:tcW w:w="3995" w:type="dxa"/>
          </w:tcPr>
          <w:p w14:paraId="70708B33" w14:textId="77777777" w:rsidR="0037758C" w:rsidRPr="00C96962" w:rsidRDefault="0037758C" w:rsidP="0037758C">
            <w:pPr>
              <w:spacing w:line="240" w:lineRule="auto"/>
            </w:pPr>
            <w:r w:rsidRPr="00C96962">
              <w:t xml:space="preserve">Longitudinal </w:t>
            </w:r>
            <w:proofErr w:type="spellStart"/>
            <w:r w:rsidRPr="00C96962">
              <w:t>dispersivity</w:t>
            </w:r>
            <w:proofErr w:type="spellEnd"/>
            <w:r w:rsidRPr="00C96962">
              <w:t xml:space="preserve"> (m)</w:t>
            </w:r>
          </w:p>
        </w:tc>
        <w:tc>
          <w:tcPr>
            <w:tcW w:w="1454" w:type="dxa"/>
          </w:tcPr>
          <w:p w14:paraId="28991EDC" w14:textId="77777777" w:rsidR="0037758C" w:rsidRPr="00C96962" w:rsidRDefault="0037758C" w:rsidP="0037758C">
            <w:pPr>
              <w:spacing w:line="240" w:lineRule="auto"/>
            </w:pPr>
            <w:r w:rsidRPr="00C96962">
              <w:t>1.5</w:t>
            </w:r>
          </w:p>
        </w:tc>
      </w:tr>
      <w:tr w:rsidR="0037758C" w:rsidRPr="00C96962" w14:paraId="175CA8CA" w14:textId="77777777" w:rsidTr="006A0EB5">
        <w:trPr>
          <w:trHeight w:val="60"/>
        </w:trPr>
        <w:tc>
          <w:tcPr>
            <w:tcW w:w="3995" w:type="dxa"/>
          </w:tcPr>
          <w:p w14:paraId="151C868D" w14:textId="77777777" w:rsidR="0037758C" w:rsidRPr="00C96962" w:rsidRDefault="0037758C" w:rsidP="0037758C">
            <w:pPr>
              <w:spacing w:line="240" w:lineRule="auto"/>
            </w:pPr>
            <w:r w:rsidRPr="00C96962">
              <w:t>Transvers</w:t>
            </w:r>
            <w:r>
              <w:t>e</w:t>
            </w:r>
            <w:r w:rsidRPr="00C96962">
              <w:t xml:space="preserve"> </w:t>
            </w:r>
            <w:proofErr w:type="spellStart"/>
            <w:r w:rsidRPr="00C96962">
              <w:t>dispersivity</w:t>
            </w:r>
            <w:proofErr w:type="spellEnd"/>
            <w:r w:rsidRPr="00C96962">
              <w:t xml:space="preserve"> (m)</w:t>
            </w:r>
          </w:p>
        </w:tc>
        <w:tc>
          <w:tcPr>
            <w:tcW w:w="1454" w:type="dxa"/>
          </w:tcPr>
          <w:p w14:paraId="02627CDC" w14:textId="77777777" w:rsidR="0037758C" w:rsidRPr="00C96962" w:rsidRDefault="0037758C" w:rsidP="0037758C">
            <w:pPr>
              <w:spacing w:line="240" w:lineRule="auto"/>
            </w:pPr>
            <w:r w:rsidRPr="00C96962">
              <w:t>0.15</w:t>
            </w:r>
          </w:p>
        </w:tc>
      </w:tr>
      <w:tr w:rsidR="0037758C" w:rsidRPr="00C96962" w14:paraId="2BA7E15A" w14:textId="77777777" w:rsidTr="006A0EB5">
        <w:trPr>
          <w:trHeight w:val="60"/>
        </w:trPr>
        <w:tc>
          <w:tcPr>
            <w:tcW w:w="3995" w:type="dxa"/>
          </w:tcPr>
          <w:p w14:paraId="58C40EF2" w14:textId="77777777" w:rsidR="0037758C" w:rsidRPr="00C96962" w:rsidRDefault="0037758C" w:rsidP="0037758C">
            <w:pPr>
              <w:spacing w:line="240" w:lineRule="auto"/>
            </w:pPr>
            <w:r w:rsidRPr="00C96962">
              <w:t>Source patch extent in y</w:t>
            </w:r>
            <w:r>
              <w:noBreakHyphen/>
            </w:r>
            <w:r w:rsidRPr="00C96962">
              <w:t>direction (m)</w:t>
            </w:r>
          </w:p>
        </w:tc>
        <w:tc>
          <w:tcPr>
            <w:tcW w:w="1454" w:type="dxa"/>
          </w:tcPr>
          <w:p w14:paraId="747E4848" w14:textId="77777777" w:rsidR="0037758C" w:rsidRPr="00C96962" w:rsidRDefault="0037758C" w:rsidP="0037758C">
            <w:pPr>
              <w:spacing w:line="240" w:lineRule="auto"/>
            </w:pPr>
            <w:r w:rsidRPr="00C96962">
              <w:t>0 to 5</w:t>
            </w:r>
          </w:p>
        </w:tc>
      </w:tr>
      <w:tr w:rsidR="0037758C" w:rsidRPr="00C96962" w14:paraId="0AF5B95F" w14:textId="77777777" w:rsidTr="006A0EB5">
        <w:trPr>
          <w:trHeight w:val="60"/>
        </w:trPr>
        <w:tc>
          <w:tcPr>
            <w:tcW w:w="3995" w:type="dxa"/>
          </w:tcPr>
          <w:p w14:paraId="627D0273" w14:textId="77777777" w:rsidR="0037758C" w:rsidRPr="00C96962" w:rsidRDefault="0037758C" w:rsidP="0037758C">
            <w:pPr>
              <w:spacing w:line="240" w:lineRule="auto"/>
            </w:pPr>
            <w:r w:rsidRPr="00C96962">
              <w:t>Source patch extent in z</w:t>
            </w:r>
            <w:r>
              <w:noBreakHyphen/>
            </w:r>
            <w:r w:rsidRPr="00C96962">
              <w:t>direction (m)</w:t>
            </w:r>
          </w:p>
        </w:tc>
        <w:tc>
          <w:tcPr>
            <w:tcW w:w="1454" w:type="dxa"/>
          </w:tcPr>
          <w:p w14:paraId="70D3DDED" w14:textId="77777777" w:rsidR="0037758C" w:rsidRPr="00C96962" w:rsidRDefault="0037758C" w:rsidP="0037758C">
            <w:pPr>
              <w:spacing w:line="240" w:lineRule="auto"/>
            </w:pPr>
            <w:r w:rsidRPr="00C96962">
              <w:t>0 to 2.5</w:t>
            </w:r>
          </w:p>
        </w:tc>
      </w:tr>
      <w:tr w:rsidR="0037758C" w:rsidRPr="00C96962" w14:paraId="68D07A0F" w14:textId="77777777" w:rsidTr="006A0EB5">
        <w:trPr>
          <w:trHeight w:val="60"/>
        </w:trPr>
        <w:tc>
          <w:tcPr>
            <w:tcW w:w="3995" w:type="dxa"/>
          </w:tcPr>
          <w:p w14:paraId="0FD53720" w14:textId="77777777" w:rsidR="0037758C" w:rsidRPr="00C96962" w:rsidRDefault="0037758C" w:rsidP="0037758C">
            <w:pPr>
              <w:spacing w:line="240" w:lineRule="auto"/>
            </w:pPr>
            <w:r w:rsidRPr="00C96962">
              <w:t>Simulation period (d)</w:t>
            </w:r>
          </w:p>
        </w:tc>
        <w:tc>
          <w:tcPr>
            <w:tcW w:w="1454" w:type="dxa"/>
          </w:tcPr>
          <w:p w14:paraId="01B0704A" w14:textId="77777777" w:rsidR="0037758C" w:rsidRPr="00C96962" w:rsidRDefault="0037758C" w:rsidP="0037758C">
            <w:pPr>
              <w:spacing w:line="240" w:lineRule="auto"/>
            </w:pPr>
            <w:r w:rsidRPr="00C96962">
              <w:t>400</w:t>
            </w:r>
          </w:p>
        </w:tc>
      </w:tr>
      <w:tr w:rsidR="0037758C" w:rsidRPr="00C96962" w14:paraId="61ECB6E2" w14:textId="77777777" w:rsidTr="006A0EB5">
        <w:trPr>
          <w:trHeight w:val="60"/>
        </w:trPr>
        <w:tc>
          <w:tcPr>
            <w:tcW w:w="3995" w:type="dxa"/>
          </w:tcPr>
          <w:p w14:paraId="20E76D9E" w14:textId="77777777" w:rsidR="0037758C" w:rsidRPr="00C96962" w:rsidRDefault="0037758C" w:rsidP="0037758C">
            <w:pPr>
              <w:spacing w:line="240" w:lineRule="auto"/>
            </w:pPr>
            <w:r>
              <w:t>O</w:t>
            </w:r>
            <w:r w:rsidRPr="00C96962">
              <w:t>perator</w:t>
            </w:r>
            <w:r>
              <w:t>-splitting</w:t>
            </w:r>
            <w:r w:rsidRPr="00C96962">
              <w:t xml:space="preserve"> time step (d)</w:t>
            </w:r>
          </w:p>
        </w:tc>
        <w:tc>
          <w:tcPr>
            <w:tcW w:w="1454" w:type="dxa"/>
          </w:tcPr>
          <w:p w14:paraId="6964FA8C" w14:textId="77777777" w:rsidR="0037758C" w:rsidRPr="00C96962" w:rsidRDefault="0037758C" w:rsidP="0037758C">
            <w:pPr>
              <w:spacing w:line="240" w:lineRule="auto"/>
            </w:pPr>
            <w:r w:rsidRPr="00C96962">
              <w:t>10</w:t>
            </w:r>
          </w:p>
        </w:tc>
      </w:tr>
    </w:tbl>
    <w:p w14:paraId="5130D6C4" w14:textId="77777777" w:rsidR="0037758C" w:rsidRPr="00C96962" w:rsidRDefault="0037758C" w:rsidP="0037758C">
      <w:pPr>
        <w:pStyle w:val="Text"/>
        <w:rPr>
          <w:lang w:val="en-US"/>
        </w:rPr>
      </w:pPr>
    </w:p>
    <w:p w14:paraId="59ABEECC" w14:textId="6627E46A" w:rsidR="0037758C" w:rsidRPr="00C96962" w:rsidRDefault="0037758C" w:rsidP="0037758C">
      <w:pPr>
        <w:pStyle w:val="Text"/>
        <w:rPr>
          <w:lang w:val="en-US"/>
        </w:rPr>
      </w:pPr>
      <w:r w:rsidRPr="00C96962">
        <w:rPr>
          <w:lang w:val="en-US"/>
        </w:rPr>
        <w:t>Results in</w:t>
      </w:r>
      <w:r w:rsidR="004F7BF4">
        <w:rPr>
          <w:lang w:val="en-US"/>
        </w:rPr>
        <w:t xml:space="preserve"> </w:t>
      </w:r>
      <w:r w:rsidR="004F7BF4">
        <w:rPr>
          <w:lang w:val="en-US"/>
        </w:rPr>
        <w:fldChar w:fldCharType="begin"/>
      </w:r>
      <w:r w:rsidR="004F7BF4">
        <w:rPr>
          <w:lang w:val="en-US"/>
        </w:rPr>
        <w:instrText xml:space="preserve"> REF _Ref409286314 \h </w:instrText>
      </w:r>
      <w:r w:rsidR="004F7BF4">
        <w:rPr>
          <w:lang w:val="en-US"/>
        </w:rPr>
      </w:r>
      <w:r w:rsidR="004F7BF4">
        <w:rPr>
          <w:lang w:val="en-US"/>
        </w:rPr>
        <w:fldChar w:fldCharType="separate"/>
      </w:r>
      <w:r w:rsidR="00A87BD4">
        <w:t xml:space="preserve">Figure </w:t>
      </w:r>
      <w:r w:rsidR="00A87BD4">
        <w:rPr>
          <w:noProof/>
        </w:rPr>
        <w:t>3</w:t>
      </w:r>
      <w:r w:rsidR="004F7BF4">
        <w:rPr>
          <w:lang w:val="en-US"/>
        </w:rPr>
        <w:fldChar w:fldCharType="end"/>
      </w:r>
      <w:r w:rsidRPr="00C96962">
        <w:rPr>
          <w:lang w:val="en-US"/>
        </w:rPr>
        <w:t xml:space="preserve"> demonstrate excellent agreement </w:t>
      </w:r>
      <w:r>
        <w:rPr>
          <w:lang w:val="en-US"/>
        </w:rPr>
        <w:t>between</w:t>
      </w:r>
      <w:r w:rsidRPr="00C96962">
        <w:rPr>
          <w:lang w:val="en-US"/>
        </w:rPr>
        <w:t xml:space="preserve"> the FEFLOW plugin and the analytical solution. </w:t>
      </w:r>
      <w:r>
        <w:rPr>
          <w:lang w:val="en-US"/>
        </w:rPr>
        <w:t>By using</w:t>
      </w:r>
      <w:r w:rsidRPr="00C96962">
        <w:rPr>
          <w:lang w:val="en-US"/>
        </w:rPr>
        <w:t xml:space="preserve"> simulations with shorter</w:t>
      </w:r>
      <w:r>
        <w:rPr>
          <w:lang w:val="en-US"/>
        </w:rPr>
        <w:t xml:space="preserve"> </w:t>
      </w:r>
      <w:r w:rsidRPr="00C96962">
        <w:rPr>
          <w:lang w:val="en-US"/>
        </w:rPr>
        <w:t>operator</w:t>
      </w:r>
      <w:r>
        <w:rPr>
          <w:lang w:val="en-US"/>
        </w:rPr>
        <w:t>-splitting</w:t>
      </w:r>
      <w:r w:rsidRPr="00C96962">
        <w:rPr>
          <w:lang w:val="en-US"/>
        </w:rPr>
        <w:t xml:space="preserve"> time step, it can be shown that differences </w:t>
      </w:r>
      <w:r>
        <w:rPr>
          <w:lang w:val="en-US"/>
        </w:rPr>
        <w:t xml:space="preserve">relative to the analytical solution result mainly from operator </w:t>
      </w:r>
      <w:r w:rsidRPr="00C96962">
        <w:rPr>
          <w:lang w:val="en-US"/>
        </w:rPr>
        <w:t xml:space="preserve">splitting. The </w:t>
      </w:r>
      <w:r>
        <w:rPr>
          <w:lang w:val="en-US"/>
        </w:rPr>
        <w:t>operator-</w:t>
      </w:r>
      <w:r w:rsidRPr="00C96962">
        <w:rPr>
          <w:lang w:val="en-US"/>
        </w:rPr>
        <w:t>splitting error is most evident close to the source patch, where advection</w:t>
      </w:r>
      <w:r>
        <w:rPr>
          <w:lang w:val="en-US"/>
        </w:rPr>
        <w:noBreakHyphen/>
      </w:r>
      <w:r w:rsidRPr="00C96962">
        <w:rPr>
          <w:lang w:val="en-US"/>
        </w:rPr>
        <w:t xml:space="preserve">dominated inflow leads to an overestimation of concentrations </w:t>
      </w:r>
      <w:r>
        <w:rPr>
          <w:lang w:val="en-US"/>
        </w:rPr>
        <w:t>of</w:t>
      </w:r>
      <w:r w:rsidRPr="00C96962">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w:t>
      </w:r>
      <w:r w:rsidRPr="00C96962">
        <w:rPr>
          <w:lang w:val="en-US"/>
        </w:rPr>
        <w:t xml:space="preserve"> while the rest of the decay</w:t>
      </w:r>
      <w:r>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Pr>
          <w:lang w:val="en-US"/>
        </w:rPr>
        <w:noBreakHyphen/>
      </w:r>
      <w:r w:rsidRPr="00C96962">
        <w:rPr>
          <w:lang w:val="en-US"/>
        </w:rPr>
        <w:t xml:space="preserve">infinite half space by a finite domain of 100 m. </w:t>
      </w:r>
    </w:p>
    <w:p w14:paraId="62082170" w14:textId="77777777" w:rsidR="004F7BF4" w:rsidRDefault="0037758C" w:rsidP="004F7BF4">
      <w:pPr>
        <w:keepNext/>
      </w:pPr>
      <w:r w:rsidRPr="00C96962">
        <w:rPr>
          <w:noProof/>
        </w:rPr>
        <w:lastRenderedPageBreak/>
        <w:drawing>
          <wp:inline distT="0" distB="0" distL="0" distR="0" wp14:anchorId="50648B80" wp14:editId="3C4881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0">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59302389" w14:textId="0A35A2F0" w:rsidR="0037758C" w:rsidRPr="00C96962" w:rsidRDefault="004F7BF4" w:rsidP="004F7BF4">
      <w:pPr>
        <w:pStyle w:val="Caption"/>
      </w:pPr>
      <w:bookmarkStart w:id="21" w:name="_Ref409286314"/>
      <w:r>
        <w:t xml:space="preserve">Figure </w:t>
      </w:r>
      <w:r>
        <w:fldChar w:fldCharType="begin"/>
      </w:r>
      <w:r>
        <w:instrText xml:space="preserve"> SEQ Figure \* ARABIC </w:instrText>
      </w:r>
      <w:r>
        <w:fldChar w:fldCharType="separate"/>
      </w:r>
      <w:r w:rsidR="00A87BD4">
        <w:rPr>
          <w:noProof/>
        </w:rPr>
        <w:t>3</w:t>
      </w:r>
      <w:r>
        <w:fldChar w:fldCharType="end"/>
      </w:r>
      <w:bookmarkEnd w:id="21"/>
      <w:r w:rsidR="0037758C" w:rsidRPr="00C96962">
        <w:t xml:space="preserve">: Species concentrations </w:t>
      </w:r>
      <w:r w:rsidR="0037758C">
        <w:t>for</w:t>
      </w:r>
      <w:r w:rsidR="0037758C" w:rsidRPr="00C96962">
        <w:t xml:space="preserve"> </w:t>
      </w:r>
      <w:r w:rsidR="0037758C">
        <w:t xml:space="preserve">a </w:t>
      </w:r>
      <w:r w:rsidR="0037758C" w:rsidRPr="00C96962">
        <w:t>first</w:t>
      </w:r>
      <w:r w:rsidR="0037758C">
        <w:t>-</w:t>
      </w:r>
      <w:r w:rsidR="0037758C" w:rsidRPr="00C96962">
        <w:t>order decay chain in a steady flow field as calculated by the FEFLOW plugin</w:t>
      </w:r>
      <w:r w:rsidR="0037758C">
        <w:t xml:space="preserve"> compared to the </w:t>
      </w:r>
      <w:r w:rsidR="0037758C" w:rsidRPr="00C96962">
        <w:t xml:space="preserve">analytical solution of Wexler </w:t>
      </w:r>
      <w:r w:rsidR="0037758C">
        <w:fldChar w:fldCharType="begin"/>
      </w:r>
      <w:r w:rsidR="0037758C">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37758C">
        <w:fldChar w:fldCharType="separate"/>
      </w:r>
      <w:r w:rsidR="0037758C">
        <w:rPr>
          <w:noProof/>
        </w:rPr>
        <w:t>(</w:t>
      </w:r>
      <w:hyperlink w:anchor="_ENREF_56" w:tooltip="Wexler, 1992 #5583" w:history="1">
        <w:r w:rsidR="00EC0ED5">
          <w:rPr>
            <w:noProof/>
          </w:rPr>
          <w:t>1992</w:t>
        </w:r>
      </w:hyperlink>
      <w:r w:rsidR="0037758C">
        <w:rPr>
          <w:noProof/>
        </w:rPr>
        <w:t>)</w:t>
      </w:r>
      <w:r w:rsidR="0037758C">
        <w:fldChar w:fldCharType="end"/>
      </w:r>
      <w:r w:rsidR="0037758C" w:rsidRPr="00C96962">
        <w:t xml:space="preserve"> </w:t>
      </w:r>
      <w:r w:rsidR="0037758C">
        <w:t>and</w:t>
      </w:r>
      <w:r w:rsidR="0037758C" w:rsidRPr="00C96962">
        <w:t xml:space="preserve"> Sun et al.</w:t>
      </w:r>
      <w:r w:rsidR="0037758C">
        <w:rPr>
          <w:rFonts w:cs="Times New Roman"/>
        </w:rPr>
        <w:t xml:space="preserve"> </w:t>
      </w:r>
      <w:r w:rsidR="0037758C">
        <w:rPr>
          <w:rFonts w:cs="Times New Roman"/>
        </w:rPr>
        <w:fldChar w:fldCharType="begin"/>
      </w:r>
      <w:r w:rsidR="0037758C">
        <w:rPr>
          <w:rFonts w:cs="Times New Roman"/>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37758C">
        <w:rPr>
          <w:rFonts w:cs="Times New Roman"/>
        </w:rPr>
        <w:fldChar w:fldCharType="separate"/>
      </w:r>
      <w:r w:rsidR="0037758C">
        <w:rPr>
          <w:rFonts w:cs="Times New Roman"/>
          <w:noProof/>
        </w:rPr>
        <w:t>(</w:t>
      </w:r>
      <w:hyperlink w:anchor="_ENREF_49" w:tooltip="Sun, 1999 #5544" w:history="1">
        <w:r w:rsidR="00EC0ED5">
          <w:rPr>
            <w:rFonts w:cs="Times New Roman"/>
            <w:noProof/>
          </w:rPr>
          <w:t>1999</w:t>
        </w:r>
      </w:hyperlink>
      <w:r w:rsidR="0037758C">
        <w:rPr>
          <w:rFonts w:cs="Times New Roman"/>
          <w:noProof/>
        </w:rPr>
        <w:t>)</w:t>
      </w:r>
      <w:r w:rsidR="0037758C">
        <w:rPr>
          <w:rFonts w:cs="Times New Roman"/>
        </w:rPr>
        <w:fldChar w:fldCharType="end"/>
      </w:r>
      <w:r w:rsidR="0037758C" w:rsidRPr="00C96962">
        <w:t>.</w:t>
      </w:r>
    </w:p>
    <w:p w14:paraId="26D03083" w14:textId="77777777" w:rsidR="0037758C" w:rsidRPr="00C96962" w:rsidRDefault="0037758C" w:rsidP="0037758C">
      <w:pPr>
        <w:pStyle w:val="Heading2"/>
        <w:suppressAutoHyphens/>
      </w:pPr>
      <w:bookmarkStart w:id="22" w:name="_Ref399926341"/>
      <w:r w:rsidRPr="00C96962">
        <w:t>Reactive</w:t>
      </w:r>
      <w:r>
        <w:t xml:space="preserve"> </w:t>
      </w:r>
      <w:r w:rsidRPr="00C96962">
        <w:t>Transport Benchmark</w:t>
      </w:r>
      <w:r>
        <w:t>s</w:t>
      </w:r>
      <w:r w:rsidRPr="00C96962">
        <w:t xml:space="preserve"> of MoMaS</w:t>
      </w:r>
      <w:bookmarkEnd w:id="22"/>
    </w:p>
    <w:p w14:paraId="1BE1E117" w14:textId="26FBB4B3" w:rsidR="0037758C" w:rsidRPr="00C96962" w:rsidRDefault="0037758C" w:rsidP="0037758C">
      <w:pPr>
        <w:pStyle w:val="Text"/>
        <w:rPr>
          <w:lang w:val="en-US"/>
        </w:rPr>
      </w:pPr>
      <w:r w:rsidRPr="00C96962">
        <w:rPr>
          <w:lang w:val="en-US"/>
        </w:rPr>
        <w:t>The MoMaS</w:t>
      </w:r>
      <w:r>
        <w:rPr>
          <w:lang w:val="en-US"/>
        </w:rPr>
        <w:t xml:space="preserve"> reactive transport benchmarks</w:t>
      </w:r>
      <w:r>
        <w:t xml:space="preserve">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2010b</w:t>
        </w:r>
      </w:hyperlink>
      <w:r>
        <w:rPr>
          <w:noProof/>
        </w:rPr>
        <w:t>)</w:t>
      </w:r>
      <w:r>
        <w:fldChar w:fldCharType="end"/>
      </w:r>
      <w:r>
        <w:t xml:space="preserve">, referred to here as MoMaS, </w:t>
      </w:r>
      <w:r w:rsidRPr="00C96962">
        <w:rPr>
          <w:lang w:val="en-US"/>
        </w:rPr>
        <w:t>define test cases for steady</w:t>
      </w:r>
      <w:r>
        <w:rPr>
          <w:lang w:val="en-US"/>
        </w:rPr>
        <w:t>-</w:t>
      </w:r>
      <w:r w:rsidRPr="00C96962">
        <w:rPr>
          <w:lang w:val="en-US"/>
        </w:rPr>
        <w:t>state flow with advection</w:t>
      </w:r>
      <w:r>
        <w:rPr>
          <w:lang w:val="en-US"/>
        </w:rPr>
        <w:t>-</w:t>
      </w:r>
      <w:r w:rsidRPr="00C96962">
        <w:rPr>
          <w:lang w:val="en-US"/>
        </w:rPr>
        <w:t xml:space="preserve"> or dispersion</w:t>
      </w:r>
      <w:r>
        <w:rPr>
          <w:lang w:val="en-US"/>
        </w:rPr>
        <w:noBreakHyphen/>
      </w:r>
      <w:r w:rsidRPr="00C96962">
        <w:rPr>
          <w:lang w:val="en-US"/>
        </w:rPr>
        <w:t xml:space="preserve">dominated transient </w:t>
      </w:r>
      <w:r w:rsidRPr="00C96962">
        <w:rPr>
          <w:lang w:val="en-US"/>
        </w:rPr>
        <w:lastRenderedPageBreak/>
        <w:t>solute transport in 1</w:t>
      </w:r>
      <w:r>
        <w:rPr>
          <w:lang w:val="en-US"/>
        </w:rPr>
        <w:t>D</w:t>
      </w:r>
      <w:r w:rsidRPr="00C96962">
        <w:rPr>
          <w:lang w:val="en-US"/>
        </w:rPr>
        <w:t xml:space="preserve"> and 2D domains together with three versions (easy, medium</w:t>
      </w:r>
      <w:r>
        <w:rPr>
          <w:lang w:val="en-US"/>
        </w:rPr>
        <w:t>,</w:t>
      </w:r>
      <w:r w:rsidRPr="00C96962">
        <w:rPr>
          <w:lang w:val="en-US"/>
        </w:rPr>
        <w:t xml:space="preserve"> and hard) of an artificial reaction network. The general applicability of the SNIA to the MoMaS exercise has been demonstrated </w:t>
      </w:r>
      <w:r>
        <w:rPr>
          <w:lang w:val="en-US"/>
        </w:rPr>
        <w:t>for</w:t>
      </w:r>
      <w:r w:rsidRPr="00C96962">
        <w:rPr>
          <w:lang w:val="en-US"/>
        </w:rPr>
        <w:t xml:space="preserve"> the SPECY code </w:t>
      </w:r>
      <w:r>
        <w:rPr>
          <w:lang w:val="en-US"/>
        </w:rPr>
        <w:t xml:space="preserve">in </w:t>
      </w:r>
      <w:proofErr w:type="spellStart"/>
      <w:r w:rsidRPr="00C96962">
        <w:rPr>
          <w:lang w:val="en-US"/>
        </w:rPr>
        <w:t>Carrayrou</w:t>
      </w:r>
      <w:proofErr w:type="spellEnd"/>
      <w:r w:rsidRPr="00C96962">
        <w:rPr>
          <w:lang w:val="en-US"/>
        </w:rPr>
        <w:t xml:space="preserve"> </w:t>
      </w:r>
      <w:r>
        <w:rPr>
          <w:lang w:val="en-US"/>
        </w:rPr>
        <w:fldChar w:fldCharType="begin"/>
      </w:r>
      <w:r>
        <w:rPr>
          <w:lang w:val="en-US"/>
        </w:rPr>
        <w:instrText xml:space="preserve"> ADDIN EN.CITE &lt;EndNote&gt;&lt;Cite ExcludeAuth="1"&gt;&lt;Author&gt;Carrayrou&lt;/Author&gt;&lt;Year&gt;2010&lt;/Year&gt;&lt;RecNum&gt;5611&lt;/RecNum&gt;&lt;DisplayText&gt;(2010)&lt;/DisplayText&gt;&lt;record&gt;&lt;rec-number&gt;5611&lt;/rec-number&gt;&lt;foreign-keys&gt;&lt;key app="EN" db-id="9ffszz5z6ae0dbe5dftxxexyafe99t00zead"&gt;5611&lt;/key&gt;&lt;/foreign-keys&gt;&lt;ref-type name="Journal Article"&gt;17&lt;/ref-type&gt;&lt;contributors&gt;&lt;authors&gt;&lt;author&gt;Carrayrou, Jérôme&lt;/author&gt;&lt;/authors&gt;&lt;/contributors&gt;&lt;titles&gt;&lt;title&gt;Looking for some reference solutions for the reactive transport benchmark of MoMaS with SPECY&lt;/title&gt;&lt;secondary-title&gt;Computational Geosciences&lt;/secondary-title&gt;&lt;alt-title&gt;Comput Geosci&lt;/alt-title&gt;&lt;/titles&gt;&lt;periodical&gt;&lt;full-title&gt;Computational Geosciences&lt;/full-title&gt;&lt;abbr-1&gt;Computat Geosci&lt;/abbr-1&gt;&lt;/periodical&gt;&lt;pages&gt;393-403&lt;/pages&gt;&lt;volume&gt;14&lt;/volume&gt;&lt;number&gt;3&lt;/number&gt;&lt;keywords&gt;&lt;keyword&gt;Benchmark&lt;/keyword&gt;&lt;keyword&gt;Reactive transport&lt;/keyword&gt;&lt;keyword&gt;Discontinuous finite elements&lt;/keyword&gt;&lt;keyword&gt;Equilibrium chemistry&lt;/keyword&gt;&lt;keyword&gt;Reference solution&lt;/keyword&gt;&lt;/keywords&gt;&lt;dates&gt;&lt;year&gt;2010&lt;/year&gt;&lt;pub-dates&gt;&lt;date&gt;2010/06/01&lt;/date&gt;&lt;/pub-dates&gt;&lt;/dates&gt;&lt;publisher&gt;Springer Netherlands&lt;/publisher&gt;&lt;isbn&gt;1420-0597&lt;/isbn&gt;&lt;urls&gt;&lt;related-urls&gt;&lt;url&gt;http://dx.doi.org/10.1007/s10596-009-9161-y&lt;/url&gt;&lt;/related-urls&gt;&lt;/urls&gt;&lt;electronic-resource-num&gt;10.1007/s10596-009-9161-y&lt;/electronic-resource-num&gt;&lt;language&gt;English&lt;/language&gt;&lt;/record&gt;&lt;/Cite&gt;&lt;/EndNote&gt;</w:instrText>
      </w:r>
      <w:r>
        <w:rPr>
          <w:lang w:val="en-US"/>
        </w:rPr>
        <w:fldChar w:fldCharType="separate"/>
      </w:r>
      <w:r>
        <w:rPr>
          <w:noProof/>
          <w:lang w:val="en-US"/>
        </w:rPr>
        <w:t>(</w:t>
      </w:r>
      <w:hyperlink w:anchor="_ENREF_10" w:tooltip="Carrayrou, 2010 #5611" w:history="1">
        <w:r w:rsidR="00EC0ED5">
          <w:rPr>
            <w:noProof/>
            <w:lang w:val="en-US"/>
          </w:rPr>
          <w:t>2010</w:t>
        </w:r>
      </w:hyperlink>
      <w:r>
        <w:rPr>
          <w:noProof/>
          <w:lang w:val="en-US"/>
        </w:rPr>
        <w:t>)</w:t>
      </w:r>
      <w:r>
        <w:rPr>
          <w:lang w:val="en-US"/>
        </w:rPr>
        <w:fldChar w:fldCharType="end"/>
      </w:r>
      <w:r>
        <w:rPr>
          <w:lang w:val="en-US"/>
        </w:rPr>
        <w:t xml:space="preserve"> and </w:t>
      </w:r>
      <w:proofErr w:type="spellStart"/>
      <w:r>
        <w:rPr>
          <w:lang w:val="en-US"/>
        </w:rPr>
        <w:t>Carrayrou</w:t>
      </w:r>
      <w:proofErr w:type="spellEnd"/>
      <w:r>
        <w:rPr>
          <w:lang w:val="en-US"/>
        </w:rPr>
        <w:t xml:space="preserve"> </w:t>
      </w:r>
      <w:r w:rsidRPr="00C96962">
        <w:rPr>
          <w:lang w:val="en-US"/>
        </w:rPr>
        <w:t>et al.</w:t>
      </w:r>
      <w:r>
        <w:t xml:space="preserve"> </w:t>
      </w:r>
      <w:r>
        <w:fldChar w:fldCharType="begin"/>
      </w:r>
      <w: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fldChar w:fldCharType="separate"/>
      </w:r>
      <w:r>
        <w:rPr>
          <w:noProof/>
        </w:rPr>
        <w:t>(</w:t>
      </w:r>
      <w:hyperlink w:anchor="_ENREF_11" w:tooltip="Carrayrou, 2010 #5491" w:history="1">
        <w:r w:rsidR="00EC0ED5">
          <w:rPr>
            <w:noProof/>
          </w:rPr>
          <w:t>2010a</w:t>
        </w:r>
      </w:hyperlink>
      <w:r>
        <w:rPr>
          <w:noProof/>
        </w:rPr>
        <w:t>)</w:t>
      </w:r>
      <w:r>
        <w:fldChar w:fldCharType="end"/>
      </w:r>
      <w:r w:rsidRPr="00C96962">
        <w:rPr>
          <w:lang w:val="en-US"/>
        </w:rPr>
        <w:t>. Details of the MoMaS definition</w:t>
      </w:r>
      <w:r>
        <w:rPr>
          <w:lang w:val="en-US"/>
        </w:rPr>
        <w:t>s</w:t>
      </w:r>
      <w:r w:rsidRPr="00C96962">
        <w:rPr>
          <w:lang w:val="en-US"/>
        </w:rPr>
        <w:t xml:space="preserve"> are provided by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ExcludeAuth="1"&gt;&lt;Author&gt;Carrayrou&lt;/Author&gt;&lt;Year&gt;2010&lt;/Year&gt;&lt;RecNum&gt;5474&lt;/RecNum&gt;&lt;DisplayText&gt;(2010b)&lt;/DisplayText&gt;&lt;record&gt;&lt;rec-number&gt;5474&lt;/rec-number&gt;&lt;foreign-keys&gt;&lt;key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2010b</w:t>
        </w:r>
      </w:hyperlink>
      <w:r>
        <w:rPr>
          <w:noProof/>
          <w:lang w:val="en-US"/>
        </w:rPr>
        <w:t>)</w:t>
      </w:r>
      <w:r>
        <w:rPr>
          <w:lang w:val="en-US"/>
        </w:rPr>
        <w:fldChar w:fldCharType="end"/>
      </w:r>
      <w:r>
        <w:rPr>
          <w:lang w:val="en-US"/>
        </w:rPr>
        <w:t xml:space="preserve"> </w:t>
      </w:r>
      <w:r w:rsidRPr="00B8496A">
        <w:rPr>
          <w:lang w:val="en-US"/>
        </w:rPr>
        <w:t xml:space="preserve">and </w:t>
      </w:r>
      <w:proofErr w:type="spellStart"/>
      <w:r w:rsidRPr="00B8496A">
        <w:rPr>
          <w:lang w:val="en-US"/>
        </w:rPr>
        <w:t>Bourgeat</w:t>
      </w:r>
      <w:proofErr w:type="spellEnd"/>
      <w:r w:rsidRPr="00B8496A">
        <w:rPr>
          <w:lang w:val="en-US"/>
        </w:rPr>
        <w:t xml:space="preserve"> et al.</w:t>
      </w:r>
      <w:r>
        <w:rPr>
          <w:lang w:val="en-US"/>
        </w:rPr>
        <w:t xml:space="preserve"> </w:t>
      </w:r>
      <w:r>
        <w:rPr>
          <w:lang w:val="en-US"/>
        </w:rPr>
        <w:fldChar w:fldCharType="begin"/>
      </w:r>
      <w:r>
        <w:rPr>
          <w:lang w:val="en-US"/>
        </w:rPr>
        <w:instrText xml:space="preserve"> ADDIN EN.CITE &lt;EndNote&gt;&lt;Cite ExcludeAuth="1"&gt;&lt;Author&gt;Bourgeat&lt;/Author&gt;&lt;Year&gt;2008&lt;/Year&gt;&lt;RecNum&gt;5613&lt;/RecNum&gt;&lt;DisplayText&gt;(2008)&lt;/DisplayText&gt;&lt;record&gt;&lt;rec-number&gt;5613&lt;/rec-number&gt;&lt;foreign-keys&gt;&lt;key app="EN" db-id="9ffszz5z6ae0dbe5dftxxexyafe99t00zead"&gt;5613&lt;/key&gt;&lt;/foreign-keys&gt;&lt;ref-type name="Report"&gt;27&lt;/ref-type&gt;&lt;contributors&gt;&lt;authors&gt;&lt;author&gt;A. Bourgeat&lt;/author&gt;&lt;author&gt;S. Bryant&lt;/author&gt;&lt;author&gt;J. Carrayrou&lt;/author&gt;&lt;author&gt;A. Dimier&lt;/author&gt;&lt;author&gt;C..J. Van Duijn&lt;/author&gt;&lt;author&gt;M. Kern&lt;/author&gt;&lt;author&gt;P. Knabner&lt;/author&gt;&lt;author&gt;N. Leterrier&lt;/author&gt;&lt;/authors&gt;&lt;secondary-authors&gt;&lt;author&gt;INRIA&lt;/author&gt;&lt;/secondary-authors&gt;&lt;/contributors&gt;&lt;titles&gt;&lt;title&gt;GDR MoMaS Benchmark Reactive Transport&lt;/title&gt;&lt;/titles&gt;&lt;dates&gt;&lt;year&gt;2008&lt;/year&gt;&lt;/dates&gt;&lt;urls&gt;&lt;/urls&gt;&lt;/record&gt;&lt;/Cite&gt;&lt;/EndNote&gt;</w:instrText>
      </w:r>
      <w:r>
        <w:rPr>
          <w:lang w:val="en-US"/>
        </w:rPr>
        <w:fldChar w:fldCharType="separate"/>
      </w:r>
      <w:r>
        <w:rPr>
          <w:noProof/>
          <w:lang w:val="en-US"/>
        </w:rPr>
        <w:t>(</w:t>
      </w:r>
      <w:hyperlink w:anchor="_ENREF_8" w:tooltip="Bourgeat, 2008 #5613" w:history="1">
        <w:r w:rsidR="00EC0ED5">
          <w:rPr>
            <w:noProof/>
            <w:lang w:val="en-US"/>
          </w:rPr>
          <w:t>2008</w:t>
        </w:r>
      </w:hyperlink>
      <w:r>
        <w:rPr>
          <w:noProof/>
          <w:lang w:val="en-US"/>
        </w:rPr>
        <w:t>)</w:t>
      </w:r>
      <w:r>
        <w:rPr>
          <w:lang w:val="en-US"/>
        </w:rPr>
        <w:fldChar w:fldCharType="end"/>
      </w:r>
      <w:r w:rsidRPr="00B8496A">
        <w:rPr>
          <w:lang w:val="en-US"/>
        </w:rPr>
        <w:t xml:space="preserve">. </w:t>
      </w:r>
    </w:p>
    <w:p w14:paraId="4384FE7B" w14:textId="77777777" w:rsidR="0037758C" w:rsidRPr="00C96962" w:rsidRDefault="0037758C" w:rsidP="0037758C">
      <w:pPr>
        <w:pStyle w:val="Text"/>
        <w:rPr>
          <w:lang w:val="en-US"/>
        </w:rPr>
      </w:pPr>
      <w:r w:rsidRPr="00C96962">
        <w:rPr>
          <w:lang w:val="en-US"/>
        </w:rPr>
        <w:t>Results of the 1D cases with MPI timing are presented for PHAST</w:t>
      </w:r>
      <w:r>
        <w:rPr>
          <w:lang w:val="en-US"/>
        </w:rPr>
        <w:t>,</w:t>
      </w:r>
      <w:r w:rsidRPr="00C96962">
        <w:rPr>
          <w:lang w:val="en-US"/>
        </w:rPr>
        <w:t xml:space="preserve"> and results of the 2D cases </w:t>
      </w:r>
      <w:r>
        <w:rPr>
          <w:lang w:val="en-US"/>
        </w:rPr>
        <w:t xml:space="preserve">with OpenMP timing </w:t>
      </w:r>
      <w:r w:rsidRPr="00C96962">
        <w:rPr>
          <w:lang w:val="en-US"/>
        </w:rPr>
        <w:t xml:space="preserve">are presented for the FEFLOW plugin. </w:t>
      </w:r>
      <w:r>
        <w:rPr>
          <w:lang w:val="en-US"/>
        </w:rPr>
        <w:t>Because</w:t>
      </w:r>
      <w:r w:rsidRPr="00C96962">
        <w:rPr>
          <w:lang w:val="en-US"/>
        </w:rPr>
        <w:t xml:space="preserve"> the MoMaS does not define units for dimensional properties, model input and results are presented in terms of unitless time, length</w:t>
      </w:r>
      <w:r>
        <w:rPr>
          <w:lang w:val="en-US"/>
        </w:rPr>
        <w:t>,</w:t>
      </w:r>
      <w:r w:rsidRPr="00C96962">
        <w:rPr>
          <w:lang w:val="en-US"/>
        </w:rPr>
        <w:t xml:space="preserve"> and concentration.</w:t>
      </w:r>
      <w:r>
        <w:rPr>
          <w:lang w:val="en-US"/>
        </w:rPr>
        <w:t xml:space="preserve"> Figures showing t</w:t>
      </w:r>
      <w:r w:rsidRPr="00C96962">
        <w:rPr>
          <w:lang w:val="en-US"/>
        </w:rPr>
        <w:t xml:space="preserve">he complete set </w:t>
      </w:r>
      <w:r>
        <w:rPr>
          <w:lang w:val="en-US"/>
        </w:rPr>
        <w:t xml:space="preserve">of 2D </w:t>
      </w:r>
      <w:r w:rsidRPr="00C96962">
        <w:rPr>
          <w:lang w:val="en-US"/>
        </w:rPr>
        <w:t>result</w:t>
      </w:r>
      <w:r>
        <w:rPr>
          <w:lang w:val="en-US"/>
        </w:rPr>
        <w:t>s</w:t>
      </w:r>
      <w:r w:rsidRPr="00C96962">
        <w:rPr>
          <w:lang w:val="en-US"/>
        </w:rPr>
        <w:t xml:space="preserve"> </w:t>
      </w:r>
      <w:r>
        <w:rPr>
          <w:lang w:val="en-US"/>
        </w:rPr>
        <w:t>are</w:t>
      </w:r>
      <w:r w:rsidRPr="00C96962">
        <w:rPr>
          <w:lang w:val="en-US"/>
        </w:rPr>
        <w:t xml:space="preserve"> provided as additional material. </w:t>
      </w:r>
    </w:p>
    <w:p w14:paraId="60238754" w14:textId="77777777" w:rsidR="0037758C" w:rsidRPr="00C96962" w:rsidRDefault="0037758C" w:rsidP="0037758C">
      <w:pPr>
        <w:pStyle w:val="Heading3"/>
        <w:numPr>
          <w:ilvl w:val="2"/>
          <w:numId w:val="10"/>
        </w:numPr>
      </w:pPr>
      <w:r w:rsidRPr="00C96962">
        <w:t>Reaction Network</w:t>
      </w:r>
    </w:p>
    <w:p w14:paraId="4E0B88C4" w14:textId="77777777" w:rsidR="0037758C" w:rsidRPr="00C96962" w:rsidRDefault="0037758C" w:rsidP="0037758C">
      <w:pPr>
        <w:pStyle w:val="Text"/>
        <w:rPr>
          <w:lang w:val="en-US"/>
        </w:rPr>
      </w:pPr>
      <w:r w:rsidRPr="00C96962">
        <w:rPr>
          <w:lang w:val="en-US"/>
        </w:rPr>
        <w:t>The hard test case defines equilibrium speciation reactions with five primary solution species and seven secondary solution species, surface complexation without electric</w:t>
      </w:r>
      <w:r>
        <w:rPr>
          <w:lang w:val="en-US"/>
        </w:rPr>
        <w:t>al-</w:t>
      </w:r>
      <w:r w:rsidRPr="00C96962">
        <w:rPr>
          <w:lang w:val="en-US"/>
        </w:rPr>
        <w:t>double</w:t>
      </w:r>
      <w:r>
        <w:rPr>
          <w:lang w:val="en-US"/>
        </w:rPr>
        <w:t>-</w:t>
      </w:r>
      <w:r w:rsidRPr="00C96962">
        <w:rPr>
          <w:lang w:val="en-US"/>
        </w:rPr>
        <w:t>layer calculations that involve one primary surface specie</w:t>
      </w:r>
      <w:r>
        <w:rPr>
          <w:lang w:val="en-US"/>
        </w:rPr>
        <w:t>s</w:t>
      </w:r>
      <w:r w:rsidRPr="00C96962">
        <w:rPr>
          <w:lang w:val="en-US"/>
        </w:rPr>
        <w:t xml:space="preserve"> and two secondary surface species, </w:t>
      </w:r>
      <w:r>
        <w:rPr>
          <w:lang w:val="en-US"/>
        </w:rPr>
        <w:t>and two</w:t>
      </w:r>
      <w:r w:rsidRPr="00C96962">
        <w:rPr>
          <w:lang w:val="en-US"/>
        </w:rPr>
        <w:t xml:space="preserve"> equilibrium and two kinetic reactions</w:t>
      </w:r>
      <w:r>
        <w:rPr>
          <w:lang w:val="en-US"/>
        </w:rPr>
        <w:t xml:space="preserve"> for solid phases</w:t>
      </w:r>
      <w:r w:rsidRPr="00C96962">
        <w:rPr>
          <w:lang w:val="en-US"/>
        </w:rPr>
        <w:t>. The medium and easy test cases are progressive simplifications of the reaction network from the hard case.</w:t>
      </w:r>
    </w:p>
    <w:p w14:paraId="2B8AAC95" w14:textId="04AB3EF1" w:rsidR="0037758C" w:rsidRDefault="0037758C" w:rsidP="0037758C">
      <w:pPr>
        <w:pStyle w:val="Text"/>
        <w:rPr>
          <w:lang w:val="en-US"/>
        </w:rPr>
      </w:pPr>
      <w:r>
        <w:rPr>
          <w:lang w:val="en-US"/>
        </w:rPr>
        <w:t>The implementation of the reaction networks in PHREEQC is complicated by the fact that PHREEQC requires positive concentrations of components and balanced chemical reactions, whereas the MoMaS reaction network has components that may have negative concentrations and partial mole-balance definitions. However, balanced chemical reactions can be obtained for PHREEQC by using specific definitions of species charge and associated hydrogen ions as shown in</w:t>
      </w:r>
      <w:r w:rsidR="004F7BF4">
        <w:rPr>
          <w:lang w:val="en-US"/>
        </w:rPr>
        <w:t xml:space="preserve"> </w:t>
      </w:r>
      <w:r w:rsidR="004F7BF4">
        <w:rPr>
          <w:lang w:val="en-US"/>
        </w:rPr>
        <w:fldChar w:fldCharType="begin"/>
      </w:r>
      <w:r w:rsidR="004F7BF4">
        <w:rPr>
          <w:lang w:val="en-US"/>
        </w:rPr>
        <w:instrText xml:space="preserve"> REF _Ref409286369 \h </w:instrText>
      </w:r>
      <w:r w:rsidR="004F7BF4">
        <w:rPr>
          <w:lang w:val="en-US"/>
        </w:rPr>
      </w:r>
      <w:r w:rsidR="004F7BF4">
        <w:rPr>
          <w:lang w:val="en-US"/>
        </w:rPr>
        <w:fldChar w:fldCharType="separate"/>
      </w:r>
      <w:r w:rsidR="00A87BD4">
        <w:t xml:space="preserve">Table </w:t>
      </w:r>
      <w:r w:rsidR="00A87BD4">
        <w:rPr>
          <w:noProof/>
        </w:rPr>
        <w:t>10</w:t>
      </w:r>
      <w:r w:rsidR="004F7BF4">
        <w:rPr>
          <w:lang w:val="en-US"/>
        </w:rPr>
        <w:fldChar w:fldCharType="end"/>
      </w:r>
      <w:r>
        <w:rPr>
          <w:lang w:val="en-US"/>
        </w:rPr>
        <w:t>. The negative MoMaS component concentrations can be calculated by the appropriate combination of PHREEQC component and species concentrations.</w:t>
      </w:r>
    </w:p>
    <w:p w14:paraId="2478D653" w14:textId="77777777" w:rsidR="004F7BF4" w:rsidRDefault="004F7BF4" w:rsidP="004F7BF4">
      <w:pPr>
        <w:pStyle w:val="Caption"/>
        <w:keepNext/>
        <w:suppressLineNumbers w:val="0"/>
      </w:pPr>
      <w:bookmarkStart w:id="23" w:name="_Ref409286369"/>
      <w:bookmarkStart w:id="24" w:name="_Ref399929177"/>
      <w:bookmarkStart w:id="25" w:name="_Ref399929169"/>
      <w:r>
        <w:lastRenderedPageBreak/>
        <w:t xml:space="preserve">Table </w:t>
      </w:r>
      <w:r>
        <w:fldChar w:fldCharType="begin"/>
      </w:r>
      <w:r>
        <w:instrText xml:space="preserve"> SEQ Table \* ARABIC </w:instrText>
      </w:r>
      <w:r>
        <w:fldChar w:fldCharType="separate"/>
      </w:r>
      <w:r w:rsidR="00A87BD4">
        <w:rPr>
          <w:noProof/>
        </w:rPr>
        <w:t>10</w:t>
      </w:r>
      <w:r>
        <w:fldChar w:fldCharType="end"/>
      </w:r>
      <w:bookmarkEnd w:id="23"/>
      <w:r>
        <w:t>: Correspondence between MoMaS and PHREEQC chemical formulas.</w:t>
      </w:r>
    </w:p>
    <w:tbl>
      <w:tblPr>
        <w:tblStyle w:val="GridTable1Light"/>
        <w:tblW w:w="0" w:type="auto"/>
        <w:tblLook w:val="04A0" w:firstRow="1" w:lastRow="0" w:firstColumn="1" w:lastColumn="0" w:noHBand="0" w:noVBand="1"/>
      </w:tblPr>
      <w:tblGrid>
        <w:gridCol w:w="2196"/>
        <w:gridCol w:w="2103"/>
        <w:gridCol w:w="1183"/>
        <w:gridCol w:w="3396"/>
      </w:tblGrid>
      <w:tr w:rsidR="0037758C" w14:paraId="46D9468A" w14:textId="77777777" w:rsidTr="006A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322D0AD" w14:textId="77777777" w:rsidR="0037758C" w:rsidRDefault="0037758C" w:rsidP="0037758C">
            <w:pPr>
              <w:spacing w:line="240" w:lineRule="auto"/>
            </w:pPr>
          </w:p>
        </w:tc>
        <w:tc>
          <w:tcPr>
            <w:tcW w:w="2103" w:type="dxa"/>
          </w:tcPr>
          <w:p w14:paraId="39AC380B"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t>Reactant name</w:t>
            </w:r>
          </w:p>
        </w:tc>
        <w:tc>
          <w:tcPr>
            <w:tcW w:w="1183" w:type="dxa"/>
          </w:tcPr>
          <w:p w14:paraId="1EEEDB82"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t xml:space="preserve">MoMaS </w:t>
            </w:r>
          </w:p>
        </w:tc>
        <w:tc>
          <w:tcPr>
            <w:tcW w:w="3396" w:type="dxa"/>
          </w:tcPr>
          <w:p w14:paraId="4C67D814"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t xml:space="preserve">PHREEQC </w:t>
            </w:r>
          </w:p>
        </w:tc>
      </w:tr>
      <w:tr w:rsidR="0037758C" w14:paraId="27230532"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1873FCB8" w14:textId="77777777" w:rsidR="0037758C" w:rsidRDefault="0037758C" w:rsidP="0037758C">
            <w:pPr>
              <w:spacing w:line="240" w:lineRule="auto"/>
            </w:pPr>
            <w:r>
              <w:t>Aqueous species</w:t>
            </w:r>
          </w:p>
        </w:tc>
        <w:tc>
          <w:tcPr>
            <w:tcW w:w="2103" w:type="dxa"/>
          </w:tcPr>
          <w:p w14:paraId="34B2D77E"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4C01BC8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X1</w:t>
            </w:r>
          </w:p>
        </w:tc>
        <w:tc>
          <w:tcPr>
            <w:tcW w:w="3396" w:type="dxa"/>
          </w:tcPr>
          <w:p w14:paraId="79AAC3B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[X1]</w:t>
            </w:r>
          </w:p>
        </w:tc>
      </w:tr>
      <w:tr w:rsidR="0037758C" w14:paraId="1823016B"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058B0E2F" w14:textId="77777777" w:rsidR="0037758C" w:rsidRDefault="0037758C" w:rsidP="0037758C">
            <w:pPr>
              <w:spacing w:line="240" w:lineRule="auto"/>
            </w:pPr>
          </w:p>
        </w:tc>
        <w:tc>
          <w:tcPr>
            <w:tcW w:w="2103" w:type="dxa"/>
          </w:tcPr>
          <w:p w14:paraId="42ABCB55"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53A466C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p>
        </w:tc>
        <w:tc>
          <w:tcPr>
            <w:tcW w:w="3396" w:type="dxa"/>
          </w:tcPr>
          <w:p w14:paraId="6508A807"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perscript"/>
              </w:rPr>
              <w:t>+</w:t>
            </w:r>
          </w:p>
        </w:tc>
      </w:tr>
      <w:tr w:rsidR="0037758C" w14:paraId="1AD5000B"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11FA166E" w14:textId="77777777" w:rsidR="0037758C" w:rsidRDefault="0037758C" w:rsidP="0037758C">
            <w:pPr>
              <w:spacing w:line="240" w:lineRule="auto"/>
            </w:pPr>
          </w:p>
        </w:tc>
        <w:tc>
          <w:tcPr>
            <w:tcW w:w="2103" w:type="dxa"/>
          </w:tcPr>
          <w:p w14:paraId="423B220C"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7196070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X3</w:t>
            </w:r>
          </w:p>
        </w:tc>
        <w:tc>
          <w:tcPr>
            <w:tcW w:w="3396" w:type="dxa"/>
          </w:tcPr>
          <w:p w14:paraId="23980A6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[X3]</w:t>
            </w:r>
            <w:r w:rsidRPr="000C3B54">
              <w:rPr>
                <w:vertAlign w:val="superscript"/>
              </w:rPr>
              <w:t>-3</w:t>
            </w:r>
          </w:p>
        </w:tc>
      </w:tr>
      <w:tr w:rsidR="0037758C" w14:paraId="1F0D1365"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786F76EA" w14:textId="77777777" w:rsidR="0037758C" w:rsidRDefault="0037758C" w:rsidP="0037758C">
            <w:pPr>
              <w:spacing w:line="240" w:lineRule="auto"/>
            </w:pPr>
          </w:p>
        </w:tc>
        <w:tc>
          <w:tcPr>
            <w:tcW w:w="2103" w:type="dxa"/>
          </w:tcPr>
          <w:p w14:paraId="6731F5C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02AFB0F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X4</w:t>
            </w:r>
          </w:p>
        </w:tc>
        <w:tc>
          <w:tcPr>
            <w:tcW w:w="3396" w:type="dxa"/>
          </w:tcPr>
          <w:p w14:paraId="2925828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bscript"/>
              </w:rPr>
              <w:t>4</w:t>
            </w:r>
            <w:r>
              <w:t>[X4]</w:t>
            </w:r>
            <w:r w:rsidRPr="000C3B54">
              <w:rPr>
                <w:vertAlign w:val="superscript"/>
              </w:rPr>
              <w:t xml:space="preserve"> +3</w:t>
            </w:r>
          </w:p>
        </w:tc>
      </w:tr>
      <w:tr w:rsidR="0037758C" w14:paraId="47EEB6CC"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53ADC376" w14:textId="77777777" w:rsidR="0037758C" w:rsidRDefault="0037758C" w:rsidP="0037758C">
            <w:pPr>
              <w:spacing w:line="240" w:lineRule="auto"/>
            </w:pPr>
          </w:p>
        </w:tc>
        <w:tc>
          <w:tcPr>
            <w:tcW w:w="2103" w:type="dxa"/>
          </w:tcPr>
          <w:p w14:paraId="4C30616E"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7716917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w:t>
            </w:r>
          </w:p>
        </w:tc>
        <w:tc>
          <w:tcPr>
            <w:tcW w:w="3396" w:type="dxa"/>
          </w:tcPr>
          <w:p w14:paraId="37D6D67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w:t>
            </w:r>
            <w:r w:rsidRPr="000C3B54">
              <w:rPr>
                <w:vertAlign w:val="superscript"/>
              </w:rPr>
              <w:t>-</w:t>
            </w:r>
          </w:p>
        </w:tc>
      </w:tr>
      <w:tr w:rsidR="0037758C" w14:paraId="04D9C6DD"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2BE79DF5" w14:textId="77777777" w:rsidR="0037758C" w:rsidRDefault="0037758C" w:rsidP="0037758C">
            <w:pPr>
              <w:spacing w:line="240" w:lineRule="auto"/>
            </w:pPr>
            <w:r>
              <w:t>Surface species</w:t>
            </w:r>
          </w:p>
        </w:tc>
        <w:tc>
          <w:tcPr>
            <w:tcW w:w="2103" w:type="dxa"/>
          </w:tcPr>
          <w:p w14:paraId="6FA37E6B"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
          <w:p w14:paraId="6E35B47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S</w:t>
            </w:r>
          </w:p>
        </w:tc>
        <w:tc>
          <w:tcPr>
            <w:tcW w:w="3396" w:type="dxa"/>
          </w:tcPr>
          <w:p w14:paraId="1D596B7D" w14:textId="02F6BDAF"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SOH</w:t>
            </w:r>
            <w:r w:rsidR="00CC158E">
              <w:t xml:space="preserve"> or </w:t>
            </w:r>
            <w:r>
              <w:t>BOH,</w:t>
            </w:r>
          </w:p>
          <w:p w14:paraId="0A7D52A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depending on site concentration</w:t>
            </w:r>
          </w:p>
        </w:tc>
      </w:tr>
      <w:tr w:rsidR="0037758C" w14:paraId="21771D4D"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31AEC41C" w14:textId="77777777" w:rsidR="0037758C" w:rsidRDefault="0037758C" w:rsidP="0037758C">
            <w:pPr>
              <w:spacing w:line="240" w:lineRule="auto"/>
            </w:pPr>
            <w:r>
              <w:t>Equilibrium phases</w:t>
            </w:r>
          </w:p>
        </w:tc>
        <w:tc>
          <w:tcPr>
            <w:tcW w:w="2103" w:type="dxa"/>
          </w:tcPr>
          <w:p w14:paraId="18A6260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CP1</w:t>
            </w:r>
          </w:p>
        </w:tc>
        <w:tc>
          <w:tcPr>
            <w:tcW w:w="1183" w:type="dxa"/>
          </w:tcPr>
          <w:p w14:paraId="390D11A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r w:rsidRPr="00FE59F3">
              <w:rPr>
                <w:vertAlign w:val="subscript"/>
              </w:rPr>
              <w:t>3</w:t>
            </w:r>
            <w:r>
              <w:t>X3</w:t>
            </w:r>
          </w:p>
        </w:tc>
        <w:tc>
          <w:tcPr>
            <w:tcW w:w="3396" w:type="dxa"/>
          </w:tcPr>
          <w:p w14:paraId="456A7E2B" w14:textId="77777777" w:rsidR="0037758C" w:rsidRPr="00667080"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FE59F3">
              <w:rPr>
                <w:vertAlign w:val="subscript"/>
              </w:rPr>
              <w:t>3</w:t>
            </w:r>
            <w:r>
              <w:t>[X3]</w:t>
            </w:r>
          </w:p>
        </w:tc>
      </w:tr>
      <w:tr w:rsidR="0037758C" w14:paraId="3B017C81"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71ABD91A" w14:textId="77777777" w:rsidR="0037758C" w:rsidRDefault="0037758C" w:rsidP="0037758C">
            <w:pPr>
              <w:spacing w:line="240" w:lineRule="auto"/>
            </w:pPr>
          </w:p>
        </w:tc>
        <w:tc>
          <w:tcPr>
            <w:tcW w:w="2103" w:type="dxa"/>
          </w:tcPr>
          <w:p w14:paraId="68B4BB3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CP2</w:t>
            </w:r>
          </w:p>
        </w:tc>
        <w:tc>
          <w:tcPr>
            <w:tcW w:w="1183" w:type="dxa"/>
          </w:tcPr>
          <w:p w14:paraId="7880430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X2X5</w:t>
            </w:r>
          </w:p>
        </w:tc>
        <w:tc>
          <w:tcPr>
            <w:tcW w:w="3396" w:type="dxa"/>
          </w:tcPr>
          <w:p w14:paraId="6B97D63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H[X5]</w:t>
            </w:r>
          </w:p>
        </w:tc>
      </w:tr>
      <w:tr w:rsidR="0037758C" w14:paraId="684A6F4F"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43124531" w14:textId="77777777" w:rsidR="0037758C" w:rsidRDefault="0037758C" w:rsidP="0037758C">
            <w:pPr>
              <w:spacing w:line="240" w:lineRule="auto"/>
            </w:pPr>
            <w:r>
              <w:t>Kinetic reactants</w:t>
            </w:r>
          </w:p>
        </w:tc>
        <w:tc>
          <w:tcPr>
            <w:tcW w:w="2103" w:type="dxa"/>
          </w:tcPr>
          <w:p w14:paraId="2EF54AF5"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Cc</w:t>
            </w:r>
          </w:p>
        </w:tc>
        <w:tc>
          <w:tcPr>
            <w:tcW w:w="1183" w:type="dxa"/>
          </w:tcPr>
          <w:p w14:paraId="134970E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X2X4</w:t>
            </w:r>
          </w:p>
        </w:tc>
        <w:tc>
          <w:tcPr>
            <w:tcW w:w="3396" w:type="dxa"/>
          </w:tcPr>
          <w:p w14:paraId="037CDD82"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H[X4] gain to solution</w:t>
            </w:r>
          </w:p>
        </w:tc>
      </w:tr>
      <w:tr w:rsidR="0037758C" w14:paraId="3A20E3DC" w14:textId="77777777" w:rsidTr="006A0EB5">
        <w:tc>
          <w:tcPr>
            <w:cnfStyle w:val="001000000000" w:firstRow="0" w:lastRow="0" w:firstColumn="1" w:lastColumn="0" w:oddVBand="0" w:evenVBand="0" w:oddHBand="0" w:evenHBand="0" w:firstRowFirstColumn="0" w:firstRowLastColumn="0" w:lastRowFirstColumn="0" w:lastRowLastColumn="0"/>
            <w:tcW w:w="2196" w:type="dxa"/>
          </w:tcPr>
          <w:p w14:paraId="0A9D148D" w14:textId="77777777" w:rsidR="0037758C" w:rsidRDefault="0037758C" w:rsidP="0037758C">
            <w:pPr>
              <w:spacing w:line="240" w:lineRule="auto"/>
            </w:pPr>
          </w:p>
        </w:tc>
        <w:tc>
          <w:tcPr>
            <w:tcW w:w="2103" w:type="dxa"/>
          </w:tcPr>
          <w:p w14:paraId="472A197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 decomposition</w:t>
            </w:r>
          </w:p>
        </w:tc>
        <w:tc>
          <w:tcPr>
            <w:tcW w:w="1183" w:type="dxa"/>
          </w:tcPr>
          <w:p w14:paraId="351F1B68"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r w:rsidRPr="00FE59F3">
              <w:rPr>
                <w:vertAlign w:val="subscript"/>
              </w:rPr>
              <w:t>3</w:t>
            </w:r>
            <w:r>
              <w:t>X3</w:t>
            </w:r>
          </w:p>
          <w:p w14:paraId="056B3B54" w14:textId="77777777" w:rsidR="0037758C" w:rsidRPr="00FE59F3"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X2X5</w:t>
            </w:r>
          </w:p>
        </w:tc>
        <w:tc>
          <w:tcPr>
            <w:tcW w:w="3396" w:type="dxa"/>
          </w:tcPr>
          <w:p w14:paraId="7DCFB11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bscript"/>
              </w:rPr>
              <w:t>3</w:t>
            </w:r>
            <w:r>
              <w:t>[X3] gain to solution</w:t>
            </w:r>
          </w:p>
          <w:p w14:paraId="23CAE787"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H[X5] loss from solution</w:t>
            </w:r>
          </w:p>
        </w:tc>
      </w:tr>
    </w:tbl>
    <w:p w14:paraId="1AD24325" w14:textId="77777777" w:rsidR="0037758C" w:rsidRDefault="0037758C" w:rsidP="0037758C">
      <w:pPr>
        <w:pStyle w:val="Text"/>
        <w:rPr>
          <w:lang w:val="en-US"/>
        </w:rPr>
      </w:pPr>
    </w:p>
    <w:bookmarkEnd w:id="24"/>
    <w:bookmarkEnd w:id="25"/>
    <w:p w14:paraId="0F669C37" w14:textId="207D3C29" w:rsidR="0037758C" w:rsidRPr="00C96962" w:rsidRDefault="0037758C" w:rsidP="0037758C">
      <w:pPr>
        <w:pStyle w:val="Text"/>
        <w:rPr>
          <w:lang w:val="en-US"/>
        </w:rPr>
      </w:pPr>
      <w:r w:rsidRPr="00C96962">
        <w:rPr>
          <w:lang w:val="en-US"/>
        </w:rPr>
        <w:t xml:space="preserve">Because </w:t>
      </w:r>
      <w:r>
        <w:rPr>
          <w:lang w:val="en-US"/>
        </w:rPr>
        <w:t>MoMaS</w:t>
      </w:r>
      <w:r w:rsidRPr="00C96962">
        <w:rPr>
          <w:lang w:val="en-US"/>
        </w:rPr>
        <w:t xml:space="preserve"> reaction networks ignore activity correction, activity coefficients in PHREEQC </w:t>
      </w:r>
      <w:r>
        <w:rPr>
          <w:lang w:val="en-US"/>
        </w:rPr>
        <w:t>were</w:t>
      </w:r>
      <w:r w:rsidRPr="00C96962">
        <w:rPr>
          <w:lang w:val="en-US"/>
        </w:rPr>
        <w:t xml:space="preserve"> 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of the extended Debye</w:t>
      </w:r>
      <w:r>
        <w:rPr>
          <w:lang w:val="en-US"/>
        </w:rPr>
        <w:noBreakHyphen/>
      </w:r>
      <w:proofErr w:type="spellStart"/>
      <w:r w:rsidRPr="00C96962">
        <w:rPr>
          <w:lang w:val="en-US"/>
        </w:rPr>
        <w:t>Hückel</w:t>
      </w:r>
      <w:proofErr w:type="spellEnd"/>
      <w:r w:rsidRPr="00C96962">
        <w:rPr>
          <w:lang w:val="en-US"/>
        </w:rPr>
        <w:t xml:space="preserve"> equation to 10</w:t>
      </w:r>
      <w:r w:rsidRPr="00C96962">
        <w:rPr>
          <w:vertAlign w:val="superscript"/>
          <w:lang w:val="en-US"/>
        </w:rPr>
        <w:t>12</w:t>
      </w:r>
      <w:r w:rsidRPr="00C96962">
        <w:rPr>
          <w:lang w:val="en-US"/>
        </w:rPr>
        <w:t xml:space="preserve"> and 0 respectively</w:t>
      </w:r>
      <w:r>
        <w:rPr>
          <w:lang w:val="en-US"/>
        </w:rPr>
        <w:t xml:space="preserve"> </w:t>
      </w:r>
      <w:r>
        <w:rPr>
          <w:lang w:val="en-US"/>
        </w:rPr>
        <w:fldChar w:fldCharType="begin"/>
      </w:r>
      <w:r>
        <w:rPr>
          <w:lang w:val="en-US"/>
        </w:rPr>
        <w:instrText xml:space="preserve"> ADDIN EN.CITE &lt;EndNote&gt;&lt;Cite&gt;&lt;Author&gt;Parkhurst&lt;/Author&gt;&lt;Year&gt;1999&lt;/Year&gt;&lt;RecNum&gt;1556&lt;/RecNum&gt;&lt;DisplayText&gt;(Parkhurst and Appelo, 1999)&lt;/DisplayText&gt;&lt;record&gt;&lt;rec-number&gt;1556&lt;/rec-number&gt;&lt;foreign-keys&gt;&lt;key app="EN" db-id="9ffszz5z6ae0dbe5dftxxexyafe99t00zead"&gt;1556&lt;/key&gt;&lt;key app="ENWeb" db-id="SGzuuwrtqggAAAR0vrs"&gt;1583&lt;/key&gt;&lt;/foreign-keys&gt;&lt;ref-type name="Report"&gt;27&lt;/ref-type&gt;&lt;contributors&gt;&lt;authors&gt;&lt;author&gt;Parkhurst, D.L.&lt;/author&gt;&lt;author&gt;Appelo, C.A.J.&lt;/author&gt;&lt;/authors&gt;&lt;/contributors&gt;&lt;titles&gt;&lt;title&gt;User&amp;apos;s guide to PHREEQC (version 2): A computer program for speciation, batch-reaction, one-dimensional transport, and inverse geochemical calculations&lt;/title&gt;&lt;/titles&gt;&lt;pages&gt;312&lt;/pages&gt;&lt;dates&gt;&lt;year&gt;1999&lt;/year&gt;&lt;/dates&gt;&lt;pub-location&gt;Denver, Colorado&lt;/pub-location&gt;&lt;publisher&gt;U.S. Geological Survey&lt;/publisher&gt;&lt;isbn&gt;Water-Resources Investigations Report 99-4259&lt;/isbn&gt;&lt;urls&gt;&lt;/urls&gt;&lt;/record&gt;&lt;/Cite&gt;&lt;/EndNote&gt;</w:instrText>
      </w:r>
      <w:r>
        <w:rPr>
          <w:lang w:val="en-US"/>
        </w:rPr>
        <w:fldChar w:fldCharType="separate"/>
      </w:r>
      <w:r>
        <w:rPr>
          <w:noProof/>
          <w:lang w:val="en-US"/>
        </w:rPr>
        <w:t>(</w:t>
      </w:r>
      <w:hyperlink w:anchor="_ENREF_39" w:tooltip="Parkhurst, 1999 #1556" w:history="1">
        <w:r w:rsidR="00EC0ED5">
          <w:rPr>
            <w:noProof/>
            <w:lang w:val="en-US"/>
          </w:rPr>
          <w:t>Parkhurst and Appelo, 1999</w:t>
        </w:r>
      </w:hyperlink>
      <w:r>
        <w:rPr>
          <w:noProof/>
          <w:lang w:val="en-US"/>
        </w:rPr>
        <w:t>)</w:t>
      </w:r>
      <w:r>
        <w:rPr>
          <w:lang w:val="en-US"/>
        </w:rPr>
        <w:fldChar w:fldCharType="end"/>
      </w:r>
      <w:r w:rsidRPr="00C96962">
        <w:rPr>
          <w:lang w:val="en-US"/>
        </w:rPr>
        <w:t>.</w:t>
      </w:r>
      <w:r>
        <w:rPr>
          <w:lang w:val="en-US"/>
        </w:rPr>
        <w:t xml:space="preserve"> The activity of water was assumed to be 1.0 in the MoMaS, so the mass-action expression for OH</w:t>
      </w:r>
      <w:r w:rsidRPr="00626A52">
        <w:rPr>
          <w:vertAlign w:val="superscript"/>
          <w:lang w:val="en-US"/>
        </w:rPr>
        <w:t>-</w:t>
      </w:r>
      <w:r>
        <w:rPr>
          <w:lang w:val="en-US"/>
        </w:rPr>
        <w:t xml:space="preserve"> was adjusted to remove the effects of </w:t>
      </w:r>
      <w:proofErr w:type="spellStart"/>
      <w:r>
        <w:rPr>
          <w:lang w:val="en-US"/>
        </w:rPr>
        <w:t>nonunity</w:t>
      </w:r>
      <w:proofErr w:type="spellEnd"/>
      <w:r>
        <w:rPr>
          <w:lang w:val="en-US"/>
        </w:rPr>
        <w:t xml:space="preserve"> activity of water. </w:t>
      </w:r>
    </w:p>
    <w:p w14:paraId="6E839F2D" w14:textId="455EF591" w:rsidR="0037758C" w:rsidRPr="00C96962" w:rsidRDefault="0037758C" w:rsidP="0037758C">
      <w:pPr>
        <w:pStyle w:val="Text"/>
        <w:rPr>
          <w:lang w:val="en-US"/>
        </w:rPr>
      </w:pPr>
      <w:r w:rsidRPr="00C96962">
        <w:rPr>
          <w:lang w:val="en-US"/>
        </w:rPr>
        <w:t>MoMaS defines mass</w:t>
      </w:r>
      <w:r>
        <w:rPr>
          <w:lang w:val="en-US"/>
        </w:rPr>
        <w:t>-</w:t>
      </w:r>
      <w:r w:rsidRPr="00C96962">
        <w:rPr>
          <w:lang w:val="en-US"/>
        </w:rPr>
        <w:t xml:space="preserve">action equations for bidentate </w:t>
      </w:r>
      <w:r>
        <w:rPr>
          <w:lang w:val="en-US"/>
        </w:rPr>
        <w:t xml:space="preserve">surface </w:t>
      </w:r>
      <w:r w:rsidRPr="00C96962">
        <w:rPr>
          <w:lang w:val="en-US"/>
        </w:rPr>
        <w:t>complexation in terms of molarity</w:t>
      </w:r>
      <w:r>
        <w:rPr>
          <w:lang w:val="en-US"/>
        </w:rPr>
        <w:t>, which has been recognized as problematic</w:t>
      </w:r>
      <w:r>
        <w:t xml:space="preserve"> </w:t>
      </w:r>
      <w:r>
        <w:fldChar w:fldCharType="begin"/>
      </w:r>
      <w:r>
        <w:instrText xml:space="preserve"> ADDIN EN.CITE &lt;EndNote&gt;&lt;Cite&gt;&lt;Author&gt;Wang&lt;/Author&gt;&lt;Year&gt;2013&lt;/Year&gt;&lt;RecNum&gt;5614&lt;/RecNum&gt;&lt;DisplayText&gt;(Wang and Giammar, 2013)&lt;/DisplayText&gt;&lt;record&gt;&lt;rec-number&gt;5614&lt;/rec-number&gt;&lt;foreign-keys&gt;&lt;key app="EN" db-id="9ffszz5z6ae0dbe5dftxxexyafe99t00zead"&gt;5614&lt;/key&gt;&lt;/foreign-keys&gt;&lt;ref-type name="Journal Article"&gt;17&lt;/ref-type&gt;&lt;contributors&gt;&lt;authors&gt;&lt;author&gt;Wang, Z.&lt;/author&gt;&lt;author&gt;Giammar, D. E.&lt;/author&gt;&lt;/authors&gt;&lt;/contributors&gt;&lt;auth-address&gt;Department of Energy, Environmental and Chemical Engineering, Washington University, St. Louis, Missouri, USA.&lt;/auth-address&gt;&lt;titles&gt;&lt;title&gt;Mass action expressions for bidentate adsorption in surface complexation modeling: theory and practice&lt;/title&gt;&lt;secondary-title&gt;Environmental Science &amp;amp; Technology&lt;/secondary-title&gt;&lt;alt-title&gt;Environmental science &amp;amp; technology&lt;/alt-title&gt;&lt;/titles&gt;&lt;periodical&gt;&lt;full-title&gt;Environmental Science &amp;amp; Technology&lt;/full-title&gt;&lt;abbr-1&gt;Environ Sci Technol&lt;/abbr-1&gt;&lt;/periodical&gt;&lt;alt-periodical&gt;&lt;full-title&gt;Environmental Science &amp;amp; Technology&lt;/full-title&gt;&lt;abbr-1&gt;Environ Sci Technol&lt;/abbr-1&gt;&lt;/alt-periodical&gt;&lt;pages&gt;3982-96&lt;/pages&gt;&lt;volume&gt;47&lt;/volume&gt;&lt;number&gt;9&lt;/number&gt;&lt;keywords&gt;&lt;keyword&gt;Adsorption&lt;/keyword&gt;&lt;keyword&gt;*Models, Theoretical&lt;/keyword&gt;&lt;keyword&gt;*Surface Properties&lt;/keyword&gt;&lt;/keywords&gt;&lt;dates&gt;&lt;year&gt;2013&lt;/year&gt;&lt;pub-dates&gt;&lt;date&gt;May 7&lt;/date&gt;&lt;/pub-dates&gt;&lt;/dates&gt;&lt;isbn&gt;1520-5851 (Electronic)&amp;#xD;0013-936X (Linking)&lt;/isbn&gt;&lt;accession-num&gt;23550655&lt;/accession-num&gt;&lt;urls&gt;&lt;related-urls&gt;&lt;url&gt;http://www.ncbi.nlm.nih.gov/pubmed/23550655&lt;/url&gt;&lt;url&gt;http://pubs.acs.org/doi/abs/10.1021/es305180e&lt;/url&gt;&lt;/related-urls&gt;&lt;/urls&gt;&lt;electronic-resource-num&gt;10.1021/es305180e&lt;/electronic-resource-num&gt;&lt;/record&gt;&lt;/Cite&gt;&lt;/EndNote&gt;</w:instrText>
      </w:r>
      <w:r>
        <w:fldChar w:fldCharType="separate"/>
      </w:r>
      <w:r>
        <w:rPr>
          <w:noProof/>
        </w:rPr>
        <w:t>(</w:t>
      </w:r>
      <w:hyperlink w:anchor="_ENREF_55" w:tooltip="Wang, 2013 #5614" w:history="1">
        <w:r w:rsidR="00EC0ED5">
          <w:rPr>
            <w:noProof/>
          </w:rPr>
          <w:t>Wang and Giammar, 2013</w:t>
        </w:r>
      </w:hyperlink>
      <w:r>
        <w:rPr>
          <w:noProof/>
        </w:rPr>
        <w:t>)</w:t>
      </w:r>
      <w:r>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MoMaS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w:t>
      </w:r>
      <w:r w:rsidR="00CC158E">
        <w:rPr>
          <w:lang w:val="en-US"/>
        </w:rPr>
        <w:t>they were</w:t>
      </w:r>
      <w:r>
        <w:rPr>
          <w:lang w:val="en-US"/>
        </w:rPr>
        <w:t xml:space="preserve"> assigned to correspond with the surface site concentrations </w:t>
      </w:r>
      <w:r w:rsidR="00CC158E">
        <w:rPr>
          <w:lang w:val="en-US"/>
        </w:rPr>
        <w:t xml:space="preserve">of </w:t>
      </w:r>
      <w:r>
        <w:rPr>
          <w:lang w:val="en-US"/>
        </w:rPr>
        <w:t>the two subdomains of the 1D and 2D MoMaS problems. All definitions used standard PHREEQC input; no modification of the PhreeqcRM code was necessary.</w:t>
      </w:r>
    </w:p>
    <w:p w14:paraId="4A7E8033" w14:textId="77777777" w:rsidR="0037758C" w:rsidRDefault="0037758C" w:rsidP="0037758C">
      <w:pPr>
        <w:pStyle w:val="Heading3"/>
        <w:numPr>
          <w:ilvl w:val="2"/>
          <w:numId w:val="10"/>
        </w:numPr>
      </w:pPr>
      <w:r>
        <w:lastRenderedPageBreak/>
        <w:t>1D MoMaS Calculations with PHAST</w:t>
      </w:r>
    </w:p>
    <w:p w14:paraId="7209124B" w14:textId="48837681" w:rsidR="0037758C" w:rsidRPr="00DA4B8E" w:rsidRDefault="0037758C" w:rsidP="0037758C">
      <w:pPr>
        <w:pStyle w:val="Text"/>
      </w:pPr>
      <w:r>
        <w:t xml:space="preserve">The 1D easy, advection-dominated benchmark, in which </w:t>
      </w:r>
      <w:proofErr w:type="spellStart"/>
      <w:r>
        <w:t>dispersivities</w:t>
      </w:r>
      <w:proofErr w:type="spellEnd"/>
      <w:r>
        <w:t xml:space="preserve"> are relatively small, requires a fine spatial discretization and small time steps to resolve a small concentration peak in a surface species at early times. Only the advection-dominated benchmarks are presented because the dispersive benchmarks are less restrictive in terms of spatial and temporal discretization. PHAST was discretized with 1760 nodes for comparison with </w:t>
      </w:r>
      <w:r w:rsidRPr="00104798">
        <w:t xml:space="preserve">Mayer and </w:t>
      </w:r>
      <w:proofErr w:type="spellStart"/>
      <w:r w:rsidRPr="00104798">
        <w:t>MacQuarrie</w:t>
      </w:r>
      <w:proofErr w:type="spellEnd"/>
      <w:r>
        <w:t xml:space="preserve"> </w:t>
      </w:r>
      <w:r>
        <w:fldChar w:fldCharType="begin"/>
      </w:r>
      <w: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fldChar w:fldCharType="separate"/>
      </w:r>
      <w:r>
        <w:rPr>
          <w:noProof/>
        </w:rPr>
        <w:t>(</w:t>
      </w:r>
      <w:hyperlink w:anchor="_ENREF_33" w:tooltip="Mayer, 2009 #5092" w:history="1">
        <w:r w:rsidR="00EC0ED5">
          <w:rPr>
            <w:noProof/>
          </w:rPr>
          <w:t>2009</w:t>
        </w:r>
      </w:hyperlink>
      <w:r>
        <w:rPr>
          <w:noProof/>
        </w:rPr>
        <w:t>)</w:t>
      </w:r>
      <w:r>
        <w:fldChar w:fldCharType="end"/>
      </w:r>
      <w:r>
        <w:t xml:space="preserve"> and a 0.05 unit time step (Courant number 0.92) to provide adequate resolution of the surface-species concentration peak. The time step was maintained for the entire 6000-unit simulation time in part because PHAST lacks an automatic time-stepping algorithm, but also to provide a well-defined number of cell calculations that does not depend on variable time stepping. The total number of cell calculations for each simulation was approximately 2.1x10</w:t>
      </w:r>
      <w:r w:rsidRPr="00626A52">
        <w:rPr>
          <w:vertAlign w:val="superscript"/>
        </w:rPr>
        <w:t>8</w:t>
      </w:r>
      <w:r>
        <w:t xml:space="preserve">.  Backward-in-time and upstream-in-space weighting, which is unconditionally stable but introduces some numerical dispersion, was used for all simulations. Estimates of the numerical </w:t>
      </w:r>
      <w:proofErr w:type="spellStart"/>
      <w:r>
        <w:t>dispersivities</w:t>
      </w:r>
      <w:proofErr w:type="spellEnd"/>
      <w:r>
        <w:t xml:space="preserve"> (in spatial units) due to space and time are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0.55x10</w:t>
      </w:r>
      <w:r>
        <w:rPr>
          <w:vertAlign w:val="superscript"/>
        </w:rPr>
        <w:noBreakHyphen/>
      </w:r>
      <w:r w:rsidRPr="00381F30">
        <w:rPr>
          <w:vertAlign w:val="superscript"/>
        </w:rPr>
        <w:t>3</w:t>
      </w:r>
      <w:r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t>, respectively, the sum of which is considerably less than the specified dispersivity, 0.1x10</w:t>
      </w:r>
      <w:r w:rsidRPr="00B01363">
        <w:rPr>
          <w:vertAlign w:val="superscript"/>
        </w:rPr>
        <w:noBreakHyphen/>
      </w:r>
      <w:r>
        <w:rPr>
          <w:vertAlign w:val="superscript"/>
        </w:rPr>
        <w:t>1</w:t>
      </w:r>
      <w:r>
        <w:t xml:space="preserve">. Operator-splitting dispersivity is not estimated, but, based on spreading in the results compared to results for smaller time steps, may be of the same order of magnitude as the specified dispersivity. </w:t>
      </w:r>
    </w:p>
    <w:p w14:paraId="610FCB6B" w14:textId="25D09CE6" w:rsidR="0037758C" w:rsidRDefault="004F7BF4" w:rsidP="0037758C">
      <w:pPr>
        <w:pStyle w:val="Text"/>
        <w:rPr>
          <w:lang w:val="en-US"/>
        </w:rPr>
      </w:pPr>
      <w:r>
        <w:rPr>
          <w:lang w:val="en-US"/>
        </w:rPr>
        <w:fldChar w:fldCharType="begin"/>
      </w:r>
      <w:r>
        <w:rPr>
          <w:lang w:val="en-US"/>
        </w:rPr>
        <w:instrText xml:space="preserve"> REF _Ref409286415 \h </w:instrText>
      </w:r>
      <w:r>
        <w:rPr>
          <w:lang w:val="en-US"/>
        </w:rPr>
      </w:r>
      <w:r>
        <w:rPr>
          <w:lang w:val="en-US"/>
        </w:rPr>
        <w:fldChar w:fldCharType="separate"/>
      </w:r>
      <w:r w:rsidR="00A87BD4">
        <w:t xml:space="preserve">Figure </w:t>
      </w:r>
      <w:r w:rsidR="00A87BD4">
        <w:rPr>
          <w:noProof/>
        </w:rPr>
        <w:t>4</w:t>
      </w:r>
      <w:r>
        <w:rPr>
          <w:lang w:val="en-US"/>
        </w:rPr>
        <w:fldChar w:fldCharType="end"/>
      </w:r>
      <w:r>
        <w:rPr>
          <w:lang w:val="en-US"/>
        </w:rPr>
        <w:t xml:space="preserve"> </w:t>
      </w:r>
      <w:r w:rsidR="0037758C">
        <w:rPr>
          <w:lang w:val="en-US"/>
        </w:rPr>
        <w:t>shows the resolution of the surface-species peak for 0.05-unit and 0.01-unit time step runs. The smaller time step produces a sharper peak and a deeper valley at distances beyond the peak, indicating that grid and time convergence is not completely achieved. Although, smaller time steps for this simulation are feasible, a better approach is to implement an automatic time-stepping algorithm</w:t>
      </w:r>
      <w:r w:rsidR="0037758C">
        <w:t xml:space="preserve"> </w:t>
      </w:r>
      <w:r w:rsidR="0037758C">
        <w:fldChar w:fldCharType="begin"/>
      </w:r>
      <w:r w:rsidR="0037758C">
        <w:instrText xml:space="preserve"> ADDIN EN.CITE &lt;EndNote&gt;&lt;Cite&gt;&lt;Author&gt;Mayer&lt;/Author&gt;&lt;Year&gt;2009&lt;/Year&gt;&lt;RecNum&gt;5092&lt;/RecNum&gt;&lt;DisplayText&gt;(Mayer and MacQuarrie, 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fldChar w:fldCharType="separate"/>
      </w:r>
      <w:r w:rsidR="0037758C">
        <w:rPr>
          <w:noProof/>
        </w:rPr>
        <w:t>(</w:t>
      </w:r>
      <w:hyperlink w:anchor="_ENREF_33" w:tooltip="Mayer, 2009 #5092" w:history="1">
        <w:r w:rsidR="00EC0ED5">
          <w:rPr>
            <w:noProof/>
          </w:rPr>
          <w:t>Mayer and MacQuarrie, 2009</w:t>
        </w:r>
      </w:hyperlink>
      <w:r w:rsidR="0037758C">
        <w:rPr>
          <w:noProof/>
        </w:rPr>
        <w:t>)</w:t>
      </w:r>
      <w:r w:rsidR="0037758C">
        <w:fldChar w:fldCharType="end"/>
      </w:r>
      <w:r w:rsidR="0037758C">
        <w:rPr>
          <w:lang w:val="en-US"/>
        </w:rPr>
        <w:t xml:space="preserve">, which would allow for variable time </w:t>
      </w:r>
      <w:r w:rsidR="0037758C">
        <w:rPr>
          <w:lang w:val="en-US"/>
        </w:rPr>
        <w:lastRenderedPageBreak/>
        <w:t xml:space="preserve">steps that achieve a specified accuracy. Although the height of the peak is similar, the location of the peak is at approximately 0.01 distance in the PHAST calculations, whereas the location is closer to 0.02 in the </w:t>
      </w:r>
      <w:r w:rsidR="0037758C" w:rsidRPr="00104798">
        <w:rPr>
          <w:lang w:val="en-US"/>
        </w:rPr>
        <w:t>Mayer and MacQuarrie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Pr>
          <w:lang w:val="en-US"/>
        </w:rPr>
        <w:t xml:space="preserve"> and Amir and Kern </w:t>
      </w:r>
      <w:r w:rsidR="0037758C">
        <w:rPr>
          <w:lang w:val="en-US"/>
        </w:rPr>
        <w:fldChar w:fldCharType="begin"/>
      </w:r>
      <w:r w:rsidR="0037758C">
        <w:rPr>
          <w:lang w:val="en-US"/>
        </w:rPr>
        <w:instrText xml:space="preserve"> ADDIN EN.CITE &lt;EndNote&gt;&lt;Cite ExcludeAuth="1"&gt;&lt;Author&gt;Amir&lt;/Author&gt;&lt;Year&gt;2010&lt;/Year&gt;&lt;RecNum&gt;5615&lt;/RecNum&gt;&lt;DisplayText&gt;(2010)&lt;/DisplayText&gt;&lt;record&gt;&lt;rec-number&gt;5615&lt;/rec-number&gt;&lt;foreign-keys&gt;&lt;key app="EN" db-id="9ffszz5z6ae0dbe5dftxxexyafe99t00zead"&gt;5615&lt;/key&gt;&lt;/foreign-keys&gt;&lt;ref-type name="Journal Article"&gt;17&lt;/ref-type&gt;&lt;contributors&gt;&lt;authors&gt;&lt;author&gt;Amir, Laila&lt;/author&gt;&lt;author&gt;Kern, Michel&lt;/author&gt;&lt;/authors&gt;&lt;/contributors&gt;&lt;titles&gt;&lt;title&gt;A global method for coupling transport with chemistry in heterogeneous porous media&lt;/title&gt;&lt;secondary-title&gt;Computational Geosciences&lt;/secondary-title&gt;&lt;alt-title&gt;Comput Geosci&lt;/alt-title&gt;&lt;/titles&gt;&lt;periodical&gt;&lt;full-title&gt;Computational Geosciences&lt;/full-title&gt;&lt;abbr-1&gt;Computat Geosci&lt;/abbr-1&gt;&lt;/periodical&gt;&lt;pages&gt;465-481&lt;/pages&gt;&lt;volume&gt;14&lt;/volume&gt;&lt;number&gt;3&lt;/number&gt;&lt;keywords&gt;&lt;keyword&gt;Geochemistry&lt;/keyword&gt;&lt;keyword&gt;Transport in porous media&lt;/keyword&gt;&lt;keyword&gt;Newton–Krylov methods&lt;/keyword&gt;&lt;keyword&gt;Advection-diffusion-reaction equations&lt;/keyword&gt;&lt;keyword&gt;76V05&lt;/keyword&gt;&lt;keyword&gt;65M99&lt;/keyword&gt;&lt;/keywords&gt;&lt;dates&gt;&lt;year&gt;2010&lt;/year&gt;&lt;pub-dates&gt;&lt;date&gt;2010/06/01&lt;/date&gt;&lt;/pub-dates&gt;&lt;/dates&gt;&lt;publisher&gt;Springer Netherlands&lt;/publisher&gt;&lt;isbn&gt;1420-0597&lt;/isbn&gt;&lt;urls&gt;&lt;related-urls&gt;&lt;url&gt;http://dx.doi.org/10.1007/s10596-009-9162-x&lt;/url&gt;&lt;/related-urls&gt;&lt;/urls&gt;&lt;electronic-resource-num&gt;10.1007/s10596-009-9162-x&lt;/electronic-resource-num&gt;&lt;language&gt;English&lt;/language&gt;&lt;/record&gt;&lt;/Cite&gt;&lt;/EndNote&gt;</w:instrText>
      </w:r>
      <w:r w:rsidR="0037758C">
        <w:rPr>
          <w:lang w:val="en-US"/>
        </w:rPr>
        <w:fldChar w:fldCharType="separate"/>
      </w:r>
      <w:r w:rsidR="0037758C">
        <w:rPr>
          <w:noProof/>
          <w:lang w:val="en-US"/>
        </w:rPr>
        <w:t>(</w:t>
      </w:r>
      <w:hyperlink w:anchor="_ENREF_1" w:tooltip="Amir, 2010 #5615" w:history="1">
        <w:r w:rsidR="00EC0ED5">
          <w:rPr>
            <w:noProof/>
            <w:lang w:val="en-US"/>
          </w:rPr>
          <w:t>2010</w:t>
        </w:r>
      </w:hyperlink>
      <w:r w:rsidR="0037758C">
        <w:rPr>
          <w:noProof/>
          <w:lang w:val="en-US"/>
        </w:rPr>
        <w:t>)</w:t>
      </w:r>
      <w:r w:rsidR="0037758C">
        <w:rPr>
          <w:lang w:val="en-US"/>
        </w:rPr>
        <w:fldChar w:fldCharType="end"/>
      </w:r>
      <w:r w:rsidR="0037758C">
        <w:rPr>
          <w:lang w:val="en-US"/>
        </w:rPr>
        <w:t xml:space="preserve"> results. The reason for this small difference in location is not known. All other concentration results, which are resolved at a coarser scale, are consistent between PHAST and the other simulators.</w:t>
      </w:r>
    </w:p>
    <w:p w14:paraId="3B1E28AF" w14:textId="77777777" w:rsidR="004F7BF4" w:rsidRDefault="0037758C" w:rsidP="004F7BF4">
      <w:pPr>
        <w:keepNext/>
      </w:pPr>
      <w:r>
        <w:rPr>
          <w:noProof/>
        </w:rPr>
        <w:drawing>
          <wp:inline distT="0" distB="0" distL="0" distR="0" wp14:anchorId="4499D07E" wp14:editId="6C8E9068">
            <wp:extent cx="3612378" cy="3253676"/>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1">
                      <a:extLst>
                        <a:ext uri="{28A0092B-C50C-407E-A947-70E740481C1C}">
                          <a14:useLocalDpi xmlns:a14="http://schemas.microsoft.com/office/drawing/2010/main" val="0"/>
                        </a:ext>
                      </a:extLst>
                    </a:blip>
                    <a:stretch>
                      <a:fillRect/>
                    </a:stretch>
                  </pic:blipFill>
                  <pic:spPr>
                    <a:xfrm>
                      <a:off x="0" y="0"/>
                      <a:ext cx="3612378" cy="3253676"/>
                    </a:xfrm>
                    <a:prstGeom prst="rect">
                      <a:avLst/>
                    </a:prstGeom>
                  </pic:spPr>
                </pic:pic>
              </a:graphicData>
            </a:graphic>
          </wp:inline>
        </w:drawing>
      </w:r>
    </w:p>
    <w:p w14:paraId="13D8F960" w14:textId="7C60CBD9" w:rsidR="0037758C" w:rsidRDefault="004F7BF4" w:rsidP="004F7BF4">
      <w:pPr>
        <w:pStyle w:val="Caption"/>
      </w:pPr>
      <w:bookmarkStart w:id="26" w:name="_Ref409286415"/>
      <w:r>
        <w:t xml:space="preserve">Figure </w:t>
      </w:r>
      <w:r>
        <w:fldChar w:fldCharType="begin"/>
      </w:r>
      <w:r>
        <w:instrText xml:space="preserve"> SEQ Figure \* ARABIC </w:instrText>
      </w:r>
      <w:r>
        <w:fldChar w:fldCharType="separate"/>
      </w:r>
      <w:r w:rsidR="00A87BD4">
        <w:rPr>
          <w:noProof/>
        </w:rPr>
        <w:t>4</w:t>
      </w:r>
      <w:r>
        <w:fldChar w:fldCharType="end"/>
      </w:r>
      <w:bookmarkEnd w:id="26"/>
      <w:r w:rsidR="0037758C">
        <w:t>: Concentration of the primary surface species, S, at 10 units time as calculated with 0.05- and 0.01-unit time steps for the first 0.06 distance units from the inflow boundary and the entire domain (insert).</w:t>
      </w:r>
    </w:p>
    <w:p w14:paraId="05E39399" w14:textId="32B3C676" w:rsidR="0037758C" w:rsidRDefault="0037758C" w:rsidP="0037758C">
      <w:pPr>
        <w:pStyle w:val="Text"/>
        <w:rPr>
          <w:lang w:val="en-US"/>
        </w:rPr>
      </w:pPr>
      <w:r>
        <w:rPr>
          <w:lang w:val="en-US"/>
        </w:rPr>
        <w:t xml:space="preserve">PHAST calculations were run on a heterogeneous cluster of Intel computers using the Linux operating system. To try to eliminate some of the effects of using a heterogeneous cluster of computers, one computer of lower speed was included in all calculations; for this computer, </w:t>
      </w:r>
      <w:r w:rsidRPr="00C96962">
        <w:rPr>
          <w:lang w:val="en-US"/>
        </w:rPr>
        <w:t xml:space="preserve">one CPU unit </w:t>
      </w:r>
      <w:r>
        <w:rPr>
          <w:lang w:val="en-US"/>
        </w:rPr>
        <w:t>(</w:t>
      </w:r>
      <w:r w:rsidRPr="00C96962">
        <w:rPr>
          <w:lang w:val="en-US"/>
        </w:rPr>
        <w:t xml:space="preserve">as determined by the hardware </w:t>
      </w:r>
      <w:r>
        <w:rPr>
          <w:lang w:val="en-US"/>
        </w:rPr>
        <w:t xml:space="preserve">test in the definition of </w:t>
      </w:r>
      <w:r w:rsidRPr="00C96962">
        <w:rPr>
          <w:lang w:val="en-US"/>
        </w:rPr>
        <w:t>MoMaS</w:t>
      </w:r>
      <w:r>
        <w:t xml:space="preserve">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xml:space="preserve">, </w:t>
        </w:r>
        <w:r w:rsidR="00EC0ED5">
          <w:rPr>
            <w:noProof/>
          </w:rPr>
          <w:lastRenderedPageBreak/>
          <w:t>2010b</w:t>
        </w:r>
      </w:hyperlink>
      <w:r>
        <w:rPr>
          <w:noProof/>
        </w:rPr>
        <w:t>)</w:t>
      </w:r>
      <w:r>
        <w:fldChar w:fldCharType="end"/>
      </w:r>
      <w:r>
        <w:rPr>
          <w:lang w:val="en-US"/>
        </w:rPr>
        <w:t xml:space="preserve">) </w:t>
      </w:r>
      <w:r w:rsidRPr="00C96962">
        <w:rPr>
          <w:lang w:val="en-US"/>
        </w:rPr>
        <w:t xml:space="preserve">equals to </w:t>
      </w:r>
      <w:r>
        <w:rPr>
          <w:lang w:val="en-US"/>
        </w:rPr>
        <w:t>8.3 seconds; however, other computers used in the calculations were up to 25 percent faster.</w:t>
      </w:r>
      <w:r w:rsidRPr="00C96962">
        <w:rPr>
          <w:lang w:val="en-US"/>
        </w:rPr>
        <w:t xml:space="preserve"> </w:t>
      </w:r>
    </w:p>
    <w:p w14:paraId="06A1FF25" w14:textId="334F7E9A" w:rsidR="0037758C" w:rsidRDefault="0037758C" w:rsidP="0037758C">
      <w:pPr>
        <w:pStyle w:val="Text"/>
        <w:rPr>
          <w:lang w:val="en-US"/>
        </w:rPr>
      </w:pPr>
      <w:r>
        <w:rPr>
          <w:lang w:val="en-US"/>
        </w:rPr>
        <w:t xml:space="preserve">A series </w:t>
      </w:r>
      <w:r w:rsidRPr="00A6660C">
        <w:t>of</w:t>
      </w:r>
      <w:r>
        <w:rPr>
          <w:lang w:val="en-US"/>
        </w:rPr>
        <w:t xml:space="preserve"> runs was made for the easy, medium, and hard benchmarks using 16 to 256 MPI processes and the SLURM (Simple Linux Utility for Resource Management) job control software. Some adjustments of SLURM and MPI parameters were made to avoid the slowest processors of the cluster, and to assign only one process per CPU core of each computer. With these adjustments, relatively consistent timings were obtained for the chemistry calculations, including the communication time to send and receive data between the MPI processes and the manager process (</w:t>
      </w:r>
      <w:r w:rsidR="004F7BF4">
        <w:rPr>
          <w:lang w:val="en-US"/>
        </w:rPr>
        <w:fldChar w:fldCharType="begin"/>
      </w:r>
      <w:r w:rsidR="004F7BF4">
        <w:rPr>
          <w:lang w:val="en-US"/>
        </w:rPr>
        <w:instrText xml:space="preserve"> REF _Ref409286447 \h </w:instrText>
      </w:r>
      <w:r w:rsidR="004F7BF4">
        <w:rPr>
          <w:lang w:val="en-US"/>
        </w:rPr>
      </w:r>
      <w:r w:rsidR="004F7BF4">
        <w:rPr>
          <w:lang w:val="en-US"/>
        </w:rPr>
        <w:fldChar w:fldCharType="separate"/>
      </w:r>
      <w:r w:rsidR="00A87BD4">
        <w:t xml:space="preserve">Figure </w:t>
      </w:r>
      <w:r w:rsidR="00A87BD4">
        <w:rPr>
          <w:noProof/>
        </w:rPr>
        <w:t>5</w:t>
      </w:r>
      <w:r w:rsidR="004F7BF4">
        <w:rPr>
          <w:lang w:val="en-US"/>
        </w:rPr>
        <w:fldChar w:fldCharType="end"/>
      </w:r>
      <w:r>
        <w:rPr>
          <w:lang w:val="en-US"/>
        </w:rPr>
        <w:t xml:space="preserve">). </w:t>
      </w:r>
    </w:p>
    <w:p w14:paraId="5FFFD6ED" w14:textId="77777777" w:rsidR="004F7BF4" w:rsidRDefault="0037758C" w:rsidP="004F7BF4">
      <w:pPr>
        <w:keepNext/>
      </w:pPr>
      <w:r>
        <w:rPr>
          <w:noProof/>
        </w:rPr>
        <w:lastRenderedPageBreak/>
        <w:drawing>
          <wp:inline distT="0" distB="0" distL="0" distR="0" wp14:anchorId="497C1848" wp14:editId="3B5E2173">
            <wp:extent cx="3048000" cy="5331274"/>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_arc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8000" cy="5331274"/>
                    </a:xfrm>
                    <a:prstGeom prst="rect">
                      <a:avLst/>
                    </a:prstGeom>
                    <a:noFill/>
                    <a:ln>
                      <a:noFill/>
                    </a:ln>
                  </pic:spPr>
                </pic:pic>
              </a:graphicData>
            </a:graphic>
          </wp:inline>
        </w:drawing>
      </w:r>
    </w:p>
    <w:p w14:paraId="3675BAAA" w14:textId="324F84BF" w:rsidR="0037758C" w:rsidRPr="00163A2E" w:rsidRDefault="004F7BF4" w:rsidP="004F7BF4">
      <w:pPr>
        <w:pStyle w:val="Caption"/>
      </w:pPr>
      <w:bookmarkStart w:id="27" w:name="_Ref409286447"/>
      <w:r>
        <w:t xml:space="preserve">Figure </w:t>
      </w:r>
      <w:r>
        <w:fldChar w:fldCharType="begin"/>
      </w:r>
      <w:r>
        <w:instrText xml:space="preserve"> SEQ Figure \* ARABIC </w:instrText>
      </w:r>
      <w:r>
        <w:fldChar w:fldCharType="separate"/>
      </w:r>
      <w:r w:rsidR="00A87BD4">
        <w:rPr>
          <w:noProof/>
        </w:rPr>
        <w:t>5</w:t>
      </w:r>
      <w:r>
        <w:fldChar w:fldCharType="end"/>
      </w:r>
      <w:bookmarkEnd w:id="27"/>
      <w:r w:rsidR="0037758C">
        <w:t>: (a) Normalized reaction-calculation times for PhreeqcRM, including communication time, for the easy, medium, and hard MoMaS 1D-advective benchmarks, and (b) speedup relative to a 16-process base case, as a function of number of MPI processes.</w:t>
      </w:r>
    </w:p>
    <w:p w14:paraId="5D86D3C3" w14:textId="77777777" w:rsidR="0037758C" w:rsidRDefault="0037758C" w:rsidP="0037758C">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small. The hard test case, as intended by the design of the MoMaS, required more computer time per cell, which resulted in a better speedup at 256 processes </w:t>
      </w:r>
      <w:r>
        <w:rPr>
          <w:lang w:val="en-US"/>
        </w:rPr>
        <w:lastRenderedPageBreak/>
        <w:t xml:space="preserve">relative to the easy and medium test cases. Another consideration in the speedup results is that PhreeqcRM distributes the calculation load by assigning a number of cells to each process. If there are many cells and few processes, a difference of one cell among the processors may have a small effect. With 256 processes and only 1760 reaction cells, the number of cells per process is about seven; even a difference of one cell results in about a 15 percent difference in load for a processor (assuming all cell calculations are equal). </w:t>
      </w:r>
    </w:p>
    <w:p w14:paraId="1876CF09" w14:textId="77777777" w:rsidR="0037758C" w:rsidRDefault="0037758C" w:rsidP="0037758C">
      <w:pPr>
        <w:pStyle w:val="Text"/>
        <w:rPr>
          <w:lang w:val="en-US"/>
        </w:rPr>
      </w:pPr>
      <w:r>
        <w:rPr>
          <w:lang w:val="en-US"/>
        </w:rPr>
        <w:t xml:space="preserve">The MoMaS 1D problem has relatively few cells (1760) and relatively few data items defined for selected output (22), although data are retrieved and written to file often (6000 times). If more data are retrieved from PhreeqcRM or larger output files are written, the communication times will increase relative to the reaction-calculation time, resulting in a decrease in the overall speedup. Finally, the heterogeneous nature of the cluster makes the timing results qualitative because the runs with more processes tend to use more of the slower processor cores. The calculation times and speedups at high numbers of processes would probably be better on a homogeneous cluster. </w:t>
      </w:r>
    </w:p>
    <w:p w14:paraId="20F15507" w14:textId="77777777" w:rsidR="0037758C" w:rsidRPr="00DA4B8E" w:rsidRDefault="0037758C" w:rsidP="0037758C">
      <w:pPr>
        <w:pStyle w:val="Heading3"/>
      </w:pPr>
      <w:r>
        <w:t>2D MoMaS Calculations with FEFLOW</w:t>
      </w:r>
    </w:p>
    <w:p w14:paraId="6557AF54" w14:textId="75695857" w:rsidR="0037758C" w:rsidRDefault="0037758C" w:rsidP="0037758C">
      <w:pPr>
        <w:pStyle w:val="Text"/>
        <w:rPr>
          <w:lang w:val="en-US"/>
        </w:rPr>
      </w:pPr>
      <w:r w:rsidRPr="00C96962">
        <w:rPr>
          <w:lang w:val="en-US"/>
        </w:rPr>
        <w:t>The irregular finite</w:t>
      </w:r>
      <w:r>
        <w:rPr>
          <w:lang w:val="en-US"/>
        </w:rPr>
        <w:t>-</w:t>
      </w:r>
      <w:r w:rsidRPr="00C96962">
        <w:rPr>
          <w:lang w:val="en-US"/>
        </w:rPr>
        <w:t xml:space="preserve">element mesh with 3753 elements and 1970 nodes </w:t>
      </w:r>
      <w:r>
        <w:rPr>
          <w:lang w:val="en-US"/>
        </w:rPr>
        <w:t xml:space="preserve">used by the FEFLOW plugin </w:t>
      </w:r>
      <w:r w:rsidRPr="00C96962">
        <w:rPr>
          <w:lang w:val="en-US"/>
        </w:rPr>
        <w:t xml:space="preserve">for the 2D simulations is </w:t>
      </w:r>
      <w:r w:rsidRPr="006126D6">
        <w:rPr>
          <w:lang w:val="en-US"/>
        </w:rPr>
        <w:t>displayed in</w:t>
      </w:r>
      <w:r w:rsidR="00464805">
        <w:rPr>
          <w:lang w:val="en-US"/>
        </w:rPr>
        <w:t xml:space="preserve"> </w:t>
      </w:r>
      <w:r w:rsidR="00464805">
        <w:rPr>
          <w:lang w:val="en-US"/>
        </w:rPr>
        <w:fldChar w:fldCharType="begin"/>
      </w:r>
      <w:r w:rsidR="00464805">
        <w:rPr>
          <w:lang w:val="en-US"/>
        </w:rPr>
        <w:instrText xml:space="preserve"> REF _Ref409286487 \h </w:instrText>
      </w:r>
      <w:r w:rsidR="00464805">
        <w:rPr>
          <w:lang w:val="en-US"/>
        </w:rPr>
      </w:r>
      <w:r w:rsidR="00464805">
        <w:rPr>
          <w:lang w:val="en-US"/>
        </w:rPr>
        <w:fldChar w:fldCharType="separate"/>
      </w:r>
      <w:r w:rsidR="00A87BD4">
        <w:t xml:space="preserve">Figure </w:t>
      </w:r>
      <w:r w:rsidR="00A87BD4">
        <w:rPr>
          <w:noProof/>
        </w:rPr>
        <w:t>6</w:t>
      </w:r>
      <w:r w:rsidR="00464805">
        <w:rPr>
          <w:lang w:val="en-US"/>
        </w:rPr>
        <w:fldChar w:fldCharType="end"/>
      </w:r>
      <w:r w:rsidRPr="002F5D95">
        <w:rPr>
          <w:lang w:val="en-US"/>
        </w:rPr>
        <w:t xml:space="preserve">. </w:t>
      </w:r>
    </w:p>
    <w:p w14:paraId="1C9EAD14" w14:textId="77777777" w:rsidR="00464805" w:rsidRDefault="0037758C" w:rsidP="00464805">
      <w:pPr>
        <w:keepNext/>
      </w:pPr>
      <w:r w:rsidRPr="00C96962">
        <w:rPr>
          <w:noProof/>
        </w:rPr>
        <w:lastRenderedPageBreak/>
        <w:drawing>
          <wp:inline distT="0" distB="0" distL="0" distR="0" wp14:anchorId="2C787EF1" wp14:editId="25AAA38B">
            <wp:extent cx="4336473" cy="2178399"/>
            <wp:effectExtent l="0" t="0" r="698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1BC6ABEB" w14:textId="4A7CD108" w:rsidR="0037758C" w:rsidRPr="00C96962" w:rsidRDefault="00464805" w:rsidP="00464805">
      <w:pPr>
        <w:pStyle w:val="Caption"/>
      </w:pPr>
      <w:bookmarkStart w:id="28" w:name="_Ref409286487"/>
      <w:r>
        <w:t xml:space="preserve">Figure </w:t>
      </w:r>
      <w:r>
        <w:fldChar w:fldCharType="begin"/>
      </w:r>
      <w:r>
        <w:instrText xml:space="preserve"> SEQ Figure \* ARABIC </w:instrText>
      </w:r>
      <w:r>
        <w:fldChar w:fldCharType="separate"/>
      </w:r>
      <w:r w:rsidR="00A87BD4">
        <w:rPr>
          <w:noProof/>
        </w:rPr>
        <w:t>6</w:t>
      </w:r>
      <w:r>
        <w:fldChar w:fldCharType="end"/>
      </w:r>
      <w:bookmarkStart w:id="29" w:name="_Toc395713210"/>
      <w:bookmarkStart w:id="30" w:name="_Toc395711761"/>
      <w:bookmarkStart w:id="31" w:name="_Ref398009891"/>
      <w:bookmarkEnd w:id="28"/>
      <w:r w:rsidR="0037758C" w:rsidRPr="00C96962">
        <w:t>: Finite</w:t>
      </w:r>
      <w:r w:rsidR="0037758C">
        <w:t>-</w:t>
      </w:r>
      <w:r w:rsidR="0037758C" w:rsidRPr="00C96962">
        <w:t xml:space="preserve">element mesh for the MoMaS 2D cases with </w:t>
      </w:r>
      <w:r w:rsidR="0037758C">
        <w:t xml:space="preserve">high conductivity (light gray) and low conductivity (dark gray) </w:t>
      </w:r>
      <w:r w:rsidR="0037758C" w:rsidRPr="00C96962">
        <w:t>subdomains, inflow and outflow zones, and observation points (OP).</w:t>
      </w:r>
      <w:bookmarkEnd w:id="29"/>
      <w:bookmarkEnd w:id="30"/>
      <w:bookmarkEnd w:id="31"/>
    </w:p>
    <w:p w14:paraId="2FBE1F6D" w14:textId="63F96899" w:rsidR="0037758C" w:rsidRPr="00C96962" w:rsidRDefault="0037758C" w:rsidP="0037758C">
      <w:pPr>
        <w:pStyle w:val="Text"/>
        <w:rPr>
          <w:lang w:val="en-US"/>
        </w:rPr>
      </w:pPr>
      <w:r w:rsidRPr="002F5D95">
        <w:rPr>
          <w:lang w:val="en-US"/>
        </w:rPr>
        <w:t>For the advective cases, reactions were calculated with an operator</w:t>
      </w:r>
      <w:r w:rsidRPr="002F5D95">
        <w:rPr>
          <w:lang w:val="en-US"/>
        </w:rPr>
        <w:noBreakHyphen/>
        <w:t xml:space="preserve">splitting time step of 1 for 100 time units at the beginning </w:t>
      </w:r>
      <w:r>
        <w:rPr>
          <w:lang w:val="en-US"/>
        </w:rPr>
        <w:t xml:space="preserve">of the simulation </w:t>
      </w:r>
      <w:r w:rsidRPr="002F5D95">
        <w:rPr>
          <w:lang w:val="en-US"/>
        </w:rPr>
        <w:t>and after the boundary change at time 5000</w:t>
      </w:r>
      <w:r>
        <w:rPr>
          <w:lang w:val="en-US"/>
        </w:rPr>
        <w:t>; otherwise, a time step of</w:t>
      </w:r>
      <w:r w:rsidRPr="002F5D95">
        <w:rPr>
          <w:lang w:val="en-US"/>
        </w:rPr>
        <w:t xml:space="preserve"> 5 time units </w:t>
      </w:r>
      <w:r>
        <w:rPr>
          <w:lang w:val="en-US"/>
        </w:rPr>
        <w:t>was used</w:t>
      </w:r>
      <w:r w:rsidRPr="002F5D95">
        <w:rPr>
          <w:lang w:val="en-US"/>
        </w:rPr>
        <w:t>. Despite</w:t>
      </w:r>
      <w:r w:rsidRPr="00C96962">
        <w:rPr>
          <w:lang w:val="en-US"/>
        </w:rPr>
        <w:t xml:space="preserve"> the suggestion to use the maximum Courant number as an indicator for the appropriate time step with the SNIA</w:t>
      </w:r>
      <w:r>
        <w:t xml:space="preserve"> </w:t>
      </w:r>
      <w:r>
        <w:fldChar w:fldCharType="begin"/>
      </w:r>
      <w:r>
        <w:instrText xml:space="preserve"> ADDIN EN.CITE &lt;EndNote&gt;&lt;Cite&gt;&lt;Author&gt;Carrayrou&lt;/Author&gt;&lt;Year&gt;2010&lt;/Year&gt;&lt;RecNum&gt;5491&lt;/RecNum&gt;&lt;DisplayText&gt;(Carrayrou&lt;style face="italic"&gt; et al.&lt;/style&gt;, 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fldChar w:fldCharType="separate"/>
      </w:r>
      <w:r>
        <w:rPr>
          <w:noProof/>
        </w:rPr>
        <w:t>(</w:t>
      </w:r>
      <w:hyperlink w:anchor="_ENREF_11" w:tooltip="Carrayrou, 2010 #5491" w:history="1">
        <w:r w:rsidR="00EC0ED5">
          <w:rPr>
            <w:noProof/>
          </w:rPr>
          <w:t>Carrayrou</w:t>
        </w:r>
        <w:r w:rsidR="00EC0ED5" w:rsidRPr="0037758C">
          <w:rPr>
            <w:i/>
            <w:noProof/>
          </w:rPr>
          <w:t xml:space="preserve"> et al.</w:t>
        </w:r>
        <w:r w:rsidR="00EC0ED5">
          <w:rPr>
            <w:noProof/>
          </w:rPr>
          <w:t>, 2010a</w:t>
        </w:r>
      </w:hyperlink>
      <w:r>
        <w:rPr>
          <w:noProof/>
        </w:rPr>
        <w:t>)</w:t>
      </w:r>
      <w:r>
        <w:fldChar w:fldCharType="end"/>
      </w:r>
      <w:r w:rsidRPr="00C96962">
        <w:rPr>
          <w:lang w:val="en-US"/>
        </w:rPr>
        <w:t xml:space="preserve">, </w:t>
      </w:r>
      <w:r>
        <w:rPr>
          <w:lang w:val="en-US"/>
        </w:rPr>
        <w:t>the specified</w:t>
      </w:r>
      <w:r w:rsidRPr="00C96962">
        <w:rPr>
          <w:lang w:val="en-US"/>
        </w:rPr>
        <w:t xml:space="preserve"> time stepping was chosen because FEFLOW uses </w:t>
      </w:r>
      <w:r w:rsidR="00EC0ED5">
        <w:rPr>
          <w:lang w:val="en-US"/>
        </w:rPr>
        <w:t xml:space="preserve">automatic time stepping </w:t>
      </w:r>
      <w:r w:rsidRPr="00C96962">
        <w:rPr>
          <w:lang w:val="en-US"/>
        </w:rPr>
        <w:t>solute transport</w:t>
      </w:r>
      <w:r>
        <w:rPr>
          <w:lang w:val="en-US"/>
        </w:rPr>
        <w:t>,</w:t>
      </w:r>
      <w:r w:rsidRPr="00C96962">
        <w:rPr>
          <w:lang w:val="en-US"/>
        </w:rPr>
        <w:t xml:space="preserve"> </w:t>
      </w:r>
      <w:r>
        <w:rPr>
          <w:lang w:val="en-US"/>
        </w:rPr>
        <w:t>and the</w:t>
      </w:r>
      <w:r w:rsidRPr="00C96962">
        <w:rPr>
          <w:lang w:val="en-US"/>
        </w:rPr>
        <w:t xml:space="preserve"> stability </w:t>
      </w:r>
      <w:r>
        <w:rPr>
          <w:lang w:val="en-US"/>
        </w:rPr>
        <w:t xml:space="preserve">of the method </w:t>
      </w:r>
      <w:r w:rsidRPr="00C96962">
        <w:rPr>
          <w:lang w:val="en-US"/>
        </w:rPr>
        <w:t>is not limited by the Courant condition</w:t>
      </w:r>
      <w:r w:rsidRPr="006406C9">
        <w:rPr>
          <w:lang w:val="en-US"/>
        </w:rPr>
        <w:t>. Because of the greater solute fluxes in the dispersive cases,</w:t>
      </w:r>
      <w:r>
        <w:rPr>
          <w:lang w:val="en-US"/>
        </w:rPr>
        <w:t xml:space="preserve"> these cases were simulated with an operator-splitting time step of 0.1 for the first 20 time units of the simulation and after the boundary change; otherwise, an operator-splitting time step of 1 time unit was used. As an indicator of grid convergence</w:t>
      </w:r>
      <w:r w:rsidRPr="00C96962">
        <w:rPr>
          <w:lang w:val="en-US"/>
        </w:rPr>
        <w:t xml:space="preserve">, additional runs were conducted for a refined mesh consisting of 14930 elements and </w:t>
      </w:r>
      <w:r w:rsidRPr="00387E67">
        <w:rPr>
          <w:lang w:val="en-US"/>
        </w:rPr>
        <w:t>7651 nodes</w:t>
      </w:r>
      <w:r>
        <w:rPr>
          <w:lang w:val="en-US"/>
        </w:rPr>
        <w:t xml:space="preserve"> with the same operator-splitting time step as the dispersive cases.</w:t>
      </w:r>
    </w:p>
    <w:p w14:paraId="2BC87642" w14:textId="722E9B8F" w:rsidR="0037758C" w:rsidRDefault="0037758C" w:rsidP="0037758C">
      <w:pPr>
        <w:pStyle w:val="Text"/>
        <w:rPr>
          <w:lang w:val="en-US"/>
        </w:rPr>
      </w:pPr>
      <w:r>
        <w:rPr>
          <w:lang w:val="en-US"/>
        </w:rPr>
        <w:lastRenderedPageBreak/>
        <w:t>T</w:t>
      </w:r>
      <w:r w:rsidRPr="00C96962">
        <w:rPr>
          <w:lang w:val="en-US"/>
        </w:rPr>
        <w:t xml:space="preserve">he streamline </w:t>
      </w:r>
      <w:proofErr w:type="spellStart"/>
      <w:r w:rsidRPr="00C96962">
        <w:rPr>
          <w:lang w:val="en-US"/>
        </w:rPr>
        <w:t>upwinding</w:t>
      </w:r>
      <w:proofErr w:type="spellEnd"/>
      <w:r w:rsidRPr="00C96962">
        <w:rPr>
          <w:lang w:val="en-US"/>
        </w:rPr>
        <w:t xml:space="preserve"> option was selected </w:t>
      </w:r>
      <w:r>
        <w:rPr>
          <w:lang w:val="en-US"/>
        </w:rPr>
        <w:t xml:space="preserve">for the stabilization of </w:t>
      </w:r>
      <w:r w:rsidRPr="00C96962">
        <w:rPr>
          <w:lang w:val="en-US"/>
        </w:rPr>
        <w:t xml:space="preserve">solute transport. </w:t>
      </w:r>
      <w:r w:rsidRPr="002F5D95">
        <w:rPr>
          <w:lang w:val="en-US"/>
        </w:rPr>
        <w:t xml:space="preserve">For the solution of the non-symmetric matrices from the transport equations, a standard iterative solver was </w:t>
      </w:r>
      <w:r>
        <w:rPr>
          <w:lang w:val="en-US"/>
        </w:rPr>
        <w:t>used for the advective cases, and the</w:t>
      </w:r>
      <w:r w:rsidRPr="002F5D95">
        <w:rPr>
          <w:lang w:val="en-US"/>
        </w:rPr>
        <w:t xml:space="preserve"> direct, more stable but slightly slower PARDISO solver </w:t>
      </w:r>
      <w:r>
        <w:rPr>
          <w:lang w:val="en-US"/>
        </w:rPr>
        <w:t xml:space="preserve">was used </w:t>
      </w:r>
      <w:r w:rsidRPr="002F5D95">
        <w:rPr>
          <w:lang w:val="en-US"/>
        </w:rPr>
        <w:t xml:space="preserve">for the dispersive cases. </w:t>
      </w:r>
      <w:r>
        <w:rPr>
          <w:lang w:val="en-US"/>
        </w:rPr>
        <w:t>A</w:t>
      </w:r>
      <w:r w:rsidRPr="002F5D95">
        <w:rPr>
          <w:lang w:val="en-US"/>
        </w:rPr>
        <w:t xml:space="preserve"> </w:t>
      </w:r>
      <w:r w:rsidR="00EC0ED5">
        <w:rPr>
          <w:lang w:val="en-US"/>
        </w:rPr>
        <w:t>L</w:t>
      </w:r>
      <w:r w:rsidR="00EC0ED5" w:rsidRPr="006A0EB5">
        <w:rPr>
          <w:vertAlign w:val="subscript"/>
          <w:lang w:val="en-US"/>
        </w:rPr>
        <w:t>∞</w:t>
      </w:r>
      <w:r w:rsidR="00EC0ED5" w:rsidRPr="002F5D95">
        <w:rPr>
          <w:lang w:val="en-US"/>
        </w:rPr>
        <w:t xml:space="preserve"> </w:t>
      </w:r>
      <w:r w:rsidRPr="002F5D95">
        <w:rPr>
          <w:lang w:val="en-US"/>
        </w:rPr>
        <w:t>error norm of 10</w:t>
      </w:r>
      <w:r w:rsidRPr="002F5D95">
        <w:rPr>
          <w:vertAlign w:val="superscript"/>
          <w:lang w:val="en-US"/>
        </w:rPr>
        <w:noBreakHyphen/>
        <w:t>4</w:t>
      </w:r>
      <w:r w:rsidRPr="002F5D95">
        <w:rPr>
          <w:lang w:val="en-US"/>
        </w:rPr>
        <w:t xml:space="preserve"> was</w:t>
      </w:r>
      <w:r>
        <w:rPr>
          <w:lang w:val="en-US"/>
        </w:rPr>
        <w:t xml:space="preserve"> employed </w:t>
      </w:r>
      <w:r w:rsidRPr="00C96962">
        <w:rPr>
          <w:lang w:val="en-US"/>
        </w:rPr>
        <w:t>as an overall convergence criterion for flow and transport.</w:t>
      </w:r>
      <w:r>
        <w:rPr>
          <w:lang w:val="en-US"/>
        </w:rPr>
        <w:t xml:space="preserve"> </w:t>
      </w:r>
    </w:p>
    <w:p w14:paraId="446D9DC4" w14:textId="39D399F5" w:rsidR="0037758C" w:rsidRDefault="0037758C" w:rsidP="0037758C">
      <w:pPr>
        <w:pStyle w:val="Text"/>
      </w:pPr>
      <w:r>
        <w:rPr>
          <w:lang w:val="en-US"/>
        </w:rPr>
        <w:t xml:space="preserve">For the computer used for the calculations </w:t>
      </w:r>
      <w:r w:rsidRPr="00C96962">
        <w:rPr>
          <w:lang w:val="en-US"/>
        </w:rPr>
        <w:t>(Intel® Core™ i7</w:t>
      </w:r>
      <w:r>
        <w:rPr>
          <w:lang w:val="en-US"/>
        </w:rPr>
        <w:noBreakHyphen/>
      </w:r>
      <w:r w:rsidRPr="00C96962">
        <w:rPr>
          <w:lang w:val="en-US"/>
        </w:rPr>
        <w:t>4770 CPU @ 3.40GHz, 16 GB RAM)</w:t>
      </w:r>
      <w:r>
        <w:rPr>
          <w:lang w:val="en-US"/>
        </w:rPr>
        <w:t>,</w:t>
      </w:r>
      <w:r w:rsidRPr="00C96962">
        <w:rPr>
          <w:lang w:val="en-US"/>
        </w:rPr>
        <w:t xml:space="preserve"> one CPU unit</w:t>
      </w:r>
      <w:r>
        <w:rPr>
          <w:lang w:val="en-US"/>
        </w:rPr>
        <w:t xml:space="preserve"> </w:t>
      </w:r>
      <w:r>
        <w:rPr>
          <w:lang w:val="en-US"/>
        </w:rPr>
        <w:fldChar w:fldCharType="begin"/>
      </w:r>
      <w:r>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Pr>
          <w:noProof/>
          <w:lang w:val="en-US"/>
        </w:rPr>
        <w:t>)</w:t>
      </w:r>
      <w:r>
        <w:rPr>
          <w:lang w:val="en-US"/>
        </w:rPr>
        <w:fldChar w:fldCharType="end"/>
      </w:r>
      <w:r w:rsidRPr="00C96962">
        <w:rPr>
          <w:lang w:val="en-US"/>
        </w:rPr>
        <w:t xml:space="preserve"> equals to 7.0 seconds. Reaction calculations </w:t>
      </w:r>
      <w:r>
        <w:rPr>
          <w:lang w:val="en-US"/>
        </w:rPr>
        <w:t>mad</w:t>
      </w:r>
      <w:r w:rsidRPr="00C96962">
        <w:rPr>
          <w:lang w:val="en-US"/>
        </w:rPr>
        <w:t>e use of OpenMP parallelization with eight threads.</w:t>
      </w:r>
      <w:r w:rsidRPr="004D50F6">
        <w:rPr>
          <w:lang w:val="en-US"/>
        </w:rPr>
        <w:t xml:space="preserve"> </w:t>
      </w:r>
      <w:r>
        <w:rPr>
          <w:lang w:val="en-US"/>
        </w:rPr>
        <w:t>T</w:t>
      </w:r>
      <w:r w:rsidRPr="00C96962">
        <w:rPr>
          <w:lang w:val="en-US"/>
        </w:rPr>
        <w:t>iming of the 2D cases in CPU units is presented in</w:t>
      </w:r>
      <w:r w:rsidR="00464805">
        <w:rPr>
          <w:lang w:val="en-US"/>
        </w:rPr>
        <w:t xml:space="preserve"> </w:t>
      </w:r>
      <w:r w:rsidR="00464805">
        <w:rPr>
          <w:lang w:val="en-US"/>
        </w:rPr>
        <w:fldChar w:fldCharType="begin"/>
      </w:r>
      <w:r w:rsidR="00464805">
        <w:rPr>
          <w:lang w:val="en-US"/>
        </w:rPr>
        <w:instrText xml:space="preserve"> REF _Ref409286534 \h </w:instrText>
      </w:r>
      <w:r w:rsidR="00464805">
        <w:rPr>
          <w:lang w:val="en-US"/>
        </w:rPr>
      </w:r>
      <w:r w:rsidR="00464805">
        <w:rPr>
          <w:lang w:val="en-US"/>
        </w:rPr>
        <w:fldChar w:fldCharType="separate"/>
      </w:r>
      <w:r w:rsidR="00A87BD4">
        <w:t xml:space="preserve">Table </w:t>
      </w:r>
      <w:r w:rsidR="00A87BD4">
        <w:rPr>
          <w:noProof/>
        </w:rPr>
        <w:t>11</w:t>
      </w:r>
      <w:r w:rsidR="00464805">
        <w:rPr>
          <w:lang w:val="en-US"/>
        </w:rPr>
        <w:fldChar w:fldCharType="end"/>
      </w:r>
      <w:r w:rsidRPr="00C96962">
        <w:rPr>
          <w:lang w:val="en-US"/>
        </w:rPr>
        <w:t xml:space="preserve">. </w:t>
      </w:r>
    </w:p>
    <w:p w14:paraId="1AFB98B1" w14:textId="77777777" w:rsidR="00464805" w:rsidRPr="00C96962" w:rsidRDefault="00464805" w:rsidP="00464805">
      <w:pPr>
        <w:pStyle w:val="Caption"/>
        <w:keepNext/>
        <w:suppressLineNumbers w:val="0"/>
      </w:pPr>
      <w:bookmarkStart w:id="32" w:name="_Ref409286534"/>
      <w:r>
        <w:t xml:space="preserve">Table </w:t>
      </w:r>
      <w:r>
        <w:fldChar w:fldCharType="begin"/>
      </w:r>
      <w:r>
        <w:instrText xml:space="preserve"> SEQ Table \* ARABIC </w:instrText>
      </w:r>
      <w:r>
        <w:fldChar w:fldCharType="separate"/>
      </w:r>
      <w:r w:rsidR="00A87BD4">
        <w:rPr>
          <w:noProof/>
        </w:rPr>
        <w:t>11</w:t>
      </w:r>
      <w:r>
        <w:fldChar w:fldCharType="end"/>
      </w:r>
      <w:bookmarkEnd w:id="32"/>
      <w:r w:rsidRPr="00C96962">
        <w:t>: Calculation times for MoMaS in CPU units.</w:t>
      </w:r>
    </w:p>
    <w:tbl>
      <w:tblPr>
        <w:tblStyle w:val="GridTable1Light"/>
        <w:tblW w:w="0" w:type="auto"/>
        <w:tblLook w:val="0420" w:firstRow="1" w:lastRow="0" w:firstColumn="0" w:lastColumn="0" w:noHBand="0" w:noVBand="1"/>
      </w:tblPr>
      <w:tblGrid>
        <w:gridCol w:w="1129"/>
        <w:gridCol w:w="1276"/>
        <w:gridCol w:w="1257"/>
        <w:gridCol w:w="1257"/>
      </w:tblGrid>
      <w:tr w:rsidR="0037758C" w:rsidRPr="00BB100F" w14:paraId="68D193AB" w14:textId="77777777" w:rsidTr="006A0EB5">
        <w:trPr>
          <w:cnfStyle w:val="100000000000" w:firstRow="1" w:lastRow="0" w:firstColumn="0" w:lastColumn="0" w:oddVBand="0" w:evenVBand="0" w:oddHBand="0" w:evenHBand="0" w:firstRowFirstColumn="0" w:firstRowLastColumn="0" w:lastRowFirstColumn="0" w:lastRowLastColumn="0"/>
        </w:trPr>
        <w:tc>
          <w:tcPr>
            <w:tcW w:w="1129" w:type="dxa"/>
          </w:tcPr>
          <w:p w14:paraId="0502F222" w14:textId="77777777" w:rsidR="0037758C" w:rsidRPr="00BB100F" w:rsidRDefault="0037758C" w:rsidP="0037758C">
            <w:pPr>
              <w:pStyle w:val="Text"/>
              <w:spacing w:line="240" w:lineRule="auto"/>
              <w:ind w:firstLine="0"/>
              <w:rPr>
                <w:lang w:val="en-US"/>
              </w:rPr>
            </w:pPr>
            <w:r w:rsidRPr="00BB100F">
              <w:rPr>
                <w:lang w:val="en-US"/>
              </w:rPr>
              <w:t>Reaction network</w:t>
            </w:r>
          </w:p>
        </w:tc>
        <w:tc>
          <w:tcPr>
            <w:tcW w:w="1276" w:type="dxa"/>
          </w:tcPr>
          <w:p w14:paraId="5D0FB3F4" w14:textId="77777777" w:rsidR="0037758C" w:rsidRPr="00BB100F" w:rsidRDefault="0037758C" w:rsidP="0037758C">
            <w:pPr>
              <w:pStyle w:val="Text"/>
              <w:spacing w:line="240" w:lineRule="auto"/>
              <w:ind w:firstLine="0"/>
              <w:rPr>
                <w:lang w:val="en-US"/>
              </w:rPr>
            </w:pPr>
            <w:r w:rsidRPr="00BB100F">
              <w:rPr>
                <w:lang w:val="en-US"/>
              </w:rPr>
              <w:t>Transport type</w:t>
            </w:r>
          </w:p>
        </w:tc>
        <w:tc>
          <w:tcPr>
            <w:tcW w:w="1176" w:type="dxa"/>
          </w:tcPr>
          <w:p w14:paraId="3E777AEC" w14:textId="77777777" w:rsidR="0037758C" w:rsidRPr="00BB100F" w:rsidRDefault="0037758C" w:rsidP="0037758C">
            <w:pPr>
              <w:pStyle w:val="Text"/>
              <w:spacing w:line="240" w:lineRule="auto"/>
              <w:ind w:firstLine="0"/>
              <w:rPr>
                <w:lang w:val="en-US"/>
              </w:rPr>
            </w:pPr>
            <w:r w:rsidRPr="00BB100F">
              <w:rPr>
                <w:lang w:val="en-US"/>
              </w:rPr>
              <w:t>2D FEFLOW</w:t>
            </w:r>
          </w:p>
        </w:tc>
        <w:tc>
          <w:tcPr>
            <w:tcW w:w="1176" w:type="dxa"/>
          </w:tcPr>
          <w:p w14:paraId="08B37D10" w14:textId="77777777" w:rsidR="0037758C" w:rsidRPr="00BB100F" w:rsidRDefault="0037758C" w:rsidP="0037758C">
            <w:pPr>
              <w:pStyle w:val="Text"/>
              <w:spacing w:line="240" w:lineRule="auto"/>
              <w:ind w:firstLine="0"/>
              <w:rPr>
                <w:lang w:val="en-US"/>
              </w:rPr>
            </w:pPr>
            <w:r w:rsidRPr="00BB100F">
              <w:rPr>
                <w:lang w:val="en-US"/>
              </w:rPr>
              <w:t>2D fine FEFLOW</w:t>
            </w:r>
          </w:p>
        </w:tc>
      </w:tr>
      <w:tr w:rsidR="0037758C" w:rsidRPr="00BB100F" w14:paraId="37F88DCF" w14:textId="77777777" w:rsidTr="006A0EB5">
        <w:tc>
          <w:tcPr>
            <w:tcW w:w="1129" w:type="dxa"/>
            <w:vMerge w:val="restart"/>
          </w:tcPr>
          <w:p w14:paraId="4B1B048D" w14:textId="77777777" w:rsidR="0037758C" w:rsidRPr="00BB100F" w:rsidRDefault="0037758C" w:rsidP="0037758C">
            <w:pPr>
              <w:pStyle w:val="Text"/>
              <w:spacing w:line="240" w:lineRule="auto"/>
              <w:ind w:firstLine="0"/>
              <w:rPr>
                <w:lang w:val="en-US"/>
              </w:rPr>
            </w:pPr>
            <w:r>
              <w:rPr>
                <w:lang w:val="en-US"/>
              </w:rPr>
              <w:t>E</w:t>
            </w:r>
            <w:r w:rsidRPr="00BB100F">
              <w:rPr>
                <w:lang w:val="en-US"/>
              </w:rPr>
              <w:t>asy</w:t>
            </w:r>
          </w:p>
        </w:tc>
        <w:tc>
          <w:tcPr>
            <w:tcW w:w="1276" w:type="dxa"/>
          </w:tcPr>
          <w:p w14:paraId="668A719B" w14:textId="77777777" w:rsidR="0037758C" w:rsidRPr="00BB100F" w:rsidRDefault="0037758C" w:rsidP="0037758C">
            <w:pPr>
              <w:pStyle w:val="Text"/>
              <w:spacing w:line="240" w:lineRule="auto"/>
              <w:ind w:firstLine="0"/>
              <w:rPr>
                <w:lang w:val="en-US"/>
              </w:rPr>
            </w:pPr>
            <w:r w:rsidRPr="00BB100F">
              <w:rPr>
                <w:lang w:val="en-US"/>
              </w:rPr>
              <w:t>advective</w:t>
            </w:r>
          </w:p>
        </w:tc>
        <w:tc>
          <w:tcPr>
            <w:tcW w:w="1176" w:type="dxa"/>
          </w:tcPr>
          <w:p w14:paraId="68354616" w14:textId="77777777" w:rsidR="0037758C" w:rsidRPr="00BB100F" w:rsidRDefault="0037758C" w:rsidP="0037758C">
            <w:pPr>
              <w:pStyle w:val="Text"/>
              <w:spacing w:line="240" w:lineRule="auto"/>
              <w:ind w:firstLine="0"/>
              <w:rPr>
                <w:lang w:val="en-US"/>
              </w:rPr>
            </w:pPr>
            <w:r w:rsidRPr="00BB100F">
              <w:rPr>
                <w:lang w:val="en-US"/>
              </w:rPr>
              <w:t>247</w:t>
            </w:r>
          </w:p>
        </w:tc>
        <w:tc>
          <w:tcPr>
            <w:tcW w:w="1176" w:type="dxa"/>
          </w:tcPr>
          <w:p w14:paraId="5ECEA0B8" w14:textId="77777777" w:rsidR="0037758C" w:rsidRPr="00BB100F" w:rsidRDefault="0037758C" w:rsidP="0037758C">
            <w:pPr>
              <w:pStyle w:val="Text"/>
              <w:spacing w:line="240" w:lineRule="auto"/>
              <w:ind w:firstLine="0"/>
              <w:rPr>
                <w:lang w:val="en-US"/>
              </w:rPr>
            </w:pPr>
            <w:r w:rsidRPr="00BB100F">
              <w:rPr>
                <w:lang w:val="en-US"/>
              </w:rPr>
              <w:t>1730</w:t>
            </w:r>
          </w:p>
        </w:tc>
      </w:tr>
      <w:tr w:rsidR="0037758C" w:rsidRPr="00BB100F" w14:paraId="01B6A2C4" w14:textId="77777777" w:rsidTr="006A0EB5">
        <w:tc>
          <w:tcPr>
            <w:tcW w:w="1129" w:type="dxa"/>
            <w:vMerge/>
          </w:tcPr>
          <w:p w14:paraId="5565054E" w14:textId="77777777" w:rsidR="0037758C" w:rsidRPr="00BB100F" w:rsidRDefault="0037758C" w:rsidP="0037758C">
            <w:pPr>
              <w:pStyle w:val="Text"/>
              <w:spacing w:line="240" w:lineRule="auto"/>
              <w:ind w:firstLine="0"/>
              <w:rPr>
                <w:lang w:val="en-US"/>
              </w:rPr>
            </w:pPr>
          </w:p>
        </w:tc>
        <w:tc>
          <w:tcPr>
            <w:tcW w:w="1276" w:type="dxa"/>
          </w:tcPr>
          <w:p w14:paraId="1F8969A3"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
          <w:p w14:paraId="75A6660F" w14:textId="77777777" w:rsidR="0037758C" w:rsidRPr="00BB100F" w:rsidRDefault="0037758C" w:rsidP="0037758C">
            <w:pPr>
              <w:pStyle w:val="Text"/>
              <w:spacing w:line="240" w:lineRule="auto"/>
              <w:ind w:firstLine="0"/>
              <w:rPr>
                <w:lang w:val="en-US"/>
              </w:rPr>
            </w:pPr>
            <w:r w:rsidRPr="00BB100F">
              <w:rPr>
                <w:lang w:val="en-US"/>
              </w:rPr>
              <w:t>563</w:t>
            </w:r>
          </w:p>
        </w:tc>
        <w:tc>
          <w:tcPr>
            <w:tcW w:w="1176" w:type="dxa"/>
          </w:tcPr>
          <w:p w14:paraId="0BA6311B" w14:textId="77777777" w:rsidR="0037758C" w:rsidRPr="00BB100F" w:rsidRDefault="0037758C" w:rsidP="0037758C">
            <w:pPr>
              <w:pStyle w:val="Text"/>
              <w:spacing w:line="240" w:lineRule="auto"/>
              <w:ind w:firstLine="0"/>
              <w:rPr>
                <w:lang w:val="en-US"/>
              </w:rPr>
            </w:pPr>
            <w:r w:rsidRPr="00BB100F">
              <w:rPr>
                <w:lang w:val="en-US"/>
              </w:rPr>
              <w:t>1628</w:t>
            </w:r>
          </w:p>
        </w:tc>
      </w:tr>
      <w:tr w:rsidR="0037758C" w:rsidRPr="00BB100F" w14:paraId="7B46D4F3" w14:textId="77777777" w:rsidTr="006A0EB5">
        <w:tc>
          <w:tcPr>
            <w:tcW w:w="1129" w:type="dxa"/>
            <w:vMerge w:val="restart"/>
          </w:tcPr>
          <w:p w14:paraId="568EF764" w14:textId="77777777" w:rsidR="0037758C" w:rsidRPr="00BB100F" w:rsidRDefault="0037758C" w:rsidP="0037758C">
            <w:pPr>
              <w:pStyle w:val="Text"/>
              <w:spacing w:line="240" w:lineRule="auto"/>
              <w:ind w:firstLine="0"/>
              <w:rPr>
                <w:lang w:val="en-US"/>
              </w:rPr>
            </w:pPr>
            <w:r>
              <w:rPr>
                <w:lang w:val="en-US"/>
              </w:rPr>
              <w:t>M</w:t>
            </w:r>
            <w:r w:rsidRPr="00BB100F">
              <w:rPr>
                <w:lang w:val="en-US"/>
              </w:rPr>
              <w:t>edium</w:t>
            </w:r>
          </w:p>
        </w:tc>
        <w:tc>
          <w:tcPr>
            <w:tcW w:w="1276" w:type="dxa"/>
          </w:tcPr>
          <w:p w14:paraId="45B5AE64" w14:textId="77777777" w:rsidR="0037758C" w:rsidRPr="00BB100F" w:rsidRDefault="0037758C" w:rsidP="0037758C">
            <w:pPr>
              <w:pStyle w:val="Text"/>
              <w:spacing w:line="240" w:lineRule="auto"/>
              <w:ind w:firstLine="0"/>
              <w:rPr>
                <w:lang w:val="en-US"/>
              </w:rPr>
            </w:pPr>
            <w:r w:rsidRPr="00BB100F">
              <w:rPr>
                <w:lang w:val="en-US"/>
              </w:rPr>
              <w:t>advective</w:t>
            </w:r>
          </w:p>
        </w:tc>
        <w:tc>
          <w:tcPr>
            <w:tcW w:w="1176" w:type="dxa"/>
          </w:tcPr>
          <w:p w14:paraId="65F014DB" w14:textId="77777777" w:rsidR="0037758C" w:rsidRPr="00BB100F" w:rsidRDefault="0037758C" w:rsidP="0037758C">
            <w:pPr>
              <w:pStyle w:val="Text"/>
              <w:spacing w:line="240" w:lineRule="auto"/>
              <w:ind w:firstLine="0"/>
              <w:rPr>
                <w:lang w:val="en-US"/>
              </w:rPr>
            </w:pPr>
            <w:r w:rsidRPr="00BB100F">
              <w:rPr>
                <w:lang w:val="en-US"/>
              </w:rPr>
              <w:t>318</w:t>
            </w:r>
          </w:p>
        </w:tc>
        <w:tc>
          <w:tcPr>
            <w:tcW w:w="1176" w:type="dxa"/>
          </w:tcPr>
          <w:p w14:paraId="465D104B" w14:textId="77777777" w:rsidR="0037758C" w:rsidRPr="00BB100F" w:rsidRDefault="0037758C" w:rsidP="0037758C">
            <w:pPr>
              <w:pStyle w:val="Text"/>
              <w:spacing w:line="240" w:lineRule="auto"/>
              <w:ind w:firstLine="0"/>
              <w:rPr>
                <w:lang w:val="en-US"/>
              </w:rPr>
            </w:pPr>
            <w:r w:rsidRPr="00BB100F">
              <w:rPr>
                <w:lang w:val="en-US"/>
              </w:rPr>
              <w:t>2039</w:t>
            </w:r>
          </w:p>
        </w:tc>
      </w:tr>
      <w:tr w:rsidR="0037758C" w:rsidRPr="00BB100F" w14:paraId="45FCCD03" w14:textId="77777777" w:rsidTr="006A0EB5">
        <w:tc>
          <w:tcPr>
            <w:tcW w:w="1129" w:type="dxa"/>
            <w:vMerge/>
          </w:tcPr>
          <w:p w14:paraId="676467F5" w14:textId="77777777" w:rsidR="0037758C" w:rsidRPr="00BB100F" w:rsidRDefault="0037758C" w:rsidP="0037758C">
            <w:pPr>
              <w:pStyle w:val="Text"/>
              <w:spacing w:line="240" w:lineRule="auto"/>
              <w:ind w:firstLine="0"/>
              <w:rPr>
                <w:lang w:val="en-US"/>
              </w:rPr>
            </w:pPr>
          </w:p>
        </w:tc>
        <w:tc>
          <w:tcPr>
            <w:tcW w:w="1276" w:type="dxa"/>
          </w:tcPr>
          <w:p w14:paraId="11F5219C"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
          <w:p w14:paraId="04171DF7" w14:textId="77777777" w:rsidR="0037758C" w:rsidRPr="00BB100F" w:rsidRDefault="0037758C" w:rsidP="0037758C">
            <w:pPr>
              <w:pStyle w:val="Text"/>
              <w:spacing w:line="240" w:lineRule="auto"/>
              <w:ind w:firstLine="0"/>
              <w:rPr>
                <w:lang w:val="en-US"/>
              </w:rPr>
            </w:pPr>
            <w:r w:rsidRPr="00BB100F">
              <w:rPr>
                <w:lang w:val="en-US"/>
              </w:rPr>
              <w:t>743</w:t>
            </w:r>
          </w:p>
        </w:tc>
        <w:tc>
          <w:tcPr>
            <w:tcW w:w="1176" w:type="dxa"/>
          </w:tcPr>
          <w:p w14:paraId="05E53A5E" w14:textId="77777777" w:rsidR="0037758C" w:rsidRPr="00BB100F" w:rsidRDefault="0037758C" w:rsidP="0037758C">
            <w:pPr>
              <w:pStyle w:val="Text"/>
              <w:spacing w:line="240" w:lineRule="auto"/>
              <w:ind w:firstLine="0"/>
              <w:rPr>
                <w:lang w:val="en-US"/>
              </w:rPr>
            </w:pPr>
            <w:r w:rsidRPr="00BB100F">
              <w:rPr>
                <w:lang w:val="en-US"/>
              </w:rPr>
              <w:t>1937</w:t>
            </w:r>
          </w:p>
        </w:tc>
      </w:tr>
      <w:tr w:rsidR="0037758C" w:rsidRPr="00BB100F" w14:paraId="1A9AB13F" w14:textId="77777777" w:rsidTr="006A0EB5">
        <w:tc>
          <w:tcPr>
            <w:tcW w:w="1129" w:type="dxa"/>
            <w:vMerge w:val="restart"/>
          </w:tcPr>
          <w:p w14:paraId="0E51D405" w14:textId="77777777" w:rsidR="0037758C" w:rsidRPr="00BB100F" w:rsidRDefault="0037758C" w:rsidP="0037758C">
            <w:pPr>
              <w:pStyle w:val="Text"/>
              <w:spacing w:line="240" w:lineRule="auto"/>
              <w:ind w:firstLine="0"/>
              <w:rPr>
                <w:lang w:val="en-US"/>
              </w:rPr>
            </w:pPr>
            <w:r>
              <w:rPr>
                <w:lang w:val="en-US"/>
              </w:rPr>
              <w:t>H</w:t>
            </w:r>
            <w:r w:rsidRPr="00BB100F">
              <w:rPr>
                <w:lang w:val="en-US"/>
              </w:rPr>
              <w:t>ard</w:t>
            </w:r>
          </w:p>
        </w:tc>
        <w:tc>
          <w:tcPr>
            <w:tcW w:w="1276" w:type="dxa"/>
          </w:tcPr>
          <w:p w14:paraId="743F74D1" w14:textId="77777777" w:rsidR="0037758C" w:rsidRPr="00BB100F" w:rsidRDefault="0037758C" w:rsidP="0037758C">
            <w:pPr>
              <w:pStyle w:val="Text"/>
              <w:spacing w:line="240" w:lineRule="auto"/>
              <w:ind w:firstLine="0"/>
              <w:rPr>
                <w:lang w:val="en-US"/>
              </w:rPr>
            </w:pPr>
            <w:r w:rsidRPr="00BB100F">
              <w:rPr>
                <w:lang w:val="en-US"/>
              </w:rPr>
              <w:t>advective</w:t>
            </w:r>
          </w:p>
        </w:tc>
        <w:tc>
          <w:tcPr>
            <w:tcW w:w="1176" w:type="dxa"/>
          </w:tcPr>
          <w:p w14:paraId="41716E30" w14:textId="77777777" w:rsidR="0037758C" w:rsidRPr="00BB100F" w:rsidRDefault="0037758C" w:rsidP="0037758C">
            <w:pPr>
              <w:pStyle w:val="Text"/>
              <w:spacing w:line="240" w:lineRule="auto"/>
              <w:ind w:firstLine="0"/>
              <w:rPr>
                <w:lang w:val="en-US"/>
              </w:rPr>
            </w:pPr>
            <w:r w:rsidRPr="00BB100F">
              <w:rPr>
                <w:lang w:val="en-US"/>
              </w:rPr>
              <w:t>711</w:t>
            </w:r>
          </w:p>
        </w:tc>
        <w:tc>
          <w:tcPr>
            <w:tcW w:w="1176" w:type="dxa"/>
          </w:tcPr>
          <w:p w14:paraId="379CEF72" w14:textId="77777777" w:rsidR="0037758C" w:rsidRPr="00BB100F" w:rsidRDefault="0037758C" w:rsidP="0037758C">
            <w:pPr>
              <w:pStyle w:val="Text"/>
              <w:spacing w:line="240" w:lineRule="auto"/>
              <w:ind w:firstLine="0"/>
              <w:rPr>
                <w:lang w:val="en-US"/>
              </w:rPr>
            </w:pPr>
            <w:r w:rsidRPr="00BB100F">
              <w:rPr>
                <w:lang w:val="en-US"/>
              </w:rPr>
              <w:t>5839</w:t>
            </w:r>
          </w:p>
        </w:tc>
      </w:tr>
      <w:tr w:rsidR="0037758C" w:rsidRPr="004A05EA" w14:paraId="7BCA336A" w14:textId="77777777" w:rsidTr="006A0EB5">
        <w:tc>
          <w:tcPr>
            <w:tcW w:w="1129" w:type="dxa"/>
            <w:vMerge/>
          </w:tcPr>
          <w:p w14:paraId="3B8E86A5" w14:textId="77777777" w:rsidR="0037758C" w:rsidRPr="00BB100F" w:rsidRDefault="0037758C" w:rsidP="0037758C">
            <w:pPr>
              <w:pStyle w:val="Text"/>
              <w:spacing w:line="240" w:lineRule="auto"/>
              <w:ind w:firstLine="0"/>
              <w:rPr>
                <w:lang w:val="en-US"/>
              </w:rPr>
            </w:pPr>
          </w:p>
        </w:tc>
        <w:tc>
          <w:tcPr>
            <w:tcW w:w="1276" w:type="dxa"/>
          </w:tcPr>
          <w:p w14:paraId="65D029BA"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
          <w:p w14:paraId="7DDDB0D7" w14:textId="77777777" w:rsidR="0037758C" w:rsidRPr="00BB100F" w:rsidRDefault="0037758C" w:rsidP="0037758C">
            <w:pPr>
              <w:pStyle w:val="Text"/>
              <w:spacing w:line="240" w:lineRule="auto"/>
              <w:ind w:firstLine="0"/>
              <w:rPr>
                <w:lang w:val="en-US"/>
              </w:rPr>
            </w:pPr>
            <w:r w:rsidRPr="00BB100F">
              <w:rPr>
                <w:lang w:val="en-US"/>
              </w:rPr>
              <w:t>3171</w:t>
            </w:r>
          </w:p>
        </w:tc>
        <w:tc>
          <w:tcPr>
            <w:tcW w:w="1176" w:type="dxa"/>
          </w:tcPr>
          <w:p w14:paraId="3CD61401" w14:textId="77777777" w:rsidR="0037758C" w:rsidRPr="00BB100F" w:rsidRDefault="0037758C" w:rsidP="0037758C">
            <w:pPr>
              <w:pStyle w:val="Text"/>
              <w:spacing w:line="240" w:lineRule="auto"/>
              <w:ind w:firstLine="0"/>
              <w:rPr>
                <w:lang w:val="en-US"/>
              </w:rPr>
            </w:pPr>
            <w:r w:rsidRPr="00BB100F">
              <w:rPr>
                <w:lang w:val="en-US"/>
              </w:rPr>
              <w:t>9297</w:t>
            </w:r>
          </w:p>
        </w:tc>
      </w:tr>
    </w:tbl>
    <w:p w14:paraId="17236D89" w14:textId="77777777" w:rsidR="0037758C" w:rsidRDefault="0037758C" w:rsidP="0037758C">
      <w:pPr>
        <w:pStyle w:val="Text"/>
        <w:rPr>
          <w:lang w:val="en-US"/>
        </w:rPr>
      </w:pPr>
    </w:p>
    <w:p w14:paraId="452DD658" w14:textId="7C3C5F4D" w:rsidR="0037758C" w:rsidRPr="00C96962" w:rsidRDefault="0037758C" w:rsidP="0037758C">
      <w:pPr>
        <w:pStyle w:val="Text"/>
        <w:rPr>
          <w:lang w:val="en-US"/>
        </w:rPr>
      </w:pPr>
      <w:r>
        <w:rPr>
          <w:lang w:val="en-US"/>
        </w:rPr>
        <w:t xml:space="preserve">The implementation of PhreeqcRM in FEFLOW is not as fast as </w:t>
      </w:r>
      <w:r w:rsidRPr="00C96962">
        <w:rPr>
          <w:lang w:val="en-US"/>
        </w:rPr>
        <w:t xml:space="preserve">other published </w:t>
      </w:r>
      <w:r>
        <w:rPr>
          <w:lang w:val="en-US"/>
        </w:rPr>
        <w:t xml:space="preserve">reactive transport codes </w:t>
      </w:r>
      <w:r>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Pr>
          <w:lang w:val="en-US"/>
        </w:rPr>
        <w:instrText xml:space="preserve"> ADDIN EN.CITE </w:instrText>
      </w:r>
      <w:r>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 xml:space="preserve">(e.g., </w:t>
      </w:r>
      <w:hyperlink w:anchor="_ENREF_32" w:tooltip="Mayer, 2002 #1550" w:history="1">
        <w:r w:rsidR="00EC0ED5">
          <w:rPr>
            <w:noProof/>
            <w:lang w:val="en-US"/>
          </w:rPr>
          <w:t>Mayer</w:t>
        </w:r>
        <w:r w:rsidR="00EC0ED5" w:rsidRPr="0037758C">
          <w:rPr>
            <w:i/>
            <w:noProof/>
            <w:lang w:val="en-US"/>
          </w:rPr>
          <w:t xml:space="preserve"> et al.</w:t>
        </w:r>
        <w:r w:rsidR="00EC0ED5">
          <w:rPr>
            <w:noProof/>
            <w:lang w:val="en-US"/>
          </w:rPr>
          <w:t>, 2002</w:t>
        </w:r>
      </w:hyperlink>
      <w:r>
        <w:rPr>
          <w:noProof/>
          <w:lang w:val="en-US"/>
        </w:rPr>
        <w:t xml:space="preserve">; </w:t>
      </w:r>
      <w:hyperlink w:anchor="_ENREF_47" w:tooltip="Steefel, 2006 #695" w:history="1">
        <w:r w:rsidR="00EC0ED5">
          <w:rPr>
            <w:noProof/>
            <w:lang w:val="en-US"/>
          </w:rPr>
          <w:t>Steefel, 2006</w:t>
        </w:r>
      </w:hyperlink>
      <w:r>
        <w:rPr>
          <w:noProof/>
          <w:lang w:val="en-US"/>
        </w:rPr>
        <w:t>)</w:t>
      </w:r>
      <w:r>
        <w:rPr>
          <w:lang w:val="en-US"/>
        </w:rPr>
        <w:fldChar w:fldCharType="end"/>
      </w:r>
      <w:r>
        <w:rPr>
          <w:lang w:val="en-US"/>
        </w:rPr>
        <w:t xml:space="preserve">. The performance of the coupling in FEFLOW is hampered by </w:t>
      </w:r>
      <w:r w:rsidRPr="00C96962">
        <w:rPr>
          <w:lang w:val="en-US"/>
        </w:rPr>
        <w:t xml:space="preserve">the automated time stepping algorithm </w:t>
      </w:r>
      <w:r>
        <w:rPr>
          <w:lang w:val="en-US"/>
        </w:rPr>
        <w:t xml:space="preserve">(predictor-corrector) </w:t>
      </w:r>
      <w:r w:rsidRPr="00C96962">
        <w:rPr>
          <w:lang w:val="en-US"/>
        </w:rPr>
        <w:t>in the implicit solution of solute</w:t>
      </w:r>
      <w:r>
        <w:rPr>
          <w:lang w:val="en-US"/>
        </w:rPr>
        <w:t xml:space="preserve"> transport</w:t>
      </w:r>
      <w:r w:rsidRPr="00C96962">
        <w:rPr>
          <w:lang w:val="en-US"/>
        </w:rPr>
        <w:t xml:space="preserve">. </w:t>
      </w:r>
      <w:r>
        <w:rPr>
          <w:lang w:val="en-US"/>
        </w:rPr>
        <w:t>In the coupling</w:t>
      </w:r>
      <w:r w:rsidRPr="00C96962">
        <w:rPr>
          <w:lang w:val="en-US"/>
        </w:rPr>
        <w:t xml:space="preserve"> to </w:t>
      </w:r>
      <w:r>
        <w:rPr>
          <w:lang w:val="en-US"/>
        </w:rPr>
        <w:t>PhreeqcRM</w:t>
      </w:r>
      <w:r w:rsidRPr="00C96962">
        <w:rPr>
          <w:lang w:val="en-US"/>
        </w:rPr>
        <w:t xml:space="preserve">, the </w:t>
      </w:r>
      <w:r>
        <w:rPr>
          <w:lang w:val="en-US"/>
        </w:rPr>
        <w:t xml:space="preserve">FEFLOW </w:t>
      </w:r>
      <w:r w:rsidRPr="00C96962">
        <w:rPr>
          <w:lang w:val="en-US"/>
        </w:rPr>
        <w:t xml:space="preserve">algorithm greatly reduces the transport time step after </w:t>
      </w:r>
      <w:r>
        <w:rPr>
          <w:lang w:val="en-US"/>
        </w:rPr>
        <w:t>each</w:t>
      </w:r>
      <w:r w:rsidRPr="00C96962">
        <w:rPr>
          <w:lang w:val="en-US"/>
        </w:rPr>
        <w:t xml:space="preserve"> reaction step due to abrupt changes and discontinuities in the concentration fields that </w:t>
      </w:r>
      <w:r>
        <w:rPr>
          <w:lang w:val="en-US"/>
        </w:rPr>
        <w:t xml:space="preserve">result from the </w:t>
      </w:r>
      <w:r w:rsidRPr="00C96962">
        <w:rPr>
          <w:lang w:val="en-US"/>
        </w:rPr>
        <w:t>chemical reactions.</w:t>
      </w:r>
    </w:p>
    <w:p w14:paraId="5F793A25" w14:textId="77777777" w:rsidR="00464805" w:rsidRDefault="0037758C" w:rsidP="00464805">
      <w:pPr>
        <w:keepNext/>
      </w:pPr>
      <w:r w:rsidRPr="00C96962">
        <w:rPr>
          <w:noProof/>
        </w:rPr>
        <w:lastRenderedPageBreak/>
        <w:drawing>
          <wp:inline distT="0" distB="0" distL="0" distR="0" wp14:anchorId="1E50C39F" wp14:editId="1B6D601D">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4">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22374A48" w14:textId="4A7A328F" w:rsidR="0037758C" w:rsidRPr="00C96962" w:rsidRDefault="00464805" w:rsidP="00464805">
      <w:pPr>
        <w:pStyle w:val="Caption"/>
      </w:pPr>
      <w:bookmarkStart w:id="33" w:name="_Ref409286565"/>
      <w:r>
        <w:t xml:space="preserve">Figure </w:t>
      </w:r>
      <w:r>
        <w:fldChar w:fldCharType="begin"/>
      </w:r>
      <w:r>
        <w:instrText xml:space="preserve"> SEQ Figure \* ARABIC </w:instrText>
      </w:r>
      <w:r>
        <w:fldChar w:fldCharType="separate"/>
      </w:r>
      <w:r w:rsidR="00A87BD4">
        <w:rPr>
          <w:noProof/>
        </w:rPr>
        <w:t>7</w:t>
      </w:r>
      <w:r>
        <w:fldChar w:fldCharType="end"/>
      </w:r>
      <w:bookmarkEnd w:id="33"/>
      <w:r w:rsidR="0037758C" w:rsidRPr="00C96962">
        <w:t xml:space="preserve">: MoMaS results </w:t>
      </w:r>
      <w:r w:rsidR="0037758C">
        <w:t>from</w:t>
      </w:r>
      <w:r w:rsidR="0037758C" w:rsidRPr="00C96962">
        <w:t xml:space="preserve"> 2D advective cases</w:t>
      </w:r>
      <w:r w:rsidR="0037758C">
        <w:t>:</w:t>
      </w:r>
      <w:r w:rsidR="0037758C" w:rsidRPr="00C96962">
        <w:t xml:space="preserve"> a) X3, easy case at time 1000; b) X2, medium case at time 1000; c) CP1, hard case at time 2000; d) same as c) calculated with refined mesh.</w:t>
      </w:r>
    </w:p>
    <w:p w14:paraId="3E295E82" w14:textId="2E6B066C" w:rsidR="0037758C" w:rsidRPr="004F3013" w:rsidRDefault="0037758C" w:rsidP="0037758C">
      <w:pPr>
        <w:pStyle w:val="Text"/>
        <w:rPr>
          <w:lang w:val="en-US"/>
        </w:rPr>
      </w:pPr>
      <w:r w:rsidRPr="00C96962">
        <w:rPr>
          <w:lang w:val="en-US"/>
        </w:rPr>
        <w:t xml:space="preserve">Selected results of the 2D </w:t>
      </w:r>
      <w:r>
        <w:rPr>
          <w:lang w:val="en-US"/>
        </w:rPr>
        <w:t xml:space="preserve">advective </w:t>
      </w:r>
      <w:r w:rsidRPr="00C96962">
        <w:rPr>
          <w:lang w:val="en-US"/>
        </w:rPr>
        <w:t>MoMaS cases are presented in</w:t>
      </w:r>
      <w:r>
        <w:rPr>
          <w:lang w:val="en-US"/>
        </w:rPr>
        <w:t xml:space="preserve"> </w:t>
      </w:r>
      <w:r w:rsidR="00464805">
        <w:rPr>
          <w:lang w:val="en-US"/>
        </w:rPr>
        <w:fldChar w:fldCharType="begin"/>
      </w:r>
      <w:r w:rsidR="00464805">
        <w:rPr>
          <w:lang w:val="en-US"/>
        </w:rPr>
        <w:instrText xml:space="preserve"> REF _Ref409286565 \h </w:instrText>
      </w:r>
      <w:r w:rsidR="00464805">
        <w:rPr>
          <w:lang w:val="en-US"/>
        </w:rPr>
      </w:r>
      <w:r w:rsidR="00464805">
        <w:rPr>
          <w:lang w:val="en-US"/>
        </w:rPr>
        <w:fldChar w:fldCharType="separate"/>
      </w:r>
      <w:r w:rsidR="00A87BD4">
        <w:t xml:space="preserve">Figure </w:t>
      </w:r>
      <w:r w:rsidR="00A87BD4">
        <w:rPr>
          <w:noProof/>
        </w:rPr>
        <w:t>7</w:t>
      </w:r>
      <w:r w:rsidR="00464805">
        <w:rPr>
          <w:lang w:val="en-US"/>
        </w:rPr>
        <w:fldChar w:fldCharType="end"/>
      </w:r>
      <w:r w:rsidRPr="00C96962">
        <w:rPr>
          <w:lang w:val="en-US"/>
        </w:rPr>
        <w:t xml:space="preserve">. According to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t xml:space="preserve"> </w:t>
      </w:r>
      <w:r w:rsidRPr="00C96962">
        <w:rPr>
          <w:lang w:val="en-US"/>
        </w:rPr>
        <w:t>the concentration of component X3 at time 1000 offers a suitable means for comparison. Plotted with a similar color map</w:t>
      </w:r>
      <w:r w:rsidR="00EC0ED5">
        <w:rPr>
          <w:lang w:val="en-US"/>
        </w:rPr>
        <w:t xml:space="preserve"> as in </w:t>
      </w:r>
      <w:proofErr w:type="spellStart"/>
      <w:r w:rsidR="00EC0ED5" w:rsidRPr="00C96962">
        <w:rPr>
          <w:lang w:val="en-US"/>
        </w:rPr>
        <w:t>Carrayrou</w:t>
      </w:r>
      <w:proofErr w:type="spellEnd"/>
      <w:r w:rsidR="00EC0ED5" w:rsidRPr="00C96962">
        <w:rPr>
          <w:lang w:val="en-US"/>
        </w:rPr>
        <w:t xml:space="preserve"> et al. </w:t>
      </w:r>
      <w:r w:rsidR="00EC0ED5">
        <w:rPr>
          <w:lang w:val="en-US"/>
        </w:rPr>
        <w:fldChar w:fldCharType="begin"/>
      </w:r>
      <w:r w:rsidR="00EC0ED5">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EC0ED5">
        <w:rPr>
          <w:lang w:val="en-US"/>
        </w:rPr>
        <w:fldChar w:fldCharType="separate"/>
      </w:r>
      <w:r w:rsidR="00EC0ED5">
        <w:rPr>
          <w:noProof/>
          <w:lang w:val="en-US"/>
        </w:rPr>
        <w:t>(</w:t>
      </w:r>
      <w:hyperlink w:anchor="_ENREF_11" w:tooltip="Carrayrou, 2010 #5491" w:history="1">
        <w:r w:rsidR="00EC0ED5">
          <w:rPr>
            <w:noProof/>
            <w:lang w:val="en-US"/>
          </w:rPr>
          <w:t>2010a</w:t>
        </w:r>
      </w:hyperlink>
      <w:r w:rsidR="00EC0ED5">
        <w:rPr>
          <w:noProof/>
          <w:lang w:val="en-US"/>
        </w:rPr>
        <w:t>)</w:t>
      </w:r>
      <w:r w:rsidR="00EC0ED5">
        <w:rPr>
          <w:lang w:val="en-US"/>
        </w:rPr>
        <w:fldChar w:fldCharType="end"/>
      </w:r>
      <w:r w:rsidRPr="00C96962">
        <w:rPr>
          <w:lang w:val="en-US"/>
        </w:rPr>
        <w:t xml:space="preserve">, </w:t>
      </w:r>
      <w:r w:rsidR="00464805">
        <w:rPr>
          <w:lang w:val="en-US"/>
        </w:rPr>
        <w:fldChar w:fldCharType="begin"/>
      </w:r>
      <w:r w:rsidR="00464805">
        <w:rPr>
          <w:lang w:val="en-US"/>
        </w:rPr>
        <w:instrText xml:space="preserve"> REF _Ref409286565 \h </w:instrText>
      </w:r>
      <w:r w:rsidR="00464805">
        <w:rPr>
          <w:lang w:val="en-US"/>
        </w:rPr>
      </w:r>
      <w:r w:rsidR="00464805">
        <w:rPr>
          <w:lang w:val="en-US"/>
        </w:rPr>
        <w:fldChar w:fldCharType="separate"/>
      </w:r>
      <w:r w:rsidR="00A87BD4">
        <w:t xml:space="preserve">Figure </w:t>
      </w:r>
      <w:r w:rsidR="00A87BD4">
        <w:rPr>
          <w:noProof/>
        </w:rPr>
        <w:t>7</w:t>
      </w:r>
      <w:r w:rsidR="00464805">
        <w:rPr>
          <w:lang w:val="en-US"/>
        </w:rPr>
        <w:fldChar w:fldCharType="end"/>
      </w:r>
      <w:r w:rsidRPr="00C96962">
        <w:rPr>
          <w:lang w:val="en-US"/>
        </w:rPr>
        <w:t xml:space="preserve">a can be directly compared to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rsidRPr="00C96962">
        <w:rPr>
          <w:lang w:val="en-US"/>
        </w:rPr>
        <w:t xml:space="preserve">. Given the bandwidth of results in </w:t>
      </w:r>
      <w:proofErr w:type="spellStart"/>
      <w:r w:rsidRPr="00C96962">
        <w:rPr>
          <w:lang w:val="en-US"/>
        </w:rPr>
        <w:t>Carrayrou</w:t>
      </w:r>
      <w:proofErr w:type="spellEnd"/>
      <w:r w:rsidRPr="00C96962">
        <w:rPr>
          <w:lang w:val="en-US"/>
        </w:rPr>
        <w:t xml:space="preserve"> et al.</w:t>
      </w:r>
      <w:r>
        <w:rPr>
          <w:lang w:val="en-US"/>
        </w:rPr>
        <w:t xml:space="preserve">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rsidRPr="00C96962">
        <w:rPr>
          <w:lang w:val="en-US"/>
        </w:rPr>
        <w:t xml:space="preserve">, results </w:t>
      </w:r>
      <w:r>
        <w:rPr>
          <w:lang w:val="en-US"/>
        </w:rPr>
        <w:t xml:space="preserve">from </w:t>
      </w:r>
      <w:r w:rsidRPr="00C96962">
        <w:rPr>
          <w:lang w:val="en-US"/>
        </w:rPr>
        <w:t>FEFLOW plugin fit well with results from MIN3P</w:t>
      </w:r>
      <w:r>
        <w:rPr>
          <w:lang w:val="en-US"/>
        </w:rPr>
        <w:t xml:space="preserve"> </w:t>
      </w:r>
      <w:r>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Pr>
          <w:lang w:val="en-US"/>
        </w:rPr>
        <w:instrText xml:space="preserve"> ADDIN EN.CITE </w:instrText>
      </w:r>
      <w:r>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31" w:tooltip="Mayer, 1999 #1099" w:history="1">
        <w:r w:rsidR="00EC0ED5">
          <w:rPr>
            <w:noProof/>
            <w:lang w:val="en-US"/>
          </w:rPr>
          <w:t>Mayer, 1999</w:t>
        </w:r>
      </w:hyperlink>
      <w:r>
        <w:rPr>
          <w:noProof/>
          <w:lang w:val="en-US"/>
        </w:rPr>
        <w:t xml:space="preserve">; </w:t>
      </w:r>
      <w:hyperlink w:anchor="_ENREF_32" w:tooltip="Mayer, 2002 #1550" w:history="1">
        <w:r w:rsidR="00EC0ED5">
          <w:rPr>
            <w:noProof/>
            <w:lang w:val="en-US"/>
          </w:rPr>
          <w:t>Mayer</w:t>
        </w:r>
        <w:r w:rsidR="00EC0ED5" w:rsidRPr="0037758C">
          <w:rPr>
            <w:i/>
            <w:noProof/>
            <w:lang w:val="en-US"/>
          </w:rPr>
          <w:t xml:space="preserve"> et al.</w:t>
        </w:r>
        <w:r w:rsidR="00EC0ED5">
          <w:rPr>
            <w:noProof/>
            <w:lang w:val="en-US"/>
          </w:rPr>
          <w:t>, 2002</w:t>
        </w:r>
      </w:hyperlink>
      <w:r>
        <w:rPr>
          <w:noProof/>
          <w:lang w:val="en-US"/>
        </w:rPr>
        <w:t>)</w:t>
      </w:r>
      <w:r>
        <w:rPr>
          <w:lang w:val="en-US"/>
        </w:rPr>
        <w:fldChar w:fldCharType="end"/>
      </w:r>
      <w:r w:rsidRPr="00CE5A14">
        <w:rPr>
          <w:lang w:val="en-US"/>
        </w:rPr>
        <w:t xml:space="preserve">, </w:t>
      </w:r>
      <w:r>
        <w:rPr>
          <w:lang w:val="en-US"/>
        </w:rPr>
        <w:t xml:space="preserve">RICHY2D </w:t>
      </w:r>
      <w:r w:rsidR="00FD6BD5">
        <w:rPr>
          <w:lang w:val="en-US"/>
        </w:rPr>
        <w:fldChar w:fldCharType="begin"/>
      </w:r>
      <w:r w:rsidR="007058DE">
        <w:rPr>
          <w:lang w:val="en-US"/>
        </w:rPr>
        <w:instrText xml:space="preserve"> ADDIN EN.CITE &lt;EndNote&gt;&lt;Cite&gt;&lt;Author&gt;Hoffmann&lt;/Author&gt;&lt;Year&gt;2008&lt;/Year&gt;&lt;RecNum&gt;5620&lt;/RecNum&gt;&lt;DisplayText&gt;(Hoffmann, 2008)&lt;/DisplayText&gt;&lt;record&gt;&lt;rec-number&gt;5620&lt;/rec-number&gt;&lt;foreign-keys&gt;&lt;key app="EN" db-id="9ffszz5z6ae0dbe5dftxxexyafe99t00zead"&gt;5620&lt;/key&gt;&lt;/foreign-keys&gt;&lt;ref-type name="Book"&gt;6&lt;/ref-type&gt;&lt;contributors&gt;&lt;authors&gt;&lt;author&gt;Hoffmann, J.&lt;/author&gt;&lt;/authors&gt;&lt;/contributors&gt;&lt;titles&gt;&lt;title&gt;Results of the GdR MoMaS Reactive Transport Benchmark with RICHY2D&lt;/title&gt;&lt;/titles&gt;&lt;dates&gt;&lt;year&gt;2008&lt;/year&gt;&lt;/dates&gt;&lt;publisher&gt;Institut für Angewandte Mathematik&lt;/publisher&gt;&lt;urls&gt;&lt;related-urls&gt;&lt;url&gt;http://books.google.ch/books?id=CFvzSAAACAAJ&lt;/url&gt;&lt;/related-urls&gt;&lt;/urls&gt;&lt;/record&gt;&lt;/Cite&gt;&lt;/EndNote&gt;</w:instrText>
      </w:r>
      <w:r w:rsidR="00FD6BD5">
        <w:rPr>
          <w:lang w:val="en-US"/>
        </w:rPr>
        <w:fldChar w:fldCharType="separate"/>
      </w:r>
      <w:r w:rsidR="00FD6BD5">
        <w:rPr>
          <w:noProof/>
          <w:lang w:val="en-US"/>
        </w:rPr>
        <w:t>(</w:t>
      </w:r>
      <w:hyperlink w:anchor="_ENREF_19" w:tooltip="Hoffmann, 2008 #5620" w:history="1">
        <w:r w:rsidR="00EC0ED5">
          <w:rPr>
            <w:noProof/>
            <w:lang w:val="en-US"/>
          </w:rPr>
          <w:t>Hoffmann, 2008</w:t>
        </w:r>
      </w:hyperlink>
      <w:r w:rsidR="00FD6BD5">
        <w:rPr>
          <w:noProof/>
          <w:lang w:val="en-US"/>
        </w:rPr>
        <w:t>)</w:t>
      </w:r>
      <w:r w:rsidR="00FD6BD5">
        <w:rPr>
          <w:lang w:val="en-US"/>
        </w:rPr>
        <w:fldChar w:fldCharType="end"/>
      </w:r>
      <w:r>
        <w:rPr>
          <w:lang w:val="en-US"/>
        </w:rPr>
        <w:t xml:space="preserve"> </w:t>
      </w:r>
      <w:r w:rsidRPr="00B8496A">
        <w:rPr>
          <w:lang w:val="de-CH"/>
        </w:rPr>
        <w:t xml:space="preserve">and HYTEC </w:t>
      </w:r>
      <w:r>
        <w:rPr>
          <w:lang w:val="de-CH"/>
        </w:rPr>
        <w:fldChar w:fldCharType="begin"/>
      </w:r>
      <w:r>
        <w:rPr>
          <w:lang w:val="de-CH"/>
        </w:rPr>
        <w:instrText xml:space="preserve"> ADDIN EN.CITE &lt;EndNote&gt;&lt;Cite&gt;&lt;Author&gt;van der Lee&lt;/Author&gt;&lt;Year&gt;2002&lt;/Year&gt;&lt;RecNum&gt;5596&lt;/RecNum&gt;&lt;DisplayText&gt;(Lagneau and van der Lee, 2010; van der Lee&lt;style face="italic"&gt; et al.&lt;/style&gt;, 2002)&lt;/DisplayText&gt;&lt;record&gt;&lt;rec-number&gt;5596&lt;/rec-number&gt;&lt;foreign-keys&gt;&lt;key app="EN" db-id="9ffszz5z6ae0dbe5dftxxexyafe99t00zead"&gt;5596&lt;/key&gt;&lt;/foreign-keys&gt;&lt;ref-type name="Book Section"&gt;5&lt;/ref-type&gt;&lt;contributors&gt;&lt;authors&gt;&lt;author&gt;van der Lee, J.&lt;/author&gt;&lt;author&gt;De Windt, L.&lt;/author&gt;&lt;author&gt;Lagneau, V.&lt;/author&gt;&lt;author&gt;Goblet, P.&lt;/author&gt;&lt;/authors&gt;&lt;secondary-authors&gt;&lt;author&gt;S. Majid Hassanizadeh, Ruud J. Schotting William G. Gray&lt;/author&gt;&lt;author&gt;George, F. Pinder&lt;/author&gt;&lt;/secondary-authors&gt;&lt;/contributors&gt;&lt;titles&gt;&lt;title&gt;Presentation and application of the reactive transport code HYTEC&lt;/title&gt;&lt;secondary-title&gt;Developments in Water Science&lt;/secondary-title&gt;&lt;/titles&gt;&lt;pages&gt;599-606&lt;/pages&gt;&lt;volume&gt;Volume 47&lt;/volume&gt;&lt;dates&gt;&lt;year&gt;2002&lt;/year&gt;&lt;pub-dates&gt;&lt;date&gt;2002&lt;/date&gt;&lt;/pub-dates&gt;&lt;/dates&gt;&lt;publisher&gt;Elsevier&lt;/publisher&gt;&lt;isbn&gt;0167-5648&lt;/isbn&gt;&lt;urls&gt;&lt;related-urls&gt;&lt;url&gt;http://www.sciencedirect.com/science/article/pii/S0167564802801149&lt;/url&gt;&lt;/related-urls&gt;&lt;/urls&gt;&lt;/record&gt;&lt;/Cite&gt;&lt;Cite&gt;&lt;Author&gt;Lagneau&lt;/Author&gt;&lt;Year&gt;2010&lt;/Year&gt;&lt;RecNum&gt;5387&lt;/RecNum&gt;&lt;record&gt;&lt;rec-number&gt;5387&lt;/rec-number&gt;&lt;foreign-keys&gt;&lt;key app="EN" db-id="9ffszz5z6ae0dbe5dftxxexyafe99t00zead"&gt;5387&lt;/key&gt;&lt;/foreign-keys&gt;&lt;ref-type name="Journal Article"&gt;17&lt;/ref-type&gt;&lt;contributors&gt;&lt;authors&gt;&lt;author&gt;Lagneau, Vincent&lt;/author&gt;&lt;author&gt;van der Lee, Jan&lt;/author&gt;&lt;/authors&gt;&lt;/contributors&gt;&lt;titles&gt;&lt;title&gt;HYTEC results of the MoMas reactive transport benchmark&lt;/title&gt;&lt;secondary-title&gt;Computational Geosciences&lt;/secondary-title&gt;&lt;/titles&gt;&lt;periodical&gt;&lt;full-title&gt;Computational Geosciences&lt;/full-title&gt;&lt;abbr-1&gt;Computat Geosci&lt;/abbr-1&gt;&lt;/periodical&gt;&lt;pages&gt;435-449&lt;/pages&gt;&lt;volume&gt;14&lt;/volume&gt;&lt;number&gt;3&lt;/number&gt;&lt;dates&gt;&lt;year&gt;2010&lt;/year&gt;&lt;/dates&gt;&lt;isbn&gt;1420-0597&amp;#xD;1573-1499&lt;/isbn&gt;&lt;urls&gt;&lt;/urls&gt;&lt;electronic-resource-num&gt;10.1007/s10596-009-9159-5&lt;/electronic-resource-num&gt;&lt;/record&gt;&lt;/Cite&gt;&lt;/EndNote&gt;</w:instrText>
      </w:r>
      <w:r>
        <w:rPr>
          <w:lang w:val="de-CH"/>
        </w:rPr>
        <w:fldChar w:fldCharType="separate"/>
      </w:r>
      <w:r>
        <w:rPr>
          <w:noProof/>
          <w:lang w:val="de-CH"/>
        </w:rPr>
        <w:t>(</w:t>
      </w:r>
      <w:hyperlink w:anchor="_ENREF_25" w:tooltip="Lagneau, 2010 #5387" w:history="1">
        <w:r w:rsidR="00EC0ED5">
          <w:rPr>
            <w:noProof/>
            <w:lang w:val="de-CH"/>
          </w:rPr>
          <w:t>Lagneau and van der Lee, 2010</w:t>
        </w:r>
      </w:hyperlink>
      <w:r>
        <w:rPr>
          <w:noProof/>
          <w:lang w:val="de-CH"/>
        </w:rPr>
        <w:t xml:space="preserve">; </w:t>
      </w:r>
      <w:hyperlink w:anchor="_ENREF_54" w:tooltip="van der Lee, 2002 #5596" w:history="1">
        <w:r w:rsidR="00EC0ED5">
          <w:rPr>
            <w:noProof/>
            <w:lang w:val="de-CH"/>
          </w:rPr>
          <w:t>van der Lee</w:t>
        </w:r>
        <w:r w:rsidR="00EC0ED5" w:rsidRPr="0037758C">
          <w:rPr>
            <w:i/>
            <w:noProof/>
            <w:lang w:val="de-CH"/>
          </w:rPr>
          <w:t xml:space="preserve"> et al.</w:t>
        </w:r>
        <w:r w:rsidR="00EC0ED5">
          <w:rPr>
            <w:noProof/>
            <w:lang w:val="de-CH"/>
          </w:rPr>
          <w:t>, 2002</w:t>
        </w:r>
      </w:hyperlink>
      <w:r>
        <w:rPr>
          <w:noProof/>
          <w:lang w:val="de-CH"/>
        </w:rPr>
        <w:t>)</w:t>
      </w:r>
      <w:r>
        <w:rPr>
          <w:lang w:val="de-CH"/>
        </w:rPr>
        <w:fldChar w:fldCharType="end"/>
      </w:r>
      <w:r w:rsidRPr="00B8496A">
        <w:rPr>
          <w:lang w:val="de-CH"/>
        </w:rPr>
        <w:t xml:space="preserve">. </w:t>
      </w:r>
      <w:r w:rsidRPr="004F3013">
        <w:rPr>
          <w:lang w:val="en-US"/>
        </w:rPr>
        <w:t>Apart from slightly higher concentrations, the simulation with the refined mesh (not shown) yields a very similar concentration pattern.</w:t>
      </w:r>
    </w:p>
    <w:p w14:paraId="541B7D76" w14:textId="0A45396A" w:rsidR="0037758C" w:rsidRPr="00C96962" w:rsidRDefault="00464805" w:rsidP="0037758C">
      <w:pPr>
        <w:pStyle w:val="Text"/>
        <w:rPr>
          <w:lang w:val="en-US"/>
        </w:rPr>
      </w:pPr>
      <w:r>
        <w:rPr>
          <w:lang w:val="en-US"/>
        </w:rPr>
        <w:fldChar w:fldCharType="begin"/>
      </w:r>
      <w:r>
        <w:rPr>
          <w:lang w:val="en-US"/>
        </w:rPr>
        <w:instrText xml:space="preserve"> REF _Ref409286565 \h </w:instrText>
      </w:r>
      <w:r>
        <w:rPr>
          <w:lang w:val="en-US"/>
        </w:rPr>
      </w:r>
      <w:r>
        <w:rPr>
          <w:lang w:val="en-US"/>
        </w:rPr>
        <w:fldChar w:fldCharType="separate"/>
      </w:r>
      <w:r w:rsidR="00A87BD4">
        <w:t xml:space="preserve">Figure </w:t>
      </w:r>
      <w:r w:rsidR="00A87BD4">
        <w:rPr>
          <w:noProof/>
        </w:rPr>
        <w:t>7</w:t>
      </w:r>
      <w:r>
        <w:rPr>
          <w:lang w:val="en-US"/>
        </w:rPr>
        <w:fldChar w:fldCharType="end"/>
      </w:r>
      <w:r w:rsidR="0037758C" w:rsidRPr="00C96962">
        <w:rPr>
          <w:lang w:val="en-US"/>
        </w:rPr>
        <w:t xml:space="preserve">b shows the concentration of X2 with a similar color map as in Mayer and MacQuarrie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t xml:space="preserve"> to facilitate direct comparison</w:t>
      </w:r>
      <w:r w:rsidR="0037758C" w:rsidRPr="00B104C1">
        <w:t xml:space="preserve"> </w:t>
      </w:r>
      <w:r w:rsidR="0037758C">
        <w:t>to their Figure 6c</w:t>
      </w:r>
      <w:r w:rsidR="0037758C" w:rsidRPr="00C96962">
        <w:rPr>
          <w:lang w:val="en-US"/>
        </w:rPr>
        <w:t xml:space="preserve">. Simulations with the refined </w:t>
      </w:r>
      <w:r w:rsidR="0037758C" w:rsidRPr="00C96962">
        <w:rPr>
          <w:lang w:val="en-US"/>
        </w:rPr>
        <w:lastRenderedPageBreak/>
        <w:t xml:space="preserve">mesh </w:t>
      </w:r>
      <w:r w:rsidR="0037758C">
        <w:rPr>
          <w:lang w:val="en-US"/>
        </w:rPr>
        <w:t xml:space="preserve">(not shown) </w:t>
      </w:r>
      <w:r w:rsidR="0037758C" w:rsidRPr="00C96962">
        <w:rPr>
          <w:lang w:val="en-US"/>
        </w:rPr>
        <w:t>yield a smoother reaction edge but otherwise the same general concentration pattern.</w:t>
      </w:r>
    </w:p>
    <w:p w14:paraId="3DA908B6" w14:textId="4268E6F5" w:rsidR="0037758C" w:rsidRDefault="00464805" w:rsidP="0037758C">
      <w:pPr>
        <w:pStyle w:val="Text"/>
        <w:rPr>
          <w:lang w:val="en-US"/>
        </w:rPr>
      </w:pPr>
      <w:r>
        <w:rPr>
          <w:lang w:val="en-US"/>
        </w:rPr>
        <w:fldChar w:fldCharType="begin"/>
      </w:r>
      <w:r>
        <w:rPr>
          <w:lang w:val="en-US"/>
        </w:rPr>
        <w:instrText xml:space="preserve"> REF _Ref409286565 \h </w:instrText>
      </w:r>
      <w:r>
        <w:rPr>
          <w:lang w:val="en-US"/>
        </w:rPr>
      </w:r>
      <w:r>
        <w:rPr>
          <w:lang w:val="en-US"/>
        </w:rPr>
        <w:fldChar w:fldCharType="separate"/>
      </w:r>
      <w:r w:rsidR="00A87BD4">
        <w:t xml:space="preserve">Figure </w:t>
      </w:r>
      <w:r w:rsidR="00A87BD4">
        <w:rPr>
          <w:noProof/>
        </w:rPr>
        <w:t>7</w:t>
      </w:r>
      <w:r>
        <w:rPr>
          <w:lang w:val="en-US"/>
        </w:rPr>
        <w:fldChar w:fldCharType="end"/>
      </w:r>
      <w:r w:rsidR="0037758C" w:rsidRPr="00C96962">
        <w:rPr>
          <w:lang w:val="en-US"/>
        </w:rPr>
        <w:t xml:space="preserve">c shows the equilibrium mineral species CP1 at time 2000 for the hard advective case. Qualitatively, results are </w:t>
      </w:r>
      <w:r w:rsidR="0037758C">
        <w:rPr>
          <w:lang w:val="en-US"/>
        </w:rPr>
        <w:t>similar to those in Mayer and Ma</w:t>
      </w:r>
      <w:r w:rsidR="0037758C" w:rsidRPr="00C96962">
        <w:rPr>
          <w:lang w:val="en-US"/>
        </w:rPr>
        <w:t>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t xml:space="preserve">; </w:t>
      </w:r>
      <w:r w:rsidR="0037758C" w:rsidRPr="00C96962">
        <w:rPr>
          <w:lang w:val="en-US"/>
        </w:rPr>
        <w:t>however, maximum concentrations are lower (~20</w:t>
      </w:r>
      <w:r w:rsidR="0037758C">
        <w:rPr>
          <w:lang w:val="en-US"/>
        </w:rPr>
        <w:t xml:space="preserve"> versus ~24</w:t>
      </w:r>
      <w:r w:rsidR="0037758C" w:rsidRPr="00C96962">
        <w:rPr>
          <w:lang w:val="en-US"/>
        </w:rPr>
        <w:t>).</w:t>
      </w:r>
      <w:r w:rsidR="0037758C">
        <w:rPr>
          <w:lang w:val="en-US"/>
        </w:rPr>
        <w:t xml:space="preserve"> Using</w:t>
      </w:r>
      <w:r w:rsidR="0037758C" w:rsidRPr="00C96962">
        <w:rPr>
          <w:lang w:val="en-US"/>
        </w:rPr>
        <w:t xml:space="preserve"> the refined mesh</w:t>
      </w:r>
      <w:r w:rsidR="0037758C">
        <w:rPr>
          <w:lang w:val="en-US"/>
        </w:rPr>
        <w:t>,</w:t>
      </w:r>
      <w:r w:rsidR="0037758C" w:rsidRPr="00C96962">
        <w:rPr>
          <w:lang w:val="en-US"/>
        </w:rPr>
        <w:t xml:space="preserve"> </w:t>
      </w:r>
      <w:r>
        <w:rPr>
          <w:lang w:val="en-US"/>
        </w:rPr>
        <w:fldChar w:fldCharType="begin"/>
      </w:r>
      <w:r>
        <w:rPr>
          <w:lang w:val="en-US"/>
        </w:rPr>
        <w:instrText xml:space="preserve"> REF _Ref409286565 \h </w:instrText>
      </w:r>
      <w:r>
        <w:rPr>
          <w:lang w:val="en-US"/>
        </w:rPr>
      </w:r>
      <w:r>
        <w:rPr>
          <w:lang w:val="en-US"/>
        </w:rPr>
        <w:fldChar w:fldCharType="separate"/>
      </w:r>
      <w:r w:rsidR="00A87BD4">
        <w:t xml:space="preserve">Figure </w:t>
      </w:r>
      <w:r w:rsidR="00A87BD4">
        <w:rPr>
          <w:noProof/>
        </w:rPr>
        <w:t>7</w:t>
      </w:r>
      <w:r>
        <w:rPr>
          <w:lang w:val="en-US"/>
        </w:rPr>
        <w:fldChar w:fldCharType="end"/>
      </w:r>
      <w:r w:rsidR="0037758C" w:rsidRPr="00C96962">
        <w:rPr>
          <w:lang w:val="en-US"/>
        </w:rPr>
        <w:t>d reveal</w:t>
      </w:r>
      <w:r w:rsidR="0037758C">
        <w:rPr>
          <w:lang w:val="en-US"/>
        </w:rPr>
        <w:t>s</w:t>
      </w:r>
      <w:r w:rsidR="0037758C" w:rsidRPr="00C96962">
        <w:rPr>
          <w:lang w:val="en-US"/>
        </w:rPr>
        <w:t xml:space="preserve"> the discretization dependence of maximum CP1 concentrations. With the refined mesh, results are also quantitatively comparable to Mayer and MacQuarrie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A4395D">
        <w:rPr>
          <w:lang w:val="en-US"/>
        </w:rPr>
        <w:t xml:space="preserve">. </w:t>
      </w:r>
      <w:r w:rsidR="0037758C">
        <w:rPr>
          <w:lang w:val="en-US"/>
        </w:rPr>
        <w:t>In addition</w:t>
      </w:r>
      <w:r w:rsidR="0037758C" w:rsidRPr="00A4395D">
        <w:rPr>
          <w:lang w:val="en-US"/>
        </w:rPr>
        <w:t xml:space="preserve"> to the </w:t>
      </w:r>
      <w:r w:rsidR="0037758C">
        <w:rPr>
          <w:lang w:val="en-US"/>
        </w:rPr>
        <w:t>figures presented here</w:t>
      </w:r>
      <w:r w:rsidR="0037758C" w:rsidRPr="00A4395D">
        <w:rPr>
          <w:lang w:val="en-US"/>
        </w:rPr>
        <w:t xml:space="preserve">, all results </w:t>
      </w:r>
      <w:r w:rsidR="0037758C">
        <w:rPr>
          <w:lang w:val="en-US"/>
        </w:rPr>
        <w:t xml:space="preserve">that are </w:t>
      </w:r>
      <w:r w:rsidR="00EC0ED5">
        <w:rPr>
          <w:lang w:val="en-US"/>
        </w:rPr>
        <w:t xml:space="preserve">requested </w:t>
      </w:r>
      <w:r w:rsidR="0037758C">
        <w:rPr>
          <w:lang w:val="en-US"/>
        </w:rPr>
        <w:t xml:space="preserve">by the </w:t>
      </w:r>
      <w:r w:rsidR="0037758C" w:rsidRPr="00A4395D">
        <w:rPr>
          <w:lang w:val="en-US"/>
        </w:rPr>
        <w:t>MoMaS definition</w:t>
      </w:r>
      <w:r w:rsidR="0037758C">
        <w:rPr>
          <w:lang w:val="en-US"/>
        </w:rPr>
        <w:t xml:space="preserve"> </w:t>
      </w:r>
      <w:r w:rsidR="0037758C">
        <w:rPr>
          <w:lang w:val="en-US"/>
        </w:rPr>
        <w:fldChar w:fldCharType="begin"/>
      </w:r>
      <w:r w:rsidR="0037758C">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37758C">
        <w:rPr>
          <w:lang w:val="en-US"/>
        </w:rPr>
        <w:fldChar w:fldCharType="separate"/>
      </w:r>
      <w:r w:rsidR="0037758C">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sidR="0037758C">
        <w:rPr>
          <w:noProof/>
          <w:lang w:val="en-US"/>
        </w:rPr>
        <w:t>)</w:t>
      </w:r>
      <w:r w:rsidR="0037758C">
        <w:rPr>
          <w:lang w:val="en-US"/>
        </w:rPr>
        <w:fldChar w:fldCharType="end"/>
      </w:r>
      <w:r w:rsidR="0037758C" w:rsidRPr="00A4395D">
        <w:rPr>
          <w:lang w:val="en-US"/>
        </w:rPr>
        <w:t xml:space="preserve"> </w:t>
      </w:r>
      <w:r w:rsidR="00EC0ED5">
        <w:rPr>
          <w:lang w:val="en-US"/>
        </w:rPr>
        <w:t xml:space="preserve">compare well to </w:t>
      </w:r>
      <w:r w:rsidR="0037758C">
        <w:rPr>
          <w:lang w:val="en-US"/>
        </w:rPr>
        <w:t xml:space="preserve">results from </w:t>
      </w:r>
      <w:r w:rsidR="0037758C" w:rsidRPr="00A4395D">
        <w:rPr>
          <w:lang w:val="en-US"/>
        </w:rPr>
        <w:t>Hoffmann</w:t>
      </w:r>
      <w:r w:rsidR="00FD6BD5">
        <w:rPr>
          <w:lang w:val="en-US"/>
        </w:rPr>
        <w:t xml:space="preserve"> </w:t>
      </w:r>
      <w:r w:rsidR="00FD6BD5">
        <w:rPr>
          <w:lang w:val="en-US"/>
        </w:rPr>
        <w:fldChar w:fldCharType="begin"/>
      </w:r>
      <w:r w:rsidR="007058DE">
        <w:rPr>
          <w:lang w:val="en-US"/>
        </w:rPr>
        <w:instrText xml:space="preserve"> ADDIN EN.CITE &lt;EndNote&gt;&lt;Cite ExcludeAuth="1"&gt;&lt;Author&gt;Hoffmann&lt;/Author&gt;&lt;Year&gt;2008&lt;/Year&gt;&lt;RecNum&gt;5620&lt;/RecNum&gt;&lt;DisplayText&gt;(2008)&lt;/DisplayText&gt;&lt;record&gt;&lt;rec-number&gt;5620&lt;/rec-number&gt;&lt;foreign-keys&gt;&lt;key app="EN" db-id="9ffszz5z6ae0dbe5dftxxexyafe99t00zead"&gt;5620&lt;/key&gt;&lt;/foreign-keys&gt;&lt;ref-type name="Book"&gt;6&lt;/ref-type&gt;&lt;contributors&gt;&lt;authors&gt;&lt;author&gt;Hoffmann, J.&lt;/author&gt;&lt;/authors&gt;&lt;/contributors&gt;&lt;titles&gt;&lt;title&gt;Results of the GdR MoMaS Reactive Transport Benchmark with RICHY2D&lt;/title&gt;&lt;/titles&gt;&lt;dates&gt;&lt;year&gt;2008&lt;/year&gt;&lt;/dates&gt;&lt;publisher&gt;Institut für Angewandte Mathematik&lt;/publisher&gt;&lt;urls&gt;&lt;related-urls&gt;&lt;url&gt;http://books.google.ch/books?id=CFvzSAAACAAJ&lt;/url&gt;&lt;/related-urls&gt;&lt;/urls&gt;&lt;/record&gt;&lt;/Cite&gt;&lt;/EndNote&gt;</w:instrText>
      </w:r>
      <w:r w:rsidR="00FD6BD5">
        <w:rPr>
          <w:lang w:val="en-US"/>
        </w:rPr>
        <w:fldChar w:fldCharType="separate"/>
      </w:r>
      <w:r w:rsidR="00FD6BD5">
        <w:rPr>
          <w:noProof/>
          <w:lang w:val="en-US"/>
        </w:rPr>
        <w:t>(</w:t>
      </w:r>
      <w:hyperlink w:anchor="_ENREF_19" w:tooltip="Hoffmann, 2008 #5620" w:history="1">
        <w:r w:rsidR="00EC0ED5">
          <w:rPr>
            <w:noProof/>
            <w:lang w:val="en-US"/>
          </w:rPr>
          <w:t>2008</w:t>
        </w:r>
      </w:hyperlink>
      <w:r w:rsidR="00FD6BD5">
        <w:rPr>
          <w:noProof/>
          <w:lang w:val="en-US"/>
        </w:rPr>
        <w:t>)</w:t>
      </w:r>
      <w:r w:rsidR="00FD6BD5">
        <w:rPr>
          <w:lang w:val="en-US"/>
        </w:rPr>
        <w:fldChar w:fldCharType="end"/>
      </w:r>
      <w:r w:rsidR="0037758C" w:rsidRPr="00A4395D">
        <w:rPr>
          <w:lang w:val="en-US"/>
        </w:rPr>
        <w:t xml:space="preserve"> using RICHY2D.</w:t>
      </w:r>
    </w:p>
    <w:p w14:paraId="24B491B8" w14:textId="77777777" w:rsidR="00464805" w:rsidRDefault="0037758C" w:rsidP="00464805">
      <w:pPr>
        <w:keepNext/>
      </w:pPr>
      <w:r>
        <w:rPr>
          <w:noProof/>
        </w:rPr>
        <w:drawing>
          <wp:inline distT="0" distB="0" distL="0" distR="0" wp14:anchorId="4E0CF899" wp14:editId="62A9EB08">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5">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1768F16C" w14:textId="0F754466" w:rsidR="0037758C" w:rsidRDefault="00464805" w:rsidP="00464805">
      <w:pPr>
        <w:pStyle w:val="Caption"/>
      </w:pPr>
      <w:bookmarkStart w:id="34" w:name="_Ref409286706"/>
      <w:r>
        <w:t xml:space="preserve">Figure </w:t>
      </w:r>
      <w:r>
        <w:fldChar w:fldCharType="begin"/>
      </w:r>
      <w:r>
        <w:instrText xml:space="preserve"> SEQ Figure \* ARABIC </w:instrText>
      </w:r>
      <w:r>
        <w:fldChar w:fldCharType="separate"/>
      </w:r>
      <w:r w:rsidR="00A87BD4">
        <w:rPr>
          <w:noProof/>
        </w:rPr>
        <w:t>8</w:t>
      </w:r>
      <w:r>
        <w:fldChar w:fldCharType="end"/>
      </w:r>
      <w:bookmarkStart w:id="35" w:name="_Ref398010206"/>
      <w:bookmarkStart w:id="36" w:name="_Ref398237395"/>
      <w:bookmarkEnd w:id="34"/>
      <w:r w:rsidR="0037758C">
        <w:t xml:space="preserve">: FEFLOW results for the </w:t>
      </w:r>
      <w:r w:rsidR="0037758C" w:rsidRPr="00C96962">
        <w:t xml:space="preserve">MoMaS 2D </w:t>
      </w:r>
      <w:r w:rsidR="0037758C">
        <w:t>dispersive</w:t>
      </w:r>
      <w:r w:rsidR="0037758C" w:rsidRPr="00C96962">
        <w:t xml:space="preserve"> cases; </w:t>
      </w:r>
      <w:r w:rsidR="0037758C">
        <w:t>(</w:t>
      </w:r>
      <w:r w:rsidR="0037758C" w:rsidRPr="00C96962">
        <w:t xml:space="preserve">a) </w:t>
      </w:r>
      <w:r w:rsidR="0037758C">
        <w:t>and (b) S</w:t>
      </w:r>
      <w:r w:rsidR="0037758C" w:rsidRPr="00C96962">
        <w:t>, easy case at time 10</w:t>
      </w:r>
      <w:r w:rsidR="0037758C">
        <w:t xml:space="preserve"> with coarse and fine mesh, respectively</w:t>
      </w:r>
      <w:r w:rsidR="0037758C" w:rsidRPr="00C96962">
        <w:t xml:space="preserve">; </w:t>
      </w:r>
      <w:r w:rsidR="0037758C">
        <w:t>(c</w:t>
      </w:r>
      <w:r w:rsidR="0037758C" w:rsidRPr="00C96962">
        <w:t xml:space="preserve">) X2, medium case at time 10; </w:t>
      </w:r>
      <w:r w:rsidR="0037758C">
        <w:t>(d</w:t>
      </w:r>
      <w:r w:rsidR="0037758C" w:rsidRPr="00C96962">
        <w:t>) CP1, hard case at time 2000.</w:t>
      </w:r>
    </w:p>
    <w:p w14:paraId="30028A63" w14:textId="1999EDFE" w:rsidR="0037758C" w:rsidRDefault="00464805" w:rsidP="0037758C">
      <w:pPr>
        <w:pStyle w:val="Text"/>
      </w:pPr>
      <w:r>
        <w:lastRenderedPageBreak/>
        <w:fldChar w:fldCharType="begin"/>
      </w:r>
      <w:r>
        <w:instrText xml:space="preserve"> REF _Ref409286706 \h </w:instrText>
      </w:r>
      <w:r>
        <w:fldChar w:fldCharType="separate"/>
      </w:r>
      <w:r w:rsidR="00A87BD4">
        <w:t xml:space="preserve">Figure </w:t>
      </w:r>
      <w:r w:rsidR="00A87BD4">
        <w:rPr>
          <w:noProof/>
        </w:rPr>
        <w:t>8</w:t>
      </w:r>
      <w:r>
        <w:fldChar w:fldCharType="end"/>
      </w:r>
      <w:r>
        <w:t xml:space="preserve"> </w:t>
      </w:r>
      <w:r w:rsidR="0037758C" w:rsidRPr="000F1319">
        <w:t xml:space="preserve">verifies the results from the dispersive cases </w:t>
      </w:r>
      <w:r w:rsidR="0037758C">
        <w:t>relative to</w:t>
      </w:r>
      <w:r w:rsidR="0037758C" w:rsidRPr="000F1319">
        <w:t xml:space="preserve"> published data in </w:t>
      </w:r>
      <w:bookmarkEnd w:id="35"/>
      <w:bookmarkEnd w:id="36"/>
      <w:proofErr w:type="spellStart"/>
      <w:r w:rsidR="0037758C" w:rsidRPr="000F1319">
        <w:rPr>
          <w:lang w:val="en-US"/>
        </w:rPr>
        <w:t>Carrayrou</w:t>
      </w:r>
      <w:proofErr w:type="spellEnd"/>
      <w:r w:rsidR="0037758C" w:rsidRPr="000F1319">
        <w:rPr>
          <w:lang w:val="en-US"/>
        </w:rPr>
        <w:t xml:space="preserve"> et al. </w:t>
      </w:r>
      <w:r w:rsidR="0037758C">
        <w:rPr>
          <w:lang w:val="en-US"/>
        </w:rPr>
        <w:fldChar w:fldCharType="begin"/>
      </w:r>
      <w:r w:rsidR="0037758C">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37758C">
        <w:rPr>
          <w:lang w:val="en-US"/>
        </w:rPr>
        <w:fldChar w:fldCharType="separate"/>
      </w:r>
      <w:r w:rsidR="0037758C">
        <w:rPr>
          <w:noProof/>
          <w:lang w:val="en-US"/>
        </w:rPr>
        <w:t>(</w:t>
      </w:r>
      <w:hyperlink w:anchor="_ENREF_11" w:tooltip="Carrayrou, 2010 #5491" w:history="1">
        <w:r w:rsidR="00EC0ED5">
          <w:rPr>
            <w:noProof/>
            <w:lang w:val="en-US"/>
          </w:rPr>
          <w:t>2010a</w:t>
        </w:r>
      </w:hyperlink>
      <w:r w:rsidR="0037758C">
        <w:rPr>
          <w:noProof/>
          <w:lang w:val="en-US"/>
        </w:rPr>
        <w:t>)</w:t>
      </w:r>
      <w:r w:rsidR="0037758C">
        <w:rPr>
          <w:lang w:val="en-US"/>
        </w:rPr>
        <w:fldChar w:fldCharType="end"/>
      </w:r>
      <w:r w:rsidR="0037758C">
        <w:rPr>
          <w:lang w:val="en-US"/>
        </w:rPr>
        <w:t xml:space="preserve"> </w:t>
      </w:r>
      <w:r w:rsidR="0037758C" w:rsidRPr="000F1319">
        <w:t>and</w:t>
      </w:r>
      <w:r w:rsidR="0037758C" w:rsidRPr="000F1319">
        <w:rPr>
          <w:lang w:val="en-US" w:eastAsia="en-US"/>
        </w:rPr>
        <w:t xml:space="preserve"> </w:t>
      </w:r>
      <w:r w:rsidR="0037758C" w:rsidRPr="000F1319">
        <w:rPr>
          <w:lang w:val="en-US"/>
        </w:rPr>
        <w:t>Mayer and MacQuarrie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0F1319">
        <w:t xml:space="preserve">. For comparability with </w:t>
      </w:r>
      <w:proofErr w:type="spellStart"/>
      <w:r w:rsidR="0037758C" w:rsidRPr="000F1319">
        <w:rPr>
          <w:lang w:val="en-US"/>
        </w:rPr>
        <w:t>Carrayrou</w:t>
      </w:r>
      <w:proofErr w:type="spellEnd"/>
      <w:r w:rsidR="0037758C" w:rsidRPr="000F1319">
        <w:rPr>
          <w:lang w:val="en-US"/>
        </w:rPr>
        <w:t xml:space="preserve"> et al.</w:t>
      </w:r>
      <w:r w:rsidR="0037758C">
        <w:rPr>
          <w:lang w:val="en-US"/>
        </w:rPr>
        <w:t xml:space="preserve"> </w:t>
      </w:r>
      <w:r w:rsidR="0037758C">
        <w:rPr>
          <w:lang w:val="en-US"/>
        </w:rPr>
        <w:fldChar w:fldCharType="begin"/>
      </w:r>
      <w:r w:rsidR="0037758C">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37758C">
        <w:rPr>
          <w:lang w:val="en-US"/>
        </w:rPr>
        <w:fldChar w:fldCharType="separate"/>
      </w:r>
      <w:r w:rsidR="0037758C">
        <w:rPr>
          <w:noProof/>
          <w:lang w:val="en-US"/>
        </w:rPr>
        <w:t>(</w:t>
      </w:r>
      <w:hyperlink w:anchor="_ENREF_11" w:tooltip="Carrayrou, 2010 #5491" w:history="1">
        <w:r w:rsidR="00EC0ED5">
          <w:rPr>
            <w:noProof/>
            <w:lang w:val="en-US"/>
          </w:rPr>
          <w:t>2010a</w:t>
        </w:r>
      </w:hyperlink>
      <w:r w:rsidR="0037758C">
        <w:rPr>
          <w:noProof/>
          <w:lang w:val="en-US"/>
        </w:rPr>
        <w:t>)</w:t>
      </w:r>
      <w:r w:rsidR="0037758C">
        <w:rPr>
          <w:lang w:val="en-US"/>
        </w:rPr>
        <w:fldChar w:fldCharType="end"/>
      </w:r>
      <w:r w:rsidR="0037758C">
        <w:t>,</w:t>
      </w:r>
      <w:r w:rsidR="0037758C" w:rsidRPr="000F1319">
        <w:t xml:space="preserve"> a similar </w:t>
      </w:r>
      <w:proofErr w:type="spellStart"/>
      <w:r w:rsidR="0037758C" w:rsidRPr="000F1319">
        <w:t>color</w:t>
      </w:r>
      <w:proofErr w:type="spellEnd"/>
      <w:r w:rsidR="0037758C" w:rsidRPr="000F1319">
        <w:t xml:space="preserve"> scale is used in </w:t>
      </w:r>
      <w:r w:rsidR="0037758C">
        <w:t xml:space="preserve">Figure </w:t>
      </w:r>
      <w:r w:rsidR="0037758C">
        <w:rPr>
          <w:noProof/>
        </w:rPr>
        <w:t>8</w:t>
      </w:r>
      <w:r w:rsidR="0037758C" w:rsidRPr="000F1319">
        <w:rPr>
          <w:lang w:val="en-US" w:eastAsia="en-US"/>
        </w:rPr>
        <w:t xml:space="preserve">a and b. </w:t>
      </w:r>
      <w:r w:rsidR="0037758C" w:rsidRPr="000F1319">
        <w:t xml:space="preserve">Results obtained with the finer mesh show only minor differences </w:t>
      </w:r>
      <w:r w:rsidR="0037758C">
        <w:t xml:space="preserve">compared </w:t>
      </w:r>
      <w:r w:rsidR="0037758C" w:rsidRPr="000F1319">
        <w:t xml:space="preserve">to results </w:t>
      </w:r>
      <w:r w:rsidR="0037758C">
        <w:t>for</w:t>
      </w:r>
      <w:r w:rsidR="0037758C" w:rsidRPr="000F1319">
        <w:t xml:space="preserve"> the coarser mesh (</w:t>
      </w:r>
      <w:r>
        <w:fldChar w:fldCharType="begin"/>
      </w:r>
      <w:r>
        <w:instrText xml:space="preserve"> REF _Ref409286706 \h </w:instrText>
      </w:r>
      <w:r>
        <w:fldChar w:fldCharType="separate"/>
      </w:r>
      <w:r w:rsidR="00A87BD4">
        <w:t xml:space="preserve">Figure </w:t>
      </w:r>
      <w:r w:rsidR="00A87BD4">
        <w:rPr>
          <w:noProof/>
        </w:rPr>
        <w:t>8</w:t>
      </w:r>
      <w:r>
        <w:fldChar w:fldCharType="end"/>
      </w:r>
      <w:r w:rsidR="0037758C" w:rsidRPr="000F1319">
        <w:rPr>
          <w:lang w:val="en-US" w:eastAsia="en-US"/>
        </w:rPr>
        <w:t xml:space="preserve">b versus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rsidR="00A87BD4">
        <w:t xml:space="preserve">Figure </w:t>
      </w:r>
      <w:r w:rsidR="00A87BD4">
        <w:rPr>
          <w:noProof/>
        </w:rPr>
        <w:t>8</w:t>
      </w:r>
      <w:r>
        <w:rPr>
          <w:lang w:val="en-US" w:eastAsia="en-US"/>
        </w:rPr>
        <w:fldChar w:fldCharType="end"/>
      </w:r>
      <w:r w:rsidR="0037758C" w:rsidRPr="000F1319">
        <w:rPr>
          <w:lang w:val="en-US" w:eastAsia="en-US"/>
        </w:rPr>
        <w:t xml:space="preserve">a). Compared to results from </w:t>
      </w:r>
      <w:r w:rsidR="0037758C" w:rsidRPr="000F1319">
        <w:rPr>
          <w:lang w:val="en-US"/>
        </w:rPr>
        <w:t>Mayer and MacQuarrie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0F1319">
        <w:t xml:space="preserve">, </w:t>
      </w:r>
      <w:r w:rsidR="0037758C">
        <w:rPr>
          <w:lang w:val="en-US" w:eastAsia="en-US"/>
        </w:rPr>
        <w:t>component X2</w:t>
      </w:r>
      <w:r w:rsidR="0037758C" w:rsidRPr="000F1319">
        <w:rPr>
          <w:lang w:val="en-US" w:eastAsia="en-US"/>
        </w:rPr>
        <w:t xml:space="preserve"> at time </w:t>
      </w:r>
      <w:r w:rsidR="0037758C">
        <w:rPr>
          <w:lang w:val="en-US" w:eastAsia="en-US"/>
        </w:rPr>
        <w:t>10</w:t>
      </w:r>
      <w:r w:rsidR="0037758C" w:rsidRPr="000F1319">
        <w:rPr>
          <w:lang w:val="en-US" w:eastAsia="en-US"/>
        </w:rPr>
        <w:t xml:space="preserve">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rsidR="00A87BD4">
        <w:t xml:space="preserve">Figure </w:t>
      </w:r>
      <w:r w:rsidR="00A87BD4">
        <w:rPr>
          <w:noProof/>
        </w:rPr>
        <w:t>8</w:t>
      </w:r>
      <w:r>
        <w:rPr>
          <w:lang w:val="en-US" w:eastAsia="en-US"/>
        </w:rPr>
        <w:fldChar w:fldCharType="end"/>
      </w:r>
      <w:r w:rsidR="0037758C">
        <w:rPr>
          <w:lang w:val="en-US" w:eastAsia="en-US"/>
        </w:rPr>
        <w:t>c</w:t>
      </w:r>
      <w:r w:rsidR="0037758C" w:rsidRPr="000F1319">
        <w:rPr>
          <w:lang w:val="en-US" w:eastAsia="en-US"/>
        </w:rPr>
        <w:t xml:space="preserve">) </w:t>
      </w:r>
      <w:r w:rsidR="0037758C">
        <w:rPr>
          <w:lang w:val="en-US" w:eastAsia="en-US"/>
        </w:rPr>
        <w:t xml:space="preserve">has a sharper transition from low to high concentrations and has less lateral spread at Inflow 2. </w:t>
      </w:r>
      <w:r w:rsidR="0037758C" w:rsidRPr="000F1319">
        <w:rPr>
          <w:lang w:val="en-US" w:eastAsia="en-US"/>
        </w:rPr>
        <w:t xml:space="preserve">Compared </w:t>
      </w:r>
      <w:r w:rsidR="0037758C">
        <w:rPr>
          <w:lang w:val="en-US" w:eastAsia="en-US"/>
        </w:rPr>
        <w:t xml:space="preserve">to </w:t>
      </w:r>
      <w:r w:rsidR="0037758C" w:rsidRPr="000F1319">
        <w:rPr>
          <w:lang w:val="en-US"/>
        </w:rPr>
        <w:t>Mayer and MacQuarrie</w:t>
      </w:r>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Pr>
          <w:lang w:val="en-US"/>
        </w:rPr>
        <w:t xml:space="preserve">, </w:t>
      </w:r>
      <w:r w:rsidR="0037758C" w:rsidRPr="000F1319">
        <w:rPr>
          <w:lang w:val="en-US" w:eastAsia="en-US"/>
        </w:rPr>
        <w:t>the mineral phase CP1 at time 2000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rsidR="00A87BD4">
        <w:t xml:space="preserve">Figure </w:t>
      </w:r>
      <w:r w:rsidR="00A87BD4">
        <w:rPr>
          <w:noProof/>
        </w:rPr>
        <w:t>8</w:t>
      </w:r>
      <w:r>
        <w:rPr>
          <w:lang w:val="en-US" w:eastAsia="en-US"/>
        </w:rPr>
        <w:fldChar w:fldCharType="end"/>
      </w:r>
      <w:r w:rsidR="0037758C" w:rsidRPr="000F1319">
        <w:rPr>
          <w:lang w:val="en-US" w:eastAsia="en-US"/>
        </w:rPr>
        <w:t xml:space="preserve">d) is removed from a larger part of the domain. Furthermore, the large amounts of this phase at the edge of the low-permeability zone </w:t>
      </w:r>
      <w:r w:rsidR="0037758C">
        <w:rPr>
          <w:lang w:val="en-US" w:eastAsia="en-US"/>
        </w:rPr>
        <w:t>are</w:t>
      </w:r>
      <w:r w:rsidR="0037758C" w:rsidRPr="000F1319">
        <w:rPr>
          <w:lang w:val="en-US" w:eastAsia="en-US"/>
        </w:rPr>
        <w:t xml:space="preserve"> not reproduced.</w:t>
      </w:r>
      <w:r w:rsidR="0037758C">
        <w:rPr>
          <w:lang w:val="en-US" w:eastAsia="en-US"/>
        </w:rPr>
        <w:t xml:space="preserve"> Results with the operator-splitting time step of the coarse-meshed advective case show significant differences compared to the </w:t>
      </w:r>
      <w:r w:rsidR="003E4619">
        <w:rPr>
          <w:lang w:val="en-US" w:eastAsia="en-US"/>
        </w:rPr>
        <w:t>results in</w:t>
      </w:r>
      <w:r w:rsidR="003E4619" w:rsidRPr="003E4619">
        <w:t xml:space="preserve"> </w:t>
      </w:r>
      <w:r>
        <w:fldChar w:fldCharType="begin"/>
      </w:r>
      <w:r>
        <w:instrText xml:space="preserve"> REF _Ref409286706 \h </w:instrText>
      </w:r>
      <w:r>
        <w:fldChar w:fldCharType="separate"/>
      </w:r>
      <w:r w:rsidR="00A87BD4">
        <w:t xml:space="preserve">Figure </w:t>
      </w:r>
      <w:r w:rsidR="00A87BD4">
        <w:rPr>
          <w:noProof/>
        </w:rPr>
        <w:t>8</w:t>
      </w:r>
      <w:r>
        <w:fldChar w:fldCharType="end"/>
      </w:r>
      <w:r w:rsidR="0037758C">
        <w:rPr>
          <w:lang w:val="en-US" w:eastAsia="en-US"/>
        </w:rPr>
        <w:t>. These differences indicate the need for comparative operator-splitting time step and mesh convergence studies with the SNIA in order to demonstrate the reliability of results.</w:t>
      </w:r>
    </w:p>
    <w:bookmarkEnd w:id="16"/>
    <w:p w14:paraId="6C83BCBF" w14:textId="77777777" w:rsidR="0037758C" w:rsidRPr="00C96962" w:rsidRDefault="0037758C" w:rsidP="0037758C">
      <w:pPr>
        <w:pStyle w:val="Heading1"/>
      </w:pPr>
      <w:r w:rsidRPr="00C96962">
        <w:t>Summary</w:t>
      </w:r>
    </w:p>
    <w:p w14:paraId="14ECE1DA" w14:textId="760A3A51" w:rsidR="0037758C" w:rsidRPr="00C96962" w:rsidRDefault="0037758C" w:rsidP="0037758C">
      <w:pPr>
        <w:pStyle w:val="Text"/>
        <w:rPr>
          <w:szCs w:val="24"/>
          <w:lang w:val="en-US"/>
        </w:rPr>
      </w:pPr>
      <w:r w:rsidRPr="00C96962">
        <w:rPr>
          <w:lang w:val="en-US"/>
        </w:rPr>
        <w:t xml:space="preserve">PhreeqcRM is a module based on the geochemical model PHREEQC that is designed to perform reaction calculations for </w:t>
      </w:r>
      <w:r>
        <w:rPr>
          <w:lang w:val="en-US"/>
        </w:rPr>
        <w:t>reactive transport</w:t>
      </w:r>
      <w:r w:rsidRPr="00C96962">
        <w:rPr>
          <w:lang w:val="en-US"/>
        </w:rPr>
        <w:t xml:space="preserve"> simulators that use an operator</w:t>
      </w:r>
      <w:r>
        <w:rPr>
          <w:lang w:val="en-US"/>
        </w:rPr>
        <w:noBreakHyphen/>
      </w:r>
      <w:r w:rsidRPr="00C96962">
        <w:rPr>
          <w:lang w:val="en-US"/>
        </w:rPr>
        <w:t xml:space="preserve">splitting approach. This reaction module relies on </w:t>
      </w:r>
      <w:r>
        <w:rPr>
          <w:lang w:val="en-US"/>
        </w:rPr>
        <w:t xml:space="preserve">IPhreeqc, </w:t>
      </w:r>
      <w:r w:rsidRPr="00C96962">
        <w:rPr>
          <w:lang w:val="en-US"/>
        </w:rPr>
        <w:t xml:space="preserve">the previous encapsulation of PHREEQC, but specializes its use for reactive transport. The module has methods to set initial conditions, </w:t>
      </w:r>
      <w:r>
        <w:rPr>
          <w:lang w:val="en-US"/>
        </w:rPr>
        <w:t>set</w:t>
      </w:r>
      <w:r w:rsidRPr="00C96962">
        <w:rPr>
          <w:lang w:val="en-US"/>
        </w:rPr>
        <w:t xml:space="preserve"> boundary conditions, transfer concentrations and other model properties, run reactions, and retrieve post</w:t>
      </w:r>
      <w:r>
        <w:rPr>
          <w:lang w:val="en-US"/>
        </w:rPr>
        <w:t>-</w:t>
      </w:r>
      <w:r w:rsidRPr="00C96962">
        <w:rPr>
          <w:lang w:val="en-US"/>
        </w:rPr>
        <w:t>reaction results. The module can provide component concentrations for simulators that use species</w:t>
      </w:r>
      <w:r>
        <w:rPr>
          <w:lang w:val="en-US"/>
        </w:rPr>
        <w:noBreakHyphen/>
      </w:r>
      <w:r w:rsidRPr="00C96962">
        <w:rPr>
          <w:lang w:val="en-US"/>
        </w:rPr>
        <w:t>independent transport parameters or aqueous species concentrations for multicomponent</w:t>
      </w:r>
      <w:r>
        <w:rPr>
          <w:lang w:val="en-US"/>
        </w:rPr>
        <w:t>-</w:t>
      </w:r>
      <w:r w:rsidRPr="00C96962">
        <w:rPr>
          <w:lang w:val="en-US"/>
        </w:rPr>
        <w:t xml:space="preserve">diffusion simulators. PhreeqcRM has been implemented in two simulators, PHAST and FEFLOW, which have been used to demonstrate the validity and </w:t>
      </w:r>
      <w:r>
        <w:rPr>
          <w:lang w:val="en-US"/>
        </w:rPr>
        <w:t>efficiency</w:t>
      </w:r>
      <w:r w:rsidRPr="00C96962">
        <w:rPr>
          <w:lang w:val="en-US"/>
        </w:rPr>
        <w:t xml:space="preserve"> of the </w:t>
      </w:r>
      <w:r w:rsidRPr="00C96962">
        <w:rPr>
          <w:lang w:val="en-US"/>
        </w:rPr>
        <w:lastRenderedPageBreak/>
        <w:t>approach on a test problem with an analytical solution and on</w:t>
      </w:r>
      <w:r>
        <w:rPr>
          <w:lang w:val="en-US"/>
        </w:rPr>
        <w:t xml:space="preserve"> the</w:t>
      </w:r>
      <w:r w:rsidRPr="00C96962">
        <w:rPr>
          <w:lang w:val="en-US"/>
        </w:rPr>
        <w:t xml:space="preserve"> MoMaS </w:t>
      </w:r>
      <w:r>
        <w:rPr>
          <w:lang w:val="en-US"/>
        </w:rPr>
        <w:t xml:space="preserve">reactive transport </w:t>
      </w:r>
      <w:r w:rsidRPr="00C96962">
        <w:rPr>
          <w:lang w:val="en-US"/>
        </w:rPr>
        <w:t>benchmark</w:t>
      </w:r>
      <w:r>
        <w:rPr>
          <w:lang w:val="en-US"/>
        </w:rPr>
        <w:t>s</w:t>
      </w:r>
      <w:r w:rsidRPr="00C96962">
        <w:rPr>
          <w:lang w:val="en-US"/>
        </w:rPr>
        <w:t>. PhreeqcRM is parallelized for O</w:t>
      </w:r>
      <w:r>
        <w:rPr>
          <w:lang w:val="en-US"/>
        </w:rPr>
        <w:t>pen</w:t>
      </w:r>
      <w:r w:rsidRPr="00C96962">
        <w:rPr>
          <w:lang w:val="en-US"/>
        </w:rPr>
        <w:t>MP or MPI, depending on compilation options, and good scalability has been demonstrated</w:t>
      </w:r>
      <w:r w:rsidR="00CC158E">
        <w:rPr>
          <w:lang w:val="en-US"/>
        </w:rPr>
        <w:t xml:space="preserve"> for both OpenMP and MPI</w:t>
      </w:r>
      <w:r w:rsidRPr="00C96962">
        <w:rPr>
          <w:lang w:val="en-US"/>
        </w:rPr>
        <w:t xml:space="preserve"> on </w:t>
      </w:r>
      <w:r>
        <w:rPr>
          <w:lang w:val="en-US"/>
        </w:rPr>
        <w:t xml:space="preserve">a </w:t>
      </w:r>
      <w:r w:rsidRPr="00C96962">
        <w:rPr>
          <w:lang w:val="en-US"/>
        </w:rPr>
        <w:t xml:space="preserve">multiprocessor computer </w:t>
      </w:r>
      <w:r>
        <w:rPr>
          <w:lang w:val="en-US"/>
        </w:rPr>
        <w:t>with up to 16 cores</w:t>
      </w:r>
      <w:r w:rsidRPr="00C96962">
        <w:rPr>
          <w:lang w:val="en-US"/>
        </w:rPr>
        <w:t xml:space="preserve"> and </w:t>
      </w:r>
      <w:r w:rsidR="00CC158E">
        <w:rPr>
          <w:lang w:val="en-US"/>
        </w:rPr>
        <w:t xml:space="preserve">for MPI </w:t>
      </w:r>
      <w:r w:rsidRPr="00C96962">
        <w:rPr>
          <w:lang w:val="en-US"/>
        </w:rPr>
        <w:t xml:space="preserve">on </w:t>
      </w:r>
      <w:r>
        <w:rPr>
          <w:lang w:val="en-US"/>
        </w:rPr>
        <w:t>a</w:t>
      </w:r>
      <w:r w:rsidRPr="00C96962">
        <w:rPr>
          <w:lang w:val="en-US"/>
        </w:rPr>
        <w:t xml:space="preserve"> multicomputer cluster with </w:t>
      </w:r>
      <w:r>
        <w:rPr>
          <w:lang w:val="en-US"/>
        </w:rPr>
        <w:t>up to 256</w:t>
      </w:r>
      <w:r w:rsidRPr="00C96962">
        <w:rPr>
          <w:lang w:val="en-US"/>
        </w:rPr>
        <w:t xml:space="preserve"> cores. PhreeqcRM is written in C++, but interfaces allow methods to be called from C or Fortran. By using the PhreeqcRM reaction module, an existing multicomponent transport simulator can be extended to simulate a wide range of geochemical reactions. </w:t>
      </w:r>
    </w:p>
    <w:p w14:paraId="5EA1226A" w14:textId="77777777" w:rsidR="0037758C" w:rsidRPr="00C96962" w:rsidRDefault="0037758C" w:rsidP="0037758C">
      <w:pPr>
        <w:pStyle w:val="Heading1"/>
        <w:numPr>
          <w:ilvl w:val="0"/>
          <w:numId w:val="0"/>
        </w:numPr>
      </w:pPr>
      <w:r w:rsidRPr="00C96962">
        <w:t>Acknowledgments</w:t>
      </w:r>
    </w:p>
    <w:p w14:paraId="66B21B84" w14:textId="77777777" w:rsidR="0037758C" w:rsidRPr="00C96962" w:rsidRDefault="0037758C" w:rsidP="0037758C">
      <w:pPr>
        <w:pStyle w:val="Text"/>
        <w:rPr>
          <w:lang w:val="en-US"/>
        </w:rPr>
      </w:pPr>
      <w:r w:rsidRPr="00C96962">
        <w:rPr>
          <w:lang w:val="en-US"/>
        </w:rPr>
        <w:t xml:space="preserve">We thank Jeffrey </w:t>
      </w:r>
      <w:proofErr w:type="spellStart"/>
      <w:r w:rsidRPr="00C96962">
        <w:rPr>
          <w:lang w:val="en-US"/>
        </w:rPr>
        <w:t>Falgout</w:t>
      </w:r>
      <w:proofErr w:type="spellEnd"/>
      <w:r w:rsidRPr="00C96962">
        <w:rPr>
          <w:lang w:val="en-US"/>
        </w:rPr>
        <w:t xml:space="preserve"> for his help in using the U.S. Geological Survey computer cluster</w:t>
      </w:r>
      <w:r>
        <w:rPr>
          <w:lang w:val="en-US"/>
        </w:rPr>
        <w:t xml:space="preserve"> (arc1) in Lakewood, Colorado</w:t>
      </w:r>
      <w:r w:rsidRPr="00C96962">
        <w:rPr>
          <w:lang w:val="en-US"/>
        </w:rPr>
        <w:t xml:space="preserve">. The contribution of </w:t>
      </w:r>
      <w:proofErr w:type="spellStart"/>
      <w:r w:rsidRPr="00C96962">
        <w:rPr>
          <w:lang w:val="en-US"/>
        </w:rPr>
        <w:t>Laurin</w:t>
      </w:r>
      <w:proofErr w:type="spellEnd"/>
      <w:r w:rsidRPr="00C96962">
        <w:rPr>
          <w:lang w:val="en-US"/>
        </w:rPr>
        <w:t xml:space="preserve"> Wissmeier was partially funded by AF Consult Switzerland Ltd.</w:t>
      </w:r>
    </w:p>
    <w:p w14:paraId="59D67D14" w14:textId="77777777" w:rsidR="0037758C" w:rsidRDefault="0037758C" w:rsidP="0037758C">
      <w:pPr>
        <w:pStyle w:val="Heading1"/>
        <w:numPr>
          <w:ilvl w:val="0"/>
          <w:numId w:val="0"/>
        </w:numPr>
        <w:rPr>
          <w:lang w:val="de-CH"/>
        </w:rPr>
      </w:pPr>
      <w:r w:rsidRPr="00ED3E38">
        <w:rPr>
          <w:lang w:val="de-CH"/>
        </w:rPr>
        <w:t>References</w:t>
      </w:r>
    </w:p>
    <w:p w14:paraId="2ED4F230" w14:textId="77777777" w:rsidR="00EC0ED5" w:rsidRPr="00EC0ED5" w:rsidRDefault="001F5B53" w:rsidP="00EC0ED5">
      <w:pPr>
        <w:spacing w:after="480" w:line="240" w:lineRule="auto"/>
        <w:ind w:left="720" w:hanging="720"/>
        <w:rPr>
          <w:rFonts w:cs="Times New Roman"/>
          <w:noProof/>
          <w:lang w:val="de-CH"/>
        </w:rPr>
      </w:pPr>
      <w:r>
        <w:rPr>
          <w:lang w:val="de-CH"/>
        </w:rPr>
        <w:fldChar w:fldCharType="begin"/>
      </w:r>
      <w:r>
        <w:rPr>
          <w:lang w:val="de-CH"/>
        </w:rPr>
        <w:instrText xml:space="preserve"> ADDIN EN.REFLIST </w:instrText>
      </w:r>
      <w:r>
        <w:rPr>
          <w:lang w:val="de-CH"/>
        </w:rPr>
        <w:fldChar w:fldCharType="separate"/>
      </w:r>
      <w:bookmarkStart w:id="37" w:name="_ENREF_1"/>
      <w:r w:rsidR="00EC0ED5" w:rsidRPr="00EC0ED5">
        <w:rPr>
          <w:rFonts w:cs="Times New Roman"/>
          <w:noProof/>
          <w:lang w:val="de-CH"/>
        </w:rPr>
        <w:t>Amir, L., Kern, M., 2010. A global method for coupling transport with chemistry in heterogeneous porous media. Computational Geosciences 14, 465-481.</w:t>
      </w:r>
      <w:bookmarkEnd w:id="37"/>
    </w:p>
    <w:p w14:paraId="1EEBFA14" w14:textId="77777777" w:rsidR="00EC0ED5" w:rsidRPr="00EC0ED5" w:rsidRDefault="00EC0ED5" w:rsidP="00EC0ED5">
      <w:pPr>
        <w:spacing w:after="480" w:line="240" w:lineRule="auto"/>
        <w:ind w:left="720" w:hanging="720"/>
        <w:rPr>
          <w:rFonts w:cs="Times New Roman"/>
          <w:noProof/>
          <w:lang w:val="de-CH"/>
        </w:rPr>
      </w:pPr>
      <w:bookmarkStart w:id="38" w:name="_ENREF_2"/>
      <w:r w:rsidRPr="00EC0ED5">
        <w:rPr>
          <w:rFonts w:cs="Times New Roman"/>
          <w:noProof/>
          <w:lang w:val="de-CH"/>
        </w:rPr>
        <w:t>Amos, R.T., Mayer, K.U., Blowes, D.W., Ptacek, C.J., 2004. Reactive transport modeling of column experiments for the remediation of acid mine drainage. Environmental Science &amp; Technology 38, 3131-3138.</w:t>
      </w:r>
      <w:bookmarkEnd w:id="38"/>
    </w:p>
    <w:p w14:paraId="0DEA9C42" w14:textId="77777777" w:rsidR="00EC0ED5" w:rsidRPr="00EC0ED5" w:rsidRDefault="00EC0ED5" w:rsidP="00EC0ED5">
      <w:pPr>
        <w:spacing w:after="480" w:line="240" w:lineRule="auto"/>
        <w:ind w:left="720" w:hanging="720"/>
        <w:rPr>
          <w:rFonts w:cs="Times New Roman"/>
          <w:noProof/>
          <w:lang w:val="de-CH"/>
        </w:rPr>
      </w:pPr>
      <w:bookmarkStart w:id="39" w:name="_ENREF_3"/>
      <w:r w:rsidRPr="00EC0ED5">
        <w:rPr>
          <w:rFonts w:cs="Times New Roman"/>
          <w:noProof/>
          <w:lang w:val="de-CH"/>
        </w:rPr>
        <w:t>Appelo, C.A.J., van Loon, L.R., Wersin, P., 2010. Multicomponent diffusion of a suite of tracers (HTO, Cl, Br, I, Na, Sr, Cs) in asingle sample of Opalinus Clay. Geochimica Et Cosmochimica Acta 74, 1201-1219.</w:t>
      </w:r>
      <w:bookmarkEnd w:id="39"/>
    </w:p>
    <w:p w14:paraId="40DE82EC" w14:textId="77777777" w:rsidR="00EC0ED5" w:rsidRPr="00EC0ED5" w:rsidRDefault="00EC0ED5" w:rsidP="00EC0ED5">
      <w:pPr>
        <w:spacing w:after="480" w:line="240" w:lineRule="auto"/>
        <w:ind w:left="720" w:hanging="720"/>
        <w:rPr>
          <w:rFonts w:cs="Times New Roman"/>
          <w:noProof/>
          <w:lang w:val="de-CH"/>
        </w:rPr>
      </w:pPr>
      <w:bookmarkStart w:id="40" w:name="_ENREF_4"/>
      <w:r w:rsidRPr="00EC0ED5">
        <w:rPr>
          <w:rFonts w:cs="Times New Roman"/>
          <w:noProof/>
          <w:lang w:val="de-CH"/>
        </w:rPr>
        <w:t>Appelo, C.A.J., Wersin, P., 2007. Multicomponent diffusion modeling in clay systems with application to the diffusion of tritium, iodide, and sodium in Opalinus clay. Environmental Science &amp; Technology 41, 5002-5007.</w:t>
      </w:r>
      <w:bookmarkEnd w:id="40"/>
    </w:p>
    <w:p w14:paraId="574AFCE4" w14:textId="77777777" w:rsidR="00EC0ED5" w:rsidRPr="00EC0ED5" w:rsidRDefault="00EC0ED5" w:rsidP="00EC0ED5">
      <w:pPr>
        <w:spacing w:after="480" w:line="240" w:lineRule="auto"/>
        <w:ind w:left="720" w:hanging="720"/>
        <w:rPr>
          <w:rFonts w:cs="Times New Roman"/>
          <w:noProof/>
          <w:lang w:val="de-CH"/>
        </w:rPr>
      </w:pPr>
      <w:bookmarkStart w:id="41" w:name="_ENREF_5"/>
      <w:r w:rsidRPr="00EC0ED5">
        <w:rPr>
          <w:rFonts w:cs="Times New Roman"/>
          <w:noProof/>
          <w:lang w:val="de-CH"/>
        </w:rPr>
        <w:lastRenderedPageBreak/>
        <w:t>Arnold, J., Kosson, D.S., Garrabrants, A., Meeussen, J.C.L., van der Sloot, H.A., 2013. Solution of the nonlinear Poisson–Boltzmann equation: Application to ionic diffusion in cementitious materials. Cement and Concrete Research 44, 8-17.</w:t>
      </w:r>
      <w:bookmarkEnd w:id="41"/>
    </w:p>
    <w:p w14:paraId="64FFE7FB" w14:textId="77777777" w:rsidR="00EC0ED5" w:rsidRPr="00EC0ED5" w:rsidRDefault="00EC0ED5" w:rsidP="00EC0ED5">
      <w:pPr>
        <w:spacing w:after="480" w:line="240" w:lineRule="auto"/>
        <w:ind w:left="720" w:hanging="720"/>
        <w:rPr>
          <w:rFonts w:cs="Times New Roman"/>
          <w:noProof/>
          <w:lang w:val="de-CH"/>
        </w:rPr>
      </w:pPr>
      <w:bookmarkStart w:id="42" w:name="_ENREF_6"/>
      <w:r w:rsidRPr="00EC0ED5">
        <w:rPr>
          <w:rFonts w:cs="Times New Roman"/>
          <w:noProof/>
          <w:lang w:val="de-CH"/>
        </w:rPr>
        <w:t>Bailey, R.T., Gates, T.K., Halvorson, A.D., 2013. Simulating variably-saturated reactive transport of selenium and nitrogen in agricultural groundwater systems. Journal of Contaminant Hydrology 149, 27-45.</w:t>
      </w:r>
      <w:bookmarkEnd w:id="42"/>
    </w:p>
    <w:p w14:paraId="5AD02135" w14:textId="77777777" w:rsidR="00EC0ED5" w:rsidRPr="00EC0ED5" w:rsidRDefault="00EC0ED5" w:rsidP="00EC0ED5">
      <w:pPr>
        <w:spacing w:after="480" w:line="240" w:lineRule="auto"/>
        <w:ind w:left="720" w:hanging="720"/>
        <w:rPr>
          <w:rFonts w:cs="Times New Roman"/>
          <w:noProof/>
          <w:lang w:val="de-CH"/>
        </w:rPr>
      </w:pPr>
      <w:bookmarkStart w:id="43" w:name="_ENREF_7"/>
      <w:r w:rsidRPr="00EC0ED5">
        <w:rPr>
          <w:rFonts w:cs="Times New Roman"/>
          <w:noProof/>
          <w:lang w:val="de-CH"/>
        </w:rPr>
        <w:t>Barry, D.A., Bajracharya, K., Crapper, M., Prommer, H., Cunningham, C.J., 2000. Comparison of split-operator methods for solving coupled chemical non-equilibrium reaction/groundwater transport models. Mathematics and Computers in Simulation 53, 113-127.</w:t>
      </w:r>
      <w:bookmarkEnd w:id="43"/>
    </w:p>
    <w:p w14:paraId="1673D8DF" w14:textId="77777777" w:rsidR="00EC0ED5" w:rsidRPr="00EC0ED5" w:rsidRDefault="00EC0ED5" w:rsidP="00EC0ED5">
      <w:pPr>
        <w:spacing w:after="480" w:line="240" w:lineRule="auto"/>
        <w:ind w:left="720" w:hanging="720"/>
        <w:rPr>
          <w:rFonts w:cs="Times New Roman"/>
          <w:noProof/>
          <w:lang w:val="de-CH"/>
        </w:rPr>
      </w:pPr>
      <w:bookmarkStart w:id="44" w:name="_ENREF_8"/>
      <w:r w:rsidRPr="00EC0ED5">
        <w:rPr>
          <w:rFonts w:cs="Times New Roman"/>
          <w:noProof/>
          <w:lang w:val="de-CH"/>
        </w:rPr>
        <w:t>Bourgeat, A., Bryant, S., Carrayrou, J., Dimier, A., Duijn, C.J.V., Kern, M., Knabner, P., Leterrier, N., 2008. GDR MoMaS Benchmark Reactive Transport, In: INRIA (Ed.).</w:t>
      </w:r>
      <w:bookmarkEnd w:id="44"/>
    </w:p>
    <w:p w14:paraId="155E2DB8" w14:textId="77777777" w:rsidR="00EC0ED5" w:rsidRPr="00EC0ED5" w:rsidRDefault="00EC0ED5" w:rsidP="00EC0ED5">
      <w:pPr>
        <w:spacing w:after="480" w:line="240" w:lineRule="auto"/>
        <w:ind w:left="720" w:hanging="720"/>
        <w:rPr>
          <w:rFonts w:cs="Times New Roman"/>
          <w:noProof/>
          <w:lang w:val="de-CH"/>
        </w:rPr>
      </w:pPr>
      <w:bookmarkStart w:id="45" w:name="_ENREF_9"/>
      <w:r w:rsidRPr="00EC0ED5">
        <w:rPr>
          <w:rFonts w:cs="Times New Roman"/>
          <w:noProof/>
          <w:lang w:val="de-CH"/>
        </w:rPr>
        <w:t>Bozau, E., van Berk, W., 2013. Hydrogeochemical modeling of deep formation water applied to geothermal energy production, Proceedings of the Fourteenth International Symposium on Water-Rock Interaction, WRI 14, pp. 97-100.</w:t>
      </w:r>
      <w:bookmarkEnd w:id="45"/>
    </w:p>
    <w:p w14:paraId="560C2A28" w14:textId="77777777" w:rsidR="00EC0ED5" w:rsidRPr="00EC0ED5" w:rsidRDefault="00EC0ED5" w:rsidP="00EC0ED5">
      <w:pPr>
        <w:spacing w:after="480" w:line="240" w:lineRule="auto"/>
        <w:ind w:left="720" w:hanging="720"/>
        <w:rPr>
          <w:rFonts w:cs="Times New Roman"/>
          <w:noProof/>
          <w:lang w:val="de-CH"/>
        </w:rPr>
      </w:pPr>
      <w:bookmarkStart w:id="46" w:name="_ENREF_10"/>
      <w:r w:rsidRPr="00EC0ED5">
        <w:rPr>
          <w:rFonts w:cs="Times New Roman"/>
          <w:noProof/>
          <w:lang w:val="de-CH"/>
        </w:rPr>
        <w:t>Carrayrou, J., 2010. Looking for some reference solutions for the reactive transport benchmark of MoMaS with SPECY. Computational Geosciences 14, 393-403.</w:t>
      </w:r>
      <w:bookmarkEnd w:id="46"/>
    </w:p>
    <w:p w14:paraId="157EB43C" w14:textId="77777777" w:rsidR="00EC0ED5" w:rsidRPr="00EC0ED5" w:rsidRDefault="00EC0ED5" w:rsidP="00EC0ED5">
      <w:pPr>
        <w:spacing w:after="480" w:line="240" w:lineRule="auto"/>
        <w:ind w:left="720" w:hanging="720"/>
        <w:rPr>
          <w:rFonts w:cs="Times New Roman"/>
          <w:noProof/>
          <w:lang w:val="de-CH"/>
        </w:rPr>
      </w:pPr>
      <w:bookmarkStart w:id="47" w:name="_ENREF_11"/>
      <w:r w:rsidRPr="00EC0ED5">
        <w:rPr>
          <w:rFonts w:cs="Times New Roman"/>
          <w:noProof/>
          <w:lang w:val="de-CH"/>
        </w:rPr>
        <w:t>Carrayrou, J., Hoffmann, J., Knabner, P., Kräutle, S., de Dieuleveult, C., Erhel, J., Van der Lee, J., Lagneau, V., Mayer, K.U., MacQuarrie, K.T.B., 2010a. Comparison of numerical methods for simulating strongly nonlinear and heterogeneous reactive transport problems—the MoMaS benchmark case. Computational Geosciences 14, 483-502.</w:t>
      </w:r>
      <w:bookmarkEnd w:id="47"/>
    </w:p>
    <w:p w14:paraId="60C09A0F" w14:textId="77777777" w:rsidR="00EC0ED5" w:rsidRPr="00EC0ED5" w:rsidRDefault="00EC0ED5" w:rsidP="00EC0ED5">
      <w:pPr>
        <w:spacing w:after="480" w:line="240" w:lineRule="auto"/>
        <w:ind w:left="720" w:hanging="720"/>
        <w:rPr>
          <w:rFonts w:cs="Times New Roman"/>
          <w:noProof/>
          <w:lang w:val="de-CH"/>
        </w:rPr>
      </w:pPr>
      <w:bookmarkStart w:id="48" w:name="_ENREF_12"/>
      <w:r w:rsidRPr="00EC0ED5">
        <w:rPr>
          <w:rFonts w:cs="Times New Roman"/>
          <w:noProof/>
          <w:lang w:val="de-CH"/>
        </w:rPr>
        <w:t>Carrayrou, J., Kern, M., Knabner, P., 2010b. Reactive transport benchmark of MoMaS. Computational Geosciences 14, 385-392.</w:t>
      </w:r>
      <w:bookmarkEnd w:id="48"/>
    </w:p>
    <w:p w14:paraId="1F390F70" w14:textId="77777777" w:rsidR="00EC0ED5" w:rsidRPr="00EC0ED5" w:rsidRDefault="00EC0ED5" w:rsidP="00EC0ED5">
      <w:pPr>
        <w:spacing w:after="480" w:line="240" w:lineRule="auto"/>
        <w:ind w:left="720" w:hanging="720"/>
        <w:rPr>
          <w:rFonts w:cs="Times New Roman"/>
          <w:noProof/>
          <w:lang w:val="de-CH"/>
        </w:rPr>
      </w:pPr>
      <w:bookmarkStart w:id="49" w:name="_ENREF_13"/>
      <w:r w:rsidRPr="00EC0ED5">
        <w:rPr>
          <w:rFonts w:cs="Times New Roman"/>
          <w:noProof/>
          <w:lang w:val="de-CH"/>
        </w:rPr>
        <w:t>Carrayrou, J., Mose, R., Behra, P., 2004. Operator-splitting procedures for reactive transport and comparison of mass balance errors. Journal of Contaminant Hydrology 68, 239-268.</w:t>
      </w:r>
      <w:bookmarkEnd w:id="49"/>
    </w:p>
    <w:p w14:paraId="0A448313" w14:textId="77777777" w:rsidR="00EC0ED5" w:rsidRPr="00EC0ED5" w:rsidRDefault="00EC0ED5" w:rsidP="00EC0ED5">
      <w:pPr>
        <w:spacing w:after="480" w:line="240" w:lineRule="auto"/>
        <w:ind w:left="720" w:hanging="720"/>
        <w:rPr>
          <w:rFonts w:cs="Times New Roman"/>
          <w:noProof/>
          <w:lang w:val="de-CH"/>
        </w:rPr>
      </w:pPr>
      <w:bookmarkStart w:id="50" w:name="_ENREF_14"/>
      <w:r w:rsidRPr="00EC0ED5">
        <w:rPr>
          <w:rFonts w:cs="Times New Roman"/>
          <w:noProof/>
          <w:lang w:val="de-CH"/>
        </w:rPr>
        <w:t>Charlton, S.R., Parkhurst, D.L., 2011. Modules based on the geochemical model PHREEQC for use in scripting and programming languages. Computers &amp; Geosciences 37, 1653-1663.</w:t>
      </w:r>
      <w:bookmarkEnd w:id="50"/>
    </w:p>
    <w:p w14:paraId="1E30C740" w14:textId="77777777" w:rsidR="00EC0ED5" w:rsidRPr="00EC0ED5" w:rsidRDefault="00EC0ED5" w:rsidP="00EC0ED5">
      <w:pPr>
        <w:spacing w:after="480" w:line="240" w:lineRule="auto"/>
        <w:ind w:left="720" w:hanging="720"/>
        <w:rPr>
          <w:rFonts w:cs="Times New Roman"/>
          <w:noProof/>
          <w:lang w:val="de-CH"/>
        </w:rPr>
      </w:pPr>
      <w:bookmarkStart w:id="51" w:name="_ENREF_15"/>
      <w:r w:rsidRPr="00EC0ED5">
        <w:rPr>
          <w:rFonts w:cs="Times New Roman"/>
          <w:noProof/>
          <w:lang w:val="de-CH"/>
        </w:rPr>
        <w:lastRenderedPageBreak/>
        <w:t>Cochepin, B., Trotignon, L., Bildstein, O., Steefel, C.I., Lagneau, V., van der Lee, J., 2008. Approaches to modelling coupled flow and reaction in a 2D cementation experiment. Advances in Water Resources 31, 1540-1551.</w:t>
      </w:r>
      <w:bookmarkEnd w:id="51"/>
    </w:p>
    <w:p w14:paraId="65D0A430" w14:textId="77777777" w:rsidR="00EC0ED5" w:rsidRPr="00EC0ED5" w:rsidRDefault="00EC0ED5" w:rsidP="00EC0ED5">
      <w:pPr>
        <w:spacing w:after="480" w:line="240" w:lineRule="auto"/>
        <w:ind w:left="720" w:hanging="720"/>
        <w:rPr>
          <w:rFonts w:cs="Times New Roman"/>
          <w:noProof/>
          <w:lang w:val="de-CH"/>
        </w:rPr>
      </w:pPr>
      <w:bookmarkStart w:id="52" w:name="_ENREF_16"/>
      <w:r w:rsidRPr="00EC0ED5">
        <w:rPr>
          <w:rFonts w:cs="Times New Roman"/>
          <w:noProof/>
          <w:lang w:val="de-CH"/>
        </w:rPr>
        <w:t>DHI-WASY Software, 2012. FEFLOW® 6.2 User Manual.</w:t>
      </w:r>
      <w:bookmarkEnd w:id="52"/>
    </w:p>
    <w:p w14:paraId="1D30AE14" w14:textId="77777777" w:rsidR="00EC0ED5" w:rsidRPr="00EC0ED5" w:rsidRDefault="00EC0ED5" w:rsidP="00EC0ED5">
      <w:pPr>
        <w:spacing w:after="480" w:line="240" w:lineRule="auto"/>
        <w:ind w:left="720" w:hanging="720"/>
        <w:rPr>
          <w:rFonts w:cs="Times New Roman"/>
          <w:noProof/>
          <w:lang w:val="de-CH"/>
        </w:rPr>
      </w:pPr>
      <w:bookmarkStart w:id="53" w:name="_ENREF_17"/>
      <w:r w:rsidRPr="00EC0ED5">
        <w:rPr>
          <w:rFonts w:cs="Times New Roman"/>
          <w:noProof/>
          <w:lang w:val="de-CH"/>
        </w:rPr>
        <w:t>Graupner, B.J., Li, D., Bauer, S., 2011. The coupled simulator ECLIPSE–OpenGeoSys for the simulation of CO2 storage in saline formations, 10th International Conference on Greenhouse Gas Control Technologies, pp. 3794-3800.</w:t>
      </w:r>
      <w:bookmarkEnd w:id="53"/>
    </w:p>
    <w:p w14:paraId="7228707E" w14:textId="77777777" w:rsidR="00EC0ED5" w:rsidRPr="00EC0ED5" w:rsidRDefault="00EC0ED5" w:rsidP="00EC0ED5">
      <w:pPr>
        <w:spacing w:after="480" w:line="240" w:lineRule="auto"/>
        <w:ind w:left="720" w:hanging="720"/>
        <w:rPr>
          <w:rFonts w:cs="Times New Roman"/>
          <w:noProof/>
          <w:lang w:val="de-CH"/>
        </w:rPr>
      </w:pPr>
      <w:bookmarkStart w:id="54" w:name="_ENREF_18"/>
      <w:r w:rsidRPr="00EC0ED5">
        <w:rPr>
          <w:rFonts w:cs="Times New Roman"/>
          <w:noProof/>
          <w:lang w:val="de-CH"/>
        </w:rPr>
        <w:t>Hanson, B.R., Šimůnek, J., Hopmans, J.W., 2006. Evaluation of urea–ammonium–nitrate fertigation with drip irrigation using numerical modeling. Agricultural Water Management 86, 102-113.</w:t>
      </w:r>
      <w:bookmarkEnd w:id="54"/>
    </w:p>
    <w:p w14:paraId="78A05AD9" w14:textId="77777777" w:rsidR="00EC0ED5" w:rsidRPr="00EC0ED5" w:rsidRDefault="00EC0ED5" w:rsidP="00EC0ED5">
      <w:pPr>
        <w:spacing w:after="480" w:line="240" w:lineRule="auto"/>
        <w:ind w:left="720" w:hanging="720"/>
        <w:rPr>
          <w:rFonts w:cs="Times New Roman"/>
          <w:noProof/>
          <w:lang w:val="de-CH"/>
        </w:rPr>
      </w:pPr>
      <w:bookmarkStart w:id="55" w:name="_ENREF_19"/>
      <w:r w:rsidRPr="00EC0ED5">
        <w:rPr>
          <w:rFonts w:cs="Times New Roman"/>
          <w:noProof/>
          <w:lang w:val="de-CH"/>
        </w:rPr>
        <w:t>Hoffmann, J., 2008. Results of the GdR MoMaS Reactive Transport Benchmark with RICHY2D. Institut für Angewandte Mathematik.</w:t>
      </w:r>
      <w:bookmarkEnd w:id="55"/>
    </w:p>
    <w:p w14:paraId="6EE45CD4" w14:textId="77777777" w:rsidR="00EC0ED5" w:rsidRPr="00EC0ED5" w:rsidRDefault="00EC0ED5" w:rsidP="00EC0ED5">
      <w:pPr>
        <w:spacing w:after="480" w:line="240" w:lineRule="auto"/>
        <w:ind w:left="720" w:hanging="720"/>
        <w:rPr>
          <w:rFonts w:cs="Times New Roman"/>
          <w:noProof/>
          <w:lang w:val="de-CH"/>
        </w:rPr>
      </w:pPr>
      <w:bookmarkStart w:id="56" w:name="_ENREF_20"/>
      <w:r w:rsidRPr="00EC0ED5">
        <w:rPr>
          <w:rFonts w:cs="Times New Roman"/>
          <w:noProof/>
          <w:lang w:val="de-CH"/>
        </w:rPr>
        <w:t>Huber, P., Nivelon, S., Ottenio, P., Nortier, P., 2012. Coupling a Chemical Reaction Engine with a Mass Flow Balance Process Simulation for Scaling Management in Papermaking Process Waters. Industrial &amp; Engineering Chemistry Research 52, 421-429.</w:t>
      </w:r>
      <w:bookmarkEnd w:id="56"/>
    </w:p>
    <w:p w14:paraId="6ABE1AE2" w14:textId="77777777" w:rsidR="00EC0ED5" w:rsidRPr="00EC0ED5" w:rsidRDefault="00EC0ED5" w:rsidP="00EC0ED5">
      <w:pPr>
        <w:spacing w:after="480" w:line="240" w:lineRule="auto"/>
        <w:ind w:left="720" w:hanging="720"/>
        <w:rPr>
          <w:rFonts w:cs="Times New Roman"/>
          <w:noProof/>
          <w:lang w:val="de-CH"/>
        </w:rPr>
      </w:pPr>
      <w:bookmarkStart w:id="57" w:name="_ENREF_21"/>
      <w:r w:rsidRPr="00EC0ED5">
        <w:rPr>
          <w:rFonts w:cs="Times New Roman"/>
          <w:noProof/>
          <w:lang w:val="de-CH"/>
        </w:rPr>
        <w:t>Jurjovec, J., Blowes, D.W., Ptacek, C.J., Mayer, K.U., 2004. Multicomponent reactive transport modeling of acid neutralization reactions in mine tailings. Water Resources Research 40.</w:t>
      </w:r>
      <w:bookmarkEnd w:id="57"/>
    </w:p>
    <w:p w14:paraId="7AE589B9" w14:textId="77777777" w:rsidR="00EC0ED5" w:rsidRPr="00EC0ED5" w:rsidRDefault="00EC0ED5" w:rsidP="00EC0ED5">
      <w:pPr>
        <w:spacing w:after="480" w:line="240" w:lineRule="auto"/>
        <w:ind w:left="720" w:hanging="720"/>
        <w:rPr>
          <w:rFonts w:cs="Times New Roman"/>
          <w:noProof/>
          <w:lang w:val="de-CH"/>
        </w:rPr>
      </w:pPr>
      <w:bookmarkStart w:id="58" w:name="_ENREF_22"/>
      <w:r w:rsidRPr="00EC0ED5">
        <w:rPr>
          <w:rFonts w:cs="Times New Roman"/>
          <w:noProof/>
          <w:lang w:val="de-CH"/>
        </w:rPr>
        <w:t>Kletskova, T., Czerwinski, K., Gelbard, E., Yip, S., 1999. Modeling cation exchange in zeolitic nuclear waste form. Journal of Computer-Aided Materials Design 6, 363-368.</w:t>
      </w:r>
      <w:bookmarkEnd w:id="58"/>
    </w:p>
    <w:p w14:paraId="0AC3E4A9" w14:textId="77777777" w:rsidR="00EC0ED5" w:rsidRPr="00EC0ED5" w:rsidRDefault="00EC0ED5" w:rsidP="00EC0ED5">
      <w:pPr>
        <w:spacing w:after="480" w:line="240" w:lineRule="auto"/>
        <w:ind w:left="720" w:hanging="720"/>
        <w:rPr>
          <w:rFonts w:cs="Times New Roman"/>
          <w:noProof/>
          <w:lang w:val="de-CH"/>
        </w:rPr>
      </w:pPr>
      <w:bookmarkStart w:id="59" w:name="_ENREF_23"/>
      <w:r w:rsidRPr="00EC0ED5">
        <w:rPr>
          <w:rFonts w:cs="Times New Roman"/>
          <w:noProof/>
          <w:lang w:val="de-CH"/>
        </w:rPr>
        <w:t>Kolditz, O., Bauer, S., Bilke, L., Böttcher, N., Delfs, J.O., Fischer, T., Görke, U.J., Kalbacher, T., Kosakowski, G., McDermott, C.I., Park, C.H., Radu, F., Rink, K., Shao, H., Shao, H.B., Sun, F., Sun, Y.Y., Singh, A.K., Taron, J., Walther, M., Wang, W., Watanabe, N., Wu, Y., Xie, M., Xu, W., Zehner, B., 2012. OpenGeoSys: an open-source initiative for numerical simulation of thermo-hydro-mechanical/chemical (THM/C) processes in porous media. Environmental Earth Sciences 67, 589-599.</w:t>
      </w:r>
      <w:bookmarkEnd w:id="59"/>
    </w:p>
    <w:p w14:paraId="4190C1FB" w14:textId="77777777" w:rsidR="00EC0ED5" w:rsidRPr="00EC0ED5" w:rsidRDefault="00EC0ED5" w:rsidP="00EC0ED5">
      <w:pPr>
        <w:spacing w:after="480" w:line="240" w:lineRule="auto"/>
        <w:ind w:left="720" w:hanging="720"/>
        <w:rPr>
          <w:rFonts w:cs="Times New Roman"/>
          <w:noProof/>
          <w:lang w:val="de-CH"/>
        </w:rPr>
      </w:pPr>
      <w:bookmarkStart w:id="60" w:name="_ENREF_24"/>
      <w:r w:rsidRPr="00EC0ED5">
        <w:rPr>
          <w:rFonts w:cs="Times New Roman"/>
          <w:noProof/>
          <w:lang w:val="de-CH"/>
        </w:rPr>
        <w:t>Kvamme, B., Liu, S., 2009. Reactive transport of CO</w:t>
      </w:r>
      <w:r w:rsidRPr="00EC0ED5">
        <w:rPr>
          <w:rFonts w:cs="Times New Roman"/>
          <w:noProof/>
          <w:vertAlign w:val="subscript"/>
          <w:lang w:val="de-CH"/>
        </w:rPr>
        <w:t>2</w:t>
      </w:r>
      <w:r w:rsidRPr="00EC0ED5">
        <w:rPr>
          <w:rFonts w:cs="Times New Roman"/>
          <w:noProof/>
          <w:lang w:val="de-CH"/>
        </w:rPr>
        <w:t xml:space="preserve"> in saline aquifers with implicit geomechanical analysis. Energy Procedia 1, 3267-3274.</w:t>
      </w:r>
      <w:bookmarkEnd w:id="60"/>
    </w:p>
    <w:p w14:paraId="50F54A14" w14:textId="77777777" w:rsidR="00EC0ED5" w:rsidRPr="00EC0ED5" w:rsidRDefault="00EC0ED5" w:rsidP="00EC0ED5">
      <w:pPr>
        <w:spacing w:after="480" w:line="240" w:lineRule="auto"/>
        <w:ind w:left="720" w:hanging="720"/>
        <w:rPr>
          <w:rFonts w:cs="Times New Roman"/>
          <w:noProof/>
          <w:lang w:val="de-CH"/>
        </w:rPr>
      </w:pPr>
      <w:bookmarkStart w:id="61" w:name="_ENREF_25"/>
      <w:r w:rsidRPr="00EC0ED5">
        <w:rPr>
          <w:rFonts w:cs="Times New Roman"/>
          <w:noProof/>
          <w:lang w:val="de-CH"/>
        </w:rPr>
        <w:t>Lagneau, V., van der Lee, J., 2010. HYTEC results of the MoMas reactive transport benchmark. Computational Geosciences 14, 435-449.</w:t>
      </w:r>
      <w:bookmarkEnd w:id="61"/>
    </w:p>
    <w:p w14:paraId="6BCD0727" w14:textId="77777777" w:rsidR="00EC0ED5" w:rsidRPr="00EC0ED5" w:rsidRDefault="00EC0ED5" w:rsidP="00EC0ED5">
      <w:pPr>
        <w:spacing w:after="480" w:line="240" w:lineRule="auto"/>
        <w:ind w:left="720" w:hanging="720"/>
        <w:rPr>
          <w:rFonts w:cs="Times New Roman"/>
          <w:noProof/>
          <w:lang w:val="de-CH"/>
        </w:rPr>
      </w:pPr>
      <w:bookmarkStart w:id="62" w:name="_ENREF_26"/>
      <w:r w:rsidRPr="00EC0ED5">
        <w:rPr>
          <w:rFonts w:cs="Times New Roman"/>
          <w:noProof/>
          <w:lang w:val="de-CH"/>
        </w:rPr>
        <w:lastRenderedPageBreak/>
        <w:t>Langergraber, G., 2008. Modeling of processes in subsurface flow constructed wetlands: A review. Vadose Zone Journal 7, 830-842.</w:t>
      </w:r>
      <w:bookmarkEnd w:id="62"/>
    </w:p>
    <w:p w14:paraId="78A49FC5" w14:textId="77777777" w:rsidR="00EC0ED5" w:rsidRPr="00EC0ED5" w:rsidRDefault="00EC0ED5" w:rsidP="00EC0ED5">
      <w:pPr>
        <w:spacing w:after="480" w:line="240" w:lineRule="auto"/>
        <w:ind w:left="720" w:hanging="720"/>
        <w:rPr>
          <w:rFonts w:cs="Times New Roman"/>
          <w:noProof/>
          <w:lang w:val="de-CH"/>
        </w:rPr>
      </w:pPr>
      <w:bookmarkStart w:id="63" w:name="_ENREF_27"/>
      <w:r w:rsidRPr="00EC0ED5">
        <w:rPr>
          <w:rFonts w:cs="Times New Roman"/>
          <w:noProof/>
          <w:lang w:val="de-CH"/>
        </w:rPr>
        <w:t>Langergraber, G., Rousseau, D.P.L., Garcia, J., Mena, J., 2009. CWM1: a general model to describe biokinetic processes in subsurface flow constructed wetlands. Water Science and Technology 59, 1687-1697.</w:t>
      </w:r>
      <w:bookmarkEnd w:id="63"/>
    </w:p>
    <w:p w14:paraId="36BB3545" w14:textId="77777777" w:rsidR="00EC0ED5" w:rsidRPr="00EC0ED5" w:rsidRDefault="00EC0ED5" w:rsidP="00EC0ED5">
      <w:pPr>
        <w:spacing w:after="480" w:line="240" w:lineRule="auto"/>
        <w:ind w:left="720" w:hanging="720"/>
        <w:rPr>
          <w:rFonts w:cs="Times New Roman"/>
          <w:noProof/>
          <w:lang w:val="de-CH"/>
        </w:rPr>
      </w:pPr>
      <w:bookmarkStart w:id="64" w:name="_ENREF_28"/>
      <w:r w:rsidRPr="00EC0ED5">
        <w:rPr>
          <w:rFonts w:cs="Times New Roman"/>
          <w:noProof/>
          <w:lang w:val="de-CH"/>
        </w:rPr>
        <w:t>Langergraber, G., Šimůnek, J., 2012. Reactive Transport Modeling of Subsurface Flow Constructed Wetlands Using the HYDRUS Wetland Module. Vadose Zone Journal 11.</w:t>
      </w:r>
      <w:bookmarkEnd w:id="64"/>
    </w:p>
    <w:p w14:paraId="21A7DFF1" w14:textId="77777777" w:rsidR="00EC0ED5" w:rsidRPr="00EC0ED5" w:rsidRDefault="00EC0ED5" w:rsidP="00EC0ED5">
      <w:pPr>
        <w:spacing w:after="480" w:line="240" w:lineRule="auto"/>
        <w:ind w:left="720" w:hanging="720"/>
        <w:rPr>
          <w:rFonts w:cs="Times New Roman"/>
          <w:noProof/>
          <w:lang w:val="de-CH"/>
        </w:rPr>
      </w:pPr>
      <w:bookmarkStart w:id="65" w:name="_ENREF_29"/>
      <w:r w:rsidRPr="00EC0ED5">
        <w:rPr>
          <w:rFonts w:cs="Times New Roman"/>
          <w:noProof/>
          <w:lang w:val="de-CH"/>
        </w:rPr>
        <w:t>Lichtner, P.C., 1985. Continuum model for simultaneous chemical-reactions and mass-transport in hydrothermal systems. Geochimica Et Cosmochimica Acta 49, 779-800.</w:t>
      </w:r>
      <w:bookmarkEnd w:id="65"/>
    </w:p>
    <w:p w14:paraId="7AAAE668" w14:textId="77777777" w:rsidR="00EC0ED5" w:rsidRPr="00EC0ED5" w:rsidRDefault="00EC0ED5" w:rsidP="00EC0ED5">
      <w:pPr>
        <w:spacing w:after="480" w:line="240" w:lineRule="auto"/>
        <w:ind w:left="720" w:hanging="720"/>
        <w:rPr>
          <w:rFonts w:cs="Times New Roman"/>
          <w:noProof/>
          <w:lang w:val="de-CH"/>
        </w:rPr>
      </w:pPr>
      <w:bookmarkStart w:id="66" w:name="_ENREF_30"/>
      <w:r w:rsidRPr="00EC0ED5">
        <w:rPr>
          <w:rFonts w:cs="Times New Roman"/>
          <w:noProof/>
          <w:lang w:val="de-CH"/>
        </w:rPr>
        <w:t>Liu, W.C., Yang, J.K., Xiao, B., 2009. Review on treatment and utilization of bauxite residues in China. International Journal of Mineral Processing 93, 220-231.</w:t>
      </w:r>
      <w:bookmarkEnd w:id="66"/>
    </w:p>
    <w:p w14:paraId="56EB19BF" w14:textId="77777777" w:rsidR="00EC0ED5" w:rsidRPr="00EC0ED5" w:rsidRDefault="00EC0ED5" w:rsidP="00EC0ED5">
      <w:pPr>
        <w:spacing w:after="480" w:line="240" w:lineRule="auto"/>
        <w:ind w:left="720" w:hanging="720"/>
        <w:rPr>
          <w:rFonts w:cs="Times New Roman"/>
          <w:noProof/>
          <w:lang w:val="de-CH"/>
        </w:rPr>
      </w:pPr>
      <w:bookmarkStart w:id="67" w:name="_ENREF_31"/>
      <w:r w:rsidRPr="00EC0ED5">
        <w:rPr>
          <w:rFonts w:cs="Times New Roman"/>
          <w:noProof/>
          <w:lang w:val="de-CH"/>
        </w:rPr>
        <w:t>Mayer, K.U., 1999. A numerical model for multicomponent reactive transport in variably saturated porous media, Department of Earth Sciences. University of Waterloo, Canada, p. 286.</w:t>
      </w:r>
      <w:bookmarkEnd w:id="67"/>
    </w:p>
    <w:p w14:paraId="27D7F573" w14:textId="77777777" w:rsidR="00EC0ED5" w:rsidRPr="00EC0ED5" w:rsidRDefault="00EC0ED5" w:rsidP="00EC0ED5">
      <w:pPr>
        <w:spacing w:after="480" w:line="240" w:lineRule="auto"/>
        <w:ind w:left="720" w:hanging="720"/>
        <w:rPr>
          <w:rFonts w:cs="Times New Roman"/>
          <w:noProof/>
          <w:lang w:val="de-CH"/>
        </w:rPr>
      </w:pPr>
      <w:bookmarkStart w:id="68" w:name="_ENREF_32"/>
      <w:r w:rsidRPr="00EC0ED5">
        <w:rPr>
          <w:rFonts w:cs="Times New Roman"/>
          <w:noProof/>
          <w:lang w:val="de-CH"/>
        </w:rPr>
        <w:t>Mayer, K.U., Frind, E.O., Blowes, D.W., 2002. Multicomponent reactive transport modeling in variably saturated porous media using a generalized formulation for kinetically controlled reactions. Water Resources Research 38, 131-1321.</w:t>
      </w:r>
      <w:bookmarkEnd w:id="68"/>
    </w:p>
    <w:p w14:paraId="463AA707" w14:textId="77777777" w:rsidR="00EC0ED5" w:rsidRPr="00EC0ED5" w:rsidRDefault="00EC0ED5" w:rsidP="00EC0ED5">
      <w:pPr>
        <w:spacing w:after="480" w:line="240" w:lineRule="auto"/>
        <w:ind w:left="720" w:hanging="720"/>
        <w:rPr>
          <w:rFonts w:cs="Times New Roman"/>
          <w:noProof/>
          <w:lang w:val="de-CH"/>
        </w:rPr>
      </w:pPr>
      <w:bookmarkStart w:id="69" w:name="_ENREF_33"/>
      <w:r w:rsidRPr="00EC0ED5">
        <w:rPr>
          <w:rFonts w:cs="Times New Roman"/>
          <w:noProof/>
          <w:lang w:val="de-CH"/>
        </w:rPr>
        <w:t>Mayer, K.U., MacQuarrie, K.T.B., 2009. Solution of the MoMaS reactive transport benchmark with MIN3P—model formulation and simulation results. Computational Geosciences 14, 405-419.</w:t>
      </w:r>
      <w:bookmarkEnd w:id="69"/>
    </w:p>
    <w:p w14:paraId="0AB821DD" w14:textId="77777777" w:rsidR="00EC0ED5" w:rsidRPr="00EC0ED5" w:rsidRDefault="00EC0ED5" w:rsidP="00EC0ED5">
      <w:pPr>
        <w:spacing w:after="480" w:line="240" w:lineRule="auto"/>
        <w:ind w:left="720" w:hanging="720"/>
        <w:rPr>
          <w:rFonts w:cs="Times New Roman"/>
          <w:noProof/>
          <w:lang w:val="de-CH"/>
        </w:rPr>
      </w:pPr>
      <w:bookmarkStart w:id="70" w:name="_ENREF_34"/>
      <w:r w:rsidRPr="00EC0ED5">
        <w:rPr>
          <w:rFonts w:cs="Times New Roman"/>
          <w:noProof/>
          <w:lang w:val="de-CH"/>
        </w:rPr>
        <w:t>Meeussen, J.C.L., 2003. ORCHESTRA: An object-oriented framework for implementing chemical equilibrium models. Environmental Science &amp; Technology 37, 1175-1182.</w:t>
      </w:r>
      <w:bookmarkEnd w:id="70"/>
    </w:p>
    <w:p w14:paraId="10E03122" w14:textId="77777777" w:rsidR="00EC0ED5" w:rsidRPr="00EC0ED5" w:rsidRDefault="00EC0ED5" w:rsidP="00EC0ED5">
      <w:pPr>
        <w:spacing w:after="480" w:line="240" w:lineRule="auto"/>
        <w:ind w:left="720" w:hanging="720"/>
        <w:rPr>
          <w:rFonts w:cs="Times New Roman"/>
          <w:noProof/>
          <w:lang w:val="de-CH"/>
        </w:rPr>
      </w:pPr>
      <w:bookmarkStart w:id="71" w:name="_ENREF_35"/>
      <w:r w:rsidRPr="00EC0ED5">
        <w:rPr>
          <w:rFonts w:cs="Times New Roman"/>
          <w:noProof/>
          <w:lang w:val="de-CH"/>
        </w:rPr>
        <w:t>Montarnal, P., Mügler, C., Colin, J., Descostes, M., Dimier, A., Jacquot, E., 2007. Presentation and use of a reactive transport code in porous media. Clay in natural and engineered barriers for radioactive waste confinement - Part 1 32, 507-517.</w:t>
      </w:r>
      <w:bookmarkEnd w:id="71"/>
    </w:p>
    <w:p w14:paraId="1BD83111" w14:textId="77777777" w:rsidR="00EC0ED5" w:rsidRPr="00EC0ED5" w:rsidRDefault="00EC0ED5" w:rsidP="00EC0ED5">
      <w:pPr>
        <w:spacing w:after="480" w:line="240" w:lineRule="auto"/>
        <w:ind w:left="720" w:hanging="720"/>
        <w:rPr>
          <w:rFonts w:cs="Times New Roman"/>
          <w:noProof/>
          <w:lang w:val="de-CH"/>
        </w:rPr>
      </w:pPr>
      <w:bookmarkStart w:id="72" w:name="_ENREF_36"/>
      <w:r w:rsidRPr="00EC0ED5">
        <w:rPr>
          <w:rFonts w:cs="Times New Roman"/>
          <w:noProof/>
          <w:lang w:val="de-CH"/>
        </w:rPr>
        <w:t>Nardi, A., Idiart, A., Trinchero, P., de Vries, L.M., Molinero, J., 2014. Interface COMSOL-PHREEQC (iCP), an efficient numerical framework for the solution of coupled multiphysics and geochemistry. Computers &amp; Geosciences 69, 10-21.</w:t>
      </w:r>
      <w:bookmarkEnd w:id="72"/>
    </w:p>
    <w:p w14:paraId="26E652A0" w14:textId="77777777" w:rsidR="00EC0ED5" w:rsidRPr="00EC0ED5" w:rsidRDefault="00EC0ED5" w:rsidP="00EC0ED5">
      <w:pPr>
        <w:spacing w:after="480" w:line="240" w:lineRule="auto"/>
        <w:ind w:left="720" w:hanging="720"/>
        <w:rPr>
          <w:rFonts w:cs="Times New Roman"/>
          <w:noProof/>
          <w:lang w:val="de-CH"/>
        </w:rPr>
      </w:pPr>
      <w:bookmarkStart w:id="73" w:name="_ENREF_37"/>
      <w:r w:rsidRPr="00EC0ED5">
        <w:rPr>
          <w:rFonts w:cs="Times New Roman"/>
          <w:noProof/>
          <w:lang w:val="de-CH"/>
        </w:rPr>
        <w:lastRenderedPageBreak/>
        <w:t>Nordbotten, J.M., Kavetski, D., Celia, M.A., Bachu, S., 2009. Model for CO</w:t>
      </w:r>
      <w:r w:rsidRPr="00EC0ED5">
        <w:rPr>
          <w:rFonts w:cs="Times New Roman"/>
          <w:noProof/>
          <w:vertAlign w:val="subscript"/>
          <w:lang w:val="de-CH"/>
        </w:rPr>
        <w:t>2</w:t>
      </w:r>
      <w:r w:rsidRPr="00EC0ED5">
        <w:rPr>
          <w:rFonts w:cs="Times New Roman"/>
          <w:noProof/>
          <w:lang w:val="de-CH"/>
        </w:rPr>
        <w:t xml:space="preserve"> leakage including multiple geological layers and multiple leaky wells. Environmental Science &amp; Technology 43, 743-749.</w:t>
      </w:r>
      <w:bookmarkEnd w:id="73"/>
    </w:p>
    <w:p w14:paraId="6CA1C3F1" w14:textId="77777777" w:rsidR="00EC0ED5" w:rsidRPr="00EC0ED5" w:rsidRDefault="00EC0ED5" w:rsidP="00EC0ED5">
      <w:pPr>
        <w:spacing w:after="480" w:line="240" w:lineRule="auto"/>
        <w:ind w:left="720" w:hanging="720"/>
        <w:rPr>
          <w:rFonts w:cs="Times New Roman"/>
          <w:noProof/>
          <w:lang w:val="de-CH"/>
        </w:rPr>
      </w:pPr>
      <w:bookmarkStart w:id="74" w:name="_ENREF_38"/>
      <w:r w:rsidRPr="00EC0ED5">
        <w:rPr>
          <w:rFonts w:cs="Times New Roman"/>
          <w:noProof/>
          <w:lang w:val="de-CH"/>
        </w:rPr>
        <w:t>Oldenburg, C.M., Pruess, K., 2000. Simulation of propagating fronts in geothermal reservoirs with the implicit Leonard total variation diminishing scheme. Geothermics 29, 1-25.</w:t>
      </w:r>
      <w:bookmarkEnd w:id="74"/>
    </w:p>
    <w:p w14:paraId="4CE3994F" w14:textId="77777777" w:rsidR="00EC0ED5" w:rsidRPr="00EC0ED5" w:rsidRDefault="00EC0ED5" w:rsidP="00EC0ED5">
      <w:pPr>
        <w:spacing w:after="480" w:line="240" w:lineRule="auto"/>
        <w:ind w:left="720" w:hanging="720"/>
        <w:rPr>
          <w:rFonts w:cs="Times New Roman"/>
          <w:noProof/>
          <w:lang w:val="de-CH"/>
        </w:rPr>
      </w:pPr>
      <w:bookmarkStart w:id="75" w:name="_ENREF_39"/>
      <w:r w:rsidRPr="00EC0ED5">
        <w:rPr>
          <w:rFonts w:cs="Times New Roman"/>
          <w:noProof/>
          <w:lang w:val="de-CH"/>
        </w:rPr>
        <w:t>Parkhurst, D.L., Appelo, C.A.J., 1999. User's guide to PHREEQC (version 2): A computer program for speciation, batch-reaction, one-dimensional transport, and inverse geochemical calculations. U.S. Geological Survey, Denver, Colorado, p. 312.</w:t>
      </w:r>
      <w:bookmarkEnd w:id="75"/>
    </w:p>
    <w:p w14:paraId="657D93DA" w14:textId="77777777" w:rsidR="00EC0ED5" w:rsidRPr="00EC0ED5" w:rsidRDefault="00EC0ED5" w:rsidP="00EC0ED5">
      <w:pPr>
        <w:spacing w:after="480" w:line="240" w:lineRule="auto"/>
        <w:ind w:left="720" w:hanging="720"/>
        <w:rPr>
          <w:rFonts w:cs="Times New Roman"/>
          <w:noProof/>
          <w:lang w:val="de-CH"/>
        </w:rPr>
      </w:pPr>
      <w:bookmarkStart w:id="76" w:name="_ENREF_40"/>
      <w:r w:rsidRPr="00EC0ED5">
        <w:rPr>
          <w:rFonts w:cs="Times New Roman"/>
          <w:noProof/>
          <w:lang w:val="de-CH"/>
        </w:rPr>
        <w:t>Parkhurst, D.L., Appelo, C.A.J., 2013. Description of Input and Examples for PHREEQC Version 3—A Computer Program for Speciation, Batch-Reaction, One-Dimensional Transport, and Inverse Geochemical Calculations. U.S. Department of the Interior, U.S. Geological Survey, Denver, Colorado, p. 497.</w:t>
      </w:r>
      <w:bookmarkEnd w:id="76"/>
    </w:p>
    <w:p w14:paraId="582D2205" w14:textId="77777777" w:rsidR="00EC0ED5" w:rsidRPr="00EC0ED5" w:rsidRDefault="00EC0ED5" w:rsidP="00EC0ED5">
      <w:pPr>
        <w:spacing w:after="480" w:line="240" w:lineRule="auto"/>
        <w:ind w:left="720" w:hanging="720"/>
        <w:rPr>
          <w:rFonts w:cs="Times New Roman"/>
          <w:noProof/>
          <w:lang w:val="de-CH"/>
        </w:rPr>
      </w:pPr>
      <w:bookmarkStart w:id="77" w:name="_ENREF_41"/>
      <w:r w:rsidRPr="00EC0ED5">
        <w:rPr>
          <w:rFonts w:cs="Times New Roman"/>
          <w:noProof/>
          <w:lang w:val="de-CH"/>
        </w:rPr>
        <w:t>Parkhurst, D.L., Kipp, K.L., Charlton, S.R., 2010. PHAST Version 2--A Program for Simulating Groundwater Flow, Solute Transport, and Multicomponent Geochemical Reactions. U.S. Geological Survey Techniques and Methods 6-A35, p. 235.</w:t>
      </w:r>
      <w:bookmarkEnd w:id="77"/>
    </w:p>
    <w:p w14:paraId="32FDD821" w14:textId="77777777" w:rsidR="00EC0ED5" w:rsidRPr="00EC0ED5" w:rsidRDefault="00EC0ED5" w:rsidP="00EC0ED5">
      <w:pPr>
        <w:spacing w:after="480" w:line="240" w:lineRule="auto"/>
        <w:ind w:left="720" w:hanging="720"/>
        <w:rPr>
          <w:rFonts w:cs="Times New Roman"/>
          <w:noProof/>
          <w:lang w:val="de-CH"/>
        </w:rPr>
      </w:pPr>
      <w:bookmarkStart w:id="78" w:name="_ENREF_42"/>
      <w:r w:rsidRPr="00EC0ED5">
        <w:rPr>
          <w:rFonts w:cs="Times New Roman"/>
          <w:noProof/>
          <w:lang w:val="de-CH"/>
        </w:rPr>
        <w:t>Parkhurst, D.L., Kipp, K.L., Engesgaard, P., Charlton, S.R., 2004. PHAST - A Program for simulating ground-water flow, solute transport, and multicomponent geochemical reactions. U.S. Geological Survey, Denver, Colorado, p. 154.</w:t>
      </w:r>
      <w:bookmarkEnd w:id="78"/>
    </w:p>
    <w:p w14:paraId="3BF932FD" w14:textId="77777777" w:rsidR="00EC0ED5" w:rsidRPr="00EC0ED5" w:rsidRDefault="00EC0ED5" w:rsidP="00EC0ED5">
      <w:pPr>
        <w:spacing w:after="480" w:line="240" w:lineRule="auto"/>
        <w:ind w:left="720" w:hanging="720"/>
        <w:rPr>
          <w:rFonts w:cs="Times New Roman"/>
          <w:noProof/>
          <w:lang w:val="de-CH"/>
        </w:rPr>
      </w:pPr>
      <w:bookmarkStart w:id="79" w:name="_ENREF_43"/>
      <w:r w:rsidRPr="00EC0ED5">
        <w:rPr>
          <w:rFonts w:cs="Times New Roman"/>
          <w:noProof/>
          <w:lang w:val="de-CH"/>
        </w:rPr>
        <w:t>Patel, R.A., Perko, J., Jacques, D., De Schutter, G., Van Breugel, K., Ye, G., 2014. A versatile pore-scale multicomponent reactive transport approach based on lattice Boltzmann method: Application to portlandite dissolution. Physics and Chemistry of the Earth 70–71, 127-137.</w:t>
      </w:r>
      <w:bookmarkEnd w:id="79"/>
    </w:p>
    <w:p w14:paraId="61D44ACD" w14:textId="77777777" w:rsidR="00EC0ED5" w:rsidRPr="00EC0ED5" w:rsidRDefault="00EC0ED5" w:rsidP="00EC0ED5">
      <w:pPr>
        <w:spacing w:after="480" w:line="240" w:lineRule="auto"/>
        <w:ind w:left="720" w:hanging="720"/>
        <w:rPr>
          <w:rFonts w:cs="Times New Roman"/>
          <w:noProof/>
          <w:lang w:val="de-CH"/>
        </w:rPr>
      </w:pPr>
      <w:bookmarkStart w:id="80" w:name="_ENREF_44"/>
      <w:r w:rsidRPr="00EC0ED5">
        <w:rPr>
          <w:rFonts w:cs="Times New Roman"/>
          <w:noProof/>
          <w:lang w:val="de-CH"/>
        </w:rPr>
        <w:t>Perko, J., Mayer, K.U., Kosakowski, G., De Windt, L., Govaerts, J., Jacques, D., Su, D., Meeussen, J.L., 2015. Decalcification of cracked cement structures. Computational Geosciences, 1-21.</w:t>
      </w:r>
      <w:bookmarkEnd w:id="80"/>
    </w:p>
    <w:p w14:paraId="53C8092C" w14:textId="77777777" w:rsidR="00EC0ED5" w:rsidRPr="00EC0ED5" w:rsidRDefault="00EC0ED5" w:rsidP="00EC0ED5">
      <w:pPr>
        <w:spacing w:after="480" w:line="240" w:lineRule="auto"/>
        <w:ind w:left="720" w:hanging="720"/>
        <w:rPr>
          <w:rFonts w:cs="Times New Roman"/>
          <w:noProof/>
          <w:lang w:val="de-CH"/>
        </w:rPr>
      </w:pPr>
      <w:bookmarkStart w:id="81" w:name="_ENREF_45"/>
      <w:r w:rsidRPr="00EC0ED5">
        <w:rPr>
          <w:rFonts w:cs="Times New Roman"/>
          <w:noProof/>
          <w:lang w:val="de-CH"/>
        </w:rPr>
        <w:t>Šimůnek, J., Hopmans, J.W., 2009. Modeling compensated root water and nutrient uptake. Ecological Modelling 220, 505-521.</w:t>
      </w:r>
      <w:bookmarkEnd w:id="81"/>
    </w:p>
    <w:p w14:paraId="6AED21D7" w14:textId="77777777" w:rsidR="00EC0ED5" w:rsidRPr="00EC0ED5" w:rsidRDefault="00EC0ED5" w:rsidP="00EC0ED5">
      <w:pPr>
        <w:spacing w:after="480" w:line="240" w:lineRule="auto"/>
        <w:ind w:left="720" w:hanging="720"/>
        <w:rPr>
          <w:rFonts w:cs="Times New Roman"/>
          <w:noProof/>
          <w:lang w:val="de-CH"/>
        </w:rPr>
      </w:pPr>
      <w:bookmarkStart w:id="82" w:name="_ENREF_46"/>
      <w:r w:rsidRPr="00EC0ED5">
        <w:rPr>
          <w:rFonts w:cs="Times New Roman"/>
          <w:noProof/>
          <w:lang w:val="de-CH"/>
        </w:rPr>
        <w:t>Šimůnek, J., Jacques, D., van Genuchten, M.T., Mallants, D., 2006. Multicomponent geochemical transport modeling using HYDRUS-1D and HP1. Journal of the American Water Resources Association 42, 1537-1547.</w:t>
      </w:r>
      <w:bookmarkEnd w:id="82"/>
    </w:p>
    <w:p w14:paraId="53E69172" w14:textId="77777777" w:rsidR="00EC0ED5" w:rsidRPr="00EC0ED5" w:rsidRDefault="00EC0ED5" w:rsidP="00EC0ED5">
      <w:pPr>
        <w:spacing w:after="480" w:line="240" w:lineRule="auto"/>
        <w:ind w:left="720" w:hanging="720"/>
        <w:rPr>
          <w:rFonts w:cs="Times New Roman"/>
          <w:noProof/>
          <w:lang w:val="de-CH"/>
        </w:rPr>
      </w:pPr>
      <w:bookmarkStart w:id="83" w:name="_ENREF_47"/>
      <w:r w:rsidRPr="00EC0ED5">
        <w:rPr>
          <w:rFonts w:cs="Times New Roman"/>
          <w:noProof/>
          <w:lang w:val="de-CH"/>
        </w:rPr>
        <w:lastRenderedPageBreak/>
        <w:t>Steefel, C.I., 2006. CrunchFlow, Software for modeling, multicomponent reactive flow and transport: User's manual. Lawrence Berkeley National Laboratory, Berkeley, California.</w:t>
      </w:r>
      <w:bookmarkEnd w:id="83"/>
    </w:p>
    <w:p w14:paraId="349FBEBD" w14:textId="77777777" w:rsidR="00EC0ED5" w:rsidRPr="00EC0ED5" w:rsidRDefault="00EC0ED5" w:rsidP="00EC0ED5">
      <w:pPr>
        <w:spacing w:after="480" w:line="240" w:lineRule="auto"/>
        <w:ind w:left="720" w:hanging="720"/>
        <w:rPr>
          <w:rFonts w:cs="Times New Roman"/>
          <w:noProof/>
          <w:lang w:val="de-CH"/>
        </w:rPr>
      </w:pPr>
      <w:bookmarkStart w:id="84" w:name="_ENREF_48"/>
      <w:r w:rsidRPr="00EC0ED5">
        <w:rPr>
          <w:rFonts w:cs="Times New Roman"/>
          <w:noProof/>
          <w:lang w:val="de-CH"/>
        </w:rPr>
        <w:t>Steefel, C.I., Lasaga, A.C., 1994. A coupled model for transport of multiple chemical species and kinetic precipitation dissolution reactions with application to reactive flow in single-phase hydrothermal systems. American Journal of Science 294, 529-592.</w:t>
      </w:r>
      <w:bookmarkEnd w:id="84"/>
    </w:p>
    <w:p w14:paraId="094D3375" w14:textId="77777777" w:rsidR="00EC0ED5" w:rsidRPr="00EC0ED5" w:rsidRDefault="00EC0ED5" w:rsidP="00EC0ED5">
      <w:pPr>
        <w:spacing w:after="480" w:line="240" w:lineRule="auto"/>
        <w:ind w:left="720" w:hanging="720"/>
        <w:rPr>
          <w:rFonts w:cs="Times New Roman"/>
          <w:noProof/>
          <w:lang w:val="de-CH"/>
        </w:rPr>
      </w:pPr>
      <w:bookmarkStart w:id="85" w:name="_ENREF_49"/>
      <w:r w:rsidRPr="00EC0ED5">
        <w:rPr>
          <w:rFonts w:cs="Times New Roman"/>
          <w:noProof/>
          <w:lang w:val="de-CH"/>
        </w:rPr>
        <w:t>Sun, Y., Petersen, J.N., Clement, T.P., 1999. Analytical solutions for multiple species reactive transport in multiple dimensions. Journal of Contaminant Hydrology 35, 429-440.</w:t>
      </w:r>
      <w:bookmarkEnd w:id="85"/>
    </w:p>
    <w:p w14:paraId="4E4F7674" w14:textId="77777777" w:rsidR="00EC0ED5" w:rsidRPr="00EC0ED5" w:rsidRDefault="00EC0ED5" w:rsidP="00EC0ED5">
      <w:pPr>
        <w:spacing w:after="480" w:line="240" w:lineRule="auto"/>
        <w:ind w:left="720" w:hanging="720"/>
        <w:rPr>
          <w:rFonts w:cs="Times New Roman"/>
          <w:noProof/>
          <w:lang w:val="de-CH"/>
        </w:rPr>
      </w:pPr>
      <w:bookmarkStart w:id="86" w:name="_ENREF_50"/>
      <w:r w:rsidRPr="00EC0ED5">
        <w:rPr>
          <w:rFonts w:cs="Times New Roman"/>
          <w:noProof/>
          <w:lang w:val="de-CH"/>
        </w:rPr>
        <w:t>Takahashi, Y., Ishida, T., 2014. Modeling of coupled mass transport and chemical equilibrium in cement-solidified soil contaminated with heavy-metal ions. Construction and Building Materials 67, Part A, 100-107.</w:t>
      </w:r>
      <w:bookmarkEnd w:id="86"/>
    </w:p>
    <w:p w14:paraId="09579DD9" w14:textId="77777777" w:rsidR="00EC0ED5" w:rsidRPr="00EC0ED5" w:rsidRDefault="00EC0ED5" w:rsidP="00EC0ED5">
      <w:pPr>
        <w:spacing w:after="480" w:line="240" w:lineRule="auto"/>
        <w:ind w:left="720" w:hanging="720"/>
        <w:rPr>
          <w:rFonts w:cs="Times New Roman"/>
          <w:noProof/>
          <w:lang w:val="de-CH"/>
        </w:rPr>
      </w:pPr>
      <w:bookmarkStart w:id="87" w:name="_ENREF_51"/>
      <w:r w:rsidRPr="00EC0ED5">
        <w:rPr>
          <w:rFonts w:cs="Times New Roman"/>
          <w:noProof/>
          <w:lang w:val="de-CH"/>
        </w:rPr>
        <w:t>Toscano, A., Langergraber, G., Consoli, S., Cirelli, G.L., 2009. Modelling pollutant removal in a pilot-scale two-stage subsurface flow constructed wetlands. Ecological Engineering 35, 281-289.</w:t>
      </w:r>
      <w:bookmarkEnd w:id="87"/>
    </w:p>
    <w:p w14:paraId="2B2A0D4F" w14:textId="77777777" w:rsidR="00EC0ED5" w:rsidRPr="00EC0ED5" w:rsidRDefault="00EC0ED5" w:rsidP="00EC0ED5">
      <w:pPr>
        <w:spacing w:after="480" w:line="240" w:lineRule="auto"/>
        <w:ind w:left="720" w:hanging="720"/>
        <w:rPr>
          <w:rFonts w:cs="Times New Roman"/>
          <w:noProof/>
          <w:lang w:val="de-CH"/>
        </w:rPr>
      </w:pPr>
      <w:bookmarkStart w:id="88" w:name="_ENREF_52"/>
      <w:r w:rsidRPr="00EC0ED5">
        <w:rPr>
          <w:rFonts w:cs="Times New Roman"/>
          <w:noProof/>
          <w:lang w:val="de-CH"/>
        </w:rPr>
        <w:t>Trotignon, L., Devallois, V., Peycelon, H., Tiffreau, C., Bourbon, X., 2007. Predicting the long term durability of concrete engineered barriers in a geological repository for radioactive waste. Physics and Chemistry of the Earth 32, 259-274.</w:t>
      </w:r>
      <w:bookmarkEnd w:id="88"/>
    </w:p>
    <w:p w14:paraId="3E94B34A" w14:textId="77777777" w:rsidR="00EC0ED5" w:rsidRPr="00EC0ED5" w:rsidRDefault="00EC0ED5" w:rsidP="00EC0ED5">
      <w:pPr>
        <w:spacing w:after="480" w:line="240" w:lineRule="auto"/>
        <w:ind w:left="720" w:hanging="720"/>
        <w:rPr>
          <w:rFonts w:cs="Times New Roman"/>
          <w:noProof/>
          <w:lang w:val="de-CH"/>
        </w:rPr>
      </w:pPr>
      <w:bookmarkStart w:id="89" w:name="_ENREF_53"/>
      <w:r w:rsidRPr="00EC0ED5">
        <w:rPr>
          <w:rFonts w:cs="Times New Roman"/>
          <w:noProof/>
          <w:lang w:val="de-CH"/>
        </w:rPr>
        <w:t>van der Lee, J., 1998. Thermodynamic and mathematical concepts of CHESS. Ecole des Mines de Paris, Fontainebleau, France., p. 103.</w:t>
      </w:r>
      <w:bookmarkEnd w:id="89"/>
    </w:p>
    <w:p w14:paraId="3BDFC509" w14:textId="77777777" w:rsidR="00EC0ED5" w:rsidRPr="00EC0ED5" w:rsidRDefault="00EC0ED5" w:rsidP="00EC0ED5">
      <w:pPr>
        <w:spacing w:after="480" w:line="240" w:lineRule="auto"/>
        <w:ind w:left="720" w:hanging="720"/>
        <w:rPr>
          <w:rFonts w:cs="Times New Roman"/>
          <w:noProof/>
          <w:lang w:val="de-CH"/>
        </w:rPr>
      </w:pPr>
      <w:bookmarkStart w:id="90" w:name="_ENREF_54"/>
      <w:r w:rsidRPr="00EC0ED5">
        <w:rPr>
          <w:rFonts w:cs="Times New Roman"/>
          <w:noProof/>
          <w:lang w:val="de-CH"/>
        </w:rPr>
        <w:t>van der Lee, J., De Windt, L., Lagneau, V., Goblet, P., 2002. Presentation and application of the reactive transport code HYTEC, In: S. Majid Hassanizadeh, R.J.S.W.G.G., George, F.P. (Eds.), Developments in Water Science. Elsevier, pp. 599-606.</w:t>
      </w:r>
      <w:bookmarkEnd w:id="90"/>
    </w:p>
    <w:p w14:paraId="4D462E3B" w14:textId="77777777" w:rsidR="00EC0ED5" w:rsidRPr="00EC0ED5" w:rsidRDefault="00EC0ED5" w:rsidP="00EC0ED5">
      <w:pPr>
        <w:spacing w:after="480" w:line="240" w:lineRule="auto"/>
        <w:ind w:left="720" w:hanging="720"/>
        <w:rPr>
          <w:rFonts w:cs="Times New Roman"/>
          <w:noProof/>
          <w:lang w:val="de-CH"/>
        </w:rPr>
      </w:pPr>
      <w:bookmarkStart w:id="91" w:name="_ENREF_55"/>
      <w:r w:rsidRPr="00EC0ED5">
        <w:rPr>
          <w:rFonts w:cs="Times New Roman"/>
          <w:noProof/>
          <w:lang w:val="de-CH"/>
        </w:rPr>
        <w:t>Wang, Z., Giammar, D.E., 2013. Mass action expressions for bidentate adsorption in surface complexation modeling: theory and practice. Environmental Science &amp; Technology 47, 3982-3996.</w:t>
      </w:r>
      <w:bookmarkEnd w:id="91"/>
    </w:p>
    <w:p w14:paraId="767A2F2E" w14:textId="77777777" w:rsidR="00EC0ED5" w:rsidRPr="00EC0ED5" w:rsidRDefault="00EC0ED5" w:rsidP="00EC0ED5">
      <w:pPr>
        <w:spacing w:after="480" w:line="240" w:lineRule="auto"/>
        <w:ind w:left="720" w:hanging="720"/>
        <w:rPr>
          <w:rFonts w:cs="Times New Roman"/>
          <w:noProof/>
          <w:lang w:val="de-CH"/>
        </w:rPr>
      </w:pPr>
      <w:bookmarkStart w:id="92" w:name="_ENREF_56"/>
      <w:r w:rsidRPr="00EC0ED5">
        <w:rPr>
          <w:rFonts w:cs="Times New Roman"/>
          <w:noProof/>
          <w:lang w:val="de-CH"/>
        </w:rPr>
        <w:t>Wexler, E.J., 1992. Analytical solutions for one-, two-, and three-dimensional solute transport in ground-water systems with uniform flow.</w:t>
      </w:r>
      <w:bookmarkEnd w:id="92"/>
    </w:p>
    <w:p w14:paraId="727A6770" w14:textId="77777777" w:rsidR="00EC0ED5" w:rsidRPr="00EC0ED5" w:rsidRDefault="00EC0ED5" w:rsidP="00EC0ED5">
      <w:pPr>
        <w:spacing w:after="480" w:line="240" w:lineRule="auto"/>
        <w:ind w:left="720" w:hanging="720"/>
        <w:rPr>
          <w:rFonts w:cs="Times New Roman"/>
          <w:noProof/>
          <w:lang w:val="de-CH"/>
        </w:rPr>
      </w:pPr>
      <w:bookmarkStart w:id="93" w:name="_ENREF_57"/>
      <w:r w:rsidRPr="00EC0ED5">
        <w:rPr>
          <w:rFonts w:cs="Times New Roman"/>
          <w:noProof/>
          <w:lang w:val="de-CH"/>
        </w:rPr>
        <w:t>Wissmeier, L., Barry, D.A., 2011. Simulation tool for variably saturated flow with comprehensive geochemical reactions in two- and three-dimensional domains. Environmental Modelling &amp; Software 26, 210-218.</w:t>
      </w:r>
      <w:bookmarkEnd w:id="93"/>
    </w:p>
    <w:p w14:paraId="2DA8B44B" w14:textId="77777777" w:rsidR="00EC0ED5" w:rsidRPr="00EC0ED5" w:rsidRDefault="00EC0ED5" w:rsidP="00EC0ED5">
      <w:pPr>
        <w:spacing w:after="480" w:line="240" w:lineRule="auto"/>
        <w:ind w:left="720" w:hanging="720"/>
        <w:rPr>
          <w:rFonts w:cs="Times New Roman"/>
          <w:noProof/>
          <w:lang w:val="de-CH"/>
        </w:rPr>
      </w:pPr>
      <w:bookmarkStart w:id="94" w:name="_ENREF_58"/>
      <w:r w:rsidRPr="00EC0ED5">
        <w:rPr>
          <w:rFonts w:cs="Times New Roman"/>
          <w:noProof/>
          <w:lang w:val="de-CH"/>
        </w:rPr>
        <w:lastRenderedPageBreak/>
        <w:t>Wissmeier, L., Barry, D.A., Phillips, I.R., 2011. Predictive hydrogeochemical modelling of bauxite residue sand in field conditions. Journal of Hazardous Materials 191, 306-324.</w:t>
      </w:r>
      <w:bookmarkEnd w:id="94"/>
    </w:p>
    <w:p w14:paraId="7C1B9DC2" w14:textId="77777777" w:rsidR="00EC0ED5" w:rsidRPr="00EC0ED5" w:rsidRDefault="00EC0ED5" w:rsidP="00EC0ED5">
      <w:pPr>
        <w:spacing w:after="480" w:line="240" w:lineRule="auto"/>
        <w:ind w:left="720" w:hanging="720"/>
        <w:rPr>
          <w:rFonts w:cs="Times New Roman"/>
          <w:noProof/>
          <w:lang w:val="de-CH"/>
        </w:rPr>
      </w:pPr>
      <w:bookmarkStart w:id="95" w:name="_ENREF_59"/>
      <w:r w:rsidRPr="00EC0ED5">
        <w:rPr>
          <w:rFonts w:cs="Times New Roman"/>
          <w:noProof/>
          <w:lang w:val="de-CH"/>
        </w:rPr>
        <w:t>Xenidis, A., Harokopou, A.D., Mylona, E., Brofas, G., 2005. Modifying alumina red mud to support a revegetation cover. Journal of the Minerals, Metals and Materials 57, 42-46.</w:t>
      </w:r>
      <w:bookmarkEnd w:id="95"/>
    </w:p>
    <w:p w14:paraId="2F7C1657" w14:textId="77777777" w:rsidR="00EC0ED5" w:rsidRPr="00EC0ED5" w:rsidRDefault="00EC0ED5" w:rsidP="00EC0ED5">
      <w:pPr>
        <w:spacing w:after="480" w:line="240" w:lineRule="auto"/>
        <w:ind w:left="720" w:hanging="720"/>
        <w:rPr>
          <w:rFonts w:cs="Times New Roman"/>
          <w:noProof/>
          <w:lang w:val="de-CH"/>
        </w:rPr>
      </w:pPr>
      <w:bookmarkStart w:id="96" w:name="_ENREF_60"/>
      <w:r w:rsidRPr="00EC0ED5">
        <w:rPr>
          <w:rFonts w:cs="Times New Roman"/>
          <w:noProof/>
          <w:lang w:val="de-CH"/>
        </w:rPr>
        <w:t>Xu, T., Li, J., 2013. Reactive Transport Modeling to Address the Issue of CO2 Geological Sequestration, Proceedings of the Fourteenth International Symposium on Water-Rock Interaction, WRI 14, pp. 912-915.</w:t>
      </w:r>
      <w:bookmarkEnd w:id="96"/>
    </w:p>
    <w:p w14:paraId="08F665DF" w14:textId="77777777" w:rsidR="00EC0ED5" w:rsidRPr="00EC0ED5" w:rsidRDefault="00EC0ED5" w:rsidP="00EC0ED5">
      <w:pPr>
        <w:spacing w:after="480" w:line="240" w:lineRule="auto"/>
        <w:ind w:left="720" w:hanging="720"/>
        <w:rPr>
          <w:rFonts w:cs="Times New Roman"/>
          <w:noProof/>
          <w:lang w:val="de-CH"/>
        </w:rPr>
      </w:pPr>
      <w:bookmarkStart w:id="97" w:name="_ENREF_61"/>
      <w:r w:rsidRPr="00EC0ED5">
        <w:rPr>
          <w:rFonts w:cs="Times New Roman"/>
          <w:noProof/>
          <w:lang w:val="de-CH"/>
        </w:rPr>
        <w:t>Xu, T.F., Sonnenthal, E., Spycher, N., Pruess, K., 2006. TOUGHREACT - A simulation program for non-isothermal multiphase reactive geochemical transport in variably saturated geologic media: Applications to geothermal injectivity and CO</w:t>
      </w:r>
      <w:r w:rsidRPr="00EC0ED5">
        <w:rPr>
          <w:rFonts w:cs="Times New Roman"/>
          <w:noProof/>
          <w:vertAlign w:val="subscript"/>
          <w:lang w:val="de-CH"/>
        </w:rPr>
        <w:t>2</w:t>
      </w:r>
      <w:r w:rsidRPr="00EC0ED5">
        <w:rPr>
          <w:rFonts w:cs="Times New Roman"/>
          <w:noProof/>
          <w:lang w:val="de-CH"/>
        </w:rPr>
        <w:t xml:space="preserve"> geological sequestration. Computers &amp; Geosciences 32, 145-165.</w:t>
      </w:r>
      <w:bookmarkEnd w:id="97"/>
    </w:p>
    <w:p w14:paraId="21D34F24" w14:textId="77777777" w:rsidR="00EC0ED5" w:rsidRPr="00EC0ED5" w:rsidRDefault="00EC0ED5" w:rsidP="00EC0ED5">
      <w:pPr>
        <w:spacing w:after="480" w:line="240" w:lineRule="auto"/>
        <w:ind w:left="720" w:hanging="720"/>
        <w:rPr>
          <w:rFonts w:cs="Times New Roman"/>
          <w:noProof/>
          <w:lang w:val="de-CH"/>
        </w:rPr>
      </w:pPr>
      <w:bookmarkStart w:id="98" w:name="_ENREF_62"/>
      <w:r w:rsidRPr="00EC0ED5">
        <w:rPr>
          <w:rFonts w:cs="Times New Roman"/>
          <w:noProof/>
          <w:lang w:val="de-CH"/>
        </w:rPr>
        <w:t>Yeh, G.T., Tripathi, V.S., 1989. A critical evaluation of recent developments in hydrogeochemical transport models of reactive multi-chemical components. Water Resources Research 25, 93-108.</w:t>
      </w:r>
      <w:bookmarkEnd w:id="98"/>
    </w:p>
    <w:p w14:paraId="5C3B9DFA" w14:textId="77777777" w:rsidR="00EC0ED5" w:rsidRPr="00EC0ED5" w:rsidRDefault="00EC0ED5" w:rsidP="00EC0ED5">
      <w:pPr>
        <w:spacing w:after="480" w:line="240" w:lineRule="auto"/>
        <w:ind w:left="720" w:hanging="720"/>
        <w:rPr>
          <w:rFonts w:cs="Times New Roman"/>
          <w:noProof/>
          <w:lang w:val="de-CH"/>
        </w:rPr>
      </w:pPr>
      <w:bookmarkStart w:id="99" w:name="_ENREF_63"/>
      <w:r w:rsidRPr="00EC0ED5">
        <w:rPr>
          <w:rFonts w:cs="Times New Roman"/>
          <w:noProof/>
          <w:lang w:val="de-CH"/>
        </w:rPr>
        <w:t>Zhang, G.X., Spycher, N., Sonnenthal, E., Steefel, C., Xu, T.F., 2008. Modeling reactive multiphase flow and transport of concentrated solutions. Nuclear Technology 164, 180-195.</w:t>
      </w:r>
      <w:bookmarkEnd w:id="99"/>
    </w:p>
    <w:p w14:paraId="6A3A8591" w14:textId="77777777" w:rsidR="00EC0ED5" w:rsidRPr="00EC0ED5" w:rsidRDefault="00EC0ED5" w:rsidP="00EC0ED5">
      <w:pPr>
        <w:spacing w:line="240" w:lineRule="auto"/>
        <w:ind w:left="720" w:hanging="720"/>
        <w:rPr>
          <w:rFonts w:cs="Times New Roman"/>
          <w:noProof/>
          <w:lang w:val="de-CH"/>
        </w:rPr>
      </w:pPr>
      <w:bookmarkStart w:id="100" w:name="_ENREF_64"/>
      <w:r w:rsidRPr="00EC0ED5">
        <w:rPr>
          <w:rFonts w:cs="Times New Roman"/>
          <w:noProof/>
          <w:lang w:val="de-CH"/>
        </w:rPr>
        <w:t>Zhang, Y., Oldenburg, C.M., Finsterle, S., Bodvarsson, G.S., 2007. System-level modeling for economic evaluation of geological CO2 storage in gas reservoirs. Energy Conversion and Management 48, 1827-1833.</w:t>
      </w:r>
      <w:bookmarkEnd w:id="100"/>
    </w:p>
    <w:p w14:paraId="05FD3213" w14:textId="06AB070F" w:rsidR="00EC0ED5" w:rsidRDefault="00EC0ED5" w:rsidP="00EC0ED5">
      <w:pPr>
        <w:spacing w:line="240" w:lineRule="auto"/>
        <w:rPr>
          <w:rFonts w:cs="Times New Roman"/>
          <w:noProof/>
          <w:lang w:val="de-CH"/>
        </w:rPr>
      </w:pPr>
    </w:p>
    <w:p w14:paraId="5533EDDA" w14:textId="3F0F1EFD" w:rsidR="0037758C" w:rsidRPr="0037758C" w:rsidRDefault="001F5B53" w:rsidP="00D52D55">
      <w:pPr>
        <w:ind w:left="680" w:hanging="709"/>
        <w:rPr>
          <w:lang w:val="de-CH"/>
        </w:rPr>
      </w:pPr>
      <w:r>
        <w:rPr>
          <w:lang w:val="de-CH"/>
        </w:rPr>
        <w:fldChar w:fldCharType="end"/>
      </w:r>
    </w:p>
    <w:sectPr w:rsidR="0037758C" w:rsidRPr="0037758C" w:rsidSect="0037758C">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DFBA2" w14:textId="77777777" w:rsidR="00030B1D" w:rsidRDefault="00030B1D">
      <w:pPr>
        <w:spacing w:line="240" w:lineRule="auto"/>
      </w:pPr>
      <w:r>
        <w:separator/>
      </w:r>
    </w:p>
  </w:endnote>
  <w:endnote w:type="continuationSeparator" w:id="0">
    <w:p w14:paraId="1900CCF9" w14:textId="77777777" w:rsidR="00030B1D" w:rsidRDefault="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3E173917" w14:textId="77777777" w:rsidR="002F6B09" w:rsidRDefault="002F6B09">
        <w:pPr>
          <w:pStyle w:val="Footer"/>
          <w:jc w:val="center"/>
        </w:pPr>
        <w:r>
          <w:fldChar w:fldCharType="begin"/>
        </w:r>
        <w:r>
          <w:instrText xml:space="preserve"> PAGE   \* MERGEFORMAT </w:instrText>
        </w:r>
        <w:r>
          <w:fldChar w:fldCharType="separate"/>
        </w:r>
        <w:r w:rsidR="00FB23E4">
          <w:rPr>
            <w:noProof/>
          </w:rPr>
          <w:t>11</w:t>
        </w:r>
        <w:r>
          <w:rPr>
            <w:noProof/>
          </w:rPr>
          <w:fldChar w:fldCharType="end"/>
        </w:r>
      </w:p>
    </w:sdtContent>
  </w:sdt>
  <w:p w14:paraId="1BF5ED1E" w14:textId="77777777" w:rsidR="002F6B09" w:rsidRDefault="002F6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6141" w14:textId="77777777" w:rsidR="00030B1D" w:rsidRDefault="00030B1D">
      <w:pPr>
        <w:spacing w:line="240" w:lineRule="auto"/>
      </w:pPr>
      <w:r>
        <w:separator/>
      </w:r>
    </w:p>
  </w:footnote>
  <w:footnote w:type="continuationSeparator" w:id="0">
    <w:p w14:paraId="0F708884" w14:textId="77777777" w:rsidR="00030B1D" w:rsidRDefault="00030B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and Geoscienc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3&lt;/SpaceAfter&gt;&lt;HyperlinksEnabled&gt;1&lt;/HyperlinksEnabled&gt;&lt;HyperlinksVisible&gt;0&lt;/HyperlinksVisible&gt;&lt;/ENLayout&gt;"/>
    <w:docVar w:name="EN.Libraries" w:val="&lt;Libraries&gt;&lt;item db-id=&quot;9ffszz5z6ae0dbe5dftxxexyafe99t00zead&quot;&gt;Laurin Wissmeier&lt;record-ids&gt;&lt;item&gt;245&lt;/item&gt;&lt;item&gt;247&lt;/item&gt;&lt;item&gt;606&lt;/item&gt;&lt;item&gt;637&lt;/item&gt;&lt;item&gt;695&lt;/item&gt;&lt;item&gt;1099&lt;/item&gt;&lt;item&gt;1110&lt;/item&gt;&lt;item&gt;1143&lt;/item&gt;&lt;item&gt;1213&lt;/item&gt;&lt;item&gt;1504&lt;/item&gt;&lt;item&gt;1550&lt;/item&gt;&lt;item&gt;1556&lt;/item&gt;&lt;item&gt;1557&lt;/item&gt;&lt;item&gt;1567&lt;/item&gt;&lt;item&gt;1574&lt;/item&gt;&lt;item&gt;1582&lt;/item&gt;&lt;item&gt;1608&lt;/item&gt;&lt;item&gt;1715&lt;/item&gt;&lt;item&gt;1740&lt;/item&gt;&lt;item&gt;1788&lt;/item&gt;&lt;item&gt;1884&lt;/item&gt;&lt;item&gt;1979&lt;/item&gt;&lt;item&gt;1989&lt;/item&gt;&lt;item&gt;2087&lt;/item&gt;&lt;item&gt;2304&lt;/item&gt;&lt;item&gt;2335&lt;/item&gt;&lt;item&gt;2374&lt;/item&gt;&lt;item&gt;2379&lt;/item&gt;&lt;item&gt;2380&lt;/item&gt;&lt;item&gt;3160&lt;/item&gt;&lt;item&gt;3161&lt;/item&gt;&lt;item&gt;3295&lt;/item&gt;&lt;item&gt;3296&lt;/item&gt;&lt;item&gt;3298&lt;/item&gt;&lt;item&gt;4855&lt;/item&gt;&lt;item&gt;4867&lt;/item&gt;&lt;item&gt;4869&lt;/item&gt;&lt;item&gt;4874&lt;/item&gt;&lt;item&gt;4971&lt;/item&gt;&lt;item&gt;5092&lt;/item&gt;&lt;item&gt;5379&lt;/item&gt;&lt;item&gt;5387&lt;/item&gt;&lt;item&gt;5474&lt;/item&gt;&lt;item&gt;5491&lt;/item&gt;&lt;item&gt;5495&lt;/item&gt;&lt;item&gt;5509&lt;/item&gt;&lt;item&gt;5534&lt;/item&gt;&lt;item&gt;5541&lt;/item&gt;&lt;item&gt;5544&lt;/item&gt;&lt;item&gt;5565&lt;/item&gt;&lt;item&gt;5567&lt;/item&gt;&lt;item&gt;5573&lt;/item&gt;&lt;item&gt;5583&lt;/item&gt;&lt;item&gt;5596&lt;/item&gt;&lt;item&gt;5611&lt;/item&gt;&lt;item&gt;5612&lt;/item&gt;&lt;item&gt;5613&lt;/item&gt;&lt;item&gt;5614&lt;/item&gt;&lt;item&gt;5615&lt;/item&gt;&lt;item&gt;5618&lt;/item&gt;&lt;item&gt;5619&lt;/item&gt;&lt;item&gt;5620&lt;/item&gt;&lt;item&gt;5621&lt;/item&gt;&lt;item&gt;5622&lt;/item&gt;&lt;item&gt;5623&lt;/item&gt;&lt;/record-ids&gt;&lt;/item&gt;&lt;/Libraries&gt;"/>
  </w:docVars>
  <w:rsids>
    <w:rsidRoot w:val="0037758C"/>
    <w:rsid w:val="00030B1D"/>
    <w:rsid w:val="000F464C"/>
    <w:rsid w:val="001658C9"/>
    <w:rsid w:val="001F5B53"/>
    <w:rsid w:val="0023327A"/>
    <w:rsid w:val="002673D2"/>
    <w:rsid w:val="002F6B09"/>
    <w:rsid w:val="0037758C"/>
    <w:rsid w:val="00393811"/>
    <w:rsid w:val="003A5D80"/>
    <w:rsid w:val="003C3018"/>
    <w:rsid w:val="003E4619"/>
    <w:rsid w:val="00464805"/>
    <w:rsid w:val="004930D0"/>
    <w:rsid w:val="004F7BF4"/>
    <w:rsid w:val="006A0EB5"/>
    <w:rsid w:val="007058DE"/>
    <w:rsid w:val="007A4D14"/>
    <w:rsid w:val="007D225C"/>
    <w:rsid w:val="0084207B"/>
    <w:rsid w:val="008E3F7E"/>
    <w:rsid w:val="00925BD9"/>
    <w:rsid w:val="00933A73"/>
    <w:rsid w:val="00933F70"/>
    <w:rsid w:val="00936693"/>
    <w:rsid w:val="00A87BD4"/>
    <w:rsid w:val="00AA5BFD"/>
    <w:rsid w:val="00B107C9"/>
    <w:rsid w:val="00B802D5"/>
    <w:rsid w:val="00B874A6"/>
    <w:rsid w:val="00CC158E"/>
    <w:rsid w:val="00CC5268"/>
    <w:rsid w:val="00D114A6"/>
    <w:rsid w:val="00D52D55"/>
    <w:rsid w:val="00E76CC9"/>
    <w:rsid w:val="00EC0ED5"/>
    <w:rsid w:val="00F1612C"/>
    <w:rsid w:val="00FB1624"/>
    <w:rsid w:val="00FB23E4"/>
    <w:rsid w:val="00FD6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889C"/>
  <w15:chartTrackingRefBased/>
  <w15:docId w15:val="{D7C21F31-6426-469F-90E2-7E4C138B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58C"/>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37758C"/>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37758C"/>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37758C"/>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7758C"/>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7758C"/>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37758C"/>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7758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758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758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8C"/>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37758C"/>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37758C"/>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37758C"/>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37758C"/>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37758C"/>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37758C"/>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37758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7758C"/>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7758C"/>
    <w:rPr>
      <w:color w:val="0563C1" w:themeColor="hyperlink"/>
      <w:u w:val="single"/>
    </w:rPr>
  </w:style>
  <w:style w:type="paragraph" w:styleId="Title">
    <w:name w:val="Title"/>
    <w:basedOn w:val="Normal"/>
    <w:next w:val="Normal"/>
    <w:link w:val="TitleChar"/>
    <w:uiPriority w:val="10"/>
    <w:qFormat/>
    <w:rsid w:val="0037758C"/>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37758C"/>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basedOn w:val="Normal"/>
    <w:link w:val="NoSpacingChar"/>
    <w:uiPriority w:val="1"/>
    <w:qFormat/>
    <w:rsid w:val="0037758C"/>
    <w:pPr>
      <w:spacing w:line="240" w:lineRule="auto"/>
      <w:ind w:left="709" w:hanging="709"/>
    </w:pPr>
  </w:style>
  <w:style w:type="character" w:customStyle="1" w:styleId="NoSpacingChar">
    <w:name w:val="No Spacing Char"/>
    <w:aliases w:val="References Char"/>
    <w:basedOn w:val="DefaultParagraphFont"/>
    <w:link w:val="NoSpacing"/>
    <w:uiPriority w:val="1"/>
    <w:rsid w:val="0037758C"/>
    <w:rPr>
      <w:rFonts w:ascii="Times New Roman" w:hAnsi="Times New Roman"/>
      <w:sz w:val="24"/>
      <w:lang w:val="en-US"/>
    </w:rPr>
  </w:style>
  <w:style w:type="paragraph" w:styleId="EndnoteText">
    <w:name w:val="endnote text"/>
    <w:basedOn w:val="Normal"/>
    <w:link w:val="EndnoteTextChar"/>
    <w:uiPriority w:val="99"/>
    <w:semiHidden/>
    <w:unhideWhenUsed/>
    <w:rsid w:val="0037758C"/>
    <w:pPr>
      <w:spacing w:line="240" w:lineRule="auto"/>
    </w:pPr>
    <w:rPr>
      <w:sz w:val="20"/>
      <w:szCs w:val="20"/>
    </w:rPr>
  </w:style>
  <w:style w:type="character" w:customStyle="1" w:styleId="EndnoteTextChar">
    <w:name w:val="Endnote Text Char"/>
    <w:basedOn w:val="DefaultParagraphFont"/>
    <w:link w:val="EndnoteText"/>
    <w:uiPriority w:val="99"/>
    <w:semiHidden/>
    <w:rsid w:val="0037758C"/>
    <w:rPr>
      <w:rFonts w:ascii="Times New Roman" w:hAnsi="Times New Roman"/>
      <w:sz w:val="20"/>
      <w:szCs w:val="20"/>
      <w:lang w:val="en-US"/>
    </w:rPr>
  </w:style>
  <w:style w:type="character" w:styleId="EndnoteReference">
    <w:name w:val="endnote reference"/>
    <w:basedOn w:val="DefaultParagraphFont"/>
    <w:uiPriority w:val="99"/>
    <w:semiHidden/>
    <w:unhideWhenUsed/>
    <w:rsid w:val="0037758C"/>
    <w:rPr>
      <w:vertAlign w:val="superscript"/>
    </w:rPr>
  </w:style>
  <w:style w:type="paragraph" w:styleId="Bibliography">
    <w:name w:val="Bibliography"/>
    <w:basedOn w:val="Normal"/>
    <w:next w:val="Normal"/>
    <w:uiPriority w:val="37"/>
    <w:unhideWhenUsed/>
    <w:rsid w:val="0037758C"/>
    <w:pPr>
      <w:spacing w:line="240" w:lineRule="auto"/>
      <w:ind w:left="720" w:hanging="720"/>
    </w:pPr>
  </w:style>
  <w:style w:type="character" w:styleId="PlaceholderText">
    <w:name w:val="Placeholder Text"/>
    <w:basedOn w:val="DefaultParagraphFont"/>
    <w:uiPriority w:val="99"/>
    <w:semiHidden/>
    <w:rsid w:val="0037758C"/>
    <w:rPr>
      <w:color w:val="808080"/>
    </w:rPr>
  </w:style>
  <w:style w:type="paragraph" w:styleId="BalloonText">
    <w:name w:val="Balloon Text"/>
    <w:basedOn w:val="Normal"/>
    <w:link w:val="BalloonTextChar"/>
    <w:uiPriority w:val="99"/>
    <w:semiHidden/>
    <w:unhideWhenUsed/>
    <w:rsid w:val="003775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8C"/>
    <w:rPr>
      <w:rFonts w:ascii="Tahoma" w:hAnsi="Tahoma" w:cs="Tahoma"/>
      <w:sz w:val="16"/>
      <w:szCs w:val="16"/>
      <w:lang w:val="en-US"/>
    </w:rPr>
  </w:style>
  <w:style w:type="character" w:styleId="CommentReference">
    <w:name w:val="annotation reference"/>
    <w:basedOn w:val="DefaultParagraphFont"/>
    <w:unhideWhenUsed/>
    <w:rsid w:val="0037758C"/>
    <w:rPr>
      <w:sz w:val="16"/>
      <w:szCs w:val="16"/>
    </w:rPr>
  </w:style>
  <w:style w:type="paragraph" w:styleId="CommentText">
    <w:name w:val="annotation text"/>
    <w:basedOn w:val="Normal"/>
    <w:link w:val="CommentTextChar"/>
    <w:unhideWhenUsed/>
    <w:rsid w:val="0037758C"/>
    <w:pPr>
      <w:spacing w:line="240" w:lineRule="auto"/>
    </w:pPr>
    <w:rPr>
      <w:sz w:val="20"/>
      <w:szCs w:val="20"/>
    </w:rPr>
  </w:style>
  <w:style w:type="character" w:customStyle="1" w:styleId="CommentTextChar">
    <w:name w:val="Comment Text Char"/>
    <w:basedOn w:val="DefaultParagraphFont"/>
    <w:link w:val="CommentText"/>
    <w:rsid w:val="0037758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37758C"/>
    <w:rPr>
      <w:b/>
      <w:bCs/>
    </w:rPr>
  </w:style>
  <w:style w:type="character" w:customStyle="1" w:styleId="CommentSubjectChar">
    <w:name w:val="Comment Subject Char"/>
    <w:basedOn w:val="CommentTextChar"/>
    <w:link w:val="CommentSubject"/>
    <w:uiPriority w:val="99"/>
    <w:semiHidden/>
    <w:rsid w:val="0037758C"/>
    <w:rPr>
      <w:rFonts w:ascii="Times New Roman" w:hAnsi="Times New Roman"/>
      <w:b/>
      <w:bCs/>
      <w:sz w:val="20"/>
      <w:szCs w:val="20"/>
      <w:lang w:val="en-US"/>
    </w:rPr>
  </w:style>
  <w:style w:type="table" w:styleId="TableGrid">
    <w:name w:val="Table Grid"/>
    <w:basedOn w:val="TableNormal"/>
    <w:rsid w:val="0037758C"/>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37758C"/>
    <w:pPr>
      <w:spacing w:line="240" w:lineRule="auto"/>
    </w:pPr>
    <w:rPr>
      <w:sz w:val="20"/>
      <w:szCs w:val="20"/>
    </w:rPr>
  </w:style>
  <w:style w:type="character" w:customStyle="1" w:styleId="FootnoteTextChar">
    <w:name w:val="Footnote Text Char"/>
    <w:basedOn w:val="DefaultParagraphFont"/>
    <w:link w:val="FootnoteText"/>
    <w:uiPriority w:val="99"/>
    <w:semiHidden/>
    <w:rsid w:val="0037758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37758C"/>
    <w:rPr>
      <w:vertAlign w:val="superscript"/>
    </w:rPr>
  </w:style>
  <w:style w:type="paragraph" w:styleId="Header">
    <w:name w:val="header"/>
    <w:basedOn w:val="Normal"/>
    <w:link w:val="HeaderChar"/>
    <w:uiPriority w:val="99"/>
    <w:unhideWhenUsed/>
    <w:rsid w:val="0037758C"/>
    <w:pPr>
      <w:tabs>
        <w:tab w:val="center" w:pos="4536"/>
        <w:tab w:val="right" w:pos="9072"/>
      </w:tabs>
      <w:spacing w:line="240" w:lineRule="auto"/>
    </w:pPr>
  </w:style>
  <w:style w:type="character" w:customStyle="1" w:styleId="HeaderChar">
    <w:name w:val="Header Char"/>
    <w:basedOn w:val="DefaultParagraphFont"/>
    <w:link w:val="Header"/>
    <w:uiPriority w:val="99"/>
    <w:rsid w:val="0037758C"/>
    <w:rPr>
      <w:rFonts w:ascii="Times New Roman" w:hAnsi="Times New Roman"/>
      <w:sz w:val="24"/>
      <w:lang w:val="en-US"/>
    </w:rPr>
  </w:style>
  <w:style w:type="paragraph" w:styleId="Footer">
    <w:name w:val="footer"/>
    <w:basedOn w:val="Normal"/>
    <w:link w:val="FooterChar"/>
    <w:uiPriority w:val="99"/>
    <w:unhideWhenUsed/>
    <w:rsid w:val="0037758C"/>
    <w:pPr>
      <w:tabs>
        <w:tab w:val="center" w:pos="4536"/>
        <w:tab w:val="right" w:pos="9072"/>
      </w:tabs>
      <w:spacing w:line="240" w:lineRule="auto"/>
    </w:pPr>
  </w:style>
  <w:style w:type="character" w:customStyle="1" w:styleId="FooterChar">
    <w:name w:val="Footer Char"/>
    <w:basedOn w:val="DefaultParagraphFont"/>
    <w:link w:val="Footer"/>
    <w:uiPriority w:val="99"/>
    <w:rsid w:val="0037758C"/>
    <w:rPr>
      <w:rFonts w:ascii="Times New Roman" w:hAnsi="Times New Roman"/>
      <w:sz w:val="24"/>
      <w:lang w:val="en-US"/>
    </w:rPr>
  </w:style>
  <w:style w:type="character" w:customStyle="1" w:styleId="apple-converted-space">
    <w:name w:val="apple-converted-space"/>
    <w:basedOn w:val="DefaultParagraphFont"/>
    <w:rsid w:val="0037758C"/>
  </w:style>
  <w:style w:type="character" w:styleId="BookTitle">
    <w:name w:val="Book Title"/>
    <w:basedOn w:val="DefaultParagraphFont"/>
    <w:uiPriority w:val="33"/>
    <w:qFormat/>
    <w:rsid w:val="0037758C"/>
    <w:rPr>
      <w:b/>
      <w:bCs/>
      <w:smallCaps/>
      <w:spacing w:val="5"/>
    </w:rPr>
  </w:style>
  <w:style w:type="paragraph" w:styleId="Caption">
    <w:name w:val="caption"/>
    <w:basedOn w:val="Normal"/>
    <w:next w:val="Text"/>
    <w:qFormat/>
    <w:rsid w:val="0037758C"/>
    <w:pPr>
      <w:suppressLineNumbers/>
      <w:suppressAutoHyphens/>
      <w:spacing w:before="120" w:after="120"/>
    </w:pPr>
    <w:rPr>
      <w:rFonts w:eastAsia="SimSun" w:cs="Mangal"/>
      <w:i/>
      <w:iCs/>
      <w:color w:val="00000A"/>
      <w:szCs w:val="24"/>
    </w:rPr>
  </w:style>
  <w:style w:type="paragraph" w:customStyle="1" w:styleId="Text">
    <w:name w:val="Text"/>
    <w:basedOn w:val="Normal"/>
    <w:link w:val="TextZchn"/>
    <w:qFormat/>
    <w:rsid w:val="0037758C"/>
    <w:pPr>
      <w:ind w:firstLine="720"/>
    </w:pPr>
    <w:rPr>
      <w:rFonts w:eastAsia="Times New Roman" w:cs="Times New Roman"/>
      <w:szCs w:val="20"/>
      <w:lang w:val="en-GB" w:eastAsia="en-GB"/>
    </w:rPr>
  </w:style>
  <w:style w:type="character" w:customStyle="1" w:styleId="TextZchn">
    <w:name w:val="Text Zchn"/>
    <w:basedOn w:val="DefaultParagraphFont"/>
    <w:link w:val="Text"/>
    <w:locked/>
    <w:rsid w:val="0037758C"/>
    <w:rPr>
      <w:rFonts w:ascii="Times New Roman" w:eastAsia="Times New Roman" w:hAnsi="Times New Roman" w:cs="Times New Roman"/>
      <w:sz w:val="24"/>
      <w:szCs w:val="20"/>
      <w:lang w:val="en-GB" w:eastAsia="en-GB"/>
    </w:rPr>
  </w:style>
  <w:style w:type="character" w:customStyle="1" w:styleId="API">
    <w:name w:val="API"/>
    <w:basedOn w:val="DefaultParagraphFont"/>
    <w:uiPriority w:val="1"/>
    <w:qFormat/>
    <w:rsid w:val="0037758C"/>
    <w:rPr>
      <w:rFonts w:ascii="Consolas" w:eastAsiaTheme="minorEastAsia" w:hAnsi="Consolas" w:cs="Consolas"/>
      <w:color w:val="000000"/>
      <w:sz w:val="22"/>
      <w:lang w:eastAsia="de-CH"/>
    </w:rPr>
  </w:style>
  <w:style w:type="paragraph" w:styleId="ListParagraph">
    <w:name w:val="List Paragraph"/>
    <w:basedOn w:val="Normal"/>
    <w:uiPriority w:val="34"/>
    <w:rsid w:val="0037758C"/>
    <w:pPr>
      <w:suppressAutoHyphens/>
      <w:ind w:left="720"/>
      <w:contextualSpacing/>
    </w:pPr>
    <w:rPr>
      <w:rFonts w:eastAsia="SimSun" w:cs="Calibri"/>
      <w:color w:val="00000A"/>
    </w:rPr>
  </w:style>
  <w:style w:type="character" w:customStyle="1" w:styleId="Process">
    <w:name w:val="Process"/>
    <w:basedOn w:val="DefaultParagraphFont"/>
    <w:uiPriority w:val="1"/>
    <w:qFormat/>
    <w:rsid w:val="0037758C"/>
    <w:rPr>
      <w:i/>
    </w:rPr>
  </w:style>
  <w:style w:type="character" w:styleId="LineNumber">
    <w:name w:val="line number"/>
    <w:basedOn w:val="DefaultParagraphFont"/>
    <w:uiPriority w:val="99"/>
    <w:semiHidden/>
    <w:unhideWhenUsed/>
    <w:rsid w:val="0037758C"/>
  </w:style>
  <w:style w:type="paragraph" w:customStyle="1" w:styleId="SP3278539">
    <w:name w:val="SP.3.278539"/>
    <w:basedOn w:val="Normal"/>
    <w:next w:val="Normal"/>
    <w:uiPriority w:val="99"/>
    <w:rsid w:val="0037758C"/>
    <w:pPr>
      <w:autoSpaceDE w:val="0"/>
      <w:autoSpaceDN w:val="0"/>
      <w:adjustRightInd w:val="0"/>
      <w:spacing w:line="240" w:lineRule="auto"/>
    </w:pPr>
    <w:rPr>
      <w:rFonts w:ascii="Arial" w:hAnsi="Arial" w:cs="Arial"/>
      <w:szCs w:val="24"/>
    </w:rPr>
  </w:style>
  <w:style w:type="character" w:customStyle="1" w:styleId="SC3184328">
    <w:name w:val="SC.3.184328"/>
    <w:uiPriority w:val="99"/>
    <w:rsid w:val="0037758C"/>
    <w:rPr>
      <w:color w:val="000000"/>
      <w:sz w:val="18"/>
      <w:szCs w:val="18"/>
    </w:rPr>
  </w:style>
  <w:style w:type="character" w:customStyle="1" w:styleId="hit">
    <w:name w:val="hit"/>
    <w:basedOn w:val="DefaultParagraphFont"/>
    <w:rsid w:val="0037758C"/>
  </w:style>
  <w:style w:type="table" w:styleId="GridTable1Light">
    <w:name w:val="Grid Table 1 Light"/>
    <w:basedOn w:val="TableNormal"/>
    <w:uiPriority w:val="46"/>
    <w:rsid w:val="00933F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F3B3A-09E2-4089-841A-57B69278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47</Pages>
  <Words>20929</Words>
  <Characters>119298</Characters>
  <Application>Microsoft Office Word</Application>
  <DocSecurity>0</DocSecurity>
  <Lines>994</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dc:creator>
  <cp:keywords/>
  <dc:description/>
  <cp:lastModifiedBy>Parkhurst, David L.</cp:lastModifiedBy>
  <cp:revision>21</cp:revision>
  <cp:lastPrinted>2015-01-21T20:08:00Z</cp:lastPrinted>
  <dcterms:created xsi:type="dcterms:W3CDTF">2015-01-17T16:59:00Z</dcterms:created>
  <dcterms:modified xsi:type="dcterms:W3CDTF">2015-01-22T20:50:00Z</dcterms:modified>
</cp:coreProperties>
</file>