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7777777" w:rsidR="00FB3882" w:rsidRPr="00C96962" w:rsidRDefault="00FB3882" w:rsidP="00FB3882">
      <w:pPr>
        <w:pStyle w:val="Title"/>
        <w:pBdr>
          <w:bottom w:val="single" w:sz="8" w:space="1" w:color="auto"/>
        </w:pBdr>
        <w:jc w:val="center"/>
        <w:rPr>
          <w:color w:val="000000" w:themeColor="text1"/>
          <w:sz w:val="36"/>
        </w:rPr>
      </w:pPr>
      <w:r w:rsidRPr="00C96962">
        <w:rPr>
          <w:color w:val="000000" w:themeColor="text1"/>
          <w:sz w:val="36"/>
        </w:rPr>
        <w:t>PhreeqcRM: A reaction module for transport simulators based on the geochemical model PHREEQC</w:t>
      </w:r>
    </w:p>
    <w:p w14:paraId="3BD4DDF4" w14:textId="77777777" w:rsidR="00FB3882" w:rsidRPr="00C96962" w:rsidRDefault="00FB3882" w:rsidP="00471E03">
      <w:r w:rsidRPr="00C96962">
        <w:t xml:space="preserve">David L. Parkhurst*, U.S. Geological Survey, Box 25046, MS 413, Denver Federal Center, Denver, CO, 80225, USA, </w:t>
      </w:r>
      <w:hyperlink r:id="rId8" w:history="1">
        <w:r w:rsidRPr="00C96962">
          <w:rPr>
            <w:rStyle w:val="Hyperlink"/>
          </w:rPr>
          <w:t>dlpark@usgs.gov</w:t>
        </w:r>
      </w:hyperlink>
    </w:p>
    <w:p w14:paraId="7053B37A" w14:textId="77777777" w:rsidR="00FB3882" w:rsidRPr="00C96962" w:rsidRDefault="00FB3882" w:rsidP="00471E03">
      <w:r w:rsidRPr="00C96962">
        <w:t>and</w:t>
      </w:r>
    </w:p>
    <w:p w14:paraId="5619475B" w14:textId="6C479BE0" w:rsidR="00FB3882" w:rsidRPr="002C4AD2" w:rsidRDefault="00FB3882" w:rsidP="00471E0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9"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1E3E0EA7" w:rsidR="00FB3882" w:rsidRPr="00C96962" w:rsidRDefault="00FB3882" w:rsidP="00FB3882">
      <w:pPr>
        <w:pStyle w:val="Text"/>
        <w:rPr>
          <w:szCs w:val="24"/>
          <w:lang w:val="en-US"/>
        </w:rPr>
      </w:pPr>
      <w:r w:rsidRPr="00C96962">
        <w:rPr>
          <w:lang w:val="en-US"/>
        </w:rPr>
        <w:t xml:space="preserve">PhreeqcRM is </w:t>
      </w:r>
      <w:r w:rsidR="00841DD9">
        <w:rPr>
          <w:lang w:val="en-US"/>
        </w:rPr>
        <w:t xml:space="preserve">a geochemical reaction module </w:t>
      </w:r>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xml:space="preserve">. The basic function of the reaction module is to take component concentrations for the model cells </w:t>
      </w:r>
      <w:r w:rsidR="00674D1B">
        <w:rPr>
          <w:lang w:val="en-US"/>
        </w:rPr>
        <w:t>of</w:t>
      </w:r>
      <w:r w:rsidR="00674D1B" w:rsidRPr="00C96962">
        <w:rPr>
          <w:lang w:val="en-US"/>
        </w:rPr>
        <w:t xml:space="preserve"> </w:t>
      </w:r>
      <w:r w:rsidRPr="00C96962">
        <w:rPr>
          <w:lang w:val="en-US"/>
        </w:rPr>
        <w:t xml:space="preserve">the transport </w:t>
      </w:r>
      <w:r w:rsidR="00674D1B" w:rsidRPr="00C96962">
        <w:rPr>
          <w:lang w:val="en-US"/>
        </w:rPr>
        <w:t>simul</w:t>
      </w:r>
      <w:r w:rsidR="00674D1B">
        <w:rPr>
          <w:lang w:val="en-US"/>
        </w:rPr>
        <w:t>ator</w:t>
      </w:r>
      <w:r w:rsidRPr="00C96962">
        <w:rPr>
          <w:lang w:val="en-US"/>
        </w:rPr>
        <w:t>,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or any other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solutions and </w:t>
      </w:r>
      <w:r w:rsidRPr="00C96962">
        <w:rPr>
          <w:lang w:val="en-US"/>
        </w:rPr>
        <w:lastRenderedPageBreak/>
        <w:t xml:space="preserve">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Fortran90. By using the PhreeqcRM reaction module, an existing multicomponent transport simulator can be extended to simulate a wide range of geochemical reactions. </w:t>
      </w:r>
    </w:p>
    <w:p w14:paraId="134D26E6" w14:textId="77777777" w:rsidR="00FB3882" w:rsidRPr="00C96962" w:rsidRDefault="00FB3882" w:rsidP="00DE73DF">
      <w:pPr>
        <w:pStyle w:val="Text"/>
      </w:pPr>
      <w:r w:rsidRPr="00C96962">
        <w:t>Keywords:</w:t>
      </w:r>
    </w:p>
    <w:p w14:paraId="11DA1249" w14:textId="1CC7AB04" w:rsidR="00FB3882" w:rsidRPr="00C96962" w:rsidRDefault="00FB3882" w:rsidP="00DE73DF">
      <w:pPr>
        <w:pStyle w:val="Text"/>
      </w:pPr>
      <w:r w:rsidRPr="00C96962">
        <w:t xml:space="preserve">Reactive transport, PHREEQC, PHAST, FEFLOW, modelling, reaction engine, parallelization, component transport, species transport, </w:t>
      </w:r>
      <w:r w:rsidR="00DF7F68">
        <w:t xml:space="preserve">MoMaS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7204454F"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taking great efforts to manage radioactive waste and to assess the risks of different disposal schemes. </w:t>
      </w:r>
      <w:r w:rsidR="00997A97">
        <w:rPr>
          <w:lang w:val="en-US"/>
        </w:rPr>
        <w:t>Reactive transport</w:t>
      </w:r>
      <w:r w:rsidRPr="00C96962">
        <w:rPr>
          <w:lang w:val="en-US"/>
        </w:rPr>
        <w:t xml:space="preserve"> modelling is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r w:rsidR="007C3D67">
        <w:rPr>
          <w:lang w:val="en-US"/>
        </w:rPr>
        <w:t>simulate near-field processes</w:t>
      </w:r>
      <w:r w:rsidR="0053599F">
        <w:rPr>
          <w:lang w:val="en-US"/>
        </w:rPr>
        <w:t>, which are</w:t>
      </w:r>
      <w:r w:rsidR="007C3D67">
        <w:rPr>
          <w:lang w:val="en-US"/>
        </w:rPr>
        <w:t xml:space="preserve"> </w:t>
      </w:r>
      <w:r w:rsidR="00674D1B">
        <w:rPr>
          <w:lang w:val="en-US"/>
        </w:rPr>
        <w:t xml:space="preserve">used </w:t>
      </w:r>
      <w:r w:rsidR="007C3D67">
        <w:rPr>
          <w:lang w:val="en-US"/>
        </w:rPr>
        <w:t xml:space="preserve">to </w:t>
      </w:r>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F4CB12E" w:rsidR="00FB3882" w:rsidRPr="00C96962" w:rsidRDefault="00FB3882" w:rsidP="00FB3882">
      <w:pPr>
        <w:pStyle w:val="Text"/>
        <w:rPr>
          <w:lang w:val="en-US"/>
        </w:rPr>
      </w:pPr>
      <w:r w:rsidRPr="00C96962">
        <w:rPr>
          <w:lang w:val="en-US"/>
        </w:rPr>
        <w:lastRenderedPageBreak/>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r w:rsidR="0053599F">
        <w:rPr>
          <w:lang w:val="en-US"/>
        </w:rPr>
        <w:t>,</w:t>
      </w:r>
      <w:r w:rsidRPr="00C96962">
        <w:rPr>
          <w:lang w:val="en-US"/>
        </w:rPr>
        <w:t xml:space="preserve">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4DC4F0A9" w:rsidR="00FB3882" w:rsidRPr="00C96962" w:rsidRDefault="00FB3882" w:rsidP="00FB3882">
      <w:pPr>
        <w:pStyle w:val="Text"/>
        <w:rPr>
          <w:lang w:val="en-US"/>
        </w:rPr>
      </w:pPr>
      <w:r w:rsidRPr="00C96962">
        <w:rPr>
          <w:lang w:val="en-US"/>
        </w:rPr>
        <w:t>With the release of IPhreeqc</w:t>
      </w:r>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—a general purpose application programming interface (API) for the geochemical modelling framework PHREEQC </w:t>
      </w:r>
      <w:r w:rsidR="00CE5A14">
        <w:fldChar w:fldCharType="begin"/>
      </w:r>
      <w:r w:rsidR="00ED3E38">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CE5A14">
        <w:fldChar w:fldCharType="separate"/>
      </w:r>
      <w:r w:rsidR="00ED3E38" w:rsidRPr="00ED3E38">
        <w:t>[28]</w:t>
      </w:r>
      <w:r w:rsidR="00CE5A14">
        <w:fldChar w:fldCharType="end"/>
      </w:r>
      <w:r w:rsidR="00674D1B">
        <w:t xml:space="preserve">, </w:t>
      </w:r>
      <w:r w:rsidRPr="00C96962">
        <w:rPr>
          <w:lang w:val="en-US"/>
        </w:rPr>
        <w:t xml:space="preserve">the necessary functionality to use PHREEQC as a reaction engine for transport simulators became available. Since its release, IPhreeqc has been coupled to numerous transport codes in a wide variety of contexts. Wissmeier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Nardi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r w:rsidRPr="00C96962">
        <w:rPr>
          <w:lang w:val="en-US"/>
        </w:rPr>
        <w:t>IPhreeqc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OpenGeoSys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IPhreeqc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w:t>
      </w:r>
      <w:r w:rsidR="007C3D67" w:rsidRPr="00C96962">
        <w:rPr>
          <w:lang w:val="en-US"/>
        </w:rPr>
        <w:t xml:space="preserve">using IPhreeqc </w:t>
      </w:r>
      <w:r w:rsidRPr="00C96962">
        <w:rPr>
          <w:lang w:val="en-US"/>
        </w:rPr>
        <w:t xml:space="preserve">have </w:t>
      </w:r>
      <w:r w:rsidRPr="00C96962">
        <w:rPr>
          <w:lang w:val="en-US"/>
        </w:rPr>
        <w:lastRenderedPageBreak/>
        <w:t xml:space="preserve">been developed 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cementitious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IPhreeqc as reaction engine for pore</w:t>
      </w:r>
      <w:r w:rsidR="00F970E5">
        <w:rPr>
          <w:lang w:val="en-US"/>
        </w:rPr>
        <w:noBreakHyphen/>
      </w:r>
      <w:r w:rsidRPr="00C96962">
        <w:rPr>
          <w:lang w:val="en-US"/>
        </w:rPr>
        <w:t>scale multicomponent react</w:t>
      </w:r>
      <w:r w:rsidR="00F970E5">
        <w:rPr>
          <w:lang w:val="en-US"/>
        </w:rPr>
        <w:t xml:space="preserve">ive transport </w:t>
      </w:r>
      <w:r w:rsidR="007C3D67">
        <w:rPr>
          <w:lang w:val="en-US"/>
        </w:rPr>
        <w:t xml:space="preserve">that used </w:t>
      </w:r>
      <w:r w:rsidR="00F970E5">
        <w:rPr>
          <w:lang w:val="en-US"/>
        </w:rPr>
        <w:t>a L</w:t>
      </w:r>
      <w:r w:rsidRPr="00C96962">
        <w:rPr>
          <w:lang w:val="en-US"/>
        </w:rPr>
        <w:t>attice</w:t>
      </w:r>
      <w:r w:rsidR="00F970E5">
        <w:rPr>
          <w:lang w:val="en-US"/>
        </w:rPr>
        <w:noBreakHyphen/>
      </w:r>
      <w:r w:rsidRPr="00C96962">
        <w:rPr>
          <w:lang w:val="en-US"/>
        </w:rPr>
        <w:t>Boltzmann approach. This non</w:t>
      </w:r>
      <w:r w:rsidR="00F970E5">
        <w:rPr>
          <w:lang w:val="en-US"/>
        </w:rPr>
        <w:noBreakHyphen/>
      </w:r>
      <w:r w:rsidRPr="00C96962">
        <w:rPr>
          <w:lang w:val="en-US"/>
        </w:rPr>
        <w:t>comprehensive list indicates scientific and industrial interest in using PHREEQC as reaction module.</w:t>
      </w:r>
    </w:p>
    <w:p w14:paraId="528A2E3A" w14:textId="69B1AB59" w:rsidR="00FB3882" w:rsidRPr="00C96962" w:rsidRDefault="00FB3882" w:rsidP="00FB3882">
      <w:pPr>
        <w:pStyle w:val="Text"/>
        <w:rPr>
          <w:b/>
          <w:lang w:val="en-US"/>
        </w:rPr>
      </w:pPr>
      <w:r w:rsidRPr="00C96962">
        <w:rPr>
          <w:lang w:val="en-US"/>
        </w:rPr>
        <w:t xml:space="preserve">However, IPhreeqc </w:t>
      </w:r>
      <w:r w:rsidR="007C3D67">
        <w:rPr>
          <w:lang w:val="en-US"/>
        </w:rPr>
        <w:t>has limitations</w:t>
      </w:r>
      <w:r w:rsidRPr="00C96962">
        <w:rPr>
          <w:lang w:val="en-US"/>
        </w:rPr>
        <w:t xml:space="preserve"> for couplings with transport simulators. Its API provide</w:t>
      </w:r>
      <w:r w:rsidR="007C3D67">
        <w:rPr>
          <w:lang w:val="en-US"/>
        </w:rPr>
        <w:t>s</w:t>
      </w:r>
      <w:r w:rsidRPr="00C96962">
        <w:rPr>
          <w:lang w:val="en-US"/>
        </w:rPr>
        <w:t xml:space="preserve"> access to all of PHREEQC’s reaction capabilities by reading and interpreting PHREEQC script commands from input strings or files. Albeit retaining flexibility, this approach limits the performance of data exchange and obstructs the readability of the client code that needs to compose the PHREEQC scripts according to the needs of the transport simulator.</w:t>
      </w:r>
      <w:r w:rsidR="00997A97">
        <w:rPr>
          <w:lang w:val="en-US"/>
        </w:rPr>
        <w:t xml:space="preserve"> </w:t>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p>
    <w:p w14:paraId="1A1C38D2" w14:textId="175174FD" w:rsidR="00FB3882" w:rsidRPr="00C96962" w:rsidRDefault="00FB3882" w:rsidP="00FB3882">
      <w:pPr>
        <w:pStyle w:val="Text"/>
        <w:rPr>
          <w:lang w:val="en-US"/>
        </w:rPr>
      </w:pPr>
      <w:r w:rsidRPr="00C96962">
        <w:rPr>
          <w:lang w:val="en-US"/>
        </w:rPr>
        <w:t xml:space="preserve">The paper </w:t>
      </w:r>
      <w:r w:rsidR="0053599F">
        <w:rPr>
          <w:lang w:val="en-US"/>
        </w:rPr>
        <w:t>has</w:t>
      </w:r>
      <w:r w:rsidRPr="00C96962">
        <w:rPr>
          <w:lang w:val="en-US"/>
        </w:rPr>
        <w:t xml:space="preserve"> two main parts: In section </w:t>
      </w:r>
      <w:r w:rsidR="00545D29">
        <w:rPr>
          <w:lang w:val="en-US"/>
        </w:rPr>
        <w:t>2</w:t>
      </w:r>
      <w:r w:rsidRPr="00C96962">
        <w:rPr>
          <w:lang w:val="en-US"/>
        </w:rPr>
        <w:t xml:space="preserve">, we provide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r w:rsidR="0053599F">
        <w:rPr>
          <w:lang w:val="en-US"/>
        </w:rPr>
        <w:t xml:space="preserve">the key methods of </w:t>
      </w:r>
      <w:r w:rsidRPr="00C96962">
        <w:rPr>
          <w:lang w:val="en-US"/>
        </w:rPr>
        <w:t xml:space="preserve">its API.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920288">
        <w:t>. The</w:t>
      </w:r>
      <w:r w:rsidR="009B1F11" w:rsidRPr="00C96962">
        <w:rPr>
          <w:lang w:val="en-US"/>
        </w:rPr>
        <w:t xml:space="preserve"> </w:t>
      </w:r>
      <w:r w:rsidRPr="00C96962">
        <w:rPr>
          <w:lang w:val="en-US"/>
        </w:rPr>
        <w:t>code</w:t>
      </w:r>
      <w:r w:rsidR="0053599F">
        <w:rPr>
          <w:lang w:val="en-US"/>
        </w:rPr>
        <w:t>s are</w:t>
      </w:r>
      <w:r w:rsidRPr="00C96962">
        <w:rPr>
          <w:lang w:val="en-US"/>
        </w:rPr>
        <w:t xml:space="preserve"> </w:t>
      </w:r>
      <w:r w:rsidR="0053599F" w:rsidRPr="00C96962">
        <w:rPr>
          <w:lang w:val="en-US"/>
        </w:rPr>
        <w:t>verifi</w:t>
      </w:r>
      <w:r w:rsidR="0053599F">
        <w:rPr>
          <w:lang w:val="en-US"/>
        </w:rPr>
        <w:t>ed</w:t>
      </w:r>
      <w:r w:rsidR="0053599F" w:rsidRPr="00C96962">
        <w:rPr>
          <w:lang w:val="en-US"/>
        </w:rPr>
        <w:t xml:space="preserve"> </w:t>
      </w:r>
      <w:r w:rsidRPr="00C96962">
        <w:rPr>
          <w:lang w:val="en-US"/>
        </w:rPr>
        <w:t>through two test cases</w:t>
      </w:r>
      <w:r w:rsidR="00920288">
        <w:rPr>
          <w:lang w:val="en-US"/>
        </w:rPr>
        <w:t>:</w:t>
      </w:r>
      <w:r w:rsidR="00920288" w:rsidRPr="00C96962">
        <w:rPr>
          <w:lang w:val="en-US"/>
        </w:rPr>
        <w:t xml:space="preserve"> </w:t>
      </w:r>
      <w:r w:rsidRPr="00C96962">
        <w:rPr>
          <w:lang w:val="en-US"/>
        </w:rPr>
        <w:t>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GdR (Groupement de Recherche)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0" w:name="_Ref383194550"/>
      <w:r w:rsidRPr="00C96962">
        <w:lastRenderedPageBreak/>
        <w:t>The PhreeqcRM API</w:t>
      </w:r>
      <w:bookmarkEnd w:id="0"/>
    </w:p>
    <w:p w14:paraId="2711DCA0" w14:textId="76614BCE"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of selected 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A1F811E" w:rsidR="00FB3882" w:rsidRPr="00C96962" w:rsidRDefault="00FB3882" w:rsidP="00FB3882">
      <w:pPr>
        <w:pStyle w:val="Text"/>
        <w:rPr>
          <w:lang w:val="en-US"/>
        </w:rPr>
      </w:pPr>
      <w:r w:rsidRPr="00C96962">
        <w:rPr>
          <w:lang w:val="en-US"/>
        </w:rPr>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970E5">
        <w:rPr>
          <w:lang w:val="en-US"/>
        </w:rPr>
        <w:noBreakHyphen/>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35417FA1" w:rsidR="00EF3232" w:rsidRPr="00C96962" w:rsidRDefault="00EF3232" w:rsidP="00EF3232">
      <w:pPr>
        <w:pStyle w:val="Text"/>
        <w:rPr>
          <w:lang w:val="en-US"/>
        </w:rPr>
      </w:pPr>
      <w:r w:rsidRPr="00C96962">
        <w:rPr>
          <w:lang w:val="en-US"/>
        </w:rPr>
        <w:t xml:space="preserve">PhreeqcRM is intended to be 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sidR="003051AC">
        <w:rPr>
          <w:lang w:val="en-US"/>
        </w:rPr>
        <w:t xml:space="preserve">approach </w:t>
      </w:r>
      <w:r w:rsidRPr="00C96962">
        <w:rPr>
          <w:lang w:val="en-US"/>
        </w:rPr>
        <w:t>is the sequential 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which separates the simultaneous processes of solute transport and reaction into alternating transport and reaction steps with predefined time steps. PhreeqcRM is not restricted to SNIA, but SNIA is assumed here for simplicity.</w:t>
      </w:r>
    </w:p>
    <w:p w14:paraId="0568EEE5" w14:textId="2B01CF79" w:rsidR="00FB3882" w:rsidRPr="00C96962" w:rsidRDefault="00FB3882" w:rsidP="0042021D">
      <w:pPr>
        <w:pStyle w:val="Text"/>
        <w:rPr>
          <w:lang w:val="en-US"/>
        </w:rPr>
      </w:pPr>
      <w:r w:rsidRPr="00C96962">
        <w:rPr>
          <w:lang w:val="en-US"/>
        </w:rPr>
        <w:lastRenderedPageBreak/>
        <w:t>PHREEQC uses moles of element</w:t>
      </w:r>
      <w:r w:rsidR="00EF3232">
        <w:rPr>
          <w:lang w:val="en-US"/>
        </w:rPr>
        <w:t>s</w:t>
      </w:r>
      <w:r w:rsidRPr="00C96962">
        <w:rPr>
          <w:lang w:val="en-US"/>
        </w:rPr>
        <w:t>, including oxygen and hydrogen, as the definition of a solution. To account for charge imbalance in boundary and initial solutions and to compensate for charge imbalances that may be induced by surface</w:t>
      </w:r>
      <w:r w:rsidR="00F970E5">
        <w:rPr>
          <w:lang w:val="en-US"/>
        </w:rPr>
        <w:noBreakHyphen/>
      </w:r>
      <w:r w:rsidRPr="00C96962">
        <w:rPr>
          <w:lang w:val="en-US"/>
        </w:rPr>
        <w:t xml:space="preserve">complexation reactions, charge imbalance is also required for a complete solution definition. The elements plus charge imbalance are referred to as components. PhreeqcRM does not rely on a specific form of the transport equations. If </w:t>
      </w:r>
      <w:r w:rsidR="00613D20" w:rsidRPr="00C96962">
        <w:rPr>
          <w:lang w:val="en-US"/>
        </w:rPr>
        <w:t xml:space="preserve">the same form of transport equation </w:t>
      </w:r>
      <w:r w:rsidR="003051AC">
        <w:rPr>
          <w:lang w:val="en-US"/>
        </w:rPr>
        <w:t>applies</w:t>
      </w:r>
      <w:r w:rsidR="00613D20" w:rsidRPr="00C96962">
        <w:rPr>
          <w:lang w:val="en-US"/>
        </w:rPr>
        <w:t xml:space="preserve"> for all species</w:t>
      </w:r>
      <w:r w:rsidR="003051AC">
        <w:rPr>
          <w:lang w:val="en-US"/>
        </w:rPr>
        <w:t>,</w:t>
      </w:r>
      <w:r w:rsidR="00613D20" w:rsidRPr="00C96962">
        <w:rPr>
          <w:lang w:val="en-US"/>
        </w:rPr>
        <w:t xml:space="preserve"> and </w:t>
      </w:r>
      <w:r w:rsidR="00186E5E">
        <w:rPr>
          <w:lang w:val="en-US"/>
        </w:rPr>
        <w:t>equation</w:t>
      </w:r>
      <w:r w:rsidR="00186E5E" w:rsidRPr="00C96962">
        <w:rPr>
          <w:lang w:val="en-US"/>
        </w:rPr>
        <w:t xml:space="preserve"> </w:t>
      </w:r>
      <w:r w:rsidR="00613D20" w:rsidRPr="00C96962">
        <w:rPr>
          <w:lang w:val="en-US"/>
        </w:rPr>
        <w:t xml:space="preserve">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the aqueous solution may be transported in terms of components rather than solution species</w:t>
      </w:r>
      <w:r w:rsidRPr="00C96962">
        <w:rPr>
          <w:lang w:val="en-US"/>
        </w:rPr>
        <w:t xml:space="preserve">, which reduces the number of transported entities. </w:t>
      </w:r>
    </w:p>
    <w:p w14:paraId="25A17E44" w14:textId="67EAE22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Planck equation). In this case, it is necessary for the transport equations to account for each aqueous species, while maintaining a net current (usually zero)</w:t>
      </w:r>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64309945"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can be added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step</w:t>
      </w:r>
      <w:r w:rsidRPr="00C96962">
        <w:rPr>
          <w:lang w:val="en-US"/>
        </w:rPr>
        <w:t>.</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lastRenderedPageBreak/>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2E9FB7B8" w:rsidR="007F3941" w:rsidRPr="00C96962" w:rsidRDefault="00BC234A" w:rsidP="00613D20">
      <w:pPr>
        <w:pStyle w:val="Caption"/>
      </w:pPr>
      <w:r>
        <w:rPr>
          <w:noProof/>
          <w:lang w:val="de-CH" w:eastAsia="de-CH"/>
        </w:rPr>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480.75pt">
            <v:imagedata r:id="rId10" o:title="program_flow"/>
          </v:shape>
        </w:pict>
      </w:r>
    </w:p>
    <w:p w14:paraId="6C46EDED" w14:textId="1DEB73C1" w:rsidR="00613D20" w:rsidRPr="00C96962" w:rsidRDefault="00613D20" w:rsidP="00613D20">
      <w:pPr>
        <w:pStyle w:val="Caption"/>
      </w:pPr>
      <w:bookmarkStart w:id="1" w:name="_Ref397500125"/>
      <w:bookmarkStart w:id="2" w:name="_Ref397500119"/>
      <w:r w:rsidRPr="00C96962">
        <w:t xml:space="preserve">Figure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1"/>
      <w:r w:rsidRPr="00C96962">
        <w:t>: Generic program flow</w:t>
      </w:r>
      <w:r w:rsidR="00E86DA7">
        <w:t xml:space="preserve"> for a </w:t>
      </w:r>
      <w:r w:rsidR="00997A97">
        <w:t>reactive transport</w:t>
      </w:r>
      <w:r w:rsidR="00E86DA7">
        <w:t xml:space="preserve"> simulator using </w:t>
      </w:r>
      <w:r w:rsidR="0054798E">
        <w:t>operator splitting</w:t>
      </w:r>
      <w:r w:rsidRPr="00C96962">
        <w:t>.</w:t>
      </w:r>
      <w:bookmarkEnd w:id="2"/>
    </w:p>
    <w:p w14:paraId="25C78E73" w14:textId="77777777" w:rsidR="00FB3882" w:rsidRPr="00C96962" w:rsidRDefault="00FB3882" w:rsidP="00FB3882">
      <w:pPr>
        <w:pStyle w:val="Heading2"/>
      </w:pPr>
      <w:r w:rsidRPr="00C96962">
        <w:lastRenderedPageBreak/>
        <w:t>Key Methods of the PhreeqcRM API</w:t>
      </w:r>
    </w:p>
    <w:p w14:paraId="73B0A818" w14:textId="009E9D1E" w:rsidR="00FB3882" w:rsidRPr="00C96962" w:rsidRDefault="00FB3882" w:rsidP="00FB3882">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r w:rsidR="00DA3192">
        <w:rPr>
          <w:lang w:val="en-US"/>
        </w:rPr>
        <w:t xml:space="preserve">(PhreeqcRM is available at </w:t>
      </w:r>
      <w:hyperlink r:id="rId11" w:history="1">
        <w:r w:rsidR="00DA3192" w:rsidRPr="00536205">
          <w:rPr>
            <w:rStyle w:val="Hyperlink"/>
            <w:lang w:val="en-US"/>
          </w:rPr>
          <w:t>http://wwwbrr.cr.usgs.gov/projects/GWC_coupled/phreeqc</w:t>
        </w:r>
      </w:hyperlink>
      <w:r w:rsidR="00DA3192">
        <w:rPr>
          <w:lang w:val="en-US"/>
        </w:rPr>
        <w:t>. Included in the distributions is a s</w:t>
      </w:r>
      <w:r w:rsidRPr="00C96962">
        <w:rPr>
          <w:lang w:val="en-US"/>
        </w:rPr>
        <w:t>imple advection application</w:t>
      </w:r>
      <w:r w:rsidR="00DA3192">
        <w:rPr>
          <w:lang w:val="en-US"/>
        </w:rPr>
        <w:t xml:space="preserve"> in </w:t>
      </w:r>
      <w:r w:rsidRPr="00C96962">
        <w:rPr>
          <w:lang w:val="en-US"/>
        </w:rPr>
        <w:t>C</w:t>
      </w:r>
      <w:r w:rsidR="00471F4E">
        <w:rPr>
          <w:lang w:val="en-US"/>
        </w:rPr>
        <w:t xml:space="preserve">, Fortran, and </w:t>
      </w:r>
      <w:r w:rsidR="00DA3192">
        <w:rPr>
          <w:lang w:val="en-US"/>
        </w:rPr>
        <w:t xml:space="preserve">C++ and documentation of </w:t>
      </w:r>
      <w:r w:rsidRPr="00C96962">
        <w:rPr>
          <w:lang w:val="en-US"/>
        </w:rPr>
        <w:t xml:space="preserve">all methods </w:t>
      </w:r>
      <w:r w:rsidR="00DA3192">
        <w:rPr>
          <w:lang w:val="en-US"/>
        </w:rPr>
        <w:t>of the API.)</w:t>
      </w:r>
    </w:p>
    <w:p w14:paraId="5B2D8426" w14:textId="77777777" w:rsidR="00FB3882" w:rsidRPr="00C96962" w:rsidRDefault="00FB3882" w:rsidP="00FB3882">
      <w:pPr>
        <w:pStyle w:val="Heading3"/>
      </w:pPr>
      <w:r w:rsidRPr="00C96962">
        <w:t>Create and Initialize PhreeqcRM</w:t>
      </w:r>
    </w:p>
    <w:p w14:paraId="7C338124" w14:textId="55C82B9A"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r w:rsidR="007D1B1F">
        <w:rPr>
          <w:lang w:val="en-US"/>
        </w:rPr>
        <w:t xml:space="preserve">a constructor creates </w:t>
      </w:r>
      <w:r w:rsidR="00FB3882" w:rsidRPr="00C96962">
        <w:rPr>
          <w:lang w:val="en-US"/>
        </w:rPr>
        <w:t xml:space="preserve">an instance </w:t>
      </w:r>
      <w:r>
        <w:rPr>
          <w:lang w:val="en-US"/>
        </w:rPr>
        <w:t xml:space="preserve">of </w:t>
      </w:r>
      <w:r w:rsidRPr="00C96962">
        <w:rPr>
          <w:lang w:val="en-US"/>
        </w:rPr>
        <w:t>PhreeqcRM</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constructor requires an MPI </w:t>
      </w:r>
      <w:r w:rsidR="00F779A1" w:rsidRPr="00C96962">
        <w:rPr>
          <w:lang w:val="en-US"/>
        </w:rPr>
        <w:t xml:space="preserve">(Message Passing Interface) </w:t>
      </w:r>
      <w:r w:rsidR="00FB3882" w:rsidRPr="00C96962">
        <w:rPr>
          <w:lang w:val="en-US"/>
        </w:rPr>
        <w:t>communicator</w:t>
      </w:r>
      <w:r w:rsidR="00C75D97">
        <w:rPr>
          <w:lang w:val="en-US"/>
        </w:rPr>
        <w:t xml:space="preserve"> and the number of transport cells</w:t>
      </w:r>
      <w:r w:rsidR="00FB3882" w:rsidRPr="00C96962">
        <w:rPr>
          <w:lang w:val="en-US"/>
        </w:rPr>
        <w:t xml:space="preserve">. In Fortran or C, the subroutine </w:t>
      </w:r>
      <w:r w:rsidR="00FB3882" w:rsidRPr="00C96962">
        <w:rPr>
          <w:rStyle w:val="API"/>
          <w:lang w:val="en-US"/>
        </w:rPr>
        <w:t>RM_Create</w:t>
      </w:r>
      <w:r w:rsidR="00FB3882" w:rsidRPr="00C96962">
        <w:rPr>
          <w:lang w:val="en-US"/>
        </w:rPr>
        <w:t xml:space="preserve"> is used to create the instance. </w:t>
      </w:r>
    </w:p>
    <w:p w14:paraId="5EEE2C06" w14:textId="7BB70E9F" w:rsidR="00FB3882" w:rsidRPr="00C96962" w:rsidRDefault="00FB3882" w:rsidP="00FB3882">
      <w:pPr>
        <w:pStyle w:val="Text"/>
        <w:rPr>
          <w:lang w:val="en-US"/>
        </w:rPr>
      </w:pPr>
      <w:r w:rsidRPr="00C96962">
        <w:rPr>
          <w:lang w:val="en-US"/>
        </w:rPr>
        <w:t>The action taken when error</w:t>
      </w:r>
      <w:r w:rsidR="007D1B1F">
        <w:rPr>
          <w:lang w:val="en-US"/>
        </w:rPr>
        <w:t>s</w:t>
      </w:r>
      <w:r w:rsidRPr="00C96962">
        <w:rPr>
          <w:lang w:val="en-US"/>
        </w:rPr>
        <w:t xml:space="preserve"> </w:t>
      </w:r>
      <w:r w:rsidR="007D1B1F">
        <w:rPr>
          <w:lang w:val="en-US"/>
        </w:rPr>
        <w:t>occur</w:t>
      </w:r>
      <w:r w:rsidRPr="00C96962">
        <w:rPr>
          <w:lang w:val="en-US"/>
        </w:rPr>
        <w:t xml:space="preserve"> can be set to one of three options: </w:t>
      </w:r>
      <w:r w:rsidR="00DF732B">
        <w:rPr>
          <w:lang w:val="en-US"/>
        </w:rPr>
        <w:t>(</w:t>
      </w:r>
      <w:r w:rsidR="00316135">
        <w:rPr>
          <w:lang w:val="en-US"/>
        </w:rPr>
        <w:t>1</w:t>
      </w:r>
      <w:r w:rsidR="00DF732B">
        <w:rPr>
          <w:lang w:val="en-US"/>
        </w:rPr>
        <w:t xml:space="preserve">)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w:t>
      </w:r>
      <w:r w:rsidR="00316135">
        <w:rPr>
          <w:lang w:val="en-US"/>
        </w:rPr>
        <w:t>2</w:t>
      </w:r>
      <w:r w:rsidR="00DF732B">
        <w:rPr>
          <w:lang w:val="en-US"/>
        </w:rPr>
        <w:t xml:space="preserve">) </w:t>
      </w:r>
      <w:r w:rsidR="007D1B1F">
        <w:rPr>
          <w:lang w:val="en-US"/>
        </w:rPr>
        <w:t>the program throws an</w:t>
      </w:r>
      <w:r w:rsidR="007D1B1F" w:rsidRPr="00C96962">
        <w:rPr>
          <w:lang w:val="en-US"/>
        </w:rPr>
        <w:t xml:space="preserve"> </w:t>
      </w:r>
      <w:r w:rsidRPr="00C96962">
        <w:rPr>
          <w:lang w:val="en-US"/>
        </w:rPr>
        <w:t xml:space="preserve">exception, or </w:t>
      </w:r>
      <w:r w:rsidR="00DF732B">
        <w:rPr>
          <w:lang w:val="en-US"/>
        </w:rPr>
        <w:t>(</w:t>
      </w:r>
      <w:r w:rsidR="00316135">
        <w:rPr>
          <w:lang w:val="en-US"/>
        </w:rPr>
        <w:t>3</w:t>
      </w:r>
      <w:r w:rsidR="00DF732B">
        <w:rPr>
          <w:lang w:val="en-US"/>
        </w:rPr>
        <w:t xml:space="preserve">) </w:t>
      </w:r>
      <w:r w:rsidRPr="00C96962">
        <w:rPr>
          <w:lang w:val="en-US"/>
        </w:rPr>
        <w:t>the program aborts (</w:t>
      </w:r>
      <w:r w:rsidRPr="00C96962">
        <w:rPr>
          <w:rStyle w:val="API"/>
          <w:lang w:val="en-US"/>
        </w:rPr>
        <w:t xml:space="preserve">SetErrorHandlerMode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p>
    <w:p w14:paraId="721BDC63" w14:textId="73A800DF" w:rsidR="00FB3882" w:rsidRPr="00C96962" w:rsidRDefault="00FB3882" w:rsidP="00FB3882">
      <w:pPr>
        <w:pStyle w:val="Text"/>
        <w:rPr>
          <w:lang w:val="en-US"/>
        </w:rPr>
      </w:pPr>
      <w:r w:rsidRPr="00C96962">
        <w:rPr>
          <w:lang w:val="en-US"/>
        </w:rPr>
        <w:lastRenderedPageBreak/>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r w:rsidRPr="00C96962">
        <w:rPr>
          <w:rStyle w:val="API"/>
          <w:lang w:val="en-US"/>
        </w:rPr>
        <w:t>SetComponentWater</w:t>
      </w:r>
      <w:r w:rsidRPr="00C96962">
        <w:rPr>
          <w:lang w:val="en-US"/>
        </w:rPr>
        <w:t>. Often the calculation time for transport calculation is small relative to the reaction calculations, so the expense of one extra component transport for w</w:t>
      </w:r>
      <w:r w:rsidR="00A35D9C" w:rsidRPr="00C96962">
        <w:rPr>
          <w:lang w:val="en-US"/>
        </w:rPr>
        <w:t xml:space="preserve">ater (the default) is minimal. </w:t>
      </w:r>
    </w:p>
    <w:p w14:paraId="31E2A59F" w14:textId="75930EC3" w:rsidR="00FB3882" w:rsidRPr="00C96962" w:rsidRDefault="00FB3882" w:rsidP="00FB3882">
      <w:pPr>
        <w:pStyle w:val="Text"/>
        <w:rPr>
          <w:lang w:val="en-US"/>
        </w:rPr>
      </w:pPr>
      <w:r w:rsidRPr="00C96962">
        <w:rPr>
          <w:lang w:val="en-US"/>
        </w:rPr>
        <w:t xml:space="preserve">The number of cells </w:t>
      </w:r>
      <w:r w:rsidR="00EF1142">
        <w:rPr>
          <w:lang w:val="en-US"/>
        </w:rPr>
        <w:t>in the</w:t>
      </w:r>
      <w:r w:rsidR="00EF1142" w:rsidRPr="00C96962">
        <w:rPr>
          <w:lang w:val="en-US"/>
        </w:rPr>
        <w:t xml:space="preserve"> </w:t>
      </w:r>
      <w:r w:rsidRPr="00C96962">
        <w:rPr>
          <w:lang w:val="en-US"/>
        </w:rPr>
        <w:t xml:space="preserve">reaction </w:t>
      </w:r>
      <w:r w:rsidR="00EF1142">
        <w:rPr>
          <w:lang w:val="en-US"/>
        </w:rPr>
        <w:t xml:space="preserve">module </w:t>
      </w:r>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inactive zones or symmetry. A many</w:t>
      </w:r>
      <w:r w:rsidR="00F970E5">
        <w:rPr>
          <w:lang w:val="en-US"/>
        </w:rPr>
        <w:noBreakHyphen/>
      </w:r>
      <w:r w:rsidRPr="00C96962">
        <w:rPr>
          <w:lang w:val="en-US"/>
        </w:rPr>
        <w:t>to</w:t>
      </w:r>
      <w:r w:rsidR="00F970E5">
        <w:rPr>
          <w:lang w:val="en-US"/>
        </w:rPr>
        <w:noBreakHyphen/>
      </w:r>
      <w:r w:rsidRPr="00C96962">
        <w:rPr>
          <w:lang w:val="en-US"/>
        </w:rPr>
        <w:t>one mapping can be defined that translates each transport</w:t>
      </w:r>
      <w:r w:rsidR="00F970E5">
        <w:rPr>
          <w:lang w:val="en-US"/>
        </w:rPr>
        <w:noBreakHyphen/>
      </w:r>
      <w:r w:rsidRPr="00C96962">
        <w:rPr>
          <w:lang w:val="en-US"/>
        </w:rPr>
        <w:t>cell number to a reaction</w:t>
      </w:r>
      <w:r w:rsidR="00F970E5">
        <w:rPr>
          <w:lang w:val="en-US"/>
        </w:rPr>
        <w:noBreakHyphen/>
      </w:r>
      <w:r w:rsidRPr="00C96962">
        <w:rPr>
          <w:lang w:val="en-US"/>
        </w:rPr>
        <w:t xml:space="preserve">cell number, such that the number of reaction cells is less than </w:t>
      </w:r>
      <w:r w:rsidR="00F779A1">
        <w:rPr>
          <w:lang w:val="en-US"/>
        </w:rPr>
        <w:t xml:space="preserve">or equal to </w:t>
      </w:r>
      <w:r w:rsidRPr="00C96962">
        <w:rPr>
          <w:lang w:val="en-US"/>
        </w:rPr>
        <w:t>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r w:rsidR="00EF1142">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6D53B6FD" w:rsidR="007D20B2" w:rsidRPr="00C96962" w:rsidRDefault="00841DD9" w:rsidP="00316135">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m:t>
                </m:r>
                <m:r>
                  <w:rPr>
                    <w:rFonts w:ascii="Cambria Math" w:hAnsi="Cambria Math"/>
                  </w:rPr>
                  <m:t>n</m:t>
                </m:r>
                <m:r>
                  <w:rPr>
                    <w:rFonts w:ascii="Cambria Math" w:hAnsi="Cambria Math"/>
                  </w:rPr>
                  <m:t>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0F71CB83" w14:textId="0F17D3C5" w:rsidR="00EF1142" w:rsidRDefault="00FB3882" w:rsidP="00316135">
      <w:r w:rsidRPr="006D0B7C">
        <w:t xml:space="preserve">where </w:t>
      </w:r>
      <m:oMath>
        <m:r>
          <w:rPr>
            <w:rFonts w:ascii="Cambria Math" w:hAnsi="Cambria Math"/>
          </w:rPr>
          <m:t>S</m:t>
        </m:r>
      </m:oMath>
      <w:r w:rsidRPr="006D0B7C">
        <w:rPr>
          <w:rFonts w:eastAsiaTheme="minorEastAsia"/>
        </w:rPr>
        <w:t xml:space="preserve"> </w:t>
      </w:r>
      <w:r w:rsidRPr="006D0B7C">
        <w:t>is the liquid phase saturation</w:t>
      </w:r>
      <w:r w:rsidR="00F779A1">
        <w:t xml:space="preserve"> (unitless)</w:t>
      </w:r>
      <w:r w:rsidRPr="006D0B7C">
        <w:t xml:space="preserve">, </w:t>
      </w:r>
      <m:oMath>
        <m:r>
          <w:rPr>
            <w:rFonts w:ascii="Cambria Math" w:hAnsi="Cambria Math"/>
          </w:rPr>
          <m:t>n</m:t>
        </m:r>
      </m:oMath>
      <w:r w:rsidRPr="006D0B7C">
        <w:t xml:space="preserve"> is </w:t>
      </w:r>
      <w:r w:rsidR="00EF1142">
        <w:t>porosity</w:t>
      </w:r>
      <w:r w:rsidR="00F779A1">
        <w:t xml:space="preserve"> (unitless)</w:t>
      </w:r>
      <w:r w:rsidR="00EF1142">
        <w:t>. The saturation</w:t>
      </w:r>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r w:rsidR="00EF1142" w:rsidRPr="006D0B7C">
        <w:rPr>
          <w:rStyle w:val="API"/>
        </w:rPr>
        <w:t>SetSaturation</w:t>
      </w:r>
      <w:r w:rsidR="00EF1142" w:rsidRPr="006D0B7C">
        <w:t xml:space="preserve">, </w:t>
      </w:r>
      <w:r w:rsidR="00EF1142" w:rsidRPr="006D0B7C">
        <w:rPr>
          <w:rStyle w:val="API"/>
        </w:rPr>
        <w:t>Set</w:t>
      </w:r>
      <w:r w:rsidR="00EF1142">
        <w:rPr>
          <w:rStyle w:val="API"/>
        </w:rPr>
        <w:t>Porosity</w:t>
      </w:r>
      <w:r w:rsidR="00EF1142" w:rsidRPr="006D0B7C">
        <w:t xml:space="preserve">, and </w:t>
      </w:r>
      <w:r w:rsidR="00EF1142" w:rsidRPr="006D0B7C">
        <w:rPr>
          <w:rStyle w:val="API"/>
        </w:rPr>
        <w:t>Set</w:t>
      </w:r>
      <w:r w:rsidR="00EF1142">
        <w:rPr>
          <w:rStyle w:val="API"/>
        </w:rPr>
        <w:t>Representative</w:t>
      </w:r>
      <w:r w:rsidR="00EF1142" w:rsidRPr="006D0B7C">
        <w:rPr>
          <w:rStyle w:val="API"/>
        </w:rPr>
        <w:t>Volume</w:t>
      </w:r>
      <w:r w:rsidR="00EF1142" w:rsidRPr="006D0B7C">
        <w:t>, respectively.</w:t>
      </w:r>
      <w:r w:rsidRPr="006D0B7C">
        <w:t xml:space="preserve"> </w:t>
      </w:r>
    </w:p>
    <w:p w14:paraId="3A3D4098" w14:textId="77777777" w:rsidR="00EF1142" w:rsidRDefault="00EF1142" w:rsidP="00316135">
      <w:pPr>
        <w:pStyle w:val="Text"/>
      </w:pPr>
    </w:p>
    <w:p w14:paraId="011B3C45" w14:textId="29F44EE5" w:rsidR="00FB3882" w:rsidRPr="00C96962" w:rsidRDefault="00FB3882" w:rsidP="00316135">
      <w:pPr>
        <w:pStyle w:val="Text"/>
      </w:pPr>
      <w:r w:rsidRPr="00C96962">
        <w:t xml:space="preserve">The concentration </w:t>
      </w:r>
      <w:r w:rsidR="00DF732B">
        <w:t xml:space="preserve">units </w:t>
      </w:r>
      <w:r w:rsidRPr="00C96962">
        <w:t>of dissolved constituents</w:t>
      </w:r>
      <w:r w:rsidR="00316135">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D358B">
        <w:t>,</w:t>
      </w:r>
      <w:r w:rsidR="00DF732B">
        <w:t xml:space="preserve"> </w:t>
      </w:r>
      <w:r w:rsidRPr="00C96962">
        <w:t xml:space="preserve">used in the transport simulator can be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073296" w:rsidRPr="00C96962">
        <w:t xml:space="preserve"> </w:t>
      </w:r>
      <w:r w:rsidRPr="00C96962">
        <w:t xml:space="preserve">(mg/L),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Pr="00C96962">
        <w:t xml:space="preserve"> (mol/L), or </w:t>
      </w:r>
      <m:oMath>
        <m:sSub>
          <m:sSubPr>
            <m:ctrlPr>
              <w:rPr>
                <w:rFonts w:ascii="Cambria Math" w:hAnsi="Cambria Math"/>
                <w:i/>
              </w:rPr>
            </m:ctrlPr>
          </m:sSubPr>
          <m:e>
            <m:r>
              <w:rPr>
                <w:rFonts w:ascii="Cambria Math" w:hAnsi="Cambria Math"/>
              </w:rPr>
              <m:t>c</m:t>
            </m:r>
          </m:e>
          <m:sub>
            <m:r>
              <w:rPr>
                <w:rFonts w:ascii="Cambria Math" w:hAnsi="Cambria Math"/>
              </w:rPr>
              <m:t>i,3</m:t>
            </m:r>
          </m:sub>
        </m:sSub>
      </m:oMath>
      <w:r w:rsidR="00073296" w:rsidRPr="00C96962">
        <w:t xml:space="preserve"> </w:t>
      </w:r>
      <w:r w:rsidRPr="00C96962">
        <w:t>(kg/kg</w:t>
      </w:r>
      <w:r w:rsidR="00222C08" w:rsidRPr="00C96962">
        <w:t> </w:t>
      </w:r>
      <w:r w:rsidRPr="00C96962">
        <w:t xml:space="preserve">solution); 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179341F5" w:rsidR="003E01D6" w:rsidRPr="00C96962" w:rsidRDefault="00841DD9"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EC24664" w:rsidR="003E01D6" w:rsidRPr="00C96962" w:rsidRDefault="00841DD9"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841DD9"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017ED872" w:rsidR="00FB3882" w:rsidRPr="006D0B7C" w:rsidRDefault="00FB3882" w:rsidP="00316135">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w:t>
      </w:r>
      <w:r w:rsidR="00F779A1">
        <w:t xml:space="preserve">(g/mol) </w:t>
      </w:r>
      <w:r w:rsidR="00073296" w:rsidRPr="006D0B7C">
        <w:t xml:space="preserve">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w:t>
      </w:r>
      <w:r w:rsidR="00F779A1">
        <w:t xml:space="preserve">(kg/L) </w:t>
      </w:r>
      <w:r w:rsidR="00284B4E" w:rsidRPr="006D0B7C">
        <w:t xml:space="preserve">as </w:t>
      </w:r>
      <w:r w:rsidRPr="006D0B7C">
        <w:t xml:space="preserve">set by </w:t>
      </w:r>
      <w:r w:rsidR="00555303" w:rsidRPr="006D0B7C">
        <w:t xml:space="preserve">the </w:t>
      </w:r>
      <w:r w:rsidRPr="006D0B7C">
        <w:rPr>
          <w:rStyle w:val="API"/>
        </w:rPr>
        <w:t>SetDensity</w:t>
      </w:r>
      <w:r w:rsidR="00555303" w:rsidRPr="006D0B7C">
        <w:rPr>
          <w:rFonts w:eastAsiaTheme="minorEastAsia"/>
        </w:rPr>
        <w:t xml:space="preserve"> method</w:t>
      </w:r>
      <w:r w:rsidRPr="006D0B7C">
        <w:t>.</w:t>
      </w:r>
    </w:p>
    <w:p w14:paraId="08DDE1B4" w14:textId="2023F865"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2E652859" w:rsidR="00284B4E" w:rsidRPr="00C96962" w:rsidRDefault="00841DD9"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RV</m:t>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3" w:name="_Ref396147965"/>
            <w:r w:rsidRPr="00C96962">
              <w:rPr>
                <w:rFonts w:eastAsia="Times New Roman"/>
                <w:szCs w:val="20"/>
                <w:lang w:eastAsia="en-GB"/>
              </w:rPr>
              <w:t xml:space="preserve"> </w:t>
            </w:r>
            <w:bookmarkEnd w:id="3"/>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4817A4C4" w:rsidR="00284B4E" w:rsidRPr="00C96962" w:rsidRDefault="00841DD9"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4" w:name="_Ref396148066"/>
            <w:r w:rsidRPr="00C96962">
              <w:rPr>
                <w:rFonts w:eastAsia="Times New Roman"/>
                <w:szCs w:val="20"/>
                <w:lang w:eastAsia="en-GB"/>
              </w:rPr>
              <w:t xml:space="preserve"> </w:t>
            </w:r>
            <w:bookmarkEnd w:id="4"/>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41E4B9AD" w:rsidR="00284B4E" w:rsidRPr="00C96962" w:rsidRDefault="00841DD9"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5" w:name="_Ref396147992"/>
            <w:r w:rsidRPr="00C96962">
              <w:rPr>
                <w:rFonts w:eastAsia="Times New Roman"/>
                <w:szCs w:val="20"/>
                <w:lang w:eastAsia="en-GB"/>
              </w:rPr>
              <w:t xml:space="preserve"> </w:t>
            </w:r>
            <w:bookmarkEnd w:id="5"/>
          </w:p>
        </w:tc>
      </w:tr>
    </w:tbl>
    <w:p w14:paraId="4C99B350" w14:textId="3F1DAFB4"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sidR="008E4C59">
        <w:rPr>
          <w:lang w:val="en-US"/>
        </w:rPr>
        <w:t>mol/L of porous media,</w:t>
      </w:r>
      <w:r w:rsidRPr="00C96962">
        <w:rPr>
          <w:lang w:val="en-US"/>
        </w:rPr>
        <w:t xml:space="preserv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r w:rsidR="008E4C59" w:rsidRPr="00C96962">
        <w:rPr>
          <w:lang w:val="en-US"/>
        </w:rPr>
        <w:t>mol</w:t>
      </w:r>
      <w:r w:rsidR="008E4C59">
        <w:rPr>
          <w:lang w:val="en-US"/>
        </w:rPr>
        <w:t>/L of</w:t>
      </w:r>
      <w:r w:rsidRPr="00C96962">
        <w:rPr>
          <w:lang w:val="en-US"/>
        </w:rPr>
        <w:t xml:space="preserve">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w:t>
      </w:r>
      <w:r w:rsidR="008E4C59" w:rsidRPr="00C96962">
        <w:rPr>
          <w:lang w:val="en-US"/>
        </w:rPr>
        <w:t>mol</w:t>
      </w:r>
      <w:r w:rsidR="008E4C59">
        <w:rPr>
          <w:lang w:val="en-US"/>
        </w:rPr>
        <w:t>/L of solid volume</w:t>
      </w:r>
      <w:r w:rsidRPr="00C96962">
        <w:rPr>
          <w:lang w:val="en-US"/>
        </w:rPr>
        <w:t>. The conversion from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r w:rsidRPr="00C96962">
        <w:rPr>
          <w:rStyle w:val="API"/>
          <w:lang w:val="en-US"/>
        </w:rPr>
        <w:t>SetUnitsPPassemblage</w:t>
      </w:r>
      <w:r w:rsidRPr="00C96962">
        <w:rPr>
          <w:lang w:val="en-US"/>
        </w:rPr>
        <w:t xml:space="preserve">, </w:t>
      </w:r>
      <w:r w:rsidRPr="00C96962">
        <w:rPr>
          <w:rStyle w:val="API"/>
          <w:highlight w:val="white"/>
          <w:lang w:val="en-US"/>
        </w:rPr>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lastRenderedPageBreak/>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5EAB3D26" w:rsidR="00FB3882" w:rsidRPr="00C96962" w:rsidRDefault="0039366B" w:rsidP="00FB3882">
      <w:pPr>
        <w:pStyle w:val="Text"/>
        <w:rPr>
          <w:lang w:val="en-US"/>
        </w:rPr>
      </w:pPr>
      <w:r>
        <w:rPr>
          <w:rFonts w:eastAsiaTheme="minorEastAsia"/>
          <w:lang w:val="en-US"/>
        </w:rPr>
        <w:t>A sample of C++ code that illustrates the creation of a PhreeqcRM instance and its initialization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r>
        <w:rPr>
          <w:rFonts w:eastAsiaTheme="minorEastAsia"/>
          <w:lang w:val="en-US"/>
        </w:rPr>
        <w:t>.</w:t>
      </w:r>
    </w:p>
    <w:p w14:paraId="4D54FE05" w14:textId="77777777" w:rsidR="00FB3882" w:rsidRPr="00C96962" w:rsidRDefault="00FB3882" w:rsidP="00FB3882">
      <w:pPr>
        <w:pStyle w:val="Caption"/>
        <w:keepNext/>
      </w:pPr>
      <w:bookmarkStart w:id="6"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6"/>
      <w:r w:rsidRPr="00C96962">
        <w:t>: Create and initialize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phreeqc_rm.SetErrorHandlerMode(1);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4E84477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r w:rsidR="00837F81">
              <w:rPr>
                <w:rFonts w:ascii="Consolas" w:hAnsi="Consolas" w:cs="Consolas"/>
                <w:color w:val="000000"/>
                <w:sz w:val="22"/>
                <w:highlight w:val="white"/>
              </w:rPr>
              <w:t>por</w:t>
            </w:r>
            <w:r w:rsidRPr="00C96962">
              <w:rPr>
                <w:rFonts w:ascii="Consolas" w:hAnsi="Consolas" w:cs="Consolas"/>
                <w:color w:val="000000"/>
                <w:sz w:val="22"/>
                <w:highlight w:val="white"/>
              </w:rPr>
              <w:t xml:space="preserve">, </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4603896D"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por</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0.2</w:t>
            </w:r>
            <w:r w:rsidR="00FB3882" w:rsidRPr="00C96962">
              <w:rPr>
                <w:rFonts w:ascii="Consolas" w:hAnsi="Consolas" w:cs="Consolas"/>
                <w:color w:val="000000"/>
                <w:sz w:val="22"/>
                <w:highlight w:val="white"/>
              </w:rPr>
              <w:t>);</w:t>
            </w:r>
          </w:p>
          <w:p w14:paraId="288E398B" w14:textId="12E59DA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r w:rsidRPr="00C96962">
              <w:rPr>
                <w:rFonts w:ascii="Consolas" w:hAnsi="Consolas" w:cs="Consolas"/>
                <w:color w:val="000000"/>
                <w:sz w:val="22"/>
                <w:highlight w:val="white"/>
              </w:rPr>
              <w:t>(</w:t>
            </w:r>
            <w:r w:rsidR="00837F81">
              <w:rPr>
                <w:rFonts w:ascii="Consolas" w:hAnsi="Consolas" w:cs="Consolas"/>
                <w:color w:val="000000"/>
                <w:sz w:val="22"/>
                <w:highlight w:val="white"/>
              </w:rPr>
              <w:t>por</w:t>
            </w:r>
            <w:r w:rsidRPr="00C96962">
              <w:rPr>
                <w:rFonts w:ascii="Consolas" w:hAnsi="Consolas" w:cs="Consolas"/>
                <w:color w:val="000000"/>
                <w:sz w:val="22"/>
                <w:highlight w:val="white"/>
              </w:rPr>
              <w:t>);</w:t>
            </w:r>
          </w:p>
          <w:p w14:paraId="734240B7" w14:textId="1AFCB0B9"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rv</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1.0</w:t>
            </w:r>
            <w:r w:rsidR="00FB3882" w:rsidRPr="00C96962">
              <w:rPr>
                <w:rFonts w:ascii="Consolas" w:hAnsi="Consolas" w:cs="Consolas"/>
                <w:color w:val="000000"/>
                <w:sz w:val="22"/>
                <w:highlight w:val="white"/>
              </w:rPr>
              <w:t>);</w:t>
            </w:r>
          </w:p>
          <w:p w14:paraId="4FB9A7A9" w14:textId="6B1456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phreeqc_rm.SetUnitsGasPhase(1);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phreeqc_rm.SetUnitsSSassemblage(1);</w:t>
            </w:r>
          </w:p>
          <w:p w14:paraId="150AE208" w14:textId="77777777" w:rsidR="00FB3882" w:rsidRPr="00C96962" w:rsidRDefault="00FB3882" w:rsidP="003D3B2A">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FB3882">
      <w:pPr>
        <w:pStyle w:val="Heading3"/>
      </w:pPr>
      <w:r w:rsidRPr="00C96962">
        <w:lastRenderedPageBreak/>
        <w:t>Set Initial Conditions</w:t>
      </w:r>
    </w:p>
    <w:p w14:paraId="3007CD63" w14:textId="70EA5658"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r w:rsidR="008F07D5">
        <w:rPr>
          <w:lang w:val="en-US"/>
        </w:rPr>
        <w:t xml:space="preserve">then </w:t>
      </w:r>
      <w:r w:rsidRPr="00C96962">
        <w:rPr>
          <w:lang w:val="en-US"/>
        </w:rPr>
        <w:t xml:space="preserve">distributed to the </w:t>
      </w:r>
      <w:r w:rsidR="001D633D">
        <w:rPr>
          <w:lang w:val="en-US"/>
        </w:rPr>
        <w:t xml:space="preserve">model </w:t>
      </w:r>
      <w:r w:rsidRPr="00C96962">
        <w:rPr>
          <w:lang w:val="en-US"/>
        </w:rPr>
        <w:t>cells. The set of reactants assigned to each cell define</w:t>
      </w:r>
      <w:r w:rsidR="008F07D5">
        <w:rPr>
          <w:lang w:val="en-US"/>
        </w:rPr>
        <w:t>s</w:t>
      </w:r>
      <w:r w:rsidRPr="00C96962">
        <w:rPr>
          <w:lang w:val="en-US"/>
        </w:rPr>
        <w:t xml:space="preserve"> the types of reactions that can occur in the cell and the initial number of moles of each reactant, for example the initial amount of a mineral or the number of ion</w:t>
      </w:r>
      <w:r w:rsidR="00F970E5">
        <w:rPr>
          <w:lang w:val="en-US"/>
        </w:rPr>
        <w:noBreakHyphen/>
      </w:r>
      <w:r w:rsidRPr="00C96962">
        <w:rPr>
          <w:lang w:val="en-US"/>
        </w:rPr>
        <w:t xml:space="preserve">exchange sites. </w:t>
      </w:r>
    </w:p>
    <w:p w14:paraId="365F2848" w14:textId="2207C4CB" w:rsidR="00FB3882" w:rsidRPr="00C96962" w:rsidRDefault="00FB3882" w:rsidP="00FB3882">
      <w:pPr>
        <w:pStyle w:val="Text"/>
        <w:rPr>
          <w:lang w:val="en-US"/>
        </w:rPr>
      </w:pPr>
      <w:r w:rsidRPr="00C96962">
        <w:rPr>
          <w:lang w:val="en-US"/>
        </w:rPr>
        <w:t xml:space="preserve">A reaction module has at least three IPhreeqc instances, one </w:t>
      </w:r>
      <w:r w:rsidR="006022A2">
        <w:rPr>
          <w:lang w:val="en-US"/>
        </w:rPr>
        <w:t xml:space="preserve">or more </w:t>
      </w:r>
      <w:r w:rsidRPr="00C96962">
        <w:rPr>
          <w:lang w:val="en-US"/>
        </w:rPr>
        <w:t>worker</w:t>
      </w:r>
      <w:r w:rsidR="006022A2">
        <w:rPr>
          <w:lang w:val="en-US"/>
        </w:rPr>
        <w:t>s</w:t>
      </w:r>
      <w:r w:rsidRPr="00C96962">
        <w:rPr>
          <w:lang w:val="en-US"/>
        </w:rPr>
        <w:t>, an input</w:t>
      </w:r>
      <w:r w:rsidR="00F970E5">
        <w:rPr>
          <w:lang w:val="en-US"/>
        </w:rPr>
        <w:noBreakHyphen/>
      </w:r>
      <w:r w:rsidRPr="00C96962">
        <w:rPr>
          <w:lang w:val="en-US"/>
        </w:rPr>
        <w:t xml:space="preserve">processing instance called the InitialPhreeqc instance, and a utility instance, which </w:t>
      </w:r>
      <w:r w:rsidR="008F07D5">
        <w:rPr>
          <w:lang w:val="en-US"/>
        </w:rPr>
        <w:t>is</w:t>
      </w:r>
      <w:r w:rsidR="008336FD">
        <w:rPr>
          <w:lang w:val="en-US"/>
        </w:rPr>
        <w:t xml:space="preserve"> </w:t>
      </w:r>
      <w:r w:rsidR="006022A2">
        <w:rPr>
          <w:lang w:val="en-US"/>
        </w:rPr>
        <w:t xml:space="preserve">optionally used </w:t>
      </w:r>
      <w:r w:rsidR="008336FD">
        <w:rPr>
          <w:lang w:val="en-US"/>
        </w:rPr>
        <w:t>for special calculations</w:t>
      </w:r>
      <w:r w:rsidR="006022A2">
        <w:rPr>
          <w:lang w:val="en-US"/>
        </w:rPr>
        <w:t xml:space="preserve">. </w:t>
      </w:r>
      <w:r w:rsidRPr="00C96962">
        <w:rPr>
          <w:lang w:val="en-US"/>
        </w:rPr>
        <w:t xml:space="preserve">If using MPI, each process has a reaction module with </w:t>
      </w:r>
      <w:r w:rsidR="006022A2">
        <w:rPr>
          <w:lang w:val="en-US"/>
        </w:rPr>
        <w:t xml:space="preserve">one worker and a total of </w:t>
      </w:r>
      <w:r w:rsidR="008336FD">
        <w:rPr>
          <w:lang w:val="en-US"/>
        </w:rPr>
        <w:t>three IPhreeqc instances.</w:t>
      </w:r>
      <w:r w:rsidR="006022A2">
        <w:rPr>
          <w:lang w:val="en-US"/>
        </w:rPr>
        <w:t xml:space="preserve"> If using OpenMP, the reaction module has a number of workers equal to the number of threads specified in the constructor. </w:t>
      </w:r>
    </w:p>
    <w:p w14:paraId="7B991969" w14:textId="1F15741E" w:rsidR="00FB3882" w:rsidRPr="00C96962" w:rsidRDefault="00FB3882" w:rsidP="00FB3882">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w:t>
      </w:r>
      <w:r w:rsidR="008F07D5">
        <w:rPr>
          <w:lang w:val="en-US"/>
        </w:rPr>
        <w:t>,</w:t>
      </w:r>
      <w:r w:rsidRPr="00C96962">
        <w:rPr>
          <w:lang w:val="en-US"/>
        </w:rPr>
        <w:t xml:space="preserve"> gas</w:t>
      </w:r>
      <w:r w:rsidR="008F07D5">
        <w:rPr>
          <w:lang w:val="en-US"/>
        </w:rPr>
        <w:t xml:space="preserve"> components,</w:t>
      </w:r>
      <w:r w:rsidRPr="00C96962">
        <w:rPr>
          <w:lang w:val="en-US"/>
        </w:rPr>
        <w:t xml:space="preserve"> and mineral phases derived from these elements. The database determines which type of aqueous model will be used—the </w:t>
      </w:r>
      <w:r w:rsidR="006022A2">
        <w:rPr>
          <w:lang w:val="en-US"/>
        </w:rPr>
        <w:t>W</w:t>
      </w:r>
      <w:r w:rsidR="006022A2">
        <w:rPr>
          <w:lang w:val="en-US"/>
        </w:rPr>
        <w:t>ATEQ</w:t>
      </w:r>
      <w:r w:rsidR="006022A2">
        <w:rPr>
          <w:lang w:val="en-US"/>
        </w:rPr>
        <w:t xml:space="preserve"> </w:t>
      </w:r>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the thermodynamic definitions </w:t>
      </w:r>
      <w:r w:rsidR="008F07D5">
        <w:rPr>
          <w:lang w:val="en-US"/>
        </w:rPr>
        <w:t>must be</w:t>
      </w:r>
      <w:r w:rsidR="008F07D5" w:rsidRPr="00C96962">
        <w:rPr>
          <w:lang w:val="en-US"/>
        </w:rPr>
        <w:t xml:space="preserve"> </w:t>
      </w:r>
      <w:r w:rsidRPr="00C96962">
        <w:rPr>
          <w:lang w:val="en-US"/>
        </w:rPr>
        <w:t xml:space="preserve">consistent for all of the IPhreeqc instances. </w:t>
      </w:r>
    </w:p>
    <w:p w14:paraId="3B70C762" w14:textId="5F946297" w:rsidR="00FB3882" w:rsidRPr="00C96962" w:rsidRDefault="00FB3882" w:rsidP="00FB3882">
      <w:pPr>
        <w:pStyle w:val="Text"/>
        <w:rPr>
          <w:lang w:val="en-US"/>
        </w:rPr>
      </w:pPr>
      <w:r w:rsidRPr="00C96962">
        <w:rPr>
          <w:lang w:val="en-US"/>
        </w:rPr>
        <w:t xml:space="preserve">The </w:t>
      </w:r>
      <w:r w:rsidRPr="00C96962">
        <w:rPr>
          <w:rStyle w:val="API"/>
          <w:lang w:val="en-US"/>
        </w:rPr>
        <w:t>RunFile</w:t>
      </w:r>
      <w:r w:rsidRPr="00C96962">
        <w:rPr>
          <w:lang w:val="en-US"/>
        </w:rPr>
        <w:t xml:space="preserve"> method read</w:t>
      </w:r>
      <w:r w:rsidR="008F07D5">
        <w:rPr>
          <w:lang w:val="en-US"/>
        </w:rPr>
        <w:t>s</w:t>
      </w:r>
      <w:r w:rsidRPr="00C96962">
        <w:rPr>
          <w:lang w:val="en-US"/>
        </w:rPr>
        <w:t xml:space="preserve"> and execute</w:t>
      </w:r>
      <w:r w:rsidR="008F07D5">
        <w:rPr>
          <w:lang w:val="en-US"/>
        </w:rPr>
        <w:t>s</w:t>
      </w:r>
      <w:r w:rsidRPr="00C96962">
        <w:rPr>
          <w:lang w:val="en-US"/>
        </w:rPr>
        <w:t xml:space="preserve"> a PHREEQC input file by any combination of IPhreeqc instances: worker, InitialPhreeqc, and utility. If only initial or boundary conditions are included in the input file, then only the InitialPhreeqc instance needs to run the file. If additions </w:t>
      </w:r>
      <w:r w:rsidRPr="00C96962">
        <w:rPr>
          <w:lang w:val="en-US"/>
        </w:rPr>
        <w:lastRenderedPageBreak/>
        <w:t>to the database are part of an input file, then all of the IPhreeqc instances should run the file so that all instances are using 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w:t>
      </w:r>
      <w:r w:rsidR="008F07D5">
        <w:rPr>
          <w:lang w:val="en-US"/>
        </w:rPr>
        <w:t>allow extraction of</w:t>
      </w:r>
      <w:r w:rsidRPr="00C96962">
        <w:rPr>
          <w:lang w:val="en-US"/>
        </w:rPr>
        <w:t xml:space="preserve"> selected data for visualization or output to files. </w:t>
      </w:r>
    </w:p>
    <w:p w14:paraId="709DC65A" w14:textId="5A9724BA"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InitialPhreeqc instance to the worker instances. Once the InitialPhreeqc instance reads a PHREEQC input file, a set of solution and reactant entities are present within the InitialPhreeqc instance, each identified by an integer user number. These entities can be distributed to the reaction cells by use of the </w:t>
      </w:r>
      <w:r w:rsidRPr="00C96962">
        <w:rPr>
          <w:rStyle w:val="API"/>
          <w:lang w:val="en-US"/>
        </w:rPr>
        <w:t>InitialPhreeqc2Module</w:t>
      </w:r>
      <w:r w:rsidRPr="00C96962">
        <w:rPr>
          <w:lang w:val="en-US"/>
        </w:rPr>
        <w:t xml:space="preserve"> method. The argument to the method is an array of integers that specifies the entity number for each transport cell for each type of entity. The types of entities are</w:t>
      </w:r>
      <w:r w:rsidR="007D20B2" w:rsidRPr="00C96962">
        <w:rPr>
          <w:lang w:val="en-US"/>
        </w:rPr>
        <w:t xml:space="preserve"> as follows: (1) solution, (2) </w:t>
      </w:r>
      <w:r w:rsidRPr="00C96962">
        <w:rPr>
          <w:lang w:val="en-US"/>
        </w:rPr>
        <w:t>equilibrium phases, (3) exchangers, (4) surfaces, (5) gas phase, (6) solid solutions, and (7) kinetic reactions. Solution user numbers for each transport cell are stored first in the array, followed by equilibrium phases user numbers, and so on, equivalent to Fortran storage (</w:t>
      </w:r>
      <w:r w:rsidRPr="00C96962">
        <w:rPr>
          <w:i/>
          <w:lang w:val="en-US"/>
        </w:rPr>
        <w:t>nxyz</w:t>
      </w:r>
      <w:r w:rsidRPr="00C96962">
        <w:rPr>
          <w:lang w:val="en-US"/>
        </w:rPr>
        <w:t>, 7). A negative integer indicates that entity is not present in a cell. The mapping from transport cells to reaction cells is used to move the entities to the worker instances and to the number the entities in the reaction</w:t>
      </w:r>
      <w:r w:rsidR="00F970E5">
        <w:rPr>
          <w:lang w:val="en-US"/>
        </w:rPr>
        <w:noBreakHyphen/>
      </w:r>
      <w:r w:rsidRPr="00C96962">
        <w:rPr>
          <w:lang w:val="en-US"/>
        </w:rPr>
        <w:t xml:space="preserve">cell numbering system. </w:t>
      </w:r>
    </w:p>
    <w:p w14:paraId="6FCF5D09" w14:textId="78AFA778" w:rsidR="00FB3882" w:rsidRPr="00C96962" w:rsidRDefault="00FB3882" w:rsidP="00FB3882">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entities and a mixing fraction for the definitions of each cell. Thus, the solution in a transport cell could be defined as a mixture of two solutions from the InitialPhreeqc instance</w:t>
      </w:r>
      <w:r w:rsidR="007D358B">
        <w:rPr>
          <w:lang w:val="en-US"/>
        </w:rPr>
        <w:t>. S</w:t>
      </w:r>
      <w:r w:rsidRPr="00C96962">
        <w:rPr>
          <w:lang w:val="en-US"/>
        </w:rPr>
        <w:t xml:space="preserve">imilarly, the set of equilibrium phases in a cell could be defined as a mixture of two sets of equilibrium phases, with fraction </w:t>
      </w:r>
      <w:r w:rsidRPr="00C96962">
        <w:rPr>
          <w:i/>
          <w:lang w:val="en-US"/>
        </w:rPr>
        <w:t>f</w:t>
      </w:r>
      <w:r w:rsidRPr="00FA283A">
        <w:rPr>
          <w:lang w:val="en-US"/>
        </w:rPr>
        <w:t xml:space="preserve"> </w:t>
      </w:r>
      <w:r w:rsidRPr="00C96962">
        <w:rPr>
          <w:lang w:val="en-US"/>
        </w:rPr>
        <w:t xml:space="preserve">times the number of moles in set 1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can be mixed in a similar fashion.</w:t>
      </w:r>
    </w:p>
    <w:p w14:paraId="41FC3EB1" w14:textId="77777777" w:rsidR="00941A40" w:rsidRPr="00C96962" w:rsidRDefault="00FB3882" w:rsidP="008D04EF">
      <w:pPr>
        <w:pStyle w:val="Text"/>
        <w:rPr>
          <w:lang w:val="en-US"/>
        </w:rPr>
      </w:pPr>
      <w:r w:rsidRPr="00C96962">
        <w:rPr>
          <w:lang w:val="en-US"/>
        </w:rPr>
        <w:lastRenderedPageBreak/>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InitialPhreeqc instance </w:t>
      </w:r>
      <w:r w:rsidRPr="00C96962">
        <w:rPr>
          <w:lang w:val="en-US"/>
        </w:rPr>
        <w:t xml:space="preserve">and select one user number to assign to each cell in a list of transport cells. All of the entities with that user number will be distributed to each </w:t>
      </w:r>
      <w:r w:rsidR="00586FC7" w:rsidRPr="00C96962">
        <w:rPr>
          <w:lang w:val="en-US"/>
        </w:rPr>
        <w:t xml:space="preserve">transport </w:t>
      </w:r>
      <w:r w:rsidRPr="00C96962">
        <w:rPr>
          <w:lang w:val="en-US"/>
        </w:rPr>
        <w:t xml:space="preserve">cell in the list. </w:t>
      </w:r>
    </w:p>
    <w:p w14:paraId="0131034E" w14:textId="03C51024"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r w:rsidR="00941A40" w:rsidRPr="00C96962">
        <w:rPr>
          <w:lang w:val="en-US"/>
        </w:rPr>
        <w:t xml:space="preserve">InitialPhreeqc </w:t>
      </w:r>
      <w:r w:rsidR="00D765F6">
        <w:rPr>
          <w:lang w:val="en-US"/>
        </w:rPr>
        <w:t xml:space="preserve">by </w:t>
      </w:r>
      <w:r w:rsidR="00941A40" w:rsidRPr="00C96962">
        <w:rPr>
          <w:lang w:val="en-US"/>
        </w:rPr>
        <w:t xml:space="preserve">using the </w:t>
      </w:r>
      <w:r w:rsidR="00941A40" w:rsidRPr="00FA283A">
        <w:rPr>
          <w:rStyle w:val="API"/>
        </w:rPr>
        <w:t>RunString</w:t>
      </w:r>
      <w:r w:rsidR="00FA283A" w:rsidRPr="00FA283A">
        <w:rPr>
          <w:rStyle w:val="API"/>
        </w:rPr>
        <w:t>(</w:t>
      </w:r>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has not been initialized with </w:t>
      </w:r>
      <w:r w:rsidR="00E241E7" w:rsidRPr="00C96962">
        <w:rPr>
          <w:lang w:val="en-US"/>
        </w:rPr>
        <w:t>at least a solution definition.</w:t>
      </w:r>
    </w:p>
    <w:p w14:paraId="50588381" w14:textId="1A65BB3C" w:rsidR="00FB3882" w:rsidRPr="00C96962" w:rsidRDefault="00FB3882" w:rsidP="00FB3882">
      <w:pPr>
        <w:pStyle w:val="Text"/>
        <w:rPr>
          <w:lang w:val="en-US"/>
        </w:rPr>
      </w:pPr>
      <w:r w:rsidRPr="00C96962">
        <w:rPr>
          <w:lang w:val="en-US"/>
        </w:rPr>
        <w:t xml:space="preserve">It is convenient to get a list of components that have been defined in the solutions and reactants of the InitialPhreeqc instance. </w:t>
      </w:r>
      <w:r w:rsidR="00A027CD">
        <w:rPr>
          <w:lang w:val="en-US"/>
        </w:rPr>
        <w:t>T</w:t>
      </w:r>
      <w:r w:rsidRPr="00C96962">
        <w:rPr>
          <w:lang w:val="en-US"/>
        </w:rPr>
        <w:t xml:space="preserve">his list is the set of components that need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3441B5D3" w:rsidR="00FB3882" w:rsidRPr="00C96962" w:rsidRDefault="00FB3882" w:rsidP="00FB3882">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perhaps resulting in new compositions for the solutions and the equilibrium reactants. The new solution compositions can be retrieved with the </w:t>
      </w:r>
      <w:r w:rsidRPr="00C96962">
        <w:rPr>
          <w:rStyle w:val="API"/>
          <w:lang w:val="en-US"/>
        </w:rPr>
        <w:lastRenderedPageBreak/>
        <w:t>GetConcentrations</w:t>
      </w:r>
      <w:r w:rsidRPr="00C96962">
        <w:rPr>
          <w:lang w:val="en-US"/>
        </w:rPr>
        <w:t xml:space="preserve"> method for use in the first transport step.</w:t>
      </w:r>
      <w:r w:rsidR="00FA283A">
        <w:rPr>
          <w:lang w:val="en-US"/>
        </w:rPr>
        <w:t xml:space="preserve"> </w:t>
      </w:r>
      <w:r w:rsidR="007D358B">
        <w:rPr>
          <w:rFonts w:eastAsiaTheme="minorEastAsia"/>
          <w:lang w:val="en-US"/>
        </w:rPr>
        <w:fldChar w:fldCharType="begin"/>
      </w:r>
      <w:r w:rsidR="007D358B">
        <w:rPr>
          <w:rFonts w:eastAsiaTheme="minorEastAsia"/>
          <w:lang w:val="en-US"/>
        </w:rPr>
        <w:instrText xml:space="preserve"> REF _Ref396593625 \h </w:instrText>
      </w:r>
      <w:r w:rsidR="007D358B">
        <w:rPr>
          <w:rFonts w:eastAsiaTheme="minorEastAsia"/>
          <w:lang w:val="en-US"/>
        </w:rPr>
      </w:r>
      <w:r w:rsidR="007D358B">
        <w:rPr>
          <w:rFonts w:eastAsiaTheme="minorEastAsia"/>
          <w:lang w:val="en-US"/>
        </w:rPr>
        <w:fldChar w:fldCharType="separate"/>
      </w:r>
      <w:r w:rsidR="007D358B" w:rsidRPr="00C96962">
        <w:t xml:space="preserve">Table </w:t>
      </w:r>
      <w:r w:rsidR="007D358B">
        <w:rPr>
          <w:noProof/>
        </w:rPr>
        <w:t>2</w:t>
      </w:r>
      <w:r w:rsidR="007D358B">
        <w:rPr>
          <w:rFonts w:eastAsiaTheme="minorEastAsia"/>
          <w:lang w:val="en-US"/>
        </w:rPr>
        <w:fldChar w:fldCharType="end"/>
      </w:r>
      <w:r w:rsidR="007D358B">
        <w:rPr>
          <w:rFonts w:eastAsiaTheme="minorEastAsia"/>
          <w:lang w:val="en-US"/>
        </w:rPr>
        <w:t xml:space="preserve"> displays s</w:t>
      </w:r>
      <w:r w:rsidR="00FA283A">
        <w:rPr>
          <w:rFonts w:eastAsiaTheme="minorEastAsia"/>
          <w:lang w:val="en-US"/>
        </w:rPr>
        <w:t>ample code for the initialization of reaction cells and initial solution conditions.</w:t>
      </w:r>
    </w:p>
    <w:p w14:paraId="671090F7" w14:textId="77777777" w:rsidR="00FB3882" w:rsidRPr="00C96962" w:rsidRDefault="00FB3882" w:rsidP="00FB3882">
      <w:pPr>
        <w:pStyle w:val="Caption"/>
        <w:keepNext/>
      </w:pPr>
      <w:bookmarkStart w:id="7"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7"/>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ic2.resize(nxyz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f1.resize(nxyz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FB3882">
      <w:pPr>
        <w:pStyle w:val="Heading3"/>
      </w:pPr>
      <w:r w:rsidRPr="00C96962">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w:t>
      </w:r>
      <w:r w:rsidR="00E628D2">
        <w:rPr>
          <w:lang w:val="en-US"/>
        </w:rPr>
        <w:lastRenderedPageBreak/>
        <w:t>also is possible to define boundary condition concentrations as a mixture of two solutions.</w:t>
      </w:r>
      <w:r w:rsidR="00CD3914">
        <w:rPr>
          <w:lang w:val="en-US"/>
        </w:rPr>
        <w:t xml:space="preserve"> 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8"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8"/>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 bc2;</w:t>
            </w:r>
          </w:p>
          <w:p w14:paraId="3EAC71E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bc1.resize(nbound, 0);</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bc2.resize(nbound,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bc_f1.resize(nbound,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 bc2, bc_f1);</w:t>
            </w:r>
          </w:p>
        </w:tc>
      </w:tr>
    </w:tbl>
    <w:p w14:paraId="7681DF2C" w14:textId="6F5B8C93" w:rsidR="006627D0" w:rsidRDefault="006627D0" w:rsidP="00FB3882">
      <w:pPr>
        <w:pStyle w:val="Heading3"/>
      </w:pPr>
      <w:r>
        <w:t>Transfer Data to PhreeqcRM</w:t>
      </w:r>
    </w:p>
    <w:p w14:paraId="3132FDBF" w14:textId="08B6BADC" w:rsidR="00E628D2" w:rsidRPr="00C96962" w:rsidRDefault="00E628D2" w:rsidP="00E628D2">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r w:rsidR="00A027CD" w:rsidRPr="00C96962">
        <w:rPr>
          <w:rStyle w:val="API"/>
          <w:lang w:val="en-US"/>
        </w:rPr>
        <w:t>Set</w:t>
      </w:r>
      <w:r w:rsidR="00A027CD">
        <w:rPr>
          <w:rStyle w:val="API"/>
          <w:lang w:val="en-US"/>
        </w:rPr>
        <w:t>Porosity</w:t>
      </w:r>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saturation, </w:t>
      </w:r>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The </w:t>
      </w:r>
      <w:r w:rsidRPr="00C96962">
        <w:rPr>
          <w:rStyle w:val="API"/>
          <w:lang w:val="en-US"/>
        </w:rPr>
        <w:t>SetPrintChemistryOn</w:t>
      </w:r>
      <w:r w:rsidRPr="00C96962">
        <w:rPr>
          <w:lang w:val="en-US"/>
        </w:rPr>
        <w:t xml:space="preserve"> method is intended primarily for debugging. A complete description of the solution and each reactant for each cell is printed to the output file, which results in a very large file if used with a full</w:t>
      </w:r>
      <w:r>
        <w:rPr>
          <w:lang w:val="en-US"/>
        </w:rPr>
        <w:noBreakHyphen/>
      </w:r>
      <w:r w:rsidRPr="00C96962">
        <w:rPr>
          <w:lang w:val="en-US"/>
        </w:rPr>
        <w:t xml:space="preserve">scale simulation. The set of cells that are printed can be limited by use of a Boolean array with the </w:t>
      </w:r>
      <w:r w:rsidRPr="00C96962">
        <w:rPr>
          <w:rStyle w:val="API"/>
          <w:lang w:val="en-US"/>
        </w:rPr>
        <w:t>SetPrintChemistryMask</w:t>
      </w:r>
      <w:r>
        <w:rPr>
          <w:lang w:val="en-US"/>
        </w:rPr>
        <w:t xml:space="preserve"> method.</w:t>
      </w:r>
      <w:r w:rsidR="001265CF">
        <w:rPr>
          <w:lang w:val="en-US"/>
        </w:rPr>
        <w:t xml:space="preserve"> 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9" w:name="_Ref39801055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9"/>
      <w:r w:rsidRPr="00C96962">
        <w:t xml:space="preserve">: </w:t>
      </w:r>
      <w:r>
        <w:t>Transferring data to PhreeqcRM</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24E9B652" w14:textId="44839EE3"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r w:rsidRPr="00C96962">
              <w:rPr>
                <w:rFonts w:ascii="Consolas" w:hAnsi="Consolas" w:cs="Consolas"/>
                <w:color w:val="000000"/>
                <w:sz w:val="22"/>
                <w:highlight w:val="white"/>
              </w:rPr>
              <w:t>(</w:t>
            </w:r>
            <w:r w:rsidR="00A027CD">
              <w:rPr>
                <w:rFonts w:ascii="Consolas" w:hAnsi="Consolas" w:cs="Consolas"/>
                <w:color w:val="000000"/>
                <w:sz w:val="22"/>
                <w:highlight w:val="white"/>
              </w:rPr>
              <w:t>por</w:t>
            </w:r>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phreeqc_rm.SetSelectedOutputOn(print_selected_output_on);</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 xml:space="preserve">phreeqc_rm.SetPrintChemistryOn(print_chemistry_on,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A factor to convert from seconds to user time units in the input to the </w:t>
      </w:r>
      <w:r w:rsidRPr="00C96962">
        <w:rPr>
          <w:rStyle w:val="API"/>
          <w:lang w:val="en-US"/>
        </w:rPr>
        <w:t>SetTime</w:t>
      </w:r>
      <w:r w:rsidRPr="00C96962">
        <w:rPr>
          <w:rStyle w:val="API"/>
          <w:rFonts w:ascii="Times New Roman" w:hAnsi="Times New Roman" w:cs="Times New Roman"/>
          <w:sz w:val="24"/>
          <w:szCs w:val="24"/>
          <w:lang w:val="en-US"/>
        </w:rPr>
        <w:t xml:space="preserve"> and </w:t>
      </w:r>
      <w:r w:rsidRPr="00C96962">
        <w:rPr>
          <w:rStyle w:val="API"/>
          <w:lang w:val="en-US"/>
        </w:rPr>
        <w:t>SetDeltaTime</w:t>
      </w:r>
      <w:r w:rsidRPr="00C96962">
        <w:rPr>
          <w:rFonts w:eastAsiaTheme="minorEastAsia"/>
          <w:lang w:val="en-US"/>
        </w:rPr>
        <w:t xml:space="preserve"> methods can be set by the </w:t>
      </w:r>
      <w:r w:rsidRPr="00C96962">
        <w:rPr>
          <w:rStyle w:val="API"/>
          <w:lang w:val="en-US"/>
        </w:rPr>
        <w:t>SetTimeConversion</w:t>
      </w:r>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10" w:name="_Ref397500432"/>
      <w:r>
        <w:t xml:space="preserve">Table </w:t>
      </w:r>
      <w:r>
        <w:fldChar w:fldCharType="begin"/>
      </w:r>
      <w:r>
        <w:instrText xml:space="preserve"> SEQ Table \* ARABIC </w:instrText>
      </w:r>
      <w:r>
        <w:fldChar w:fldCharType="separate"/>
      </w:r>
      <w:r w:rsidR="00CD7255">
        <w:rPr>
          <w:noProof/>
        </w:rPr>
        <w:t>5</w:t>
      </w:r>
      <w:r>
        <w:fldChar w:fldCharType="end"/>
      </w:r>
      <w:bookmarkEnd w:id="10"/>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4312A7B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sidR="00A027CD">
        <w:rPr>
          <w:lang w:val="en-US"/>
        </w:rPr>
        <w:t xml:space="preserve">, </w:t>
      </w:r>
      <w:r w:rsidRPr="00C96962">
        <w:rPr>
          <w:lang w:val="en-US"/>
        </w:rPr>
        <w:t>solution density</w:t>
      </w:r>
      <w:r w:rsidR="00A027CD">
        <w:rPr>
          <w:lang w:val="en-US"/>
        </w:rPr>
        <w:t>, and saturation</w:t>
      </w:r>
      <w:r w:rsidRPr="00C96962">
        <w:rPr>
          <w:lang w:val="en-US"/>
        </w:rPr>
        <w:t xml:space="preserve"> may be retrieved with </w:t>
      </w:r>
      <w:r w:rsidRPr="00C96962">
        <w:rPr>
          <w:rStyle w:val="API"/>
          <w:lang w:val="en-US"/>
        </w:rPr>
        <w:t>GetSolutionVolume</w:t>
      </w:r>
      <w:r w:rsidR="00A027CD">
        <w:rPr>
          <w:rStyle w:val="API"/>
          <w:lang w:val="en-US"/>
        </w:rPr>
        <w:t>,</w:t>
      </w:r>
      <w:r w:rsidRPr="00C96962">
        <w:rPr>
          <w:lang w:val="en-US"/>
        </w:rPr>
        <w:t xml:space="preserve"> </w:t>
      </w:r>
      <w:r w:rsidRPr="00C96962">
        <w:rPr>
          <w:rStyle w:val="API"/>
          <w:lang w:val="en-US"/>
        </w:rPr>
        <w:t>GetDensity</w:t>
      </w:r>
      <w:r w:rsidR="00A027CD">
        <w:rPr>
          <w:lang w:val="en-US"/>
        </w:rPr>
        <w:t xml:space="preserve">, and </w:t>
      </w:r>
      <w:r w:rsidR="00A027CD" w:rsidRPr="00C96962">
        <w:rPr>
          <w:rStyle w:val="API"/>
          <w:lang w:val="en-US"/>
        </w:rPr>
        <w:t>Get</w:t>
      </w:r>
      <w:r w:rsidR="00A027CD">
        <w:rPr>
          <w:rStyle w:val="API"/>
          <w:lang w:val="en-US"/>
        </w:rPr>
        <w:t>Saturation</w:t>
      </w:r>
      <w:r w:rsidR="00A027CD">
        <w:rPr>
          <w:lang w:val="en-US"/>
        </w:rPr>
        <w:t xml:space="preserve"> </w:t>
      </w:r>
      <w:r w:rsidRPr="00C96962">
        <w:rPr>
          <w:lang w:val="en-US"/>
        </w:rPr>
        <w:t xml:space="preserve">methods. When the volume of solution increases as result of reactions, the </w:t>
      </w:r>
      <w:r w:rsidR="00A027CD">
        <w:rPr>
          <w:lang w:val="en-US"/>
        </w:rPr>
        <w:t>saturation (</w:t>
      </w:r>
      <w:r w:rsidRPr="00C96962">
        <w:rPr>
          <w:lang w:val="en-US"/>
        </w:rPr>
        <w:t>solution volume divided by the pore volume</w:t>
      </w:r>
      <w:r w:rsidR="00A027CD">
        <w:rPr>
          <w:lang w:val="en-US"/>
        </w:rPr>
        <w:t>)</w:t>
      </w:r>
      <w:r w:rsidRPr="00C96962">
        <w:rPr>
          <w:lang w:val="en-US"/>
        </w:rPr>
        <w:t xml:space="preserve"> </w:t>
      </w:r>
      <w:r w:rsidR="005145D8">
        <w:rPr>
          <w:lang w:val="en-US"/>
        </w:rPr>
        <w:t>may be larger than one</w:t>
      </w:r>
      <w:r w:rsidRPr="00C96962">
        <w:rPr>
          <w:lang w:val="en-US"/>
        </w:rPr>
        <w:t xml:space="preserve">.  Similarly, if the solution volume </w:t>
      </w:r>
      <w:r w:rsidRPr="00C96962">
        <w:rPr>
          <w:lang w:val="en-US"/>
        </w:rPr>
        <w:lastRenderedPageBreak/>
        <w:t xml:space="preserve">decreases, the </w:t>
      </w:r>
      <w:r w:rsidR="00A027CD">
        <w:rPr>
          <w:lang w:val="en-US"/>
        </w:rPr>
        <w:t>saturation</w:t>
      </w:r>
      <w:r w:rsidRPr="00C96962">
        <w:rPr>
          <w:lang w:val="en-US"/>
        </w:rPr>
        <w:t xml:space="preserve"> may be less than </w:t>
      </w:r>
      <w:r w:rsidR="005145D8">
        <w:rPr>
          <w:lang w:val="en-US"/>
        </w:rPr>
        <w:t>one</w:t>
      </w:r>
      <w:r w:rsidRPr="00C96962">
        <w:rPr>
          <w:lang w:val="en-US"/>
        </w:rPr>
        <w:t xml:space="preserve">, even for a saturated flow system. </w:t>
      </w:r>
      <w:r w:rsidR="007D358B">
        <w:rPr>
          <w:lang w:val="en-US"/>
        </w:rPr>
        <w:t>The</w:t>
      </w:r>
      <w:r w:rsidRPr="00C96962">
        <w:rPr>
          <w:lang w:val="en-US"/>
        </w:rPr>
        <w:t xml:space="preserve"> client code </w:t>
      </w:r>
      <w:r w:rsidR="007D358B">
        <w:rPr>
          <w:lang w:val="en-US"/>
        </w:rPr>
        <w:t xml:space="preserve">can </w:t>
      </w:r>
      <w:r w:rsidRPr="00C96962">
        <w:rPr>
          <w:lang w:val="en-US"/>
        </w:rPr>
        <w:t xml:space="preserve">either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transfer the associated solution volume as a source or sink term during the following flow and transport step.</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11"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11"/>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FB3882">
      <w:pPr>
        <w:pStyle w:val="Heading3"/>
      </w:pPr>
      <w:r w:rsidRPr="00C96962">
        <w:t>Finalize PhreeqcRM</w:t>
      </w:r>
    </w:p>
    <w:p w14:paraId="679BFFDF" w14:textId="33B4731F" w:rsidR="00FB3882" w:rsidRPr="00C96962" w:rsidRDefault="00FB3882" w:rsidP="00FB3882">
      <w:pPr>
        <w:pStyle w:val="Text"/>
        <w:rPr>
          <w:lang w:val="en-US"/>
        </w:rPr>
      </w:pPr>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r w:rsidRPr="00C96962">
        <w:rPr>
          <w:lang w:val="en-US"/>
        </w:rPr>
        <w:t xml:space="preserve">. In Fortran and C, the </w:t>
      </w:r>
      <w:r w:rsidRPr="00C96962">
        <w:rPr>
          <w:rStyle w:val="API"/>
          <w:lang w:val="en-US"/>
        </w:rPr>
        <w:t>RM_Destroy</w:t>
      </w:r>
      <w:r w:rsidRPr="00C96962">
        <w:rPr>
          <w:lang w:val="en-US"/>
        </w:rPr>
        <w:t xml:space="preserve"> subroutine will destroy the module. </w:t>
      </w:r>
    </w:p>
    <w:p w14:paraId="66B3EDB1" w14:textId="0C064285" w:rsidR="00FB3882" w:rsidRPr="00C96962" w:rsidRDefault="00FB3882" w:rsidP="00FB3882">
      <w:pPr>
        <w:pStyle w:val="Caption"/>
        <w:keepNext/>
      </w:pPr>
      <w:bookmarkStart w:id="12"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12"/>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36C182AD" w14:textId="77777777" w:rsidR="00FB3882" w:rsidRPr="00C96962" w:rsidRDefault="00FB3882" w:rsidP="00FB3882">
      <w:pPr>
        <w:pStyle w:val="Heading2"/>
      </w:pPr>
      <w:bookmarkStart w:id="13" w:name="_Ref383194821"/>
      <w:r w:rsidRPr="00C96962">
        <w:t>Parallelization</w:t>
      </w:r>
    </w:p>
    <w:p w14:paraId="5E67BBC7" w14:textId="77777777" w:rsidR="001A62D4" w:rsidRPr="00C96962" w:rsidRDefault="00FB3882" w:rsidP="001A62D4">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w:t>
      </w:r>
      <w:r w:rsidRPr="00C96962">
        <w:rPr>
          <w:lang w:val="en-US"/>
        </w:rPr>
        <w:lastRenderedPageBreak/>
        <w:t>shared memory system, or to multiple processes, on a distributed memory system. By using preprocessor definitions (</w:t>
      </w:r>
      <w:r w:rsidR="00513BF5" w:rsidRPr="00A6660C">
        <w:rPr>
          <w:rStyle w:val="API"/>
        </w:rPr>
        <w:t>USE_OPENMP</w:t>
      </w:r>
      <w:r w:rsidRPr="00C96962">
        <w:rPr>
          <w:lang w:val="en-US"/>
        </w:rPr>
        <w:t xml:space="preserve"> or </w:t>
      </w:r>
      <w:r w:rsidRPr="00A6660C">
        <w:rPr>
          <w:rStyle w:val="API"/>
        </w:rPr>
        <w:t>USE_MPI</w:t>
      </w:r>
      <w:r w:rsidRPr="00C96962">
        <w:rPr>
          <w:lang w:val="en-US"/>
        </w:rPr>
        <w:t xml:space="preserve">), PhreeqcRM can be compiled to use </w:t>
      </w:r>
      <w:r w:rsidR="00020CB8" w:rsidRPr="00C96962">
        <w:rPr>
          <w:lang w:val="en-US"/>
        </w:rPr>
        <w:t>OpenMP</w:t>
      </w:r>
      <w:r w:rsidRPr="00C96962">
        <w:rPr>
          <w:lang w:val="en-US"/>
        </w:rPr>
        <w:t>, which enables multiple threads, or MPI, which enables multiple processes.</w:t>
      </w:r>
      <w:r w:rsidR="00B1314B">
        <w:rPr>
          <w:lang w:val="en-US"/>
        </w:rPr>
        <w:t xml:space="preserve"> For OpenMP, a compiler specific flag has to be set as well.</w:t>
      </w:r>
      <w:r w:rsidRPr="00C96962">
        <w:rPr>
          <w:lang w:val="en-US"/>
        </w:rPr>
        <w:t xml:space="preserve"> The number of threads used by </w:t>
      </w:r>
      <w:r w:rsidR="00020CB8" w:rsidRPr="00C96962">
        <w:rPr>
          <w:lang w:val="en-US"/>
        </w:rPr>
        <w:t>OpenMP</w:t>
      </w:r>
      <w:r w:rsidRPr="00C96962">
        <w:rPr>
          <w:lang w:val="en-US"/>
        </w:rPr>
        <w:t xml:space="preserve"> is one of the arguments when creating a PhreeqcRM instance. The number of processes and the set of host computers used by MPI are defined through arguments to </w:t>
      </w:r>
      <w:r w:rsidRPr="00C96962">
        <w:rPr>
          <w:i/>
          <w:lang w:val="en-US"/>
        </w:rPr>
        <w:t>mpiexec</w:t>
      </w:r>
      <w:r w:rsidRPr="00C96962">
        <w:rPr>
          <w:lang w:val="en-US"/>
        </w:rPr>
        <w:t>, the</w:t>
      </w:r>
      <w:r w:rsidRPr="00C96962">
        <w:rPr>
          <w:i/>
          <w:lang w:val="en-US"/>
        </w:rPr>
        <w:t xml:space="preserve"> </w:t>
      </w:r>
      <w:r w:rsidRPr="00C96962">
        <w:rPr>
          <w:lang w:val="en-US"/>
        </w:rPr>
        <w:t>command that launches an MPI job.</w:t>
      </w:r>
      <w:r w:rsidR="001A62D4">
        <w:rPr>
          <w:lang w:val="en-US"/>
        </w:rPr>
        <w:t xml:space="preserve"> </w:t>
      </w:r>
      <w:r w:rsidR="001A62D4">
        <w:rPr>
          <w:lang w:val="en-US"/>
        </w:rPr>
        <w:t xml:space="preserve">PhreeqcRM has been successfully compiled with OpenMP </w:t>
      </w:r>
      <w:r w:rsidR="001A62D4" w:rsidRPr="00C96962">
        <w:rPr>
          <w:lang w:val="en-US"/>
        </w:rPr>
        <w:t xml:space="preserve">implementations </w:t>
      </w:r>
      <w:r w:rsidR="001A62D4">
        <w:rPr>
          <w:lang w:val="en-US"/>
        </w:rPr>
        <w:t>for Windows</w:t>
      </w:r>
      <w:r w:rsidR="001A62D4" w:rsidRPr="00C96962">
        <w:rPr>
          <w:vertAlign w:val="superscript"/>
          <w:lang w:val="en-US"/>
        </w:rPr>
        <w:t>®</w:t>
      </w:r>
      <w:r w:rsidR="001A62D4" w:rsidRPr="00C96962">
        <w:rPr>
          <w:lang w:val="en-US"/>
        </w:rPr>
        <w:t xml:space="preserve"> </w:t>
      </w:r>
      <w:r w:rsidR="001A62D4">
        <w:rPr>
          <w:lang w:val="en-US"/>
        </w:rPr>
        <w:t>(</w:t>
      </w:r>
      <w:r w:rsidR="001A62D4" w:rsidRPr="00C96962">
        <w:rPr>
          <w:lang w:val="en-US"/>
        </w:rPr>
        <w:t>Visual Studio</w:t>
      </w:r>
      <w:r w:rsidR="001A62D4" w:rsidRPr="00C96962">
        <w:rPr>
          <w:vertAlign w:val="superscript"/>
          <w:lang w:val="en-US"/>
        </w:rPr>
        <w:t>®</w:t>
      </w:r>
      <w:r w:rsidR="001A62D4" w:rsidRPr="00C96962">
        <w:rPr>
          <w:lang w:val="en-US"/>
        </w:rPr>
        <w:t xml:space="preserve"> 2010/2012</w:t>
      </w:r>
      <w:r w:rsidR="001A62D4">
        <w:rPr>
          <w:lang w:val="en-US"/>
        </w:rPr>
        <w:t xml:space="preserve">/2013) and Scientific Linux and with </w:t>
      </w:r>
      <w:r w:rsidR="001A62D4" w:rsidRPr="00C96962">
        <w:rPr>
          <w:lang w:val="en-US"/>
        </w:rPr>
        <w:t xml:space="preserve">MPI </w:t>
      </w:r>
      <w:r w:rsidR="001A62D4">
        <w:rPr>
          <w:lang w:val="en-US"/>
        </w:rPr>
        <w:t>implementations for Windows</w:t>
      </w:r>
      <w:r w:rsidR="001A62D4" w:rsidRPr="00C96962">
        <w:rPr>
          <w:vertAlign w:val="superscript"/>
          <w:lang w:val="en-US"/>
        </w:rPr>
        <w:t>®</w:t>
      </w:r>
      <w:r w:rsidR="001A62D4" w:rsidRPr="00C96962">
        <w:rPr>
          <w:lang w:val="en-US"/>
        </w:rPr>
        <w:t xml:space="preserve"> (MSMPI from Microsoft</w:t>
      </w:r>
      <w:r w:rsidR="001A62D4" w:rsidRPr="00C96962">
        <w:rPr>
          <w:vertAlign w:val="superscript"/>
          <w:lang w:val="en-US"/>
        </w:rPr>
        <w:t>®</w:t>
      </w:r>
      <w:r w:rsidR="001A62D4" w:rsidRPr="00015641">
        <w:rPr>
          <w:lang w:val="en-US"/>
        </w:rPr>
        <w:t xml:space="preserve">) </w:t>
      </w:r>
      <w:r w:rsidR="001A62D4" w:rsidRPr="00C96962">
        <w:rPr>
          <w:lang w:val="en-US"/>
        </w:rPr>
        <w:t xml:space="preserve">and </w:t>
      </w:r>
      <w:r w:rsidR="001A62D4">
        <w:rPr>
          <w:lang w:val="en-US"/>
        </w:rPr>
        <w:t>Linux (OPENMPI, version 1.5.4)</w:t>
      </w:r>
      <w:r w:rsidR="001A62D4" w:rsidRPr="00C96962">
        <w:rPr>
          <w:lang w:val="en-US"/>
        </w:rPr>
        <w:t>.</w:t>
      </w:r>
    </w:p>
    <w:p w14:paraId="0F821488" w14:textId="03BA2AFD"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xml:space="preserve">, where each thread runs reaction calculations on an assigned set of cells.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 shared memory computers.</w:t>
      </w:r>
    </w:p>
    <w:p w14:paraId="0C5A5896" w14:textId="15146A9C"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r w:rsidR="00BC46B1">
        <w:rPr>
          <w:lang w:val="en-US"/>
        </w:rPr>
        <w:t>client</w:t>
      </w:r>
      <w:r w:rsidR="00BC46B1" w:rsidRPr="00C96962">
        <w:rPr>
          <w:lang w:val="en-US"/>
        </w:rPr>
        <w:t xml:space="preserve"> </w:t>
      </w:r>
      <w:r w:rsidRPr="00C96962">
        <w:rPr>
          <w:lang w:val="en-US"/>
        </w:rPr>
        <w:t>(</w:t>
      </w:r>
      <w:r w:rsidR="00BC46B1">
        <w:rPr>
          <w:lang w:val="en-US"/>
        </w:rPr>
        <w:t>manager</w:t>
      </w:r>
      <w:r w:rsidRPr="00C96962">
        <w:rPr>
          <w:lang w:val="en-US"/>
        </w:rPr>
        <w:t>), and the non</w:t>
      </w:r>
      <w:r w:rsidR="00F970E5">
        <w:rPr>
          <w:lang w:val="en-US"/>
        </w:rPr>
        <w:noBreakHyphen/>
      </w:r>
      <w:r w:rsidR="00BC46B1">
        <w:rPr>
          <w:lang w:val="en-US"/>
        </w:rPr>
        <w:t>client</w:t>
      </w:r>
      <w:r w:rsidR="00BC46B1" w:rsidRPr="00C96962">
        <w:rPr>
          <w:lang w:val="en-US"/>
        </w:rPr>
        <w:t xml:space="preserve"> </w:t>
      </w:r>
      <w:r w:rsidRPr="00C96962">
        <w:rPr>
          <w:lang w:val="en-US"/>
        </w:rPr>
        <w:t xml:space="preserve">processes are the servers (workers). For example, when the method </w:t>
      </w:r>
      <w:r w:rsidRPr="00C96962">
        <w:rPr>
          <w:rStyle w:val="API"/>
          <w:lang w:val="en-US"/>
        </w:rPr>
        <w:t>RunCells</w:t>
      </w:r>
      <w:r w:rsidRPr="00C96962">
        <w:rPr>
          <w:lang w:val="en-US"/>
        </w:rPr>
        <w:t xml:space="preserve"> is </w:t>
      </w:r>
      <w:r w:rsidR="00E97BD6">
        <w:rPr>
          <w:lang w:val="en-US"/>
        </w:rPr>
        <w:lastRenderedPageBreak/>
        <w:t>called</w:t>
      </w:r>
      <w:r w:rsidRPr="00C96962">
        <w:rPr>
          <w:lang w:val="en-US"/>
        </w:rPr>
        <w:t xml:space="preserve">,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 Within the </w:t>
      </w:r>
      <w:r w:rsidRPr="00C96962">
        <w:rPr>
          <w:rStyle w:val="API"/>
          <w:lang w:val="en-US"/>
        </w:rPr>
        <w:t>RunCells</w:t>
      </w:r>
      <w:r w:rsidRPr="00C96962">
        <w:rPr>
          <w:lang w:val="en-US"/>
        </w:rPr>
        <w:t xml:space="preserve"> method, the manager and workers do the reaction calculations for the set of cells for 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worker structure is used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3DB80E4A" w:rsidR="00FB3882" w:rsidRPr="00C96962" w:rsidRDefault="00FB3882" w:rsidP="00FB3882">
      <w:pPr>
        <w:pStyle w:val="Text"/>
        <w:rPr>
          <w:lang w:val="en-US"/>
        </w:rPr>
      </w:pPr>
      <w:r w:rsidRPr="00C96962">
        <w:rPr>
          <w:lang w:val="en-US"/>
        </w:rPr>
        <w:t>An example of Fortran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The number of user grid cells (</w:t>
      </w:r>
      <w:r w:rsidRPr="00C96962">
        <w:rPr>
          <w:i/>
          <w:lang w:val="en-US"/>
        </w:rPr>
        <w:t>nxyz</w:t>
      </w:r>
      <w:r w:rsidRPr="00C96962">
        <w:rPr>
          <w:lang w:val="en-US"/>
        </w:rPr>
        <w:t xml:space="preserve">) is not important for the workers because </w:t>
      </w:r>
      <w:r w:rsidR="001A62D4" w:rsidRPr="00C96962">
        <w:rPr>
          <w:lang w:val="en-US"/>
        </w:rPr>
        <w:t>the manager sets its value</w:t>
      </w:r>
      <w:r w:rsidRPr="00C96962">
        <w:rPr>
          <w:lang w:val="en-US"/>
        </w:rPr>
        <w:t xml:space="preserve">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to destroy the worker’s reaction module</w:t>
      </w:r>
      <w:r w:rsidR="0076565E" w:rsidRPr="00C96962">
        <w:rPr>
          <w:lang w:val="en-US"/>
        </w:rPr>
        <w:t xml:space="preserve"> and exit from the simulation.</w:t>
      </w:r>
    </w:p>
    <w:p w14:paraId="0A2C4BE1" w14:textId="7F83E8CE" w:rsidR="0076565E" w:rsidRPr="00C96962" w:rsidRDefault="0076565E" w:rsidP="0076565E">
      <w:pPr>
        <w:pStyle w:val="Caption"/>
        <w:keepNext/>
      </w:pPr>
      <w:bookmarkStart w:id="14" w:name="_Ref396146109"/>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14"/>
      <w:r w:rsidRPr="00C96962">
        <w:t>: Parallelization.</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mpi_myself,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id = RM_Create(nxyz,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endif</w:t>
            </w:r>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mpi_myself = RM_GetMpiMyself(id)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(mpi_myself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RM_MpiWorker(id);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RM_Destroy(id);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r w:rsidRPr="00C96962">
              <w:rPr>
                <w:rFonts w:ascii="Consolas" w:hAnsi="Consolas" w:cs="Consolas"/>
                <w:color w:val="0000FF"/>
                <w:sz w:val="22"/>
                <w:highlight w:val="white"/>
              </w:rPr>
              <w:t>endif</w:t>
            </w:r>
          </w:p>
        </w:tc>
      </w:tr>
    </w:tbl>
    <w:p w14:paraId="503D1579" w14:textId="77777777" w:rsidR="0076565E" w:rsidRPr="00C96962" w:rsidRDefault="0076565E" w:rsidP="00FB3882">
      <w:pPr>
        <w:pStyle w:val="Text"/>
        <w:rPr>
          <w:lang w:val="en-US"/>
        </w:rPr>
      </w:pPr>
    </w:p>
    <w:p w14:paraId="318F4DAA" w14:textId="478DD492" w:rsidR="005131EC" w:rsidRPr="00DE73DF" w:rsidRDefault="00FB3882" w:rsidP="005131EC">
      <w:pPr>
        <w:pStyle w:val="Text"/>
        <w:rPr>
          <w:rFonts w:eastAsiaTheme="minorEastAsia"/>
        </w:rPr>
      </w:pPr>
      <w:r w:rsidRPr="00DE73DF">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heterogeneous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61A333F2" w:rsidR="00FB3882" w:rsidRPr="00DE73DF" w:rsidRDefault="00FB3882" w:rsidP="005131EC">
      <w:pPr>
        <w:pStyle w:val="Text"/>
      </w:pPr>
      <w:r w:rsidRPr="00DE73DF">
        <w:t xml:space="preserve">The developer can add tasks for the workers by using </w:t>
      </w:r>
      <w:r w:rsidRPr="00C96962">
        <w:rPr>
          <w:rStyle w:val="API"/>
          <w:lang w:val="en-US"/>
        </w:rPr>
        <w:t>RM_SetMpiWorkerCallback</w:t>
      </w:r>
      <w:r w:rsidRPr="00DE73DF">
        <w:t xml:space="preserve"> (Fortran) to register a </w:t>
      </w:r>
      <w:r w:rsidR="001D37AE" w:rsidRPr="00DE73DF">
        <w:t xml:space="preserve">function </w:t>
      </w:r>
      <w:r w:rsidRPr="00DE73DF">
        <w:t>that will be called when a non</w:t>
      </w:r>
      <w:r w:rsidR="00F970E5" w:rsidRPr="00DE73DF">
        <w:noBreakHyphen/>
      </w:r>
      <w:r w:rsidRPr="00DE73DF">
        <w:t xml:space="preserve">PhreeqcRM task message (integer) is sent by the manager to </w:t>
      </w:r>
      <w:r w:rsidRPr="00C96962">
        <w:rPr>
          <w:rStyle w:val="API"/>
          <w:lang w:val="en-US"/>
        </w:rPr>
        <w:t>RM_MpiWorker</w:t>
      </w:r>
      <w:r w:rsidRPr="00DE73DF">
        <w:t>. The registered method interprets the task messages and calls developer</w:t>
      </w:r>
      <w:r w:rsidR="00F970E5" w:rsidRPr="00DE73DF">
        <w:noBreakHyphen/>
      </w:r>
      <w:r w:rsidRPr="00DE73DF">
        <w:t>defined methods. PHAST uses a callback and additional non</w:t>
      </w:r>
      <w:r w:rsidR="00F970E5" w:rsidRPr="00DE73DF">
        <w:noBreakHyphen/>
      </w:r>
      <w:r w:rsidRPr="00DE73DF">
        <w:t>PhreeqcRM methods to distribute the transport simulations (one per component) among the available MPI processes. In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02105125" w14:textId="41B8FC9E" w:rsidR="00FB3882" w:rsidRPr="00C96962" w:rsidRDefault="00FB3882" w:rsidP="00FB3882">
      <w:pPr>
        <w:pStyle w:val="Text"/>
        <w:rPr>
          <w:lang w:val="en-US"/>
        </w:rPr>
      </w:pPr>
      <w:r w:rsidRPr="00C96962">
        <w:rPr>
          <w:lang w:val="en-US"/>
        </w:rPr>
        <w:lastRenderedPageBreak/>
        <w:t xml:space="preserve">The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w:t>
      </w:r>
      <w:r w:rsidR="001A62D4">
        <w:rPr>
          <w:lang w:val="en-US"/>
        </w:rPr>
        <w:t>ing</w:t>
      </w:r>
      <w:r w:rsidR="001D37AE">
        <w:rPr>
          <w:lang w:val="en-US"/>
        </w:rPr>
        <w:t xml:space="preserve">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 xml:space="preserve">However, </w:t>
      </w:r>
      <w:r w:rsidR="00E97BD6">
        <w:rPr>
          <w:lang w:val="en-US"/>
        </w:rPr>
        <w:t xml:space="preserve">in this limited testing on Linux, </w:t>
      </w:r>
      <w:r w:rsidR="00D1446E">
        <w:rPr>
          <w:lang w:val="en-US"/>
        </w:rPr>
        <w:t>m</w:t>
      </w:r>
      <w:r w:rsidR="003B2A5C">
        <w:rPr>
          <w:lang w:val="en-US"/>
        </w:rPr>
        <w:t>ultiprocessing</w:t>
      </w:r>
      <w:r w:rsidR="00FA0D2E">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p>
    <w:p w14:paraId="6E37E1DF" w14:textId="507B623B" w:rsidR="002C64BA" w:rsidRDefault="008A6C1D" w:rsidP="00FB3882">
      <w:r>
        <w:rPr>
          <w:noProof/>
        </w:rPr>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2">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6BDB19BA" w:rsidR="00FB3882" w:rsidRPr="00C96962" w:rsidRDefault="00FB3882" w:rsidP="00FB3882">
      <w:pPr>
        <w:pStyle w:val="Caption"/>
      </w:pPr>
      <w:bookmarkStart w:id="15" w:name="_Ref393867830"/>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15"/>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ultiprocess</w:t>
      </w:r>
      <w:r w:rsidR="001A62D4">
        <w:t>ing</w:t>
      </w:r>
      <w:r w:rsidR="002C64BA">
        <w:t xml:space="preserve">) for the easy 1D MoMaS </w:t>
      </w:r>
      <w:r w:rsidR="005301D3">
        <w:t xml:space="preserve">reactive transport </w:t>
      </w:r>
      <w:r w:rsidR="002C64BA">
        <w:t>benchmark.</w:t>
      </w:r>
    </w:p>
    <w:p w14:paraId="0217919C" w14:textId="77777777" w:rsidR="00FB3882" w:rsidRDefault="00FB3882" w:rsidP="00FB3882">
      <w:pPr>
        <w:pStyle w:val="Heading1"/>
        <w:suppressAutoHyphens/>
      </w:pPr>
      <w:r w:rsidRPr="00C96962">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MoMaS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77777777" w:rsidR="00FB3882" w:rsidRPr="00C96962" w:rsidRDefault="00FB3882" w:rsidP="00FB3882">
      <w:pPr>
        <w:pStyle w:val="Heading2"/>
      </w:pPr>
      <w:r w:rsidRPr="00C96962">
        <w:t>Implementation as Reaction Engine for PHAST</w:t>
      </w:r>
    </w:p>
    <w:p w14:paraId="0D854B88" w14:textId="6C868E71"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900DC1">
        <w:rPr>
          <w:lang w:val="en-US"/>
        </w:rPr>
        <w:t>T</w:t>
      </w:r>
      <w:r w:rsidR="00FB3882" w:rsidRPr="00C96962">
        <w:rPr>
          <w:lang w:val="en-US"/>
        </w:rPr>
        <w:t xml:space="preserve">he code that coupled the transport calculation </w:t>
      </w:r>
      <w:r w:rsidR="008C4210">
        <w:rPr>
          <w:lang w:val="en-US"/>
        </w:rPr>
        <w:t xml:space="preserve">(Fortran) </w:t>
      </w:r>
      <w:r w:rsidR="00FB3882" w:rsidRPr="00C96962">
        <w:rPr>
          <w:lang w:val="en-US"/>
        </w:rPr>
        <w:t>to the reaction calculations</w:t>
      </w:r>
      <w:r w:rsidR="00900DC1">
        <w:rPr>
          <w:lang w:val="en-US"/>
        </w:rPr>
        <w:t xml:space="preserve"> was rewritten to use PhreeqcRM</w:t>
      </w:r>
      <w:r w:rsidR="00FB3882" w:rsidRPr="00C96962">
        <w:rPr>
          <w:lang w:val="en-US"/>
        </w:rPr>
        <w:t xml:space="preserve">. The previous version of PHAST (version 2) relied on the source code of PHREEQC version 2 with additional coding to define initial and boundary conditions, transfer concentrations from transport to reaction cells, run reaction calculations, and return concentrations for transport. PhreeqcRM </w:t>
      </w:r>
      <w:r w:rsidR="00900DC1">
        <w:rPr>
          <w:lang w:val="en-US"/>
        </w:rPr>
        <w:t>was</w:t>
      </w:r>
      <w:r w:rsidR="00900DC1" w:rsidRPr="00C96962">
        <w:rPr>
          <w:lang w:val="en-US"/>
        </w:rPr>
        <w:t xml:space="preserve"> </w:t>
      </w:r>
      <w:r w:rsidR="00FB3882" w:rsidRPr="00C96962">
        <w:rPr>
          <w:lang w:val="en-US"/>
        </w:rPr>
        <w:t>designed to perform these functions for PHAST, and the functions o</w:t>
      </w:r>
      <w:r w:rsidR="00F01512">
        <w:rPr>
          <w:lang w:val="en-US"/>
        </w:rPr>
        <w:t>f</w:t>
      </w:r>
      <w:r w:rsidR="00FB3882" w:rsidRPr="00C96962">
        <w:rPr>
          <w:lang w:val="en-US"/>
        </w:rPr>
        <w:t xml:space="preserve"> the previous PHAST version </w:t>
      </w:r>
      <w:r w:rsidR="00900DC1">
        <w:rPr>
          <w:lang w:val="en-US"/>
        </w:rPr>
        <w:t>correspond closely with</w:t>
      </w:r>
      <w:r w:rsidR="00900DC1" w:rsidRPr="00C96962">
        <w:rPr>
          <w:lang w:val="en-US"/>
        </w:rPr>
        <w:t xml:space="preserve"> </w:t>
      </w:r>
      <w:r w:rsidR="00FB3882" w:rsidRPr="00C96962">
        <w:rPr>
          <w:lang w:val="en-US"/>
        </w:rPr>
        <w:t>the metho</w:t>
      </w:r>
      <w:r w:rsidR="00237A75" w:rsidRPr="00C96962">
        <w:rPr>
          <w:lang w:val="en-US"/>
        </w:rPr>
        <w:t xml:space="preserve">ds </w:t>
      </w:r>
      <w:r w:rsidR="00900DC1">
        <w:rPr>
          <w:lang w:val="en-US"/>
        </w:rPr>
        <w:t>of</w:t>
      </w:r>
      <w:r w:rsidR="00237A75" w:rsidRPr="00C96962">
        <w:rPr>
          <w:lang w:val="en-US"/>
        </w:rPr>
        <w:t xml:space="preserve"> PhreeqcRM.</w:t>
      </w:r>
    </w:p>
    <w:p w14:paraId="410682F4" w14:textId="4CDDF0F9" w:rsidR="00F9331F" w:rsidRPr="00C96962" w:rsidRDefault="00F9331F" w:rsidP="00FB3882">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70C02152" w:rsidR="00FB3882" w:rsidRPr="00C96962" w:rsidRDefault="00FB3882" w:rsidP="00FB3882">
      <w:pPr>
        <w:pStyle w:val="Text"/>
        <w:rPr>
          <w:lang w:val="en-US"/>
        </w:rPr>
      </w:pPr>
      <w:r w:rsidRPr="00C96962">
        <w:rPr>
          <w:lang w:val="en-US"/>
        </w:rPr>
        <w:lastRenderedPageBreak/>
        <w:t>Whereas, writing selected</w:t>
      </w:r>
      <w:r w:rsidR="00F970E5">
        <w:rPr>
          <w:lang w:val="en-US"/>
        </w:rPr>
        <w:noBreakHyphen/>
      </w:r>
      <w:r w:rsidRPr="00C96962">
        <w:rPr>
          <w:lang w:val="en-US"/>
        </w:rPr>
        <w:t xml:space="preserve">output files was integral to the code </w:t>
      </w:r>
      <w:r w:rsidR="00F01512">
        <w:rPr>
          <w:lang w:val="en-US"/>
        </w:rPr>
        <w:t xml:space="preserve">that </w:t>
      </w:r>
      <w:r w:rsidRPr="00C96962">
        <w:rPr>
          <w:lang w:val="en-US"/>
        </w:rPr>
        <w:t>coupl</w:t>
      </w:r>
      <w:r w:rsidR="00F01512">
        <w:rPr>
          <w:lang w:val="en-US"/>
        </w:rPr>
        <w:t>ed</w:t>
      </w:r>
      <w:r w:rsidRPr="00C96962">
        <w:rPr>
          <w:lang w:val="en-US"/>
        </w:rPr>
        <w:t xml:space="preserve"> transport and reaction calculations in the old version of PHAST, file output from PhreeqcRM is limited to a comprehensive cell</w:t>
      </w:r>
      <w:r w:rsidR="00F970E5">
        <w:rPr>
          <w:lang w:val="en-US"/>
        </w:rPr>
        <w:noBreakHyphen/>
      </w:r>
      <w:r w:rsidRPr="00C96962">
        <w:rPr>
          <w:lang w:val="en-US"/>
        </w:rPr>
        <w:t>by</w:t>
      </w:r>
      <w:r w:rsidR="00F970E5">
        <w:rPr>
          <w:lang w:val="en-US"/>
        </w:rPr>
        <w:noBreakHyphen/>
      </w:r>
      <w:r w:rsidRPr="00C96962">
        <w:rPr>
          <w:lang w:val="en-US"/>
        </w:rPr>
        <w:t xml:space="preserve">cell chemistry description, which is intended mainly for debugging, and a dump facility, which is intended for saving the </w:t>
      </w:r>
      <w:r w:rsidR="00F01512">
        <w:rPr>
          <w:lang w:val="en-US"/>
        </w:rPr>
        <w:t xml:space="preserve">chemical </w:t>
      </w:r>
      <w:r w:rsidRPr="00C96962">
        <w:rPr>
          <w:lang w:val="en-US"/>
        </w:rPr>
        <w:t>state of the calculations. Neither of these two output formats are intended for routine output</w:t>
      </w:r>
      <w:r w:rsidR="00D91FDA">
        <w:rPr>
          <w:lang w:val="en-US"/>
        </w:rPr>
        <w:t xml:space="preserve"> for</w:t>
      </w:r>
      <w:r w:rsidRPr="00C96962">
        <w:rPr>
          <w:lang w:val="en-US"/>
        </w:rPr>
        <w:t xml:space="preserve"> visualization</w:t>
      </w:r>
      <w:r w:rsidR="007816D9">
        <w:rPr>
          <w:lang w:val="en-US"/>
        </w:rPr>
        <w:t xml:space="preserve"> or </w:t>
      </w:r>
      <w:r w:rsidR="007816D9" w:rsidRPr="00C96962">
        <w:rPr>
          <w:lang w:val="en-US"/>
        </w:rPr>
        <w:t>post</w:t>
      </w:r>
      <w:r w:rsidR="00900DC1">
        <w:rPr>
          <w:lang w:val="en-US"/>
        </w:rPr>
        <w:t>-</w:t>
      </w:r>
      <w:r w:rsidR="007816D9" w:rsidRPr="00C96962">
        <w:rPr>
          <w:lang w:val="en-US"/>
        </w:rPr>
        <w:t>processing</w:t>
      </w:r>
      <w:r w:rsidRPr="00C96962">
        <w:rPr>
          <w:lang w:val="en-US"/>
        </w:rPr>
        <w:t xml:space="preserve">. New code </w:t>
      </w:r>
      <w:r w:rsidR="00900DC1">
        <w:rPr>
          <w:lang w:val="en-US"/>
        </w:rPr>
        <w:t>was</w:t>
      </w:r>
      <w:r w:rsidR="00900DC1" w:rsidRPr="00C96962">
        <w:rPr>
          <w:lang w:val="en-US"/>
        </w:rPr>
        <w:t xml:space="preserve"> </w:t>
      </w:r>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r w:rsidR="00900DC1">
        <w:rPr>
          <w:lang w:val="en-US"/>
        </w:rPr>
        <w:t>PHAST has a</w:t>
      </w:r>
      <w:r w:rsidRPr="00C96962">
        <w:rPr>
          <w:lang w:val="en-US"/>
        </w:rPr>
        <w:t xml:space="preserve">nother output format </w:t>
      </w:r>
      <w:r w:rsidR="00900DC1">
        <w:rPr>
          <w:lang w:val="en-US"/>
        </w:rPr>
        <w:t>that is</w:t>
      </w:r>
      <w:r w:rsidR="00900DC1">
        <w:rPr>
          <w:lang w:val="en-US"/>
        </w:rPr>
        <w:t xml:space="preserve"> </w:t>
      </w:r>
      <w:r w:rsidR="008C4210">
        <w:rPr>
          <w:lang w:val="en-US"/>
        </w:rPr>
        <w:t>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more refined grid. </w:t>
      </w:r>
      <w:r w:rsidR="00900DC1">
        <w:rPr>
          <w:lang w:val="en-US"/>
        </w:rPr>
        <w:t>To recreate this file format, c</w:t>
      </w:r>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0260BAE5"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900DC1" w:rsidRPr="00C96962">
        <w:rPr>
          <w:lang w:val="en-US"/>
        </w:rPr>
        <w:t>involve</w:t>
      </w:r>
      <w:r w:rsidR="00900DC1">
        <w:rPr>
          <w:lang w:val="en-US"/>
        </w:rPr>
        <w:t>d</w:t>
      </w:r>
      <w:r w:rsidR="00900DC1" w:rsidRPr="00C96962">
        <w:rPr>
          <w:lang w:val="en-US"/>
        </w:rPr>
        <w:t xml:space="preserve"> </w:t>
      </w:r>
      <w:r w:rsidRPr="00C96962">
        <w:rPr>
          <w:lang w:val="en-US"/>
        </w:rPr>
        <w:t xml:space="preserve">parallelizing the transport calculations for each component. Fortran modules </w:t>
      </w:r>
      <w:r w:rsidR="00900DC1">
        <w:rPr>
          <w:lang w:val="en-US"/>
        </w:rPr>
        <w:t>were</w:t>
      </w:r>
      <w:r w:rsidR="00900DC1">
        <w:rPr>
          <w:lang w:val="en-US"/>
        </w:rPr>
        <w:t xml:space="preserve"> </w:t>
      </w:r>
      <w:r w:rsidR="00900DC1">
        <w:rPr>
          <w:lang w:val="en-US"/>
        </w:rPr>
        <w:t>written to</w:t>
      </w:r>
      <w:r w:rsidRPr="00C96962">
        <w:rPr>
          <w:lang w:val="en-US"/>
        </w:rPr>
        <w:t xml:space="preserve"> contain all of the data necessary </w:t>
      </w:r>
      <w:r w:rsidR="00573E72">
        <w:rPr>
          <w:lang w:val="en-US"/>
        </w:rPr>
        <w:t>for</w:t>
      </w:r>
      <w:r w:rsidRPr="00C96962">
        <w:rPr>
          <w:lang w:val="en-US"/>
        </w:rPr>
        <w:t xml:space="preserve"> a transport calculation, and </w:t>
      </w:r>
      <w:r w:rsidR="00573E72">
        <w:rPr>
          <w:lang w:val="en-US"/>
        </w:rPr>
        <w:t>methods were added</w:t>
      </w:r>
      <w:r w:rsidRPr="00C96962">
        <w:rPr>
          <w:lang w:val="en-US"/>
        </w:rPr>
        <w:t xml:space="preserve"> to perform these calculations in parallel. For</w:t>
      </w:r>
      <w:r w:rsidR="00D91FDA">
        <w:rPr>
          <w:lang w:val="en-US"/>
        </w:rPr>
        <w:t xml:space="preserve"> multithreading</w:t>
      </w:r>
      <w:r w:rsidRPr="00C96962">
        <w:rPr>
          <w:lang w:val="en-US"/>
        </w:rPr>
        <w:t xml:space="preserve">, a single loop </w:t>
      </w:r>
      <w:r w:rsidR="00573E72">
        <w:rPr>
          <w:lang w:val="en-US"/>
        </w:rPr>
        <w:t>was</w:t>
      </w:r>
      <w:r w:rsidR="00573E72" w:rsidRPr="00C96962">
        <w:rPr>
          <w:lang w:val="en-US"/>
        </w:rPr>
        <w:t xml:space="preserve"> </w:t>
      </w:r>
      <w:r w:rsidRPr="00C96962">
        <w:rPr>
          <w:lang w:val="en-US"/>
        </w:rPr>
        <w:t xml:space="preserve">parallelized with </w:t>
      </w:r>
      <w:r w:rsidR="0047233E">
        <w:rPr>
          <w:lang w:val="en-US"/>
        </w:rPr>
        <w:t>OpenMP</w:t>
      </w:r>
      <w:r w:rsidRPr="00C96962">
        <w:rPr>
          <w:lang w:val="en-US"/>
        </w:rPr>
        <w:t xml:space="preserve"> directives that assign</w:t>
      </w:r>
      <w:r w:rsidR="00573E72">
        <w:rPr>
          <w:lang w:val="en-US"/>
        </w:rPr>
        <w:t xml:space="preserve"> </w:t>
      </w:r>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 xml:space="preserve">is called by each worker process to register a Fortran subroutine. This Fortran subroutine has a single integer argument, and calls other Fortran subroutines (depending on the argument value) that transfer data, perform </w:t>
      </w:r>
      <w:r w:rsidRPr="00C96962">
        <w:rPr>
          <w:lang w:val="en-US"/>
        </w:rPr>
        <w:lastRenderedPageBreak/>
        <w:t>transport calculations, and retrieve data from those processes that do the transport calculations. The manager process sends messages to the worker processes that determine the sequence of subroutines run by the workers.</w:t>
      </w:r>
    </w:p>
    <w:p w14:paraId="312A8EEF" w14:textId="2454A26C" w:rsidR="00FB3882" w:rsidRPr="00C96962" w:rsidRDefault="00FB3882" w:rsidP="00FB3882">
      <w:pPr>
        <w:pStyle w:val="Heading2"/>
      </w:pPr>
      <w:r w:rsidRPr="00C96962">
        <w:t xml:space="preserve">Implementation as </w:t>
      </w:r>
      <w:r w:rsidR="00573E72">
        <w:t xml:space="preserve">the </w:t>
      </w:r>
      <w:r w:rsidRPr="00C96962">
        <w:t>Reaction Engine for FEFLOW</w:t>
      </w:r>
    </w:p>
    <w:p w14:paraId="48BA3247" w14:textId="2F56316A" w:rsidR="00FB3882" w:rsidRPr="00C96962" w:rsidRDefault="00FB3882" w:rsidP="00FB3882">
      <w:pPr>
        <w:pStyle w:val="Text"/>
        <w:rPr>
          <w:lang w:val="en-US"/>
        </w:rPr>
      </w:pPr>
      <w:r w:rsidRPr="00C96962">
        <w:rPr>
          <w:lang w:val="en-US"/>
        </w:rPr>
        <w:t>PhreeqcRM</w:t>
      </w:r>
      <w:r w:rsidR="007B54B9">
        <w:rPr>
          <w:lang w:val="en-US"/>
        </w:rPr>
        <w:t xml:space="preserve"> is implemented </w:t>
      </w:r>
      <w:r w:rsidR="007B54B9" w:rsidRPr="00C96962">
        <w:rPr>
          <w:lang w:val="en-US"/>
        </w:rPr>
        <w:t>as an optional plugin</w:t>
      </w:r>
      <w:r w:rsidR="007B54B9">
        <w:rPr>
          <w:lang w:val="en-US"/>
        </w:rPr>
        <w:t xml:space="preserve"> for </w:t>
      </w:r>
      <w:r w:rsidRPr="00C96962">
        <w:rPr>
          <w:lang w:val="en-US"/>
        </w:rPr>
        <w:t>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7B54B9">
        <w:t xml:space="preserve"> by</w:t>
      </w:r>
      <w:r w:rsidRPr="00C96962">
        <w:rPr>
          <w:lang w:val="en-US"/>
        </w:rPr>
        <w:t xml:space="preserve"> 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w:t>
      </w:r>
      <w:r w:rsidR="00AA0AA3">
        <w:rPr>
          <w:lang w:val="en-US"/>
        </w:rPr>
        <w:t xml:space="preserve">(Graphical User Interface) </w:t>
      </w:r>
      <w:r w:rsidRPr="00C96962">
        <w:rPr>
          <w:lang w:val="en-US"/>
        </w:rPr>
        <w:t>elements are used as much as possible.</w:t>
      </w:r>
    </w:p>
    <w:p w14:paraId="2A27A443" w14:textId="299AF2B4" w:rsidR="00FB3882" w:rsidRPr="00C96962" w:rsidRDefault="00F9331F" w:rsidP="00FB3882">
      <w:pPr>
        <w:pStyle w:val="Text"/>
        <w:rPr>
          <w:lang w:val="en-US"/>
        </w:rPr>
      </w:pPr>
      <w:r>
        <w:rPr>
          <w:lang w:val="en-US"/>
        </w:rPr>
        <w:t>E</w:t>
      </w:r>
      <w:r w:rsidR="00FB3882" w:rsidRPr="00C96962">
        <w:rPr>
          <w:lang w:val="en-US"/>
        </w:rPr>
        <w:t xml:space="preserve">very node in FEFLOW’s </w:t>
      </w:r>
      <w:r w:rsidR="00B35292" w:rsidRPr="00C96962">
        <w:rPr>
          <w:lang w:val="en-US"/>
        </w:rPr>
        <w:t>finite</w:t>
      </w:r>
      <w:r w:rsidR="00B35292">
        <w:rPr>
          <w:lang w:val="en-US"/>
        </w:rPr>
        <w:t>-</w:t>
      </w:r>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AA0AA3">
        <w:rPr>
          <w:lang w:val="en-US"/>
        </w:rPr>
        <w:t>. Saturation and density are transferred from</w:t>
      </w:r>
      <w:r w:rsidR="004D587E">
        <w:rPr>
          <w:lang w:val="en-US"/>
        </w:rPr>
        <w:t xml:space="preserve"> PhreeqcRM to FEFLOW </w:t>
      </w:r>
      <w:r w:rsidR="00FB3882" w:rsidRPr="00C96962">
        <w:rPr>
          <w:lang w:val="en-US"/>
        </w:rPr>
        <w:t>after</w:t>
      </w:r>
      <w:r w:rsidR="00C069E9">
        <w:rPr>
          <w:lang w:val="en-US"/>
        </w:rPr>
        <w:t xml:space="preserve"> each reaction step</w:t>
      </w:r>
      <w:r w:rsidR="00AA0AA3">
        <w:rPr>
          <w:lang w:val="en-US"/>
        </w:rPr>
        <w:t xml:space="preserve">, which allows FEFLOW to simulate density-dependent flow as a function of temperature and chemical reactions. </w:t>
      </w:r>
      <w:r w:rsidR="00D51959">
        <w:rPr>
          <w:lang w:val="en-US"/>
        </w:rPr>
        <w:t xml:space="preserve"> </w:t>
      </w:r>
    </w:p>
    <w:p w14:paraId="4DD56958" w14:textId="385DB19E" w:rsidR="00FB3882" w:rsidRPr="00C96962" w:rsidRDefault="00AA0AA3" w:rsidP="00FB3882">
      <w:pPr>
        <w:pStyle w:val="Text"/>
        <w:rPr>
          <w:lang w:val="en-US"/>
        </w:rPr>
      </w:pPr>
      <w:r>
        <w:rPr>
          <w:lang w:val="en-US"/>
        </w:rPr>
        <w:t>The 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r w:rsidR="00D51959" w:rsidRPr="00D51959">
        <w:rPr>
          <w:i/>
          <w:lang w:val="en-US"/>
        </w:rPr>
        <w:t>power curve</w:t>
      </w:r>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lastRenderedPageBreak/>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Initial solution saturation and temperatures are taken from the FEFLOW model.</w:t>
      </w:r>
    </w:p>
    <w:p w14:paraId="2808A7A5" w14:textId="2B69BB79" w:rsidR="00215F5E" w:rsidRDefault="00FB3882" w:rsidP="00FB3882">
      <w:pPr>
        <w:pStyle w:val="Text"/>
        <w:rPr>
          <w:lang w:val="en-US"/>
        </w:rPr>
      </w:pPr>
      <w:r w:rsidRPr="00C96962">
        <w:rPr>
          <w:lang w:val="en-US"/>
        </w:rPr>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is used to associate PHREEQC files with FEFLOW </w:t>
      </w:r>
      <w:r w:rsidR="00215F5E">
        <w:rPr>
          <w:lang w:val="en-US"/>
        </w:rPr>
        <w:t xml:space="preserve">nodes </w:t>
      </w:r>
      <w:r w:rsidR="00AA0AA3">
        <w:rPr>
          <w:lang w:val="en-US"/>
        </w:rPr>
        <w:t>with</w:t>
      </w:r>
      <w:r w:rsidR="00215F5E">
        <w:rPr>
          <w:lang w:val="en-US"/>
        </w:rPr>
        <w:t xml:space="preserve"> the same </w:t>
      </w:r>
      <w:r w:rsidR="00490D92" w:rsidRPr="00C96962">
        <w:rPr>
          <w:lang w:val="en-US"/>
        </w:rPr>
        <w:t xml:space="preserve">boundary and initial conditions. </w:t>
      </w:r>
      <w:r w:rsidRPr="00C96962">
        <w:rPr>
          <w:lang w:val="en-US"/>
        </w:rPr>
        <w:t>For initial conditions</w:t>
      </w:r>
      <w:r w:rsidR="00215F5E">
        <w:rPr>
          <w:lang w:val="en-US"/>
        </w:rPr>
        <w:t xml:space="preserve">, </w:t>
      </w:r>
      <w:r w:rsidRPr="00C96962">
        <w:rPr>
          <w:lang w:val="en-US"/>
        </w:rPr>
        <w:t xml:space="preserve">all reactants </w:t>
      </w:r>
      <w:r w:rsidR="00AA0AA3">
        <w:rPr>
          <w:lang w:val="en-US"/>
        </w:rPr>
        <w:t>associated</w:t>
      </w:r>
      <w:r w:rsidRPr="00C96962">
        <w:rPr>
          <w:lang w:val="en-US"/>
        </w:rPr>
        <w:t xml:space="preserve"> with the highest </w:t>
      </w:r>
      <w:r w:rsidR="00AA0AA3">
        <w:rPr>
          <w:lang w:val="en-US"/>
        </w:rPr>
        <w:t>solution</w:t>
      </w:r>
      <w:r w:rsidR="00AA0AA3" w:rsidRPr="00C96962">
        <w:rPr>
          <w:lang w:val="en-US"/>
        </w:rPr>
        <w:t xml:space="preserve"> </w:t>
      </w:r>
      <w:r w:rsidRPr="00C96962">
        <w:rPr>
          <w:lang w:val="en-US"/>
        </w:rPr>
        <w:t xml:space="preserve">index </w:t>
      </w:r>
      <w:r w:rsidR="00215F5E">
        <w:rPr>
          <w:lang w:val="en-US"/>
        </w:rPr>
        <w:t xml:space="preserve">in the PHREEQC file </w:t>
      </w:r>
      <w:r w:rsidRPr="00C96962">
        <w:rPr>
          <w:lang w:val="en-US"/>
        </w:rPr>
        <w:t xml:space="preserve">are transferred to the </w:t>
      </w:r>
      <w:r w:rsidR="00AA0AA3">
        <w:rPr>
          <w:lang w:val="en-US"/>
        </w:rPr>
        <w:t>specified</w:t>
      </w:r>
      <w:r w:rsidR="00AA0AA3">
        <w:rPr>
          <w:lang w:val="en-US"/>
        </w:rPr>
        <w:t xml:space="preserve"> </w:t>
      </w:r>
      <w:r w:rsidRPr="00C96962">
        <w:rPr>
          <w:lang w:val="en-US"/>
        </w:rPr>
        <w:t>reaction cell</w:t>
      </w:r>
      <w:r w:rsidR="004E7BC4" w:rsidRPr="00C96962">
        <w:rPr>
          <w:lang w:val="en-US"/>
        </w:rPr>
        <w:t>s</w:t>
      </w:r>
      <w:r w:rsidRPr="00C96962">
        <w:rPr>
          <w:lang w:val="en-US"/>
        </w:rPr>
        <w:t xml:space="preserve">. </w:t>
      </w:r>
      <w:r w:rsidR="00215F5E">
        <w:rPr>
          <w:lang w:val="en-US"/>
        </w:rPr>
        <w:t xml:space="preserve">Nodes with identical geochemical conditions are identified by the same value in the nodal user data. </w:t>
      </w:r>
    </w:p>
    <w:p w14:paraId="0F3727FE" w14:textId="65025EC0"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w:t>
      </w:r>
      <w:r w:rsidR="00AA0AA3">
        <w:rPr>
          <w:lang w:val="en-US"/>
        </w:rPr>
        <w:t>highest</w:t>
      </w:r>
      <w:r w:rsidR="00AA0AA3">
        <w:rPr>
          <w:lang w:val="en-US"/>
        </w:rPr>
        <w:t xml:space="preserve"> </w:t>
      </w:r>
      <w:r>
        <w:rPr>
          <w:lang w:val="en-US"/>
        </w:rPr>
        <w:t xml:space="preserve">solution </w:t>
      </w:r>
      <w:r w:rsidR="00AA0AA3">
        <w:rPr>
          <w:lang w:val="en-US"/>
        </w:rPr>
        <w:t xml:space="preserve">index </w:t>
      </w:r>
      <w:r>
        <w:rPr>
          <w:lang w:val="en-US"/>
        </w:rPr>
        <w:t xml:space="preserve">in each PHREEQC file determines the component concentration </w:t>
      </w:r>
      <w:r w:rsidR="007A1ED3">
        <w:rPr>
          <w:lang w:val="en-US"/>
        </w:rPr>
        <w:t xml:space="preserve">of a set </w:t>
      </w:r>
      <w:r>
        <w:rPr>
          <w:lang w:val="en-US"/>
        </w:rPr>
        <w:t xml:space="preserve">of nodes </w:t>
      </w:r>
      <w:r w:rsidR="007A1ED3">
        <w:rPr>
          <w:lang w:val="en-US"/>
        </w:rPr>
        <w:t xml:space="preserve">specified </w:t>
      </w:r>
      <w:r>
        <w:rPr>
          <w:lang w:val="en-US"/>
        </w:rPr>
        <w:t xml:space="preserve">with the same constant concentration boundary value. </w:t>
      </w:r>
      <w:r w:rsidR="00FB3882" w:rsidRPr="00C96962">
        <w:rPr>
          <w:lang w:val="en-US"/>
        </w:rPr>
        <w:t xml:space="preserve">File associations and additional coupling settings are saved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3210745D" w:rsidR="00FB3882" w:rsidRPr="00C96962" w:rsidRDefault="00D81699" w:rsidP="00FB3882">
      <w:pPr>
        <w:pStyle w:val="Text"/>
        <w:rPr>
          <w:lang w:val="en-US"/>
        </w:rPr>
      </w:pPr>
      <w:r>
        <w:rPr>
          <w:lang w:val="en-US"/>
        </w:rPr>
        <w:t>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the PHREEQC files that are used to define boundary and initial conditions is transferred to </w:t>
      </w:r>
      <w:r w:rsidR="00215F5E">
        <w:rPr>
          <w:lang w:val="en-US"/>
        </w:rPr>
        <w:t xml:space="preserve">FEFLOW as </w:t>
      </w:r>
      <w:r w:rsidR="007A1ED3">
        <w:rPr>
          <w:lang w:val="en-US"/>
        </w:rPr>
        <w:t xml:space="preserve">an </w:t>
      </w:r>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sidR="00477C5C">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r w:rsidR="00900DC1">
        <w:rPr>
          <w:lang w:val="en-US"/>
        </w:rPr>
        <w:t>-</w:t>
      </w:r>
      <w:r w:rsidR="008D27EA">
        <w:rPr>
          <w:lang w:val="en-US"/>
        </w:rPr>
        <w:t>processing tools</w:t>
      </w:r>
      <w:r w:rsidR="001702C5" w:rsidRPr="00C96962">
        <w:rPr>
          <w:lang w:val="en-US"/>
        </w:rPr>
        <w:t>.</w:t>
      </w:r>
    </w:p>
    <w:p w14:paraId="5B4F5B31" w14:textId="3C4CE9A7" w:rsidR="00FB3882" w:rsidRPr="00C96962" w:rsidRDefault="00FB3882" w:rsidP="00FB3882">
      <w:pPr>
        <w:pStyle w:val="Heading2"/>
      </w:pPr>
      <w:r w:rsidRPr="00C96962">
        <w:t xml:space="preserve">Kinetic </w:t>
      </w:r>
      <w:r w:rsidR="00D81699" w:rsidRPr="00C96962">
        <w:t>Decay</w:t>
      </w:r>
      <w:r w:rsidR="00D81699">
        <w:t>-</w:t>
      </w:r>
      <w:r w:rsidRPr="00C96962">
        <w:t>Chain</w:t>
      </w:r>
      <w:r w:rsidR="007A1ED3">
        <w:t xml:space="preserve"> Test Case</w:t>
      </w:r>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w:t>
      </w:r>
      <w:r w:rsidRPr="00C96962">
        <w:rPr>
          <w:lang w:val="en-US"/>
        </w:rPr>
        <w:lastRenderedPageBreak/>
        <w:t>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841DD9"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841DD9"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46F83F8C"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 xml:space="preserve">the source </w:t>
      </w:r>
      <w:r w:rsidR="001346E4">
        <w:rPr>
          <w:lang w:val="en-US"/>
        </w:rPr>
        <w:t>patch,</w:t>
      </w:r>
      <w:r w:rsidRPr="00C96962">
        <w:rPr>
          <w:lang w:val="en-US"/>
        </w:rPr>
        <w:t xml:space="preserve"> a constant concentration 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FB3882">
      <w:pPr>
        <w:pStyle w:val="Caption"/>
        <w:keepNext/>
      </w:pPr>
      <w:bookmarkStart w:id="16"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16"/>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77777777" w:rsidR="00FB3882" w:rsidRPr="00C96962" w:rsidRDefault="00FB3882" w:rsidP="00DD662F">
            <w:pPr>
              <w:spacing w:line="240" w:lineRule="auto"/>
              <w:ind w:firstLine="0"/>
            </w:pPr>
            <w:r w:rsidRPr="00C96962">
              <w:t>Transversal 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0F76534C" w:rsidR="00FB3882" w:rsidRPr="00C96962" w:rsidRDefault="000A4D51" w:rsidP="000F522F">
            <w:pPr>
              <w:spacing w:line="240" w:lineRule="auto"/>
              <w:ind w:firstLine="0"/>
            </w:pPr>
            <w:r>
              <w:t>O</w:t>
            </w:r>
            <w:r w:rsidRPr="00C96962">
              <w:t>perator</w:t>
            </w:r>
            <w:r>
              <w:t>-splitting</w:t>
            </w:r>
            <w:r w:rsidRPr="00C96962">
              <w:t xml:space="preserve"> </w:t>
            </w:r>
            <w:r w:rsidR="00FB3882" w:rsidRPr="00C96962">
              <w:t>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54A99816" w:rsidR="00FB3882" w:rsidRPr="00C96962" w:rsidRDefault="00FB3882" w:rsidP="00FB3882">
      <w:pPr>
        <w:pStyle w:val="Text"/>
        <w:rPr>
          <w:lang w:val="en-US"/>
        </w:rPr>
      </w:pPr>
      <w:r w:rsidRPr="00C96962">
        <w:rPr>
          <w:lang w:val="en-US"/>
        </w:rPr>
        <w:lastRenderedPageBreak/>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Pr="00C96962">
        <w:rPr>
          <w:lang w:val="en-US"/>
        </w:rPr>
        <w:t>operator</w:t>
      </w:r>
      <w:r w:rsidR="000A4D51">
        <w:rPr>
          <w:lang w:val="en-US"/>
        </w:rPr>
        <w:t>-splitting</w:t>
      </w:r>
      <w:r w:rsidRPr="00C96962">
        <w:rPr>
          <w:lang w:val="en-US"/>
        </w:rPr>
        <w:t xml:space="preserve"> time step, it can be shown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r w:rsidR="007A1ED3">
        <w:rPr>
          <w:lang w:val="en-US"/>
        </w:rPr>
        <w:t>of</w:t>
      </w:r>
      <w:r w:rsidR="007A1ED3" w:rsidRPr="00C96962">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w:t>
      </w:r>
      <w:r w:rsidR="00D81699" w:rsidRPr="00C96962">
        <w:rPr>
          <w:lang w:val="en-US"/>
        </w:rPr>
        <w:t>decay</w:t>
      </w:r>
      <w:r w:rsidR="00D81699">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rPr>
        <w:lastRenderedPageBreak/>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3">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17"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17"/>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18" w:name="_Ref399926341"/>
      <w:r w:rsidRPr="00C96962">
        <w:t>Reactive</w:t>
      </w:r>
      <w:r w:rsidR="0089747E">
        <w:t xml:space="preserve"> </w:t>
      </w:r>
      <w:r w:rsidRPr="00C96962">
        <w:t>Transport Benchmark</w:t>
      </w:r>
      <w:r w:rsidR="0089747E">
        <w:t>s</w:t>
      </w:r>
      <w:r w:rsidRPr="00C96962">
        <w:t xml:space="preserve"> of MoMaS</w:t>
      </w:r>
      <w:bookmarkEnd w:id="18"/>
    </w:p>
    <w:p w14:paraId="1ED48AC6" w14:textId="63F958B6" w:rsidR="00631469" w:rsidRPr="00C96962" w:rsidRDefault="00FB3882" w:rsidP="00057633">
      <w:pPr>
        <w:pStyle w:val="Text"/>
        <w:rPr>
          <w:lang w:val="en-US"/>
        </w:rPr>
      </w:pPr>
      <w:r w:rsidRPr="00C96962">
        <w:rPr>
          <w:lang w:val="en-US"/>
        </w:rPr>
        <w:t>The MoMaS</w:t>
      </w:r>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w:t>
      </w:r>
      <w:r w:rsidR="007A1ED3">
        <w:t>referred to here as</w:t>
      </w:r>
      <w:r w:rsidR="007A1ED3">
        <w:t xml:space="preserve"> </w:t>
      </w:r>
      <w:r w:rsidR="005301D3">
        <w:t xml:space="preserve">MoMaS,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 xml:space="preserve">transient solute transport in </w:t>
      </w:r>
      <w:r w:rsidRPr="00C96962">
        <w:rPr>
          <w:lang w:val="en-US"/>
        </w:rPr>
        <w:lastRenderedPageBreak/>
        <w:t>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Carrayrou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Carrayrou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Bourgeat</w:t>
      </w:r>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65617A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7A1ED3">
        <w:rPr>
          <w:lang w:val="en-US"/>
        </w:rPr>
        <w:t xml:space="preserve">and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r w:rsidR="0070617F">
        <w:rPr>
          <w:lang w:val="en-US"/>
        </w:rPr>
        <w:t>The negative MoMaS component concentrations can be calculated by the appropriate combination of PHREEQC component and species concentrations.</w:t>
      </w:r>
    </w:p>
    <w:p w14:paraId="6E9EADBE" w14:textId="77959C69" w:rsidR="00FE59F3" w:rsidRDefault="00FE59F3" w:rsidP="00FE59F3">
      <w:pPr>
        <w:pStyle w:val="Caption"/>
        <w:keepNext/>
      </w:pPr>
      <w:bookmarkStart w:id="19" w:name="_Ref399929177"/>
      <w:bookmarkStart w:id="20" w:name="_Ref399929169"/>
      <w:r>
        <w:lastRenderedPageBreak/>
        <w:t xml:space="preserve">Table </w:t>
      </w:r>
      <w:r>
        <w:fldChar w:fldCharType="begin"/>
      </w:r>
      <w:r>
        <w:instrText xml:space="preserve"> SEQ Table \* ARABIC </w:instrText>
      </w:r>
      <w:r>
        <w:fldChar w:fldCharType="separate"/>
      </w:r>
      <w:r w:rsidR="00CD7255">
        <w:rPr>
          <w:noProof/>
        </w:rPr>
        <w:t>10</w:t>
      </w:r>
      <w:r>
        <w:fldChar w:fldCharType="end"/>
      </w:r>
      <w:bookmarkEnd w:id="19"/>
      <w:r>
        <w:t>: Correspondence between MoMaS and PHREEQC master species and reactant definitions.</w:t>
      </w:r>
      <w:bookmarkEnd w:id="20"/>
    </w:p>
    <w:tbl>
      <w:tblPr>
        <w:tblStyle w:val="TableGrid"/>
        <w:tblW w:w="0" w:type="auto"/>
        <w:tblLook w:val="04A0" w:firstRow="1" w:lastRow="0" w:firstColumn="1" w:lastColumn="0" w:noHBand="0" w:noVBand="1"/>
      </w:tblPr>
      <w:tblGrid>
        <w:gridCol w:w="1980"/>
        <w:gridCol w:w="1630"/>
        <w:gridCol w:w="1376"/>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479F6F89" w:rsidR="00667080" w:rsidRDefault="00667080" w:rsidP="000C3B54">
            <w:pPr>
              <w:spacing w:line="240" w:lineRule="auto"/>
              <w:ind w:firstLine="0"/>
            </w:pPr>
            <w:r>
              <w:t xml:space="preserve">MoMaS components </w:t>
            </w:r>
          </w:p>
        </w:tc>
        <w:tc>
          <w:tcPr>
            <w:tcW w:w="2806" w:type="dxa"/>
          </w:tcPr>
          <w:p w14:paraId="291D37B4" w14:textId="4A86AADE" w:rsidR="00667080" w:rsidRDefault="00667080" w:rsidP="000C3B54">
            <w:pPr>
              <w:spacing w:line="240" w:lineRule="auto"/>
              <w:ind w:firstLine="0"/>
            </w:pPr>
            <w:r>
              <w:t>PHREEQC components</w:t>
            </w:r>
          </w:p>
        </w:tc>
      </w:tr>
      <w:tr w:rsidR="00667080" w14:paraId="6A44B1D1" w14:textId="77777777" w:rsidTr="00667080">
        <w:tc>
          <w:tcPr>
            <w:tcW w:w="1980" w:type="dxa"/>
          </w:tcPr>
          <w:p w14:paraId="40936B56" w14:textId="05C6552D" w:rsidR="00667080" w:rsidRDefault="00667080" w:rsidP="000C3B54">
            <w:pPr>
              <w:spacing w:line="240" w:lineRule="auto"/>
              <w:ind w:firstLine="0"/>
            </w:pPr>
            <w:r>
              <w:t>Aqueous master 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47F54F0" w:rsidR="00667080" w:rsidRDefault="00667080" w:rsidP="000C3B54">
            <w:pPr>
              <w:spacing w:line="240" w:lineRule="auto"/>
              <w:ind w:firstLine="0"/>
            </w:pPr>
            <w:r>
              <w:t>Surface master 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5674EE63" w14:textId="2E1675E5" w:rsidR="00FB3882" w:rsidRPr="00C96962" w:rsidRDefault="00FB3882" w:rsidP="00FB3882">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w:t>
      </w:r>
      <w:r w:rsidR="0070617F">
        <w:rPr>
          <w:lang w:val="en-US"/>
        </w:rPr>
        <w:t>were</w:t>
      </w:r>
      <w:r w:rsidR="0070617F" w:rsidRPr="00C96962">
        <w:rPr>
          <w:lang w:val="en-US"/>
        </w:rPr>
        <w:t xml:space="preserve"> </w:t>
      </w:r>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06F24158" w:rsidR="00BA2629" w:rsidRPr="00C96962" w:rsidRDefault="00BA2629" w:rsidP="00BA2629">
      <w:pPr>
        <w:pStyle w:val="Text"/>
        <w:rPr>
          <w:lang w:val="en-US"/>
        </w:rPr>
      </w:pPr>
      <w:r w:rsidRPr="00C96962">
        <w:rPr>
          <w:lang w:val="en-US"/>
        </w:rPr>
        <w:t>MoMaS defines mass</w:t>
      </w:r>
      <w:r>
        <w:rPr>
          <w:lang w:val="en-US"/>
        </w:rPr>
        <w:t>-</w:t>
      </w:r>
      <w:r w:rsidRPr="00C96962">
        <w:rPr>
          <w:lang w:val="en-US"/>
        </w:rPr>
        <w:t>action equations for bidentate 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MoMaS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subdomains of </w:t>
      </w:r>
      <w:r>
        <w:rPr>
          <w:lang w:val="en-US"/>
        </w:rPr>
        <w:lastRenderedPageBreak/>
        <w:t>the 1D and 2D MoMaS problems. All definitions used standard PHREEQC input; no modification of the PhreeqcRM code was necessary.</w:t>
      </w:r>
    </w:p>
    <w:p w14:paraId="5B34F15D" w14:textId="5CF75872" w:rsidR="00FB3882" w:rsidRDefault="00A711F2" w:rsidP="00BA2629">
      <w:pPr>
        <w:pStyle w:val="Heading3"/>
        <w:numPr>
          <w:ilvl w:val="2"/>
          <w:numId w:val="10"/>
        </w:numPr>
      </w:pPr>
      <w:r>
        <w:t>1D MoMaS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Backward-in-time 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16C193B4" w:rsidR="0018736D" w:rsidRDefault="008A6C1D">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r w:rsidR="0070617F">
        <w:rPr>
          <w:lang w:val="en-US"/>
        </w:rPr>
        <w:t xml:space="preserve"> time step</w:t>
      </w:r>
      <w:r w:rsidR="00984CD6">
        <w:rPr>
          <w:lang w:val="en-US"/>
        </w:rPr>
        <w:t xml:space="preserve"> runs. The smaller time step produces a sharper peak and a deeper valley at distances beyond the peak, indicating that grid </w:t>
      </w:r>
      <w:r w:rsidR="0018736D">
        <w:rPr>
          <w:lang w:val="en-US"/>
        </w:rPr>
        <w:t xml:space="preserve">and time </w:t>
      </w:r>
      <w:r w:rsidR="00984CD6">
        <w:rPr>
          <w:lang w:val="en-US"/>
        </w:rPr>
        <w:t xml:space="preserve">convergence </w:t>
      </w:r>
      <w:r w:rsidR="0070617F">
        <w:rPr>
          <w:lang w:val="en-US"/>
        </w:rPr>
        <w:t>is not</w:t>
      </w:r>
      <w:r w:rsidR="00984CD6">
        <w:rPr>
          <w:lang w:val="en-US"/>
        </w:rPr>
        <w:t xml:space="preserve"> completely achieved. </w:t>
      </w:r>
      <w:r w:rsidR="00DB44FF">
        <w:rPr>
          <w:lang w:val="en-US"/>
        </w:rPr>
        <w:t xml:space="preserve">Although, smaller time steps for this simulation are feasible, a better approach is to implement an automatic </w:t>
      </w:r>
      <w:r w:rsidR="00DB44FF">
        <w:rPr>
          <w:lang w:val="en-US"/>
        </w:rPr>
        <w:lastRenderedPageBreak/>
        <w:t>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r w:rsidR="00984CD6">
        <w:rPr>
          <w:lang w:val="en-US"/>
        </w:rPr>
        <w:t xml:space="preserve">The location of the peak is at approximately 0.01 distance,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results. The reason for this </w:t>
      </w:r>
      <w:r w:rsidR="0018736D">
        <w:rPr>
          <w:lang w:val="en-US"/>
        </w:rPr>
        <w:t xml:space="preserve">small </w:t>
      </w:r>
      <w:r w:rsidR="00984CD6">
        <w:rPr>
          <w:lang w:val="en-US"/>
        </w:rPr>
        <w:t>difference in location is not known</w:t>
      </w:r>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appear consistent </w:t>
      </w:r>
      <w:r w:rsidR="00DB44FF">
        <w:rPr>
          <w:lang w:val="en-US"/>
        </w:rPr>
        <w:t>between PHAST and the other simulators.</w:t>
      </w:r>
    </w:p>
    <w:p w14:paraId="51CB3260" w14:textId="77777777" w:rsidR="00563711" w:rsidRDefault="00266199" w:rsidP="00563711">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4">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21"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21"/>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5D9385BF" w:rsidR="00490AA7" w:rsidRDefault="0018736D">
      <w:pPr>
        <w:pStyle w:val="Text"/>
        <w:rPr>
          <w:lang w:val="en-US"/>
        </w:rPr>
      </w:pPr>
      <w:r>
        <w:rPr>
          <w:lang w:val="en-US"/>
        </w:rPr>
        <w:t xml:space="preserve">PHAST calculations were run on a heterogeneous cluster of Intel computers using the Linux operating system. One computer was included in all calculations, for which </w:t>
      </w:r>
      <w:r w:rsidRPr="00C96962">
        <w:rPr>
          <w:lang w:val="en-US"/>
        </w:rPr>
        <w:t xml:space="preserve">one CPU unit </w:t>
      </w:r>
      <w:r w:rsidR="0070617F">
        <w:rPr>
          <w:lang w:val="en-US"/>
        </w:rPr>
        <w:t>(</w:t>
      </w:r>
      <w:r w:rsidR="003F0774" w:rsidRPr="00C96962">
        <w:rPr>
          <w:lang w:val="en-US"/>
        </w:rPr>
        <w:t xml:space="preserve">as determined by the hardware </w:t>
      </w:r>
      <w:r w:rsidR="003F0774">
        <w:rPr>
          <w:lang w:val="en-US"/>
        </w:rPr>
        <w:t xml:space="preserve">test </w:t>
      </w:r>
      <w:r w:rsidR="003F0774">
        <w:rPr>
          <w:lang w:val="en-US"/>
        </w:rPr>
        <w:t xml:space="preserve">in the definition of </w:t>
      </w:r>
      <w:r w:rsidR="005170B8" w:rsidRPr="00C96962">
        <w:rPr>
          <w:lang w:val="en-US"/>
        </w:rPr>
        <w:t xml:space="preserve">MoMaS </w:t>
      </w:r>
      <w:r w:rsidR="005170B8">
        <w:fldChar w:fldCharType="begin"/>
      </w:r>
      <w:r w:rsidR="005170B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170B8">
        <w:fldChar w:fldCharType="separate"/>
      </w:r>
      <w:r w:rsidR="005170B8" w:rsidRPr="00ED3E38">
        <w:t>[38]</w:t>
      </w:r>
      <w:r w:rsidR="005170B8">
        <w:fldChar w:fldCharType="end"/>
      </w:r>
      <w:r w:rsidR="0070617F">
        <w:rPr>
          <w:lang w:val="en-US"/>
        </w:rPr>
        <w:t xml:space="preserve">) </w:t>
      </w:r>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40241B13" w:rsidR="0018736D" w:rsidRDefault="0070617F">
      <w:pPr>
        <w:pStyle w:val="Text"/>
        <w:rPr>
          <w:lang w:val="en-US"/>
        </w:rPr>
      </w:pPr>
      <w:r>
        <w:rPr>
          <w:lang w:val="en-US"/>
        </w:rPr>
        <w:lastRenderedPageBreak/>
        <w:t>A</w:t>
      </w:r>
      <w:r>
        <w:rPr>
          <w:lang w:val="en-US"/>
        </w:rPr>
        <w:t xml:space="preserve"> </w:t>
      </w:r>
      <w:r w:rsidR="0018736D">
        <w:rPr>
          <w:lang w:val="en-US"/>
        </w:rPr>
        <w:t xml:space="preserve">series </w:t>
      </w:r>
      <w:r w:rsidR="0018736D" w:rsidRPr="00A6660C">
        <w:t>of</w:t>
      </w:r>
      <w:r w:rsidR="0018736D">
        <w:rPr>
          <w:lang w:val="en-US"/>
        </w:rPr>
        <w:t xml:space="preserve"> runs </w:t>
      </w:r>
      <w:r>
        <w:rPr>
          <w:lang w:val="en-US"/>
        </w:rPr>
        <w:t>was</w:t>
      </w:r>
      <w:r>
        <w:rPr>
          <w:lang w:val="en-US"/>
        </w:rPr>
        <w:t xml:space="preserve"> </w:t>
      </w:r>
      <w:r w:rsidR="0018736D">
        <w:rPr>
          <w:lang w:val="en-US"/>
        </w:rPr>
        <w:t>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slower processors of the cluster, and to assign only one process per CPU core of each computer. With these adjustments, relatively consistent timings </w:t>
      </w:r>
      <w:r w:rsidR="00490AA7">
        <w:rPr>
          <w:lang w:val="en-US"/>
        </w:rPr>
        <w:t xml:space="preserve">were obtained </w:t>
      </w:r>
      <w:r w:rsidR="005E6F06">
        <w:rPr>
          <w:lang w:val="en-US"/>
        </w:rPr>
        <w:t xml:space="preserve">for the chemistry calculations, including the communication time to send and receive data </w:t>
      </w:r>
      <w:r>
        <w:rPr>
          <w:lang w:val="en-US"/>
        </w:rPr>
        <w:t>between</w:t>
      </w:r>
      <w:r>
        <w:rPr>
          <w:lang w:val="en-US"/>
        </w:rPr>
        <w:t xml:space="preserve"> </w:t>
      </w:r>
      <w:r w:rsidR="005E6F06">
        <w:rPr>
          <w:lang w:val="en-US"/>
        </w:rPr>
        <w:t xml:space="preserve">the MPI processes </w:t>
      </w:r>
      <w:r>
        <w:rPr>
          <w:lang w:val="en-US"/>
        </w:rPr>
        <w:t>and</w:t>
      </w:r>
      <w:r>
        <w:rPr>
          <w:lang w:val="en-US"/>
        </w:rPr>
        <w:t xml:space="preserve"> </w:t>
      </w:r>
      <w:r w:rsidR="005E6F06">
        <w:rPr>
          <w:lang w:val="en-US"/>
        </w:rPr>
        <w:t>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5">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22"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22"/>
      <w:r>
        <w:t>: (a) Normalized reaction-calculation times for PhreeqcRM, including communication time, for the easy, medium, and hard MoMaS 1D-advective benchmarks, and (b) speedup relative to a 16-process base case, as a function of number of MPI processes.</w:t>
      </w:r>
    </w:p>
    <w:p w14:paraId="73821406" w14:textId="7DC1EB5F"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256</w:t>
      </w:r>
      <w:r w:rsidR="000A4D51">
        <w:rPr>
          <w:lang w:val="en-US"/>
        </w:rPr>
        <w:t xml:space="preserve"> </w:t>
      </w:r>
      <w:r>
        <w:rPr>
          <w:lang w:val="en-US"/>
        </w:rPr>
        <w:t>process</w:t>
      </w:r>
      <w:r w:rsidR="000A4D51">
        <w:rPr>
          <w:lang w:val="en-US"/>
        </w:rPr>
        <w:t xml:space="preserve">es </w:t>
      </w:r>
      <w:r w:rsidR="000A4D51">
        <w:rPr>
          <w:lang w:val="en-US"/>
        </w:rPr>
        <w:lastRenderedPageBreak/>
        <w:t>relative to the easy and medium test cases</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0A4D51">
        <w:rPr>
          <w:lang w:val="en-US"/>
        </w:rPr>
        <w:t xml:space="preserve">the number of cells per process is about seven; </w:t>
      </w:r>
      <w:r w:rsidR="00104F6F">
        <w:rPr>
          <w:lang w:val="en-US"/>
        </w:rPr>
        <w:t xml:space="preserve">even a difference of one cell results in </w:t>
      </w:r>
      <w:r w:rsidR="000A4D51">
        <w:rPr>
          <w:lang w:val="en-US"/>
        </w:rPr>
        <w:t>about a 15 percent difference in</w:t>
      </w:r>
      <w:r w:rsidR="00FF730B">
        <w:rPr>
          <w:lang w:val="en-US"/>
        </w:rPr>
        <w:t xml:space="preserve">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Finally, the heterogeneous nature of the cluster mak</w:t>
      </w:r>
      <w:bookmarkStart w:id="23" w:name="_GoBack"/>
      <w:bookmarkEnd w:id="23"/>
      <w:r w:rsidR="00DB44FF">
        <w:rPr>
          <w:lang w:val="en-US"/>
        </w:rPr>
        <w:t xml:space="preserve">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r w:rsidR="00A711F2">
        <w:t>MoMaS Calculations with FEFLOW</w:t>
      </w:r>
    </w:p>
    <w:p w14:paraId="52C0294E" w14:textId="075DF1AF" w:rsidR="001F7684" w:rsidRPr="00C96962" w:rsidRDefault="001F7684" w:rsidP="001F7684">
      <w:r w:rsidRPr="00C96962">
        <w:rPr>
          <w:noProof/>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4778D64D" w:rsidR="001F7684" w:rsidRPr="00C96962" w:rsidRDefault="001F7684" w:rsidP="001F7684">
      <w:pPr>
        <w:pStyle w:val="Caption"/>
      </w:pPr>
      <w:bookmarkStart w:id="24" w:name="_Ref395688218"/>
      <w:bookmarkStart w:id="25" w:name="_Toc395713210"/>
      <w:bookmarkStart w:id="26" w:name="_Toc395711761"/>
      <w:bookmarkStart w:id="27"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24"/>
      <w:r w:rsidRPr="00C96962">
        <w:t xml:space="preserve">: </w:t>
      </w:r>
      <w:r w:rsidR="00B35292" w:rsidRPr="00C96962">
        <w:t>Finite</w:t>
      </w:r>
      <w:r w:rsidR="00B35292">
        <w:t>-</w:t>
      </w:r>
      <w:r w:rsidRPr="00C96962">
        <w:t>element mesh for the MoMaS 2D cases with subdomains, inflow and outflow zones, and observation points (OP).</w:t>
      </w:r>
      <w:bookmarkEnd w:id="25"/>
      <w:bookmarkEnd w:id="26"/>
      <w:bookmarkEnd w:id="27"/>
    </w:p>
    <w:p w14:paraId="637CA98E" w14:textId="3CBE0154" w:rsidR="00195F87" w:rsidRPr="00C96962" w:rsidRDefault="001A6B3E" w:rsidP="00195F87">
      <w:pPr>
        <w:pStyle w:val="Text"/>
        <w:rPr>
          <w:lang w:val="en-US"/>
        </w:rPr>
      </w:pPr>
      <w:r w:rsidRPr="00C96962">
        <w:rPr>
          <w:lang w:val="en-US"/>
        </w:rPr>
        <w:t xml:space="preserve">The irregular </w:t>
      </w:r>
      <w:r w:rsidR="00B35292" w:rsidRPr="00C96962">
        <w:rPr>
          <w:lang w:val="en-US"/>
        </w:rPr>
        <w:t>finite</w:t>
      </w:r>
      <w:r w:rsidR="00B35292">
        <w:rPr>
          <w:lang w:val="en-US"/>
        </w:rPr>
        <w:t>-</w:t>
      </w:r>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w:t>
      </w:r>
      <w:r w:rsidR="008D6024">
        <w:rPr>
          <w:lang w:val="en-US"/>
        </w:rPr>
        <w:t xml:space="preserve">of the simulation </w:t>
      </w:r>
      <w:r w:rsidR="00387E67" w:rsidRPr="002F5D95">
        <w:rPr>
          <w:lang w:val="en-US"/>
        </w:rPr>
        <w:t>and after the boundary change at time 5000</w:t>
      </w:r>
      <w:r w:rsidR="008D6024">
        <w:rPr>
          <w:lang w:val="en-US"/>
        </w:rPr>
        <w:t>; otherwise, a time step of</w:t>
      </w:r>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r w:rsidR="008D6024">
        <w:rPr>
          <w:lang w:val="en-US"/>
        </w:rPr>
        <w:t>was used</w:t>
      </w:r>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xml:space="preserve">, </w:t>
      </w:r>
      <w:r w:rsidR="008D6024">
        <w:rPr>
          <w:lang w:val="en-US"/>
        </w:rPr>
        <w:t>the specified</w:t>
      </w:r>
      <w:r w:rsidR="008D6024" w:rsidRPr="00C96962">
        <w:rPr>
          <w:lang w:val="en-US"/>
        </w:rPr>
        <w:t xml:space="preserve"> </w:t>
      </w:r>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r w:rsidR="002F5D95">
        <w:rPr>
          <w:lang w:val="en-US"/>
        </w:rPr>
        <w:t xml:space="preserve">Because of the faster transport velocity of the dispersive cases, these </w:t>
      </w:r>
      <w:r w:rsidR="000A4D51">
        <w:rPr>
          <w:lang w:val="en-US"/>
        </w:rPr>
        <w:t xml:space="preserve">cases </w:t>
      </w:r>
      <w:r w:rsidR="002F5D95">
        <w:rPr>
          <w:lang w:val="en-US"/>
        </w:rPr>
        <w:t>were simulated with a</w:t>
      </w:r>
      <w:r w:rsidR="000A4D51">
        <w:rPr>
          <w:lang w:val="en-US"/>
        </w:rPr>
        <w:t>n operator-</w:t>
      </w:r>
      <w:r w:rsidR="002F5D95">
        <w:rPr>
          <w:lang w:val="en-US"/>
        </w:rPr>
        <w:t xml:space="preserve">splitting time step of 0.1 for the first 20 time units </w:t>
      </w:r>
      <w:r w:rsidR="008D6024">
        <w:rPr>
          <w:lang w:val="en-US"/>
        </w:rPr>
        <w:t xml:space="preserve">at the beginning of the simulation </w:t>
      </w:r>
      <w:r w:rsidR="002F5D95">
        <w:rPr>
          <w:lang w:val="en-US"/>
        </w:rPr>
        <w:t>and after the boundary change</w:t>
      </w:r>
      <w:r w:rsidR="008D6024">
        <w:rPr>
          <w:lang w:val="en-US"/>
        </w:rPr>
        <w:t>; otherwise, a</w:t>
      </w:r>
      <w:r w:rsidR="000A4D51">
        <w:rPr>
          <w:lang w:val="en-US"/>
        </w:rPr>
        <w:t>n operator-</w:t>
      </w:r>
      <w:r w:rsidR="008D6024">
        <w:rPr>
          <w:lang w:val="en-US"/>
        </w:rPr>
        <w:t>splitting time step of 1 time unit was used.</w:t>
      </w:r>
      <w:r w:rsidR="00B01363">
        <w:rPr>
          <w:lang w:val="en-US"/>
        </w:rPr>
        <w:t xml:space="preserve"> As an indicator</w:t>
      </w:r>
      <w:r w:rsidR="002F5D95">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8D6024">
        <w:rPr>
          <w:lang w:val="en-US"/>
        </w:rPr>
        <w:t>operator</w:t>
      </w:r>
      <w:r w:rsidR="008D6024">
        <w:rPr>
          <w:lang w:val="en-US"/>
        </w:rPr>
        <w:t>-</w:t>
      </w:r>
      <w:r w:rsidR="00B01363">
        <w:rPr>
          <w:lang w:val="en-US"/>
        </w:rPr>
        <w:t xml:space="preserve">splitting time step </w:t>
      </w:r>
      <w:r w:rsidR="002F5D95">
        <w:rPr>
          <w:lang w:val="en-US"/>
        </w:rPr>
        <w:t>as the dispersive cases</w:t>
      </w:r>
      <w:r w:rsidR="00387E67">
        <w:rPr>
          <w:lang w:val="en-US"/>
        </w:rPr>
        <w:t>.</w:t>
      </w:r>
    </w:p>
    <w:p w14:paraId="0F2F3CD1" w14:textId="3AEB9FAC" w:rsidR="004D50F6" w:rsidRDefault="00710D03" w:rsidP="004D50F6">
      <w:pPr>
        <w:pStyle w:val="Text"/>
        <w:rPr>
          <w:lang w:val="en-US"/>
        </w:rPr>
      </w:pPr>
      <w:r>
        <w:rPr>
          <w:lang w:val="en-US"/>
        </w:rPr>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was </w:t>
      </w:r>
      <w:r w:rsidR="005170B8">
        <w:rPr>
          <w:lang w:val="en-US"/>
        </w:rPr>
        <w:t>used</w:t>
      </w:r>
      <w:r w:rsidR="005170B8">
        <w:rPr>
          <w:lang w:val="en-US"/>
        </w:rPr>
        <w:t xml:space="preserve"> </w:t>
      </w:r>
      <w:r w:rsidR="00B01363">
        <w:rPr>
          <w:lang w:val="en-US"/>
        </w:rPr>
        <w:t>for the advective cases</w:t>
      </w:r>
      <w:r w:rsidR="005170B8">
        <w:rPr>
          <w:lang w:val="en-US"/>
        </w:rPr>
        <w:t>,</w:t>
      </w:r>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r w:rsidR="005170B8">
        <w:rPr>
          <w:lang w:val="en-US"/>
        </w:rPr>
        <w:t xml:space="preserve">was used </w:t>
      </w:r>
      <w:r w:rsidR="006C5DCD" w:rsidRPr="002F5D95">
        <w:rPr>
          <w:lang w:val="en-US"/>
        </w:rPr>
        <w:t>for the dispersive cases</w:t>
      </w:r>
      <w:r w:rsidR="001E45BF" w:rsidRPr="002F5D95">
        <w:rPr>
          <w:lang w:val="en-US"/>
        </w:rPr>
        <w:t xml:space="preserve">. </w:t>
      </w:r>
      <w:r w:rsidR="005170B8">
        <w:rPr>
          <w:lang w:val="en-US"/>
        </w:rPr>
        <w:t>A</w:t>
      </w:r>
      <w:r w:rsidR="005170B8" w:rsidRPr="002F5D95">
        <w:rPr>
          <w:lang w:val="en-US"/>
        </w:rPr>
        <w:t xml:space="preserve"> </w:t>
      </w:r>
      <w:r w:rsidR="00631446" w:rsidRPr="002F5D95">
        <w:rPr>
          <w:lang w:val="en-US"/>
        </w:rPr>
        <w:t xml:space="preserve">maximum error norm </w:t>
      </w:r>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5A3FD47E" w:rsidR="004D50F6" w:rsidRDefault="003F0774" w:rsidP="004D50F6">
      <w:pPr>
        <w:pStyle w:val="Text"/>
      </w:pPr>
      <w:r>
        <w:rPr>
          <w:lang w:val="en-US"/>
        </w:rPr>
        <w:t>For</w:t>
      </w:r>
      <w:r>
        <w:rPr>
          <w:lang w:val="en-US"/>
        </w:rPr>
        <w:t xml:space="preserve"> </w:t>
      </w:r>
      <w:r w:rsidR="004D50F6">
        <w:rPr>
          <w:lang w:val="en-US"/>
        </w:rPr>
        <w:t xml:space="preserve">the </w:t>
      </w:r>
      <w:r>
        <w:rPr>
          <w:lang w:val="en-US"/>
        </w:rPr>
        <w:t xml:space="preserve">computer </w:t>
      </w:r>
      <w:r w:rsidR="004D50F6">
        <w:rPr>
          <w:lang w:val="en-US"/>
        </w:rPr>
        <w:t xml:space="preserve">used </w:t>
      </w:r>
      <w:r>
        <w:rPr>
          <w:lang w:val="en-US"/>
        </w:rPr>
        <w:t>for the calculations</w:t>
      </w:r>
      <w:r>
        <w:rPr>
          <w:lang w:val="en-US"/>
        </w:rPr>
        <w:t xml:space="preserve"> </w:t>
      </w:r>
      <w:r w:rsidR="004D50F6" w:rsidRPr="00C96962">
        <w:rPr>
          <w:lang w:val="en-US"/>
        </w:rPr>
        <w:t>(Intel® Core™ i7</w:t>
      </w:r>
      <w:r w:rsidR="004D50F6">
        <w:rPr>
          <w:lang w:val="en-US"/>
        </w:rPr>
        <w:noBreakHyphen/>
      </w:r>
      <w:r w:rsidR="004D50F6" w:rsidRPr="00C96962">
        <w:rPr>
          <w:lang w:val="en-US"/>
        </w:rPr>
        <w:t>4770 CPU @ 3.40GHz, 16 GB RAM)</w:t>
      </w:r>
      <w:r w:rsidR="004D50F6">
        <w:rPr>
          <w:lang w:val="en-US"/>
        </w:rPr>
        <w:t>,</w:t>
      </w:r>
      <w:r w:rsidR="004D50F6" w:rsidRPr="00C96962">
        <w:rPr>
          <w:lang w:val="en-US"/>
        </w:rPr>
        <w:t xml:space="preserve"> one CPU unit</w:t>
      </w:r>
      <w:r w:rsidR="005416F4">
        <w:rPr>
          <w:lang w:val="en-US"/>
        </w:rPr>
        <w:t xml:space="preserve"> </w:t>
      </w:r>
      <w:r w:rsidR="005416F4">
        <w:fldChar w:fldCharType="begin"/>
      </w:r>
      <w:r w:rsidR="005416F4">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416F4">
        <w:fldChar w:fldCharType="separate"/>
      </w:r>
      <w:r w:rsidR="005416F4" w:rsidRPr="00ED3E38">
        <w:t>[38]</w:t>
      </w:r>
      <w:r w:rsidR="005416F4">
        <w:fldChar w:fldCharType="end"/>
      </w:r>
      <w:r w:rsidR="004D50F6" w:rsidRPr="00C96962">
        <w:rPr>
          <w:lang w:val="en-US"/>
        </w:rPr>
        <w:t xml:space="preserve"> equals to 7.0 seconds. Reaction calculations </w:t>
      </w:r>
      <w:r w:rsidR="004D50F6">
        <w:rPr>
          <w:lang w:val="en-US"/>
        </w:rPr>
        <w:t>mad</w:t>
      </w:r>
      <w:r w:rsidR="004D50F6" w:rsidRPr="00C96962">
        <w:rPr>
          <w:lang w:val="en-US"/>
        </w:rPr>
        <w:t>e use of OpenMP parallelization with eight threads.</w:t>
      </w:r>
      <w:r w:rsidR="004D50F6" w:rsidRPr="004D50F6">
        <w:rPr>
          <w:lang w:val="en-US"/>
        </w:rPr>
        <w:t xml:space="preserve"> </w:t>
      </w:r>
      <w:r w:rsidR="004D50F6">
        <w:rPr>
          <w:lang w:val="en-US"/>
        </w:rPr>
        <w:t>T</w:t>
      </w:r>
      <w:r w:rsidR="004D50F6" w:rsidRPr="00C96962">
        <w:rPr>
          <w:lang w:val="en-US"/>
        </w:rPr>
        <w:t>iming of the 2D cases in CPU units is presented in</w:t>
      </w:r>
      <w:r w:rsidR="004D50F6">
        <w:rPr>
          <w:lang w:val="en-US"/>
        </w:rPr>
        <w:t xml:space="preserve"> </w:t>
      </w:r>
      <w:r w:rsidR="004D50F6">
        <w:rPr>
          <w:lang w:val="en-US"/>
        </w:rPr>
        <w:fldChar w:fldCharType="begin"/>
      </w:r>
      <w:r w:rsidR="004D50F6">
        <w:rPr>
          <w:lang w:val="en-US"/>
        </w:rPr>
        <w:instrText xml:space="preserve"> REF _Ref397500165 \h </w:instrText>
      </w:r>
      <w:r w:rsidR="004D50F6">
        <w:rPr>
          <w:lang w:val="en-US"/>
        </w:rPr>
      </w:r>
      <w:r w:rsidR="004D50F6">
        <w:rPr>
          <w:lang w:val="en-US"/>
        </w:rPr>
        <w:fldChar w:fldCharType="separate"/>
      </w:r>
      <w:r w:rsidR="00CD7255" w:rsidRPr="00C96962">
        <w:t xml:space="preserve">Table </w:t>
      </w:r>
      <w:r w:rsidR="00CD7255">
        <w:rPr>
          <w:noProof/>
        </w:rPr>
        <w:t>11</w:t>
      </w:r>
      <w:r w:rsidR="004D50F6">
        <w:rPr>
          <w:lang w:val="en-US"/>
        </w:rPr>
        <w:fldChar w:fldCharType="end"/>
      </w:r>
      <w:r w:rsidR="004D50F6" w:rsidRPr="00C96962">
        <w:rPr>
          <w:lang w:val="en-US"/>
        </w:rPr>
        <w:t xml:space="preserve">. </w:t>
      </w:r>
    </w:p>
    <w:p w14:paraId="7A834258" w14:textId="22921EA2" w:rsidR="004D50F6" w:rsidRPr="00C96962" w:rsidRDefault="004D50F6" w:rsidP="004D50F6">
      <w:pPr>
        <w:pStyle w:val="Caption"/>
        <w:keepNext/>
      </w:pPr>
      <w:bookmarkStart w:id="28" w:name="_Ref39750016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28"/>
      <w:r w:rsidRPr="00C96962">
        <w:t>: Calculation times for MoMaS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5DC7D5DD" w:rsidR="004D50F6" w:rsidRPr="00BB100F" w:rsidRDefault="005416F4" w:rsidP="00D919D1">
            <w:pPr>
              <w:pStyle w:val="Text"/>
              <w:spacing w:line="240" w:lineRule="auto"/>
              <w:ind w:firstLine="0"/>
              <w:rPr>
                <w:lang w:val="en-US"/>
              </w:rPr>
            </w:pPr>
            <w:r>
              <w:rPr>
                <w:lang w:val="en-US"/>
              </w:rPr>
              <w:t>E</w:t>
            </w:r>
            <w:r w:rsidRPr="00BB100F">
              <w:rPr>
                <w:lang w:val="en-US"/>
              </w:rPr>
              <w:t>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5664754C" w:rsidR="004D50F6" w:rsidRPr="00BB100F" w:rsidRDefault="005416F4" w:rsidP="00D919D1">
            <w:pPr>
              <w:pStyle w:val="Text"/>
              <w:spacing w:line="240" w:lineRule="auto"/>
              <w:ind w:firstLine="0"/>
              <w:rPr>
                <w:lang w:val="en-US"/>
              </w:rPr>
            </w:pPr>
            <w:r>
              <w:rPr>
                <w:lang w:val="en-US"/>
              </w:rPr>
              <w:t>M</w:t>
            </w:r>
            <w:r w:rsidRPr="00BB100F">
              <w:rPr>
                <w:lang w:val="en-US"/>
              </w:rPr>
              <w:t>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66F4C1AB" w:rsidR="004D50F6" w:rsidRPr="00BB100F" w:rsidRDefault="005416F4" w:rsidP="00D919D1">
            <w:pPr>
              <w:pStyle w:val="Text"/>
              <w:spacing w:line="240" w:lineRule="auto"/>
              <w:ind w:firstLine="0"/>
              <w:rPr>
                <w:lang w:val="en-US"/>
              </w:rPr>
            </w:pPr>
            <w:r>
              <w:rPr>
                <w:lang w:val="en-US"/>
              </w:rPr>
              <w:t>H</w:t>
            </w:r>
            <w:r w:rsidRPr="00BB100F">
              <w:rPr>
                <w:lang w:val="en-US"/>
              </w:rPr>
              <w:t>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64BA88E2"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The 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r w:rsidR="007F6AB4" w:rsidRPr="00C96962">
        <w:rPr>
          <w:lang w:val="en-US"/>
        </w:rPr>
        <w:t xml:space="preserve">. With an explicit coupling to </w:t>
      </w:r>
      <w:r w:rsidR="00B01363">
        <w:rPr>
          <w:lang w:val="en-US"/>
        </w:rPr>
        <w:t>PhreeqcRM</w:t>
      </w:r>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p>
    <w:p w14:paraId="2ED19196" w14:textId="4F755639" w:rsidR="000C43FB" w:rsidRPr="00C96962" w:rsidRDefault="0021325F" w:rsidP="000C43FB">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7">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56B6ADE3" w:rsidR="005072BC" w:rsidRPr="00C96962" w:rsidRDefault="000C43FB" w:rsidP="000C43FB">
      <w:pPr>
        <w:pStyle w:val="Caption"/>
      </w:pPr>
      <w:bookmarkStart w:id="29"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29"/>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s</w:t>
      </w:r>
      <w:r w:rsidR="005416F4">
        <w:t>:</w:t>
      </w:r>
      <w:r w:rsidR="005416F4" w:rsidRPr="00C96962">
        <w:t xml:space="preserve">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426F75C8"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 xml:space="preserve">cQuarrie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MacQuarrie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w:t>
      </w:r>
      <w:r w:rsidR="00FC1557">
        <w:rPr>
          <w:lang w:val="en-US"/>
        </w:rPr>
        <w:t>In addition</w:t>
      </w:r>
      <w:r w:rsidR="00FC1557" w:rsidRPr="00A4395D">
        <w:rPr>
          <w:lang w:val="en-US"/>
        </w:rPr>
        <w:t xml:space="preserve"> </w:t>
      </w:r>
      <w:r w:rsidR="00A4395D" w:rsidRPr="00A4395D">
        <w:rPr>
          <w:lang w:val="en-US"/>
        </w:rPr>
        <w:t xml:space="preserve">to the </w:t>
      </w:r>
      <w:r w:rsidR="00FC1557">
        <w:rPr>
          <w:lang w:val="en-US"/>
        </w:rPr>
        <w:t>figures presented here</w:t>
      </w:r>
      <w:r w:rsidR="00A4395D" w:rsidRPr="00A4395D">
        <w:rPr>
          <w:lang w:val="en-US"/>
        </w:rPr>
        <w:t xml:space="preserve">, all results </w:t>
      </w:r>
      <w:r w:rsidR="00B104C1">
        <w:rPr>
          <w:lang w:val="en-US"/>
        </w:rPr>
        <w:t xml:space="preserve">that are </w:t>
      </w:r>
      <w:r w:rsidR="00FC1557">
        <w:rPr>
          <w:lang w:val="en-US"/>
        </w:rPr>
        <w:t>specified</w:t>
      </w:r>
      <w:r w:rsidR="00FC1557">
        <w:rPr>
          <w:lang w:val="en-US"/>
        </w:rPr>
        <w:t xml:space="preserve"> </w:t>
      </w:r>
      <w:r w:rsidR="00B104C1">
        <w:rPr>
          <w:lang w:val="en-US"/>
        </w:rPr>
        <w:t xml:space="preserve">by the </w:t>
      </w:r>
      <w:r w:rsidR="00A4395D" w:rsidRPr="00A4395D">
        <w:rPr>
          <w:lang w:val="en-US"/>
        </w:rPr>
        <w:t>MoMaS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t>
      </w:r>
      <w:r w:rsidR="00FC1557">
        <w:rPr>
          <w:lang w:val="en-US"/>
        </w:rPr>
        <w:t>are similar to</w:t>
      </w:r>
      <w:r w:rsidR="00B104C1">
        <w:rPr>
          <w:lang w:val="en-US"/>
        </w:rPr>
        <w:t xml:space="preserve">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8">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78594490" w:rsidR="005C2DD6" w:rsidRDefault="005C2DD6" w:rsidP="005C2DD6">
      <w:pPr>
        <w:pStyle w:val="Caption"/>
      </w:pPr>
      <w:bookmarkStart w:id="30" w:name="_Ref398010206"/>
      <w:bookmarkStart w:id="31"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30"/>
      <w:r>
        <w:t xml:space="preserve">: </w:t>
      </w:r>
      <w:r w:rsidRPr="00C96962">
        <w:t xml:space="preserve">MoMaS results </w:t>
      </w:r>
      <w:r>
        <w:t>from</w:t>
      </w:r>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005416F4">
        <w:t>c</w:t>
      </w:r>
      <w:r w:rsidRPr="00C96962">
        <w:t xml:space="preserve">) X2, medium case at time 10; </w:t>
      </w:r>
      <w:r>
        <w:t>(</w:t>
      </w:r>
      <w:r w:rsidR="005416F4">
        <w:t>d</w:t>
      </w:r>
      <w:r w:rsidRPr="00C96962">
        <w:t>) CP1, hard case at time 2000.</w:t>
      </w:r>
      <w:bookmarkEnd w:id="31"/>
    </w:p>
    <w:p w14:paraId="41751FCE" w14:textId="6F782950"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r w:rsidR="00A23992" w:rsidRPr="000F1319">
        <w:rPr>
          <w:lang w:val="en-US" w:eastAsia="en-US"/>
        </w:rPr>
        <w:t xml:space="preserve">verifies the general </w:t>
      </w:r>
      <w:r w:rsidR="00FC1557" w:rsidRPr="000F1319">
        <w:rPr>
          <w:lang w:val="en-US" w:eastAsia="en-US"/>
        </w:rPr>
        <w:t>consistenc</w:t>
      </w:r>
      <w:r w:rsidR="00FC1557">
        <w:rPr>
          <w:lang w:val="en-US" w:eastAsia="en-US"/>
        </w:rPr>
        <w:t>y</w:t>
      </w:r>
      <w:r w:rsidR="00FC1557" w:rsidRPr="000F1319">
        <w:rPr>
          <w:lang w:val="en-US" w:eastAsia="en-US"/>
        </w:rPr>
        <w:t xml:space="preserve"> </w:t>
      </w:r>
      <w:r w:rsidR="00A23992" w:rsidRPr="000F1319">
        <w:rPr>
          <w:lang w:val="en-US" w:eastAsia="en-US"/>
        </w:rPr>
        <w:t xml:space="preserve">of results from the dispersive cases </w:t>
      </w:r>
      <w:r w:rsidR="00A4395D" w:rsidRPr="000F1319">
        <w:rPr>
          <w:lang w:val="en-US" w:eastAsia="en-US"/>
        </w:rPr>
        <w:t xml:space="preserve">with published data in </w:t>
      </w:r>
      <w:r w:rsidRPr="000F1319">
        <w:rPr>
          <w:lang w:val="en-US"/>
        </w:rPr>
        <w:t xml:space="preserve">Carrayrou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MacQuarrie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r w:rsidR="00D919D1" w:rsidRPr="000F1319">
        <w:rPr>
          <w:lang w:val="en-US"/>
        </w:rPr>
        <w:t xml:space="preserve">Carrayrou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color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r w:rsidR="00FC1557">
        <w:t xml:space="preserve">compared </w:t>
      </w:r>
      <w:r w:rsidR="00D919D1" w:rsidRPr="000F1319">
        <w:t xml:space="preserve">to results </w:t>
      </w:r>
      <w:r w:rsidR="00FC1557">
        <w:t>for</w:t>
      </w:r>
      <w:r w:rsidR="00FC1557" w:rsidRPr="000F1319">
        <w:t xml:space="preserve"> </w:t>
      </w:r>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MacQuarrie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r w:rsidR="00A4395D" w:rsidRPr="000F1319">
        <w:rPr>
          <w:lang w:val="en-US" w:eastAsia="en-US"/>
        </w:rPr>
        <w:t>is not</w:t>
      </w:r>
      <w:r w:rsidR="00CA295E" w:rsidRPr="000F1319">
        <w:rPr>
          <w:lang w:val="en-US" w:eastAsia="en-US"/>
        </w:rPr>
        <w:t xml:space="preserve"> reproduced.</w:t>
      </w:r>
      <w:r w:rsidR="000F1319">
        <w:rPr>
          <w:lang w:val="en-US" w:eastAsia="en-US"/>
        </w:rPr>
        <w:t xml:space="preserve"> Results with the </w:t>
      </w:r>
      <w:r w:rsidR="008D6024">
        <w:rPr>
          <w:lang w:val="en-US" w:eastAsia="en-US"/>
        </w:rPr>
        <w:t>operator</w:t>
      </w:r>
      <w:r w:rsidR="008D6024">
        <w:rPr>
          <w:lang w:val="en-US" w:eastAsia="en-US"/>
        </w:rPr>
        <w:t>-</w:t>
      </w:r>
      <w:r w:rsidR="000F1319">
        <w:rPr>
          <w:lang w:val="en-US" w:eastAsia="en-US"/>
        </w:rPr>
        <w:t xml:space="preserve">splitting time step of the coarse-meshed advective case show significant differences compared to the presented results. </w:t>
      </w:r>
      <w:r w:rsidR="005416F4">
        <w:rPr>
          <w:lang w:val="en-US" w:eastAsia="en-US"/>
        </w:rPr>
        <w:t>Th</w:t>
      </w:r>
      <w:r w:rsidR="005416F4">
        <w:rPr>
          <w:lang w:val="en-US" w:eastAsia="en-US"/>
        </w:rPr>
        <w:t>ese differences</w:t>
      </w:r>
      <w:r w:rsidR="005416F4">
        <w:rPr>
          <w:lang w:val="en-US" w:eastAsia="en-US"/>
        </w:rPr>
        <w:t xml:space="preserve"> </w:t>
      </w:r>
      <w:r w:rsidR="000F1319">
        <w:rPr>
          <w:lang w:val="en-US" w:eastAsia="en-US"/>
        </w:rPr>
        <w:t xml:space="preserve">indicate the need for comparative </w:t>
      </w:r>
      <w:r w:rsidR="008D6024">
        <w:rPr>
          <w:lang w:val="en-US" w:eastAsia="en-US"/>
        </w:rPr>
        <w:t>operator</w:t>
      </w:r>
      <w:r w:rsidR="008D6024">
        <w:rPr>
          <w:lang w:val="en-US" w:eastAsia="en-US"/>
        </w:rPr>
        <w:t>-</w:t>
      </w:r>
      <w:r w:rsidR="000F1319">
        <w:rPr>
          <w:lang w:val="en-US" w:eastAsia="en-US"/>
        </w:rPr>
        <w:t>splitting time step and mesh convergence studies with the SNIA</w:t>
      </w:r>
      <w:r w:rsidR="008A6BF7">
        <w:rPr>
          <w:lang w:val="en-US" w:eastAsia="en-US"/>
        </w:rPr>
        <w:t xml:space="preserve"> in order to </w:t>
      </w:r>
      <w:r w:rsidR="005416F4">
        <w:rPr>
          <w:lang w:val="en-US" w:eastAsia="en-US"/>
        </w:rPr>
        <w:t>demonstrate the</w:t>
      </w:r>
      <w:r w:rsidR="005416F4">
        <w:rPr>
          <w:lang w:val="en-US" w:eastAsia="en-US"/>
        </w:rPr>
        <w:t xml:space="preserve"> reliab</w:t>
      </w:r>
      <w:r w:rsidR="005416F4">
        <w:rPr>
          <w:lang w:val="en-US" w:eastAsia="en-US"/>
        </w:rPr>
        <w:t>ility of</w:t>
      </w:r>
      <w:r w:rsidR="005416F4">
        <w:rPr>
          <w:lang w:val="en-US" w:eastAsia="en-US"/>
        </w:rPr>
        <w:t xml:space="preserve"> </w:t>
      </w:r>
      <w:r w:rsidR="008A6BF7">
        <w:rPr>
          <w:lang w:val="en-US" w:eastAsia="en-US"/>
        </w:rPr>
        <w:t>results</w:t>
      </w:r>
      <w:r w:rsidR="000F1319">
        <w:rPr>
          <w:lang w:val="en-US" w:eastAsia="en-US"/>
        </w:rPr>
        <w:t>.</w:t>
      </w:r>
    </w:p>
    <w:bookmarkEnd w:id="13"/>
    <w:p w14:paraId="0731711F" w14:textId="266CFF2D" w:rsidR="00FB3882" w:rsidRPr="00C96962" w:rsidRDefault="00B66A72" w:rsidP="00FB3882">
      <w:pPr>
        <w:pStyle w:val="Heading1"/>
      </w:pPr>
      <w:r w:rsidRPr="00C96962">
        <w:t>Summary</w:t>
      </w:r>
    </w:p>
    <w:p w14:paraId="0ECD55B5" w14:textId="0C6F7BDF" w:rsidR="00FB3882" w:rsidRPr="00C96962" w:rsidRDefault="00FB3882" w:rsidP="00FB3882">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 xml:space="preserve">splitting approach. This reaction module relies on </w:t>
      </w:r>
      <w:r w:rsidR="009E4A75">
        <w:rPr>
          <w:lang w:val="en-US"/>
        </w:rPr>
        <w:t xml:space="preserve">IPhreeqc, </w:t>
      </w:r>
      <w:r w:rsidRPr="00C96962">
        <w:rPr>
          <w:lang w:val="en-US"/>
        </w:rPr>
        <w:t>the previous encapsulation of PHREEQC, but specializes its use specifically for reactive transport. The module has methods to set initial conditions, extract 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w:t>
      </w:r>
      <w:r w:rsidRPr="00C96962">
        <w:rPr>
          <w:lang w:val="en-US"/>
        </w:rPr>
        <w:lastRenderedPageBreak/>
        <w:t xml:space="preserve">two simulators, PHAST and FEFLOW, which have been used to demonstrate the validity and </w:t>
      </w:r>
      <w:r w:rsidR="00F9764C">
        <w:rPr>
          <w:lang w:val="en-US"/>
        </w:rPr>
        <w:t>efficiency</w:t>
      </w:r>
      <w:r w:rsidR="00F9764C" w:rsidRPr="00C96962">
        <w:rPr>
          <w:lang w:val="en-US"/>
        </w:rPr>
        <w:t xml:space="preserve"> </w:t>
      </w:r>
      <w:r w:rsidRPr="00C96962">
        <w:rPr>
          <w:lang w:val="en-US"/>
        </w:rPr>
        <w:t>of the approach on a test problem with an analytical solution and on</w:t>
      </w:r>
      <w:r w:rsidR="009E4A75">
        <w:rPr>
          <w:lang w:val="en-US"/>
        </w:rPr>
        <w:t xml:space="preserve"> the</w:t>
      </w:r>
      <w:r w:rsidRPr="00C96962">
        <w:rPr>
          <w:lang w:val="en-US"/>
        </w:rPr>
        <w:t xml:space="preserve">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Fortran90. By using the PhreeqcRM reaction module, an existing multicomponent transport simulator can be extended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The contribution of Laurin Wissmeier was partially funded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lastRenderedPageBreak/>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lastRenderedPageBreak/>
        <w:t>[22]</w:t>
      </w:r>
      <w:r>
        <w:tab/>
        <w:t>Xu TF, Sonnenthal E, Spycher N, Pruess K. TOUGHREACT - A simulation program for non-isothermal multiphase reactive geochemical transport in variably saturated geologic 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00B21" w14:textId="77777777" w:rsidR="00563FB1" w:rsidRDefault="00563FB1">
      <w:pPr>
        <w:spacing w:line="240" w:lineRule="auto"/>
      </w:pPr>
      <w:r>
        <w:separator/>
      </w:r>
    </w:p>
  </w:endnote>
  <w:endnote w:type="continuationSeparator" w:id="0">
    <w:p w14:paraId="0C9ECF40" w14:textId="77777777" w:rsidR="00563FB1" w:rsidRDefault="00563FB1">
      <w:pPr>
        <w:spacing w:line="240" w:lineRule="auto"/>
      </w:pPr>
      <w:r>
        <w:continuationSeparator/>
      </w:r>
    </w:p>
  </w:endnote>
  <w:endnote w:type="continuationNotice" w:id="1">
    <w:p w14:paraId="5A98B08B" w14:textId="77777777" w:rsidR="00563FB1" w:rsidRDefault="00563F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CFAD" w14:textId="77777777" w:rsidR="00841DD9" w:rsidRDefault="00841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841DD9" w:rsidRDefault="00841DD9">
        <w:pPr>
          <w:pStyle w:val="Footer"/>
          <w:jc w:val="center"/>
        </w:pPr>
        <w:r>
          <w:fldChar w:fldCharType="begin"/>
        </w:r>
        <w:r>
          <w:instrText xml:space="preserve"> PAGE   \* MERGEFORMAT </w:instrText>
        </w:r>
        <w:r>
          <w:fldChar w:fldCharType="separate"/>
        </w:r>
        <w:r w:rsidR="000F522F">
          <w:rPr>
            <w:noProof/>
          </w:rPr>
          <w:t>45</w:t>
        </w:r>
        <w:r>
          <w:rPr>
            <w:noProof/>
          </w:rPr>
          <w:fldChar w:fldCharType="end"/>
        </w:r>
      </w:p>
    </w:sdtContent>
  </w:sdt>
  <w:p w14:paraId="23AEC128" w14:textId="77777777" w:rsidR="00841DD9" w:rsidRDefault="00841D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E9E6" w14:textId="77777777" w:rsidR="00841DD9" w:rsidRDefault="00841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5559D" w14:textId="77777777" w:rsidR="00563FB1" w:rsidRDefault="00563FB1">
      <w:pPr>
        <w:spacing w:line="240" w:lineRule="auto"/>
      </w:pPr>
      <w:r>
        <w:separator/>
      </w:r>
    </w:p>
  </w:footnote>
  <w:footnote w:type="continuationSeparator" w:id="0">
    <w:p w14:paraId="682A8AF7" w14:textId="77777777" w:rsidR="00563FB1" w:rsidRDefault="00563FB1">
      <w:pPr>
        <w:spacing w:line="240" w:lineRule="auto"/>
      </w:pPr>
      <w:r>
        <w:continuationSeparator/>
      </w:r>
    </w:p>
  </w:footnote>
  <w:footnote w:type="continuationNotice" w:id="1">
    <w:p w14:paraId="0D169608" w14:textId="77777777" w:rsidR="00563FB1" w:rsidRDefault="00563FB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66D7" w14:textId="77777777" w:rsidR="00841DD9" w:rsidRDefault="00841D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06459"/>
      <w:docPartObj>
        <w:docPartGallery w:val="Watermarks"/>
        <w:docPartUnique/>
      </w:docPartObj>
    </w:sdtPr>
    <w:sdtContent>
      <w:p w14:paraId="36ACAA4C" w14:textId="59EA211B" w:rsidR="00841DD9" w:rsidRDefault="00841DD9">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74F4" w14:textId="77777777" w:rsidR="00841DD9" w:rsidRDefault="00841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82"/>
    <w:rsid w:val="00011FEB"/>
    <w:rsid w:val="000142A3"/>
    <w:rsid w:val="00015641"/>
    <w:rsid w:val="00020CB8"/>
    <w:rsid w:val="00021CF6"/>
    <w:rsid w:val="00021F93"/>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A4D51"/>
    <w:rsid w:val="000B1037"/>
    <w:rsid w:val="000B1C6E"/>
    <w:rsid w:val="000B5B7A"/>
    <w:rsid w:val="000B6E7E"/>
    <w:rsid w:val="000C3B54"/>
    <w:rsid w:val="000C43FB"/>
    <w:rsid w:val="000E1C57"/>
    <w:rsid w:val="000E2300"/>
    <w:rsid w:val="000F1319"/>
    <w:rsid w:val="000F522F"/>
    <w:rsid w:val="00104CCD"/>
    <w:rsid w:val="00104F6F"/>
    <w:rsid w:val="00105A75"/>
    <w:rsid w:val="00111B84"/>
    <w:rsid w:val="0011691A"/>
    <w:rsid w:val="00117EF3"/>
    <w:rsid w:val="00124125"/>
    <w:rsid w:val="00124E4E"/>
    <w:rsid w:val="001265CF"/>
    <w:rsid w:val="00130080"/>
    <w:rsid w:val="00131FAF"/>
    <w:rsid w:val="0013469C"/>
    <w:rsid w:val="001346E4"/>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4CB1"/>
    <w:rsid w:val="001A62D4"/>
    <w:rsid w:val="001A6B3E"/>
    <w:rsid w:val="001C2E7D"/>
    <w:rsid w:val="001C4777"/>
    <w:rsid w:val="001D37AE"/>
    <w:rsid w:val="001D458B"/>
    <w:rsid w:val="001D633D"/>
    <w:rsid w:val="001E2C89"/>
    <w:rsid w:val="001E45BF"/>
    <w:rsid w:val="001F17FD"/>
    <w:rsid w:val="001F7684"/>
    <w:rsid w:val="0020073D"/>
    <w:rsid w:val="0021325F"/>
    <w:rsid w:val="00214786"/>
    <w:rsid w:val="00215F5E"/>
    <w:rsid w:val="00216B18"/>
    <w:rsid w:val="00222C08"/>
    <w:rsid w:val="00237A75"/>
    <w:rsid w:val="00240DEE"/>
    <w:rsid w:val="00246619"/>
    <w:rsid w:val="00257344"/>
    <w:rsid w:val="00264688"/>
    <w:rsid w:val="00266199"/>
    <w:rsid w:val="0028470F"/>
    <w:rsid w:val="00284B4E"/>
    <w:rsid w:val="0029189F"/>
    <w:rsid w:val="00295667"/>
    <w:rsid w:val="002A196E"/>
    <w:rsid w:val="002B4ECE"/>
    <w:rsid w:val="002B7C97"/>
    <w:rsid w:val="002C184B"/>
    <w:rsid w:val="002C4AD2"/>
    <w:rsid w:val="002C64BA"/>
    <w:rsid w:val="002D4A7E"/>
    <w:rsid w:val="002D705F"/>
    <w:rsid w:val="002E2185"/>
    <w:rsid w:val="002E2372"/>
    <w:rsid w:val="002E5B71"/>
    <w:rsid w:val="002F111C"/>
    <w:rsid w:val="002F24B2"/>
    <w:rsid w:val="002F5D95"/>
    <w:rsid w:val="003036E2"/>
    <w:rsid w:val="003051AC"/>
    <w:rsid w:val="00306DE1"/>
    <w:rsid w:val="00312E7D"/>
    <w:rsid w:val="00312EC9"/>
    <w:rsid w:val="003147D3"/>
    <w:rsid w:val="00316135"/>
    <w:rsid w:val="0031636D"/>
    <w:rsid w:val="003319C1"/>
    <w:rsid w:val="003320AE"/>
    <w:rsid w:val="003330C4"/>
    <w:rsid w:val="0034071C"/>
    <w:rsid w:val="00345882"/>
    <w:rsid w:val="0035277F"/>
    <w:rsid w:val="00353AFF"/>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0774"/>
    <w:rsid w:val="003F214F"/>
    <w:rsid w:val="00400F00"/>
    <w:rsid w:val="004017E9"/>
    <w:rsid w:val="00417701"/>
    <w:rsid w:val="0042021D"/>
    <w:rsid w:val="004330F9"/>
    <w:rsid w:val="00447CEA"/>
    <w:rsid w:val="0045589C"/>
    <w:rsid w:val="00461627"/>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E0CAB"/>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16F4"/>
    <w:rsid w:val="0054344D"/>
    <w:rsid w:val="005450D9"/>
    <w:rsid w:val="00545D29"/>
    <w:rsid w:val="0054798E"/>
    <w:rsid w:val="00555303"/>
    <w:rsid w:val="005553ED"/>
    <w:rsid w:val="00556C77"/>
    <w:rsid w:val="00563711"/>
    <w:rsid w:val="00563FB1"/>
    <w:rsid w:val="00564E35"/>
    <w:rsid w:val="00570F7E"/>
    <w:rsid w:val="00573E72"/>
    <w:rsid w:val="0057424C"/>
    <w:rsid w:val="005758E9"/>
    <w:rsid w:val="00586FC7"/>
    <w:rsid w:val="00597F2C"/>
    <w:rsid w:val="005C0580"/>
    <w:rsid w:val="005C2DD6"/>
    <w:rsid w:val="005D6644"/>
    <w:rsid w:val="005E1093"/>
    <w:rsid w:val="005E1B7C"/>
    <w:rsid w:val="005E4625"/>
    <w:rsid w:val="005E6F06"/>
    <w:rsid w:val="005F6A77"/>
    <w:rsid w:val="00601D2A"/>
    <w:rsid w:val="006022A2"/>
    <w:rsid w:val="00604F94"/>
    <w:rsid w:val="00606094"/>
    <w:rsid w:val="006126D6"/>
    <w:rsid w:val="00613D20"/>
    <w:rsid w:val="00626A52"/>
    <w:rsid w:val="00631446"/>
    <w:rsid w:val="00631469"/>
    <w:rsid w:val="0063585D"/>
    <w:rsid w:val="00643F2E"/>
    <w:rsid w:val="00647CB4"/>
    <w:rsid w:val="00651F8B"/>
    <w:rsid w:val="00654B9D"/>
    <w:rsid w:val="0066079A"/>
    <w:rsid w:val="006627D0"/>
    <w:rsid w:val="00662F16"/>
    <w:rsid w:val="00664D05"/>
    <w:rsid w:val="00667080"/>
    <w:rsid w:val="006719A1"/>
    <w:rsid w:val="006728F0"/>
    <w:rsid w:val="00674D1B"/>
    <w:rsid w:val="006770BA"/>
    <w:rsid w:val="00680E17"/>
    <w:rsid w:val="00690BE9"/>
    <w:rsid w:val="00697F59"/>
    <w:rsid w:val="006A133D"/>
    <w:rsid w:val="006A51BF"/>
    <w:rsid w:val="006B4C24"/>
    <w:rsid w:val="006C5DCD"/>
    <w:rsid w:val="006D0B7C"/>
    <w:rsid w:val="006D322E"/>
    <w:rsid w:val="006D528B"/>
    <w:rsid w:val="006E711D"/>
    <w:rsid w:val="006F6B51"/>
    <w:rsid w:val="0070617F"/>
    <w:rsid w:val="00710D03"/>
    <w:rsid w:val="00716F86"/>
    <w:rsid w:val="007171D9"/>
    <w:rsid w:val="00721ABC"/>
    <w:rsid w:val="00724787"/>
    <w:rsid w:val="00725622"/>
    <w:rsid w:val="00731A72"/>
    <w:rsid w:val="00733DAA"/>
    <w:rsid w:val="007458CD"/>
    <w:rsid w:val="00745C3C"/>
    <w:rsid w:val="00747608"/>
    <w:rsid w:val="00752A66"/>
    <w:rsid w:val="007627B4"/>
    <w:rsid w:val="0076565E"/>
    <w:rsid w:val="007816D9"/>
    <w:rsid w:val="00784A81"/>
    <w:rsid w:val="00794CA8"/>
    <w:rsid w:val="007A01A8"/>
    <w:rsid w:val="007A1BAE"/>
    <w:rsid w:val="007A1ED3"/>
    <w:rsid w:val="007A616F"/>
    <w:rsid w:val="007B54B9"/>
    <w:rsid w:val="007B7CD1"/>
    <w:rsid w:val="007C3D67"/>
    <w:rsid w:val="007C63F5"/>
    <w:rsid w:val="007D19CF"/>
    <w:rsid w:val="007D1B1F"/>
    <w:rsid w:val="007D20B2"/>
    <w:rsid w:val="007D358B"/>
    <w:rsid w:val="007D6388"/>
    <w:rsid w:val="007D7925"/>
    <w:rsid w:val="007F3941"/>
    <w:rsid w:val="007F6AB4"/>
    <w:rsid w:val="00803235"/>
    <w:rsid w:val="00803E12"/>
    <w:rsid w:val="00805985"/>
    <w:rsid w:val="00806594"/>
    <w:rsid w:val="00817A9E"/>
    <w:rsid w:val="00821EB2"/>
    <w:rsid w:val="0082335C"/>
    <w:rsid w:val="008245E2"/>
    <w:rsid w:val="00824AF5"/>
    <w:rsid w:val="008336FD"/>
    <w:rsid w:val="00837F81"/>
    <w:rsid w:val="0084092C"/>
    <w:rsid w:val="00841DD1"/>
    <w:rsid w:val="00841DD9"/>
    <w:rsid w:val="00865699"/>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D6024"/>
    <w:rsid w:val="008E21A7"/>
    <w:rsid w:val="008E4C59"/>
    <w:rsid w:val="008F07D5"/>
    <w:rsid w:val="008F1DD5"/>
    <w:rsid w:val="00900DC1"/>
    <w:rsid w:val="009022DC"/>
    <w:rsid w:val="00906D1A"/>
    <w:rsid w:val="0091561D"/>
    <w:rsid w:val="00920288"/>
    <w:rsid w:val="009213B5"/>
    <w:rsid w:val="00933DF0"/>
    <w:rsid w:val="00941A40"/>
    <w:rsid w:val="00952966"/>
    <w:rsid w:val="009750D8"/>
    <w:rsid w:val="00975FD3"/>
    <w:rsid w:val="00984CD6"/>
    <w:rsid w:val="00984E37"/>
    <w:rsid w:val="00985480"/>
    <w:rsid w:val="009866CD"/>
    <w:rsid w:val="00993522"/>
    <w:rsid w:val="00997A97"/>
    <w:rsid w:val="009A07E6"/>
    <w:rsid w:val="009A6460"/>
    <w:rsid w:val="009B1F11"/>
    <w:rsid w:val="009B36E6"/>
    <w:rsid w:val="009B624F"/>
    <w:rsid w:val="009C6D4D"/>
    <w:rsid w:val="009D3D43"/>
    <w:rsid w:val="009D6542"/>
    <w:rsid w:val="009E4A75"/>
    <w:rsid w:val="00A027CD"/>
    <w:rsid w:val="00A102BC"/>
    <w:rsid w:val="00A15CE8"/>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9078C"/>
    <w:rsid w:val="00A93480"/>
    <w:rsid w:val="00AA0AA3"/>
    <w:rsid w:val="00AD56E4"/>
    <w:rsid w:val="00AE56C9"/>
    <w:rsid w:val="00AE6407"/>
    <w:rsid w:val="00AF07F5"/>
    <w:rsid w:val="00AF2022"/>
    <w:rsid w:val="00B01363"/>
    <w:rsid w:val="00B023C8"/>
    <w:rsid w:val="00B065E6"/>
    <w:rsid w:val="00B104C1"/>
    <w:rsid w:val="00B106C4"/>
    <w:rsid w:val="00B1314B"/>
    <w:rsid w:val="00B35292"/>
    <w:rsid w:val="00B516B7"/>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234A"/>
    <w:rsid w:val="00BC46B1"/>
    <w:rsid w:val="00BC6704"/>
    <w:rsid w:val="00BD0C49"/>
    <w:rsid w:val="00BD2EB5"/>
    <w:rsid w:val="00BE392D"/>
    <w:rsid w:val="00BE5420"/>
    <w:rsid w:val="00BF4731"/>
    <w:rsid w:val="00C0369A"/>
    <w:rsid w:val="00C069E9"/>
    <w:rsid w:val="00C34556"/>
    <w:rsid w:val="00C43F31"/>
    <w:rsid w:val="00C57739"/>
    <w:rsid w:val="00C57779"/>
    <w:rsid w:val="00C675DD"/>
    <w:rsid w:val="00C67E1A"/>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2BCE"/>
    <w:rsid w:val="00D410F3"/>
    <w:rsid w:val="00D41B26"/>
    <w:rsid w:val="00D51959"/>
    <w:rsid w:val="00D53FD5"/>
    <w:rsid w:val="00D546CC"/>
    <w:rsid w:val="00D56137"/>
    <w:rsid w:val="00D5699D"/>
    <w:rsid w:val="00D660D3"/>
    <w:rsid w:val="00D679A6"/>
    <w:rsid w:val="00D765F6"/>
    <w:rsid w:val="00D81699"/>
    <w:rsid w:val="00D832F8"/>
    <w:rsid w:val="00D85ABB"/>
    <w:rsid w:val="00D8659F"/>
    <w:rsid w:val="00D87FA4"/>
    <w:rsid w:val="00D919D1"/>
    <w:rsid w:val="00D91FDA"/>
    <w:rsid w:val="00D97A45"/>
    <w:rsid w:val="00DA0419"/>
    <w:rsid w:val="00DA3192"/>
    <w:rsid w:val="00DA4B8E"/>
    <w:rsid w:val="00DA7D48"/>
    <w:rsid w:val="00DB44FF"/>
    <w:rsid w:val="00DB599F"/>
    <w:rsid w:val="00DD2915"/>
    <w:rsid w:val="00DD5EFE"/>
    <w:rsid w:val="00DD662F"/>
    <w:rsid w:val="00DE0FD1"/>
    <w:rsid w:val="00DE73DF"/>
    <w:rsid w:val="00DF02B5"/>
    <w:rsid w:val="00DF0C76"/>
    <w:rsid w:val="00DF1307"/>
    <w:rsid w:val="00DF2303"/>
    <w:rsid w:val="00DF732B"/>
    <w:rsid w:val="00DF7F68"/>
    <w:rsid w:val="00E241E7"/>
    <w:rsid w:val="00E41F21"/>
    <w:rsid w:val="00E43630"/>
    <w:rsid w:val="00E43ED6"/>
    <w:rsid w:val="00E628D2"/>
    <w:rsid w:val="00E63EA9"/>
    <w:rsid w:val="00E8065C"/>
    <w:rsid w:val="00E829F6"/>
    <w:rsid w:val="00E83E14"/>
    <w:rsid w:val="00E853B0"/>
    <w:rsid w:val="00E86DA7"/>
    <w:rsid w:val="00E90678"/>
    <w:rsid w:val="00E949A7"/>
    <w:rsid w:val="00E97BD6"/>
    <w:rsid w:val="00EA1A64"/>
    <w:rsid w:val="00EA3491"/>
    <w:rsid w:val="00EA6D56"/>
    <w:rsid w:val="00EC7E83"/>
    <w:rsid w:val="00ED0DC8"/>
    <w:rsid w:val="00ED30E0"/>
    <w:rsid w:val="00ED375F"/>
    <w:rsid w:val="00ED3E38"/>
    <w:rsid w:val="00ED4A86"/>
    <w:rsid w:val="00ED6AD2"/>
    <w:rsid w:val="00ED7BA1"/>
    <w:rsid w:val="00EF1142"/>
    <w:rsid w:val="00EF3232"/>
    <w:rsid w:val="00EF3CB4"/>
    <w:rsid w:val="00EF7C3A"/>
    <w:rsid w:val="00F008B5"/>
    <w:rsid w:val="00F01512"/>
    <w:rsid w:val="00F2133A"/>
    <w:rsid w:val="00F220AA"/>
    <w:rsid w:val="00F22977"/>
    <w:rsid w:val="00F26878"/>
    <w:rsid w:val="00F31FB5"/>
    <w:rsid w:val="00F5133E"/>
    <w:rsid w:val="00F62C21"/>
    <w:rsid w:val="00F62EC2"/>
    <w:rsid w:val="00F6593C"/>
    <w:rsid w:val="00F76022"/>
    <w:rsid w:val="00F779A1"/>
    <w:rsid w:val="00F82756"/>
    <w:rsid w:val="00F9331F"/>
    <w:rsid w:val="00F958F1"/>
    <w:rsid w:val="00F970E5"/>
    <w:rsid w:val="00F9764C"/>
    <w:rsid w:val="00FA0D2E"/>
    <w:rsid w:val="00FA283A"/>
    <w:rsid w:val="00FA2B56"/>
    <w:rsid w:val="00FB157E"/>
    <w:rsid w:val="00FB3882"/>
    <w:rsid w:val="00FC1557"/>
    <w:rsid w:val="00FC4B5F"/>
    <w:rsid w:val="00FC59AD"/>
    <w:rsid w:val="00FC7F7C"/>
    <w:rsid w:val="00FD0AFB"/>
    <w:rsid w:val="00FE59F3"/>
    <w:rsid w:val="00FE662E"/>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park@usgs.gov"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r.cr.usgs.gov/projects/GWC_coupled/phreeqc"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aurin.wissmeier@afconsult.com" TargetMode="Externa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EF39-FE03-418F-B312-1E827C1C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46</Pages>
  <Words>31091</Words>
  <Characters>177220</Characters>
  <Application>Microsoft Office Word</Application>
  <DocSecurity>0</DocSecurity>
  <Lines>1476</Lines>
  <Paragraphs>415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Parkhurst, David L.</cp:lastModifiedBy>
  <cp:revision>8</cp:revision>
  <cp:lastPrinted>2014-10-02T07:11:00Z</cp:lastPrinted>
  <dcterms:created xsi:type="dcterms:W3CDTF">2014-10-23T14:12:00Z</dcterms:created>
  <dcterms:modified xsi:type="dcterms:W3CDTF">2014-10-23T17:16:00Z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