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Style w:val="SubtleEmphasis"/>
          <w:rFonts w:ascii="Times New Roman" w:hAnsi="Times New Roman" w:cs="Times New Roman"/>
          <w:b/>
          <w:i w:val="0"/>
          <w:color w:val="000000"/>
          <w:sz w:val="32"/>
          <w:szCs w:val="32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/>
          <w:sz w:val="32"/>
          <w:szCs w:val="32"/>
        </w:rPr>
        <w:t>Namrata</w:t>
      </w:r>
      <w:r>
        <w:rPr>
          <w:rStyle w:val="SubtleEmphasis"/>
          <w:rFonts w:ascii="Times New Roman" w:hAnsi="Times New Roman" w:cs="Times New Roman"/>
          <w:b/>
          <w:i w:val="0"/>
          <w:color w:val="000000"/>
          <w:sz w:val="32"/>
          <w:szCs w:val="32"/>
        </w:rPr>
        <w:t xml:space="preserve"> Mukherjee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/>
          <w:sz w:val="20"/>
          <w:szCs w:val="20"/>
        </w:rPr>
        <w:t>Location: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Kolkata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                                                    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/>
          <w:sz w:val="20"/>
          <w:szCs w:val="20"/>
        </w:rPr>
        <w:t>Contact</w:t>
      </w:r>
      <w:r>
        <w:rPr>
          <w:rStyle w:val="SubtleEmphasis"/>
          <w:rFonts w:ascii="Times New Roman" w:hAnsi="Times New Roman" w:cs="Times New Roman"/>
          <w:b/>
          <w:i w:val="0"/>
          <w:color w:val="000000"/>
          <w:sz w:val="20"/>
          <w:szCs w:val="20"/>
        </w:rPr>
        <w:t>: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+91- 9957995561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  <w:lang w:val="en-US"/>
        </w:rPr>
        <w:t>/7002403376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/>
          <w:sz w:val="20"/>
          <w:szCs w:val="20"/>
        </w:rPr>
        <w:t>Email id</w:t>
      </w:r>
      <w:r>
        <w:rPr>
          <w:rStyle w:val="SubtleEmphasis"/>
          <w:rFonts w:ascii="Times New Roman" w:hAnsi="Times New Roman" w:cs="Times New Roman"/>
          <w:b/>
          <w:i w:val="0"/>
          <w:sz w:val="20"/>
          <w:szCs w:val="20"/>
        </w:rPr>
        <w:t>:</w:t>
      </w:r>
      <w:r>
        <w:rPr>
          <w:rStyle w:val="SubtleEmphasis"/>
          <w:rFonts w:ascii="Times New Roman" w:hAnsi="Times New Roman" w:cs="Times New Roman"/>
          <w:i w:val="0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nmukherjee52@yahoo.com</w:t>
        </w:r>
      </w:hyperlink>
      <w:r>
        <w:t xml:space="preserve"> </w:t>
      </w:r>
      <w:r>
        <w:rPr>
          <w:lang w:val="en-US"/>
        </w:rPr>
        <w:t>/</w:t>
      </w:r>
      <w:r>
        <w:rPr>
          <w:lang w:val="en-US"/>
        </w:rPr>
        <w:t xml:space="preserve"> </w:t>
      </w:r>
      <w:r>
        <w:rPr>
          <w:lang w:val="en-US"/>
        </w:rPr>
        <w:t>kiransimi58@gmail.com</w:t>
      </w:r>
    </w:p>
    <w:p>
      <w:pPr>
        <w:pBdr>
          <w:bottom w:val="single" w:sz="6" w:space="2" w:color="auto"/>
        </w:pBdr>
        <w:spacing w:after="0" w:line="240" w:lineRule="auto"/>
        <w:rPr>
          <w:rFonts w:ascii="Garamond" w:hAnsi="Garamond" w:cs="Arial"/>
          <w:lang w:val="en-GB"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tabs>
          <w:tab w:val="center" w:pos="4524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Objective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Garamond" w:hAnsi="Garamond" w:cs="Arial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Currently workin</w:t>
      </w:r>
      <w:r>
        <w:rPr>
          <w:rFonts w:ascii="Times New Roman" w:hAnsi="Times New Roman" w:cs="Times New Roman"/>
          <w:sz w:val="20"/>
          <w:szCs w:val="20"/>
        </w:rPr>
        <w:t>g in Wipro for more than 3years and looking for a job change t</w:t>
      </w:r>
      <w:r>
        <w:rPr>
          <w:rFonts w:ascii="Times New Roman" w:hAnsi="Times New Roman" w:cs="Times New Roman"/>
          <w:sz w:val="20"/>
          <w:szCs w:val="20"/>
        </w:rPr>
        <w:t>o initiate, implemen</w:t>
      </w:r>
      <w:r>
        <w:rPr>
          <w:rFonts w:ascii="Times New Roman" w:hAnsi="Times New Roman" w:cs="Times New Roman"/>
          <w:sz w:val="20"/>
          <w:szCs w:val="20"/>
        </w:rPr>
        <w:t>t, manage and motivate in a</w:t>
      </w:r>
      <w:r>
        <w:rPr>
          <w:rFonts w:ascii="Times New Roman" w:hAnsi="Times New Roman" w:cs="Times New Roman"/>
          <w:sz w:val="20"/>
          <w:szCs w:val="20"/>
        </w:rPr>
        <w:t xml:space="preserve"> f</w:t>
      </w:r>
      <w:r>
        <w:rPr>
          <w:rFonts w:ascii="Times New Roman" w:hAnsi="Times New Roman" w:cs="Times New Roman"/>
          <w:sz w:val="20"/>
          <w:szCs w:val="20"/>
        </w:rPr>
        <w:t>riendly atmosphere that provide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</w:t>
      </w:r>
      <w:r>
        <w:rPr>
          <w:rFonts w:ascii="Times New Roman" w:hAnsi="Times New Roman" w:cs="Times New Roman"/>
          <w:sz w:val="20"/>
          <w:szCs w:val="20"/>
        </w:rPr>
        <w:t xml:space="preserve"> opportunity to prove &amp;</w:t>
      </w:r>
      <w:r>
        <w:rPr>
          <w:rFonts w:ascii="Times New Roman" w:hAnsi="Times New Roman" w:cs="Times New Roman"/>
          <w:sz w:val="20"/>
          <w:szCs w:val="20"/>
        </w:rPr>
        <w:t xml:space="preserve"> polish my skills through challenging tasks to improve myself as well as for the organization and ready to take the responsibility for the development of the organization.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</w:p>
    <w:p>
      <w:pPr>
        <w:spacing w:after="0"/>
        <w:rPr>
          <w:rFonts w:ascii="Garamond" w:hAnsi="Garamond" w:cs="Arial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143510</wp:posOffset>
                </wp:positionV>
                <wp:extent cx="6715125" cy="276225"/>
                <wp:effectExtent l="0" t="0" r="9525" b="9525"/>
                <wp:wrapNone/>
                <wp:docPr id="1026" name="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15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ACADEMIC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QUALIFICATION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5" style="width:528.75pt;height:21.75pt;margin-top:11.3pt;margin-left:-36.75pt;mso-height-percent:0;mso-height-relative:page;mso-width-percent:0;mso-width-relative:page;mso-wrap-distance-left:0;mso-wrap-distance-right:0;position:absolute;visibility:visible;z-index:251662336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ACADEMIC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2410"/>
        <w:gridCol w:w="2551"/>
        <w:gridCol w:w="1985"/>
        <w:gridCol w:w="1134"/>
        <w:gridCol w:w="1134"/>
      </w:tblGrid>
      <w:tr>
        <w:tblPrEx>
          <w:tblW w:w="0" w:type="auto"/>
          <w:tblInd w:w="-176" w:type="dxa"/>
          <w:tblLook w:val="04A0"/>
        </w:tblPrEx>
        <w:trPr>
          <w:trHeight w:val="517"/>
        </w:trPr>
        <w:tc>
          <w:tcPr>
            <w:tcW w:w="241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Examination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School /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College / Universities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Board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of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Year of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Passing</w:t>
            </w:r>
          </w:p>
        </w:tc>
      </w:tr>
      <w:tr>
        <w:tblPrEx>
          <w:tblW w:w="0" w:type="auto"/>
          <w:tblInd w:w="-176" w:type="dxa"/>
          <w:tblLook w:val="04A0"/>
        </w:tblPrEx>
        <w:trPr>
          <w:trHeight w:val="456"/>
        </w:trPr>
        <w:tc>
          <w:tcPr>
            <w:tcW w:w="241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Matriculation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Kendriya Vidyalaya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C.R.P.F.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Board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 Secondary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 CGPA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2011</w:t>
            </w:r>
          </w:p>
        </w:tc>
      </w:tr>
      <w:tr>
        <w:tblPrEx>
          <w:tblW w:w="0" w:type="auto"/>
          <w:tblInd w:w="-176" w:type="dxa"/>
          <w:tblLook w:val="04A0"/>
        </w:tblPrEx>
        <w:trPr>
          <w:trHeight w:val="535"/>
        </w:trPr>
        <w:tc>
          <w:tcPr>
            <w:tcW w:w="241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Higher Secondary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Kendriya Vidyalaya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C.R.P.F.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Board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 Secondary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66.2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2013</w:t>
            </w:r>
          </w:p>
        </w:tc>
      </w:tr>
      <w:tr>
        <w:tblPrEx>
          <w:tblW w:w="0" w:type="auto"/>
          <w:tblInd w:w="-176" w:type="dxa"/>
          <w:tblLook w:val="04A0"/>
        </w:tblPrEx>
        <w:trPr>
          <w:trHeight w:val="815"/>
        </w:trPr>
        <w:tc>
          <w:tcPr>
            <w:tcW w:w="241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Graduation (Bachelor Of Computer Application)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Of Science And Technology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 Meghalaya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75.86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2016</w:t>
            </w:r>
          </w:p>
        </w:tc>
      </w:tr>
    </w:tbl>
    <w:p>
      <w:pPr>
        <w:spacing w:after="0" w:line="240" w:lineRule="auto"/>
        <w:rPr>
          <w:rFonts w:ascii="Garamond" w:hAnsi="Garamond" w:cs="Arial"/>
          <w:b/>
          <w:bCs/>
        </w:rPr>
      </w:pPr>
    </w:p>
    <w:p>
      <w:pPr>
        <w:spacing w:after="0" w:line="240" w:lineRule="auto"/>
        <w:rPr>
          <w:rFonts w:ascii="Garamond" w:hAnsi="Garamond" w:cs="Arial"/>
          <w:b/>
          <w:bCs/>
        </w:rPr>
      </w:pPr>
    </w:p>
    <w:p>
      <w:pPr>
        <w:tabs>
          <w:tab w:val="left" w:pos="6045"/>
        </w:tabs>
        <w:spacing w:after="0" w:line="240" w:lineRule="auto"/>
        <w:rPr>
          <w:rFonts w:ascii="Garamond" w:hAnsi="Garamond" w:cs="Arial"/>
          <w:b/>
          <w:bCs/>
        </w:rPr>
      </w:pPr>
      <w:r>
        <w:rPr>
          <w:rFonts w:ascii="Garamond" w:hAnsi="Garamond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-414019</wp:posOffset>
                </wp:positionH>
                <wp:positionV relativeFrom="paragraph">
                  <wp:posOffset>143510</wp:posOffset>
                </wp:positionV>
                <wp:extent cx="6590665" cy="238124"/>
                <wp:effectExtent l="0" t="0" r="635" b="9525"/>
                <wp:wrapNone/>
                <wp:docPr id="1027" name=" 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90665" cy="238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ACADEMIC PROJECT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6" style="width:518.95pt;height:18.75pt;margin-top:11.3pt;margin-left:-32.6pt;mso-height-percent:0;mso-height-relative:page;mso-width-percent:0;mso-width-relative:page;mso-wrap-distance-left:0;mso-wrap-distance-right:0;position:absolute;visibility:visible;z-index:251660288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ACADEMIC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 w:cs="Arial"/>
          <w:b/>
          <w:bCs/>
        </w:rPr>
        <w:tab/>
      </w:r>
    </w:p>
    <w:p>
      <w:pPr>
        <w:spacing w:after="0" w:line="240" w:lineRule="auto"/>
        <w:rPr>
          <w:rFonts w:ascii="Garamond" w:hAnsi="Garamond" w:cs="Arial"/>
          <w:b/>
          <w:bCs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</w:p>
    <w:p>
      <w:pPr>
        <w:spacing w:after="0"/>
        <w:ind w:left="-426"/>
        <w:rPr>
          <w:rStyle w:val="SubtleEmphasis"/>
          <w:rFonts w:ascii="Times New Roman" w:hAnsi="Times New Roman" w:cs="Times New Roman"/>
          <w:b/>
          <w:i w:val="0"/>
          <w:iCs w:val="0"/>
          <w:color w:val="000000"/>
          <w:sz w:val="20"/>
          <w:szCs w:val="20"/>
          <w:u w:val="single"/>
        </w:rPr>
      </w:pPr>
      <w:r>
        <w:rPr>
          <w:rStyle w:val="SubtleEmphasis"/>
          <w:rFonts w:ascii="Times New Roman" w:hAnsi="Times New Roman" w:cs="Times New Roman"/>
          <w:b/>
          <w:i w:val="0"/>
          <w:iCs w:val="0"/>
          <w:color w:val="000000"/>
          <w:sz w:val="20"/>
          <w:szCs w:val="20"/>
          <w:u w:val="single"/>
        </w:rPr>
        <w:t>Minor Project</w:t>
      </w:r>
    </w:p>
    <w:p>
      <w:pPr>
        <w:spacing w:after="0"/>
        <w:ind w:left="-426"/>
        <w:rPr>
          <w:rStyle w:val="SubtleEmphasis"/>
          <w:rFonts w:ascii="Times New Roman" w:hAnsi="Times New Roman" w:cs="Times New Roman"/>
          <w:b/>
          <w:i w:val="0"/>
          <w:iCs w:val="0"/>
          <w:color w:val="000000"/>
          <w:sz w:val="20"/>
          <w:szCs w:val="20"/>
          <w:u w:val="single"/>
        </w:rPr>
      </w:pPr>
    </w:p>
    <w:p>
      <w:pPr>
        <w:spacing w:after="0"/>
        <w:ind w:left="-426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Project Title: Library Management System</w:t>
      </w:r>
    </w:p>
    <w:p>
      <w:pPr>
        <w:spacing w:after="0"/>
        <w:ind w:left="-426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Organization: University Library Management</w:t>
      </w:r>
    </w:p>
    <w:p>
      <w:pPr>
        <w:spacing w:after="0"/>
        <w:ind w:left="-284" w:hanging="142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Platform Used: VB.Net as Framework and MySQL as Database</w:t>
      </w:r>
    </w:p>
    <w:p>
      <w:pPr>
        <w:spacing w:after="0"/>
        <w:ind w:left="-284" w:hanging="142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Contribution: Analysis and Coding</w:t>
      </w:r>
    </w:p>
    <w:p>
      <w:pPr>
        <w:spacing w:after="0"/>
        <w:ind w:left="-426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Description: This project was about the reduction of complexity of the library management,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ab/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       Updating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records in the database and retrieving the database.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</w:p>
    <w:p>
      <w:pPr>
        <w:spacing w:after="0"/>
        <w:rPr>
          <w:rStyle w:val="SubtleEmphasis"/>
          <w:rFonts w:ascii="Times New Roman" w:hAnsi="Times New Roman" w:cs="Times New Roman"/>
          <w:b/>
          <w:i w:val="0"/>
          <w:iCs w:val="0"/>
          <w:color w:val="000000"/>
          <w:sz w:val="20"/>
          <w:szCs w:val="20"/>
          <w:u w:val="single"/>
        </w:rPr>
      </w:pPr>
      <w:r>
        <w:rPr>
          <w:rStyle w:val="SubtleEmphasis"/>
          <w:rFonts w:ascii="Times New Roman" w:hAnsi="Times New Roman" w:cs="Times New Roman"/>
          <w:b/>
          <w:i w:val="0"/>
          <w:iCs w:val="0"/>
          <w:color w:val="000000"/>
          <w:sz w:val="20"/>
          <w:szCs w:val="20"/>
          <w:u w:val="single"/>
        </w:rPr>
        <w:t>Major Project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Project Title: Annual Maintenance Contract Management System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Organization: J.P. International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Platform Used: HTML 5, Java script as Presentation Layer, PHP 4.0 as Scripting Language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an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d MySQL 4.1 as Database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Contribution: Analysis and Coding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Description: 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This project is completely online and web-based due to which the data pertaining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to the AMC Management and the tracking of the activities carried out during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AMC period is always availab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le on real time basis. This software keeps track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of all the information related to a particular AMC.</w:t>
      </w: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191135</wp:posOffset>
                </wp:positionV>
                <wp:extent cx="6637020" cy="266700"/>
                <wp:effectExtent l="0" t="0" r="0" b="0"/>
                <wp:wrapNone/>
                <wp:docPr id="1028" name="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370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SUMMARY OF SKILLS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width:522.6pt;height:21pt;margin-top:15.05pt;margin-left:-35.5pt;mso-height-percent:0;mso-height-relative:page;mso-width-percent:0;mso-width-relative:page;mso-wrap-distance-left:0;mso-wrap-distance-right:0;position:absolute;visibility:visible;z-index:251664384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SUMMARY OF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/>
        <w:ind w:left="-709"/>
        <w:rPr>
          <w:rStyle w:val="Subtle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An effective communicator.</w:t>
      </w:r>
    </w:p>
    <w:p>
      <w:pPr>
        <w:pStyle w:val="ListParagraph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Positive attitude towards work. </w:t>
      </w:r>
    </w:p>
    <w:p>
      <w:pPr>
        <w:pStyle w:val="ListParagraph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Customer handling skills.</w:t>
      </w:r>
    </w:p>
    <w:p>
      <w:pPr>
        <w:pStyle w:val="ListParagraph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Recognized as meritorious performer for 3 quarters.</w:t>
      </w:r>
    </w:p>
    <w:p>
      <w:pPr>
        <w:pStyle w:val="ListParagraph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Recognized as Voice of Customer for 2 quarters.</w:t>
      </w:r>
    </w:p>
    <w:p>
      <w:pPr>
        <w:pStyle w:val="ListParagraph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Recognized as Complaint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Spoc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for 3 quarters.</w:t>
      </w:r>
    </w:p>
    <w:p>
      <w:pPr>
        <w:pStyle w:val="ListParagraph"/>
        <w:spacing w:after="0"/>
        <w:ind w:left="218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</w:p>
    <w:p>
      <w:pPr>
        <w:pStyle w:val="ListParagraph"/>
        <w:spacing w:after="0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808080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142875</wp:posOffset>
                </wp:positionV>
                <wp:extent cx="6637020" cy="276225"/>
                <wp:effectExtent l="0" t="0" r="0" b="9525"/>
                <wp:wrapNone/>
                <wp:docPr id="1029" name="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370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EXTRA CURRICULUM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width:522.6pt;height:21.75pt;margin-top:11.25pt;margin-left:-35.5pt;mso-height-percent:0;mso-height-relative:page;mso-width-percent:0;mso-width-relative:page;mso-wrap-distance-left:0;mso-wrap-distance-right:0;position:absolute;visibility:visible;z-index:251666432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EXTRA CURRICULUM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</w:p>
    <w:p>
      <w:pPr>
        <w:pStyle w:val="ListParagraph"/>
        <w:spacing w:after="0"/>
        <w:ind w:left="-142"/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spacing w:after="0"/>
        <w:ind w:left="-284" w:hanging="6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Actively participated in Green Olympiad held at school level.</w:t>
      </w:r>
    </w:p>
    <w:p>
      <w:pPr>
        <w:pStyle w:val="ListParagraph"/>
        <w:numPr>
          <w:ilvl w:val="0"/>
          <w:numId w:val="3"/>
        </w:numPr>
        <w:spacing w:after="0"/>
        <w:ind w:left="-284" w:hanging="6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Awarded Tritiya Sopan in Bharat Scouts &amp; Guides at school level.</w:t>
      </w:r>
    </w:p>
    <w:p>
      <w:pPr>
        <w:pStyle w:val="ListParagraph"/>
        <w:numPr>
          <w:ilvl w:val="0"/>
          <w:numId w:val="3"/>
        </w:numPr>
        <w:spacing w:after="0"/>
        <w:ind w:left="0" w:hanging="35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Actively participated in Pre-Rajya Puraskar and Rajya Puraskar of Bharat Scouts &amp; Guides at school                level.</w:t>
      </w:r>
    </w:p>
    <w:p>
      <w:pPr>
        <w:pStyle w:val="ListParagraph"/>
        <w:numPr>
          <w:ilvl w:val="0"/>
          <w:numId w:val="3"/>
        </w:numPr>
        <w:spacing w:after="0"/>
        <w:ind w:left="0" w:hanging="35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Award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ed zonal winner in India’s Biggest Networking Championship (IBNC) held at University Of Science And Technology, Meghalaya. </w:t>
      </w:r>
    </w:p>
    <w:p>
      <w:pPr>
        <w:pStyle w:val="ListParagraph"/>
        <w:numPr>
          <w:ilvl w:val="0"/>
          <w:numId w:val="3"/>
        </w:numPr>
        <w:spacing w:after="0"/>
        <w:ind w:left="0" w:hanging="35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  <w:lang w:val="en-US"/>
        </w:rPr>
        <w:t>Gold medalist in Graduation.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  <w:lang w:val="en-US"/>
        </w:rPr>
        <w:br/>
      </w:r>
    </w:p>
    <w:p>
      <w:pPr>
        <w:pStyle w:val="ListParagraph"/>
        <w:spacing w:after="0"/>
        <w:ind w:left="-142"/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121285</wp:posOffset>
                </wp:positionV>
                <wp:extent cx="6579870" cy="301625"/>
                <wp:effectExtent l="0" t="0" r="0" b="3175"/>
                <wp:wrapNone/>
                <wp:docPr id="1030" name=" 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798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width:518.1pt;height:23.75pt;margin-top:9.55pt;margin-left:-35.5pt;mso-height-percent:0;mso-height-relative:page;mso-width-percent:0;mso-width-relative:page;mso-wrap-distance-left:0;mso-wrap-distance-right:0;position:absolute;visibility:visible;z-index:251668480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after="0"/>
        <w:ind w:left="-567"/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</w:pPr>
    </w:p>
    <w:p>
      <w:pPr>
        <w:spacing w:after="0"/>
        <w:rPr>
          <w:rStyle w:val="SubtleEmphasis"/>
          <w:rFonts w:ascii="Times New Roman" w:hAnsi="Times New Roman" w:cs="Times New Roman"/>
          <w:i w:val="0"/>
          <w:color w:val="000000"/>
          <w:sz w:val="24"/>
          <w:szCs w:val="24"/>
        </w:rPr>
      </w:pPr>
    </w:p>
    <w:p>
      <w:pPr>
        <w:tabs>
          <w:tab w:val="left" w:pos="6900"/>
        </w:tabs>
        <w:spacing w:after="0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Programming Languages: C, C++, MySQL, MS Office, PHP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hAnsi="Times New Roman" w:cs="Times New Roman"/>
          <w:i w:val="0"/>
          <w:color w:val="000000"/>
          <w:sz w:val="20"/>
          <w:szCs w:val="20"/>
          <w:lang w:val="en-US"/>
        </w:rPr>
        <w:t>and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  <w:lang w:val="en-US"/>
        </w:rPr>
        <w:t xml:space="preserve"> Java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.</w:t>
      </w:r>
    </w:p>
    <w:p>
      <w:pPr>
        <w:tabs>
          <w:tab w:val="left" w:pos="6900"/>
        </w:tabs>
        <w:spacing w:after="0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</w:p>
    <w:p>
      <w:pPr>
        <w:tabs>
          <w:tab w:val="left" w:pos="6900"/>
        </w:tabs>
        <w:spacing w:after="0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</w:p>
    <w:p>
      <w:pPr>
        <w:tabs>
          <w:tab w:val="left" w:pos="6900"/>
        </w:tabs>
        <w:spacing w:after="0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Fonts w:ascii="Times New Roman" w:hAnsi="Times New Roman" w:cs="Times New Roman"/>
          <w:iCs/>
          <w:noProof/>
          <w:color w:val="000000"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610216</wp:posOffset>
                </wp:positionH>
                <wp:positionV relativeFrom="page">
                  <wp:posOffset>6663865</wp:posOffset>
                </wp:positionV>
                <wp:extent cx="6579870" cy="309243"/>
                <wp:effectExtent l="0" t="0" r="11430" b="14605"/>
                <wp:wrapNone/>
                <wp:docPr id="1031" name=" 9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79870" cy="309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LANGUAGES KNOWN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width:518.1pt;height:24.35pt;margin-top:524.71pt;margin-left:48.05pt;mso-height-percent:0;mso-height-relative:page;mso-position-horizontal-relative:page;mso-position-vertical-relative:page;mso-width-percent:0;mso-width-relative:page;mso-wrap-distance-left:0;mso-wrap-distance-right:0;position:absolute;visibility:visible;z-index:251672576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LANGUAGES KNOWN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after="0"/>
        <w:ind w:left="0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</w:p>
    <w:p>
      <w:pPr>
        <w:pStyle w:val="ListParagraph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</w:p>
    <w:p>
      <w:pPr>
        <w:pStyle w:val="ListParagraph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English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(read,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write,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speak), Hindi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(read,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write,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speak), Bengali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(read, speak) &amp; </w:t>
      </w:r>
      <w:r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  <w:t>Assamese (read, speak).</w:t>
      </w:r>
    </w:p>
    <w:p>
      <w:pPr>
        <w:pStyle w:val="ListParagraph"/>
        <w:ind w:left="-426"/>
        <w:rPr>
          <w:rStyle w:val="SubtleEmphasis"/>
          <w:rFonts w:ascii="Times New Roman" w:hAnsi="Times New Roman" w:cs="Times New Roman"/>
          <w:i w:val="0"/>
          <w:color w:val="000000"/>
          <w:sz w:val="20"/>
          <w:szCs w:val="20"/>
        </w:rPr>
      </w:pPr>
    </w:p>
    <w:p>
      <w:pPr>
        <w:pStyle w:val="ListParagraph"/>
        <w:ind w:left="-426"/>
        <w:rPr>
          <w:rStyle w:val="SubtleEmphasis"/>
          <w:rFonts w:ascii="Times New Roman" w:hAnsi="Times New Roman" w:cs="Times New Roman"/>
          <w:i w:val="0"/>
          <w:color w:val="000000"/>
        </w:rPr>
      </w:pPr>
      <w:r>
        <w:rPr>
          <w:rFonts w:ascii="Times New Roman" w:hAnsi="Times New Roman" w:cs="Times New Roman"/>
          <w:iCs/>
          <w:noProof/>
          <w:color w:val="808080"/>
          <w:lang w:val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73025</wp:posOffset>
                </wp:positionV>
                <wp:extent cx="6589395" cy="304165"/>
                <wp:effectExtent l="0" t="0" r="1905" b="635"/>
                <wp:wrapNone/>
                <wp:docPr id="1032" name=" 1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8939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Personal Details</w:t>
                            </w:r>
                          </w:p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width:518.85pt;height:23.95pt;margin-top:5.75pt;margin-left:-35.5pt;mso-height-percent:0;mso-height-relative:page;mso-width-percent:0;mso-width-relative:page;mso-wrap-distance-left:0;mso-wrap-distance-right:0;position:absolute;visibility:visible;z-index:251670528" fillcolor="white" stroked="t">
                <v:stroke joinstyle="miter"/>
                <v:textbox inset="7.2pt,3.6pt,7.2pt,3.6pt"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Personal Details</w:t>
                      </w:r>
                    </w:p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95"/>
        </w:tabs>
        <w:rPr>
          <w:rFonts w:ascii="Times New Roman" w:hAnsi="Times New Roman" w:cs="Times New Roman"/>
          <w:b/>
        </w:rPr>
      </w:pPr>
    </w:p>
    <w:p>
      <w:pPr>
        <w:tabs>
          <w:tab w:val="left" w:pos="1395"/>
        </w:tabs>
        <w:ind w:left="-284"/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 of Birth                : </w:t>
      </w:r>
      <w:r>
        <w:rPr>
          <w:rFonts w:ascii="Times New Roman" w:hAnsi="Times New Roman" w:cs="Times New Roman"/>
          <w:sz w:val="20"/>
          <w:szCs w:val="20"/>
        </w:rPr>
        <w:t>26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October, 1994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Experience          :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3yr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10months worked in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wipro</w:t>
      </w:r>
    </w:p>
    <w:p>
      <w:pPr>
        <w:tabs>
          <w:tab w:val="left" w:pos="1395"/>
        </w:tabs>
        <w:ind w:left="-284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Pref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erred Location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Any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</w:p>
    <w:p>
      <w:pPr>
        <w:tabs>
          <w:tab w:val="left" w:pos="1395"/>
        </w:tabs>
        <w:ind w:left="-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Sex                                : </w:t>
      </w:r>
      <w:r>
        <w:rPr>
          <w:rFonts w:ascii="Times New Roman" w:hAnsi="Times New Roman" w:cs="Times New Roman"/>
          <w:sz w:val="20"/>
          <w:szCs w:val="20"/>
        </w:rPr>
        <w:t>Female</w:t>
      </w:r>
    </w:p>
    <w:p>
      <w:pPr>
        <w:tabs>
          <w:tab w:val="left" w:pos="1395"/>
        </w:tabs>
        <w:ind w:left="-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Marital Status             :</w:t>
      </w:r>
      <w:r>
        <w:rPr>
          <w:rFonts w:ascii="Times New Roman" w:hAnsi="Times New Roman" w:cs="Times New Roman"/>
          <w:sz w:val="20"/>
          <w:szCs w:val="20"/>
        </w:rPr>
        <w:t xml:space="preserve"> Single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Nationality           :</w:t>
      </w:r>
      <w:r>
        <w:rPr>
          <w:rFonts w:ascii="Times New Roman" w:hAnsi="Times New Roman" w:cs="Times New Roman"/>
          <w:sz w:val="20"/>
          <w:szCs w:val="20"/>
        </w:rPr>
        <w:t xml:space="preserve"> Indi</w:t>
      </w:r>
      <w:r>
        <w:rPr>
          <w:rFonts w:ascii="Times New Roman" w:hAnsi="Times New Roman" w:cs="Times New Roman"/>
          <w:sz w:val="20"/>
          <w:szCs w:val="20"/>
          <w:lang w:val="en-US"/>
        </w:rPr>
        <w:t>an</w:t>
      </w:r>
    </w:p>
    <w:bookmarkStart w:id="0" w:name="_GoBack"/>
    <w:bookmarkEnd w:id="0"/>
    <w:p>
      <w:pPr>
        <w:tabs>
          <w:tab w:val="left" w:pos="1395"/>
        </w:tabs>
        <w:ind w:left="-284"/>
        <w:rPr>
          <w:rFonts w:ascii="Times New Roman" w:hAnsi="Times New Roman" w:cs="Times New Roman"/>
          <w:sz w:val="20"/>
          <w:szCs w:val="20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>
      <w:pgSz w:w="11906" w:h="16838" w:orient="portrait"/>
      <w:pgMar w:top="794" w:right="1440" w:bottom="1134" w:left="1418" w:header="709" w:footer="709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29E82F4E"/>
    <w:lvl w:ilvl="0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  <w:color w:val="000000"/>
        <w:sz w:val="36"/>
        <w:szCs w:val="36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32B1BA"/>
    <w:lvl w:ilvl="0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74C506"/>
    <w:lvl w:ilvl="0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4628AA2"/>
    <w:lvl w:ilvl="0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8B8E526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color w:val="auto"/>
        <w:sz w:val="32"/>
        <w:szCs w:val="32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0422474"/>
    <w:lvl w:ilvl="0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030E758"/>
    <w:lvl w:ilvl="0">
      <w:start w:val="1"/>
      <w:numFmt w:val="bullet"/>
      <w:lvlText w:val=""/>
      <w:lvlJc w:val="left"/>
      <w:pPr>
        <w:ind w:left="2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36EBA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0a454533-69fa-441f-926b-00e46aee5322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82f02b8c-b923-4f94-9628-544a4c80b4e2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7fdbe454-9ecd-4a90-83d1-185be509cbd8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80e50f38-efa1-40a6-a412-2b5661d93c4b"/>
    <w:uiPriority w:val="9"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c22449d5-addc-40af-82b7-bf72a2c403f5"/>
    <w:uiPriority w:val="9"/>
    <w:qFormat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03a6a91a-753f-497b-9bde-c1fcbeca7acd"/>
    <w:uiPriority w:val="9"/>
    <w:qFormat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7ecbff19-295f-49d7-964b-3b8e6ed621a5"/>
    <w:uiPriority w:val="9"/>
    <w:qFormat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1c26890d-de69-45cb-9d5f-ec8e0cbab5e6"/>
    <w:uiPriority w:val="9"/>
    <w:qFormat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030581aa-3840-4757-acb1-dc8470a54b4f"/>
    <w:uiPriority w:val="9"/>
    <w:qFormat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link w:val="TitleChar546bace8-c947-4a5d-8b53-d6b758d2d931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546bace8-c947-4a5d-8b53-d6b758d2d931">
    <w:name w:val="Title Char_546bace8-c947-4a5d-8b53-d6b758d2d931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2Char82f02b8c-b923-4f94-9628-544a4c80b4e2">
    <w:name w:val="Heading 2 Char_82f02b8c-b923-4f94-9628-544a4c80b4e2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1Char0a454533-69fa-441f-926b-00e46aee5322">
    <w:name w:val="Heading 1 Char_0a454533-69fa-441f-926b-00e46aee5322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3Char7fdbe454-9ecd-4a90-83d1-185be509cbd8">
    <w:name w:val="Heading 3 Char_7fdbe454-9ecd-4a90-83d1-185be509cbd8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80e50f38-efa1-40a6-a412-2b5661d93c4b">
    <w:name w:val="Heading 4 Char_80e50f38-efa1-40a6-a412-2b5661d93c4b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c22449d5-addc-40af-82b7-bf72a2c403f5">
    <w:name w:val="Heading 5 Char_c22449d5-addc-40af-82b7-bf72a2c403f5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03a6a91a-753f-497b-9bde-c1fcbeca7acd">
    <w:name w:val="Heading 6 Char_03a6a91a-753f-497b-9bde-c1fcbeca7acd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character" w:customStyle="1" w:styleId="Heading7Char7ecbff19-295f-49d7-964b-3b8e6ed621a5">
    <w:name w:val="Heading 7 Char_7ecbff19-295f-49d7-964b-3b8e6ed621a5"/>
    <w:basedOn w:val="DefaultParagraphFont"/>
    <w:link w:val="Heading7"/>
    <w:uiPriority w:val="9"/>
    <w:rPr>
      <w:rFonts w:ascii="Cambria" w:eastAsia="SimSun" w:hAnsi="Cambria" w:cs="SimSun"/>
      <w:i/>
      <w:iCs/>
      <w:color w:val="404040"/>
    </w:rPr>
  </w:style>
  <w:style w:type="character" w:customStyle="1" w:styleId="Heading8Char1c26890d-de69-45cb-9d5f-ec8e0cbab5e6">
    <w:name w:val="Heading 8 Char_1c26890d-de69-45cb-9d5f-ec8e0cbab5e6"/>
    <w:basedOn w:val="DefaultParagraphFont"/>
    <w:link w:val="Heading8"/>
    <w:uiPriority w:val="9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har030581aa-3840-4757-acb1-dc8470a54b4f">
    <w:name w:val="Heading 9 Char_030581aa-3840-4757-acb1-dc8470a54b4f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08e6c724-4f1e-4349-9d51-e523dbbaadda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08e6c724-4f1e-4349-9d51-e523dbbaadda">
    <w:name w:val="Header Char_08e6c724-4f1e-4349-9d51-e523dbbaadda"/>
    <w:basedOn w:val="DefaultParagraphFont"/>
    <w:link w:val="Header"/>
    <w:uiPriority w:val="99"/>
  </w:style>
  <w:style w:type="paragraph" w:styleId="Footer">
    <w:name w:val="footer"/>
    <w:basedOn w:val="Normal"/>
    <w:link w:val="FooterChar21cb6761-d80e-4725-918d-916a0fdd7857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21cb6761-d80e-4725-918d-916a0fdd7857">
    <w:name w:val="Footer Char_21cb6761-d80e-4725-918d-916a0fdd7857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nmukherjee52@yahoo.com" TargetMode="External" /><Relationship Id="rId6" Type="http://schemas.openxmlformats.org/officeDocument/2006/relationships/image" Target="https://rdxfootmark.naukri.com/v2/track/openCv?trackingInfo=8fe464cf69a847679b2960603b1a4fdf134f530e18705c4458440321091b5b58120e190211445a5f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305C6-0CE6-4E28-A892-D62AA33D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2440</Characters>
  <Application>Microsoft Office Word</Application>
  <DocSecurity>0</DocSecurity>
  <Lines>0</Lines>
  <Paragraphs>123</Paragraphs>
  <ScaleCrop>false</ScaleCrop>
  <Company>Hewlett-Packard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GM1901</cp:lastModifiedBy>
  <cp:revision>2</cp:revision>
  <dcterms:created xsi:type="dcterms:W3CDTF">2020-01-27T10:46:00Z</dcterms:created>
  <dcterms:modified xsi:type="dcterms:W3CDTF">2020-11-28T10:34:56Z</dcterms:modified>
</cp:coreProperties>
</file>