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7B36ED" w:rsidP="7288F410" w14:paraId="0413624B" w14:textId="77777777">
      <w:pPr>
        <w:pStyle w:val="Heading1"/>
        <w:rPr>
          <w:rFonts w:ascii="Verdana" w:eastAsia="Verdana" w:hAnsi="Verdana" w:cs="Verdana"/>
          <w:b/>
          <w:bCs/>
          <w:sz w:val="36"/>
          <w:szCs w:val="36"/>
          <w:u w:val="single"/>
        </w:rPr>
      </w:pPr>
      <w:r w:rsidRPr="7288F410">
        <w:rPr>
          <w:rFonts w:ascii="Verdana" w:eastAsia="Verdana" w:hAnsi="Verdana" w:cs="Verdana"/>
          <w:b/>
          <w:bCs/>
          <w:sz w:val="36"/>
          <w:szCs w:val="36"/>
          <w:u w:val="single"/>
        </w:rPr>
        <w:t xml:space="preserve">                                                                                 Nidhi Tiwari                           </w:t>
      </w:r>
    </w:p>
    <w:p w:rsidR="007B36ED" w:rsidP="7288F410" w14:paraId="76AE8F37" w14:textId="5B2449D5">
      <w:pPr>
        <w:jc w:val="both"/>
        <w:rPr>
          <w:rFonts w:ascii="Quattrocento Sans" w:eastAsia="Quattrocento Sans" w:hAnsi="Quattrocento Sans" w:cs="Quattrocento Sans"/>
          <w:color w:val="0000FF"/>
          <w:sz w:val="18"/>
          <w:szCs w:val="18"/>
          <w:u w:val="single"/>
        </w:rPr>
      </w:pPr>
      <w:r>
        <w:rPr>
          <w:rFonts w:ascii="Verdana" w:eastAsia="Verdana" w:hAnsi="Verdana" w:cs="Verdana"/>
          <w:sz w:val="18"/>
          <w:szCs w:val="18"/>
        </w:rPr>
        <w:t xml:space="preserve"> </w:t>
      </w:r>
      <w:r>
        <w:rPr>
          <w:rFonts w:ascii="Quattrocento Sans" w:eastAsia="Quattrocento Sans" w:hAnsi="Quattrocento Sans" w:cs="Quattrocento Sans"/>
          <w:sz w:val="18"/>
          <w:szCs w:val="18"/>
        </w:rPr>
        <w:t>📱</w:t>
      </w:r>
      <w:r>
        <w:rPr>
          <w:rFonts w:ascii="Verdana" w:eastAsia="Verdana" w:hAnsi="Verdana" w:cs="Verdana"/>
          <w:sz w:val="18"/>
          <w:szCs w:val="18"/>
        </w:rPr>
        <w:t xml:space="preserve"> +91 9711779252   Noida, UP  nidhiit22@gmail.com</w:t>
      </w:r>
      <w:r>
        <w:rPr>
          <w:rFonts w:ascii="Quattrocento Sans" w:eastAsia="Quattrocento Sans" w:hAnsi="Quattrocento Sans" w:cs="Quattrocento Sans"/>
          <w:color w:val="000000"/>
          <w:sz w:val="18"/>
          <w:szCs w:val="18"/>
          <w:u w:val="single"/>
        </w:rPr>
        <w:t xml:space="preserve"> </w:t>
      </w:r>
    </w:p>
    <w:p w:rsidR="007B36ED" w:rsidP="7288F410" w14:paraId="21B9251F" w14:textId="77777777">
      <w:pPr>
        <w:pStyle w:val="Heading4"/>
        <w:jc w:val="both"/>
        <w:rPr>
          <w:rFonts w:ascii="Verdana" w:eastAsia="Verdana" w:hAnsi="Verdana" w:cs="Verdana"/>
          <w:b w:val="0"/>
          <w:color w:val="FFFFFF" w:themeColor="background1"/>
          <w:sz w:val="20"/>
          <w:szCs w:val="20"/>
        </w:rPr>
      </w:pPr>
      <w:r>
        <w:rPr>
          <w:rFonts w:ascii="Verdana" w:eastAsia="Verdana" w:hAnsi="Verdana" w:cs="Verdana"/>
          <w:color w:val="FFFFFF"/>
          <w:sz w:val="20"/>
          <w:szCs w:val="20"/>
          <w:highlight w:val="darkCyan"/>
        </w:rPr>
        <w:t>OBJECTIVE</w:t>
      </w:r>
    </w:p>
    <w:p w:rsidR="007B36ED" w:rsidP="7288F410" w14:paraId="56D1DEB7" w14:textId="77777777">
      <w:pPr>
        <w:rPr>
          <w:rFonts w:ascii="Verdana" w:eastAsia="Verdana" w:hAnsi="Verdana" w:cs="Verdana"/>
          <w:sz w:val="22"/>
          <w:szCs w:val="22"/>
        </w:rPr>
      </w:pPr>
      <w:r w:rsidRPr="7288F410">
        <w:rPr>
          <w:rFonts w:ascii="Verdana" w:eastAsia="Verdana" w:hAnsi="Verdana" w:cs="Verdana"/>
          <w:sz w:val="22"/>
          <w:szCs w:val="22"/>
        </w:rPr>
        <w:t>To enhance my professional skills in a dynamic and fast paced workplace.</w:t>
      </w:r>
    </w:p>
    <w:p w:rsidR="007B36ED" w:rsidP="7288F410" w14:paraId="4C5A051F" w14:textId="77777777">
      <w:pPr>
        <w:pStyle w:val="Heading4"/>
        <w:jc w:val="both"/>
        <w:rPr>
          <w:rFonts w:ascii="Verdana" w:eastAsia="Verdana" w:hAnsi="Verdana" w:cs="Verdana"/>
          <w:color w:val="FFFFFF" w:themeColor="background1"/>
          <w:sz w:val="20"/>
          <w:szCs w:val="20"/>
        </w:rPr>
      </w:pPr>
      <w:r>
        <w:rPr>
          <w:rFonts w:ascii="Verdana" w:eastAsia="Verdana" w:hAnsi="Verdana" w:cs="Verdana"/>
          <w:color w:val="FFFFFF"/>
          <w:sz w:val="20"/>
          <w:szCs w:val="20"/>
          <w:highlight w:val="darkCyan"/>
        </w:rPr>
        <w:t>PROFESSIONAL PROFILE</w:t>
      </w:r>
    </w:p>
    <w:p w:rsidR="007B36ED" w14:paraId="34834CA8" w14:textId="77777777"/>
    <w:tbl>
      <w:tblPr>
        <w:tblStyle w:val="a"/>
        <w:tblW w:w="104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3930"/>
        <w:gridCol w:w="2070"/>
        <w:gridCol w:w="4465"/>
      </w:tblGrid>
      <w:tr w14:paraId="241C771A" w14:textId="77777777" w:rsidTr="5F3AF896">
        <w:tblPrEx>
          <w:tblW w:w="104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Ex>
        <w:tc>
          <w:tcPr>
            <w:tcW w:w="3930" w:type="dxa"/>
            <w:shd w:val="clear" w:color="auto" w:fill="249C7F"/>
          </w:tcPr>
          <w:p w:rsidR="007B36ED" w:rsidP="7288F410" w14:paraId="2C208D11" w14:textId="77777777">
            <w:pPr>
              <w:jc w:val="both"/>
              <w:rPr>
                <w:rFonts w:ascii="Verdana" w:eastAsia="Verdana" w:hAnsi="Verdana" w:cs="Verdana"/>
                <w:b/>
                <w:bCs/>
                <w:color w:val="FFFFFF" w:themeColor="background1"/>
                <w:sz w:val="20"/>
                <w:szCs w:val="20"/>
              </w:rPr>
            </w:pPr>
            <w:r w:rsidRPr="7288F410">
              <w:rPr>
                <w:rFonts w:ascii="Verdana" w:eastAsia="Verdana" w:hAnsi="Verdana" w:cs="Verdana"/>
                <w:b/>
                <w:bCs/>
                <w:color w:val="FFFFFF" w:themeColor="background1"/>
                <w:sz w:val="20"/>
                <w:szCs w:val="20"/>
              </w:rPr>
              <w:t>Organization</w:t>
            </w:r>
          </w:p>
        </w:tc>
        <w:tc>
          <w:tcPr>
            <w:tcW w:w="2070" w:type="dxa"/>
            <w:shd w:val="clear" w:color="auto" w:fill="249C7F"/>
          </w:tcPr>
          <w:p w:rsidR="007B36ED" w:rsidP="7288F410" w14:paraId="77D09C50" w14:textId="77777777">
            <w:pPr>
              <w:jc w:val="center"/>
              <w:rPr>
                <w:rFonts w:ascii="Verdana" w:eastAsia="Verdana" w:hAnsi="Verdana" w:cs="Verdana"/>
                <w:b/>
                <w:bCs/>
                <w:color w:val="FFFFFF" w:themeColor="background1"/>
                <w:sz w:val="20"/>
                <w:szCs w:val="20"/>
              </w:rPr>
            </w:pPr>
            <w:r w:rsidRPr="7288F410">
              <w:rPr>
                <w:rFonts w:ascii="Verdana" w:eastAsia="Verdana" w:hAnsi="Verdana" w:cs="Verdana"/>
                <w:b/>
                <w:bCs/>
                <w:color w:val="FFFFFF" w:themeColor="background1"/>
                <w:sz w:val="20"/>
                <w:szCs w:val="20"/>
              </w:rPr>
              <w:t>Role</w:t>
            </w:r>
          </w:p>
        </w:tc>
        <w:tc>
          <w:tcPr>
            <w:tcW w:w="4465" w:type="dxa"/>
            <w:shd w:val="clear" w:color="auto" w:fill="249C7F"/>
          </w:tcPr>
          <w:p w:rsidR="007B36ED" w:rsidP="7288F410" w14:paraId="1909B2C9" w14:textId="77777777">
            <w:pPr>
              <w:jc w:val="both"/>
              <w:rPr>
                <w:rFonts w:ascii="Verdana" w:eastAsia="Verdana" w:hAnsi="Verdana" w:cs="Verdana"/>
                <w:b/>
                <w:bCs/>
                <w:color w:val="FFFFFF" w:themeColor="background1"/>
                <w:sz w:val="20"/>
                <w:szCs w:val="20"/>
              </w:rPr>
            </w:pPr>
            <w:r w:rsidRPr="7288F410">
              <w:rPr>
                <w:rFonts w:ascii="Verdana" w:eastAsia="Verdana" w:hAnsi="Verdana" w:cs="Verdana"/>
                <w:b/>
                <w:bCs/>
                <w:color w:val="FFFFFF" w:themeColor="background1"/>
                <w:sz w:val="20"/>
                <w:szCs w:val="20"/>
              </w:rPr>
              <w:t>Tenure</w:t>
            </w:r>
          </w:p>
        </w:tc>
      </w:tr>
      <w:tr w14:paraId="6BD358AF" w14:textId="77777777" w:rsidTr="5F3AF896">
        <w:tblPrEx>
          <w:tblW w:w="10465" w:type="dxa"/>
          <w:tblLayout w:type="fixed"/>
          <w:tblLook w:val="0400"/>
        </w:tblPrEx>
        <w:tc>
          <w:tcPr>
            <w:tcW w:w="3930" w:type="dxa"/>
          </w:tcPr>
          <w:p w:rsidR="007B36ED" w:rsidP="7288F410" w14:paraId="7311EF1E" w14:textId="77777777">
            <w:pPr>
              <w:jc w:val="both"/>
              <w:rPr>
                <w:rFonts w:ascii="Verdana" w:eastAsia="Verdana" w:hAnsi="Verdana" w:cs="Verdana"/>
                <w:b/>
                <w:bCs/>
                <w:sz w:val="20"/>
                <w:szCs w:val="20"/>
              </w:rPr>
            </w:pPr>
            <w:r w:rsidRPr="7288F410">
              <w:rPr>
                <w:rFonts w:ascii="Verdana" w:eastAsia="Verdana" w:hAnsi="Verdana" w:cs="Verdana"/>
                <w:b/>
                <w:bCs/>
                <w:sz w:val="20"/>
                <w:szCs w:val="20"/>
              </w:rPr>
              <w:t>IHS Markit, Noida</w:t>
            </w:r>
          </w:p>
        </w:tc>
        <w:tc>
          <w:tcPr>
            <w:tcW w:w="2070" w:type="dxa"/>
          </w:tcPr>
          <w:p w:rsidR="007B36ED" w:rsidP="7288F410" w14:paraId="120F4777" w14:textId="77777777">
            <w:pPr>
              <w:rPr>
                <w:rFonts w:ascii="Verdana" w:eastAsia="Verdana" w:hAnsi="Verdana" w:cs="Verdana"/>
                <w:sz w:val="20"/>
                <w:szCs w:val="20"/>
              </w:rPr>
            </w:pPr>
            <w:r w:rsidRPr="7288F410">
              <w:rPr>
                <w:rFonts w:ascii="Verdana" w:eastAsia="Verdana" w:hAnsi="Verdana" w:cs="Verdana"/>
                <w:sz w:val="20"/>
                <w:szCs w:val="20"/>
              </w:rPr>
              <w:t xml:space="preserve">Associate II Database        Administrator </w:t>
            </w:r>
          </w:p>
        </w:tc>
        <w:tc>
          <w:tcPr>
            <w:tcW w:w="4465" w:type="dxa"/>
          </w:tcPr>
          <w:p w:rsidR="007B36ED" w:rsidP="5F3AF896" w14:paraId="6F35538E" w14:textId="004803D4">
            <w:pPr>
              <w:jc w:val="both"/>
              <w:rPr>
                <w:rFonts w:ascii="Verdana" w:eastAsia="Verdana" w:hAnsi="Verdana" w:cs="Verdana"/>
                <w:b/>
                <w:bCs/>
                <w:sz w:val="20"/>
                <w:szCs w:val="20"/>
              </w:rPr>
            </w:pPr>
            <w:r>
              <w:rPr>
                <w:rFonts w:ascii="Verdana" w:eastAsia="Verdana" w:hAnsi="Verdana" w:cs="Verdana"/>
                <w:b/>
                <w:bCs/>
                <w:sz w:val="20"/>
                <w:szCs w:val="20"/>
              </w:rPr>
              <w:t>6.</w:t>
            </w:r>
            <w:r w:rsidR="00D24EB7">
              <w:rPr>
                <w:rFonts w:ascii="Verdana" w:eastAsia="Verdana" w:hAnsi="Verdana" w:cs="Verdana"/>
                <w:b/>
                <w:bCs/>
                <w:sz w:val="20"/>
                <w:szCs w:val="20"/>
              </w:rPr>
              <w:t>6</w:t>
            </w:r>
            <w:r w:rsidRPr="5F3AF896" w:rsidR="5F3AF896">
              <w:rPr>
                <w:rFonts w:ascii="Verdana" w:eastAsia="Verdana" w:hAnsi="Verdana" w:cs="Verdana"/>
                <w:b/>
                <w:bCs/>
                <w:sz w:val="20"/>
                <w:szCs w:val="20"/>
              </w:rPr>
              <w:t xml:space="preserve"> years</w:t>
            </w:r>
          </w:p>
        </w:tc>
      </w:tr>
      <w:tr w14:paraId="32B343A6" w14:textId="77777777" w:rsidTr="5F3AF896">
        <w:tblPrEx>
          <w:tblW w:w="10465" w:type="dxa"/>
          <w:tblLayout w:type="fixed"/>
          <w:tblLook w:val="0400"/>
        </w:tblPrEx>
        <w:tc>
          <w:tcPr>
            <w:tcW w:w="3930" w:type="dxa"/>
          </w:tcPr>
          <w:p w:rsidR="007B36ED" w:rsidP="7288F410" w14:paraId="25FE1335" w14:textId="77777777">
            <w:pPr>
              <w:jc w:val="both"/>
              <w:rPr>
                <w:rFonts w:ascii="Verdana" w:eastAsia="Verdana" w:hAnsi="Verdana" w:cs="Verdana"/>
                <w:b/>
                <w:bCs/>
                <w:sz w:val="20"/>
                <w:szCs w:val="20"/>
              </w:rPr>
            </w:pPr>
            <w:bookmarkStart w:id="0" w:name="_gjdgxs" w:colFirst="0" w:colLast="0"/>
            <w:bookmarkEnd w:id="0"/>
            <w:r w:rsidRPr="7288F410">
              <w:rPr>
                <w:rFonts w:ascii="Verdana" w:eastAsia="Verdana" w:hAnsi="Verdana" w:cs="Verdana"/>
                <w:b/>
                <w:bCs/>
                <w:sz w:val="20"/>
                <w:szCs w:val="20"/>
              </w:rPr>
              <w:t>Movers International Pvt Ltd.</w:t>
            </w:r>
          </w:p>
        </w:tc>
        <w:tc>
          <w:tcPr>
            <w:tcW w:w="2070" w:type="dxa"/>
          </w:tcPr>
          <w:p w:rsidR="007B36ED" w:rsidP="7288F410" w14:paraId="1F33A5CF" w14:textId="77777777">
            <w:pPr>
              <w:rPr>
                <w:rFonts w:ascii="Verdana" w:eastAsia="Verdana" w:hAnsi="Verdana" w:cs="Verdana"/>
                <w:sz w:val="20"/>
                <w:szCs w:val="20"/>
              </w:rPr>
            </w:pPr>
            <w:r w:rsidRPr="7288F410">
              <w:rPr>
                <w:rFonts w:ascii="Verdana" w:eastAsia="Verdana" w:hAnsi="Verdana" w:cs="Verdana"/>
                <w:sz w:val="20"/>
                <w:szCs w:val="20"/>
              </w:rPr>
              <w:t>Senior Executive</w:t>
            </w:r>
          </w:p>
        </w:tc>
        <w:tc>
          <w:tcPr>
            <w:tcW w:w="4465" w:type="dxa"/>
          </w:tcPr>
          <w:p w:rsidR="007B36ED" w:rsidP="7288F410" w14:paraId="1B6CA99A" w14:textId="77777777">
            <w:pPr>
              <w:jc w:val="both"/>
              <w:rPr>
                <w:rFonts w:ascii="Verdana" w:eastAsia="Verdana" w:hAnsi="Verdana" w:cs="Verdana"/>
                <w:b/>
                <w:bCs/>
                <w:sz w:val="20"/>
                <w:szCs w:val="20"/>
              </w:rPr>
            </w:pPr>
            <w:r w:rsidRPr="7288F410">
              <w:rPr>
                <w:rFonts w:ascii="Verdana" w:eastAsia="Verdana" w:hAnsi="Verdana" w:cs="Verdana"/>
                <w:b/>
                <w:bCs/>
                <w:sz w:val="20"/>
                <w:szCs w:val="20"/>
              </w:rPr>
              <w:t xml:space="preserve">1.8 years </w:t>
            </w:r>
          </w:p>
        </w:tc>
      </w:tr>
      <w:tr w14:paraId="05BFD343" w14:textId="77777777" w:rsidTr="5F3AF896">
        <w:tblPrEx>
          <w:tblW w:w="10465" w:type="dxa"/>
          <w:tblLayout w:type="fixed"/>
          <w:tblLook w:val="0400"/>
        </w:tblPrEx>
        <w:tc>
          <w:tcPr>
            <w:tcW w:w="3930" w:type="dxa"/>
          </w:tcPr>
          <w:p w:rsidR="007B36ED" w:rsidP="5F3AF896" w14:paraId="223714D1" w14:textId="77777777">
            <w:pPr>
              <w:jc w:val="both"/>
              <w:rPr>
                <w:rFonts w:ascii="Verdana" w:eastAsia="Verdana" w:hAnsi="Verdana" w:cs="Verdana"/>
                <w:b/>
                <w:bCs/>
                <w:sz w:val="20"/>
                <w:szCs w:val="20"/>
              </w:rPr>
            </w:pPr>
            <w:r w:rsidRPr="5F3AF896">
              <w:rPr>
                <w:rFonts w:ascii="Verdana" w:eastAsia="Verdana" w:hAnsi="Verdana" w:cs="Verdana"/>
                <w:b/>
                <w:bCs/>
                <w:sz w:val="20"/>
                <w:szCs w:val="20"/>
              </w:rPr>
              <w:t>Samsung C&amp;T Corporation India pvt ltd.</w:t>
            </w:r>
          </w:p>
        </w:tc>
        <w:tc>
          <w:tcPr>
            <w:tcW w:w="2070" w:type="dxa"/>
          </w:tcPr>
          <w:p w:rsidR="007B36ED" w:rsidP="7288F410" w14:paraId="362663C7" w14:textId="77777777">
            <w:pPr>
              <w:rPr>
                <w:rFonts w:ascii="Verdana" w:eastAsia="Verdana" w:hAnsi="Verdana" w:cs="Verdana"/>
                <w:sz w:val="20"/>
                <w:szCs w:val="20"/>
              </w:rPr>
            </w:pPr>
            <w:r w:rsidRPr="7288F410">
              <w:rPr>
                <w:rFonts w:ascii="Verdana" w:eastAsia="Verdana" w:hAnsi="Verdana" w:cs="Verdana"/>
                <w:sz w:val="20"/>
                <w:szCs w:val="20"/>
              </w:rPr>
              <w:t>Associate</w:t>
            </w:r>
          </w:p>
        </w:tc>
        <w:tc>
          <w:tcPr>
            <w:tcW w:w="4465" w:type="dxa"/>
          </w:tcPr>
          <w:p w:rsidR="007B36ED" w:rsidP="7288F410" w14:paraId="79CE9890" w14:textId="77777777">
            <w:pPr>
              <w:jc w:val="both"/>
              <w:rPr>
                <w:rFonts w:ascii="Verdana" w:eastAsia="Verdana" w:hAnsi="Verdana" w:cs="Verdana"/>
                <w:b/>
                <w:bCs/>
                <w:sz w:val="20"/>
                <w:szCs w:val="20"/>
              </w:rPr>
            </w:pPr>
            <w:r w:rsidRPr="7288F410">
              <w:rPr>
                <w:rFonts w:ascii="Verdana" w:eastAsia="Verdana" w:hAnsi="Verdana" w:cs="Verdana"/>
                <w:b/>
                <w:bCs/>
                <w:sz w:val="20"/>
                <w:szCs w:val="20"/>
              </w:rPr>
              <w:t>3.2 years</w:t>
            </w:r>
          </w:p>
        </w:tc>
      </w:tr>
    </w:tbl>
    <w:p w:rsidR="007B36ED" w14:paraId="2B186A10" w14:textId="77777777"/>
    <w:tbl>
      <w:tblPr>
        <w:tblStyle w:val="a0"/>
        <w:tblW w:w="174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1741"/>
      </w:tblGrid>
      <w:tr w14:paraId="2299F652" w14:textId="77777777" w:rsidTr="5F3AF896">
        <w:tblPrEx>
          <w:tblW w:w="174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Ex>
        <w:trPr>
          <w:trHeight w:val="260"/>
        </w:trPr>
        <w:tc>
          <w:tcPr>
            <w:tcW w:w="1741" w:type="dxa"/>
          </w:tcPr>
          <w:p w:rsidR="007B36ED" w:rsidP="5F3AF896" w14:paraId="62A9AE8B" w14:textId="32183A9F">
            <w:pPr>
              <w:jc w:val="both"/>
              <w:rPr>
                <w:rFonts w:ascii="Verdana" w:eastAsia="Verdana" w:hAnsi="Verdana" w:cs="Verdana"/>
                <w:sz w:val="20"/>
                <w:szCs w:val="20"/>
              </w:rPr>
            </w:pPr>
            <w:r w:rsidRPr="5F3AF896">
              <w:rPr>
                <w:rFonts w:ascii="Verdana" w:eastAsia="Verdana" w:hAnsi="Verdana" w:cs="Verdana"/>
                <w:sz w:val="20"/>
                <w:szCs w:val="20"/>
              </w:rPr>
              <w:t xml:space="preserve">Total </w:t>
            </w:r>
            <w:r w:rsidR="005D20B6">
              <w:rPr>
                <w:rFonts w:ascii="Verdana" w:eastAsia="Verdana" w:hAnsi="Verdana" w:cs="Verdana"/>
                <w:sz w:val="20"/>
                <w:szCs w:val="20"/>
              </w:rPr>
              <w:t>11</w:t>
            </w:r>
            <w:r w:rsidR="00A370B1">
              <w:rPr>
                <w:rFonts w:ascii="Verdana" w:eastAsia="Verdana" w:hAnsi="Verdana" w:cs="Verdana"/>
                <w:sz w:val="20"/>
                <w:szCs w:val="20"/>
              </w:rPr>
              <w:t>.</w:t>
            </w:r>
            <w:r w:rsidR="00D24EB7">
              <w:rPr>
                <w:rFonts w:ascii="Verdana" w:eastAsia="Verdana" w:hAnsi="Verdana" w:cs="Verdana"/>
                <w:sz w:val="20"/>
                <w:szCs w:val="20"/>
              </w:rPr>
              <w:t>6</w:t>
            </w:r>
            <w:r w:rsidR="005D20B6">
              <w:rPr>
                <w:rFonts w:ascii="Verdana" w:eastAsia="Verdana" w:hAnsi="Verdana" w:cs="Verdana"/>
                <w:sz w:val="20"/>
                <w:szCs w:val="20"/>
              </w:rPr>
              <w:t xml:space="preserve"> </w:t>
            </w:r>
            <w:r w:rsidRPr="5F3AF896">
              <w:rPr>
                <w:rFonts w:ascii="Verdana" w:eastAsia="Verdana" w:hAnsi="Verdana" w:cs="Verdana"/>
                <w:sz w:val="20"/>
                <w:szCs w:val="20"/>
              </w:rPr>
              <w:t>years</w:t>
            </w:r>
          </w:p>
        </w:tc>
      </w:tr>
    </w:tbl>
    <w:p w:rsidR="007B36ED" w14:paraId="078B69E1" w14:textId="77777777">
      <w:pPr>
        <w:jc w:val="both"/>
        <w:rPr>
          <w:rFonts w:ascii="Verdana" w:eastAsia="Verdana" w:hAnsi="Verdana" w:cs="Verdana"/>
          <w:sz w:val="20"/>
          <w:szCs w:val="20"/>
        </w:rPr>
      </w:pPr>
      <w:r>
        <w:rPr>
          <w:rFonts w:ascii="Verdana" w:eastAsia="Verdana" w:hAnsi="Verdana" w:cs="Verdana"/>
          <w:sz w:val="20"/>
          <w:szCs w:val="20"/>
        </w:rPr>
        <w:t xml:space="preserve">                                                                                                                                </w:t>
      </w:r>
    </w:p>
    <w:p w:rsidR="007B36ED" w14:paraId="0A699829" w14:textId="77777777">
      <w:pPr>
        <w:jc w:val="both"/>
        <w:rPr>
          <w:rFonts w:ascii="Verdana" w:eastAsia="Verdana" w:hAnsi="Verdana" w:cs="Verdana"/>
          <w:sz w:val="20"/>
          <w:szCs w:val="20"/>
        </w:rPr>
      </w:pPr>
    </w:p>
    <w:p w:rsidR="007B36ED" w:rsidP="7288F410" w14:paraId="0FFF11F2" w14:textId="77777777">
      <w:pPr>
        <w:jc w:val="both"/>
        <w:rPr>
          <w:rFonts w:ascii="Verdana" w:eastAsia="Verdana" w:hAnsi="Verdana" w:cs="Verdana"/>
          <w:b/>
          <w:bCs/>
          <w:sz w:val="20"/>
          <w:szCs w:val="20"/>
        </w:rPr>
      </w:pPr>
      <w:r w:rsidRPr="7288F410">
        <w:rPr>
          <w:rFonts w:ascii="Verdana" w:eastAsia="Verdana" w:hAnsi="Verdana" w:cs="Verdana"/>
          <w:b/>
          <w:bCs/>
          <w:color w:val="FFFFFF" w:themeColor="background1"/>
          <w:sz w:val="20"/>
          <w:szCs w:val="20"/>
          <w:highlight w:val="darkCyan"/>
        </w:rPr>
        <w:t xml:space="preserve">TECHNICAL SKILLS </w:t>
      </w:r>
      <w:r w:rsidRPr="7288F410">
        <w:rPr>
          <w:rFonts w:ascii="Verdana" w:eastAsia="Verdana" w:hAnsi="Verdana" w:cs="Verdana"/>
          <w:b/>
          <w:bCs/>
          <w:sz w:val="20"/>
          <w:szCs w:val="20"/>
        </w:rPr>
        <w:t xml:space="preserve">                                                           </w:t>
      </w:r>
    </w:p>
    <w:p w:rsidR="007B36ED" w14:paraId="47603B78" w14:textId="77777777">
      <w:pPr>
        <w:jc w:val="both"/>
        <w:rPr>
          <w:rFonts w:ascii="Verdana" w:eastAsia="Verdana" w:hAnsi="Verdana" w:cs="Verdana"/>
          <w:sz w:val="18"/>
          <w:szCs w:val="18"/>
        </w:rPr>
      </w:pPr>
      <w:r>
        <w:rPr>
          <w:rFonts w:ascii="Verdana" w:eastAsia="Verdana" w:hAnsi="Verdana" w:cs="Verdana"/>
          <w:sz w:val="18"/>
          <w:szCs w:val="18"/>
        </w:rPr>
        <w:t xml:space="preserve">    </w:t>
      </w:r>
    </w:p>
    <w:p w:rsidR="007B36ED" w:rsidP="7288F410" w14:paraId="51D63A2B" w14:textId="619306FB">
      <w:pPr>
        <w:jc w:val="both"/>
        <w:rPr>
          <w:rFonts w:ascii="Verdana" w:eastAsia="Verdana" w:hAnsi="Verdana" w:cs="Verdana"/>
          <w:sz w:val="18"/>
          <w:szCs w:val="18"/>
        </w:rPr>
      </w:pPr>
      <w:r w:rsidRPr="7288F410">
        <w:rPr>
          <w:rFonts w:ascii="Verdana" w:eastAsia="Verdana" w:hAnsi="Verdana" w:cs="Verdana"/>
          <w:sz w:val="18"/>
          <w:szCs w:val="18"/>
        </w:rPr>
        <w:t xml:space="preserve">                                 </w:t>
      </w:r>
      <w:r w:rsidRPr="7288F410">
        <w:rPr>
          <w:rFonts w:ascii="Verdana" w:eastAsia="Verdana" w:hAnsi="Verdana" w:cs="Verdana"/>
          <w:b/>
          <w:bCs/>
          <w:sz w:val="18"/>
          <w:szCs w:val="18"/>
        </w:rPr>
        <w:t xml:space="preserve">  RDBMS:</w:t>
      </w:r>
      <w:r w:rsidRPr="7288F410">
        <w:rPr>
          <w:rFonts w:ascii="Verdana" w:eastAsia="Verdana" w:hAnsi="Verdana" w:cs="Verdana"/>
          <w:sz w:val="18"/>
          <w:szCs w:val="18"/>
        </w:rPr>
        <w:t xml:space="preserve">   Oracle RAC </w:t>
      </w:r>
      <w:r w:rsidR="0090446D">
        <w:rPr>
          <w:rFonts w:ascii="Verdana" w:eastAsia="Verdana" w:hAnsi="Verdana" w:cs="Verdana"/>
          <w:sz w:val="18"/>
          <w:szCs w:val="18"/>
        </w:rPr>
        <w:t>19c,</w:t>
      </w:r>
      <w:r w:rsidRPr="7288F410">
        <w:rPr>
          <w:rFonts w:ascii="Verdana" w:eastAsia="Verdana" w:hAnsi="Verdana" w:cs="Verdana"/>
          <w:sz w:val="18"/>
          <w:szCs w:val="18"/>
        </w:rPr>
        <w:t>12c, 11g, 10g.</w:t>
      </w:r>
    </w:p>
    <w:p w:rsidR="007B36ED" w:rsidP="7288F410" w14:paraId="228259B7" w14:textId="77777777">
      <w:pPr>
        <w:jc w:val="both"/>
        <w:rPr>
          <w:rFonts w:ascii="Verdana" w:eastAsia="Verdana" w:hAnsi="Verdana" w:cs="Verdana"/>
          <w:sz w:val="18"/>
          <w:szCs w:val="18"/>
        </w:rPr>
      </w:pPr>
      <w:r>
        <w:rPr>
          <w:rFonts w:ascii="Verdana" w:eastAsia="Verdana" w:hAnsi="Verdana" w:cs="Verdana"/>
          <w:sz w:val="18"/>
          <w:szCs w:val="18"/>
        </w:rPr>
        <w:t xml:space="preserve">                   </w:t>
      </w:r>
      <w:r w:rsidRPr="7288F410">
        <w:rPr>
          <w:rFonts w:ascii="Verdana" w:eastAsia="Verdana" w:hAnsi="Verdana" w:cs="Verdana"/>
          <w:b/>
          <w:bCs/>
          <w:sz w:val="18"/>
          <w:szCs w:val="18"/>
        </w:rPr>
        <w:t xml:space="preserve">No SQL Database:    </w:t>
      </w:r>
      <w:r>
        <w:rPr>
          <w:rFonts w:ascii="Verdana" w:eastAsia="Verdana" w:hAnsi="Verdana" w:cs="Verdana"/>
          <w:sz w:val="18"/>
          <w:szCs w:val="18"/>
        </w:rPr>
        <w:t>Mongo 3.6</w:t>
      </w:r>
    </w:p>
    <w:p w:rsidR="007B36ED" w:rsidP="5F3AF896" w14:paraId="7DB89000" w14:textId="77777777">
      <w:pPr>
        <w:jc w:val="both"/>
        <w:rPr>
          <w:rFonts w:ascii="Verdana" w:eastAsia="Verdana" w:hAnsi="Verdana" w:cs="Verdana"/>
          <w:sz w:val="18"/>
          <w:szCs w:val="18"/>
        </w:rPr>
      </w:pPr>
      <w:r w:rsidRPr="5F3AF896">
        <w:rPr>
          <w:rFonts w:ascii="Verdana" w:eastAsia="Verdana" w:hAnsi="Verdana" w:cs="Verdana"/>
          <w:sz w:val="18"/>
          <w:szCs w:val="18"/>
        </w:rPr>
        <w:t xml:space="preserve">                                         </w:t>
      </w:r>
      <w:r w:rsidRPr="5F3AF896">
        <w:rPr>
          <w:rFonts w:ascii="Verdana" w:eastAsia="Verdana" w:hAnsi="Verdana" w:cs="Verdana"/>
          <w:b/>
          <w:bCs/>
          <w:sz w:val="18"/>
          <w:szCs w:val="18"/>
        </w:rPr>
        <w:t>ERP</w:t>
      </w:r>
      <w:r w:rsidRPr="5F3AF896">
        <w:rPr>
          <w:rFonts w:ascii="Verdana" w:eastAsia="Verdana" w:hAnsi="Verdana" w:cs="Verdana"/>
          <w:sz w:val="18"/>
          <w:szCs w:val="18"/>
        </w:rPr>
        <w:t>:    SAP(SD/MM/FI/LE),Oracle platform 11g Based</w:t>
      </w:r>
    </w:p>
    <w:p w:rsidR="5F3AF896" w:rsidP="5F3AF896" w14:paraId="2C795DFE" w14:textId="205735E6">
      <w:pPr>
        <w:jc w:val="both"/>
        <w:rPr>
          <w:rFonts w:ascii="Verdana" w:eastAsia="Verdana" w:hAnsi="Verdana" w:cs="Verdana"/>
          <w:sz w:val="18"/>
          <w:szCs w:val="18"/>
        </w:rPr>
      </w:pPr>
      <w:r w:rsidRPr="5F3AF896">
        <w:rPr>
          <w:rFonts w:ascii="Verdana" w:eastAsia="Verdana" w:hAnsi="Verdana" w:cs="Verdana"/>
          <w:sz w:val="18"/>
          <w:szCs w:val="18"/>
        </w:rPr>
        <w:t xml:space="preserve">                                        </w:t>
      </w:r>
      <w:r w:rsidRPr="5F3AF896">
        <w:rPr>
          <w:rFonts w:ascii="Verdana" w:eastAsia="Verdana" w:hAnsi="Verdana" w:cs="Verdana"/>
          <w:b/>
          <w:bCs/>
          <w:sz w:val="18"/>
          <w:szCs w:val="18"/>
        </w:rPr>
        <w:t>Tools</w:t>
      </w:r>
      <w:r w:rsidRPr="5F3AF896">
        <w:rPr>
          <w:rFonts w:ascii="Verdana" w:eastAsia="Verdana" w:hAnsi="Verdana" w:cs="Verdana"/>
          <w:sz w:val="18"/>
          <w:szCs w:val="18"/>
        </w:rPr>
        <w:t>:  SQLPLUS,SQL Developer</w:t>
      </w:r>
    </w:p>
    <w:p w:rsidR="007B36ED" w:rsidP="7288F410" w14:paraId="471794D7" w14:textId="7073E0D8">
      <w:pPr>
        <w:jc w:val="both"/>
        <w:rPr>
          <w:rFonts w:ascii="Verdana" w:eastAsia="Verdana" w:hAnsi="Verdana" w:cs="Verdana"/>
          <w:sz w:val="18"/>
          <w:szCs w:val="18"/>
        </w:rPr>
      </w:pPr>
      <w:r w:rsidRPr="7288F410">
        <w:rPr>
          <w:rFonts w:ascii="Verdana" w:eastAsia="Verdana" w:hAnsi="Verdana" w:cs="Verdana"/>
          <w:sz w:val="18"/>
          <w:szCs w:val="18"/>
        </w:rPr>
        <w:t xml:space="preserve">  </w:t>
      </w:r>
      <w:r w:rsidRPr="7288F410">
        <w:rPr>
          <w:rFonts w:ascii="Verdana" w:eastAsia="Verdana" w:hAnsi="Verdana" w:cs="Verdana"/>
          <w:b/>
          <w:bCs/>
          <w:sz w:val="18"/>
          <w:szCs w:val="18"/>
        </w:rPr>
        <w:t xml:space="preserve">                 Operating System:</w:t>
      </w:r>
      <w:r w:rsidRPr="7288F410">
        <w:rPr>
          <w:rFonts w:ascii="Verdana" w:eastAsia="Verdana" w:hAnsi="Verdana" w:cs="Verdana"/>
          <w:sz w:val="18"/>
          <w:szCs w:val="18"/>
        </w:rPr>
        <w:t xml:space="preserve">   Linux, Solaris, Windows 2000, Windows 2007</w:t>
      </w:r>
      <w:r w:rsidR="0090446D">
        <w:rPr>
          <w:rFonts w:ascii="Verdana" w:eastAsia="Verdana" w:hAnsi="Verdana" w:cs="Verdana"/>
          <w:sz w:val="18"/>
          <w:szCs w:val="18"/>
        </w:rPr>
        <w:t>,windows 2010</w:t>
      </w:r>
    </w:p>
    <w:p w:rsidR="007B36ED" w:rsidP="7288F410" w14:paraId="6EB5E574" w14:textId="46A2ABCD">
      <w:pPr>
        <w:jc w:val="both"/>
        <w:rPr>
          <w:rFonts w:ascii="Verdana" w:eastAsia="Verdana" w:hAnsi="Verdana" w:cs="Verdana"/>
          <w:sz w:val="18"/>
          <w:szCs w:val="18"/>
        </w:rPr>
      </w:pPr>
      <w:r w:rsidRPr="7288F410">
        <w:rPr>
          <w:rFonts w:ascii="Verdana" w:eastAsia="Verdana" w:hAnsi="Verdana" w:cs="Verdana"/>
          <w:sz w:val="18"/>
          <w:szCs w:val="18"/>
        </w:rPr>
        <w:t xml:space="preserve">                </w:t>
      </w:r>
      <w:r w:rsidRPr="7288F410">
        <w:rPr>
          <w:rFonts w:ascii="Verdana" w:eastAsia="Verdana" w:hAnsi="Verdana" w:cs="Verdana"/>
          <w:b/>
          <w:bCs/>
          <w:sz w:val="18"/>
          <w:szCs w:val="18"/>
        </w:rPr>
        <w:t xml:space="preserve">Scripting Language:   </w:t>
      </w:r>
      <w:r w:rsidRPr="7288F410">
        <w:rPr>
          <w:rFonts w:ascii="Verdana" w:eastAsia="Verdana" w:hAnsi="Verdana" w:cs="Verdana"/>
          <w:sz w:val="18"/>
          <w:szCs w:val="18"/>
        </w:rPr>
        <w:t>UNIX Shell scripting</w:t>
      </w:r>
      <w:r w:rsidR="00CD0C8D">
        <w:rPr>
          <w:rFonts w:ascii="Verdana" w:eastAsia="Verdana" w:hAnsi="Verdana" w:cs="Verdana"/>
          <w:sz w:val="18"/>
          <w:szCs w:val="18"/>
        </w:rPr>
        <w:t>,Python,PL/SQL</w:t>
      </w:r>
    </w:p>
    <w:p w:rsidR="007B36ED" w:rsidP="5F3AF896" w14:paraId="53307BD1" w14:textId="3E8DC779">
      <w:pPr>
        <w:jc w:val="both"/>
        <w:rPr>
          <w:rFonts w:ascii="Verdana" w:eastAsia="Verdana" w:hAnsi="Verdana" w:cs="Verdana"/>
          <w:sz w:val="18"/>
          <w:szCs w:val="18"/>
        </w:rPr>
      </w:pPr>
      <w:r w:rsidRPr="5F3AF896">
        <w:rPr>
          <w:rFonts w:ascii="Verdana" w:eastAsia="Verdana" w:hAnsi="Verdana" w:cs="Verdana"/>
          <w:b/>
          <w:bCs/>
          <w:sz w:val="18"/>
          <w:szCs w:val="18"/>
        </w:rPr>
        <w:t xml:space="preserve">Backup and Replication Tools:   </w:t>
      </w:r>
      <w:r w:rsidRPr="5F3AF896">
        <w:rPr>
          <w:rFonts w:ascii="Verdana" w:eastAsia="Verdana" w:hAnsi="Verdana" w:cs="Verdana"/>
          <w:sz w:val="18"/>
          <w:szCs w:val="18"/>
        </w:rPr>
        <w:t>RMAN, Data Pump, SAN Storage SNAPS, DataGuard</w:t>
      </w:r>
      <w:r w:rsidR="00AD00C8">
        <w:rPr>
          <w:rFonts w:ascii="Verdana" w:eastAsia="Verdana" w:hAnsi="Verdana" w:cs="Verdana"/>
          <w:sz w:val="18"/>
          <w:szCs w:val="18"/>
        </w:rPr>
        <w:t>, Actifio</w:t>
      </w:r>
    </w:p>
    <w:p w:rsidR="007B36ED" w:rsidP="7288F410" w14:paraId="060AD154" w14:textId="5798354A">
      <w:pPr>
        <w:jc w:val="both"/>
        <w:rPr>
          <w:rFonts w:ascii="Verdana" w:eastAsia="Verdana" w:hAnsi="Verdana" w:cs="Verdana"/>
          <w:sz w:val="18"/>
          <w:szCs w:val="18"/>
        </w:rPr>
      </w:pPr>
      <w:r w:rsidRPr="7288F410">
        <w:rPr>
          <w:rFonts w:ascii="Verdana" w:eastAsia="Verdana" w:hAnsi="Verdana" w:cs="Verdana"/>
          <w:b/>
          <w:bCs/>
          <w:sz w:val="18"/>
          <w:szCs w:val="18"/>
        </w:rPr>
        <w:t xml:space="preserve">     Performance Tuning Tools:   </w:t>
      </w:r>
      <w:r>
        <w:rPr>
          <w:rFonts w:ascii="Verdana" w:eastAsia="Verdana" w:hAnsi="Verdana" w:cs="Verdana"/>
          <w:sz w:val="18"/>
          <w:szCs w:val="18"/>
        </w:rPr>
        <w:t>Top, OEM, AWR.</w:t>
      </w:r>
    </w:p>
    <w:p w:rsidR="005046ED" w:rsidP="7288F410" w14:paraId="05413B17" w14:textId="1E7E7A3E">
      <w:pPr>
        <w:jc w:val="both"/>
        <w:rPr>
          <w:rFonts w:ascii="Verdana" w:eastAsia="Verdana" w:hAnsi="Verdana" w:cs="Verdana"/>
          <w:sz w:val="18"/>
          <w:szCs w:val="18"/>
        </w:rPr>
      </w:pPr>
      <w:r>
        <w:rPr>
          <w:rFonts w:ascii="Verdana" w:eastAsia="Verdana" w:hAnsi="Verdana" w:cs="Verdana"/>
          <w:sz w:val="18"/>
          <w:szCs w:val="18"/>
        </w:rPr>
        <w:t xml:space="preserve">     </w:t>
      </w:r>
      <w:r w:rsidRPr="005046ED">
        <w:rPr>
          <w:rFonts w:ascii="Verdana" w:eastAsia="Verdana" w:hAnsi="Verdana" w:cs="Verdana"/>
          <w:b/>
          <w:bCs/>
          <w:sz w:val="18"/>
          <w:szCs w:val="18"/>
        </w:rPr>
        <w:t>Cloud</w:t>
      </w:r>
      <w:r>
        <w:rPr>
          <w:rFonts w:ascii="Verdana" w:eastAsia="Verdana" w:hAnsi="Verdana" w:cs="Verdana"/>
          <w:b/>
          <w:bCs/>
          <w:sz w:val="18"/>
          <w:szCs w:val="18"/>
        </w:rPr>
        <w:t xml:space="preserve">                                  :    </w:t>
      </w:r>
      <w:r>
        <w:rPr>
          <w:rFonts w:ascii="Verdana" w:eastAsia="Verdana" w:hAnsi="Verdana" w:cs="Verdana"/>
          <w:sz w:val="18"/>
          <w:szCs w:val="18"/>
        </w:rPr>
        <w:t>AWS EC2 Instances</w:t>
      </w:r>
      <w:r w:rsidR="0004244C">
        <w:rPr>
          <w:rFonts w:ascii="Verdana" w:eastAsia="Verdana" w:hAnsi="Verdana" w:cs="Verdana"/>
          <w:sz w:val="18"/>
          <w:szCs w:val="18"/>
        </w:rPr>
        <w:t>,</w:t>
      </w:r>
      <w:r w:rsidR="003D52CB">
        <w:rPr>
          <w:rFonts w:ascii="Verdana" w:eastAsia="Verdana" w:hAnsi="Verdana" w:cs="Verdana"/>
          <w:sz w:val="18"/>
          <w:szCs w:val="18"/>
        </w:rPr>
        <w:t xml:space="preserve"> </w:t>
      </w:r>
      <w:r w:rsidR="0004244C">
        <w:rPr>
          <w:rFonts w:ascii="Verdana" w:eastAsia="Verdana" w:hAnsi="Verdana" w:cs="Verdana"/>
          <w:sz w:val="18"/>
          <w:szCs w:val="18"/>
        </w:rPr>
        <w:t>VMC</w:t>
      </w:r>
      <w:r w:rsidR="0093037B">
        <w:rPr>
          <w:rFonts w:ascii="Verdana" w:eastAsia="Verdana" w:hAnsi="Verdana" w:cs="Verdana"/>
          <w:sz w:val="18"/>
          <w:szCs w:val="18"/>
        </w:rPr>
        <w:t>, RDS,S3 Bucket,</w:t>
      </w:r>
      <w:r w:rsidR="004B541A">
        <w:rPr>
          <w:rFonts w:ascii="Verdana" w:eastAsia="Verdana" w:hAnsi="Verdana" w:cs="Verdana"/>
          <w:sz w:val="18"/>
          <w:szCs w:val="18"/>
        </w:rPr>
        <w:t>Clodwatcher,EBS,EFS</w:t>
      </w:r>
    </w:p>
    <w:p w:rsidR="002F2DAE" w:rsidRPr="005046ED" w:rsidP="7288F410" w14:paraId="75246B6C" w14:textId="3817D48C">
      <w:pPr>
        <w:jc w:val="both"/>
        <w:rPr>
          <w:rFonts w:ascii="Verdana" w:eastAsia="Verdana" w:hAnsi="Verdana" w:cs="Verdana"/>
          <w:sz w:val="18"/>
          <w:szCs w:val="18"/>
        </w:rPr>
      </w:pPr>
      <w:r w:rsidRPr="002F2DAE">
        <w:rPr>
          <w:rFonts w:ascii="Verdana" w:eastAsia="Verdana" w:hAnsi="Verdana" w:cs="Verdana"/>
          <w:b/>
          <w:bCs/>
          <w:sz w:val="18"/>
          <w:szCs w:val="18"/>
        </w:rPr>
        <w:t>Replication Tool:</w:t>
      </w:r>
      <w:r>
        <w:rPr>
          <w:rFonts w:ascii="Verdana" w:eastAsia="Verdana" w:hAnsi="Verdana" w:cs="Verdana"/>
          <w:sz w:val="18"/>
          <w:szCs w:val="18"/>
        </w:rPr>
        <w:t xml:space="preserve">                         Golden Gate</w:t>
      </w:r>
    </w:p>
    <w:p w:rsidR="007B36ED" w14:paraId="680D332B" w14:textId="77777777">
      <w:pPr>
        <w:jc w:val="both"/>
        <w:rPr>
          <w:rFonts w:ascii="Verdana" w:eastAsia="Verdana" w:hAnsi="Verdana" w:cs="Verdana"/>
          <w:sz w:val="18"/>
          <w:szCs w:val="18"/>
        </w:rPr>
      </w:pPr>
      <w:r>
        <w:rPr>
          <w:rFonts w:ascii="Verdana" w:eastAsia="Verdana" w:hAnsi="Verdana" w:cs="Verdana"/>
          <w:sz w:val="18"/>
          <w:szCs w:val="18"/>
        </w:rPr>
        <w:t xml:space="preserve">                          </w:t>
      </w:r>
    </w:p>
    <w:p w:rsidR="007B36ED" w14:paraId="5D70E68A" w14:textId="77777777">
      <w:pPr>
        <w:jc w:val="both"/>
      </w:pPr>
    </w:p>
    <w:p w:rsidR="007B36ED" w14:paraId="4F4927E1" w14:textId="77777777">
      <w:pPr>
        <w:jc w:val="both"/>
      </w:pPr>
    </w:p>
    <w:p w:rsidR="007B36ED" w:rsidP="7288F410" w14:paraId="448BC438" w14:textId="69884E9B">
      <w:pPr>
        <w:jc w:val="both"/>
        <w:rPr>
          <w:rFonts w:ascii="Verdana" w:eastAsia="Verdana" w:hAnsi="Verdana" w:cs="Verdana"/>
          <w:b/>
          <w:bCs/>
          <w:sz w:val="20"/>
          <w:szCs w:val="20"/>
        </w:rPr>
      </w:pPr>
      <w:r w:rsidRPr="7288F410">
        <w:rPr>
          <w:rFonts w:ascii="Verdana" w:eastAsia="Verdana" w:hAnsi="Verdana" w:cs="Verdana"/>
          <w:b/>
          <w:bCs/>
          <w:color w:val="FFFFFF" w:themeColor="background1"/>
          <w:sz w:val="20"/>
          <w:szCs w:val="20"/>
          <w:highlight w:val="darkCyan"/>
        </w:rPr>
        <w:t>RESPONSIBILITES AS DBA</w:t>
      </w:r>
      <w:r w:rsidRPr="7288F410">
        <w:rPr>
          <w:rFonts w:ascii="Verdana" w:eastAsia="Verdana" w:hAnsi="Verdana" w:cs="Verdana"/>
          <w:b/>
          <w:bCs/>
          <w:sz w:val="20"/>
          <w:szCs w:val="20"/>
        </w:rPr>
        <w:t xml:space="preserve"> </w:t>
      </w:r>
    </w:p>
    <w:p w:rsidR="003D52CB" w:rsidP="7288F410" w14:paraId="2D3C75D7" w14:textId="7F1CA2F5">
      <w:pPr>
        <w:jc w:val="both"/>
        <w:rPr>
          <w:rFonts w:ascii="Verdana" w:eastAsia="Verdana" w:hAnsi="Verdana" w:cs="Verdana"/>
          <w:b/>
          <w:bCs/>
          <w:sz w:val="20"/>
          <w:szCs w:val="20"/>
        </w:rPr>
      </w:pPr>
      <w:r>
        <w:rPr>
          <w:rFonts w:ascii="Verdana" w:eastAsia="Verdana" w:hAnsi="Verdana" w:cs="Verdana"/>
          <w:b/>
          <w:bCs/>
          <w:sz w:val="20"/>
          <w:szCs w:val="20"/>
        </w:rPr>
        <w:t xml:space="preserve">           </w:t>
      </w:r>
    </w:p>
    <w:p w:rsidR="007B36ED" w:rsidRPr="00F403F9" w:rsidP="00F403F9" w14:paraId="40F37E3F" w14:textId="2D583094">
      <w:pPr>
        <w:jc w:val="both"/>
        <w:rPr>
          <w:rFonts w:ascii="Verdana" w:eastAsia="Verdana" w:hAnsi="Verdana" w:cs="Verdana"/>
          <w:b/>
          <w:bCs/>
          <w:sz w:val="20"/>
          <w:szCs w:val="20"/>
        </w:rPr>
      </w:pPr>
      <w:r>
        <w:rPr>
          <w:rFonts w:ascii="Verdana" w:eastAsia="Verdana" w:hAnsi="Verdana" w:cs="Verdana"/>
          <w:b/>
          <w:bCs/>
          <w:sz w:val="20"/>
          <w:szCs w:val="20"/>
        </w:rPr>
        <w:t xml:space="preserve">           </w:t>
      </w:r>
      <w:r w:rsidR="00D005AD">
        <w:rPr>
          <w:rFonts w:ascii="Verdana" w:eastAsia="Verdana" w:hAnsi="Verdana" w:cs="Verdana"/>
          <w:sz w:val="20"/>
          <w:szCs w:val="20"/>
        </w:rPr>
        <w:t xml:space="preserve"> </w:t>
      </w:r>
    </w:p>
    <w:p w:rsidR="00D005AD" w:rsidP="007461B1" w14:paraId="07BCC95E" w14:textId="148C24B0">
      <w:pPr>
        <w:ind w:left="720"/>
        <w:jc w:val="both"/>
        <w:rPr>
          <w:rFonts w:ascii="Verdana" w:eastAsia="Verdana" w:hAnsi="Verdana" w:cs="Verdana"/>
          <w:sz w:val="20"/>
          <w:szCs w:val="20"/>
        </w:rPr>
      </w:pPr>
      <w:r>
        <w:rPr>
          <w:rFonts w:ascii="Verdana" w:eastAsia="Verdana" w:hAnsi="Verdana" w:cs="Verdana"/>
          <w:sz w:val="20"/>
          <w:szCs w:val="20"/>
        </w:rPr>
        <w:t>As Oracle DBA with 6+ years of hands on experience on Databases and cluster build, building new clusters and databases, live databases issues resolution,</w:t>
      </w:r>
      <w:r w:rsidR="005260C2">
        <w:rPr>
          <w:rFonts w:ascii="Verdana" w:eastAsia="Verdana" w:hAnsi="Verdana" w:cs="Verdana"/>
          <w:sz w:val="20"/>
          <w:szCs w:val="20"/>
        </w:rPr>
        <w:t xml:space="preserve"> Performance Tunning</w:t>
      </w:r>
      <w:r>
        <w:rPr>
          <w:rFonts w:ascii="Verdana" w:eastAsia="Verdana" w:hAnsi="Verdana" w:cs="Verdana"/>
          <w:sz w:val="20"/>
          <w:szCs w:val="20"/>
        </w:rPr>
        <w:t xml:space="preserve"> Datagaurd setup,Migrations,refreshes/cloning</w:t>
      </w:r>
      <w:r w:rsidR="007461B1">
        <w:rPr>
          <w:rFonts w:ascii="Verdana" w:eastAsia="Verdana" w:hAnsi="Verdana" w:cs="Verdana"/>
          <w:sz w:val="20"/>
          <w:szCs w:val="20"/>
        </w:rPr>
        <w:t>, Performance Tuning</w:t>
      </w:r>
      <w:r>
        <w:rPr>
          <w:rFonts w:ascii="Verdana" w:eastAsia="Verdana" w:hAnsi="Verdana" w:cs="Verdana"/>
          <w:sz w:val="20"/>
          <w:szCs w:val="20"/>
        </w:rPr>
        <w:t xml:space="preserve"> ,</w:t>
      </w:r>
      <w:r w:rsidR="00D24EB7">
        <w:rPr>
          <w:rFonts w:ascii="Verdana" w:eastAsia="Verdana" w:hAnsi="Verdana" w:cs="Verdana"/>
          <w:sz w:val="20"/>
          <w:szCs w:val="20"/>
        </w:rPr>
        <w:t>Golden Gate,</w:t>
      </w:r>
      <w:r>
        <w:rPr>
          <w:rFonts w:ascii="Verdana" w:eastAsia="Verdana" w:hAnsi="Verdana" w:cs="Verdana"/>
          <w:sz w:val="20"/>
          <w:szCs w:val="20"/>
        </w:rPr>
        <w:t>upgrade/patching,</w:t>
      </w:r>
      <w:r w:rsidR="00882BA6">
        <w:rPr>
          <w:rFonts w:ascii="Verdana" w:eastAsia="Verdana" w:hAnsi="Verdana" w:cs="Verdana"/>
          <w:sz w:val="20"/>
          <w:szCs w:val="20"/>
        </w:rPr>
        <w:t xml:space="preserve"> setting up rman backups,setting up Actifio Backups jobs for cloud databases</w:t>
      </w:r>
      <w:r>
        <w:rPr>
          <w:rFonts w:ascii="Verdana" w:eastAsia="Verdana" w:hAnsi="Verdana" w:cs="Verdana"/>
          <w:sz w:val="20"/>
          <w:szCs w:val="20"/>
        </w:rPr>
        <w:t xml:space="preserve"> Capacity Planning liaison with Oracle support and various infra teams like Linux,Storage,Monitoring</w:t>
      </w:r>
      <w:r w:rsidR="00566CA3">
        <w:rPr>
          <w:rFonts w:ascii="Verdana" w:eastAsia="Verdana" w:hAnsi="Verdana" w:cs="Verdana"/>
          <w:sz w:val="20"/>
          <w:szCs w:val="20"/>
        </w:rPr>
        <w:t>,Network</w:t>
      </w:r>
      <w:r w:rsidR="00A163B6">
        <w:rPr>
          <w:rFonts w:ascii="Verdana" w:eastAsia="Verdana" w:hAnsi="Verdana" w:cs="Verdana"/>
          <w:sz w:val="20"/>
          <w:szCs w:val="20"/>
        </w:rPr>
        <w:t>,project Managers</w:t>
      </w:r>
      <w:r>
        <w:rPr>
          <w:rFonts w:ascii="Verdana" w:eastAsia="Verdana" w:hAnsi="Verdana" w:cs="Verdana"/>
          <w:sz w:val="20"/>
          <w:szCs w:val="20"/>
        </w:rPr>
        <w:t xml:space="preserve"> and Product Owners.</w:t>
      </w:r>
    </w:p>
    <w:p w:rsidR="00F72993" w14:paraId="67FDF978" w14:textId="7F6FC75A">
      <w:pPr>
        <w:ind w:left="720"/>
        <w:jc w:val="both"/>
        <w:rPr>
          <w:rFonts w:ascii="Verdana" w:eastAsia="Verdana" w:hAnsi="Verdana" w:cs="Verdana"/>
          <w:sz w:val="20"/>
          <w:szCs w:val="20"/>
        </w:rPr>
      </w:pPr>
      <w:r>
        <w:rPr>
          <w:rFonts w:ascii="Verdana" w:eastAsia="Verdana" w:hAnsi="Verdana" w:cs="Verdana"/>
          <w:sz w:val="20"/>
          <w:szCs w:val="20"/>
        </w:rPr>
        <w:t>I have also build datagaurds</w:t>
      </w:r>
      <w:r w:rsidR="002C2FEF">
        <w:rPr>
          <w:rFonts w:ascii="Verdana" w:eastAsia="Verdana" w:hAnsi="Verdana" w:cs="Verdana"/>
          <w:sz w:val="20"/>
          <w:szCs w:val="20"/>
        </w:rPr>
        <w:t>,clones</w:t>
      </w:r>
      <w:r>
        <w:rPr>
          <w:rFonts w:ascii="Verdana" w:eastAsia="Verdana" w:hAnsi="Verdana" w:cs="Verdana"/>
          <w:sz w:val="20"/>
          <w:szCs w:val="20"/>
        </w:rPr>
        <w:t xml:space="preserve"> on cloud plateforms i.e AWS EC2 instance</w:t>
      </w:r>
      <w:r w:rsidR="002C2FEF">
        <w:rPr>
          <w:rFonts w:ascii="Verdana" w:eastAsia="Verdana" w:hAnsi="Verdana" w:cs="Verdana"/>
          <w:sz w:val="20"/>
          <w:szCs w:val="20"/>
        </w:rPr>
        <w:t xml:space="preserve"> and VMC.</w:t>
      </w:r>
    </w:p>
    <w:p w:rsidR="00882BA6" w:rsidP="00882BA6" w14:paraId="314D7D58" w14:textId="30A9B2FD">
      <w:pPr>
        <w:ind w:left="720"/>
        <w:jc w:val="both"/>
        <w:rPr>
          <w:rFonts w:ascii="Verdana" w:eastAsia="Verdana" w:hAnsi="Verdana" w:cs="Verdana"/>
          <w:sz w:val="20"/>
          <w:szCs w:val="20"/>
        </w:rPr>
      </w:pPr>
      <w:r>
        <w:rPr>
          <w:rFonts w:ascii="Verdana" w:eastAsia="Verdana" w:hAnsi="Verdana" w:cs="Verdana"/>
          <w:sz w:val="20"/>
          <w:szCs w:val="20"/>
        </w:rPr>
        <w:t>Experience on Oracle ASM as well as NFS,RAC as well Active/Passive,</w:t>
      </w:r>
      <w:r>
        <w:rPr>
          <w:rFonts w:ascii="Verdana" w:eastAsia="Verdana" w:hAnsi="Verdana" w:cs="Verdana"/>
          <w:sz w:val="20"/>
          <w:szCs w:val="20"/>
        </w:rPr>
        <w:t xml:space="preserve"> Standalone</w:t>
      </w:r>
      <w:r>
        <w:rPr>
          <w:rFonts w:ascii="Verdana" w:eastAsia="Verdana" w:hAnsi="Verdana" w:cs="Verdana"/>
          <w:sz w:val="20"/>
          <w:szCs w:val="20"/>
        </w:rPr>
        <w:t xml:space="preserve"> </w:t>
      </w:r>
      <w:r w:rsidR="00E3340B">
        <w:rPr>
          <w:rFonts w:ascii="Verdana" w:eastAsia="Verdana" w:hAnsi="Verdana" w:cs="Verdana"/>
          <w:sz w:val="20"/>
          <w:szCs w:val="20"/>
        </w:rPr>
        <w:t>.</w:t>
      </w:r>
    </w:p>
    <w:p w:rsidR="007B36ED" w14:paraId="583F11EC" w14:textId="77777777">
      <w:pPr>
        <w:ind w:left="90"/>
        <w:jc w:val="both"/>
        <w:rPr>
          <w:rFonts w:ascii="Verdana" w:eastAsia="Verdana" w:hAnsi="Verdana" w:cs="Verdana"/>
          <w:sz w:val="20"/>
          <w:szCs w:val="20"/>
        </w:rPr>
      </w:pPr>
    </w:p>
    <w:p w:rsidR="007B36ED" w:rsidP="7288F410" w14:paraId="069F7F2D" w14:textId="77777777">
      <w:pPr>
        <w:numPr>
          <w:ilvl w:val="0"/>
          <w:numId w:val="3"/>
        </w:numPr>
        <w:ind w:hanging="630"/>
        <w:jc w:val="both"/>
        <w:rPr>
          <w:b/>
          <w:bCs/>
          <w:i/>
          <w:iCs/>
          <w:sz w:val="20"/>
          <w:szCs w:val="20"/>
        </w:rPr>
      </w:pPr>
      <w:r w:rsidRPr="7288F410">
        <w:rPr>
          <w:rFonts w:ascii="Verdana" w:eastAsia="Verdana" w:hAnsi="Verdana" w:cs="Verdana"/>
          <w:b/>
          <w:bCs/>
          <w:i/>
          <w:iCs/>
          <w:sz w:val="20"/>
          <w:szCs w:val="20"/>
        </w:rPr>
        <w:t xml:space="preserve">Software Installation   </w:t>
      </w:r>
    </w:p>
    <w:p w:rsidR="007B36ED" w:rsidP="7288F410" w14:paraId="2FDE9F2A" w14:textId="642FBC80">
      <w:pPr>
        <w:numPr>
          <w:ilvl w:val="1"/>
          <w:numId w:val="3"/>
        </w:numPr>
        <w:pBdr>
          <w:top w:val="nil"/>
          <w:left w:val="nil"/>
          <w:bottom w:val="nil"/>
          <w:right w:val="nil"/>
          <w:between w:val="nil"/>
        </w:pBdr>
        <w:contextualSpacing/>
        <w:jc w:val="both"/>
        <w:rPr>
          <w:color w:val="000000" w:themeColor="text1"/>
          <w:sz w:val="20"/>
          <w:szCs w:val="20"/>
        </w:rPr>
      </w:pPr>
      <w:r w:rsidRPr="7288F410">
        <w:rPr>
          <w:rFonts w:ascii="Verdana" w:eastAsia="Verdana" w:hAnsi="Verdana" w:cs="Verdana"/>
          <w:color w:val="000000"/>
          <w:sz w:val="20"/>
          <w:szCs w:val="20"/>
        </w:rPr>
        <w:t xml:space="preserve">Hands on experience with installation/deinstallation of Oracle </w:t>
      </w:r>
      <w:r w:rsidR="0090446D">
        <w:rPr>
          <w:rFonts w:ascii="Verdana" w:eastAsia="Verdana" w:hAnsi="Verdana" w:cs="Verdana"/>
          <w:color w:val="000000"/>
          <w:sz w:val="20"/>
          <w:szCs w:val="20"/>
        </w:rPr>
        <w:t>19c,18c,</w:t>
      </w:r>
      <w:r w:rsidRPr="7288F410">
        <w:rPr>
          <w:rFonts w:ascii="Verdana" w:eastAsia="Verdana" w:hAnsi="Verdana" w:cs="Verdana"/>
          <w:color w:val="000000"/>
          <w:sz w:val="20"/>
          <w:szCs w:val="20"/>
        </w:rPr>
        <w:t>12c, 11g GRID software, Oracle RDBMS</w:t>
      </w:r>
      <w:r w:rsidR="0090446D">
        <w:rPr>
          <w:rFonts w:ascii="Verdana" w:eastAsia="Verdana" w:hAnsi="Verdana" w:cs="Verdana"/>
          <w:color w:val="000000"/>
          <w:sz w:val="20"/>
          <w:szCs w:val="20"/>
        </w:rPr>
        <w:t xml:space="preserve"> 19c,18c,</w:t>
      </w:r>
      <w:r w:rsidRPr="7288F410">
        <w:rPr>
          <w:rFonts w:ascii="Verdana" w:eastAsia="Verdana" w:hAnsi="Verdana" w:cs="Verdana"/>
          <w:color w:val="000000"/>
          <w:sz w:val="20"/>
          <w:szCs w:val="20"/>
        </w:rPr>
        <w:t xml:space="preserve"> 12c,11g,10g,9i software on various platforms like Linux, Solaris and Windows platform in both RAC as well as Stand Alone mode.</w:t>
      </w:r>
    </w:p>
    <w:p w:rsidR="007B36ED" w:rsidP="7288F410" w14:paraId="0A8CE27B" w14:textId="24FC8D60">
      <w:pPr>
        <w:numPr>
          <w:ilvl w:val="1"/>
          <w:numId w:val="3"/>
        </w:numPr>
        <w:pBdr>
          <w:top w:val="nil"/>
          <w:left w:val="nil"/>
          <w:bottom w:val="nil"/>
          <w:right w:val="nil"/>
          <w:between w:val="nil"/>
        </w:pBdr>
        <w:contextualSpacing/>
        <w:jc w:val="both"/>
        <w:rPr>
          <w:color w:val="000000" w:themeColor="text1"/>
          <w:sz w:val="20"/>
          <w:szCs w:val="20"/>
        </w:rPr>
      </w:pPr>
      <w:r w:rsidRPr="7288F410">
        <w:rPr>
          <w:rFonts w:ascii="Verdana" w:eastAsia="Verdana" w:hAnsi="Verdana" w:cs="Verdana"/>
          <w:color w:val="000000"/>
          <w:sz w:val="20"/>
          <w:szCs w:val="20"/>
        </w:rPr>
        <w:t>1</w:t>
      </w:r>
      <w:r w:rsidR="0090446D">
        <w:rPr>
          <w:rFonts w:ascii="Verdana" w:eastAsia="Verdana" w:hAnsi="Verdana" w:cs="Verdana"/>
          <w:color w:val="000000"/>
          <w:sz w:val="20"/>
          <w:szCs w:val="20"/>
        </w:rPr>
        <w:t>9</w:t>
      </w:r>
      <w:r w:rsidRPr="7288F410">
        <w:rPr>
          <w:rFonts w:ascii="Verdana" w:eastAsia="Verdana" w:hAnsi="Verdana" w:cs="Verdana"/>
          <w:color w:val="000000"/>
          <w:sz w:val="20"/>
          <w:szCs w:val="20"/>
        </w:rPr>
        <w:t>c</w:t>
      </w:r>
      <w:r w:rsidR="0090446D">
        <w:rPr>
          <w:rFonts w:ascii="Verdana" w:eastAsia="Verdana" w:hAnsi="Verdana" w:cs="Verdana"/>
          <w:color w:val="000000"/>
          <w:sz w:val="20"/>
          <w:szCs w:val="20"/>
        </w:rPr>
        <w:t>,18c and 12c</w:t>
      </w:r>
      <w:r w:rsidRPr="7288F410">
        <w:rPr>
          <w:rFonts w:ascii="Verdana" w:eastAsia="Verdana" w:hAnsi="Verdana" w:cs="Verdana"/>
          <w:color w:val="000000"/>
          <w:sz w:val="20"/>
          <w:szCs w:val="20"/>
        </w:rPr>
        <w:t xml:space="preserve"> Enterprise Manager Agent installation on each DB hosts for monitoring. </w:t>
      </w:r>
    </w:p>
    <w:p w:rsidR="007B36ED" w14:paraId="59D94274" w14:textId="77777777">
      <w:pPr>
        <w:ind w:left="720"/>
        <w:jc w:val="both"/>
        <w:rPr>
          <w:rFonts w:ascii="Verdana" w:eastAsia="Verdana" w:hAnsi="Verdana" w:cs="Verdana"/>
          <w:sz w:val="20"/>
          <w:szCs w:val="20"/>
        </w:rPr>
      </w:pPr>
    </w:p>
    <w:p w:rsidR="007B36ED" w:rsidP="7288F410" w14:paraId="7ED737B3" w14:textId="77777777">
      <w:pPr>
        <w:numPr>
          <w:ilvl w:val="0"/>
          <w:numId w:val="3"/>
        </w:numPr>
        <w:ind w:hanging="630"/>
        <w:jc w:val="both"/>
        <w:rPr>
          <w:b/>
          <w:bCs/>
          <w:i/>
          <w:iCs/>
          <w:sz w:val="20"/>
          <w:szCs w:val="20"/>
        </w:rPr>
      </w:pPr>
      <w:r w:rsidRPr="7288F410">
        <w:rPr>
          <w:rFonts w:ascii="Verdana" w:eastAsia="Verdana" w:hAnsi="Verdana" w:cs="Verdana"/>
          <w:b/>
          <w:bCs/>
          <w:i/>
          <w:iCs/>
          <w:sz w:val="20"/>
          <w:szCs w:val="20"/>
        </w:rPr>
        <w:t xml:space="preserve">Upgrade and Patching </w:t>
      </w:r>
    </w:p>
    <w:p w:rsidR="007B36ED" w:rsidRPr="0090446D" w:rsidP="7288F410" w14:paraId="2180CCE2" w14:textId="7A3DE378">
      <w:pPr>
        <w:numPr>
          <w:ilvl w:val="1"/>
          <w:numId w:val="3"/>
        </w:numPr>
        <w:pBdr>
          <w:top w:val="nil"/>
          <w:left w:val="nil"/>
          <w:bottom w:val="nil"/>
          <w:right w:val="nil"/>
          <w:between w:val="nil"/>
        </w:pBdr>
        <w:contextualSpacing/>
        <w:jc w:val="both"/>
        <w:rPr>
          <w:color w:val="000000" w:themeColor="text1"/>
          <w:sz w:val="20"/>
          <w:szCs w:val="20"/>
        </w:rPr>
      </w:pPr>
      <w:r w:rsidRPr="7288F410">
        <w:rPr>
          <w:rFonts w:ascii="Verdana" w:eastAsia="Verdana" w:hAnsi="Verdana" w:cs="Verdana"/>
          <w:color w:val="000000"/>
          <w:sz w:val="20"/>
          <w:szCs w:val="20"/>
        </w:rPr>
        <w:t>Hands on experience with DB upgrade from 11g to 12c</w:t>
      </w:r>
      <w:r w:rsidR="0090446D">
        <w:rPr>
          <w:rFonts w:ascii="Verdana" w:eastAsia="Verdana" w:hAnsi="Verdana" w:cs="Verdana"/>
          <w:color w:val="000000"/>
          <w:sz w:val="20"/>
          <w:szCs w:val="20"/>
        </w:rPr>
        <w:t>,upgrade to 19c</w:t>
      </w:r>
      <w:r w:rsidRPr="7288F410">
        <w:rPr>
          <w:rFonts w:ascii="Verdana" w:eastAsia="Verdana" w:hAnsi="Verdana" w:cs="Verdana"/>
          <w:color w:val="000000"/>
          <w:sz w:val="20"/>
          <w:szCs w:val="20"/>
        </w:rPr>
        <w:t xml:space="preserve"> for both RAC and non-RAC databases.</w:t>
      </w:r>
    </w:p>
    <w:p w:rsidR="0090446D" w:rsidP="7288F410" w14:paraId="334C61DD" w14:textId="52CDF34B">
      <w:pPr>
        <w:numPr>
          <w:ilvl w:val="1"/>
          <w:numId w:val="3"/>
        </w:numPr>
        <w:pBdr>
          <w:top w:val="nil"/>
          <w:left w:val="nil"/>
          <w:bottom w:val="nil"/>
          <w:right w:val="nil"/>
          <w:between w:val="nil"/>
        </w:pBdr>
        <w:contextualSpacing/>
        <w:jc w:val="both"/>
        <w:rPr>
          <w:color w:val="000000" w:themeColor="text1"/>
          <w:sz w:val="20"/>
          <w:szCs w:val="20"/>
        </w:rPr>
      </w:pPr>
      <w:r>
        <w:rPr>
          <w:rFonts w:ascii="Verdana" w:eastAsia="Verdana" w:hAnsi="Verdana" w:cs="Verdana"/>
          <w:color w:val="000000"/>
          <w:sz w:val="20"/>
          <w:szCs w:val="20"/>
        </w:rPr>
        <w:t>Autoupgrade utility in 19c.</w:t>
      </w:r>
    </w:p>
    <w:p w:rsidR="007B36ED" w:rsidP="7288F410" w14:paraId="6540C182" w14:textId="77777777">
      <w:pPr>
        <w:numPr>
          <w:ilvl w:val="1"/>
          <w:numId w:val="3"/>
        </w:numPr>
        <w:pBdr>
          <w:top w:val="nil"/>
          <w:left w:val="nil"/>
          <w:bottom w:val="nil"/>
          <w:right w:val="nil"/>
          <w:between w:val="nil"/>
        </w:pBdr>
        <w:contextualSpacing/>
        <w:jc w:val="both"/>
        <w:rPr>
          <w:color w:val="000000" w:themeColor="text1"/>
          <w:sz w:val="20"/>
          <w:szCs w:val="20"/>
        </w:rPr>
      </w:pPr>
      <w:r w:rsidRPr="7288F410">
        <w:rPr>
          <w:rFonts w:ascii="Verdana" w:eastAsia="Verdana" w:hAnsi="Verdana" w:cs="Verdana"/>
          <w:color w:val="000000"/>
          <w:sz w:val="20"/>
          <w:szCs w:val="20"/>
        </w:rPr>
        <w:t xml:space="preserve">Identify and troubleshoot issues post Upgrade.  </w:t>
      </w:r>
    </w:p>
    <w:p w:rsidR="007B36ED" w:rsidRPr="00882BA6" w:rsidP="7288F410" w14:paraId="004C760A" w14:textId="79445505">
      <w:pPr>
        <w:numPr>
          <w:ilvl w:val="1"/>
          <w:numId w:val="3"/>
        </w:numPr>
        <w:pBdr>
          <w:top w:val="nil"/>
          <w:left w:val="nil"/>
          <w:bottom w:val="nil"/>
          <w:right w:val="nil"/>
          <w:between w:val="nil"/>
        </w:pBdr>
        <w:contextualSpacing/>
        <w:jc w:val="both"/>
        <w:rPr>
          <w:color w:val="000000" w:themeColor="text1"/>
          <w:sz w:val="20"/>
          <w:szCs w:val="20"/>
        </w:rPr>
      </w:pPr>
      <w:r w:rsidRPr="7288F410">
        <w:rPr>
          <w:rFonts w:ascii="Verdana" w:eastAsia="Verdana" w:hAnsi="Verdana" w:cs="Verdana"/>
          <w:color w:val="000000"/>
          <w:sz w:val="20"/>
          <w:szCs w:val="20"/>
        </w:rPr>
        <w:t>Identifying BUGS and apply related Patch, applying PSU patch set via OPATCH.</w:t>
      </w:r>
    </w:p>
    <w:p w:rsidR="00882BA6" w:rsidP="7288F410" w14:paraId="4D7E9B19" w14:textId="77777777">
      <w:pPr>
        <w:numPr>
          <w:ilvl w:val="1"/>
          <w:numId w:val="3"/>
        </w:numPr>
        <w:pBdr>
          <w:top w:val="nil"/>
          <w:left w:val="nil"/>
          <w:bottom w:val="nil"/>
          <w:right w:val="nil"/>
          <w:between w:val="nil"/>
        </w:pBdr>
        <w:contextualSpacing/>
        <w:jc w:val="both"/>
        <w:rPr>
          <w:color w:val="000000" w:themeColor="text1"/>
          <w:sz w:val="20"/>
          <w:szCs w:val="20"/>
        </w:rPr>
      </w:pPr>
    </w:p>
    <w:p w:rsidR="007B36ED" w14:paraId="105920FF" w14:textId="77777777">
      <w:pPr>
        <w:jc w:val="both"/>
        <w:rPr>
          <w:rFonts w:ascii="Verdana" w:eastAsia="Verdana" w:hAnsi="Verdana" w:cs="Verdana"/>
          <w:b/>
          <w:i/>
          <w:sz w:val="20"/>
          <w:szCs w:val="20"/>
        </w:rPr>
      </w:pPr>
    </w:p>
    <w:p w:rsidR="007B36ED" w:rsidP="7288F410" w14:paraId="4653956E" w14:textId="77777777">
      <w:pPr>
        <w:numPr>
          <w:ilvl w:val="0"/>
          <w:numId w:val="3"/>
        </w:numPr>
        <w:ind w:hanging="630"/>
        <w:jc w:val="both"/>
        <w:rPr>
          <w:b/>
          <w:bCs/>
          <w:i/>
          <w:iCs/>
          <w:sz w:val="20"/>
          <w:szCs w:val="20"/>
        </w:rPr>
      </w:pPr>
      <w:r w:rsidRPr="7288F410">
        <w:rPr>
          <w:rFonts w:ascii="Verdana" w:eastAsia="Verdana" w:hAnsi="Verdana" w:cs="Verdana"/>
          <w:b/>
          <w:bCs/>
          <w:i/>
          <w:iCs/>
          <w:sz w:val="20"/>
          <w:szCs w:val="20"/>
        </w:rPr>
        <w:t>Capacity planning and Storage</w:t>
      </w:r>
    </w:p>
    <w:p w:rsidR="007B36ED" w:rsidP="5F3AF896" w14:paraId="0F98670D" w14:textId="77777777">
      <w:pPr>
        <w:numPr>
          <w:ilvl w:val="1"/>
          <w:numId w:val="3"/>
        </w:numPr>
        <w:pBdr>
          <w:top w:val="nil"/>
          <w:left w:val="nil"/>
          <w:bottom w:val="nil"/>
          <w:right w:val="nil"/>
          <w:between w:val="nil"/>
        </w:pBdr>
        <w:contextualSpacing/>
        <w:jc w:val="both"/>
        <w:rPr>
          <w:b/>
          <w:bCs/>
          <w:i/>
          <w:iCs/>
          <w:color w:val="000000" w:themeColor="text1"/>
          <w:sz w:val="20"/>
          <w:szCs w:val="20"/>
        </w:rPr>
      </w:pPr>
      <w:r w:rsidRPr="5F3AF896">
        <w:rPr>
          <w:rFonts w:ascii="Verdana" w:eastAsia="Verdana" w:hAnsi="Verdana" w:cs="Verdana"/>
          <w:color w:val="000000"/>
          <w:sz w:val="20"/>
          <w:szCs w:val="20"/>
        </w:rPr>
        <w:t xml:space="preserve">Estimating future database growth and proactively adding storage to ASM DISK GROUPS and ACFS BACKUP file systems via </w:t>
      </w:r>
      <w:r w:rsidRPr="5F3AF896">
        <w:rPr>
          <w:rFonts w:ascii="Verdana" w:eastAsia="Verdana" w:hAnsi="Verdana" w:cs="Verdana"/>
          <w:b/>
          <w:bCs/>
          <w:color w:val="000000"/>
          <w:sz w:val="20"/>
          <w:szCs w:val="20"/>
        </w:rPr>
        <w:t>oracleasm</w:t>
      </w:r>
      <w:r w:rsidRPr="5F3AF896">
        <w:rPr>
          <w:rFonts w:ascii="Verdana" w:eastAsia="Verdana" w:hAnsi="Verdana" w:cs="Verdana"/>
          <w:color w:val="000000"/>
          <w:sz w:val="20"/>
          <w:szCs w:val="20"/>
        </w:rPr>
        <w:t xml:space="preserve"> utility like </w:t>
      </w:r>
      <w:r w:rsidRPr="5F3AF896">
        <w:rPr>
          <w:rFonts w:ascii="Verdana" w:eastAsia="Verdana" w:hAnsi="Verdana" w:cs="Verdana"/>
          <w:b/>
          <w:bCs/>
          <w:i/>
          <w:iCs/>
          <w:color w:val="000000"/>
          <w:sz w:val="18"/>
          <w:szCs w:val="18"/>
        </w:rPr>
        <w:t xml:space="preserve">createdisk, scandisks, listdisks </w:t>
      </w:r>
      <w:r w:rsidRPr="5F3AF896">
        <w:rPr>
          <w:rFonts w:ascii="Verdana" w:eastAsia="Verdana" w:hAnsi="Verdana" w:cs="Verdana"/>
          <w:color w:val="000000"/>
          <w:sz w:val="20"/>
          <w:szCs w:val="20"/>
        </w:rPr>
        <w:t>etc.</w:t>
      </w:r>
    </w:p>
    <w:p w:rsidR="007B36ED" w:rsidRPr="00D005AD" w:rsidP="7288F410" w14:paraId="64B60B5A" w14:textId="1CDE5381">
      <w:pPr>
        <w:numPr>
          <w:ilvl w:val="1"/>
          <w:numId w:val="3"/>
        </w:numPr>
        <w:pBdr>
          <w:top w:val="nil"/>
          <w:left w:val="nil"/>
          <w:bottom w:val="nil"/>
          <w:right w:val="nil"/>
          <w:between w:val="nil"/>
        </w:pBdr>
        <w:contextualSpacing/>
        <w:jc w:val="both"/>
        <w:rPr>
          <w:b/>
          <w:bCs/>
          <w:i/>
          <w:iCs/>
          <w:color w:val="000000" w:themeColor="text1"/>
          <w:sz w:val="20"/>
          <w:szCs w:val="20"/>
        </w:rPr>
      </w:pPr>
      <w:r w:rsidRPr="7288F410">
        <w:rPr>
          <w:rFonts w:ascii="Verdana" w:eastAsia="Verdana" w:hAnsi="Verdana" w:cs="Verdana"/>
          <w:color w:val="000000"/>
          <w:sz w:val="20"/>
          <w:szCs w:val="20"/>
        </w:rPr>
        <w:t>Tablespace Monitoring via shell scripts and adding data files.</w:t>
      </w:r>
    </w:p>
    <w:p w:rsidR="00D005AD" w:rsidP="00D005AD" w14:paraId="18363257" w14:textId="77777777">
      <w:pPr>
        <w:pBdr>
          <w:top w:val="nil"/>
          <w:left w:val="nil"/>
          <w:bottom w:val="nil"/>
          <w:right w:val="nil"/>
          <w:between w:val="nil"/>
        </w:pBdr>
        <w:ind w:left="1440"/>
        <w:contextualSpacing/>
        <w:jc w:val="both"/>
        <w:rPr>
          <w:b/>
          <w:bCs/>
          <w:i/>
          <w:iCs/>
          <w:color w:val="000000" w:themeColor="text1"/>
          <w:sz w:val="20"/>
          <w:szCs w:val="20"/>
        </w:rPr>
      </w:pPr>
    </w:p>
    <w:p w:rsidR="007B36ED" w14:paraId="36DE6D4A" w14:textId="77777777">
      <w:pPr>
        <w:pBdr>
          <w:top w:val="nil"/>
          <w:left w:val="nil"/>
          <w:bottom w:val="nil"/>
          <w:right w:val="nil"/>
          <w:between w:val="nil"/>
        </w:pBdr>
        <w:ind w:left="1440" w:hanging="720"/>
        <w:jc w:val="both"/>
        <w:rPr>
          <w:rFonts w:ascii="Verdana" w:eastAsia="Verdana" w:hAnsi="Verdana" w:cs="Verdana"/>
          <w:color w:val="000000"/>
          <w:sz w:val="20"/>
          <w:szCs w:val="20"/>
        </w:rPr>
      </w:pPr>
      <w:r>
        <w:rPr>
          <w:rFonts w:ascii="Verdana" w:eastAsia="Verdana" w:hAnsi="Verdana" w:cs="Verdana"/>
          <w:color w:val="000000"/>
          <w:sz w:val="20"/>
          <w:szCs w:val="20"/>
        </w:rPr>
        <w:t xml:space="preserve">    </w:t>
      </w:r>
    </w:p>
    <w:p w:rsidR="007B36ED" w:rsidP="7288F410" w14:paraId="0E137173" w14:textId="77777777">
      <w:pPr>
        <w:numPr>
          <w:ilvl w:val="0"/>
          <w:numId w:val="3"/>
        </w:numPr>
        <w:ind w:hanging="630"/>
        <w:jc w:val="both"/>
        <w:rPr>
          <w:b/>
          <w:bCs/>
          <w:i/>
          <w:iCs/>
          <w:sz w:val="20"/>
          <w:szCs w:val="20"/>
        </w:rPr>
      </w:pPr>
      <w:r w:rsidRPr="7288F410">
        <w:rPr>
          <w:rFonts w:ascii="Verdana" w:eastAsia="Verdana" w:hAnsi="Verdana" w:cs="Verdana"/>
          <w:b/>
          <w:bCs/>
          <w:i/>
          <w:iCs/>
          <w:sz w:val="20"/>
          <w:szCs w:val="20"/>
        </w:rPr>
        <w:t xml:space="preserve">Data Replication  </w:t>
      </w:r>
    </w:p>
    <w:p w:rsidR="007B36ED" w:rsidRPr="00882BA6" w:rsidP="7288F410" w14:paraId="1AF3F9C8" w14:textId="0D10F8B5">
      <w:pPr>
        <w:numPr>
          <w:ilvl w:val="1"/>
          <w:numId w:val="3"/>
        </w:numPr>
        <w:pBdr>
          <w:top w:val="nil"/>
          <w:left w:val="nil"/>
          <w:bottom w:val="nil"/>
          <w:right w:val="nil"/>
          <w:between w:val="nil"/>
        </w:pBdr>
        <w:contextualSpacing/>
        <w:jc w:val="both"/>
        <w:rPr>
          <w:b/>
          <w:bCs/>
          <w:i/>
          <w:iCs/>
          <w:color w:val="000000" w:themeColor="text1"/>
          <w:sz w:val="20"/>
          <w:szCs w:val="20"/>
        </w:rPr>
      </w:pPr>
      <w:r w:rsidRPr="7288F410">
        <w:rPr>
          <w:rFonts w:ascii="Verdana" w:eastAsia="Verdana" w:hAnsi="Verdana" w:cs="Verdana"/>
          <w:color w:val="000000"/>
          <w:sz w:val="20"/>
          <w:szCs w:val="20"/>
        </w:rPr>
        <w:t xml:space="preserve"> Database cloning through </w:t>
      </w:r>
      <w:r w:rsidRPr="7288F410">
        <w:rPr>
          <w:rFonts w:ascii="Verdana" w:eastAsia="Verdana" w:hAnsi="Verdana" w:cs="Verdana"/>
          <w:b/>
          <w:bCs/>
          <w:color w:val="000000"/>
          <w:sz w:val="20"/>
          <w:szCs w:val="20"/>
          <w:u w:val="single"/>
        </w:rPr>
        <w:t>RMAN</w:t>
      </w:r>
      <w:r w:rsidRPr="7288F410">
        <w:rPr>
          <w:rFonts w:ascii="Verdana" w:eastAsia="Verdana" w:hAnsi="Verdana" w:cs="Verdana"/>
          <w:b/>
          <w:bCs/>
          <w:color w:val="000000"/>
          <w:sz w:val="18"/>
          <w:szCs w:val="18"/>
          <w:u w:val="single"/>
        </w:rPr>
        <w:t xml:space="preserve"> Active Clone</w:t>
      </w:r>
      <w:r w:rsidRPr="7288F410">
        <w:rPr>
          <w:rFonts w:ascii="Verdana" w:eastAsia="Verdana" w:hAnsi="Verdana" w:cs="Verdana"/>
          <w:b/>
          <w:bCs/>
          <w:color w:val="000000"/>
          <w:sz w:val="20"/>
          <w:szCs w:val="20"/>
        </w:rPr>
        <w:t xml:space="preserve"> or </w:t>
      </w:r>
      <w:r w:rsidRPr="7288F410">
        <w:rPr>
          <w:rFonts w:ascii="Verdana" w:eastAsia="Verdana" w:hAnsi="Verdana" w:cs="Verdana"/>
          <w:b/>
          <w:bCs/>
          <w:color w:val="000000"/>
          <w:sz w:val="18"/>
          <w:szCs w:val="18"/>
          <w:u w:val="single"/>
        </w:rPr>
        <w:t>RMAN Duplicate</w:t>
      </w:r>
      <w:r w:rsidRPr="7288F410">
        <w:rPr>
          <w:rFonts w:ascii="Verdana" w:eastAsia="Verdana" w:hAnsi="Verdana" w:cs="Verdana"/>
          <w:color w:val="000000"/>
          <w:sz w:val="20"/>
          <w:szCs w:val="20"/>
        </w:rPr>
        <w:t>.</w:t>
      </w:r>
    </w:p>
    <w:p w:rsidR="00882BA6" w:rsidP="7288F410" w14:paraId="5F21FD70" w14:textId="773156B9">
      <w:pPr>
        <w:numPr>
          <w:ilvl w:val="1"/>
          <w:numId w:val="3"/>
        </w:numPr>
        <w:pBdr>
          <w:top w:val="nil"/>
          <w:left w:val="nil"/>
          <w:bottom w:val="nil"/>
          <w:right w:val="nil"/>
          <w:between w:val="nil"/>
        </w:pBdr>
        <w:contextualSpacing/>
        <w:jc w:val="both"/>
        <w:rPr>
          <w:b/>
          <w:bCs/>
          <w:i/>
          <w:iCs/>
          <w:color w:val="000000" w:themeColor="text1"/>
          <w:sz w:val="20"/>
          <w:szCs w:val="20"/>
        </w:rPr>
      </w:pPr>
      <w:r>
        <w:rPr>
          <w:rFonts w:ascii="Verdana" w:eastAsia="Verdana" w:hAnsi="Verdana" w:cs="Verdana"/>
          <w:color w:val="000000"/>
          <w:sz w:val="20"/>
          <w:szCs w:val="20"/>
        </w:rPr>
        <w:t xml:space="preserve"> Database Refresh using Actifio. </w:t>
      </w:r>
    </w:p>
    <w:p w:rsidR="007B36ED" w:rsidP="7288F410" w14:paraId="1CC23F8E" w14:textId="77777777">
      <w:pPr>
        <w:numPr>
          <w:ilvl w:val="1"/>
          <w:numId w:val="3"/>
        </w:numPr>
        <w:pBdr>
          <w:top w:val="nil"/>
          <w:left w:val="nil"/>
          <w:bottom w:val="nil"/>
          <w:right w:val="nil"/>
          <w:between w:val="nil"/>
        </w:pBdr>
        <w:contextualSpacing/>
        <w:jc w:val="both"/>
        <w:rPr>
          <w:b/>
          <w:bCs/>
          <w:i/>
          <w:iCs/>
          <w:color w:val="000000" w:themeColor="text1"/>
          <w:sz w:val="20"/>
          <w:szCs w:val="20"/>
        </w:rPr>
      </w:pPr>
      <w:r w:rsidRPr="7288F410">
        <w:rPr>
          <w:rFonts w:ascii="Verdana" w:eastAsia="Verdana" w:hAnsi="Verdana" w:cs="Verdana"/>
          <w:color w:val="000000"/>
          <w:sz w:val="20"/>
          <w:szCs w:val="20"/>
        </w:rPr>
        <w:t xml:space="preserve"> Storage Level </w:t>
      </w:r>
      <w:r w:rsidRPr="7288F410">
        <w:rPr>
          <w:rFonts w:ascii="Verdana" w:eastAsia="Verdana" w:hAnsi="Verdana" w:cs="Verdana"/>
          <w:b/>
          <w:bCs/>
          <w:color w:val="000000"/>
          <w:sz w:val="18"/>
          <w:szCs w:val="18"/>
          <w:u w:val="single"/>
        </w:rPr>
        <w:t>SNAPSHOT</w:t>
      </w:r>
      <w:r w:rsidRPr="7288F410">
        <w:rPr>
          <w:rFonts w:ascii="Verdana" w:eastAsia="Verdana" w:hAnsi="Verdana" w:cs="Verdana"/>
          <w:color w:val="000000"/>
          <w:sz w:val="20"/>
          <w:szCs w:val="20"/>
        </w:rPr>
        <w:t xml:space="preserve"> copy of Disks to clone QA from Prod. </w:t>
      </w:r>
    </w:p>
    <w:p w:rsidR="007B36ED" w:rsidP="5F3AF896" w14:paraId="630CF284" w14:textId="77777777">
      <w:pPr>
        <w:numPr>
          <w:ilvl w:val="1"/>
          <w:numId w:val="3"/>
        </w:numPr>
        <w:pBdr>
          <w:top w:val="nil"/>
          <w:left w:val="nil"/>
          <w:bottom w:val="nil"/>
          <w:right w:val="nil"/>
          <w:between w:val="nil"/>
        </w:pBdr>
        <w:contextualSpacing/>
        <w:jc w:val="both"/>
        <w:rPr>
          <w:b/>
          <w:bCs/>
          <w:i/>
          <w:iCs/>
          <w:color w:val="000000" w:themeColor="text1"/>
          <w:sz w:val="20"/>
          <w:szCs w:val="20"/>
        </w:rPr>
      </w:pPr>
      <w:r w:rsidRPr="5F3AF896">
        <w:rPr>
          <w:rFonts w:ascii="Verdana" w:eastAsia="Verdana" w:hAnsi="Verdana" w:cs="Verdana"/>
          <w:color w:val="000000"/>
          <w:sz w:val="20"/>
          <w:szCs w:val="20"/>
        </w:rPr>
        <w:t xml:space="preserve"> Data migration, schema refresh via Oracle </w:t>
      </w:r>
      <w:r w:rsidRPr="5F3AF896">
        <w:rPr>
          <w:rFonts w:ascii="Verdana" w:eastAsia="Verdana" w:hAnsi="Verdana" w:cs="Verdana"/>
          <w:b/>
          <w:bCs/>
          <w:color w:val="000000"/>
          <w:sz w:val="20"/>
          <w:szCs w:val="20"/>
        </w:rPr>
        <w:t>DataPump</w:t>
      </w:r>
      <w:r w:rsidRPr="5F3AF896">
        <w:rPr>
          <w:rFonts w:ascii="Verdana" w:eastAsia="Verdana" w:hAnsi="Verdana" w:cs="Verdana"/>
          <w:color w:val="000000"/>
          <w:sz w:val="20"/>
          <w:szCs w:val="20"/>
        </w:rPr>
        <w:t xml:space="preserve"> utilities. </w:t>
      </w:r>
    </w:p>
    <w:p w:rsidR="007B36ED" w:rsidP="7288F410" w14:paraId="02C09A2F" w14:textId="77777777">
      <w:pPr>
        <w:pBdr>
          <w:top w:val="nil"/>
          <w:left w:val="nil"/>
          <w:bottom w:val="nil"/>
          <w:right w:val="nil"/>
          <w:between w:val="nil"/>
        </w:pBdr>
        <w:ind w:left="1440" w:hanging="720"/>
        <w:jc w:val="both"/>
        <w:rPr>
          <w:rFonts w:ascii="Verdana" w:eastAsia="Verdana" w:hAnsi="Verdana" w:cs="Verdana"/>
          <w:b/>
          <w:bCs/>
          <w:i/>
          <w:iCs/>
          <w:color w:val="000000" w:themeColor="text1"/>
          <w:sz w:val="20"/>
          <w:szCs w:val="20"/>
        </w:rPr>
      </w:pPr>
    </w:p>
    <w:p w:rsidR="007B36ED" w:rsidP="7288F410" w14:paraId="31E7A397" w14:textId="77777777">
      <w:pPr>
        <w:numPr>
          <w:ilvl w:val="0"/>
          <w:numId w:val="3"/>
        </w:numPr>
        <w:ind w:hanging="630"/>
        <w:jc w:val="both"/>
        <w:rPr>
          <w:b/>
          <w:bCs/>
          <w:i/>
          <w:iCs/>
          <w:sz w:val="20"/>
          <w:szCs w:val="20"/>
        </w:rPr>
      </w:pPr>
      <w:r w:rsidRPr="7288F410">
        <w:rPr>
          <w:rFonts w:ascii="Verdana" w:eastAsia="Verdana" w:hAnsi="Verdana" w:cs="Verdana"/>
          <w:b/>
          <w:bCs/>
          <w:i/>
          <w:iCs/>
          <w:sz w:val="20"/>
          <w:szCs w:val="20"/>
        </w:rPr>
        <w:t>Database BAU support</w:t>
      </w:r>
    </w:p>
    <w:p w:rsidR="007B36ED" w:rsidP="7288F410" w14:paraId="1E7B9946" w14:textId="77777777">
      <w:pPr>
        <w:numPr>
          <w:ilvl w:val="1"/>
          <w:numId w:val="3"/>
        </w:numPr>
        <w:pBdr>
          <w:top w:val="nil"/>
          <w:left w:val="nil"/>
          <w:bottom w:val="nil"/>
          <w:right w:val="nil"/>
          <w:between w:val="nil"/>
        </w:pBdr>
        <w:contextualSpacing/>
        <w:jc w:val="both"/>
        <w:rPr>
          <w:color w:val="000000" w:themeColor="text1"/>
          <w:sz w:val="20"/>
          <w:szCs w:val="20"/>
        </w:rPr>
      </w:pPr>
      <w:r w:rsidRPr="7288F410">
        <w:rPr>
          <w:rFonts w:ascii="Verdana" w:eastAsia="Verdana" w:hAnsi="Verdana" w:cs="Verdana"/>
          <w:color w:val="000000"/>
          <w:sz w:val="20"/>
          <w:szCs w:val="20"/>
          <w:u w:val="single"/>
        </w:rPr>
        <w:t>User Management:</w:t>
      </w:r>
      <w:r w:rsidRPr="7288F410">
        <w:rPr>
          <w:rFonts w:ascii="Verdana" w:eastAsia="Verdana" w:hAnsi="Verdana" w:cs="Verdana"/>
          <w:color w:val="000000"/>
          <w:sz w:val="20"/>
          <w:szCs w:val="20"/>
        </w:rPr>
        <w:t xml:space="preserve"> USER, ROLE, SCHEMA creation and managing privileges and profiles.  </w:t>
      </w:r>
    </w:p>
    <w:p w:rsidR="007B36ED" w:rsidP="7288F410" w14:paraId="06B3CC81" w14:textId="77777777">
      <w:pPr>
        <w:numPr>
          <w:ilvl w:val="1"/>
          <w:numId w:val="3"/>
        </w:numPr>
        <w:pBdr>
          <w:top w:val="nil"/>
          <w:left w:val="nil"/>
          <w:bottom w:val="nil"/>
          <w:right w:val="nil"/>
          <w:between w:val="nil"/>
        </w:pBdr>
        <w:contextualSpacing/>
        <w:jc w:val="both"/>
        <w:rPr>
          <w:color w:val="000000" w:themeColor="text1"/>
          <w:sz w:val="20"/>
          <w:szCs w:val="20"/>
        </w:rPr>
      </w:pPr>
      <w:r w:rsidRPr="7288F410">
        <w:rPr>
          <w:rFonts w:ascii="Verdana" w:eastAsia="Verdana" w:hAnsi="Verdana" w:cs="Verdana"/>
          <w:color w:val="000000"/>
          <w:sz w:val="20"/>
          <w:szCs w:val="20"/>
          <w:u w:val="single"/>
        </w:rPr>
        <w:t>Incident Resolution:</w:t>
      </w:r>
      <w:r w:rsidRPr="7288F410">
        <w:rPr>
          <w:rFonts w:ascii="Verdana" w:eastAsia="Verdana" w:hAnsi="Verdana" w:cs="Verdana"/>
          <w:color w:val="000000"/>
          <w:sz w:val="20"/>
          <w:szCs w:val="20"/>
        </w:rPr>
        <w:t xml:space="preserve"> Address user requests, troubleshoot incidents and if required raise Service Request with Oracle.  </w:t>
      </w:r>
    </w:p>
    <w:p w:rsidR="007B36ED" w:rsidP="7288F410" w14:paraId="3AB91B93" w14:textId="77777777">
      <w:pPr>
        <w:numPr>
          <w:ilvl w:val="1"/>
          <w:numId w:val="3"/>
        </w:numPr>
        <w:pBdr>
          <w:top w:val="nil"/>
          <w:left w:val="nil"/>
          <w:bottom w:val="nil"/>
          <w:right w:val="nil"/>
          <w:between w:val="nil"/>
        </w:pBdr>
        <w:contextualSpacing/>
        <w:jc w:val="both"/>
        <w:rPr>
          <w:color w:val="000000" w:themeColor="text1"/>
          <w:sz w:val="20"/>
          <w:szCs w:val="20"/>
        </w:rPr>
      </w:pPr>
      <w:r w:rsidRPr="7288F410">
        <w:rPr>
          <w:rFonts w:ascii="Verdana" w:eastAsia="Verdana" w:hAnsi="Verdana" w:cs="Verdana"/>
          <w:color w:val="000000"/>
          <w:sz w:val="20"/>
          <w:szCs w:val="20"/>
          <w:u w:val="single"/>
        </w:rPr>
        <w:t>Change Management:</w:t>
      </w:r>
      <w:r w:rsidRPr="7288F410">
        <w:rPr>
          <w:rFonts w:ascii="Verdana" w:eastAsia="Verdana" w:hAnsi="Verdana" w:cs="Verdana"/>
          <w:color w:val="000000"/>
          <w:sz w:val="20"/>
          <w:szCs w:val="20"/>
        </w:rPr>
        <w:t xml:space="preserve"> To review any changes to database proposed by Developers. </w:t>
      </w:r>
    </w:p>
    <w:p w:rsidR="007B36ED" w:rsidP="7288F410" w14:paraId="6A639E68" w14:textId="77777777">
      <w:pPr>
        <w:numPr>
          <w:ilvl w:val="1"/>
          <w:numId w:val="3"/>
        </w:numPr>
        <w:pBdr>
          <w:top w:val="nil"/>
          <w:left w:val="nil"/>
          <w:bottom w:val="nil"/>
          <w:right w:val="nil"/>
          <w:between w:val="nil"/>
        </w:pBdr>
        <w:contextualSpacing/>
        <w:jc w:val="both"/>
        <w:rPr>
          <w:color w:val="000000" w:themeColor="text1"/>
          <w:sz w:val="20"/>
          <w:szCs w:val="20"/>
        </w:rPr>
      </w:pPr>
      <w:r w:rsidRPr="7288F410">
        <w:rPr>
          <w:rFonts w:ascii="Verdana" w:eastAsia="Verdana" w:hAnsi="Verdana" w:cs="Verdana"/>
          <w:color w:val="000000"/>
          <w:sz w:val="20"/>
          <w:szCs w:val="20"/>
          <w:u w:val="single"/>
        </w:rPr>
        <w:t>SOX Audit:</w:t>
      </w:r>
      <w:r w:rsidRPr="7288F410">
        <w:rPr>
          <w:rFonts w:ascii="Verdana" w:eastAsia="Verdana" w:hAnsi="Verdana" w:cs="Verdana"/>
          <w:color w:val="000000"/>
          <w:sz w:val="20"/>
          <w:szCs w:val="20"/>
        </w:rPr>
        <w:t xml:space="preserve"> Comply and implement Security operation policy of Organization.</w:t>
      </w:r>
    </w:p>
    <w:p w:rsidR="007B36ED" w:rsidP="7288F410" w14:paraId="0AC0EAFA" w14:textId="77777777">
      <w:pPr>
        <w:numPr>
          <w:ilvl w:val="1"/>
          <w:numId w:val="3"/>
        </w:numPr>
        <w:pBdr>
          <w:top w:val="nil"/>
          <w:left w:val="nil"/>
          <w:bottom w:val="nil"/>
          <w:right w:val="nil"/>
          <w:between w:val="nil"/>
        </w:pBdr>
        <w:contextualSpacing/>
        <w:jc w:val="both"/>
        <w:rPr>
          <w:color w:val="000000" w:themeColor="text1"/>
          <w:sz w:val="20"/>
          <w:szCs w:val="20"/>
        </w:rPr>
      </w:pPr>
      <w:r w:rsidRPr="7288F410">
        <w:rPr>
          <w:rFonts w:ascii="Verdana" w:eastAsia="Verdana" w:hAnsi="Verdana" w:cs="Verdana"/>
          <w:color w:val="000000"/>
          <w:sz w:val="20"/>
          <w:szCs w:val="20"/>
        </w:rPr>
        <w:t>To work in close coordination with Development Team to accommodate new Releases.</w:t>
      </w:r>
    </w:p>
    <w:p w:rsidR="007B36ED" w14:paraId="26034194" w14:textId="77777777">
      <w:pPr>
        <w:jc w:val="both"/>
        <w:rPr>
          <w:rFonts w:ascii="Verdana" w:eastAsia="Verdana" w:hAnsi="Verdana" w:cs="Verdana"/>
          <w:sz w:val="20"/>
          <w:szCs w:val="20"/>
        </w:rPr>
      </w:pPr>
    </w:p>
    <w:p w:rsidR="007B36ED" w:rsidP="7288F410" w14:paraId="65F78C8D" w14:textId="77777777">
      <w:pPr>
        <w:numPr>
          <w:ilvl w:val="0"/>
          <w:numId w:val="3"/>
        </w:numPr>
        <w:ind w:hanging="630"/>
        <w:jc w:val="both"/>
        <w:rPr>
          <w:b/>
          <w:bCs/>
          <w:i/>
          <w:iCs/>
          <w:sz w:val="20"/>
          <w:szCs w:val="20"/>
        </w:rPr>
      </w:pPr>
      <w:r w:rsidRPr="7288F410">
        <w:rPr>
          <w:rFonts w:ascii="Verdana" w:eastAsia="Verdana" w:hAnsi="Verdana" w:cs="Verdana"/>
          <w:b/>
          <w:bCs/>
          <w:i/>
          <w:iCs/>
          <w:sz w:val="20"/>
          <w:szCs w:val="20"/>
        </w:rPr>
        <w:t xml:space="preserve">Disaster Recovery and Standby </w:t>
      </w:r>
    </w:p>
    <w:p w:rsidR="00D005AD" w:rsidRPr="00D005AD" w:rsidP="7288F410" w14:paraId="193C7ED0" w14:textId="77777777">
      <w:pPr>
        <w:numPr>
          <w:ilvl w:val="1"/>
          <w:numId w:val="3"/>
        </w:numPr>
        <w:pBdr>
          <w:top w:val="nil"/>
          <w:left w:val="nil"/>
          <w:bottom w:val="nil"/>
          <w:right w:val="nil"/>
          <w:between w:val="nil"/>
        </w:pBdr>
        <w:contextualSpacing/>
        <w:jc w:val="both"/>
        <w:rPr>
          <w:b/>
          <w:bCs/>
          <w:i/>
          <w:iCs/>
          <w:color w:val="000000" w:themeColor="text1"/>
          <w:sz w:val="20"/>
          <w:szCs w:val="20"/>
        </w:rPr>
      </w:pPr>
      <w:r w:rsidRPr="7288F410">
        <w:rPr>
          <w:rFonts w:ascii="Verdana" w:eastAsia="Verdana" w:hAnsi="Verdana" w:cs="Verdana"/>
          <w:color w:val="000000"/>
          <w:sz w:val="20"/>
          <w:szCs w:val="20"/>
        </w:rPr>
        <w:t xml:space="preserve">To Setup PHYSICAL Standby on DR sites to comply for </w:t>
      </w:r>
      <w:r w:rsidRPr="7288F410">
        <w:rPr>
          <w:rFonts w:ascii="Verdana" w:eastAsia="Verdana" w:hAnsi="Verdana" w:cs="Verdana"/>
          <w:i/>
          <w:iCs/>
          <w:color w:val="000000"/>
          <w:sz w:val="20"/>
          <w:szCs w:val="20"/>
          <w:u w:val="single"/>
        </w:rPr>
        <w:t>Business continuation process</w:t>
      </w:r>
      <w:r w:rsidRPr="7288F410">
        <w:rPr>
          <w:rFonts w:ascii="Verdana" w:eastAsia="Verdana" w:hAnsi="Verdana" w:cs="Verdana"/>
          <w:color w:val="000000"/>
          <w:sz w:val="20"/>
          <w:szCs w:val="20"/>
        </w:rPr>
        <w:t xml:space="preserve">. </w:t>
      </w:r>
    </w:p>
    <w:p w:rsidR="007B36ED" w:rsidP="7288F410" w14:paraId="64D7E97E" w14:textId="0E021404">
      <w:pPr>
        <w:numPr>
          <w:ilvl w:val="1"/>
          <w:numId w:val="3"/>
        </w:numPr>
        <w:pBdr>
          <w:top w:val="nil"/>
          <w:left w:val="nil"/>
          <w:bottom w:val="nil"/>
          <w:right w:val="nil"/>
          <w:between w:val="nil"/>
        </w:pBdr>
        <w:contextualSpacing/>
        <w:jc w:val="both"/>
        <w:rPr>
          <w:b/>
          <w:bCs/>
          <w:i/>
          <w:iCs/>
          <w:color w:val="000000" w:themeColor="text1"/>
          <w:sz w:val="20"/>
          <w:szCs w:val="20"/>
        </w:rPr>
      </w:pPr>
      <w:r>
        <w:rPr>
          <w:rFonts w:ascii="Verdana" w:eastAsia="Verdana" w:hAnsi="Verdana" w:cs="Verdana"/>
          <w:color w:val="000000"/>
          <w:sz w:val="20"/>
          <w:szCs w:val="20"/>
        </w:rPr>
        <w:t>Setting up Datagaurd using Rman Backups and also build datagaurds using Active clone</w:t>
      </w:r>
      <w:r w:rsidR="00882BA6">
        <w:rPr>
          <w:rFonts w:ascii="Verdana" w:eastAsia="Verdana" w:hAnsi="Verdana" w:cs="Verdana"/>
          <w:color w:val="000000"/>
          <w:sz w:val="20"/>
          <w:szCs w:val="20"/>
        </w:rPr>
        <w:t>.</w:t>
      </w:r>
    </w:p>
    <w:p w:rsidR="007B36ED" w:rsidP="7288F410" w14:paraId="4A2572AB" w14:textId="77777777">
      <w:pPr>
        <w:numPr>
          <w:ilvl w:val="1"/>
          <w:numId w:val="3"/>
        </w:numPr>
        <w:pBdr>
          <w:top w:val="nil"/>
          <w:left w:val="nil"/>
          <w:bottom w:val="nil"/>
          <w:right w:val="nil"/>
          <w:between w:val="nil"/>
        </w:pBdr>
        <w:contextualSpacing/>
        <w:jc w:val="both"/>
        <w:rPr>
          <w:b/>
          <w:bCs/>
          <w:i/>
          <w:iCs/>
          <w:color w:val="000000" w:themeColor="text1"/>
          <w:sz w:val="20"/>
          <w:szCs w:val="20"/>
        </w:rPr>
      </w:pPr>
      <w:r w:rsidRPr="7288F410">
        <w:rPr>
          <w:rFonts w:ascii="Verdana" w:eastAsia="Verdana" w:hAnsi="Verdana" w:cs="Verdana"/>
          <w:color w:val="000000"/>
          <w:sz w:val="20"/>
          <w:szCs w:val="20"/>
        </w:rPr>
        <w:t xml:space="preserve">Ensure Standby is in SYNC with Primary and troubleshoot if any issues. </w:t>
      </w:r>
    </w:p>
    <w:p w:rsidR="007B36ED" w:rsidP="5F3AF896" w14:paraId="19ACF98B" w14:textId="77777777">
      <w:pPr>
        <w:numPr>
          <w:ilvl w:val="1"/>
          <w:numId w:val="3"/>
        </w:numPr>
        <w:pBdr>
          <w:top w:val="nil"/>
          <w:left w:val="nil"/>
          <w:bottom w:val="nil"/>
          <w:right w:val="nil"/>
          <w:between w:val="nil"/>
        </w:pBdr>
        <w:contextualSpacing/>
        <w:jc w:val="both"/>
        <w:rPr>
          <w:i/>
          <w:iCs/>
          <w:color w:val="000000" w:themeColor="text1"/>
          <w:sz w:val="18"/>
          <w:szCs w:val="18"/>
          <w:u w:val="single"/>
        </w:rPr>
      </w:pPr>
      <w:r w:rsidRPr="5F3AF896">
        <w:rPr>
          <w:rFonts w:ascii="Verdana" w:eastAsia="Verdana" w:hAnsi="Verdana" w:cs="Verdana"/>
          <w:b/>
          <w:bCs/>
          <w:color w:val="000000"/>
          <w:sz w:val="18"/>
          <w:szCs w:val="18"/>
          <w:u w:val="single"/>
        </w:rPr>
        <w:t>BCP DR TEST</w:t>
      </w:r>
      <w:r w:rsidRPr="5F3AF896">
        <w:rPr>
          <w:rFonts w:ascii="Verdana" w:eastAsia="Verdana" w:hAnsi="Verdana" w:cs="Verdana"/>
          <w:color w:val="000000"/>
          <w:sz w:val="20"/>
          <w:szCs w:val="20"/>
        </w:rPr>
        <w:t xml:space="preserve"> To plan and perform DR (Standby) test both Manual and with </w:t>
      </w:r>
      <w:r w:rsidRPr="5F3AF896">
        <w:rPr>
          <w:rFonts w:ascii="Verdana" w:eastAsia="Verdana" w:hAnsi="Verdana" w:cs="Verdana"/>
          <w:b/>
          <w:bCs/>
          <w:color w:val="000000"/>
          <w:sz w:val="18"/>
          <w:szCs w:val="18"/>
          <w:u w:val="single"/>
        </w:rPr>
        <w:t>Oracle DataGuard</w:t>
      </w:r>
      <w:r w:rsidRPr="5F3AF896">
        <w:rPr>
          <w:rFonts w:ascii="Verdana" w:eastAsia="Verdana" w:hAnsi="Verdana" w:cs="Verdana"/>
          <w:color w:val="000000"/>
          <w:sz w:val="20"/>
          <w:szCs w:val="20"/>
        </w:rPr>
        <w:t xml:space="preserve">.  </w:t>
      </w:r>
    </w:p>
    <w:p w:rsidR="007B36ED" w14:paraId="1BEE00CC" w14:textId="77777777">
      <w:pPr>
        <w:pBdr>
          <w:top w:val="nil"/>
          <w:left w:val="nil"/>
          <w:bottom w:val="nil"/>
          <w:right w:val="nil"/>
          <w:between w:val="nil"/>
        </w:pBdr>
        <w:ind w:left="1440" w:hanging="720"/>
        <w:jc w:val="both"/>
        <w:rPr>
          <w:rFonts w:ascii="Verdana" w:eastAsia="Verdana" w:hAnsi="Verdana" w:cs="Verdana"/>
          <w:i/>
          <w:color w:val="000000"/>
          <w:sz w:val="18"/>
          <w:szCs w:val="18"/>
          <w:u w:val="single"/>
        </w:rPr>
      </w:pPr>
    </w:p>
    <w:p w:rsidR="007B36ED" w:rsidP="7288F410" w14:paraId="14A14789" w14:textId="77777777">
      <w:pPr>
        <w:numPr>
          <w:ilvl w:val="0"/>
          <w:numId w:val="3"/>
        </w:numPr>
        <w:ind w:hanging="630"/>
        <w:jc w:val="both"/>
        <w:rPr>
          <w:sz w:val="20"/>
          <w:szCs w:val="20"/>
        </w:rPr>
      </w:pPr>
      <w:r w:rsidRPr="7288F410">
        <w:rPr>
          <w:rFonts w:ascii="Verdana" w:eastAsia="Verdana" w:hAnsi="Verdana" w:cs="Verdana"/>
          <w:b/>
          <w:bCs/>
          <w:i/>
          <w:iCs/>
          <w:sz w:val="20"/>
          <w:szCs w:val="20"/>
        </w:rPr>
        <w:t xml:space="preserve">Database Backup and Recovery </w:t>
      </w:r>
    </w:p>
    <w:p w:rsidR="007B36ED" w:rsidP="7288F410" w14:paraId="0A4219CE" w14:textId="77777777">
      <w:pPr>
        <w:numPr>
          <w:ilvl w:val="1"/>
          <w:numId w:val="3"/>
        </w:numPr>
        <w:pBdr>
          <w:top w:val="nil"/>
          <w:left w:val="nil"/>
          <w:bottom w:val="nil"/>
          <w:right w:val="nil"/>
          <w:between w:val="nil"/>
        </w:pBdr>
        <w:contextualSpacing/>
        <w:jc w:val="both"/>
        <w:rPr>
          <w:color w:val="000000" w:themeColor="text1"/>
          <w:sz w:val="20"/>
          <w:szCs w:val="20"/>
        </w:rPr>
      </w:pPr>
      <w:r w:rsidRPr="7288F410">
        <w:rPr>
          <w:rFonts w:ascii="Verdana" w:eastAsia="Verdana" w:hAnsi="Verdana" w:cs="Verdana"/>
          <w:color w:val="000000"/>
          <w:sz w:val="20"/>
          <w:szCs w:val="20"/>
        </w:rPr>
        <w:t xml:space="preserve">Maintain a sound backup policy with minimum or NO downtime. </w:t>
      </w:r>
    </w:p>
    <w:p w:rsidR="007B36ED" w:rsidP="7288F410" w14:paraId="24E4AECE" w14:textId="6CBF58AA">
      <w:pPr>
        <w:numPr>
          <w:ilvl w:val="1"/>
          <w:numId w:val="3"/>
        </w:numPr>
        <w:pBdr>
          <w:top w:val="nil"/>
          <w:left w:val="nil"/>
          <w:bottom w:val="nil"/>
          <w:right w:val="nil"/>
          <w:between w:val="nil"/>
        </w:pBdr>
        <w:contextualSpacing/>
        <w:jc w:val="both"/>
        <w:rPr>
          <w:color w:val="000000" w:themeColor="text1"/>
          <w:sz w:val="20"/>
          <w:szCs w:val="20"/>
        </w:rPr>
      </w:pPr>
      <w:r w:rsidRPr="7288F410">
        <w:rPr>
          <w:rFonts w:ascii="Verdana" w:eastAsia="Verdana" w:hAnsi="Verdana" w:cs="Verdana"/>
          <w:color w:val="000000"/>
          <w:sz w:val="20"/>
          <w:szCs w:val="20"/>
        </w:rPr>
        <w:t xml:space="preserve">Configure and schedule RMAN Archive, Incremental and Full Database backups for databases </w:t>
      </w:r>
    </w:p>
    <w:p w:rsidR="007B36ED" w:rsidRPr="00AC2667" w:rsidP="5F3AF896" w14:paraId="7412ECCD" w14:textId="3CAD0174">
      <w:pPr>
        <w:numPr>
          <w:ilvl w:val="1"/>
          <w:numId w:val="3"/>
        </w:numPr>
        <w:pBdr>
          <w:top w:val="nil"/>
          <w:left w:val="nil"/>
          <w:bottom w:val="nil"/>
          <w:right w:val="nil"/>
          <w:between w:val="nil"/>
        </w:pBdr>
        <w:contextualSpacing/>
        <w:jc w:val="both"/>
        <w:rPr>
          <w:color w:val="000000" w:themeColor="text1"/>
          <w:sz w:val="20"/>
          <w:szCs w:val="20"/>
        </w:rPr>
      </w:pPr>
      <w:r w:rsidRPr="5F3AF896">
        <w:rPr>
          <w:rFonts w:ascii="Verdana" w:eastAsia="Verdana" w:hAnsi="Verdana" w:cs="Verdana"/>
          <w:color w:val="000000"/>
          <w:sz w:val="20"/>
          <w:szCs w:val="20"/>
        </w:rPr>
        <w:t xml:space="preserve">Troubleshoot and remediate any backup failure for possible recovery scenarios. </w:t>
      </w:r>
    </w:p>
    <w:p w:rsidR="00AC2667" w:rsidP="5F3AF896" w14:paraId="541D8366" w14:textId="3222E633">
      <w:pPr>
        <w:numPr>
          <w:ilvl w:val="1"/>
          <w:numId w:val="3"/>
        </w:numPr>
        <w:pBdr>
          <w:top w:val="nil"/>
          <w:left w:val="nil"/>
          <w:bottom w:val="nil"/>
          <w:right w:val="nil"/>
          <w:between w:val="nil"/>
        </w:pBdr>
        <w:contextualSpacing/>
        <w:jc w:val="both"/>
        <w:rPr>
          <w:color w:val="000000" w:themeColor="text1"/>
          <w:sz w:val="20"/>
          <w:szCs w:val="20"/>
        </w:rPr>
      </w:pPr>
      <w:r>
        <w:rPr>
          <w:rFonts w:ascii="Verdana" w:eastAsia="Verdana" w:hAnsi="Verdana" w:cs="Verdana"/>
          <w:color w:val="000000"/>
          <w:sz w:val="20"/>
          <w:szCs w:val="20"/>
        </w:rPr>
        <w:t>Backups management via Actifio,</w:t>
      </w:r>
      <w:r w:rsidR="003E39FD">
        <w:rPr>
          <w:rFonts w:ascii="Verdana" w:eastAsia="Verdana" w:hAnsi="Verdana" w:cs="Verdana"/>
          <w:color w:val="000000"/>
          <w:sz w:val="20"/>
          <w:szCs w:val="20"/>
        </w:rPr>
        <w:t xml:space="preserve"> </w:t>
      </w:r>
      <w:r>
        <w:rPr>
          <w:rFonts w:ascii="Verdana" w:eastAsia="Verdana" w:hAnsi="Verdana" w:cs="Verdana"/>
          <w:color w:val="000000"/>
          <w:sz w:val="20"/>
          <w:szCs w:val="20"/>
        </w:rPr>
        <w:t>creation of workflows related to clone,backups on Actifio.</w:t>
      </w:r>
    </w:p>
    <w:p w:rsidR="007B36ED" w14:paraId="151357C1" w14:textId="77777777">
      <w:pPr>
        <w:jc w:val="both"/>
        <w:rPr>
          <w:rFonts w:ascii="Verdana" w:eastAsia="Verdana" w:hAnsi="Verdana" w:cs="Verdana"/>
          <w:sz w:val="20"/>
          <w:szCs w:val="20"/>
        </w:rPr>
      </w:pPr>
    </w:p>
    <w:p w:rsidR="007B36ED" w:rsidP="5F3AF896" w14:paraId="221A5484" w14:textId="77777777">
      <w:pPr>
        <w:numPr>
          <w:ilvl w:val="0"/>
          <w:numId w:val="3"/>
        </w:numPr>
        <w:pBdr>
          <w:top w:val="nil"/>
          <w:left w:val="nil"/>
          <w:bottom w:val="nil"/>
          <w:right w:val="nil"/>
          <w:between w:val="nil"/>
        </w:pBdr>
        <w:contextualSpacing/>
        <w:jc w:val="both"/>
        <w:rPr>
          <w:color w:val="000000" w:themeColor="text1"/>
          <w:sz w:val="20"/>
          <w:szCs w:val="20"/>
        </w:rPr>
      </w:pPr>
      <w:r w:rsidRPr="5F3AF896">
        <w:rPr>
          <w:rFonts w:ascii="Verdana" w:eastAsia="Verdana" w:hAnsi="Verdana" w:cs="Verdana"/>
          <w:b/>
          <w:bCs/>
          <w:i/>
          <w:iCs/>
          <w:color w:val="000000"/>
          <w:sz w:val="20"/>
          <w:szCs w:val="20"/>
        </w:rPr>
        <w:t>Mongo</w:t>
      </w:r>
    </w:p>
    <w:p w:rsidR="007B36ED" w:rsidP="5F3AF896" w14:paraId="672917C7" w14:textId="1C8EA024">
      <w:pPr>
        <w:ind w:left="360"/>
        <w:jc w:val="both"/>
        <w:rPr>
          <w:rFonts w:ascii="Verdana" w:eastAsia="Verdana" w:hAnsi="Verdana" w:cs="Verdana"/>
          <w:color w:val="000000" w:themeColor="text1"/>
          <w:sz w:val="20"/>
          <w:szCs w:val="20"/>
        </w:rPr>
      </w:pPr>
      <w:r>
        <w:rPr>
          <w:rFonts w:ascii="Verdana" w:eastAsia="Verdana" w:hAnsi="Verdana" w:cs="Verdana"/>
          <w:sz w:val="18"/>
          <w:szCs w:val="18"/>
        </w:rPr>
        <w:t xml:space="preserve">         -     </w:t>
      </w:r>
      <w:r w:rsidRPr="5F3AF896">
        <w:rPr>
          <w:rFonts w:ascii="Verdana" w:eastAsia="Verdana" w:hAnsi="Verdana" w:cs="Verdana"/>
          <w:color w:val="000000" w:themeColor="text1"/>
          <w:sz w:val="20"/>
          <w:szCs w:val="20"/>
        </w:rPr>
        <w:t xml:space="preserve">Take care of performance MongoDB servers across multiple environments. Monitoring and Troubleshoot any problems in production environment using Ops Manager. </w:t>
      </w:r>
      <w:r w:rsidRPr="5F3AF896" w:rsidR="7288F410">
        <w:rPr>
          <w:rFonts w:ascii="Verdana" w:eastAsia="Verdana" w:hAnsi="Verdana" w:cs="Verdana"/>
          <w:color w:val="000000" w:themeColor="text1"/>
          <w:sz w:val="20"/>
          <w:szCs w:val="20"/>
        </w:rPr>
        <w:t xml:space="preserve">Log rotation/ </w:t>
      </w:r>
      <w:r w:rsidRPr="5F3AF896" w:rsidR="00663D81">
        <w:rPr>
          <w:rFonts w:ascii="Verdana" w:eastAsia="Verdana" w:hAnsi="Verdana" w:cs="Verdana"/>
          <w:color w:val="000000" w:themeColor="text1"/>
          <w:sz w:val="20"/>
          <w:szCs w:val="20"/>
        </w:rPr>
        <w:t>maintenance, User</w:t>
      </w:r>
      <w:r w:rsidRPr="5F3AF896" w:rsidR="7288F410">
        <w:rPr>
          <w:rFonts w:ascii="Verdana" w:eastAsia="Verdana" w:hAnsi="Verdana" w:cs="Verdana"/>
          <w:color w:val="000000" w:themeColor="text1"/>
          <w:sz w:val="20"/>
          <w:szCs w:val="20"/>
        </w:rPr>
        <w:t xml:space="preserve"> Management.</w:t>
      </w:r>
    </w:p>
    <w:p w:rsidR="007B36ED" w:rsidP="7288F410" w14:paraId="2E82269A" w14:textId="77777777">
      <w:pPr>
        <w:jc w:val="both"/>
        <w:rPr>
          <w:rFonts w:ascii="Verdana" w:eastAsia="Verdana" w:hAnsi="Verdana" w:cs="Verdana"/>
          <w:color w:val="000000" w:themeColor="text1"/>
          <w:sz w:val="20"/>
          <w:szCs w:val="20"/>
        </w:rPr>
      </w:pPr>
      <w:r w:rsidRPr="7288F410">
        <w:rPr>
          <w:rFonts w:ascii="Verdana" w:eastAsia="Verdana" w:hAnsi="Verdana" w:cs="Verdana"/>
          <w:color w:val="000000" w:themeColor="text1"/>
          <w:sz w:val="20"/>
          <w:szCs w:val="20"/>
        </w:rPr>
        <w:t xml:space="preserve"> </w:t>
      </w:r>
    </w:p>
    <w:p w:rsidR="007B36ED" w14:paraId="520FBEB5" w14:textId="77777777">
      <w:pPr>
        <w:jc w:val="both"/>
        <w:rPr>
          <w:rFonts w:ascii="Verdana" w:eastAsia="Verdana" w:hAnsi="Verdana" w:cs="Verdana"/>
          <w:sz w:val="20"/>
          <w:szCs w:val="20"/>
        </w:rPr>
      </w:pPr>
    </w:p>
    <w:p w:rsidR="007B36ED" w:rsidP="5F3AF896" w14:paraId="4113FAA6" w14:textId="77777777">
      <w:pPr>
        <w:pBdr>
          <w:top w:val="nil"/>
          <w:left w:val="nil"/>
          <w:bottom w:val="nil"/>
          <w:right w:val="nil"/>
          <w:between w:val="nil"/>
        </w:pBdr>
        <w:ind w:left="720" w:hanging="720"/>
        <w:jc w:val="both"/>
        <w:rPr>
          <w:rFonts w:ascii="Verdana" w:eastAsia="Verdana" w:hAnsi="Verdana" w:cs="Verdana"/>
          <w:b/>
          <w:bCs/>
          <w:i/>
          <w:iCs/>
          <w:color w:val="000000" w:themeColor="text1"/>
          <w:sz w:val="20"/>
          <w:szCs w:val="20"/>
        </w:rPr>
      </w:pPr>
      <w:r w:rsidRPr="5F3AF896">
        <w:rPr>
          <w:rFonts w:ascii="Verdana" w:eastAsia="Verdana" w:hAnsi="Verdana" w:cs="Verdana"/>
          <w:b/>
          <w:bCs/>
          <w:i/>
          <w:iCs/>
          <w:color w:val="000000"/>
          <w:sz w:val="20"/>
          <w:szCs w:val="20"/>
        </w:rPr>
        <w:t>Previous Experience:</w:t>
      </w:r>
    </w:p>
    <w:p w:rsidR="007B36ED" w14:paraId="3683846D" w14:textId="77777777">
      <w:pPr>
        <w:pBdr>
          <w:top w:val="nil"/>
          <w:left w:val="nil"/>
          <w:bottom w:val="nil"/>
          <w:right w:val="nil"/>
          <w:between w:val="nil"/>
        </w:pBdr>
        <w:ind w:left="720" w:hanging="720"/>
        <w:jc w:val="both"/>
        <w:rPr>
          <w:rFonts w:ascii="Verdana" w:eastAsia="Verdana" w:hAnsi="Verdana" w:cs="Verdana"/>
          <w:b/>
          <w:i/>
          <w:color w:val="000000"/>
          <w:sz w:val="20"/>
          <w:szCs w:val="20"/>
        </w:rPr>
      </w:pPr>
    </w:p>
    <w:p w:rsidR="007B36ED" w:rsidP="5F3AF896" w14:paraId="6E7C266E" w14:textId="77777777">
      <w:pPr>
        <w:numPr>
          <w:ilvl w:val="1"/>
          <w:numId w:val="1"/>
        </w:numPr>
        <w:pBdr>
          <w:top w:val="nil"/>
          <w:left w:val="nil"/>
          <w:bottom w:val="nil"/>
          <w:right w:val="nil"/>
          <w:between w:val="nil"/>
        </w:pBdr>
        <w:contextualSpacing/>
        <w:jc w:val="both"/>
        <w:rPr>
          <w:color w:val="000000" w:themeColor="text1"/>
          <w:sz w:val="20"/>
          <w:szCs w:val="20"/>
        </w:rPr>
      </w:pPr>
      <w:r w:rsidRPr="5F3AF896">
        <w:rPr>
          <w:rFonts w:ascii="Verdana" w:eastAsia="Verdana" w:hAnsi="Verdana" w:cs="Verdana"/>
          <w:b/>
          <w:bCs/>
          <w:i/>
          <w:iCs/>
          <w:color w:val="000000"/>
          <w:sz w:val="20"/>
          <w:szCs w:val="20"/>
        </w:rPr>
        <w:t>Business Analysis and ERP Implementation:</w:t>
      </w:r>
    </w:p>
    <w:p w:rsidR="007B36ED" w14:paraId="2BDB4C30" w14:textId="77777777">
      <w:pPr>
        <w:ind w:left="1080"/>
        <w:jc w:val="both"/>
        <w:rPr>
          <w:rFonts w:ascii="Verdana" w:eastAsia="Verdana" w:hAnsi="Verdana" w:cs="Verdana"/>
          <w:b/>
          <w:i/>
          <w:sz w:val="20"/>
          <w:szCs w:val="20"/>
        </w:rPr>
      </w:pPr>
    </w:p>
    <w:p w:rsidR="007B36ED" w:rsidP="5F3AF896" w14:paraId="17069B97" w14:textId="77777777">
      <w:pPr>
        <w:numPr>
          <w:ilvl w:val="0"/>
          <w:numId w:val="4"/>
        </w:numPr>
        <w:pBdr>
          <w:top w:val="nil"/>
          <w:left w:val="nil"/>
          <w:bottom w:val="nil"/>
          <w:right w:val="nil"/>
          <w:between w:val="nil"/>
        </w:pBdr>
        <w:contextualSpacing/>
        <w:jc w:val="both"/>
        <w:rPr>
          <w:rFonts w:ascii="Verdana" w:eastAsia="Verdana" w:hAnsi="Verdana" w:cs="Verdana"/>
          <w:color w:val="000000" w:themeColor="text1"/>
          <w:sz w:val="20"/>
          <w:szCs w:val="20"/>
        </w:rPr>
      </w:pPr>
      <w:r w:rsidRPr="5F3AF896">
        <w:rPr>
          <w:rFonts w:ascii="Verdana" w:eastAsia="Verdana" w:hAnsi="Verdana" w:cs="Verdana"/>
          <w:color w:val="000000"/>
          <w:sz w:val="20"/>
          <w:szCs w:val="20"/>
        </w:rPr>
        <w:t xml:space="preserve">Handled project for new ERP Implementation </w:t>
      </w:r>
      <w:r w:rsidRPr="5F3AF896">
        <w:rPr>
          <w:rFonts w:ascii="Verdana" w:eastAsia="Verdana" w:hAnsi="Verdana" w:cs="Verdana"/>
          <w:b/>
          <w:bCs/>
          <w:color w:val="000000"/>
          <w:sz w:val="20"/>
          <w:szCs w:val="20"/>
        </w:rPr>
        <w:t xml:space="preserve">(Oracle 11g Platform based ERP) </w:t>
      </w:r>
      <w:r w:rsidRPr="5F3AF896">
        <w:rPr>
          <w:rFonts w:ascii="Verdana" w:eastAsia="Verdana" w:hAnsi="Verdana" w:cs="Verdana"/>
          <w:color w:val="000000"/>
          <w:sz w:val="20"/>
          <w:szCs w:val="20"/>
        </w:rPr>
        <w:t>pan India -defining and charting out operations process flow for each dept, understanding &amp; assessing user requirements across branches and coordinating to built in the feasible functionalities.</w:t>
      </w:r>
    </w:p>
    <w:p w:rsidR="007B36ED" w:rsidP="5F3AF896" w14:paraId="738BB4A3" w14:textId="77777777">
      <w:pPr>
        <w:numPr>
          <w:ilvl w:val="0"/>
          <w:numId w:val="4"/>
        </w:numPr>
        <w:pBdr>
          <w:top w:val="nil"/>
          <w:left w:val="nil"/>
          <w:bottom w:val="nil"/>
          <w:right w:val="nil"/>
          <w:between w:val="nil"/>
        </w:pBdr>
        <w:contextualSpacing/>
        <w:jc w:val="both"/>
        <w:rPr>
          <w:rFonts w:ascii="Verdana" w:eastAsia="Verdana" w:hAnsi="Verdana" w:cs="Verdana"/>
          <w:color w:val="000000" w:themeColor="text1"/>
          <w:sz w:val="20"/>
          <w:szCs w:val="20"/>
        </w:rPr>
      </w:pPr>
      <w:r w:rsidRPr="5F3AF896">
        <w:rPr>
          <w:rFonts w:ascii="Verdana" w:eastAsia="Verdana" w:hAnsi="Verdana" w:cs="Verdana"/>
          <w:color w:val="000000"/>
          <w:sz w:val="20"/>
          <w:szCs w:val="20"/>
        </w:rPr>
        <w:t>Testing all new process deliveries on ERP, imparting complete user training for all ERP modules, and independently handled documentation on ERP process flow.</w:t>
      </w:r>
    </w:p>
    <w:p w:rsidR="007B36ED" w:rsidP="5F3AF896" w14:paraId="519DC7AD" w14:textId="77777777">
      <w:pPr>
        <w:numPr>
          <w:ilvl w:val="0"/>
          <w:numId w:val="4"/>
        </w:numPr>
        <w:pBdr>
          <w:top w:val="nil"/>
          <w:left w:val="nil"/>
          <w:bottom w:val="nil"/>
          <w:right w:val="nil"/>
          <w:between w:val="nil"/>
        </w:pBdr>
        <w:contextualSpacing/>
        <w:jc w:val="both"/>
        <w:rPr>
          <w:rFonts w:ascii="Verdana" w:eastAsia="Verdana" w:hAnsi="Verdana" w:cs="Verdana"/>
          <w:color w:val="000000" w:themeColor="text1"/>
          <w:sz w:val="20"/>
          <w:szCs w:val="20"/>
          <w:u w:val="single"/>
        </w:rPr>
      </w:pPr>
      <w:r w:rsidRPr="5F3AF896">
        <w:rPr>
          <w:rFonts w:ascii="Verdana" w:eastAsia="Verdana" w:hAnsi="Verdana" w:cs="Verdana"/>
          <w:color w:val="000000"/>
          <w:sz w:val="20"/>
          <w:szCs w:val="20"/>
        </w:rPr>
        <w:t>Working on various modules of ERP i.e MASTER DATA MANAGEMENT, OPERATIONS, FINANCE, CRM,SCM etc.</w:t>
      </w:r>
    </w:p>
    <w:p w:rsidR="007B36ED" w:rsidP="5F3AF896" w14:paraId="2D02186F" w14:textId="77777777">
      <w:pPr>
        <w:numPr>
          <w:ilvl w:val="0"/>
          <w:numId w:val="4"/>
        </w:numPr>
        <w:pBdr>
          <w:top w:val="nil"/>
          <w:left w:val="nil"/>
          <w:bottom w:val="nil"/>
          <w:right w:val="nil"/>
          <w:between w:val="nil"/>
        </w:pBdr>
        <w:contextualSpacing/>
        <w:jc w:val="both"/>
        <w:rPr>
          <w:rFonts w:ascii="Verdana" w:eastAsia="Verdana" w:hAnsi="Verdana" w:cs="Verdana"/>
          <w:color w:val="000000" w:themeColor="text1"/>
          <w:sz w:val="20"/>
          <w:szCs w:val="20"/>
        </w:rPr>
      </w:pPr>
      <w:r w:rsidRPr="5F3AF896">
        <w:rPr>
          <w:rFonts w:ascii="Verdana" w:eastAsia="Verdana" w:hAnsi="Verdana" w:cs="Verdana"/>
          <w:color w:val="000000"/>
          <w:sz w:val="20"/>
          <w:szCs w:val="20"/>
        </w:rPr>
        <w:t xml:space="preserve">Working on implementing Express version of the ERP aimed at driving process improvements, requirement analysis and subsequent customization on package with the aim of reducing ops cycle time and increasing per man hour productivity, Co-ordinating all UATs. </w:t>
      </w:r>
    </w:p>
    <w:p w:rsidR="007B36ED" w:rsidP="5F3AF896" w14:paraId="447012F8" w14:textId="77777777">
      <w:pPr>
        <w:numPr>
          <w:ilvl w:val="0"/>
          <w:numId w:val="4"/>
        </w:numPr>
        <w:pBdr>
          <w:top w:val="nil"/>
          <w:left w:val="nil"/>
          <w:bottom w:val="nil"/>
          <w:right w:val="nil"/>
          <w:between w:val="nil"/>
        </w:pBdr>
        <w:contextualSpacing/>
        <w:jc w:val="both"/>
        <w:rPr>
          <w:rFonts w:ascii="Verdana" w:eastAsia="Verdana" w:hAnsi="Verdana" w:cs="Verdana"/>
          <w:color w:val="000000" w:themeColor="text1"/>
          <w:sz w:val="20"/>
          <w:szCs w:val="20"/>
        </w:rPr>
      </w:pPr>
      <w:r w:rsidRPr="5F3AF896">
        <w:rPr>
          <w:rFonts w:ascii="Verdana" w:eastAsia="Verdana" w:hAnsi="Verdana" w:cs="Verdana"/>
          <w:b/>
          <w:bCs/>
          <w:color w:val="000000"/>
          <w:sz w:val="20"/>
          <w:szCs w:val="20"/>
        </w:rPr>
        <w:t>Go Live</w:t>
      </w:r>
      <w:r w:rsidRPr="5F3AF896">
        <w:rPr>
          <w:rFonts w:ascii="Verdana" w:eastAsia="Verdana" w:hAnsi="Verdana" w:cs="Verdana"/>
          <w:color w:val="000000"/>
          <w:sz w:val="20"/>
          <w:szCs w:val="20"/>
        </w:rPr>
        <w:t xml:space="preserve"> new business process in ERP environment.</w:t>
      </w:r>
    </w:p>
    <w:p w:rsidR="007B36ED" w14:paraId="1A949A39" w14:textId="77777777">
      <w:pPr>
        <w:jc w:val="both"/>
        <w:rPr>
          <w:rFonts w:ascii="Verdana" w:eastAsia="Verdana" w:hAnsi="Verdana" w:cs="Verdana"/>
          <w:sz w:val="18"/>
          <w:szCs w:val="18"/>
        </w:rPr>
      </w:pPr>
    </w:p>
    <w:p w:rsidR="007B36ED" w14:paraId="51ED4649" w14:textId="77777777">
      <w:pPr>
        <w:jc w:val="both"/>
        <w:rPr>
          <w:rFonts w:ascii="Verdana" w:eastAsia="Verdana" w:hAnsi="Verdana" w:cs="Verdana"/>
          <w:sz w:val="22"/>
          <w:szCs w:val="22"/>
        </w:rPr>
      </w:pPr>
    </w:p>
    <w:p w:rsidR="007B36ED" w:rsidP="5F3AF896" w14:paraId="16AE4699" w14:textId="77777777">
      <w:pPr>
        <w:numPr>
          <w:ilvl w:val="1"/>
          <w:numId w:val="1"/>
        </w:numPr>
        <w:pBdr>
          <w:top w:val="nil"/>
          <w:left w:val="nil"/>
          <w:bottom w:val="nil"/>
          <w:right w:val="nil"/>
          <w:between w:val="nil"/>
        </w:pBdr>
        <w:contextualSpacing/>
        <w:jc w:val="both"/>
        <w:rPr>
          <w:color w:val="000000" w:themeColor="text1"/>
          <w:sz w:val="20"/>
          <w:szCs w:val="20"/>
        </w:rPr>
      </w:pPr>
      <w:r w:rsidRPr="5F3AF896">
        <w:rPr>
          <w:rFonts w:ascii="Verdana" w:eastAsia="Verdana" w:hAnsi="Verdana" w:cs="Verdana"/>
          <w:b/>
          <w:bCs/>
          <w:i/>
          <w:iCs/>
          <w:color w:val="000000"/>
          <w:sz w:val="20"/>
          <w:szCs w:val="20"/>
        </w:rPr>
        <w:t>Business Analysis and Supply Chain Management:</w:t>
      </w:r>
    </w:p>
    <w:p w:rsidR="007B36ED" w14:paraId="36D71A86" w14:textId="77777777">
      <w:pPr>
        <w:jc w:val="both"/>
        <w:rPr>
          <w:rFonts w:ascii="Verdana" w:eastAsia="Verdana" w:hAnsi="Verdana" w:cs="Verdana"/>
          <w:b/>
          <w:i/>
          <w:sz w:val="20"/>
          <w:szCs w:val="20"/>
        </w:rPr>
      </w:pPr>
    </w:p>
    <w:p w:rsidR="007B36ED" w14:paraId="75215055" w14:textId="77777777">
      <w:pPr>
        <w:ind w:left="720" w:hanging="360"/>
        <w:jc w:val="both"/>
      </w:pPr>
      <w:r>
        <w:rPr>
          <w:rFonts w:ascii="Verdana" w:eastAsia="Verdana" w:hAnsi="Verdana" w:cs="Verdana"/>
          <w:sz w:val="20"/>
          <w:szCs w:val="20"/>
        </w:rPr>
        <w:t>1.</w:t>
      </w:r>
      <w:r>
        <w:rPr>
          <w:sz w:val="14"/>
          <w:szCs w:val="14"/>
        </w:rPr>
        <w:t xml:space="preserve">       </w:t>
      </w:r>
      <w:r>
        <w:rPr>
          <w:rFonts w:ascii="Verdana" w:eastAsia="Verdana" w:hAnsi="Verdana" w:cs="Verdana"/>
          <w:sz w:val="20"/>
          <w:szCs w:val="20"/>
        </w:rPr>
        <w:t xml:space="preserve">Execution and planning of </w:t>
      </w:r>
      <w:r w:rsidRPr="5F3AF896">
        <w:rPr>
          <w:rFonts w:ascii="Verdana" w:eastAsia="Verdana" w:hAnsi="Verdana" w:cs="Verdana"/>
          <w:b/>
          <w:bCs/>
          <w:sz w:val="20"/>
          <w:szCs w:val="20"/>
        </w:rPr>
        <w:t>Incorporate Business Operations (Spare Parts).</w:t>
      </w:r>
    </w:p>
    <w:p w:rsidR="007B36ED" w:rsidP="5F3AF896" w14:paraId="1A13BBED" w14:textId="77777777">
      <w:pPr>
        <w:ind w:left="720" w:hanging="360"/>
        <w:jc w:val="both"/>
        <w:rPr>
          <w:rFonts w:ascii="Verdana" w:eastAsia="Verdana" w:hAnsi="Verdana" w:cs="Verdana"/>
          <w:b/>
          <w:bCs/>
          <w:sz w:val="20"/>
          <w:szCs w:val="20"/>
        </w:rPr>
      </w:pPr>
      <w:r>
        <w:rPr>
          <w:rFonts w:ascii="Verdana" w:eastAsia="Verdana" w:hAnsi="Verdana" w:cs="Verdana"/>
          <w:sz w:val="20"/>
          <w:szCs w:val="20"/>
        </w:rPr>
        <w:t xml:space="preserve">2.   Spare parts </w:t>
      </w:r>
      <w:r w:rsidRPr="5F3AF896">
        <w:rPr>
          <w:rFonts w:ascii="Verdana" w:eastAsia="Verdana" w:hAnsi="Verdana" w:cs="Verdana"/>
          <w:b/>
          <w:bCs/>
          <w:sz w:val="20"/>
          <w:szCs w:val="20"/>
        </w:rPr>
        <w:t>Inventory Management</w:t>
      </w:r>
      <w:r>
        <w:rPr>
          <w:rFonts w:ascii="Verdana" w:eastAsia="Verdana" w:hAnsi="Verdana" w:cs="Verdana"/>
          <w:sz w:val="20"/>
          <w:szCs w:val="20"/>
        </w:rPr>
        <w:t>.</w:t>
      </w:r>
    </w:p>
    <w:p w:rsidR="007B36ED" w:rsidP="5F3AF896" w14:paraId="021D2E12" w14:textId="77777777">
      <w:pPr>
        <w:ind w:left="720" w:hanging="360"/>
        <w:jc w:val="both"/>
        <w:rPr>
          <w:rFonts w:ascii="Verdana" w:eastAsia="Verdana" w:hAnsi="Verdana" w:cs="Verdana"/>
          <w:b/>
          <w:bCs/>
          <w:sz w:val="20"/>
          <w:szCs w:val="20"/>
        </w:rPr>
      </w:pPr>
      <w:r>
        <w:rPr>
          <w:rFonts w:ascii="Verdana" w:eastAsia="Verdana" w:hAnsi="Verdana" w:cs="Verdana"/>
          <w:sz w:val="20"/>
          <w:szCs w:val="20"/>
        </w:rPr>
        <w:t xml:space="preserve">3.   Manages Ordering &amp; Supply Visibility Process by using </w:t>
      </w:r>
      <w:r w:rsidRPr="5F3AF896">
        <w:rPr>
          <w:rFonts w:ascii="Verdana" w:eastAsia="Verdana" w:hAnsi="Verdana" w:cs="Verdana"/>
          <w:b/>
          <w:bCs/>
          <w:sz w:val="20"/>
          <w:szCs w:val="20"/>
        </w:rPr>
        <w:t xml:space="preserve">ERP/SAP </w:t>
      </w:r>
      <w:r>
        <w:rPr>
          <w:rFonts w:ascii="Verdana" w:eastAsia="Verdana" w:hAnsi="Verdana" w:cs="Verdana"/>
          <w:sz w:val="20"/>
          <w:szCs w:val="20"/>
        </w:rPr>
        <w:t>On Global Level &amp; Regional Level.</w:t>
      </w:r>
    </w:p>
    <w:p w:rsidR="007B36ED" w:rsidP="5F3AF896" w14:paraId="347D1A25" w14:textId="77777777">
      <w:pPr>
        <w:jc w:val="both"/>
        <w:rPr>
          <w:rFonts w:ascii="Verdana" w:eastAsia="Verdana" w:hAnsi="Verdana" w:cs="Verdana"/>
          <w:sz w:val="20"/>
          <w:szCs w:val="20"/>
        </w:rPr>
      </w:pPr>
      <w:r w:rsidRPr="5F3AF896">
        <w:rPr>
          <w:rFonts w:ascii="Verdana" w:eastAsia="Verdana" w:hAnsi="Verdana" w:cs="Verdana"/>
          <w:sz w:val="20"/>
          <w:szCs w:val="20"/>
        </w:rPr>
        <w:t xml:space="preserve">    4.  Kept contact directly with suppliers &amp; Company Headquarter in Korea to tackle </w:t>
      </w:r>
      <w:r w:rsidRPr="5F3AF896">
        <w:rPr>
          <w:rFonts w:ascii="Verdana" w:eastAsia="Verdana" w:hAnsi="Verdana" w:cs="Verdana"/>
          <w:b/>
          <w:bCs/>
          <w:sz w:val="20"/>
          <w:szCs w:val="20"/>
        </w:rPr>
        <w:t>export-    import</w:t>
      </w:r>
      <w:r w:rsidRPr="5F3AF896">
        <w:rPr>
          <w:rFonts w:ascii="Verdana" w:eastAsia="Verdana" w:hAnsi="Verdana" w:cs="Verdana"/>
          <w:sz w:val="20"/>
          <w:szCs w:val="20"/>
        </w:rPr>
        <w:t xml:space="preserve"> tasks.Documentation Related to Export/Import.</w:t>
      </w:r>
    </w:p>
    <w:p w:rsidR="007B36ED" w:rsidP="5F3AF896" w14:paraId="3E60BA5C" w14:textId="77777777">
      <w:pPr>
        <w:jc w:val="both"/>
        <w:rPr>
          <w:rFonts w:ascii="Verdana" w:eastAsia="Verdana" w:hAnsi="Verdana" w:cs="Verdana"/>
          <w:sz w:val="20"/>
          <w:szCs w:val="20"/>
        </w:rPr>
      </w:pPr>
      <w:r>
        <w:rPr>
          <w:rFonts w:ascii="Verdana" w:eastAsia="Verdana" w:hAnsi="Verdana" w:cs="Verdana"/>
          <w:sz w:val="20"/>
          <w:szCs w:val="20"/>
        </w:rPr>
        <w:t xml:space="preserve">    5.  </w:t>
      </w:r>
      <w:r>
        <w:rPr>
          <w:sz w:val="14"/>
          <w:szCs w:val="14"/>
        </w:rPr>
        <w:t xml:space="preserve"> </w:t>
      </w:r>
      <w:r w:rsidRPr="5F3AF896">
        <w:rPr>
          <w:rFonts w:ascii="Verdana" w:eastAsia="Verdana" w:hAnsi="Verdana" w:cs="Verdana"/>
          <w:b/>
          <w:bCs/>
          <w:sz w:val="20"/>
          <w:szCs w:val="20"/>
        </w:rPr>
        <w:t>Keeping track on the upcoming shipments and regular follow up with cha for the same.</w:t>
      </w:r>
    </w:p>
    <w:p w:rsidR="007B36ED" w14:paraId="1FDA3FC1" w14:textId="77777777">
      <w:pPr>
        <w:ind w:left="1080" w:hanging="360"/>
        <w:jc w:val="both"/>
      </w:pPr>
      <w:r>
        <w:rPr>
          <w:rFonts w:ascii="Verdana" w:eastAsia="Verdana" w:hAnsi="Verdana" w:cs="Verdana"/>
          <w:sz w:val="20"/>
          <w:szCs w:val="20"/>
        </w:rPr>
        <w:t>Scheduled and co-ordinated deliveries.</w:t>
      </w:r>
    </w:p>
    <w:p w:rsidR="007B36ED" w:rsidP="5F3AF896" w14:paraId="12CC8AE9" w14:textId="77777777">
      <w:pPr>
        <w:jc w:val="both"/>
        <w:rPr>
          <w:rFonts w:ascii="Verdana" w:eastAsia="Verdana" w:hAnsi="Verdana" w:cs="Verdana"/>
          <w:sz w:val="20"/>
          <w:szCs w:val="20"/>
        </w:rPr>
      </w:pPr>
      <w:r w:rsidRPr="5F3AF896">
        <w:rPr>
          <w:rFonts w:ascii="Verdana" w:eastAsia="Verdana" w:hAnsi="Verdana" w:cs="Verdana"/>
          <w:sz w:val="20"/>
          <w:szCs w:val="20"/>
        </w:rPr>
        <w:t xml:space="preserve">    6.   Potential User of </w:t>
      </w:r>
      <w:r w:rsidRPr="5F3AF896">
        <w:rPr>
          <w:rFonts w:ascii="Verdana" w:eastAsia="Verdana" w:hAnsi="Verdana" w:cs="Verdana"/>
          <w:b/>
          <w:bCs/>
          <w:sz w:val="20"/>
          <w:szCs w:val="20"/>
        </w:rPr>
        <w:t>ERP/</w:t>
      </w:r>
      <w:r w:rsidRPr="5F3AF896">
        <w:rPr>
          <w:rFonts w:ascii="Verdana" w:eastAsia="Verdana" w:hAnsi="Verdana" w:cs="Verdana"/>
          <w:sz w:val="20"/>
          <w:szCs w:val="20"/>
        </w:rPr>
        <w:t xml:space="preserve"> </w:t>
      </w:r>
      <w:r w:rsidRPr="5F3AF896">
        <w:rPr>
          <w:rFonts w:ascii="Verdana" w:eastAsia="Verdana" w:hAnsi="Verdana" w:cs="Verdana"/>
          <w:b/>
          <w:bCs/>
          <w:sz w:val="20"/>
          <w:szCs w:val="20"/>
        </w:rPr>
        <w:t>SAP SD/MM/FI/LE</w:t>
      </w:r>
      <w:r w:rsidRPr="5F3AF896">
        <w:rPr>
          <w:rFonts w:ascii="Verdana" w:eastAsia="Verdana" w:hAnsi="Verdana" w:cs="Verdana"/>
          <w:sz w:val="20"/>
          <w:szCs w:val="20"/>
        </w:rPr>
        <w:t xml:space="preserve"> (MDG-EP-ECC-PRD) Module for Team Business Entries.</w:t>
      </w:r>
    </w:p>
    <w:p w:rsidR="007B36ED" w14:paraId="4BF9BE2C" w14:textId="77777777">
      <w:pPr>
        <w:jc w:val="both"/>
        <w:rPr>
          <w:rFonts w:ascii="Verdana" w:eastAsia="Verdana" w:hAnsi="Verdana" w:cs="Verdana"/>
          <w:sz w:val="20"/>
          <w:szCs w:val="20"/>
        </w:rPr>
      </w:pPr>
    </w:p>
    <w:p w:rsidR="007B36ED" w14:paraId="47017A4C" w14:textId="77777777">
      <w:pPr>
        <w:jc w:val="both"/>
        <w:rPr>
          <w:rFonts w:ascii="Verdana" w:eastAsia="Verdana" w:hAnsi="Verdana" w:cs="Verdana"/>
          <w:sz w:val="20"/>
          <w:szCs w:val="20"/>
        </w:rPr>
      </w:pPr>
    </w:p>
    <w:p w:rsidR="007B36ED" w14:paraId="1EBD870F" w14:textId="77777777">
      <w:pPr>
        <w:jc w:val="both"/>
        <w:rPr>
          <w:rFonts w:ascii="Verdana" w:eastAsia="Verdana" w:hAnsi="Verdana" w:cs="Verdana"/>
          <w:sz w:val="20"/>
          <w:szCs w:val="20"/>
        </w:rPr>
      </w:pPr>
    </w:p>
    <w:p w:rsidR="007B36ED" w14:paraId="67F30EEE" w14:textId="77777777">
      <w:pPr>
        <w:ind w:left="720" w:hanging="360"/>
        <w:jc w:val="both"/>
        <w:rPr>
          <w:rFonts w:ascii="Verdana" w:eastAsia="Verdana" w:hAnsi="Verdana" w:cs="Verdana"/>
          <w:sz w:val="20"/>
          <w:szCs w:val="20"/>
        </w:rPr>
      </w:pPr>
    </w:p>
    <w:p w:rsidR="007B36ED" w:rsidP="5F3AF896" w14:paraId="7290C169" w14:textId="77777777">
      <w:pPr>
        <w:pStyle w:val="Heading4"/>
        <w:jc w:val="both"/>
        <w:rPr>
          <w:rFonts w:ascii="Verdana" w:eastAsia="Verdana" w:hAnsi="Verdana" w:cs="Verdana"/>
          <w:color w:val="FFFFFF" w:themeColor="background1"/>
          <w:sz w:val="20"/>
          <w:szCs w:val="20"/>
        </w:rPr>
      </w:pPr>
      <w:r>
        <w:rPr>
          <w:rFonts w:ascii="Verdana" w:eastAsia="Verdana" w:hAnsi="Verdana" w:cs="Verdana"/>
          <w:color w:val="FFFFFF"/>
          <w:sz w:val="20"/>
          <w:szCs w:val="20"/>
          <w:highlight w:val="darkCyan"/>
        </w:rPr>
        <w:t>EDUCATIONAL QUALIFICATION</w:t>
      </w:r>
    </w:p>
    <w:p w:rsidR="007B36ED" w14:paraId="3658CA23" w14:textId="77777777">
      <w:pPr>
        <w:jc w:val="both"/>
        <w:rPr>
          <w:rFonts w:ascii="Verdana" w:eastAsia="Verdana" w:hAnsi="Verdana" w:cs="Verdana"/>
          <w:sz w:val="20"/>
          <w:szCs w:val="20"/>
        </w:rPr>
      </w:pPr>
    </w:p>
    <w:p w:rsidR="007B36ED" w:rsidP="5F3AF896" w14:paraId="074F7743" w14:textId="77777777">
      <w:pPr>
        <w:numPr>
          <w:ilvl w:val="2"/>
          <w:numId w:val="2"/>
        </w:numPr>
        <w:ind w:left="720" w:hanging="720"/>
        <w:jc w:val="both"/>
        <w:rPr>
          <w:sz w:val="20"/>
          <w:szCs w:val="20"/>
        </w:rPr>
      </w:pPr>
      <w:r w:rsidRPr="5F3AF896">
        <w:rPr>
          <w:rFonts w:ascii="Verdana" w:eastAsia="Verdana" w:hAnsi="Verdana" w:cs="Verdana"/>
          <w:sz w:val="20"/>
          <w:szCs w:val="20"/>
        </w:rPr>
        <w:t>B.Tech in “Electrical &amp; Electronics Engineering” from SRMSCET, Bareilly (UP) in 2010 with 70.70%</w:t>
      </w:r>
    </w:p>
    <w:p w:rsidR="007B36ED" w:rsidP="5F3AF896" w14:paraId="0E9EF0F4" w14:textId="77777777">
      <w:pPr>
        <w:numPr>
          <w:ilvl w:val="2"/>
          <w:numId w:val="2"/>
        </w:numPr>
        <w:ind w:left="720" w:hanging="720"/>
        <w:jc w:val="both"/>
        <w:rPr>
          <w:sz w:val="20"/>
          <w:szCs w:val="20"/>
        </w:rPr>
      </w:pPr>
      <w:r w:rsidRPr="5F3AF896">
        <w:rPr>
          <w:rFonts w:ascii="Verdana" w:eastAsia="Verdana" w:hAnsi="Verdana" w:cs="Verdana"/>
          <w:sz w:val="20"/>
          <w:szCs w:val="20"/>
        </w:rPr>
        <w:t>Passed HSE (12</w:t>
      </w:r>
      <w:r w:rsidRPr="5F3AF896">
        <w:rPr>
          <w:rFonts w:ascii="Verdana" w:eastAsia="Verdana" w:hAnsi="Verdana" w:cs="Verdana"/>
          <w:sz w:val="20"/>
          <w:szCs w:val="20"/>
          <w:vertAlign w:val="superscript"/>
        </w:rPr>
        <w:t>th</w:t>
      </w:r>
      <w:r w:rsidRPr="5F3AF896">
        <w:rPr>
          <w:rFonts w:ascii="Verdana" w:eastAsia="Verdana" w:hAnsi="Verdana" w:cs="Verdana"/>
          <w:sz w:val="20"/>
          <w:szCs w:val="20"/>
        </w:rPr>
        <w:t xml:space="preserve"> standard) under U.P. State Education Board with 67%.</w:t>
      </w:r>
    </w:p>
    <w:p w:rsidR="007B36ED" w:rsidP="5F3AF896" w14:paraId="028E692E" w14:textId="77777777">
      <w:pPr>
        <w:numPr>
          <w:ilvl w:val="2"/>
          <w:numId w:val="2"/>
        </w:numPr>
        <w:ind w:left="720" w:hanging="720"/>
        <w:jc w:val="both"/>
        <w:rPr>
          <w:sz w:val="20"/>
          <w:szCs w:val="20"/>
        </w:rPr>
      </w:pPr>
      <w:r w:rsidRPr="5F3AF896">
        <w:rPr>
          <w:rFonts w:ascii="Verdana" w:eastAsia="Verdana" w:hAnsi="Verdana" w:cs="Verdana"/>
          <w:sz w:val="20"/>
          <w:szCs w:val="20"/>
        </w:rPr>
        <w:t>Passed SSE (10</w:t>
      </w:r>
      <w:r w:rsidRPr="5F3AF896">
        <w:rPr>
          <w:rFonts w:ascii="Verdana" w:eastAsia="Verdana" w:hAnsi="Verdana" w:cs="Verdana"/>
          <w:sz w:val="20"/>
          <w:szCs w:val="20"/>
          <w:vertAlign w:val="superscript"/>
        </w:rPr>
        <w:t>th</w:t>
      </w:r>
      <w:r w:rsidRPr="5F3AF896">
        <w:rPr>
          <w:rFonts w:ascii="Verdana" w:eastAsia="Verdana" w:hAnsi="Verdana" w:cs="Verdana"/>
          <w:sz w:val="20"/>
          <w:szCs w:val="20"/>
        </w:rPr>
        <w:t xml:space="preserve"> standard) under U.P. State Education Board  with 66.33%.</w:t>
      </w:r>
    </w:p>
    <w:p w:rsidR="007B36ED" w14:paraId="2C65C774" w14:textId="77777777">
      <w:pPr>
        <w:ind w:left="720"/>
        <w:jc w:val="both"/>
        <w:rPr>
          <w:rFonts w:ascii="Verdana" w:eastAsia="Verdana" w:hAnsi="Verdana" w:cs="Verdana"/>
          <w:sz w:val="20"/>
          <w:szCs w:val="20"/>
        </w:rPr>
      </w:pPr>
    </w:p>
    <w:p w:rsidR="007B36ED" w:rsidP="5F3AF896" w14:paraId="57A17A65" w14:textId="77777777">
      <w:pPr>
        <w:pStyle w:val="Heading4"/>
        <w:jc w:val="both"/>
        <w:rPr>
          <w:rFonts w:ascii="Verdana" w:eastAsia="Verdana" w:hAnsi="Verdana" w:cs="Verdana"/>
          <w:color w:val="FFFFFF" w:themeColor="background1"/>
          <w:sz w:val="20"/>
          <w:szCs w:val="20"/>
        </w:rPr>
      </w:pPr>
      <w:r>
        <w:rPr>
          <w:rFonts w:ascii="Verdana" w:eastAsia="Verdana" w:hAnsi="Verdana" w:cs="Verdana"/>
          <w:color w:val="FFFFFF"/>
          <w:sz w:val="20"/>
          <w:szCs w:val="20"/>
          <w:highlight w:val="darkCyan"/>
        </w:rPr>
        <w:t>PERSONAL PROFILE</w:t>
      </w:r>
    </w:p>
    <w:p w:rsidR="007B36ED" w14:paraId="68E14995" w14:textId="77777777">
      <w:pPr>
        <w:rPr>
          <w:rFonts w:ascii="Verdana" w:eastAsia="Verdana" w:hAnsi="Verdana" w:cs="Verdana"/>
          <w:sz w:val="20"/>
          <w:szCs w:val="20"/>
        </w:rPr>
      </w:pPr>
    </w:p>
    <w:p w:rsidR="007B36ED" w:rsidP="5F3AF896" w14:paraId="25D0D19E" w14:textId="6403ADB5">
      <w:pPr>
        <w:ind w:left="720"/>
        <w:rPr>
          <w:rFonts w:ascii="Verdana" w:eastAsia="Verdana" w:hAnsi="Verdana" w:cs="Verdana"/>
          <w:sz w:val="20"/>
          <w:szCs w:val="20"/>
        </w:rPr>
      </w:pPr>
      <w:r w:rsidRPr="5F3AF896">
        <w:rPr>
          <w:rFonts w:ascii="Verdana" w:eastAsia="Verdana" w:hAnsi="Verdana" w:cs="Verdana"/>
          <w:smallCaps/>
          <w:sz w:val="20"/>
          <w:szCs w:val="20"/>
        </w:rPr>
        <w:t xml:space="preserve">      </w:t>
      </w:r>
      <w:r w:rsidRPr="5F3AF896">
        <w:rPr>
          <w:rFonts w:ascii="Verdana" w:eastAsia="Verdana" w:hAnsi="Verdana" w:cs="Verdana"/>
          <w:b/>
          <w:bCs/>
          <w:smallCaps/>
          <w:sz w:val="20"/>
          <w:szCs w:val="20"/>
        </w:rPr>
        <w:t>N</w:t>
      </w:r>
      <w:r w:rsidRPr="5F3AF896">
        <w:rPr>
          <w:rFonts w:ascii="Verdana" w:eastAsia="Verdana" w:hAnsi="Verdana" w:cs="Verdana"/>
          <w:b/>
          <w:bCs/>
          <w:sz w:val="20"/>
          <w:szCs w:val="20"/>
        </w:rPr>
        <w:t>ame</w:t>
      </w:r>
      <w:r w:rsidRPr="5F3AF896">
        <w:rPr>
          <w:rFonts w:ascii="Verdana" w:eastAsia="Verdana" w:hAnsi="Verdana" w:cs="Verdana"/>
          <w:sz w:val="20"/>
          <w:szCs w:val="20"/>
        </w:rPr>
        <w:t xml:space="preserve">   :  Nidhi Tiwari     </w:t>
      </w:r>
    </w:p>
    <w:p w:rsidR="007B36ED" w:rsidP="5F3AF896" w14:paraId="570650DF" w14:textId="01083CD0">
      <w:pPr>
        <w:ind w:left="720"/>
        <w:rPr>
          <w:rFonts w:ascii="Verdana" w:eastAsia="Verdana" w:hAnsi="Verdana" w:cs="Verdana"/>
          <w:sz w:val="20"/>
          <w:szCs w:val="20"/>
        </w:rPr>
      </w:pPr>
      <w:r>
        <w:rPr>
          <w:rFonts w:ascii="Verdana" w:eastAsia="Verdana" w:hAnsi="Verdana" w:cs="Verdana"/>
          <w:b/>
          <w:bCs/>
          <w:sz w:val="20"/>
          <w:szCs w:val="20"/>
        </w:rPr>
        <w:t xml:space="preserve">     </w:t>
      </w:r>
      <w:r w:rsidRPr="5F3AF896" w:rsidR="00D005AD">
        <w:rPr>
          <w:rFonts w:ascii="Verdana" w:eastAsia="Verdana" w:hAnsi="Verdana" w:cs="Verdana"/>
          <w:b/>
          <w:bCs/>
          <w:sz w:val="20"/>
          <w:szCs w:val="20"/>
        </w:rPr>
        <w:t xml:space="preserve">Nationality </w:t>
      </w:r>
      <w:r w:rsidR="00D005AD">
        <w:rPr>
          <w:rFonts w:ascii="Verdana" w:eastAsia="Verdana" w:hAnsi="Verdana" w:cs="Verdana"/>
          <w:sz w:val="20"/>
          <w:szCs w:val="20"/>
        </w:rPr>
        <w:t>:</w:t>
      </w:r>
      <w:r w:rsidR="00D005AD">
        <w:rPr>
          <w:rFonts w:ascii="Verdana" w:eastAsia="Verdana" w:hAnsi="Verdana" w:cs="Verdana"/>
          <w:sz w:val="20"/>
          <w:szCs w:val="20"/>
        </w:rPr>
        <w:tab/>
        <w:t xml:space="preserve"> Indian               </w:t>
      </w:r>
      <w:r w:rsidRPr="5F3AF896" w:rsidR="00D005AD">
        <w:rPr>
          <w:rFonts w:ascii="Verdana" w:eastAsia="Verdana" w:hAnsi="Verdana" w:cs="Verdana"/>
          <w:b/>
          <w:bCs/>
          <w:sz w:val="20"/>
          <w:szCs w:val="20"/>
        </w:rPr>
        <w:t xml:space="preserve">Valid Passport  </w:t>
      </w:r>
      <w:r w:rsidR="00D005AD">
        <w:rPr>
          <w:rFonts w:ascii="Verdana" w:eastAsia="Verdana" w:hAnsi="Verdana" w:cs="Verdana"/>
          <w:sz w:val="20"/>
          <w:szCs w:val="20"/>
        </w:rPr>
        <w:t xml:space="preserve">: YES         </w:t>
      </w:r>
    </w:p>
    <w:p w:rsidR="007B36ED" w14:paraId="285956E0" w14:textId="77777777">
      <w:pPr>
        <w:ind w:left="720"/>
        <w:rPr>
          <w:rFonts w:ascii="Verdana" w:eastAsia="Verdana" w:hAnsi="Verdana" w:cs="Verdana"/>
          <w:sz w:val="20"/>
          <w:szCs w:val="20"/>
        </w:rPr>
      </w:pPr>
    </w:p>
    <w:p w:rsidR="007B36ED" w:rsidP="5F3AF896" w14:paraId="06669D61" w14:textId="77777777">
      <w:pPr>
        <w:jc w:val="both"/>
        <w:rPr>
          <w:rFonts w:ascii="Verdana" w:eastAsia="Verdana" w:hAnsi="Verdana" w:cs="Verdana"/>
          <w:b/>
          <w:bCs/>
          <w:color w:val="FFFFFF" w:themeColor="background1"/>
          <w:sz w:val="20"/>
          <w:szCs w:val="20"/>
        </w:rPr>
      </w:pPr>
      <w:r w:rsidRPr="5F3AF896">
        <w:rPr>
          <w:rFonts w:ascii="Verdana" w:eastAsia="Verdana" w:hAnsi="Verdana" w:cs="Verdana"/>
          <w:b/>
          <w:bCs/>
          <w:color w:val="FFFFFF"/>
          <w:sz w:val="20"/>
          <w:szCs w:val="20"/>
          <w:highlight w:val="darkCyan"/>
        </w:rPr>
        <w:t>DECLARATION</w:t>
      </w:r>
    </w:p>
    <w:p w:rsidR="007B36ED" w14:paraId="29B04916" w14:textId="77777777">
      <w:pPr>
        <w:jc w:val="both"/>
        <w:rPr>
          <w:rFonts w:ascii="Verdana" w:eastAsia="Verdana" w:hAnsi="Verdana" w:cs="Verdana"/>
          <w:sz w:val="20"/>
          <w:szCs w:val="20"/>
        </w:rPr>
      </w:pPr>
    </w:p>
    <w:p w:rsidR="007B36ED" w:rsidP="5F3AF896" w14:paraId="6AF0A955" w14:textId="77777777">
      <w:pPr>
        <w:spacing w:after="220"/>
        <w:ind w:left="720"/>
        <w:jc w:val="both"/>
        <w:rPr>
          <w:rFonts w:ascii="Verdana" w:eastAsia="Verdana" w:hAnsi="Verdana" w:cs="Verdana"/>
          <w:sz w:val="20"/>
          <w:szCs w:val="20"/>
        </w:rPr>
      </w:pPr>
      <w:r w:rsidRPr="5F3AF896">
        <w:rPr>
          <w:rFonts w:ascii="Verdana" w:eastAsia="Verdana" w:hAnsi="Verdana" w:cs="Verdana"/>
          <w:sz w:val="20"/>
          <w:szCs w:val="20"/>
        </w:rPr>
        <w:t>I hereby declare that the information provided above is true to the best of my knowledge.</w:t>
      </w:r>
    </w:p>
    <w:p w:rsidR="007B36ED" w:rsidP="5F3AF896" w14:paraId="2D9D01A4" w14:textId="77777777">
      <w:pPr>
        <w:spacing w:after="220"/>
        <w:ind w:left="720"/>
        <w:jc w:val="both"/>
        <w:rPr>
          <w:rFonts w:ascii="Verdana" w:eastAsia="Verdana" w:hAnsi="Verdana" w:cs="Verdana"/>
          <w:sz w:val="20"/>
          <w:szCs w:val="20"/>
        </w:rPr>
      </w:pPr>
      <w:r>
        <w:rPr>
          <w:rFonts w:ascii="Verdana" w:eastAsia="Verdana" w:hAnsi="Verdana" w:cs="Verdana"/>
          <w:sz w:val="20"/>
          <w:szCs w:val="20"/>
        </w:rPr>
        <w:tab/>
        <w:t xml:space="preserve">Place: Noida                       </w:t>
      </w:r>
      <w:r w:rsidRPr="5F3AF896">
        <w:rPr>
          <w:rFonts w:ascii="Verdana" w:eastAsia="Verdana" w:hAnsi="Verdana" w:cs="Verdana"/>
          <w:b/>
          <w:bCs/>
          <w:sz w:val="20"/>
          <w:szCs w:val="20"/>
          <w:u w:val="single"/>
        </w:rPr>
        <w:t>Nidhi Tiwari</w:t>
      </w:r>
      <w:r>
        <w:rPr>
          <w:rFonts w:ascii="Verdana" w:eastAsia="Verdana" w:hAnsi="Verdana" w:cs="Verdana"/>
          <w:sz w:val="20"/>
          <w:szCs w:val="20"/>
        </w:rPr>
        <w:tab/>
      </w:r>
      <w:r>
        <w:rPr>
          <w:rFonts w:ascii="Verdana" w:eastAsia="Verdana" w:hAnsi="Verdana" w:cs="Verdana"/>
          <w:sz w:val="20"/>
          <w:szCs w:val="20"/>
        </w:rPr>
        <w:tab/>
      </w:r>
      <w:r>
        <w:rPr>
          <w:rFonts w:ascii="Verdana" w:eastAsia="Verdana" w:hAnsi="Verdana" w:cs="Verdana"/>
          <w:sz w:val="20"/>
          <w:szCs w:val="20"/>
        </w:rPr>
        <w:tab/>
      </w:r>
      <w:r>
        <w:rPr>
          <w:rFonts w:ascii="Verdana" w:eastAsia="Verdana" w:hAnsi="Verdana" w:cs="Verdana"/>
          <w:sz w:val="20"/>
          <w:szCs w:val="20"/>
        </w:rPr>
        <w:tab/>
      </w:r>
      <w:r>
        <w:rPr>
          <w:rFonts w:ascii="Verdana" w:eastAsia="Verdana" w:hAnsi="Verdana" w:cs="Verdana"/>
          <w:sz w:val="20"/>
          <w:szCs w:val="20"/>
        </w:rPr>
        <w:tab/>
      </w:r>
      <w:r>
        <w:rPr>
          <w:rFonts w:ascii="Verdana" w:eastAsia="Verdana" w:hAnsi="Verdana" w:cs="Verdana"/>
          <w:sz w:val="20"/>
          <w:szCs w:val="20"/>
        </w:rPr>
        <w:tab/>
      </w:r>
      <w:r w:rsidRPr="5F3AF896">
        <w:rPr>
          <w:rFonts w:ascii="Verdana" w:eastAsia="Verdana" w:hAnsi="Verdana" w:cs="Verdana"/>
          <w:b/>
          <w:bCs/>
          <w:sz w:val="20"/>
          <w:szCs w:val="20"/>
        </w:rPr>
        <w:t xml:space="preserve"> </w:t>
      </w:r>
      <w:r>
        <w:tab/>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4"/>
          </v:shape>
        </w:pict>
      </w:r>
    </w:p>
    <w:sectPr>
      <w:pgSz w:w="12240" w:h="15840"/>
      <w:pgMar w:top="720" w:right="720" w:bottom="540" w:left="522"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Quattrocento Sans">
    <w:altName w:val="Quattrocento Sans"/>
    <w:charset w:val="00"/>
    <w:family w:val="swiss"/>
    <w:pitch w:val="variable"/>
    <w:sig w:usb0="800000BF" w:usb1="4000005B"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395E0811"/>
    <w:multiLevelType w:val="multilevel"/>
    <w:tmpl w:val="5D620A3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3FC35BF0"/>
    <w:multiLevelType w:val="multilevel"/>
    <w:tmpl w:val="AACE146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75A04921"/>
    <w:multiLevelType w:val="multilevel"/>
    <w:tmpl w:val="74C082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7E125B84"/>
    <w:multiLevelType w:val="multilevel"/>
    <w:tmpl w:val="474C8B42"/>
    <w:lvl w:ilvl="0">
      <w:start w:val="1"/>
      <w:numFmt w:val="bullet"/>
      <w:lvlText w:val="•"/>
      <w:lvlJc w:val="left"/>
      <w:pPr>
        <w:ind w:left="720" w:hanging="360"/>
      </w:pPr>
      <w:rPr>
        <w:rFonts w:ascii="Times New Roman" w:eastAsia="Times New Roman" w:hAnsi="Times New Roman" w:cs="Times New Roman"/>
      </w:rPr>
    </w:lvl>
    <w:lvl w:ilvl="1">
      <w:start w:val="1"/>
      <w:numFmt w:val="bullet"/>
      <w:lvlText w:val="-"/>
      <w:lvlJc w:val="left"/>
      <w:pPr>
        <w:ind w:left="1440" w:hanging="360"/>
      </w:pPr>
      <w:rPr>
        <w:rFonts w:ascii="Times New Roman" w:eastAsia="Times New Roman" w:hAnsi="Times New Roman" w:cs="Times New Roman"/>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2C0CDE3"/>
    <w:rsid w:val="000345FC"/>
    <w:rsid w:val="0004244C"/>
    <w:rsid w:val="002C2FEF"/>
    <w:rsid w:val="002F2DAE"/>
    <w:rsid w:val="00304293"/>
    <w:rsid w:val="003D52CB"/>
    <w:rsid w:val="003E39FD"/>
    <w:rsid w:val="004B541A"/>
    <w:rsid w:val="005046ED"/>
    <w:rsid w:val="005260C2"/>
    <w:rsid w:val="00566CA3"/>
    <w:rsid w:val="00584C61"/>
    <w:rsid w:val="005D20B6"/>
    <w:rsid w:val="00634A7D"/>
    <w:rsid w:val="00663D81"/>
    <w:rsid w:val="007461B1"/>
    <w:rsid w:val="007B36ED"/>
    <w:rsid w:val="00882BA6"/>
    <w:rsid w:val="0090446D"/>
    <w:rsid w:val="0093037B"/>
    <w:rsid w:val="00A163B6"/>
    <w:rsid w:val="00A370B1"/>
    <w:rsid w:val="00AA68C5"/>
    <w:rsid w:val="00AC2667"/>
    <w:rsid w:val="00AD00C8"/>
    <w:rsid w:val="00B66618"/>
    <w:rsid w:val="00CD0C8D"/>
    <w:rsid w:val="00D005AD"/>
    <w:rsid w:val="00D24EB7"/>
    <w:rsid w:val="00E3340B"/>
    <w:rsid w:val="00F403F9"/>
    <w:rsid w:val="00F72993"/>
    <w:rsid w:val="02C0CDE3"/>
    <w:rsid w:val="4479046C"/>
    <w:rsid w:val="5F3AF896"/>
    <w:rsid w:val="7288F410"/>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5:docId w15:val="{F45EAA21-91D2-4EF3-A0C4-BC43B8EEE3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outlineLvl w:val="0"/>
    </w:pPr>
    <w:rPr>
      <w:rFonts w:ascii="Book Antiqua" w:eastAsia="Book Antiqua" w:hAnsi="Book Antiqua" w:cs="Book Antiqua"/>
      <w:smallCaps/>
      <w:sz w:val="40"/>
      <w:szCs w:val="40"/>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spacing w:before="240" w:after="60"/>
      <w:outlineLvl w:val="2"/>
    </w:pPr>
    <w:rPr>
      <w:rFonts w:ascii="Arial" w:eastAsia="Arial" w:hAnsi="Arial" w:cs="Arial"/>
      <w:b/>
      <w:sz w:val="26"/>
      <w:szCs w:val="26"/>
    </w:rPr>
  </w:style>
  <w:style w:type="paragraph" w:styleId="Heading4">
    <w:name w:val="heading 4"/>
    <w:basedOn w:val="Normal"/>
    <w:next w:val="Normal"/>
    <w:uiPriority w:val="9"/>
    <w:unhideWhenUsed/>
    <w:qFormat/>
    <w:pPr>
      <w:keepNext/>
      <w:spacing w:before="240" w:after="60"/>
      <w:outlineLvl w:val="3"/>
    </w:pPr>
    <w:rPr>
      <w:b/>
      <w:sz w:val="28"/>
      <w:szCs w:val="28"/>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name w:val="a"/>
    <w:basedOn w:val="TableNormal"/>
    <w:tblPr>
      <w:tblStyleRowBandSize w:val="1"/>
      <w:tblStyleColBandSize w:val="1"/>
    </w:tblPr>
  </w:style>
  <w:style w:type="table" w:customStyle="1" w:styleId="a0">
    <w:name w:val="a0"/>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https://rdxfootmark.naukri.com/v2/track/openCv?trackingInfo=6d76915e373952038b01d21ad122c885134f530e18705c4458440321091b5b58120c130b184951550e4356014b4450530401195c1333471b1b1110435b5b00574e1100031f031207004900145a7045111b455a5801554a1515035b480301035e2715511b1b1119135c550c00431a0d400343400e5a5d554b1a5b470210120b580a004c470d43021240585b1b4d58505045111b535e5c0a53421400110a1253156&amp;docType=docx" TargetMode="Externa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3</Pages>
  <Words>1027</Words>
  <Characters>5858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Abhay Shukla</dc:creator>
  <cp:lastModifiedBy>Nidhi Tiwari</cp:lastModifiedBy>
  <cp:revision>11</cp:revision>
  <dcterms:created xsi:type="dcterms:W3CDTF">2022-09-29T14:33:00Z</dcterms:created>
  <dcterms:modified xsi:type="dcterms:W3CDTF">2022-11-25T07:59:00Z</dcterms:modified>
</cp:coreProperties>
</file>