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00000" w:space="0" w:sz="12" w:val="single"/>
        </w:pBdr>
        <w:rPr>
          <w:rFonts w:ascii="Times New Roman" w:cs="Times New Roman" w:eastAsia="Times New Roman" w:hAnsi="Times New Roman"/>
          <w:color w:val="000000"/>
          <w:sz w:val="44"/>
          <w:szCs w:val="44"/>
        </w:rPr>
      </w:pPr>
      <w:bookmarkStart w:colFirst="0" w:colLast="0" w:name="_gjdgxs" w:id="0"/>
      <w:bookmarkEnd w:id="0"/>
      <w:r w:rsidDel="00000000" w:rsidR="00000000" w:rsidRPr="00000000">
        <w:rPr>
          <w:rFonts w:ascii="Times New Roman" w:cs="Times New Roman" w:eastAsia="Times New Roman" w:hAnsi="Times New Roman"/>
          <w:color w:val="000000"/>
          <w:sz w:val="44"/>
          <w:szCs w:val="44"/>
          <w:rtl w:val="0"/>
        </w:rPr>
        <w:t xml:space="preserve">NITIN DILIP JADHAV</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262626"/>
          <w:sz w:val="26"/>
          <w:szCs w:val="26"/>
          <w:rtl w:val="0"/>
        </w:rPr>
        <w:t xml:space="preserve">Permanent Address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Flat No 108, 1st Floor floor, Hill crest plot no 22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sector 4 karanjade Panvel 410206.</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Email:</w:t>
      </w:r>
      <w:r w:rsidDel="00000000" w:rsidR="00000000" w:rsidRPr="00000000">
        <w:rPr>
          <w:rFonts w:ascii="Times New Roman" w:cs="Times New Roman" w:eastAsia="Times New Roman" w:hAnsi="Times New Roman"/>
          <w:color w:val="000000"/>
          <w:rtl w:val="0"/>
        </w:rPr>
        <w:t xml:space="preserve">jeetunitin@gmail.com</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 xml:space="preserve">Contact: +</w:t>
      </w:r>
      <w:r w:rsidDel="00000000" w:rsidR="00000000" w:rsidRPr="00000000">
        <w:rPr>
          <w:rFonts w:ascii="Times New Roman" w:cs="Times New Roman" w:eastAsia="Times New Roman" w:hAnsi="Times New Roman"/>
          <w:color w:val="000000"/>
          <w:sz w:val="24"/>
          <w:szCs w:val="24"/>
          <w:rtl w:val="0"/>
        </w:rPr>
        <w:t xml:space="preserve">91-8655437729, 9082140745</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4500"/>
        </w:tabs>
        <w:spacing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br w:type="textWrapping"/>
        <w:t xml:space="preserve">Objective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Looking forward to an opportunity for working in a dynamic, challenging environment where I can utilize my skills for developing my career and for the growth of the organization.</w:t>
      </w:r>
      <w:r w:rsidDel="00000000" w:rsidR="00000000" w:rsidRPr="00000000">
        <w:rPr>
          <w:rFonts w:ascii="Times New Roman" w:cs="Times New Roman" w:eastAsia="Times New Roman" w:hAnsi="Times New Roman"/>
          <w:b w:val="1"/>
          <w:color w:val="000000"/>
          <w:sz w:val="24"/>
          <w:szCs w:val="24"/>
          <w:rtl w:val="0"/>
        </w:rPr>
        <w:tab/>
      </w:r>
    </w:p>
    <w:tbl>
      <w:tblPr>
        <w:tblStyle w:val="Table1"/>
        <w:tblW w:w="10414.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A0"/>
      </w:tblPr>
      <w:tblGrid>
        <w:gridCol w:w="10414"/>
        <w:tblGridChange w:id="0">
          <w:tblGrid>
            <w:gridCol w:w="10414"/>
          </w:tblGrid>
        </w:tblGridChange>
      </w:tblGrid>
      <w:tr>
        <w:trPr>
          <w:cantSplit w:val="1"/>
          <w:trHeight w:val="380" w:hRule="atLeast"/>
          <w:tblHeader w:val="1"/>
        </w:trPr>
        <w:tc>
          <w:tcPr>
            <w:tcBorders>
              <w:bottom w:color="000000" w:space="0" w:sz="0" w:val="nil"/>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6"/>
                <w:szCs w:val="26"/>
                <w:rtl w:val="0"/>
              </w:rPr>
              <w:t xml:space="preserve">Educational Qualification:-</w:t>
            </w:r>
            <w:r w:rsidDel="00000000" w:rsidR="00000000" w:rsidRPr="00000000">
              <w:rPr>
                <w:rtl w:val="0"/>
              </w:rPr>
            </w:r>
          </w:p>
          <w:tbl>
            <w:tblPr>
              <w:tblStyle w:val="Table2"/>
              <w:tblW w:w="87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1985"/>
              <w:gridCol w:w="2160"/>
              <w:gridCol w:w="1643"/>
              <w:gridCol w:w="1190"/>
              <w:tblGridChange w:id="0">
                <w:tblGrid>
                  <w:gridCol w:w="1774"/>
                  <w:gridCol w:w="1985"/>
                  <w:gridCol w:w="2160"/>
                  <w:gridCol w:w="1643"/>
                  <w:gridCol w:w="1190"/>
                </w:tblGrid>
              </w:tblGridChange>
            </w:tblGrid>
            <w:tr>
              <w:trPr>
                <w:cantSplit w:val="1"/>
                <w:trHeight w:val="423" w:hRule="atLeast"/>
                <w:tblHeader w:val="1"/>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Course</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 of the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Institution</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Board/University</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Percentage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Year of passing</w:t>
                  </w:r>
                </w:p>
              </w:tc>
            </w:tr>
            <w:tr>
              <w:trPr>
                <w:cantSplit w:val="1"/>
                <w:trHeight w:val="1044" w:hRule="atLeast"/>
                <w:tblHeader w:val="1"/>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B.Sc</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(Information Technology)</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Pune VidhyarthiGrih’s of Science and Technology</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Mumbai University</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52.87%</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2014</w:t>
                  </w:r>
                </w:p>
              </w:tc>
            </w:tr>
            <w:tr>
              <w:trPr>
                <w:cantSplit w:val="1"/>
                <w:trHeight w:val="423" w:hRule="atLeast"/>
                <w:tblHeader w:val="1"/>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(HSC)</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Shardashram Vidya Mandir</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Maharashtra Board</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62.33%</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2010</w:t>
                  </w:r>
                </w:p>
              </w:tc>
            </w:tr>
            <w:tr>
              <w:trPr>
                <w:cantSplit w:val="1"/>
                <w:trHeight w:val="646" w:hRule="atLeast"/>
                <w:tblHeader w:val="1"/>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(SSC)</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Saraswati Vidya Mandir</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Maharashtra Board</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77.84%</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2008</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02C">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Work</w:t>
      </w:r>
      <w:r w:rsidDel="00000000" w:rsidR="00000000" w:rsidRPr="00000000">
        <w:rPr>
          <w:rFonts w:ascii="Arial" w:cs="Arial" w:eastAsia="Arial" w:hAnsi="Arial"/>
          <w:color w:val="222222"/>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Experience:</w:t>
      </w: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2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Company Name</w:t>
      </w:r>
      <w:r w:rsidDel="00000000" w:rsidR="00000000" w:rsidRPr="00000000">
        <w:rPr>
          <w:rFonts w:ascii="Arial" w:cs="Arial" w:eastAsia="Arial" w:hAnsi="Arial"/>
          <w:color w:val="222222"/>
          <w:sz w:val="24"/>
          <w:szCs w:val="24"/>
          <w:rtl w:val="0"/>
        </w:rPr>
        <w:t xml:space="preserve">: Tata Consultancy Services(TCS) </w:t>
      </w:r>
    </w:p>
    <w:p w:rsidR="00000000" w:rsidDel="00000000" w:rsidP="00000000" w:rsidRDefault="00000000" w:rsidRPr="00000000" w14:paraId="0000002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Role</w:t>
      </w:r>
      <w:r w:rsidDel="00000000" w:rsidR="00000000" w:rsidRPr="00000000">
        <w:rPr>
          <w:rFonts w:ascii="Arial" w:cs="Arial" w:eastAsia="Arial" w:hAnsi="Arial"/>
          <w:color w:val="222222"/>
          <w:sz w:val="24"/>
          <w:szCs w:val="24"/>
          <w:rtl w:val="0"/>
        </w:rPr>
        <w:t xml:space="preserve">: IT Analyst (18 January 2023-Till Date)</w:t>
      </w:r>
    </w:p>
    <w:p w:rsidR="00000000" w:rsidDel="00000000" w:rsidP="00000000" w:rsidRDefault="00000000" w:rsidRPr="00000000" w14:paraId="0000003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Project Name</w:t>
      </w:r>
      <w:r w:rsidDel="00000000" w:rsidR="00000000" w:rsidRPr="00000000">
        <w:rPr>
          <w:rFonts w:ascii="Arial" w:cs="Arial" w:eastAsia="Arial" w:hAnsi="Arial"/>
          <w:color w:val="222222"/>
          <w:sz w:val="24"/>
          <w:szCs w:val="24"/>
          <w:rtl w:val="0"/>
        </w:rPr>
        <w:t xml:space="preserve">:- Intellisuit Application </w:t>
      </w:r>
    </w:p>
    <w:p w:rsidR="00000000" w:rsidDel="00000000" w:rsidP="00000000" w:rsidRDefault="00000000" w:rsidRPr="00000000" w14:paraId="0000003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Team Size</w:t>
      </w:r>
      <w:r w:rsidDel="00000000" w:rsidR="00000000" w:rsidRPr="00000000">
        <w:rPr>
          <w:rFonts w:ascii="Arial" w:cs="Arial" w:eastAsia="Arial" w:hAnsi="Arial"/>
          <w:color w:val="222222"/>
          <w:sz w:val="24"/>
          <w:szCs w:val="24"/>
          <w:rtl w:val="0"/>
        </w:rPr>
        <w:t xml:space="preserve">:-6</w:t>
      </w:r>
    </w:p>
    <w:p w:rsidR="00000000" w:rsidDel="00000000" w:rsidP="00000000" w:rsidRDefault="00000000" w:rsidRPr="00000000" w14:paraId="0000003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Description</w:t>
      </w:r>
      <w:r w:rsidDel="00000000" w:rsidR="00000000" w:rsidRPr="00000000">
        <w:rPr>
          <w:rFonts w:ascii="Arial" w:cs="Arial" w:eastAsia="Arial" w:hAnsi="Arial"/>
          <w:color w:val="222222"/>
          <w:sz w:val="24"/>
          <w:szCs w:val="24"/>
          <w:rtl w:val="0"/>
        </w:rPr>
        <w:t xml:space="preserve">: Intellisuite Overview</w:t>
      </w:r>
    </w:p>
    <w:p w:rsidR="00000000" w:rsidDel="00000000" w:rsidP="00000000" w:rsidRDefault="00000000" w:rsidRPr="00000000" w14:paraId="0000003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IntelliSuite Application is a complete module of Reconciliation and Investigation tool</w:t>
      </w:r>
    </w:p>
    <w:p w:rsidR="00000000" w:rsidDel="00000000" w:rsidP="00000000" w:rsidRDefault="00000000" w:rsidRPr="00000000" w14:paraId="0000003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Reconciliation: Process of matching the account balances records to the corresponding information on a bank statement.</w:t>
      </w:r>
    </w:p>
    <w:p w:rsidR="00000000" w:rsidDel="00000000" w:rsidP="00000000" w:rsidRDefault="00000000" w:rsidRPr="00000000" w14:paraId="0000003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Investigation: Process of investigating missing transaction for all unmatched transactions.</w:t>
      </w:r>
    </w:p>
    <w:p w:rsidR="00000000" w:rsidDel="00000000" w:rsidP="00000000" w:rsidRDefault="00000000" w:rsidRPr="00000000" w14:paraId="0000003B">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Intellimatch-Reconciliation</w:t>
      </w:r>
    </w:p>
    <w:p w:rsidR="00000000" w:rsidDel="00000000" w:rsidP="00000000" w:rsidRDefault="00000000" w:rsidRPr="00000000" w14:paraId="0000003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Intellitracs-Investigation</w:t>
      </w:r>
    </w:p>
    <w:p w:rsidR="00000000" w:rsidDel="00000000" w:rsidP="00000000" w:rsidRDefault="00000000" w:rsidRPr="00000000" w14:paraId="0000003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Roles and Responsibilities</w:t>
      </w:r>
    </w:p>
    <w:p w:rsidR="00000000" w:rsidDel="00000000" w:rsidP="00000000" w:rsidRDefault="00000000" w:rsidRPr="00000000" w14:paraId="0000003F">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Monitoring Windows services like restarting the stopped services. </w:t>
      </w:r>
    </w:p>
    <w:p w:rsidR="00000000" w:rsidDel="00000000" w:rsidP="00000000" w:rsidRDefault="00000000" w:rsidRPr="00000000" w14:paraId="0000004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Monitoring the jobs by using autosys and checking the logs</w:t>
      </w:r>
    </w:p>
    <w:p w:rsidR="00000000" w:rsidDel="00000000" w:rsidP="00000000" w:rsidRDefault="00000000" w:rsidRPr="00000000" w14:paraId="0000004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Implenting the new CR as per the requirement. </w:t>
      </w:r>
    </w:p>
    <w:p w:rsidR="00000000" w:rsidDel="00000000" w:rsidP="00000000" w:rsidRDefault="00000000" w:rsidRPr="00000000" w14:paraId="0000004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Handling ticketing tool-JIRA, Service Now, Raising ticket as per user requirements like service request. </w:t>
      </w:r>
    </w:p>
    <w:p w:rsidR="00000000" w:rsidDel="00000000" w:rsidP="00000000" w:rsidRDefault="00000000" w:rsidRPr="00000000" w14:paraId="0000004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Handling Production issues.</w:t>
      </w:r>
    </w:p>
    <w:p w:rsidR="00000000" w:rsidDel="00000000" w:rsidP="00000000" w:rsidRDefault="00000000" w:rsidRPr="00000000" w14:paraId="0000004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Based on user requirements providing solution from backend and front end.</w:t>
      </w:r>
    </w:p>
    <w:p w:rsidR="00000000" w:rsidDel="00000000" w:rsidP="00000000" w:rsidRDefault="00000000" w:rsidRPr="00000000" w14:paraId="00000045">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Working in Production support team to providing L2 Level support to the users.</w:t>
      </w:r>
    </w:p>
    <w:p w:rsidR="00000000" w:rsidDel="00000000" w:rsidP="00000000" w:rsidRDefault="00000000" w:rsidRPr="00000000" w14:paraId="00000046">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Handling daily issues coordinating with client</w:t>
      </w:r>
    </w:p>
    <w:p w:rsidR="00000000" w:rsidDel="00000000" w:rsidP="00000000" w:rsidRDefault="00000000" w:rsidRPr="00000000" w14:paraId="0000004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Company Name</w:t>
      </w:r>
      <w:r w:rsidDel="00000000" w:rsidR="00000000" w:rsidRPr="00000000">
        <w:rPr>
          <w:rFonts w:ascii="Arial" w:cs="Arial" w:eastAsia="Arial" w:hAnsi="Arial"/>
          <w:color w:val="222222"/>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Teamware Solution</w:t>
      </w:r>
      <w:r w:rsidDel="00000000" w:rsidR="00000000" w:rsidRPr="00000000">
        <w:rPr>
          <w:rtl w:val="0"/>
        </w:rPr>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Arial" w:cs="Arial" w:eastAsia="Arial" w:hAnsi="Arial"/>
          <w:color w:val="222222"/>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Role</w:t>
      </w:r>
      <w:r w:rsidDel="00000000" w:rsidR="00000000" w:rsidRPr="00000000">
        <w:rPr>
          <w:rFonts w:ascii="Arial" w:cs="Arial" w:eastAsia="Arial" w:hAnsi="Arial"/>
          <w:b w:val="1"/>
          <w:color w:val="222222"/>
          <w:sz w:val="24"/>
          <w:szCs w:val="24"/>
          <w:rtl w:val="0"/>
        </w:rPr>
        <w:t xml:space="preserve">:</w:t>
      </w:r>
      <w:r w:rsidDel="00000000" w:rsidR="00000000" w:rsidRPr="00000000">
        <w:rPr>
          <w:rFonts w:ascii="Arial" w:cs="Arial" w:eastAsia="Arial" w:hAnsi="Arial"/>
          <w:color w:val="222222"/>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Production Support Engineer (01 November 2021-17 January 2023)</w:t>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Project Name</w:t>
      </w:r>
      <w:r w:rsidDel="00000000" w:rsidR="00000000" w:rsidRPr="00000000">
        <w:rPr>
          <w:rFonts w:ascii="Arial" w:cs="Arial" w:eastAsia="Arial" w:hAnsi="Arial"/>
          <w:color w:val="222222"/>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PISP-Payment Initiation Service Provider</w:t>
      </w:r>
      <w:r w:rsidDel="00000000" w:rsidR="00000000" w:rsidRPr="00000000">
        <w:rPr>
          <w:rtl w:val="0"/>
        </w:rPr>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Team Size</w:t>
      </w:r>
      <w:r w:rsidDel="00000000" w:rsidR="00000000" w:rsidRPr="00000000">
        <w:rPr>
          <w:rFonts w:ascii="Arial" w:cs="Arial" w:eastAsia="Arial" w:hAnsi="Arial"/>
          <w:color w:val="222222"/>
          <w:sz w:val="24"/>
          <w:szCs w:val="24"/>
          <w:rtl w:val="0"/>
        </w:rPr>
        <w:t xml:space="preserve">:-7</w:t>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Description</w:t>
      </w:r>
      <w:r w:rsidDel="00000000" w:rsidR="00000000" w:rsidRPr="00000000">
        <w:rPr>
          <w:rFonts w:ascii="Arial" w:cs="Arial" w:eastAsia="Arial" w:hAnsi="Arial"/>
          <w:color w:val="222222"/>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PISP Service is a payment method which is processed through Open Banking APIs. The Service is bosted in Azure public cloud, and it is managed by Bank's Third-Party Provider (TPP) Endava and classified as Tier-3 Business Service Currently, PISP Service technology is utilised by Commercial Bank Payit product and serving for six Commercial Customers. Service is integrated with 17 Banks including CMA-9 and it processing 4000 transactions per day</w:t>
      </w:r>
      <w:r w:rsidDel="00000000" w:rsidR="00000000" w:rsidRPr="00000000">
        <w:rPr>
          <w:rtl w:val="0"/>
        </w:rPr>
      </w:r>
    </w:p>
    <w:p w:rsidR="00000000" w:rsidDel="00000000" w:rsidP="00000000" w:rsidRDefault="00000000" w:rsidRPr="00000000" w14:paraId="00000051">
      <w:pP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Below Payment types are currently supported,</w:t>
      </w:r>
    </w:p>
    <w:p w:rsidR="00000000" w:rsidDel="00000000" w:rsidP="00000000" w:rsidRDefault="00000000" w:rsidRPr="00000000" w14:paraId="0000005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 </w:t>
      </w:r>
      <w:r w:rsidDel="00000000" w:rsidR="00000000" w:rsidRPr="00000000">
        <w:rPr>
          <w:rFonts w:ascii="Times New Roman" w:cs="Times New Roman" w:eastAsia="Times New Roman" w:hAnsi="Times New Roman"/>
          <w:color w:val="000000"/>
          <w:sz w:val="24"/>
          <w:szCs w:val="24"/>
          <w:rtl w:val="0"/>
        </w:rPr>
        <w:t xml:space="preserve">Single Immediate Payments (SIP)</w:t>
      </w:r>
      <w:r w:rsidDel="00000000" w:rsidR="00000000" w:rsidRPr="00000000">
        <w:rPr>
          <w:rtl w:val="0"/>
        </w:rPr>
      </w:r>
    </w:p>
    <w:p w:rsidR="00000000" w:rsidDel="00000000" w:rsidP="00000000" w:rsidRDefault="00000000" w:rsidRPr="00000000" w14:paraId="0000005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Future Dated Payments (FDP)</w:t>
      </w:r>
      <w:r w:rsidDel="00000000" w:rsidR="00000000" w:rsidRPr="00000000">
        <w:rPr>
          <w:rtl w:val="0"/>
        </w:rPr>
      </w:r>
    </w:p>
    <w:p w:rsidR="00000000" w:rsidDel="00000000" w:rsidP="00000000" w:rsidRDefault="00000000" w:rsidRPr="00000000" w14:paraId="00000054">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3) </w:t>
      </w:r>
      <w:r w:rsidDel="00000000" w:rsidR="00000000" w:rsidRPr="00000000">
        <w:rPr>
          <w:rFonts w:ascii="Times New Roman" w:cs="Times New Roman" w:eastAsia="Times New Roman" w:hAnsi="Times New Roman"/>
          <w:color w:val="000000"/>
          <w:sz w:val="24"/>
          <w:szCs w:val="24"/>
          <w:rtl w:val="0"/>
        </w:rPr>
        <w:t xml:space="preserve">Refunds (Reversal Payments)</w:t>
      </w: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Roles and Responsibilities</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highlight w:val="white"/>
        </w:rPr>
      </w:pPr>
      <w:r w:rsidDel="00000000" w:rsidR="00000000" w:rsidRPr="00000000">
        <w:rPr>
          <w:rFonts w:ascii="Times New Roman" w:cs="Times New Roman" w:eastAsia="Times New Roman" w:hAnsi="Times New Roman"/>
          <w:color w:val="000000"/>
          <w:sz w:val="24"/>
          <w:szCs w:val="24"/>
          <w:rtl w:val="0"/>
        </w:rPr>
        <w:t xml:space="preserve">Communicating with users over E-mail and provide real-time solution</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ticketing tool-JIRA, Service Now, Raising ticket as per user requirements like service request. And</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follow the SLA also.</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Production issues.</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Based on user requirements providing solution from backend and front end.</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Monitoring the different Transaction</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Working in Production support team to providing L2 Level support to the users.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daily issues coordinating with client</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Guided user for onboarded to merchant in Production portal.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08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08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108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08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08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080"/>
        </w:tabs>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13" w:line="240" w:lineRule="auto"/>
        <w:ind w:right="27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Company Name: </w:t>
      </w:r>
      <w:r w:rsidDel="00000000" w:rsidR="00000000" w:rsidRPr="00000000">
        <w:rPr>
          <w:rFonts w:ascii="Times New Roman" w:cs="Times New Roman" w:eastAsia="Times New Roman" w:hAnsi="Times New Roman"/>
          <w:color w:val="000000"/>
          <w:sz w:val="24"/>
          <w:szCs w:val="24"/>
          <w:rtl w:val="0"/>
        </w:rPr>
        <w:t xml:space="preserve">NetScout Technology under Intellect Design Arena Ltd</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13" w:line="240" w:lineRule="auto"/>
        <w:ind w:right="27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3"/>
          <w:szCs w:val="23"/>
          <w:rtl w:val="0"/>
        </w:rPr>
        <w:t xml:space="preserve">Role: </w:t>
      </w:r>
      <w:r w:rsidDel="00000000" w:rsidR="00000000" w:rsidRPr="00000000">
        <w:rPr>
          <w:rFonts w:ascii="Times New Roman" w:cs="Times New Roman" w:eastAsia="Times New Roman" w:hAnsi="Times New Roman"/>
          <w:color w:val="000000"/>
          <w:sz w:val="24"/>
          <w:szCs w:val="24"/>
          <w:rtl w:val="0"/>
        </w:rPr>
        <w:t xml:space="preserve">Application Support Engineer</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13" w:line="240" w:lineRule="auto"/>
        <w:ind w:right="27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4"/>
          <w:szCs w:val="24"/>
          <w:rtl w:val="0"/>
        </w:rPr>
        <w:t xml:space="preserve">Working since 19th October 2015 with NetScout Technology under</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Intellect Design Arena Ltd</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000000"/>
          <w:highlight w:val="white"/>
          <w:rtl w:val="0"/>
        </w:rPr>
        <w:t xml:space="preserve">as</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Application Support Engineer</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000000"/>
          <w:sz w:val="24"/>
          <w:szCs w:val="24"/>
          <w:rtl w:val="0"/>
        </w:rPr>
        <w:t xml:space="preserve">(Onsite Support) for</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Banking Software</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color w:val="000000"/>
          <w:sz w:val="24"/>
          <w:szCs w:val="24"/>
          <w:rtl w:val="0"/>
        </w:rPr>
        <w:t xml:space="preserve">viz. used in Reserve Bank of India</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b w:val="1"/>
          <w:color w:val="000000"/>
          <w:sz w:val="23"/>
          <w:szCs w:val="23"/>
          <w:rtl w:val="0"/>
        </w:rPr>
        <w:t xml:space="preserve">(RBI)</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13" w:line="240" w:lineRule="auto"/>
        <w:ind w:right="270"/>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Team Size</w:t>
      </w:r>
      <w:r w:rsidDel="00000000" w:rsidR="00000000" w:rsidRPr="00000000">
        <w:rPr>
          <w:rFonts w:ascii="Times New Roman" w:cs="Times New Roman" w:eastAsia="Times New Roman" w:hAnsi="Times New Roman"/>
          <w:color w:val="000000"/>
          <w:sz w:val="23"/>
          <w:szCs w:val="23"/>
          <w:rtl w:val="0"/>
        </w:rPr>
        <w:t xml:space="preserve">: 9</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Roles and Responsibilities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1080"/>
        </w:tabs>
        <w:spacing w:after="0" w:line="240" w:lineRule="auto"/>
        <w:ind w:left="1080" w:firstLine="0"/>
        <w:jc w:val="both"/>
        <w:rPr>
          <w:color w:val="000000"/>
          <w:sz w:val="24"/>
          <w:szCs w:val="24"/>
        </w:rPr>
      </w:pP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Communicating with RO users over phone and E-mail and provide real-time solution.</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ticketing tool, Raising ticket as per user requirements like service request, change request.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1080"/>
        </w:tabs>
        <w:spacing w:after="0" w:line="24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follow the SLA also.</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Production issues.</w:t>
      </w: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Co-ordinatings with development team for working on Permanent fixes for issues and bugs in application.</w:t>
      </w: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Based on user requirements providing solution from backend and front end.</w:t>
      </w: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Coordinating with Middleware and Team and provide them solution.</w:t>
      </w: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Coordinating with IVR Team at the Time of DR operation.</w:t>
      </w: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Providing Solution based on different Portal of RBI and CBS application (E-Payments and E- Receipts)</w:t>
      </w: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tabs>
          <w:tab w:val="left" w:leader="none" w:pos="1080"/>
        </w:tabs>
        <w:spacing w:after="0" w:line="240" w:lineRule="auto"/>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Monitoring the different Transaction from backend and Middleware and providing solution.</w:t>
      </w: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tabs>
          <w:tab w:val="left" w:leader="none" w:pos="1080"/>
        </w:tabs>
        <w:ind w:left="108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Performing manual testing on fixes sent by development team in QCYM modules and QCYM Portal and sends</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error log details and required data to development team for further analysis.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080"/>
        </w:tabs>
        <w:spacing w:after="0" w:lin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Project Name: Quantum Currency Management (QCYM)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080"/>
        </w:tabs>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CYM (Currency Management System) is a RBI application based on GUI. This application provides </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080"/>
        </w:tabs>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Functionalities to carry out Inward, Outward, Soiled &amp; Claims related Currency Management activities.</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1080"/>
        </w:tabs>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various functions have grouped &amp; presented in modules. The application at the RBI work </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1080"/>
        </w:tabs>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Together on a Centralized Database.</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1080"/>
        </w:tabs>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Working in Application team providing L2 Level support to the bank clients.</w:t>
      </w: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CYM application made in JAVA runs in Windows Server platform.</w:t>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Oracle 11g Database server and Unix AIX 6.1.</w:t>
      </w: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mailing application Outlook and ticketing tool RBI bank helpdesk.</w:t>
      </w: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Generating daily, monthly, quarterly, yearly reports by handing SQL queries, procedures as per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1080"/>
        </w:tabs>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 requirement.</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Handling daily transactional issues coordinating with client.</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08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Involve in developing, customization, implementation, testing of the modules.</w:t>
      </w:r>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Resolving issue of CYM application on branch servers.</w:t>
      </w: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application performs real time accounting between RBI and Banks.</w:t>
      </w: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tabs>
          <w:tab w:val="left" w:leader="none" w:pos="1080"/>
        </w:tabs>
        <w:spacing w:after="0" w:line="240" w:lineRule="auto"/>
        <w:ind w:left="144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Extracting data through SQL from RBI Database using “ORACLE 11g”.</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rPr>
      </w:pPr>
      <w:bookmarkStart w:colFirst="0" w:colLast="0" w:name="_1fob9te" w:id="2"/>
      <w:bookmarkEnd w:id="2"/>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Project Name: E-Kuber Portal</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Arimo" w:cs="Arimo" w:eastAsia="Arimo" w:hAnsi="Arimo"/>
          <w:b w:val="1"/>
          <w:color w:val="000000"/>
          <w:sz w:val="16"/>
          <w:szCs w:val="16"/>
          <w:rtl w:val="0"/>
        </w:rPr>
        <w:t xml:space="preserve">:</w:t>
      </w:r>
      <w:r w:rsidDel="00000000" w:rsidR="00000000" w:rsidRPr="00000000">
        <w:rPr>
          <w:rFonts w:ascii="Times New Roman" w:cs="Times New Roman" w:eastAsia="Times New Roman" w:hAnsi="Times New Roman"/>
          <w:color w:val="000000"/>
          <w:sz w:val="24"/>
          <w:szCs w:val="24"/>
          <w:rtl w:val="0"/>
        </w:rPr>
        <w:t xml:space="preserve">The E-kuber portal Auctions, Biddings, Payments/Receipt transactions, OAT (Own Account Transactions), etc. It ensures their secure transaction &amp; Entries.</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firstLine="720"/>
        <w:rPr>
          <w:rFonts w:ascii="Arimo" w:cs="Arimo" w:eastAsia="Arimo" w:hAnsi="Arimo"/>
          <w:color w:val="000000"/>
          <w:sz w:val="16"/>
          <w:szCs w:val="16"/>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108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Project Name: Core Banking Solution (CBS)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1080"/>
        </w:tabs>
        <w:spacing w:after="0" w:lin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Summary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It is Enterprise Application that is developed for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RBI</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(Reserve Bank of India)</w:t>
      </w:r>
      <w:r w:rsidDel="00000000" w:rsidR="00000000" w:rsidRPr="00000000">
        <w:rPr>
          <w:rFonts w:ascii="Times New Roman" w:cs="Times New Roman" w:eastAsia="Times New Roman" w:hAnsi="Times New Roman"/>
          <w:b w:val="1"/>
          <w:color w:val="000000"/>
          <w:rtl w:val="0"/>
        </w:rPr>
        <w:t xml:space="preserve">Core Banking Solution (CBS)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which has 40 modules and 4500 Program for doing different kinds of transactions through various Payment Gateways &amp; Ensuring the Secure transaction.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Intellect CBS for Central Banks would help RBI to have a cross functional and seamless automation and integration of the banking operations in all Regional Offices of the Bank with departments like Deposit Accounts Department (DAD), Public Accounts Department (PAD) and Pubic Debt Office (PDO).  </w:t>
      </w:r>
    </w:p>
    <w:p w:rsidR="00000000" w:rsidDel="00000000" w:rsidP="00000000" w:rsidRDefault="00000000" w:rsidRPr="00000000" w14:paraId="00000096">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Personal Details:</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Date of Birth         : </w:t>
        <w:tab/>
      </w:r>
      <w:r w:rsidDel="00000000" w:rsidR="00000000" w:rsidRPr="00000000">
        <w:rPr>
          <w:rFonts w:ascii="Times New Roman" w:cs="Times New Roman" w:eastAsia="Times New Roman" w:hAnsi="Times New Roman"/>
          <w:color w:val="000000"/>
          <w:sz w:val="24"/>
          <w:szCs w:val="24"/>
          <w:rtl w:val="0"/>
        </w:rPr>
        <w:t xml:space="preserve">04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April 1992</w:t>
      </w: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Gender                  :</w:t>
      </w:r>
      <w:r w:rsidDel="00000000" w:rsidR="00000000" w:rsidRPr="00000000">
        <w:rPr>
          <w:rFonts w:ascii="Times New Roman" w:cs="Times New Roman" w:eastAsia="Times New Roman" w:hAnsi="Times New Roman"/>
          <w:color w:val="000000"/>
          <w:sz w:val="24"/>
          <w:szCs w:val="24"/>
          <w:rtl w:val="0"/>
        </w:rPr>
        <w:tab/>
        <w:t xml:space="preserve">Male</w:t>
      </w: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Nationality            :</w:t>
      </w:r>
      <w:r w:rsidDel="00000000" w:rsidR="00000000" w:rsidRPr="00000000">
        <w:rPr>
          <w:rFonts w:ascii="Times New Roman" w:cs="Times New Roman" w:eastAsia="Times New Roman" w:hAnsi="Times New Roman"/>
          <w:i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Indian</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Father Name         :</w:t>
      </w:r>
      <w:r w:rsidDel="00000000" w:rsidR="00000000" w:rsidRPr="00000000">
        <w:rPr>
          <w:rFonts w:ascii="Times New Roman" w:cs="Times New Roman" w:eastAsia="Times New Roman" w:hAnsi="Times New Roman"/>
          <w:b w:val="1"/>
          <w:i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Dilip Dhondu Jadhav</w:t>
      </w: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Fonts w:ascii="Times New Roman" w:cs="Times New Roman" w:eastAsia="Times New Roman" w:hAnsi="Times New Roman"/>
          <w:b w:val="1"/>
          <w:color w:val="000000"/>
          <w:sz w:val="24"/>
          <w:szCs w:val="24"/>
          <w:rtl w:val="0"/>
        </w:rPr>
        <w:t xml:space="preserve">Languages Known:   </w:t>
      </w:r>
      <w:r w:rsidDel="00000000" w:rsidR="00000000" w:rsidRPr="00000000">
        <w:rPr>
          <w:rFonts w:ascii="Times New Roman" w:cs="Times New Roman" w:eastAsia="Times New Roman" w:hAnsi="Times New Roman"/>
          <w:color w:val="000000"/>
          <w:sz w:val="24"/>
          <w:szCs w:val="24"/>
          <w:rtl w:val="0"/>
        </w:rPr>
        <w:t xml:space="preserve">English, Hindi, and Marathi.</w:t>
      </w: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Declaration: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 I hereby declare that the information given above is to be best of my knowledge and believe.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Place</w:t>
      </w:r>
      <w:r w:rsidDel="00000000" w:rsidR="00000000" w:rsidRPr="00000000">
        <w:rPr>
          <w:rFonts w:ascii="Times New Roman" w:cs="Times New Roman" w:eastAsia="Times New Roman" w:hAnsi="Times New Roman"/>
          <w:color w:val="000000"/>
          <w:sz w:val="24"/>
          <w:szCs w:val="24"/>
          <w:rtl w:val="0"/>
        </w:rPr>
        <w:t xml:space="preserve">: ____________</w:t>
      </w:r>
      <w:r w:rsidDel="00000000" w:rsidR="00000000" w:rsidRPr="00000000">
        <w:rPr>
          <w:color w:val="000000"/>
          <w:rtl w:val="0"/>
        </w:rPr>
        <w:tab/>
        <w:tab/>
        <w:tab/>
        <w:tab/>
        <w:tab/>
        <w:tab/>
        <w:tab/>
      </w:r>
      <w:r w:rsidDel="00000000" w:rsidR="00000000" w:rsidRPr="00000000">
        <w:rPr>
          <w:rFonts w:ascii="Times New Roman" w:cs="Times New Roman" w:eastAsia="Times New Roman" w:hAnsi="Times New Roman"/>
          <w:color w:val="000000"/>
          <w:sz w:val="24"/>
          <w:szCs w:val="24"/>
          <w:rtl w:val="0"/>
        </w:rPr>
        <w:t xml:space="preserve">NitinDilipJadhav</w:t>
        <w:br w:type="textWrapping"/>
      </w:r>
      <w:r w:rsidDel="00000000" w:rsidR="00000000" w:rsidRPr="00000000">
        <w:rPr>
          <w:rFonts w:ascii="Times New Roman" w:cs="Times New Roman" w:eastAsia="Times New Roman" w:hAnsi="Times New Roman"/>
          <w:i w:val="1"/>
          <w:color w:val="000000"/>
          <w:sz w:val="24"/>
          <w:szCs w:val="24"/>
          <w:rtl w:val="0"/>
        </w:rPr>
        <w:t xml:space="preserve">  Date</w:t>
      </w:r>
      <w:r w:rsidDel="00000000" w:rsidR="00000000" w:rsidRPr="00000000">
        <w:rPr>
          <w:rFonts w:ascii="Times New Roman" w:cs="Times New Roman" w:eastAsia="Times New Roman" w:hAnsi="Times New Roman"/>
          <w:color w:val="000000"/>
          <w:sz w:val="24"/>
          <w:szCs w:val="24"/>
          <w:rtl w:val="0"/>
        </w:rPr>
        <w:t xml:space="preserve">: ____________                                                                            </w:t>
        <w:br w:type="textWrapping"/>
      </w:r>
      <w:r w:rsidDel="00000000" w:rsidR="00000000" w:rsidRPr="00000000">
        <w:rPr>
          <w:color w:val="000000"/>
          <w:rtl w:val="0"/>
        </w:rPr>
        <w:tab/>
        <w:tab/>
        <w:tab/>
        <w:tab/>
        <w:tab/>
        <w:tab/>
        <w:tab/>
        <w:tab/>
        <w:tab/>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Arim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50" w:hanging="360"/>
      </w:pPr>
      <w:rPr>
        <w:rFonts w:ascii="Noto Sans Symbols" w:cs="Noto Sans Symbols" w:eastAsia="Noto Sans Symbols" w:hAnsi="Noto Sans Symbols"/>
      </w:rPr>
    </w:lvl>
    <w:lvl w:ilvl="1">
      <w:start w:val="1"/>
      <w:numFmt w:val="bullet"/>
      <w:lvlText w:val="o"/>
      <w:lvlJc w:val="left"/>
      <w:pPr>
        <w:ind w:left="2970" w:hanging="360"/>
      </w:pPr>
      <w:rPr>
        <w:rFonts w:ascii="Courier New" w:cs="Courier New" w:eastAsia="Courier New" w:hAnsi="Courier New"/>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410" w:hanging="360"/>
      </w:pPr>
      <w:rPr>
        <w:rFonts w:ascii="Noto Sans Symbols" w:cs="Noto Sans Symbols" w:eastAsia="Noto Sans Symbols" w:hAnsi="Noto Sans Symbols"/>
      </w:rPr>
    </w:lvl>
    <w:lvl w:ilvl="4">
      <w:start w:val="1"/>
      <w:numFmt w:val="bullet"/>
      <w:lvlText w:val="o"/>
      <w:lvlJc w:val="left"/>
      <w:pPr>
        <w:ind w:left="5130" w:hanging="360"/>
      </w:pPr>
      <w:rPr>
        <w:rFonts w:ascii="Courier New" w:cs="Courier New" w:eastAsia="Courier New" w:hAnsi="Courier New"/>
      </w:rPr>
    </w:lvl>
    <w:lvl w:ilvl="5">
      <w:start w:val="1"/>
      <w:numFmt w:val="bullet"/>
      <w:lvlText w:val="▪"/>
      <w:lvlJc w:val="left"/>
      <w:pPr>
        <w:ind w:left="5850" w:hanging="360"/>
      </w:pPr>
      <w:rPr>
        <w:rFonts w:ascii="Noto Sans Symbols" w:cs="Noto Sans Symbols" w:eastAsia="Noto Sans Symbols" w:hAnsi="Noto Sans Symbols"/>
      </w:rPr>
    </w:lvl>
    <w:lvl w:ilvl="6">
      <w:start w:val="1"/>
      <w:numFmt w:val="bullet"/>
      <w:lvlText w:val="●"/>
      <w:lvlJc w:val="left"/>
      <w:pPr>
        <w:ind w:left="6570" w:hanging="360"/>
      </w:pPr>
      <w:rPr>
        <w:rFonts w:ascii="Noto Sans Symbols" w:cs="Noto Sans Symbols" w:eastAsia="Noto Sans Symbols" w:hAnsi="Noto Sans Symbols"/>
      </w:rPr>
    </w:lvl>
    <w:lvl w:ilvl="7">
      <w:start w:val="1"/>
      <w:numFmt w:val="bullet"/>
      <w:lvlText w:val="o"/>
      <w:lvlJc w:val="left"/>
      <w:pPr>
        <w:ind w:left="7290" w:hanging="360"/>
      </w:pPr>
      <w:rPr>
        <w:rFonts w:ascii="Courier New" w:cs="Courier New" w:eastAsia="Courier New" w:hAnsi="Courier New"/>
      </w:rPr>
    </w:lvl>
    <w:lvl w:ilvl="8">
      <w:start w:val="1"/>
      <w:numFmt w:val="bullet"/>
      <w:lvlText w:val="▪"/>
      <w:lvlJc w:val="left"/>
      <w:pPr>
        <w:ind w:left="801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i w:val="1"/>
      <w:color w:val="243f60"/>
    </w:rPr>
  </w:style>
  <w:style w:type="paragraph" w:styleId="Title">
    <w:name w:val="Title"/>
    <w:basedOn w:val="Normal"/>
    <w:next w:val="Normal"/>
    <w:pPr>
      <w:pBdr>
        <w:top w:space="0" w:sz="0" w:val="nil"/>
        <w:left w:space="0" w:sz="0" w:val="nil"/>
        <w:bottom w:color="4f81bd" w:space="0" w:sz="8" w:val="single"/>
        <w:right w:space="0" w:sz="0" w:val="nil"/>
        <w:between w:space="0" w:sz="0" w:val="nil"/>
      </w:pBdr>
      <w:spacing w:after="300" w:line="240" w:lineRule="auto"/>
    </w:pPr>
    <w:rPr>
      <w:rFonts w:ascii="Cambria" w:cs="Cambria" w:eastAsia="Cambria" w:hAnsi="Cambria"/>
      <w:color w:val="17365d"/>
      <w:sz w:val="52"/>
      <w:szCs w:val="52"/>
    </w:r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sz w:val="24"/>
      <w:szCs w:val="24"/>
    </w:rPr>
  </w:style>
  <w:style w:type="table" w:styleId="Table1">
    <w:basedOn w:val="TableNormal"/>
    <w:pPr>
      <w:spacing w:after="0" w:line="240" w:lineRule="auto"/>
    </w:pPr>
    <w:rPr>
      <w:rFonts w:ascii="Cambria" w:cs="Cambria" w:eastAsia="Cambria" w:hAnsi="Cambria"/>
      <w:color w:val="365f91"/>
    </w:rPr>
    <w:tblPr>
      <w:tblStyleRowBandSize w:val="1"/>
      <w:tblStyleColBandSize w:val="1"/>
      <w:tblCellMar>
        <w:top w:w="0.0" w:type="dxa"/>
        <w:left w:w="115.0" w:type="dxa"/>
        <w:bottom w:w="0.0" w:type="dxa"/>
        <w:right w:w="115.0" w:type="dxa"/>
      </w:tblCellMar>
    </w:tblPr>
    <w:tcPr>
      <w:shd w:fill="fde4d0" w:val="clear"/>
    </w:tcPr>
    <w:tblStylePr w:type="band1Horz">
      <w:tcPr>
        <w:tcBorders>
          <w:top w:color="000000" w:space="0" w:sz="0" w:val="nil"/>
          <w:bottom w:color="000000" w:space="0" w:sz="0" w:val="nil"/>
          <w:insideH w:color="000000" w:space="0" w:sz="0" w:val="nil"/>
          <w:insideV w:color="000000" w:space="0" w:sz="0" w:val="nil"/>
        </w:tcBorders>
        <w:shd w:fill="c0c0c0" w:val="clear"/>
      </w:tcPr>
    </w:tblStylePr>
    <w:tblStylePr w:type="band1Vert">
      <w:tcPr>
        <w:tcBorders>
          <w:left w:color="000000" w:space="0" w:sz="0" w:val="nil"/>
          <w:right w:color="000000" w:space="0" w:sz="0" w:val="nil"/>
          <w:insideH w:color="000000" w:space="0" w:sz="0" w:val="nil"/>
          <w:insideV w:color="000000" w:space="0" w:sz="0" w:val="nil"/>
        </w:tcBorders>
        <w:shd w:fill="c0c0c0" w:val="clear"/>
      </w:tcPr>
    </w:tblStylePr>
    <w:tblStylePr w:type="firstCol">
      <w:tcPr>
        <w:tcBorders>
          <w:top w:color="000000" w:space="0" w:sz="0" w:val="nil"/>
          <w:left w:color="000000" w:space="0" w:sz="0" w:val="nil"/>
          <w:bottom w:color="000000" w:space="0" w:sz="0" w:val="nil"/>
          <w:right w:color="000000" w:space="0" w:sz="8" w:val="single"/>
          <w:insideH w:color="000000" w:space="0" w:sz="0" w:val="nil"/>
          <w:insideV w:color="000000" w:space="0" w:sz="0" w:val="nil"/>
        </w:tcBorders>
        <w:shd w:fill="ffffff" w:val="clear"/>
      </w:tcPr>
    </w:tblStylePr>
    <w:tblStylePr w:type="firstRow">
      <w:rPr>
        <w:sz w:val="24"/>
        <w:szCs w:val="24"/>
      </w:rPr>
      <w:tcPr>
        <w:tcBorders>
          <w:top w:color="000000" w:space="0" w:sz="0" w:val="nil"/>
          <w:left w:color="000000" w:space="0" w:sz="0" w:val="nil"/>
          <w:bottom w:color="000000" w:space="0" w:sz="24" w:val="single"/>
          <w:right w:color="000000" w:space="0" w:sz="0" w:val="nil"/>
          <w:insideH w:color="000000" w:space="0" w:sz="0" w:val="nil"/>
          <w:insideV w:color="000000" w:space="0" w:sz="0" w:val="nil"/>
        </w:tcBorders>
        <w:shd w:fill="ffffff" w:val="clear"/>
      </w:tcPr>
    </w:tblStylePr>
    <w:tblStylePr w:type="lastCol">
      <w:tcPr>
        <w:tcBorders>
          <w:top w:color="000000" w:space="0" w:sz="0" w:val="nil"/>
          <w:left w:color="000000" w:space="0" w:sz="8" w:val="single"/>
          <w:bottom w:color="000000" w:space="0" w:sz="0" w:val="nil"/>
          <w:right w:color="000000" w:space="0" w:sz="0" w:val="nil"/>
          <w:insideH w:color="000000" w:space="0" w:sz="0" w:val="nil"/>
          <w:insideV w:color="000000" w:space="0" w:sz="0" w:val="nil"/>
        </w:tcBorders>
        <w:shd w:fill="ffffff" w:val="clear"/>
      </w:tcPr>
    </w:tblStylePr>
    <w:tblStylePr w:type="lastRow">
      <w:tcPr>
        <w:tcBorders>
          <w:top w:color="000000" w:space="0" w:sz="8"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tblStylePr w:type="swCell">
      <w:tcPr>
        <w:tcBorders>
          <w:top w:color="000000" w:space="0" w:sz="0" w:val="nil"/>
        </w:tcBorders>
      </w:tcPr>
    </w:tblStylePr>
  </w:style>
  <w:style w:type="table" w:styleId="Table2">
    <w:basedOn w:val="TableNormal"/>
    <w:pPr>
      <w:spacing w:after="0" w:line="240" w:lineRule="auto"/>
    </w:pPr>
    <w:rPr>
      <w:rFonts w:ascii="Cambria" w:cs="Cambria" w:eastAsia="Cambria" w:hAnsi="Cambria"/>
      <w:color w:val="365f91"/>
    </w:rPr>
    <w:tblPr>
      <w:tblStyleRowBandSize w:val="1"/>
      <w:tblStyleColBandSize w:val="1"/>
      <w:tblCellMar>
        <w:top w:w="0.0" w:type="dxa"/>
        <w:left w:w="115.0" w:type="dxa"/>
        <w:bottom w:w="0.0" w:type="dxa"/>
        <w:right w:w="115.0" w:type="dxa"/>
      </w:tblCellMar>
    </w:tblPr>
    <w:tcPr>
      <w:shd w:fill="fde4d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