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A5F"/>
          <w:sz w:val="60"/>
          <w:szCs w:val="60"/>
        </w:rPr>
        <w:t xml:space="preserve">MIGRATION</w:t>
      </w:r>
    </w:p>
    <w:p>
      <w:pPr>
        <w:spacing w:after="240"/>
        <w:jc w:val="center"/>
      </w:pPr>
      <w:r>
        <w:rPr>
          <w:rFonts w:ascii="Calibri" w:cs="Calibri" w:eastAsia="Calibri" w:hAnsi="Calibri"/>
          <w:b/>
          <w:bCs/>
          <w:color w:val="2C7873"/>
          <w:sz w:val="60"/>
          <w:szCs w:val="60"/>
        </w:rPr>
        <w:t xml:space="preserve">WALKTHROUGH</w:t>
      </w:r>
    </w:p>
    <w:p>
      <w:pPr>
        <w:spacing w:after="480"/>
        <w:jc w:val="center"/>
      </w:pPr>
      <w:r>
        <w:rPr>
          <w:rFonts w:ascii="Calibri" w:cs="Calibri" w:eastAsia="Calibri" w:hAnsi="Calibri"/>
          <w:color w:val="4A5568"/>
          <w:sz w:val="26"/>
          <w:szCs w:val="26"/>
        </w:rPr>
        <w:t xml:space="preserve">From On-Premises SQL Server to Azure SQL Managed Instance</w:t>
      </w:r>
    </w:p>
    <w:p>
      <w:pPr>
        <w:spacing w:after="360"/>
        <w:jc w:val="center"/>
      </w:pPr>
      <w:r>
        <w:rPr>
          <w:rFonts w:ascii="Calibri" w:cs="Calibri" w:eastAsia="Calibri" w:hAnsi="Calibri"/>
          <w:i/>
          <w:iCs/>
          <w:color w:val="B7791F"/>
          <w:sz w:val="32"/>
          <w:szCs w:val="32"/>
        </w:rPr>
        <w:t xml:space="preserve">Newbee Edition</w:t>
      </w:r>
    </w:p>
    <w:p>
      <w:pPr>
        <w:spacing w:after="1800"/>
        <w:jc w:val="center"/>
      </w:pPr>
      <w:r>
        <w:rPr>
          <w:rFonts w:ascii="Calibri" w:cs="Calibri" w:eastAsia="Calibri" w:hAnsi="Calibri"/>
          <w:i/>
          <w:iCs/>
          <w:color w:val="4A5568"/>
          <w:sz w:val="22"/>
          <w:szCs w:val="22"/>
        </w:rPr>
        <w:t xml:space="preserve">A step-by-step practical guide for self-learners</w:t>
      </w:r>
    </w:p>
    <w:p>
      <w:pPr>
        <w:jc w:val="center"/>
      </w:pPr>
      <w:r>
        <w:rPr>
          <w:rFonts w:ascii="Calibri" w:cs="Calibri" w:eastAsia="Calibri" w:hAnsi="Calibri"/>
          <w:color w:val="4A5568"/>
          <w:sz w:val="24"/>
          <w:szCs w:val="24"/>
        </w:rPr>
        <w:t xml:space="preserve">By Usha Kale</w:t>
      </w:r>
    </w:p>
    <w:p>
      <w:pPr>
        <w:spacing w:after="240"/>
        <w:jc w:val="center"/>
      </w:pPr>
      <w:r>
        <w:rPr>
          <w:rFonts w:ascii="Calibri" w:cs="Calibri" w:eastAsia="Calibri" w:hAnsi="Calibri"/>
          <w:i/>
          <w:iCs/>
          <w:color w:val="4A5568"/>
          <w:sz w:val="20"/>
          <w:szCs w:val="20"/>
        </w:rPr>
        <w:t xml:space="preserve">Senior Cloud DBA / Azure Data Engineer</w:t>
      </w:r>
    </w:p>
    <w:p>
      <w:pPr>
        <w:spacing w:before="1200"/>
        <w:jc w:val="center"/>
      </w:pPr>
      <w:r>
        <w:rPr>
          <w:rFonts w:ascii="Calibri" w:cs="Calibri" w:eastAsia="Calibri" w:hAnsi="Calibri"/>
          <w:b/>
          <w:bCs/>
          <w:color w:val="1F3A5F"/>
          <w:sz w:val="22"/>
          <w:szCs w:val="22"/>
        </w:rPr>
        <w:t xml:space="preserve">Version 1.0  ·  April 29, 2026</w:t>
      </w:r>
    </w:p>
    <w:p>
      <w:r>
        <w:br w:type="page"/>
      </w:r>
    </w:p>
    <w:p>
      <w:pPr>
        <w:pStyle w:val="Heading1"/>
        <w:spacing w:after="180" w:before="360"/>
      </w:pPr>
      <w:r>
        <w:rPr>
          <w:rFonts w:ascii="Calibri" w:cs="Calibri" w:eastAsia="Calibri" w:hAnsi="Calibri"/>
          <w:b/>
          <w:bCs/>
          <w:color w:val="1F3A5F"/>
          <w:sz w:val="36"/>
          <w:szCs w:val="36"/>
        </w:rPr>
        <w:t xml:space="preserve">How to Use This Document</w:t>
      </w:r>
    </w:p>
    <w:p>
      <w:pPr>
        <w:spacing w:after="120" w:before="0" w:line="300"/>
        <w:jc w:val="left"/>
      </w:pPr>
      <w:r>
        <w:rPr>
          <w:rFonts w:ascii="Calibri" w:cs="Calibri" w:eastAsia="Calibri" w:hAnsi="Calibri"/>
          <w:b w:val="false"/>
          <w:bCs w:val="false"/>
          <w:i w:val="false"/>
          <w:iCs w:val="false"/>
          <w:color w:val="2D3748"/>
          <w:sz w:val="22"/>
          <w:szCs w:val="22"/>
        </w:rPr>
        <w:t xml:space="preserve">This document is for you if any of the following apply:</w:t>
      </w:r>
    </w:p>
    <w:p>
      <w:pPr>
        <w:pStyle w:val="ListParagraph"/>
        <w:numPr>
          <w:ilvl w:val="0"/>
          <w:numId w:val="2"/>
        </w:numPr>
        <w:spacing w:after="80" w:line="280"/>
      </w:pPr>
      <w:r>
        <w:rPr>
          <w:rFonts w:ascii="Calibri" w:cs="Calibri" w:eastAsia="Calibri" w:hAnsi="Calibri"/>
          <w:color w:val="2D3748"/>
          <w:sz w:val="22"/>
          <w:szCs w:val="22"/>
        </w:rPr>
        <w:t xml:space="preserve">You're new to Azure but you know SQL Server.</w:t>
      </w:r>
    </w:p>
    <w:p>
      <w:pPr>
        <w:pStyle w:val="ListParagraph"/>
        <w:numPr>
          <w:ilvl w:val="0"/>
          <w:numId w:val="2"/>
        </w:numPr>
        <w:spacing w:after="80" w:line="280"/>
      </w:pPr>
      <w:r>
        <w:rPr>
          <w:rFonts w:ascii="Calibri" w:cs="Calibri" w:eastAsia="Calibri" w:hAnsi="Calibri"/>
          <w:color w:val="2D3748"/>
          <w:sz w:val="22"/>
          <w:szCs w:val="22"/>
        </w:rPr>
        <w:t xml:space="preserve">You've heard about "SQL MI" but don't know what it really is or how to migrate to it.</w:t>
      </w:r>
    </w:p>
    <w:p>
      <w:pPr>
        <w:pStyle w:val="ListParagraph"/>
        <w:numPr>
          <w:ilvl w:val="0"/>
          <w:numId w:val="2"/>
        </w:numPr>
        <w:spacing w:after="80" w:line="280"/>
      </w:pPr>
      <w:r>
        <w:rPr>
          <w:rFonts w:ascii="Calibri" w:cs="Calibri" w:eastAsia="Calibri" w:hAnsi="Calibri"/>
          <w:color w:val="2D3748"/>
          <w:sz w:val="22"/>
          <w:szCs w:val="22"/>
        </w:rPr>
        <w:t xml:space="preserve">You want to follow a complete, working example from start to finish — not piece together blog posts.</w:t>
      </w:r>
    </w:p>
    <w:p>
      <w:pPr>
        <w:pStyle w:val="ListParagraph"/>
        <w:numPr>
          <w:ilvl w:val="0"/>
          <w:numId w:val="2"/>
        </w:numPr>
        <w:spacing w:after="80" w:line="280"/>
      </w:pPr>
      <w:r>
        <w:rPr>
          <w:rFonts w:ascii="Calibri" w:cs="Calibri" w:eastAsia="Calibri" w:hAnsi="Calibri"/>
          <w:color w:val="2D3748"/>
          <w:sz w:val="22"/>
          <w:szCs w:val="22"/>
        </w:rPr>
        <w:t xml:space="preserve">You learn best by doing, with someone explaining each step.</w:t>
      </w:r>
    </w:p>
    <w:p>
      <w:r>
        <w:t xml:space="preserve"/>
      </w:r>
    </w:p>
    <w:p>
      <w:pPr>
        <w:spacing w:after="120" w:before="0" w:line="300"/>
        <w:jc w:val="left"/>
      </w:pPr>
      <w:r>
        <w:rPr>
          <w:rFonts w:ascii="Calibri" w:cs="Calibri" w:eastAsia="Calibri" w:hAnsi="Calibri"/>
          <w:b w:val="false"/>
          <w:bCs w:val="false"/>
          <w:i w:val="false"/>
          <w:iCs w:val="false"/>
          <w:color w:val="2D3748"/>
          <w:sz w:val="22"/>
          <w:szCs w:val="22"/>
        </w:rPr>
        <w:t xml:space="preserve">This guide walks you through ONE complete migration scenario from beginning to end. We'll create everything from scratch:</w:t>
      </w:r>
    </w:p>
    <w:p>
      <w:pPr>
        <w:pStyle w:val="ListParagraph"/>
        <w:numPr>
          <w:ilvl w:val="0"/>
          <w:numId w:val="2"/>
        </w:numPr>
        <w:spacing w:after="80" w:line="280"/>
      </w:pPr>
      <w:r>
        <w:rPr>
          <w:rFonts w:ascii="Calibri" w:cs="Calibri" w:eastAsia="Calibri" w:hAnsi="Calibri"/>
          <w:color w:val="2D3748"/>
          <w:sz w:val="22"/>
          <w:szCs w:val="22"/>
        </w:rPr>
        <w:t xml:space="preserve">A simple SQL Server database on-premises (or in your home lab)</w:t>
      </w:r>
    </w:p>
    <w:p>
      <w:pPr>
        <w:pStyle w:val="ListParagraph"/>
        <w:numPr>
          <w:ilvl w:val="0"/>
          <w:numId w:val="2"/>
        </w:numPr>
        <w:spacing w:after="80" w:line="280"/>
      </w:pPr>
      <w:r>
        <w:rPr>
          <w:rFonts w:ascii="Calibri" w:cs="Calibri" w:eastAsia="Calibri" w:hAnsi="Calibri"/>
          <w:color w:val="2D3748"/>
          <w:sz w:val="22"/>
          <w:szCs w:val="22"/>
        </w:rPr>
        <w:t xml:space="preserve">A brand new Azure SQL Managed Instance</w:t>
      </w:r>
    </w:p>
    <w:p>
      <w:pPr>
        <w:pStyle w:val="ListParagraph"/>
        <w:numPr>
          <w:ilvl w:val="0"/>
          <w:numId w:val="2"/>
        </w:numPr>
        <w:spacing w:after="80" w:line="280"/>
      </w:pPr>
      <w:r>
        <w:rPr>
          <w:rFonts w:ascii="Calibri" w:cs="Calibri" w:eastAsia="Calibri" w:hAnsi="Calibri"/>
          <w:color w:val="2D3748"/>
          <w:sz w:val="22"/>
          <w:szCs w:val="22"/>
        </w:rPr>
        <w:t xml:space="preserve">Three different ways to migrate the database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Throughout this document, you'll see colored boxes. Each color means something specific: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 PAUSE FOR UNDERSTANDING</w:t>
            </w:r>
          </w:p>
          <w:p>
            <w:pPr>
              <w:spacing w:line="280"/>
            </w:pPr>
            <w:r>
              <w:rPr>
                <w:rFonts w:ascii="Calibri" w:cs="Calibri" w:eastAsia="Calibri" w:hAnsi="Calibri"/>
                <w:color w:val="2D3748"/>
                <w:sz w:val="21"/>
                <w:szCs w:val="21"/>
              </w:rPr>
              <w:t xml:space="preserve">These boxes pause the action to explain a concept before showing you how to use it. Read these to understand the WHY behind what you're doing.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These boxes give you helpful tips, shortcuts, or things that will make your life easier.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These boxes warn you about common mistakes, gotchas, or things that have tripped up others before you. Read these carefully — they save you hours of debugging.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Calibri" w:cs="Calibri" w:eastAsia="Calibri" w:hAnsi="Calibri"/>
                <w:b/>
                <w:bCs/>
                <w:color w:val="2C7873"/>
                <w:sz w:val="18"/>
                <w:szCs w:val="18"/>
              </w:rPr>
              <w:t xml:space="preserve">🔄 SQL SERVER ANALOGY</w:t>
            </w:r>
          </w:p>
          <w:p>
            <w:pPr>
              <w:spacing w:line="280"/>
            </w:pPr>
            <w:r>
              <w:rPr>
                <w:rFonts w:ascii="Calibri" w:cs="Calibri" w:eastAsia="Calibri" w:hAnsi="Calibri"/>
                <w:color w:val="2D3748"/>
                <w:sz w:val="21"/>
                <w:szCs w:val="21"/>
              </w:rPr>
              <w:t xml:space="preserve">These boxes connect a new cloud concept to something familiar from on-premises SQL Server. If you know SQL Server, these analogies will accelerate your learning.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Calibri" w:cs="Calibri" w:eastAsia="Calibri" w:hAnsi="Calibri"/>
                <w:b/>
                <w:bCs/>
                <w:color w:val="1F3A5F"/>
                <w:sz w:val="18"/>
                <w:szCs w:val="18"/>
              </w:rPr>
              <w:t xml:space="preserve">🎯 REMEMBER THIS</w:t>
            </w:r>
          </w:p>
          <w:p>
            <w:pPr>
              <w:spacing w:line="280"/>
            </w:pPr>
            <w:r>
              <w:rPr>
                <w:rFonts w:ascii="Calibri" w:cs="Calibri" w:eastAsia="Calibri" w:hAnsi="Calibri"/>
                <w:color w:val="2D3748"/>
                <w:sz w:val="21"/>
                <w:szCs w:val="21"/>
              </w:rPr>
              <w:t xml:space="preserve">These boxes flag the most important takeaways — the things you should remember even if you forget everything else.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 CHECKPOINT</w:t>
            </w:r>
          </w:p>
          <w:p>
            <w:pPr>
              <w:spacing w:line="280"/>
            </w:pPr>
            <w:r>
              <w:rPr>
                <w:rFonts w:ascii="Calibri" w:cs="Calibri" w:eastAsia="Calibri" w:hAnsi="Calibri"/>
                <w:color w:val="2D3748"/>
                <w:sz w:val="21"/>
                <w:szCs w:val="21"/>
              </w:rPr>
              <w:t xml:space="preserve">These boxes tell you to pause and verify something before moving on. They're checkpoints to make sure you didn't skip a critical step.</w:t>
            </w:r>
          </w:p>
        </w:tc>
      </w:tr>
    </w:tbl>
    <w:p>
      <w:r>
        <w:t xml:space="preserve"/>
      </w:r>
    </w:p>
    <w:p>
      <w:pPr>
        <w:pStyle w:val="Heading3"/>
        <w:spacing w:after="100" w:before="200"/>
      </w:pPr>
      <w:r>
        <w:rPr>
          <w:rFonts w:ascii="Calibri" w:cs="Calibri" w:eastAsia="Calibri" w:hAnsi="Calibri"/>
          <w:b/>
          <w:bCs/>
          <w:color w:val="4A5568"/>
          <w:sz w:val="24"/>
          <w:szCs w:val="24"/>
        </w:rPr>
        <w:t xml:space="preserve">How long will this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Activity</w:t>
            </w:r>
          </w:p>
        </w:tc>
        <w:tc>
          <w:tcPr>
            <w:tcW w:type="dxa" w:w="39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Time</w:t>
            </w:r>
          </w:p>
        </w:tc>
      </w:tr>
      <w:tr>
        <w:tc>
          <w:tcPr>
            <w:tcW w:type="dxa" w:w="5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Reading this guide cover to cover</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60-90 minutes</w:t>
            </w:r>
          </w:p>
        </w:tc>
      </w:tr>
      <w:tr>
        <w:tc>
          <w:tcPr>
            <w:tcW w:type="dxa" w:w="5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Following Part 3 (creating SQL MI)</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5-7 hours (mostly waiting)</w:t>
            </w:r>
          </w:p>
        </w:tc>
      </w:tr>
      <w:tr>
        <w:tc>
          <w:tcPr>
            <w:tcW w:type="dxa" w:w="5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Following Method 1 (Backup/Restore)</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30-45 minutes</w:t>
            </w:r>
          </w:p>
        </w:tc>
      </w:tr>
      <w:tr>
        <w:tc>
          <w:tcPr>
            <w:tcW w:type="dxa" w:w="5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Following Method 2 (Log Replay Service)</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60-90 minutes</w:t>
            </w:r>
          </w:p>
        </w:tc>
      </w:tr>
      <w:tr>
        <w:tc>
          <w:tcPr>
            <w:tcW w:type="dxa" w:w="5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Following Method 3 (MI Link)</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60-90 minutes</w:t>
            </w:r>
          </w:p>
        </w:tc>
      </w:tr>
      <w:tr>
        <w:tc>
          <w:tcPr>
            <w:tcW w:type="dxa" w:w="5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All three methods end-to-end</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1-2 days of effort spread over a week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Don't try to rush through this in one sitting. Migration is methodical work. Plan to take breaks. The SQL MI provisioning step alone (Part 3) takes 4-6 hours of waiting — start it before lunch and come back later.</w:t>
            </w:r>
          </w:p>
        </w:tc>
      </w:tr>
    </w:tbl>
    <w:p>
      <w:r>
        <w:br w:type="page"/>
      </w:r>
    </w:p>
    <w:p>
      <w:pPr>
        <w:pStyle w:val="Heading1"/>
        <w:spacing w:after="180" w:before="360"/>
      </w:pPr>
      <w:r>
        <w:rPr>
          <w:rFonts w:ascii="Calibri" w:cs="Calibri" w:eastAsia="Calibri" w:hAnsi="Calibri"/>
          <w:b/>
          <w:bCs/>
          <w:color w:val="1F3A5F"/>
          <w:sz w:val="36"/>
          <w:szCs w:val="36"/>
        </w:rPr>
        <w:t xml:space="preserve">Part 1 — What is SQL Managed Instance? Why Migrate?</w:t>
      </w:r>
    </w:p>
    <w:p>
      <w:pPr>
        <w:pStyle w:val="Heading2"/>
        <w:spacing w:after="140" w:before="280"/>
      </w:pPr>
      <w:r>
        <w:rPr>
          <w:rFonts w:ascii="Calibri" w:cs="Calibri" w:eastAsia="Calibri" w:hAnsi="Calibri"/>
          <w:b/>
          <w:bCs/>
          <w:color w:val="2C7873"/>
          <w:sz w:val="28"/>
          <w:szCs w:val="28"/>
        </w:rPr>
        <w:t xml:space="preserve">1.1 — The 30-second explanation</w:t>
      </w:r>
    </w:p>
    <w:p>
      <w:pPr>
        <w:spacing w:after="120" w:before="0" w:line="300"/>
        <w:jc w:val="left"/>
      </w:pPr>
      <w:r>
        <w:rPr>
          <w:rFonts w:ascii="Calibri" w:cs="Calibri" w:eastAsia="Calibri" w:hAnsi="Calibri"/>
          <w:b w:val="false"/>
          <w:bCs w:val="false"/>
          <w:i w:val="false"/>
          <w:iCs w:val="false"/>
          <w:color w:val="2D3748"/>
          <w:sz w:val="22"/>
          <w:szCs w:val="22"/>
        </w:rPr>
        <w:t xml:space="preserve">Azure SQL Managed Instance ("SQL MI") is Microsoft's cloud version of a SQL Server instance. It's NOT just a database in the cloud. It's a whole SQL Server, including all the features you're used to, but Microsoft handles the infrastructure for you.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Calibri" w:cs="Calibri" w:eastAsia="Calibri" w:hAnsi="Calibri"/>
                <w:b/>
                <w:bCs/>
                <w:color w:val="2C7873"/>
                <w:sz w:val="18"/>
                <w:szCs w:val="18"/>
              </w:rPr>
              <w:t xml:space="preserve">🔄 SQL SERVER ANALOGY</w:t>
            </w:r>
          </w:p>
          <w:p>
            <w:pPr>
              <w:spacing w:line="280"/>
            </w:pPr>
            <w:r>
              <w:rPr>
                <w:rFonts w:ascii="Calibri" w:cs="Calibri" w:eastAsia="Calibri" w:hAnsi="Calibri"/>
                <w:color w:val="2D3748"/>
                <w:sz w:val="21"/>
                <w:szCs w:val="21"/>
              </w:rPr>
              <w:t xml:space="preserve">Think of SQL MI as: "Someone else manages the OS, patches Windows, configures the storage, sets up backups, and ensures high availability — but I still get my SQL Server, my agent jobs, my linked servers, my CLR assemblies, my cross-database queries, my SQL Server features. I just don't have to manage the infrastructure anymore."</w:t>
            </w:r>
          </w:p>
        </w:tc>
      </w:tr>
    </w:tbl>
    <w:p>
      <w:r>
        <w:t xml:space="preserve"/>
      </w:r>
    </w:p>
    <w:p>
      <w:pPr>
        <w:pStyle w:val="Heading3"/>
        <w:spacing w:after="100" w:before="200"/>
      </w:pPr>
      <w:r>
        <w:rPr>
          <w:rFonts w:ascii="Calibri" w:cs="Calibri" w:eastAsia="Calibri" w:hAnsi="Calibri"/>
          <w:b/>
          <w:bCs/>
          <w:color w:val="4A5568"/>
          <w:sz w:val="24"/>
          <w:szCs w:val="24"/>
        </w:rPr>
        <w:t xml:space="preserve">What you get with SQL MI</w:t>
      </w:r>
    </w:p>
    <w:p>
      <w:pPr>
        <w:pStyle w:val="ListParagraph"/>
        <w:numPr>
          <w:ilvl w:val="0"/>
          <w:numId w:val="2"/>
        </w:numPr>
        <w:spacing w:after="80" w:line="280"/>
      </w:pPr>
      <w:r>
        <w:rPr>
          <w:rFonts w:ascii="Calibri" w:cs="Calibri" w:eastAsia="Calibri" w:hAnsi="Calibri"/>
          <w:color w:val="2D3748"/>
          <w:sz w:val="22"/>
          <w:szCs w:val="22"/>
        </w:rPr>
        <w:t xml:space="preserve">A full SQL Server engine (almost identical to SQL Server 2022/2025 on-premises)</w:t>
      </w:r>
    </w:p>
    <w:p>
      <w:pPr>
        <w:pStyle w:val="ListParagraph"/>
        <w:numPr>
          <w:ilvl w:val="0"/>
          <w:numId w:val="2"/>
        </w:numPr>
        <w:spacing w:after="80" w:line="280"/>
      </w:pPr>
      <w:r>
        <w:rPr>
          <w:rFonts w:ascii="Calibri" w:cs="Calibri" w:eastAsia="Calibri" w:hAnsi="Calibri"/>
          <w:color w:val="2D3748"/>
          <w:sz w:val="22"/>
          <w:szCs w:val="22"/>
        </w:rPr>
        <w:t xml:space="preserve">Multiple databases on a single instance (just like on-prem)</w:t>
      </w:r>
    </w:p>
    <w:p>
      <w:pPr>
        <w:pStyle w:val="ListParagraph"/>
        <w:numPr>
          <w:ilvl w:val="0"/>
          <w:numId w:val="2"/>
        </w:numPr>
        <w:spacing w:after="80" w:line="280"/>
      </w:pPr>
      <w:r>
        <w:rPr>
          <w:rFonts w:ascii="Calibri" w:cs="Calibri" w:eastAsia="Calibri" w:hAnsi="Calibri"/>
          <w:color w:val="2D3748"/>
          <w:sz w:val="22"/>
          <w:szCs w:val="22"/>
        </w:rPr>
        <w:t xml:space="preserve">SQL Server Agent for jobs</w:t>
      </w:r>
    </w:p>
    <w:p>
      <w:pPr>
        <w:pStyle w:val="ListParagraph"/>
        <w:numPr>
          <w:ilvl w:val="0"/>
          <w:numId w:val="2"/>
        </w:numPr>
        <w:spacing w:after="80" w:line="280"/>
      </w:pPr>
      <w:r>
        <w:rPr>
          <w:rFonts w:ascii="Calibri" w:cs="Calibri" w:eastAsia="Calibri" w:hAnsi="Calibri"/>
          <w:color w:val="2D3748"/>
          <w:sz w:val="22"/>
          <w:szCs w:val="22"/>
        </w:rPr>
        <w:t xml:space="preserve">Cross-database queries</w:t>
      </w:r>
    </w:p>
    <w:p>
      <w:pPr>
        <w:pStyle w:val="ListParagraph"/>
        <w:numPr>
          <w:ilvl w:val="0"/>
          <w:numId w:val="2"/>
        </w:numPr>
        <w:spacing w:after="80" w:line="280"/>
      </w:pPr>
      <w:r>
        <w:rPr>
          <w:rFonts w:ascii="Calibri" w:cs="Calibri" w:eastAsia="Calibri" w:hAnsi="Calibri"/>
          <w:color w:val="2D3748"/>
          <w:sz w:val="22"/>
          <w:szCs w:val="22"/>
        </w:rPr>
        <w:t xml:space="preserve">Linked servers</w:t>
      </w:r>
    </w:p>
    <w:p>
      <w:pPr>
        <w:pStyle w:val="ListParagraph"/>
        <w:numPr>
          <w:ilvl w:val="0"/>
          <w:numId w:val="2"/>
        </w:numPr>
        <w:spacing w:after="80" w:line="280"/>
      </w:pPr>
      <w:r>
        <w:rPr>
          <w:rFonts w:ascii="Calibri" w:cs="Calibri" w:eastAsia="Calibri" w:hAnsi="Calibri"/>
          <w:color w:val="2D3748"/>
          <w:sz w:val="22"/>
          <w:szCs w:val="22"/>
        </w:rPr>
        <w:t xml:space="preserve">CLR (Common Language Runtime) assemblies</w:t>
      </w:r>
    </w:p>
    <w:p>
      <w:pPr>
        <w:pStyle w:val="ListParagraph"/>
        <w:numPr>
          <w:ilvl w:val="0"/>
          <w:numId w:val="2"/>
        </w:numPr>
        <w:spacing w:after="80" w:line="280"/>
      </w:pPr>
      <w:r>
        <w:rPr>
          <w:rFonts w:ascii="Calibri" w:cs="Calibri" w:eastAsia="Calibri" w:hAnsi="Calibri"/>
          <w:color w:val="2D3748"/>
          <w:sz w:val="22"/>
          <w:szCs w:val="22"/>
        </w:rPr>
        <w:t xml:space="preserve">Service Broker</w:t>
      </w:r>
    </w:p>
    <w:p>
      <w:pPr>
        <w:pStyle w:val="ListParagraph"/>
        <w:numPr>
          <w:ilvl w:val="0"/>
          <w:numId w:val="2"/>
        </w:numPr>
        <w:spacing w:after="80" w:line="280"/>
      </w:pPr>
      <w:r>
        <w:rPr>
          <w:rFonts w:ascii="Calibri" w:cs="Calibri" w:eastAsia="Calibri" w:hAnsi="Calibri"/>
          <w:color w:val="2D3748"/>
          <w:sz w:val="22"/>
          <w:szCs w:val="22"/>
        </w:rPr>
        <w:t xml:space="preserve">Database Mail</w:t>
      </w:r>
    </w:p>
    <w:p>
      <w:pPr>
        <w:pStyle w:val="ListParagraph"/>
        <w:numPr>
          <w:ilvl w:val="0"/>
          <w:numId w:val="2"/>
        </w:numPr>
        <w:spacing w:after="80" w:line="280"/>
      </w:pPr>
      <w:r>
        <w:rPr>
          <w:rFonts w:ascii="Calibri" w:cs="Calibri" w:eastAsia="Calibri" w:hAnsi="Calibri"/>
          <w:color w:val="2D3748"/>
          <w:sz w:val="22"/>
          <w:szCs w:val="22"/>
        </w:rPr>
        <w:t xml:space="preserve">Most SQL Server 2022/2025 features</w:t>
      </w:r>
    </w:p>
    <w:p>
      <w:pPr>
        <w:pStyle w:val="ListParagraph"/>
        <w:numPr>
          <w:ilvl w:val="0"/>
          <w:numId w:val="2"/>
        </w:numPr>
        <w:spacing w:after="80" w:line="280"/>
      </w:pPr>
      <w:r>
        <w:rPr>
          <w:rFonts w:ascii="Calibri" w:cs="Calibri" w:eastAsia="Calibri" w:hAnsi="Calibri"/>
          <w:color w:val="2D3748"/>
          <w:sz w:val="22"/>
          <w:szCs w:val="22"/>
        </w:rPr>
        <w:t xml:space="preserve">Automatic backups (built-in!)</w:t>
      </w:r>
    </w:p>
    <w:p>
      <w:pPr>
        <w:pStyle w:val="ListParagraph"/>
        <w:numPr>
          <w:ilvl w:val="0"/>
          <w:numId w:val="2"/>
        </w:numPr>
        <w:spacing w:after="80" w:line="280"/>
      </w:pPr>
      <w:r>
        <w:rPr>
          <w:rFonts w:ascii="Calibri" w:cs="Calibri" w:eastAsia="Calibri" w:hAnsi="Calibri"/>
          <w:color w:val="2D3748"/>
          <w:sz w:val="22"/>
          <w:szCs w:val="22"/>
        </w:rPr>
        <w:t xml:space="preserve">Built-in high availability (also built-in!)</w:t>
      </w:r>
    </w:p>
    <w:p>
      <w:pPr>
        <w:pStyle w:val="ListParagraph"/>
        <w:numPr>
          <w:ilvl w:val="0"/>
          <w:numId w:val="2"/>
        </w:numPr>
        <w:spacing w:after="80" w:line="280"/>
      </w:pPr>
      <w:r>
        <w:rPr>
          <w:rFonts w:ascii="Calibri" w:cs="Calibri" w:eastAsia="Calibri" w:hAnsi="Calibri"/>
          <w:color w:val="2D3748"/>
          <w:sz w:val="22"/>
          <w:szCs w:val="22"/>
        </w:rPr>
        <w:t xml:space="preserve">Patching managed by Microsoft</w:t>
      </w:r>
    </w:p>
    <w:p>
      <w:r>
        <w:t xml:space="preserve"/>
      </w:r>
    </w:p>
    <w:p>
      <w:pPr>
        <w:pStyle w:val="Heading3"/>
        <w:spacing w:after="100" w:before="200"/>
      </w:pPr>
      <w:r>
        <w:rPr>
          <w:rFonts w:ascii="Calibri" w:cs="Calibri" w:eastAsia="Calibri" w:hAnsi="Calibri"/>
          <w:b/>
          <w:bCs/>
          <w:color w:val="4A5568"/>
          <w:sz w:val="24"/>
          <w:szCs w:val="24"/>
        </w:rPr>
        <w:t xml:space="preserve">What you don't manage anymore</w:t>
      </w:r>
    </w:p>
    <w:p>
      <w:pPr>
        <w:pStyle w:val="ListParagraph"/>
        <w:numPr>
          <w:ilvl w:val="0"/>
          <w:numId w:val="2"/>
        </w:numPr>
        <w:spacing w:after="80" w:line="280"/>
      </w:pPr>
      <w:r>
        <w:rPr>
          <w:rFonts w:ascii="Calibri" w:cs="Calibri" w:eastAsia="Calibri" w:hAnsi="Calibri"/>
          <w:color w:val="2D3748"/>
          <w:sz w:val="22"/>
          <w:szCs w:val="22"/>
        </w:rPr>
        <w:t xml:space="preserve">The Windows operating system</w:t>
      </w:r>
    </w:p>
    <w:p>
      <w:pPr>
        <w:pStyle w:val="ListParagraph"/>
        <w:numPr>
          <w:ilvl w:val="0"/>
          <w:numId w:val="2"/>
        </w:numPr>
        <w:spacing w:after="80" w:line="280"/>
      </w:pPr>
      <w:r>
        <w:rPr>
          <w:rFonts w:ascii="Calibri" w:cs="Calibri" w:eastAsia="Calibri" w:hAnsi="Calibri"/>
          <w:color w:val="2D3748"/>
          <w:sz w:val="22"/>
          <w:szCs w:val="22"/>
        </w:rPr>
        <w:t xml:space="preserve">Disk space planning at the volume level</w:t>
      </w:r>
    </w:p>
    <w:p>
      <w:pPr>
        <w:pStyle w:val="ListParagraph"/>
        <w:numPr>
          <w:ilvl w:val="0"/>
          <w:numId w:val="2"/>
        </w:numPr>
        <w:spacing w:after="80" w:line="280"/>
      </w:pPr>
      <w:r>
        <w:rPr>
          <w:rFonts w:ascii="Calibri" w:cs="Calibri" w:eastAsia="Calibri" w:hAnsi="Calibri"/>
          <w:color w:val="2D3748"/>
          <w:sz w:val="22"/>
          <w:szCs w:val="22"/>
        </w:rPr>
        <w:t xml:space="preserve">Setting up Always On Availability Groups for HA</w:t>
      </w:r>
    </w:p>
    <w:p>
      <w:pPr>
        <w:pStyle w:val="ListParagraph"/>
        <w:numPr>
          <w:ilvl w:val="0"/>
          <w:numId w:val="2"/>
        </w:numPr>
        <w:spacing w:after="80" w:line="280"/>
      </w:pPr>
      <w:r>
        <w:rPr>
          <w:rFonts w:ascii="Calibri" w:cs="Calibri" w:eastAsia="Calibri" w:hAnsi="Calibri"/>
          <w:color w:val="2D3748"/>
          <w:sz w:val="22"/>
          <w:szCs w:val="22"/>
        </w:rPr>
        <w:t xml:space="preserve">Backup schedules (automatic)</w:t>
      </w:r>
    </w:p>
    <w:p>
      <w:pPr>
        <w:pStyle w:val="ListParagraph"/>
        <w:numPr>
          <w:ilvl w:val="0"/>
          <w:numId w:val="2"/>
        </w:numPr>
        <w:spacing w:after="80" w:line="280"/>
      </w:pPr>
      <w:r>
        <w:rPr>
          <w:rFonts w:ascii="Calibri" w:cs="Calibri" w:eastAsia="Calibri" w:hAnsi="Calibri"/>
          <w:color w:val="2D3748"/>
          <w:sz w:val="22"/>
          <w:szCs w:val="22"/>
        </w:rPr>
        <w:t xml:space="preserve">Patching SQL Server</w:t>
      </w:r>
    </w:p>
    <w:p>
      <w:pPr>
        <w:pStyle w:val="ListParagraph"/>
        <w:numPr>
          <w:ilvl w:val="0"/>
          <w:numId w:val="2"/>
        </w:numPr>
        <w:spacing w:after="80" w:line="280"/>
      </w:pPr>
      <w:r>
        <w:rPr>
          <w:rFonts w:ascii="Calibri" w:cs="Calibri" w:eastAsia="Calibri" w:hAnsi="Calibri"/>
          <w:color w:val="2D3748"/>
          <w:sz w:val="22"/>
          <w:szCs w:val="22"/>
        </w:rPr>
        <w:t xml:space="preserve">Configuring TempDB on multiple drives</w:t>
      </w:r>
    </w:p>
    <w:p>
      <w:pPr>
        <w:pStyle w:val="ListParagraph"/>
        <w:numPr>
          <w:ilvl w:val="0"/>
          <w:numId w:val="2"/>
        </w:numPr>
        <w:spacing w:after="80" w:line="280"/>
      </w:pPr>
      <w:r>
        <w:rPr>
          <w:rFonts w:ascii="Calibri" w:cs="Calibri" w:eastAsia="Calibri" w:hAnsi="Calibri"/>
          <w:color w:val="2D3748"/>
          <w:sz w:val="22"/>
          <w:szCs w:val="22"/>
        </w:rPr>
        <w:t xml:space="preserve">Server hardware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Calibri" w:cs="Calibri" w:eastAsia="Calibri" w:hAnsi="Calibri"/>
                <w:b/>
                <w:bCs/>
                <w:color w:val="2C7873"/>
                <w:sz w:val="18"/>
                <w:szCs w:val="18"/>
              </w:rPr>
              <w:t xml:space="preserve">🔄 SQL SERVER ANALOGY</w:t>
            </w:r>
          </w:p>
          <w:p>
            <w:pPr>
              <w:spacing w:line="280"/>
            </w:pPr>
            <w:r>
              <w:rPr>
                <w:rFonts w:ascii="Calibri" w:cs="Calibri" w:eastAsia="Calibri" w:hAnsi="Calibri"/>
                <w:color w:val="2D3748"/>
                <w:sz w:val="21"/>
                <w:szCs w:val="21"/>
              </w:rPr>
              <w:t xml:space="preserve">SQL MI is to SQL Server what a hosted apartment is to owning a house. You get all the living space, but the landlord handles the plumbing, roof, HVAC, and landscaping. You still arrange your own furniture, decide your routine, and live your life — but you're not climbing on the roof in winter.</w:t>
            </w:r>
          </w:p>
        </w:tc>
      </w:tr>
    </w:tbl>
    <w:p>
      <w:r>
        <w:br w:type="page"/>
      </w:r>
    </w:p>
    <w:p>
      <w:pPr>
        <w:pStyle w:val="Heading2"/>
        <w:spacing w:after="140" w:before="280"/>
      </w:pPr>
      <w:r>
        <w:rPr>
          <w:rFonts w:ascii="Calibri" w:cs="Calibri" w:eastAsia="Calibri" w:hAnsi="Calibri"/>
          <w:b/>
          <w:bCs/>
          <w:color w:val="2C7873"/>
          <w:sz w:val="28"/>
          <w:szCs w:val="28"/>
        </w:rPr>
        <w:t xml:space="preserve">1.2 — Why migrate?</w:t>
      </w:r>
    </w:p>
    <w:p>
      <w:pPr>
        <w:spacing w:after="120" w:before="0" w:line="300"/>
        <w:jc w:val="left"/>
      </w:pPr>
      <w:r>
        <w:rPr>
          <w:rFonts w:ascii="Calibri" w:cs="Calibri" w:eastAsia="Calibri" w:hAnsi="Calibri"/>
          <w:b w:val="false"/>
          <w:bCs w:val="false"/>
          <w:i w:val="false"/>
          <w:iCs w:val="false"/>
          <w:color w:val="2D3748"/>
          <w:sz w:val="22"/>
          <w:szCs w:val="22"/>
        </w:rPr>
        <w:t xml:space="preserve">There are several reasons people migrate to SQL MI. You may have one, several, or all of these reasons:</w:t>
      </w:r>
    </w:p>
    <w:p>
      <w:r>
        <w:t xml:space="preserve"/>
      </w:r>
    </w:p>
    <w:p>
      <w:pPr>
        <w:pStyle w:val="Heading3"/>
        <w:spacing w:after="100" w:before="200"/>
      </w:pPr>
      <w:r>
        <w:rPr>
          <w:rFonts w:ascii="Calibri" w:cs="Calibri" w:eastAsia="Calibri" w:hAnsi="Calibri"/>
          <w:b/>
          <w:bCs/>
          <w:color w:val="4A5568"/>
          <w:sz w:val="24"/>
          <w:szCs w:val="24"/>
        </w:rPr>
        <w:t xml:space="preserve">Reason 1: "Our on-prem hardware is aging"</w:t>
      </w:r>
    </w:p>
    <w:p>
      <w:pPr>
        <w:spacing w:after="120" w:before="0" w:line="300"/>
        <w:jc w:val="left"/>
      </w:pPr>
      <w:r>
        <w:rPr>
          <w:rFonts w:ascii="Calibri" w:cs="Calibri" w:eastAsia="Calibri" w:hAnsi="Calibri"/>
          <w:b w:val="false"/>
          <w:bCs w:val="false"/>
          <w:i w:val="false"/>
          <w:iCs w:val="false"/>
          <w:color w:val="2D3748"/>
          <w:sz w:val="22"/>
          <w:szCs w:val="22"/>
        </w:rPr>
        <w:t xml:space="preserve">Replacing physical servers is expensive ($30K-$100K+ for enterprise-class hardware), takes months to procure, and ties up capital. Migrating to SQL MI lets you avoid that capital expense — you pay monthly for the resources you use.</w:t>
      </w:r>
    </w:p>
    <w:p>
      <w:r>
        <w:t xml:space="preserve"/>
      </w:r>
    </w:p>
    <w:p>
      <w:pPr>
        <w:pStyle w:val="Heading3"/>
        <w:spacing w:after="100" w:before="200"/>
      </w:pPr>
      <w:r>
        <w:rPr>
          <w:rFonts w:ascii="Calibri" w:cs="Calibri" w:eastAsia="Calibri" w:hAnsi="Calibri"/>
          <w:b/>
          <w:bCs/>
          <w:color w:val="4A5568"/>
          <w:sz w:val="24"/>
          <w:szCs w:val="24"/>
        </w:rPr>
        <w:t xml:space="preserve">Reason 2: "We want better high availability and disaster recovery"</w:t>
      </w:r>
    </w:p>
    <w:p>
      <w:pPr>
        <w:spacing w:after="120" w:before="0" w:line="300"/>
        <w:jc w:val="left"/>
      </w:pPr>
      <w:r>
        <w:rPr>
          <w:rFonts w:ascii="Calibri" w:cs="Calibri" w:eastAsia="Calibri" w:hAnsi="Calibri"/>
          <w:b w:val="false"/>
          <w:bCs w:val="false"/>
          <w:i w:val="false"/>
          <w:iCs w:val="false"/>
          <w:color w:val="2D3748"/>
          <w:sz w:val="22"/>
          <w:szCs w:val="22"/>
        </w:rPr>
        <w:t xml:space="preserve">Setting up Always On Availability Groups across multiple datacenters is complex and expensive. SQL MI gives you 99.99% availability built in, with automatic backups and the option for geo-replication — without you configuring any of it.</w:t>
      </w:r>
    </w:p>
    <w:p>
      <w:r>
        <w:t xml:space="preserve"/>
      </w:r>
    </w:p>
    <w:p>
      <w:pPr>
        <w:pStyle w:val="Heading3"/>
        <w:spacing w:after="100" w:before="200"/>
      </w:pPr>
      <w:r>
        <w:rPr>
          <w:rFonts w:ascii="Calibri" w:cs="Calibri" w:eastAsia="Calibri" w:hAnsi="Calibri"/>
          <w:b/>
          <w:bCs/>
          <w:color w:val="4A5568"/>
          <w:sz w:val="24"/>
          <w:szCs w:val="24"/>
        </w:rPr>
        <w:t xml:space="preserve">Reason 3: "We're tired of patching and maintaining SQL Server"</w:t>
      </w:r>
    </w:p>
    <w:p>
      <w:pPr>
        <w:spacing w:after="120" w:before="0" w:line="300"/>
        <w:jc w:val="left"/>
      </w:pPr>
      <w:r>
        <w:rPr>
          <w:rFonts w:ascii="Calibri" w:cs="Calibri" w:eastAsia="Calibri" w:hAnsi="Calibri"/>
          <w:b w:val="false"/>
          <w:bCs w:val="false"/>
          <w:i w:val="false"/>
          <w:iCs w:val="false"/>
          <w:color w:val="2D3748"/>
          <w:sz w:val="22"/>
          <w:szCs w:val="22"/>
        </w:rPr>
        <w:t xml:space="preserve">Cumulative Updates, Service Packs, security patches — they all require planning, testing, and maintenance windows. Microsoft handles all of this for SQL MI.</w:t>
      </w:r>
    </w:p>
    <w:p>
      <w:r>
        <w:t xml:space="preserve"/>
      </w:r>
    </w:p>
    <w:p>
      <w:pPr>
        <w:pStyle w:val="Heading3"/>
        <w:spacing w:after="100" w:before="200"/>
      </w:pPr>
      <w:r>
        <w:rPr>
          <w:rFonts w:ascii="Calibri" w:cs="Calibri" w:eastAsia="Calibri" w:hAnsi="Calibri"/>
          <w:b/>
          <w:bCs/>
          <w:color w:val="4A5568"/>
          <w:sz w:val="24"/>
          <w:szCs w:val="24"/>
        </w:rPr>
        <w:t xml:space="preserve">Reason 4: "We want to use Azure features"</w:t>
      </w:r>
    </w:p>
    <w:p>
      <w:pPr>
        <w:spacing w:after="120" w:before="0" w:line="300"/>
        <w:jc w:val="left"/>
      </w:pPr>
      <w:r>
        <w:rPr>
          <w:rFonts w:ascii="Calibri" w:cs="Calibri" w:eastAsia="Calibri" w:hAnsi="Calibri"/>
          <w:b w:val="false"/>
          <w:bCs w:val="false"/>
          <w:i w:val="false"/>
          <w:iCs w:val="false"/>
          <w:color w:val="2D3748"/>
          <w:sz w:val="22"/>
          <w:szCs w:val="22"/>
        </w:rPr>
        <w:t xml:space="preserve">Once your data is in SQL MI, you can connect Azure Data Factory pipelines, Azure Synapse Analytics, Power BI, Azure ML, and many other services with much less friction than connecting them to on-prem SQL Server.</w:t>
      </w:r>
    </w:p>
    <w:p>
      <w:r>
        <w:t xml:space="preserve"/>
      </w:r>
    </w:p>
    <w:p>
      <w:pPr>
        <w:pStyle w:val="Heading3"/>
        <w:spacing w:after="100" w:before="200"/>
      </w:pPr>
      <w:r>
        <w:rPr>
          <w:rFonts w:ascii="Calibri" w:cs="Calibri" w:eastAsia="Calibri" w:hAnsi="Calibri"/>
          <w:b/>
          <w:bCs/>
          <w:color w:val="4A5568"/>
          <w:sz w:val="24"/>
          <w:szCs w:val="24"/>
        </w:rPr>
        <w:t xml:space="preserve">Reason 5: "Our compliance team wants automated backups in geographically separate datacenters"</w:t>
      </w:r>
    </w:p>
    <w:p>
      <w:pPr>
        <w:spacing w:after="120" w:before="0" w:line="300"/>
        <w:jc w:val="left"/>
      </w:pPr>
      <w:r>
        <w:rPr>
          <w:rFonts w:ascii="Calibri" w:cs="Calibri" w:eastAsia="Calibri" w:hAnsi="Calibri"/>
          <w:b w:val="false"/>
          <w:bCs w:val="false"/>
          <w:i w:val="false"/>
          <w:iCs w:val="false"/>
          <w:color w:val="2D3748"/>
          <w:sz w:val="22"/>
          <w:szCs w:val="22"/>
        </w:rPr>
        <w:t xml:space="preserve">SQL MI provides automatic backups stored in geo-redundant storage by default. Setting this up on-prem requires significant infrastructure investment.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Calibri" w:cs="Calibri" w:eastAsia="Calibri" w:hAnsi="Calibri"/>
                <w:b/>
                <w:bCs/>
                <w:color w:val="1F3A5F"/>
                <w:sz w:val="18"/>
                <w:szCs w:val="18"/>
              </w:rPr>
              <w:t xml:space="preserve">🎯 REMEMBER THIS</w:t>
            </w:r>
          </w:p>
          <w:p>
            <w:pPr>
              <w:spacing w:line="280"/>
            </w:pPr>
            <w:r>
              <w:rPr>
                <w:rFonts w:ascii="Calibri" w:cs="Calibri" w:eastAsia="Calibri" w:hAnsi="Calibri"/>
                <w:color w:val="2D3748"/>
                <w:sz w:val="21"/>
                <w:szCs w:val="21"/>
              </w:rPr>
              <w:t xml:space="preserve">Migration is rarely just for cost savings. In fact, SQL MI may cost MORE than your on-prem SQL Server when you compare hardware/license costs alone. The real value is in operational simplicity, built-in HA/DR, and access to Azure ecosystem services. Make sure you understand WHY you're migrating before HOW.</w:t>
            </w:r>
          </w:p>
        </w:tc>
      </w:tr>
    </w:tbl>
    <w:p>
      <w:r>
        <w:br w:type="page"/>
      </w:r>
    </w:p>
    <w:p>
      <w:pPr>
        <w:pStyle w:val="Heading2"/>
        <w:spacing w:after="140" w:before="280"/>
      </w:pPr>
      <w:r>
        <w:rPr>
          <w:rFonts w:ascii="Calibri" w:cs="Calibri" w:eastAsia="Calibri" w:hAnsi="Calibri"/>
          <w:b/>
          <w:bCs/>
          <w:color w:val="2C7873"/>
          <w:sz w:val="28"/>
          <w:szCs w:val="28"/>
        </w:rPr>
        <w:t xml:space="preserve">1.3 — The three migration methods we'll cover</w:t>
      </w:r>
    </w:p>
    <w:p>
      <w:pPr>
        <w:spacing w:after="120" w:before="0" w:line="300"/>
        <w:jc w:val="left"/>
      </w:pPr>
      <w:r>
        <w:rPr>
          <w:rFonts w:ascii="Calibri" w:cs="Calibri" w:eastAsia="Calibri" w:hAnsi="Calibri"/>
          <w:b w:val="false"/>
          <w:bCs w:val="false"/>
          <w:i w:val="false"/>
          <w:iCs w:val="false"/>
          <w:color w:val="2D3748"/>
          <w:sz w:val="22"/>
          <w:szCs w:val="22"/>
        </w:rPr>
        <w:t xml:space="preserve">There are MANY ways to migrate to SQL MI. This guide covers the three most common ones. Here's a quick preview:</w:t>
      </w:r>
    </w:p>
    <w:p>
      <w:r>
        <w:t xml:space="preserve"/>
      </w:r>
    </w:p>
    <w:p>
      <w:pPr>
        <w:pStyle w:val="Heading3"/>
        <w:spacing w:after="100" w:before="200"/>
      </w:pPr>
      <w:r>
        <w:rPr>
          <w:rFonts w:ascii="Calibri" w:cs="Calibri" w:eastAsia="Calibri" w:hAnsi="Calibri"/>
          <w:b/>
          <w:bCs/>
          <w:color w:val="4A5568"/>
          <w:sz w:val="24"/>
          <w:szCs w:val="24"/>
        </w:rPr>
        <w:t xml:space="preserve">Method 1 — Native Backup &amp; Restore (Part 5)</w:t>
      </w:r>
    </w:p>
    <w:p>
      <w:pPr>
        <w:spacing w:after="120" w:before="0" w:line="300"/>
        <w:jc w:val="left"/>
      </w:pPr>
      <w:r>
        <w:rPr>
          <w:rFonts w:ascii="Calibri" w:cs="Calibri" w:eastAsia="Calibri" w:hAnsi="Calibri"/>
          <w:b w:val="false"/>
          <w:bCs w:val="false"/>
          <w:i w:val="false"/>
          <w:iCs w:val="false"/>
          <w:color w:val="2D3748"/>
          <w:sz w:val="22"/>
          <w:szCs w:val="22"/>
        </w:rPr>
        <w:t xml:space="preserve">Take a backup of your on-prem database, upload it to Azure Blob Storage, then RESTORE it on SQL MI.</w:t>
      </w:r>
    </w:p>
    <w:p>
      <w:pPr>
        <w:pStyle w:val="ListParagraph"/>
        <w:numPr>
          <w:ilvl w:val="0"/>
          <w:numId w:val="2"/>
        </w:numPr>
        <w:spacing w:after="80" w:line="280"/>
      </w:pPr>
      <w:r>
        <w:rPr>
          <w:rFonts w:ascii="Calibri" w:cs="Calibri" w:eastAsia="Calibri" w:hAnsi="Calibri"/>
          <w:color w:val="2D3748"/>
          <w:sz w:val="22"/>
          <w:szCs w:val="22"/>
        </w:rPr>
        <w:t xml:space="preserve">Difficulty: ⭐⭐ (easy)</w:t>
      </w:r>
    </w:p>
    <w:p>
      <w:pPr>
        <w:pStyle w:val="ListParagraph"/>
        <w:numPr>
          <w:ilvl w:val="0"/>
          <w:numId w:val="2"/>
        </w:numPr>
        <w:spacing w:after="80" w:line="280"/>
      </w:pPr>
      <w:r>
        <w:rPr>
          <w:rFonts w:ascii="Calibri" w:cs="Calibri" w:eastAsia="Calibri" w:hAnsi="Calibri"/>
          <w:color w:val="2D3748"/>
          <w:sz w:val="22"/>
          <w:szCs w:val="22"/>
        </w:rPr>
        <w:t xml:space="preserve">Time: 30-90 minutes (depending on database size)</w:t>
      </w:r>
    </w:p>
    <w:p>
      <w:pPr>
        <w:pStyle w:val="ListParagraph"/>
        <w:numPr>
          <w:ilvl w:val="0"/>
          <w:numId w:val="2"/>
        </w:numPr>
        <w:spacing w:after="80" w:line="280"/>
      </w:pPr>
      <w:r>
        <w:rPr>
          <w:rFonts w:ascii="Calibri" w:cs="Calibri" w:eastAsia="Calibri" w:hAnsi="Calibri"/>
          <w:color w:val="2D3748"/>
          <w:sz w:val="22"/>
          <w:szCs w:val="22"/>
        </w:rPr>
        <w:t xml:space="preserve">Downtime required: Yes — apps must stop while you backup, upload, and restore</w:t>
      </w:r>
    </w:p>
    <w:p>
      <w:pPr>
        <w:pStyle w:val="ListParagraph"/>
        <w:numPr>
          <w:ilvl w:val="0"/>
          <w:numId w:val="2"/>
        </w:numPr>
        <w:spacing w:after="80" w:line="280"/>
      </w:pPr>
      <w:r>
        <w:rPr>
          <w:rFonts w:ascii="Calibri" w:cs="Calibri" w:eastAsia="Calibri" w:hAnsi="Calibri"/>
          <w:color w:val="2D3748"/>
          <w:sz w:val="22"/>
          <w:szCs w:val="22"/>
        </w:rPr>
        <w:t xml:space="preserve">When to use: Small to medium databases, planned downtime acceptable</w:t>
      </w:r>
    </w:p>
    <w:p>
      <w:r>
        <w:t xml:space="preserve"/>
      </w:r>
    </w:p>
    <w:p>
      <w:pPr>
        <w:pStyle w:val="Heading3"/>
        <w:spacing w:after="100" w:before="200"/>
      </w:pPr>
      <w:r>
        <w:rPr>
          <w:rFonts w:ascii="Calibri" w:cs="Calibri" w:eastAsia="Calibri" w:hAnsi="Calibri"/>
          <w:b/>
          <w:bCs/>
          <w:color w:val="4A5568"/>
          <w:sz w:val="24"/>
          <w:szCs w:val="24"/>
        </w:rPr>
        <w:t xml:space="preserve">Method 2 — Log Replay Service / LRS (Part 6)</w:t>
      </w:r>
    </w:p>
    <w:p>
      <w:pPr>
        <w:spacing w:after="120" w:before="0" w:line="300"/>
        <w:jc w:val="left"/>
      </w:pPr>
      <w:r>
        <w:rPr>
          <w:rFonts w:ascii="Calibri" w:cs="Calibri" w:eastAsia="Calibri" w:hAnsi="Calibri"/>
          <w:b w:val="false"/>
          <w:bCs w:val="false"/>
          <w:i w:val="false"/>
          <w:iCs w:val="false"/>
          <w:color w:val="2D3748"/>
          <w:sz w:val="22"/>
          <w:szCs w:val="22"/>
        </w:rPr>
        <w:t xml:space="preserve">Take a full backup of your on-prem database, plus continuous log backups, upload them all to Azure Blob, and have SQL MI continuously replay them. When you're ready, switch over with minimal downtime.</w:t>
      </w:r>
    </w:p>
    <w:p>
      <w:pPr>
        <w:pStyle w:val="ListParagraph"/>
        <w:numPr>
          <w:ilvl w:val="0"/>
          <w:numId w:val="2"/>
        </w:numPr>
        <w:spacing w:after="80" w:line="280"/>
      </w:pPr>
      <w:r>
        <w:rPr>
          <w:rFonts w:ascii="Calibri" w:cs="Calibri" w:eastAsia="Calibri" w:hAnsi="Calibri"/>
          <w:color w:val="2D3748"/>
          <w:sz w:val="22"/>
          <w:szCs w:val="22"/>
        </w:rPr>
        <w:t xml:space="preserve">Difficulty: ⭐⭐⭐ (medium)</w:t>
      </w:r>
    </w:p>
    <w:p>
      <w:pPr>
        <w:pStyle w:val="ListParagraph"/>
        <w:numPr>
          <w:ilvl w:val="0"/>
          <w:numId w:val="2"/>
        </w:numPr>
        <w:spacing w:after="80" w:line="280"/>
      </w:pPr>
      <w:r>
        <w:rPr>
          <w:rFonts w:ascii="Calibri" w:cs="Calibri" w:eastAsia="Calibri" w:hAnsi="Calibri"/>
          <w:color w:val="2D3748"/>
          <w:sz w:val="22"/>
          <w:szCs w:val="22"/>
        </w:rPr>
        <w:t xml:space="preserve">Time: 1-3 hours setup, then ongoing replication until cutover</w:t>
      </w:r>
    </w:p>
    <w:p>
      <w:pPr>
        <w:pStyle w:val="ListParagraph"/>
        <w:numPr>
          <w:ilvl w:val="0"/>
          <w:numId w:val="2"/>
        </w:numPr>
        <w:spacing w:after="80" w:line="280"/>
      </w:pPr>
      <w:r>
        <w:rPr>
          <w:rFonts w:ascii="Calibri" w:cs="Calibri" w:eastAsia="Calibri" w:hAnsi="Calibri"/>
          <w:color w:val="2D3748"/>
          <w:sz w:val="22"/>
          <w:szCs w:val="22"/>
        </w:rPr>
        <w:t xml:space="preserve">Downtime required: Minimal (just the cutover moment, often &lt; 5 minutes)</w:t>
      </w:r>
    </w:p>
    <w:p>
      <w:pPr>
        <w:pStyle w:val="ListParagraph"/>
        <w:numPr>
          <w:ilvl w:val="0"/>
          <w:numId w:val="2"/>
        </w:numPr>
        <w:spacing w:after="80" w:line="280"/>
      </w:pPr>
      <w:r>
        <w:rPr>
          <w:rFonts w:ascii="Calibri" w:cs="Calibri" w:eastAsia="Calibri" w:hAnsi="Calibri"/>
          <w:color w:val="2D3748"/>
          <w:sz w:val="22"/>
          <w:szCs w:val="22"/>
        </w:rPr>
        <w:t xml:space="preserve">When to use: Larger databases, downtime sensitive, you can't take long outages</w:t>
      </w:r>
    </w:p>
    <w:p>
      <w:r>
        <w:t xml:space="preserve"/>
      </w:r>
    </w:p>
    <w:p>
      <w:pPr>
        <w:pStyle w:val="Heading3"/>
        <w:spacing w:after="100" w:before="200"/>
      </w:pPr>
      <w:r>
        <w:rPr>
          <w:rFonts w:ascii="Calibri" w:cs="Calibri" w:eastAsia="Calibri" w:hAnsi="Calibri"/>
          <w:b/>
          <w:bCs/>
          <w:color w:val="4A5568"/>
          <w:sz w:val="24"/>
          <w:szCs w:val="24"/>
        </w:rPr>
        <w:t xml:space="preserve">Method 3 — Managed Instance Link (Part 7)</w:t>
      </w:r>
    </w:p>
    <w:p>
      <w:pPr>
        <w:spacing w:after="120" w:before="0" w:line="300"/>
        <w:jc w:val="left"/>
      </w:pPr>
      <w:r>
        <w:rPr>
          <w:rFonts w:ascii="Calibri" w:cs="Calibri" w:eastAsia="Calibri" w:hAnsi="Calibri"/>
          <w:b w:val="false"/>
          <w:bCs w:val="false"/>
          <w:i w:val="false"/>
          <w:iCs w:val="false"/>
          <w:color w:val="2D3748"/>
          <w:sz w:val="22"/>
          <w:szCs w:val="22"/>
        </w:rPr>
        <w:t xml:space="preserve">Set up a Distributed Availability Group between your on-prem SQL Server and SQL MI. Replication is continuous and near-real-time. You can fail over when ready.</w:t>
      </w:r>
    </w:p>
    <w:p>
      <w:pPr>
        <w:pStyle w:val="ListParagraph"/>
        <w:numPr>
          <w:ilvl w:val="0"/>
          <w:numId w:val="2"/>
        </w:numPr>
        <w:spacing w:after="80" w:line="280"/>
      </w:pPr>
      <w:r>
        <w:rPr>
          <w:rFonts w:ascii="Calibri" w:cs="Calibri" w:eastAsia="Calibri" w:hAnsi="Calibri"/>
          <w:color w:val="2D3748"/>
          <w:sz w:val="22"/>
          <w:szCs w:val="22"/>
        </w:rPr>
        <w:t xml:space="preserve">Difficulty: ⭐⭐⭐⭐ (advanced)</w:t>
      </w:r>
    </w:p>
    <w:p>
      <w:pPr>
        <w:pStyle w:val="ListParagraph"/>
        <w:numPr>
          <w:ilvl w:val="0"/>
          <w:numId w:val="2"/>
        </w:numPr>
        <w:spacing w:after="80" w:line="280"/>
      </w:pPr>
      <w:r>
        <w:rPr>
          <w:rFonts w:ascii="Calibri" w:cs="Calibri" w:eastAsia="Calibri" w:hAnsi="Calibri"/>
          <w:color w:val="2D3748"/>
          <w:sz w:val="22"/>
          <w:szCs w:val="22"/>
        </w:rPr>
        <w:t xml:space="preserve">Time: 2-4 hours setup, then ongoing replication</w:t>
      </w:r>
    </w:p>
    <w:p>
      <w:pPr>
        <w:pStyle w:val="ListParagraph"/>
        <w:numPr>
          <w:ilvl w:val="0"/>
          <w:numId w:val="2"/>
        </w:numPr>
        <w:spacing w:after="80" w:line="280"/>
      </w:pPr>
      <w:r>
        <w:rPr>
          <w:rFonts w:ascii="Calibri" w:cs="Calibri" w:eastAsia="Calibri" w:hAnsi="Calibri"/>
          <w:color w:val="2D3748"/>
          <w:sz w:val="22"/>
          <w:szCs w:val="22"/>
        </w:rPr>
        <w:t xml:space="preserve">Downtime required: Near-zero (seconds for failover)</w:t>
      </w:r>
    </w:p>
    <w:p>
      <w:pPr>
        <w:pStyle w:val="ListParagraph"/>
        <w:numPr>
          <w:ilvl w:val="0"/>
          <w:numId w:val="2"/>
        </w:numPr>
        <w:spacing w:after="80" w:line="280"/>
      </w:pPr>
      <w:r>
        <w:rPr>
          <w:rFonts w:ascii="Calibri" w:cs="Calibri" w:eastAsia="Calibri" w:hAnsi="Calibri"/>
          <w:color w:val="2D3748"/>
          <w:sz w:val="22"/>
          <w:szCs w:val="22"/>
        </w:rPr>
        <w:t xml:space="preserve">When to use: Production databases requiring near-zero downtime, ongoing hybrid scenarios, or full HA/DR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Calibri" w:cs="Calibri" w:eastAsia="Calibri" w:hAnsi="Calibri"/>
                <w:b/>
                <w:bCs/>
                <w:color w:val="1F3A5F"/>
                <w:sz w:val="18"/>
                <w:szCs w:val="18"/>
              </w:rPr>
              <w:t xml:space="preserve">🎯 REMEMBER THIS</w:t>
            </w:r>
          </w:p>
          <w:p>
            <w:pPr>
              <w:spacing w:line="280"/>
            </w:pPr>
            <w:r>
              <w:rPr>
                <w:rFonts w:ascii="Calibri" w:cs="Calibri" w:eastAsia="Calibri" w:hAnsi="Calibri"/>
                <w:color w:val="2D3748"/>
                <w:sz w:val="21"/>
                <w:szCs w:val="21"/>
              </w:rPr>
              <w:t xml:space="preserve">All three methods accomplish the same end goal: your database running on SQL MI. They differ in how much downtime you can accept, how complex the setup is, and what features you need.</w:t>
            </w:r>
          </w:p>
        </w:tc>
      </w:tr>
    </w:tbl>
    <w:p>
      <w:r>
        <w:t xml:space="preserve"/>
      </w:r>
    </w:p>
    <w:p>
      <w:pPr>
        <w:pStyle w:val="Heading3"/>
        <w:spacing w:after="100" w:before="200"/>
      </w:pPr>
      <w:r>
        <w:rPr>
          <w:rFonts w:ascii="Calibri" w:cs="Calibri" w:eastAsia="Calibri" w:hAnsi="Calibri"/>
          <w:b/>
          <w:bCs/>
          <w:color w:val="4A5568"/>
          <w:sz w:val="24"/>
          <w:szCs w:val="24"/>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rPr>
          <w:tblHeader/>
        </w:trPr>
        <w:tc>
          <w:tcPr>
            <w:tcW w:type="dxa" w:w="19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Aspect</w:t>
            </w:r>
          </w:p>
        </w:tc>
        <w:tc>
          <w:tcPr>
            <w:tcW w:type="dxa" w:w="2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Method 1 — Backup/Restore</w:t>
            </w:r>
          </w:p>
        </w:tc>
        <w:tc>
          <w:tcPr>
            <w:tcW w:type="dxa" w:w="2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Method 2 — LRS</w:t>
            </w:r>
          </w:p>
        </w:tc>
        <w:tc>
          <w:tcPr>
            <w:tcW w:type="dxa" w:w="26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Method 3 — MI Link</w:t>
            </w:r>
          </w:p>
        </w:tc>
      </w:tr>
      <w:tr>
        <w:tc>
          <w:tcPr>
            <w:tcW w:type="dxa" w:w="19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Setup complexity</w:t>
            </w:r>
          </w:p>
        </w:tc>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Low</w:t>
            </w:r>
          </w:p>
        </w:tc>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Medium</w:t>
            </w:r>
          </w:p>
        </w:tc>
        <w:tc>
          <w:tcPr>
            <w:tcW w:type="dxa" w:w="26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High</w:t>
            </w:r>
          </w:p>
        </w:tc>
      </w:tr>
      <w:tr>
        <w:tc>
          <w:tcPr>
            <w:tcW w:type="dxa" w:w="19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Time to setup</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30-90 min</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1-3 hours</w:t>
            </w:r>
          </w:p>
        </w:tc>
        <w:tc>
          <w:tcPr>
            <w:tcW w:type="dxa" w:w="26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2-4 hours</w:t>
            </w:r>
          </w:p>
        </w:tc>
      </w:tr>
      <w:tr>
        <w:tc>
          <w:tcPr>
            <w:tcW w:type="dxa" w:w="19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Downtime</w:t>
            </w:r>
          </w:p>
        </w:tc>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Hours</w:t>
            </w:r>
          </w:p>
        </w:tc>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Minutes</w:t>
            </w:r>
          </w:p>
        </w:tc>
        <w:tc>
          <w:tcPr>
            <w:tcW w:type="dxa" w:w="26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Seconds</w:t>
            </w:r>
          </w:p>
        </w:tc>
      </w:tr>
      <w:tr>
        <w:tc>
          <w:tcPr>
            <w:tcW w:type="dxa" w:w="19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Continuous sync</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No</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Yes (until cutover)</w:t>
            </w:r>
          </w:p>
        </w:tc>
        <w:tc>
          <w:tcPr>
            <w:tcW w:type="dxa" w:w="26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Yes (ongoing)</w:t>
            </w:r>
          </w:p>
        </w:tc>
      </w:tr>
      <w:tr>
        <w:tc>
          <w:tcPr>
            <w:tcW w:type="dxa" w:w="19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Best for</w:t>
            </w:r>
          </w:p>
        </w:tc>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Small DBs, dev/test</w:t>
            </w:r>
          </w:p>
        </w:tc>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Large DBs</w:t>
            </w:r>
          </w:p>
        </w:tc>
        <w:tc>
          <w:tcPr>
            <w:tcW w:type="dxa" w:w="26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Production, HA</w:t>
            </w:r>
          </w:p>
        </w:tc>
      </w:tr>
      <w:tr>
        <w:tc>
          <w:tcPr>
            <w:tcW w:type="dxa" w:w="19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Cost during migration</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Just storage</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Storage + a bit of compute</w:t>
            </w:r>
          </w:p>
        </w:tc>
        <w:tc>
          <w:tcPr>
            <w:tcW w:type="dxa" w:w="26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Storage + compute</w:t>
            </w:r>
          </w:p>
        </w:tc>
      </w:tr>
    </w:tbl>
    <w:p>
      <w:r>
        <w:br w:type="page"/>
      </w:r>
    </w:p>
    <w:p>
      <w:pPr>
        <w:pStyle w:val="Heading1"/>
        <w:spacing w:after="180" w:before="360"/>
      </w:pPr>
      <w:r>
        <w:rPr>
          <w:rFonts w:ascii="Calibri" w:cs="Calibri" w:eastAsia="Calibri" w:hAnsi="Calibri"/>
          <w:b/>
          <w:bCs/>
          <w:color w:val="1F3A5F"/>
          <w:sz w:val="36"/>
          <w:szCs w:val="36"/>
        </w:rPr>
        <w:t xml:space="preserve">Part 2 — Prerequisites: What You Need Before You Start</w:t>
      </w:r>
    </w:p>
    <w:p>
      <w:pPr>
        <w:pStyle w:val="Heading2"/>
        <w:spacing w:after="140" w:before="280"/>
      </w:pPr>
      <w:r>
        <w:rPr>
          <w:rFonts w:ascii="Calibri" w:cs="Calibri" w:eastAsia="Calibri" w:hAnsi="Calibri"/>
          <w:b/>
          <w:bCs/>
          <w:color w:val="2C7873"/>
          <w:sz w:val="28"/>
          <w:szCs w:val="28"/>
        </w:rPr>
        <w:t xml:space="preserve">2.1 — Knowledge prerequisites</w:t>
      </w:r>
    </w:p>
    <w:p>
      <w:pPr>
        <w:spacing w:after="120" w:before="0" w:line="300"/>
        <w:jc w:val="left"/>
      </w:pPr>
      <w:r>
        <w:rPr>
          <w:rFonts w:ascii="Calibri" w:cs="Calibri" w:eastAsia="Calibri" w:hAnsi="Calibri"/>
          <w:b w:val="false"/>
          <w:bCs w:val="false"/>
          <w:i w:val="false"/>
          <w:iCs w:val="false"/>
          <w:color w:val="2D3748"/>
          <w:sz w:val="22"/>
          <w:szCs w:val="22"/>
        </w:rPr>
        <w:t xml:space="preserve">This guide assumes you have:</w:t>
      </w:r>
    </w:p>
    <w:p>
      <w:pPr>
        <w:pStyle w:val="ListParagraph"/>
        <w:numPr>
          <w:ilvl w:val="0"/>
          <w:numId w:val="2"/>
        </w:numPr>
        <w:spacing w:after="80" w:line="280"/>
      </w:pPr>
      <w:r>
        <w:rPr>
          <w:rFonts w:ascii="Calibri" w:cs="Calibri" w:eastAsia="Calibri" w:hAnsi="Calibri"/>
          <w:color w:val="2D3748"/>
          <w:sz w:val="22"/>
          <w:szCs w:val="22"/>
        </w:rPr>
        <w:t xml:space="preserve">Basic SQL Server knowledge — you've created databases, run queries, understand backups.</w:t>
      </w:r>
    </w:p>
    <w:p>
      <w:pPr>
        <w:pStyle w:val="ListParagraph"/>
        <w:numPr>
          <w:ilvl w:val="0"/>
          <w:numId w:val="2"/>
        </w:numPr>
        <w:spacing w:after="80" w:line="280"/>
      </w:pPr>
      <w:r>
        <w:rPr>
          <w:rFonts w:ascii="Calibri" w:cs="Calibri" w:eastAsia="Calibri" w:hAnsi="Calibri"/>
          <w:color w:val="2D3748"/>
          <w:sz w:val="22"/>
          <w:szCs w:val="22"/>
        </w:rPr>
        <w:t xml:space="preserve">Basic understanding of what "the cloud" means at a high level.</w:t>
      </w:r>
    </w:p>
    <w:p>
      <w:pPr>
        <w:pStyle w:val="ListParagraph"/>
        <w:numPr>
          <w:ilvl w:val="0"/>
          <w:numId w:val="2"/>
        </w:numPr>
        <w:spacing w:after="80" w:line="280"/>
      </w:pPr>
      <w:r>
        <w:rPr>
          <w:rFonts w:ascii="Calibri" w:cs="Calibri" w:eastAsia="Calibri" w:hAnsi="Calibri"/>
          <w:color w:val="2D3748"/>
          <w:sz w:val="22"/>
          <w:szCs w:val="22"/>
        </w:rPr>
        <w:t xml:space="preserve">Some comfort with SQL Server Management Studio (SSMS).</w:t>
      </w:r>
    </w:p>
    <w:p>
      <w:r>
        <w:t xml:space="preserve"/>
      </w:r>
    </w:p>
    <w:p>
      <w:pPr>
        <w:spacing w:after="120" w:before="0" w:line="300"/>
        <w:jc w:val="left"/>
      </w:pPr>
      <w:r>
        <w:rPr>
          <w:rFonts w:ascii="Calibri" w:cs="Calibri" w:eastAsia="Calibri" w:hAnsi="Calibri"/>
          <w:b w:val="false"/>
          <w:bCs w:val="false"/>
          <w:i w:val="false"/>
          <w:iCs w:val="false"/>
          <w:color w:val="2D3748"/>
          <w:sz w:val="22"/>
          <w:szCs w:val="22"/>
        </w:rPr>
        <w:t xml:space="preserve">This guide does NOT assume you know:</w:t>
      </w:r>
    </w:p>
    <w:p>
      <w:pPr>
        <w:pStyle w:val="ListParagraph"/>
        <w:numPr>
          <w:ilvl w:val="0"/>
          <w:numId w:val="2"/>
        </w:numPr>
        <w:spacing w:after="80" w:line="280"/>
      </w:pPr>
      <w:r>
        <w:rPr>
          <w:rFonts w:ascii="Calibri" w:cs="Calibri" w:eastAsia="Calibri" w:hAnsi="Calibri"/>
          <w:color w:val="2D3748"/>
          <w:sz w:val="22"/>
          <w:szCs w:val="22"/>
        </w:rPr>
        <w:t xml:space="preserve">How Azure works — we'll explain as we go.</w:t>
      </w:r>
    </w:p>
    <w:p>
      <w:pPr>
        <w:pStyle w:val="ListParagraph"/>
        <w:numPr>
          <w:ilvl w:val="0"/>
          <w:numId w:val="2"/>
        </w:numPr>
        <w:spacing w:after="80" w:line="280"/>
      </w:pPr>
      <w:r>
        <w:rPr>
          <w:rFonts w:ascii="Calibri" w:cs="Calibri" w:eastAsia="Calibri" w:hAnsi="Calibri"/>
          <w:color w:val="2D3748"/>
          <w:sz w:val="22"/>
          <w:szCs w:val="22"/>
        </w:rPr>
        <w:t xml:space="preserve">Azure SQL services — we'll introduce them where needed.</w:t>
      </w:r>
    </w:p>
    <w:p>
      <w:pPr>
        <w:pStyle w:val="ListParagraph"/>
        <w:numPr>
          <w:ilvl w:val="0"/>
          <w:numId w:val="2"/>
        </w:numPr>
        <w:spacing w:after="80" w:line="280"/>
      </w:pPr>
      <w:r>
        <w:rPr>
          <w:rFonts w:ascii="Calibri" w:cs="Calibri" w:eastAsia="Calibri" w:hAnsi="Calibri"/>
          <w:color w:val="2D3748"/>
          <w:sz w:val="22"/>
          <w:szCs w:val="22"/>
        </w:rPr>
        <w:t xml:space="preserve">PowerShell beyond basics — when we need it, we'll explain each command.</w:t>
      </w:r>
    </w:p>
    <w:p>
      <w:pPr>
        <w:pStyle w:val="ListParagraph"/>
        <w:numPr>
          <w:ilvl w:val="0"/>
          <w:numId w:val="2"/>
        </w:numPr>
        <w:spacing w:after="80" w:line="280"/>
      </w:pPr>
      <w:r>
        <w:rPr>
          <w:rFonts w:ascii="Calibri" w:cs="Calibri" w:eastAsia="Calibri" w:hAnsi="Calibri"/>
          <w:color w:val="2D3748"/>
          <w:sz w:val="22"/>
          <w:szCs w:val="22"/>
        </w:rPr>
        <w:t xml:space="preserve">Networking, VPNs, or VNets — we'll cover the parts you need.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If you can write "SELECT * FROM Customers" and run "BACKUP DATABASE" you know enough SQL Server to follow this guide.</w:t>
            </w:r>
          </w:p>
        </w:tc>
      </w:tr>
    </w:tbl>
    <w:p>
      <w:r>
        <w:br w:type="page"/>
      </w:r>
    </w:p>
    <w:p>
      <w:pPr>
        <w:pStyle w:val="Heading2"/>
        <w:spacing w:after="140" w:before="280"/>
      </w:pPr>
      <w:r>
        <w:rPr>
          <w:rFonts w:ascii="Calibri" w:cs="Calibri" w:eastAsia="Calibri" w:hAnsi="Calibri"/>
          <w:b/>
          <w:bCs/>
          <w:color w:val="2C7873"/>
          <w:sz w:val="28"/>
          <w:szCs w:val="28"/>
        </w:rPr>
        <w:t xml:space="preserve">2.2 — Software prerequisites</w:t>
      </w:r>
    </w:p>
    <w:p>
      <w:pPr>
        <w:spacing w:after="120" w:before="0" w:line="300"/>
        <w:jc w:val="left"/>
      </w:pPr>
      <w:r>
        <w:rPr>
          <w:rFonts w:ascii="Calibri" w:cs="Calibri" w:eastAsia="Calibri" w:hAnsi="Calibri"/>
          <w:b w:val="false"/>
          <w:bCs w:val="false"/>
          <w:i w:val="false"/>
          <w:iCs w:val="false"/>
          <w:color w:val="2D3748"/>
          <w:sz w:val="22"/>
          <w:szCs w:val="22"/>
        </w:rPr>
        <w:t xml:space="preserve">On the machine where you'll do this migration work, you need:</w:t>
      </w:r>
    </w:p>
    <w:p>
      <w:r>
        <w:t xml:space="preserve"/>
      </w:r>
    </w:p>
    <w:p>
      <w:pPr>
        <w:pStyle w:val="Heading3"/>
        <w:spacing w:after="100" w:before="200"/>
      </w:pPr>
      <w:r>
        <w:rPr>
          <w:rFonts w:ascii="Calibri" w:cs="Calibri" w:eastAsia="Calibri" w:hAnsi="Calibri"/>
          <w:b/>
          <w:bCs/>
          <w:color w:val="4A5568"/>
          <w:sz w:val="24"/>
          <w:szCs w:val="24"/>
        </w:rPr>
        <w:t xml:space="preserve">SQL Server (the source)</w:t>
      </w:r>
    </w:p>
    <w:p>
      <w:pPr>
        <w:pStyle w:val="ListParagraph"/>
        <w:numPr>
          <w:ilvl w:val="0"/>
          <w:numId w:val="2"/>
        </w:numPr>
        <w:spacing w:after="80" w:line="280"/>
      </w:pPr>
      <w:r>
        <w:rPr>
          <w:rFonts w:ascii="Calibri" w:cs="Calibri" w:eastAsia="Calibri" w:hAnsi="Calibri"/>
          <w:color w:val="2D3748"/>
          <w:sz w:val="22"/>
          <w:szCs w:val="22"/>
        </w:rPr>
        <w:t xml:space="preserve">SQL Server 2016 or later (any edition: Developer, Express, Standard, Enterprise)</w:t>
      </w:r>
    </w:p>
    <w:p>
      <w:pPr>
        <w:pStyle w:val="ListParagraph"/>
        <w:numPr>
          <w:ilvl w:val="0"/>
          <w:numId w:val="2"/>
        </w:numPr>
        <w:spacing w:after="80" w:line="280"/>
      </w:pPr>
      <w:r>
        <w:rPr>
          <w:rFonts w:ascii="Calibri" w:cs="Calibri" w:eastAsia="Calibri" w:hAnsi="Calibri"/>
          <w:color w:val="2D3748"/>
          <w:sz w:val="22"/>
          <w:szCs w:val="22"/>
        </w:rPr>
        <w:t xml:space="preserve">If you don't have one yet, install SQL Server 2022 Developer Edition — it's free for learning.</w:t>
      </w:r>
    </w:p>
    <w:p>
      <w:pPr>
        <w:pStyle w:val="ListParagraph"/>
        <w:numPr>
          <w:ilvl w:val="0"/>
          <w:numId w:val="2"/>
        </w:numPr>
        <w:spacing w:after="80" w:line="280"/>
      </w:pPr>
      <w:r>
        <w:rPr>
          <w:rFonts w:ascii="Calibri" w:cs="Calibri" w:eastAsia="Calibri" w:hAnsi="Calibri"/>
          <w:color w:val="2D3748"/>
          <w:sz w:val="22"/>
          <w:szCs w:val="22"/>
        </w:rPr>
        <w:t xml:space="preserve">Recommended: install SQL Server Configuration Manager (comes with SQL installer)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SQL Server Developer Edition is fully featured (same as Enterprise) but free for non-production use. Perfect for learning. Download from: https://www.microsoft.com/sql-server/sql-server-downloads</w:t>
            </w:r>
          </w:p>
        </w:tc>
      </w:tr>
    </w:tbl>
    <w:p>
      <w:r>
        <w:t xml:space="preserve"/>
      </w:r>
    </w:p>
    <w:p>
      <w:pPr>
        <w:pStyle w:val="Heading3"/>
        <w:spacing w:after="100" w:before="200"/>
      </w:pPr>
      <w:r>
        <w:rPr>
          <w:rFonts w:ascii="Calibri" w:cs="Calibri" w:eastAsia="Calibri" w:hAnsi="Calibri"/>
          <w:b/>
          <w:bCs/>
          <w:color w:val="4A5568"/>
          <w:sz w:val="24"/>
          <w:szCs w:val="24"/>
        </w:rPr>
        <w:t xml:space="preserve">SSMS (SQL Server Management Studio)</w:t>
      </w:r>
    </w:p>
    <w:p>
      <w:pPr>
        <w:pStyle w:val="ListParagraph"/>
        <w:numPr>
          <w:ilvl w:val="0"/>
          <w:numId w:val="2"/>
        </w:numPr>
        <w:spacing w:after="80" w:line="280"/>
      </w:pPr>
      <w:r>
        <w:rPr>
          <w:rFonts w:ascii="Calibri" w:cs="Calibri" w:eastAsia="Calibri" w:hAnsi="Calibri"/>
          <w:color w:val="2D3748"/>
          <w:sz w:val="22"/>
          <w:szCs w:val="22"/>
        </w:rPr>
        <w:t xml:space="preserve">SSMS 20 or later — has the latest MI Link wizard</w:t>
      </w:r>
    </w:p>
    <w:p>
      <w:pPr>
        <w:pStyle w:val="ListParagraph"/>
        <w:numPr>
          <w:ilvl w:val="0"/>
          <w:numId w:val="2"/>
        </w:numPr>
        <w:spacing w:after="80" w:line="280"/>
      </w:pPr>
      <w:r>
        <w:rPr>
          <w:rFonts w:ascii="Calibri" w:cs="Calibri" w:eastAsia="Calibri" w:hAnsi="Calibri"/>
          <w:color w:val="2D3748"/>
          <w:sz w:val="22"/>
          <w:szCs w:val="22"/>
        </w:rPr>
        <w:t xml:space="preserve">Free download from Microsoft</w:t>
      </w:r>
    </w:p>
    <w:p>
      <w:pPr>
        <w:pStyle w:val="ListParagraph"/>
        <w:numPr>
          <w:ilvl w:val="0"/>
          <w:numId w:val="2"/>
        </w:numPr>
        <w:spacing w:after="80" w:line="280"/>
      </w:pPr>
      <w:r>
        <w:rPr>
          <w:rFonts w:ascii="Calibri" w:cs="Calibri" w:eastAsia="Calibri" w:hAnsi="Calibri"/>
          <w:color w:val="2D3748"/>
          <w:sz w:val="22"/>
          <w:szCs w:val="22"/>
        </w:rPr>
        <w:t xml:space="preserve">This is your primary tool for everything in this guide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Always use the latest version of SSMS available, even if your SQL Server is older. SSMS works against many versions of SQL Server, and newer SSMS has features (like the MI Link wizard) that older versions don't.</w:t>
            </w:r>
          </w:p>
        </w:tc>
      </w:tr>
    </w:tbl>
    <w:p>
      <w:r>
        <w:t xml:space="preserve"/>
      </w:r>
    </w:p>
    <w:p>
      <w:pPr>
        <w:pStyle w:val="Heading3"/>
        <w:spacing w:after="100" w:before="200"/>
      </w:pPr>
      <w:r>
        <w:rPr>
          <w:rFonts w:ascii="Calibri" w:cs="Calibri" w:eastAsia="Calibri" w:hAnsi="Calibri"/>
          <w:b/>
          <w:bCs/>
          <w:color w:val="4A5568"/>
          <w:sz w:val="24"/>
          <w:szCs w:val="24"/>
        </w:rPr>
        <w:t xml:space="preserve">Azure PowerShell</w:t>
      </w:r>
    </w:p>
    <w:p>
      <w:pPr>
        <w:pStyle w:val="ListParagraph"/>
        <w:numPr>
          <w:ilvl w:val="0"/>
          <w:numId w:val="2"/>
        </w:numPr>
        <w:spacing w:after="80" w:line="280"/>
      </w:pPr>
      <w:r>
        <w:rPr>
          <w:rFonts w:ascii="Calibri" w:cs="Calibri" w:eastAsia="Calibri" w:hAnsi="Calibri"/>
          <w:color w:val="2D3748"/>
          <w:sz w:val="22"/>
          <w:szCs w:val="22"/>
        </w:rPr>
        <w:t xml:space="preserve">PowerShell 7 (recommended) or Windows PowerShell 5.1</w:t>
      </w:r>
    </w:p>
    <w:p>
      <w:pPr>
        <w:pStyle w:val="ListParagraph"/>
        <w:numPr>
          <w:ilvl w:val="0"/>
          <w:numId w:val="2"/>
        </w:numPr>
        <w:spacing w:after="80" w:line="280"/>
      </w:pPr>
      <w:r>
        <w:rPr>
          <w:rFonts w:ascii="Calibri" w:cs="Calibri" w:eastAsia="Calibri" w:hAnsi="Calibri"/>
          <w:color w:val="2D3748"/>
          <w:sz w:val="22"/>
          <w:szCs w:val="22"/>
        </w:rPr>
        <w:t xml:space="preserve">Az module installed: Install-Module -Name Az -AllowClobber -Force</w:t>
      </w:r>
    </w:p>
    <w:p>
      <w:pPr>
        <w:pStyle w:val="ListParagraph"/>
        <w:numPr>
          <w:ilvl w:val="0"/>
          <w:numId w:val="2"/>
        </w:numPr>
        <w:spacing w:after="80" w:line="280"/>
      </w:pPr>
      <w:r>
        <w:rPr>
          <w:rFonts w:ascii="Calibri" w:cs="Calibri" w:eastAsia="Calibri" w:hAnsi="Calibri"/>
          <w:color w:val="2D3748"/>
          <w:sz w:val="22"/>
          <w:szCs w:val="22"/>
        </w:rPr>
        <w:t xml:space="preserve">This takes 5-15 minutes to install — start it early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Don't install both 'Az' and 'dbatools' on the same Windows PowerShell 5.1 instance — they conflict (they share Azure.Identity.dll which causes "Method not found" errors). Either use PowerShell 7 (which avoids the conflict via isolated assembly contexts) or pick one tool.</w:t>
            </w:r>
          </w:p>
        </w:tc>
      </w:tr>
    </w:tbl>
    <w:p>
      <w:r>
        <w:t xml:space="preserve"/>
      </w:r>
    </w:p>
    <w:p>
      <w:pPr>
        <w:pStyle w:val="Heading3"/>
        <w:spacing w:after="100" w:before="200"/>
      </w:pPr>
      <w:r>
        <w:rPr>
          <w:rFonts w:ascii="Calibri" w:cs="Calibri" w:eastAsia="Calibri" w:hAnsi="Calibri"/>
          <w:b/>
          <w:bCs/>
          <w:color w:val="4A5568"/>
          <w:sz w:val="24"/>
          <w:szCs w:val="24"/>
        </w:rPr>
        <w:t xml:space="preserve">A web browser</w:t>
      </w:r>
    </w:p>
    <w:p>
      <w:pPr>
        <w:pStyle w:val="ListParagraph"/>
        <w:numPr>
          <w:ilvl w:val="0"/>
          <w:numId w:val="2"/>
        </w:numPr>
        <w:spacing w:after="80" w:line="280"/>
      </w:pPr>
      <w:r>
        <w:rPr>
          <w:rFonts w:ascii="Calibri" w:cs="Calibri" w:eastAsia="Calibri" w:hAnsi="Calibri"/>
          <w:color w:val="2D3748"/>
          <w:sz w:val="22"/>
          <w:szCs w:val="22"/>
        </w:rPr>
        <w:t xml:space="preserve">Microsoft Edge or Chrome — for accessing the Azure Portal</w:t>
      </w:r>
    </w:p>
    <w:p>
      <w:pPr>
        <w:pStyle w:val="ListParagraph"/>
        <w:numPr>
          <w:ilvl w:val="0"/>
          <w:numId w:val="2"/>
        </w:numPr>
        <w:spacing w:after="80" w:line="280"/>
      </w:pPr>
      <w:r>
        <w:rPr>
          <w:rFonts w:ascii="Calibri" w:cs="Calibri" w:eastAsia="Calibri" w:hAnsi="Calibri"/>
          <w:color w:val="2D3748"/>
          <w:sz w:val="22"/>
          <w:szCs w:val="22"/>
        </w:rPr>
        <w:t xml:space="preserve">That's it. The Azure Portal is web-based.</w:t>
      </w:r>
    </w:p>
    <w:p>
      <w:pPr>
        <w:pStyle w:val="Heading2"/>
        <w:spacing w:after="140" w:before="280"/>
      </w:pPr>
      <w:r>
        <w:rPr>
          <w:rFonts w:ascii="Calibri" w:cs="Calibri" w:eastAsia="Calibri" w:hAnsi="Calibri"/>
          <w:b/>
          <w:bCs/>
          <w:color w:val="2C7873"/>
          <w:sz w:val="28"/>
          <w:szCs w:val="28"/>
        </w:rPr>
        <w:t xml:space="preserve">2.3 — Azure prerequisites</w:t>
      </w:r>
    </w:p>
    <w:p>
      <w:pPr>
        <w:spacing w:after="120" w:before="0" w:line="300"/>
        <w:jc w:val="left"/>
      </w:pPr>
      <w:r>
        <w:rPr>
          <w:rFonts w:ascii="Calibri" w:cs="Calibri" w:eastAsia="Calibri" w:hAnsi="Calibri"/>
          <w:b w:val="false"/>
          <w:bCs w:val="false"/>
          <w:i w:val="false"/>
          <w:iCs w:val="false"/>
          <w:color w:val="2D3748"/>
          <w:sz w:val="22"/>
          <w:szCs w:val="22"/>
        </w:rPr>
        <w:t xml:space="preserve">To do this walkthrough, you need:</w:t>
      </w:r>
    </w:p>
    <w:p>
      <w:r>
        <w:t xml:space="preserve"/>
      </w:r>
    </w:p>
    <w:p>
      <w:pPr>
        <w:pStyle w:val="Heading3"/>
        <w:spacing w:after="100" w:before="200"/>
      </w:pPr>
      <w:r>
        <w:rPr>
          <w:rFonts w:ascii="Calibri" w:cs="Calibri" w:eastAsia="Calibri" w:hAnsi="Calibri"/>
          <w:b/>
          <w:bCs/>
          <w:color w:val="4A5568"/>
          <w:sz w:val="24"/>
          <w:szCs w:val="24"/>
        </w:rPr>
        <w:t xml:space="preserve">An Azure account</w:t>
      </w:r>
    </w:p>
    <w:p>
      <w:pPr>
        <w:pStyle w:val="ListParagraph"/>
        <w:numPr>
          <w:ilvl w:val="0"/>
          <w:numId w:val="2"/>
        </w:numPr>
        <w:spacing w:after="80" w:line="280"/>
      </w:pPr>
      <w:r>
        <w:rPr>
          <w:rFonts w:ascii="Calibri" w:cs="Calibri" w:eastAsia="Calibri" w:hAnsi="Calibri"/>
          <w:color w:val="2D3748"/>
          <w:sz w:val="22"/>
          <w:szCs w:val="22"/>
        </w:rPr>
        <w:t xml:space="preserve">If you don't have one, sign up at https://azure.microsoft.com/free/</w:t>
      </w:r>
    </w:p>
    <w:p>
      <w:pPr>
        <w:pStyle w:val="ListParagraph"/>
        <w:numPr>
          <w:ilvl w:val="0"/>
          <w:numId w:val="2"/>
        </w:numPr>
        <w:spacing w:after="80" w:line="280"/>
      </w:pPr>
      <w:r>
        <w:rPr>
          <w:rFonts w:ascii="Calibri" w:cs="Calibri" w:eastAsia="Calibri" w:hAnsi="Calibri"/>
          <w:color w:val="2D3748"/>
          <w:sz w:val="22"/>
          <w:szCs w:val="22"/>
        </w:rPr>
        <w:t xml:space="preserve">Microsoft typically gives $200 USD in free credits for the first 30 days</w:t>
      </w:r>
    </w:p>
    <w:p>
      <w:pPr>
        <w:pStyle w:val="ListParagraph"/>
        <w:numPr>
          <w:ilvl w:val="0"/>
          <w:numId w:val="2"/>
        </w:numPr>
        <w:spacing w:after="80" w:line="280"/>
      </w:pPr>
      <w:r>
        <w:rPr>
          <w:rFonts w:ascii="Calibri" w:cs="Calibri" w:eastAsia="Calibri" w:hAnsi="Calibri"/>
          <w:color w:val="2D3748"/>
          <w:sz w:val="22"/>
          <w:szCs w:val="22"/>
        </w:rPr>
        <w:t xml:space="preserve">After that, charges apply — keep this in mind!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Azure costs are real. SQL MI is one of the more expensive Azure services — a small General Purpose 4-vCore instance costs about $365/month if left running 24/7. ALWAYS check the cost calculator before provisioning, and ALWAYS deallocate or delete resources when you're done practicing.</w:t>
            </w:r>
          </w:p>
        </w:tc>
      </w:tr>
    </w:tbl>
    <w:p>
      <w:r>
        <w:t xml:space="preserve"/>
      </w:r>
    </w:p>
    <w:p>
      <w:pPr>
        <w:pStyle w:val="Heading3"/>
        <w:spacing w:after="100" w:before="200"/>
      </w:pPr>
      <w:r>
        <w:rPr>
          <w:rFonts w:ascii="Calibri" w:cs="Calibri" w:eastAsia="Calibri" w:hAnsi="Calibri"/>
          <w:b/>
          <w:bCs/>
          <w:color w:val="4A5568"/>
          <w:sz w:val="24"/>
          <w:szCs w:val="24"/>
        </w:rPr>
        <w:t xml:space="preserve">An Azure subscription</w:t>
      </w:r>
    </w:p>
    <w:p>
      <w:pPr>
        <w:pStyle w:val="ListParagraph"/>
        <w:numPr>
          <w:ilvl w:val="0"/>
          <w:numId w:val="2"/>
        </w:numPr>
        <w:spacing w:after="80" w:line="280"/>
      </w:pPr>
      <w:r>
        <w:rPr>
          <w:rFonts w:ascii="Calibri" w:cs="Calibri" w:eastAsia="Calibri" w:hAnsi="Calibri"/>
          <w:color w:val="2D3748"/>
          <w:sz w:val="22"/>
          <w:szCs w:val="22"/>
        </w:rPr>
        <w:t xml:space="preserve">Comes with your Azure account — usually called "Azure subscription 1"</w:t>
      </w:r>
    </w:p>
    <w:p>
      <w:pPr>
        <w:pStyle w:val="ListParagraph"/>
        <w:numPr>
          <w:ilvl w:val="0"/>
          <w:numId w:val="2"/>
        </w:numPr>
        <w:spacing w:after="80" w:line="280"/>
      </w:pPr>
      <w:r>
        <w:rPr>
          <w:rFonts w:ascii="Calibri" w:cs="Calibri" w:eastAsia="Calibri" w:hAnsi="Calibri"/>
          <w:color w:val="2D3748"/>
          <w:sz w:val="22"/>
          <w:szCs w:val="22"/>
        </w:rPr>
        <w:t xml:space="preserve">This is what you bill against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 PAUSE FOR UNDERSTANDING</w:t>
            </w:r>
          </w:p>
          <w:p>
            <w:pPr>
              <w:spacing w:line="280"/>
            </w:pPr>
            <w:r>
              <w:rPr>
                <w:rFonts w:ascii="Calibri" w:cs="Calibri" w:eastAsia="Calibri" w:hAnsi="Calibri"/>
                <w:color w:val="2D3748"/>
                <w:sz w:val="21"/>
                <w:szCs w:val="21"/>
              </w:rPr>
              <w:t xml:space="preserve">In Azure, an "account" is your login (like ushakaleclouddba@outlook.com). A "subscription" is the billing container under that account. Resources (like SQL MI) live in subscriptions. Subscriptions can have multiple resource groups. Resource groups contain related resources. So the hierarchy is: Account → Subscription → Resource Group → Resources.</w:t>
            </w:r>
          </w:p>
        </w:tc>
      </w:tr>
    </w:tbl>
    <w:p>
      <w:r>
        <w:t xml:space="preserve"/>
      </w:r>
    </w:p>
    <w:p>
      <w:pPr>
        <w:pStyle w:val="Heading3"/>
        <w:spacing w:after="100" w:before="200"/>
      </w:pPr>
      <w:r>
        <w:rPr>
          <w:rFonts w:ascii="Calibri" w:cs="Calibri" w:eastAsia="Calibri" w:hAnsi="Calibri"/>
          <w:b/>
          <w:bCs/>
          <w:color w:val="4A5568"/>
          <w:sz w:val="24"/>
          <w:szCs w:val="24"/>
        </w:rPr>
        <w:t xml:space="preserve">Subscription permissions</w:t>
      </w:r>
    </w:p>
    <w:p>
      <w:pPr>
        <w:pStyle w:val="ListParagraph"/>
        <w:numPr>
          <w:ilvl w:val="0"/>
          <w:numId w:val="2"/>
        </w:numPr>
        <w:spacing w:after="80" w:line="280"/>
      </w:pPr>
      <w:r>
        <w:rPr>
          <w:rFonts w:ascii="Calibri" w:cs="Calibri" w:eastAsia="Calibri" w:hAnsi="Calibri"/>
          <w:color w:val="2D3748"/>
          <w:sz w:val="22"/>
          <w:szCs w:val="22"/>
        </w:rPr>
        <w:t xml:space="preserve">You need to be either Owner or Contributor on the subscription.</w:t>
      </w:r>
    </w:p>
    <w:p>
      <w:pPr>
        <w:pStyle w:val="ListParagraph"/>
        <w:numPr>
          <w:ilvl w:val="0"/>
          <w:numId w:val="2"/>
        </w:numPr>
        <w:spacing w:after="80" w:line="280"/>
      </w:pPr>
      <w:r>
        <w:rPr>
          <w:rFonts w:ascii="Calibri" w:cs="Calibri" w:eastAsia="Calibri" w:hAnsi="Calibri"/>
          <w:color w:val="2D3748"/>
          <w:sz w:val="22"/>
          <w:szCs w:val="22"/>
        </w:rPr>
        <w:t xml:space="preserve">If you signed up for your own Azure account, you have this automatically.</w:t>
      </w:r>
    </w:p>
    <w:p>
      <w:pPr>
        <w:pStyle w:val="ListParagraph"/>
        <w:numPr>
          <w:ilvl w:val="0"/>
          <w:numId w:val="2"/>
        </w:numPr>
        <w:spacing w:after="80" w:line="280"/>
      </w:pPr>
      <w:r>
        <w:rPr>
          <w:rFonts w:ascii="Calibri" w:cs="Calibri" w:eastAsia="Calibri" w:hAnsi="Calibri"/>
          <w:color w:val="2D3748"/>
          <w:sz w:val="22"/>
          <w:szCs w:val="22"/>
        </w:rPr>
        <w:t xml:space="preserve">If you're using a corporate subscription, ask your Azure admin.</w:t>
      </w:r>
    </w:p>
    <w:p>
      <w:r>
        <w:t xml:space="preserve"/>
      </w:r>
    </w:p>
    <w:p>
      <w:pPr>
        <w:pStyle w:val="Heading3"/>
        <w:spacing w:after="100" w:before="200"/>
      </w:pPr>
      <w:r>
        <w:rPr>
          <w:rFonts w:ascii="Calibri" w:cs="Calibri" w:eastAsia="Calibri" w:hAnsi="Calibri"/>
          <w:b/>
          <w:bCs/>
          <w:color w:val="4A5568"/>
          <w:sz w:val="24"/>
          <w:szCs w:val="24"/>
        </w:rPr>
        <w:t xml:space="preserve">Free tier eligibility (optional but recommended)</w:t>
      </w:r>
    </w:p>
    <w:p>
      <w:pPr>
        <w:pStyle w:val="ListParagraph"/>
        <w:numPr>
          <w:ilvl w:val="0"/>
          <w:numId w:val="2"/>
        </w:numPr>
        <w:spacing w:after="80" w:line="280"/>
      </w:pPr>
      <w:r>
        <w:rPr>
          <w:rFonts w:ascii="Calibri" w:cs="Calibri" w:eastAsia="Calibri" w:hAnsi="Calibri"/>
          <w:color w:val="2D3748"/>
          <w:sz w:val="22"/>
          <w:szCs w:val="22"/>
        </w:rPr>
        <w:t xml:space="preserve">Microsoft offers a SQL MI "free tier" for new customers.</w:t>
      </w:r>
    </w:p>
    <w:p>
      <w:pPr>
        <w:pStyle w:val="ListParagraph"/>
        <w:numPr>
          <w:ilvl w:val="0"/>
          <w:numId w:val="2"/>
        </w:numPr>
        <w:spacing w:after="80" w:line="280"/>
      </w:pPr>
      <w:r>
        <w:rPr>
          <w:rFonts w:ascii="Calibri" w:cs="Calibri" w:eastAsia="Calibri" w:hAnsi="Calibri"/>
          <w:color w:val="2D3748"/>
          <w:sz w:val="22"/>
          <w:szCs w:val="22"/>
        </w:rPr>
        <w:t xml:space="preserve">Get up to 720 vCore hours/month free for the first 12 months.</w:t>
      </w:r>
    </w:p>
    <w:p>
      <w:pPr>
        <w:pStyle w:val="ListParagraph"/>
        <w:numPr>
          <w:ilvl w:val="0"/>
          <w:numId w:val="2"/>
        </w:numPr>
        <w:spacing w:after="80" w:line="280"/>
      </w:pPr>
      <w:r>
        <w:rPr>
          <w:rFonts w:ascii="Calibri" w:cs="Calibri" w:eastAsia="Calibri" w:hAnsi="Calibri"/>
          <w:color w:val="2D3748"/>
          <w:sz w:val="22"/>
          <w:szCs w:val="22"/>
        </w:rPr>
        <w:t xml:space="preserve">Eligible only if you've never had a SQL MI before.</w:t>
      </w:r>
    </w:p>
    <w:p>
      <w:pPr>
        <w:pStyle w:val="ListParagraph"/>
        <w:numPr>
          <w:ilvl w:val="0"/>
          <w:numId w:val="2"/>
        </w:numPr>
        <w:spacing w:after="80" w:line="280"/>
      </w:pPr>
      <w:r>
        <w:rPr>
          <w:rFonts w:ascii="Calibri" w:cs="Calibri" w:eastAsia="Calibri" w:hAnsi="Calibri"/>
          <w:color w:val="2D3748"/>
          <w:sz w:val="22"/>
          <w:szCs w:val="22"/>
        </w:rPr>
        <w:t xml:space="preserve">If eligible, take advantage of it — this entire walkthrough can be done at zero cost.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Once you create your first SQL MI as the free tier instance, you can't apply free tier to a second one. So if you have a complicated multi-MI scenario in mind, plan which one gets the free tier.</w:t>
            </w:r>
          </w:p>
        </w:tc>
      </w:tr>
    </w:tbl>
    <w:p>
      <w:r>
        <w:br w:type="page"/>
      </w:r>
    </w:p>
    <w:p>
      <w:pPr>
        <w:pStyle w:val="Heading2"/>
        <w:spacing w:after="140" w:before="280"/>
      </w:pPr>
      <w:r>
        <w:rPr>
          <w:rFonts w:ascii="Calibri" w:cs="Calibri" w:eastAsia="Calibri" w:hAnsi="Calibri"/>
          <w:b/>
          <w:bCs/>
          <w:color w:val="2C7873"/>
          <w:sz w:val="28"/>
          <w:szCs w:val="28"/>
        </w:rPr>
        <w:t xml:space="preserve">2.4 — Network prerequisites</w:t>
      </w:r>
    </w:p>
    <w:p>
      <w:pPr>
        <w:spacing w:after="120" w:before="0" w:line="300"/>
        <w:jc w:val="left"/>
      </w:pPr>
      <w:r>
        <w:rPr>
          <w:rFonts w:ascii="Calibri" w:cs="Calibri" w:eastAsia="Calibri" w:hAnsi="Calibri"/>
          <w:b w:val="false"/>
          <w:bCs w:val="false"/>
          <w:i w:val="false"/>
          <w:iCs w:val="false"/>
          <w:color w:val="2D3748"/>
          <w:sz w:val="22"/>
          <w:szCs w:val="22"/>
        </w:rPr>
        <w:t xml:space="preserve">This is where most beginners get stuck. Read this section carefully.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 PAUSE FOR UNDERSTANDING</w:t>
            </w:r>
          </w:p>
          <w:p>
            <w:pPr>
              <w:spacing w:line="280"/>
            </w:pPr>
            <w:r>
              <w:rPr>
                <w:rFonts w:ascii="Calibri" w:cs="Calibri" w:eastAsia="Calibri" w:hAnsi="Calibri"/>
                <w:color w:val="2D3748"/>
                <w:sz w:val="21"/>
                <w:szCs w:val="21"/>
              </w:rPr>
              <w:t xml:space="preserve">SQL MI lives inside an Azure Virtual Network (VNet). By default, it has NO internet-facing IP address. Your on-prem SQL Server can't just connect to it directly. You need to bridge them somehow.</w:t>
            </w:r>
          </w:p>
        </w:tc>
      </w:tr>
    </w:tbl>
    <w:p>
      <w:r>
        <w:t xml:space="preserve"/>
      </w:r>
    </w:p>
    <w:p>
      <w:pPr>
        <w:pStyle w:val="Heading3"/>
        <w:spacing w:after="100" w:before="200"/>
      </w:pPr>
      <w:r>
        <w:rPr>
          <w:rFonts w:ascii="Calibri" w:cs="Calibri" w:eastAsia="Calibri" w:hAnsi="Calibri"/>
          <w:b/>
          <w:bCs/>
          <w:color w:val="4A5568"/>
          <w:sz w:val="24"/>
          <w:szCs w:val="24"/>
        </w:rPr>
        <w:t xml:space="preserve">The three connectivity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860"/>
        <w:gridCol w:w="1000"/>
      </w:tblGrid>
      <w:tr>
        <w:trPr>
          <w:tblHeader/>
        </w:trPr>
        <w:tc>
          <w:tcPr>
            <w:tcW w:type="dxa" w:w="15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Option</w:t>
            </w:r>
          </w:p>
        </w:tc>
        <w:tc>
          <w:tcPr>
            <w:tcW w:type="dxa" w:w="30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What it is</w:t>
            </w:r>
          </w:p>
        </w:tc>
        <w:tc>
          <w:tcPr>
            <w:tcW w:type="dxa" w:w="28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When to use</w:t>
            </w:r>
          </w:p>
        </w:tc>
        <w:tc>
          <w:tcPr>
            <w:tcW w:type="dxa" w:w="10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Cost</w:t>
            </w:r>
          </w:p>
        </w:tc>
      </w:tr>
      <w:tr>
        <w:tc>
          <w:tcPr>
            <w:tcW w:type="dxa" w:w="15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Public endpoint</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Enable an internet-facing port on SQL MI</w:t>
            </w:r>
          </w:p>
        </w:tc>
        <w:tc>
          <w:tcPr>
            <w:tcW w:type="dxa" w:w="28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Quick testing, lab work, methods 1+2</w:t>
            </w:r>
          </w:p>
        </w:tc>
        <w:tc>
          <w:tcPr>
            <w:tcW w:type="dxa" w:w="1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Free</w:t>
            </w:r>
          </w:p>
        </w:tc>
      </w:tr>
      <w:tr>
        <w:tc>
          <w:tcPr>
            <w:tcW w:type="dxa" w:w="15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Site-to-Site VPN</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Connect your office network to Azure VNet</w:t>
            </w:r>
          </w:p>
        </w:tc>
        <w:tc>
          <w:tcPr>
            <w:tcW w:type="dxa" w:w="28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Production, hybrid scenarios</w:t>
            </w:r>
          </w:p>
        </w:tc>
        <w:tc>
          <w:tcPr>
            <w:tcW w:type="dxa" w:w="1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~$140/mo for VPN gateway</w:t>
            </w:r>
          </w:p>
        </w:tc>
      </w:tr>
      <w:tr>
        <w:tc>
          <w:tcPr>
            <w:tcW w:type="dxa" w:w="15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ExpressRoute</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Dedicated private fiber link to Azure</w:t>
            </w:r>
          </w:p>
        </w:tc>
        <w:tc>
          <w:tcPr>
            <w:tcW w:type="dxa" w:w="28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Large enterprises, max performance</w:t>
            </w:r>
          </w:p>
        </w:tc>
        <w:tc>
          <w:tcPr>
            <w:tcW w:type="dxa" w:w="1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Thousands per month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For this walkthrough, we'll use the public endpoint approach. It's the simplest and works for all three migration methods at the lab level. In production, your company would typically use Site-to-Site VPN or ExpressRoute.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The public endpoint exposes SQL MI to the internet on port 3342. This is a security consideration — Microsoft uses TLS encryption and firewall rules, but you should still treat it carefully. NEVER use the public endpoint for production data without additional security (firewall rules, IP whitelisting, etc.)</w:t>
            </w:r>
          </w:p>
        </w:tc>
      </w:tr>
    </w:tbl>
    <w:p>
      <w:r>
        <w:t xml:space="preserve"/>
      </w:r>
    </w:p>
    <w:p>
      <w:pPr>
        <w:pStyle w:val="Heading3"/>
        <w:spacing w:after="100" w:before="200"/>
      </w:pPr>
      <w:r>
        <w:rPr>
          <w:rFonts w:ascii="Calibri" w:cs="Calibri" w:eastAsia="Calibri" w:hAnsi="Calibri"/>
          <w:b/>
          <w:bCs/>
          <w:color w:val="4A5568"/>
          <w:sz w:val="24"/>
          <w:szCs w:val="24"/>
        </w:rPr>
        <w:t xml:space="preserve">If you only have a home internet connection</w:t>
      </w:r>
    </w:p>
    <w:p>
      <w:pPr>
        <w:spacing w:after="120" w:before="0" w:line="300"/>
        <w:jc w:val="left"/>
      </w:pPr>
      <w:r>
        <w:rPr>
          <w:rFonts w:ascii="Calibri" w:cs="Calibri" w:eastAsia="Calibri" w:hAnsi="Calibri"/>
          <w:b w:val="false"/>
          <w:bCs w:val="false"/>
          <w:i w:val="false"/>
          <w:iCs w:val="false"/>
          <w:color w:val="2D3748"/>
          <w:sz w:val="22"/>
          <w:szCs w:val="22"/>
        </w:rPr>
        <w:t xml:space="preserve">Don't worry — public endpoint will work just fine for learning. You don't need a static IP, a corporate VPN, or any special networking. Your home WiFi is enough.</w:t>
      </w:r>
    </w:p>
    <w:p>
      <w:r>
        <w:br w:type="page"/>
      </w:r>
    </w:p>
    <w:p>
      <w:pPr>
        <w:pStyle w:val="Heading2"/>
        <w:spacing w:after="140" w:before="280"/>
      </w:pPr>
      <w:r>
        <w:rPr>
          <w:rFonts w:ascii="Calibri" w:cs="Calibri" w:eastAsia="Calibri" w:hAnsi="Calibri"/>
          <w:b/>
          <w:bCs/>
          <w:color w:val="2C7873"/>
          <w:sz w:val="28"/>
          <w:szCs w:val="28"/>
        </w:rPr>
        <w:t xml:space="preserve">2.5 — Test database we'll use throughout this guide</w:t>
      </w:r>
    </w:p>
    <w:p>
      <w:pPr>
        <w:spacing w:after="120" w:before="0" w:line="300"/>
        <w:jc w:val="left"/>
      </w:pPr>
      <w:r>
        <w:rPr>
          <w:rFonts w:ascii="Calibri" w:cs="Calibri" w:eastAsia="Calibri" w:hAnsi="Calibri"/>
          <w:b w:val="false"/>
          <w:bCs w:val="false"/>
          <w:i w:val="false"/>
          <w:iCs w:val="false"/>
          <w:color w:val="2D3748"/>
          <w:sz w:val="22"/>
          <w:szCs w:val="22"/>
        </w:rPr>
        <w:t xml:space="preserve">To keep things consistent and easy to follow, we'll use ONE simple database throughout this guide for all three migration methods. Here's what it looks like:</w:t>
      </w:r>
    </w:p>
    <w:p>
      <w:r>
        <w:t xml:space="preserve"/>
      </w:r>
    </w:p>
    <w:p>
      <w:pPr>
        <w:pStyle w:val="Heading3"/>
        <w:spacing w:after="100" w:before="200"/>
      </w:pPr>
      <w:r>
        <w:rPr>
          <w:rFonts w:ascii="Calibri" w:cs="Calibri" w:eastAsia="Calibri" w:hAnsi="Calibri"/>
          <w:b/>
          <w:bCs/>
          <w:color w:val="4A5568"/>
          <w:sz w:val="24"/>
          <w:szCs w:val="24"/>
        </w:rPr>
        <w:t xml:space="preserve">Database name: BankDemo</w:t>
      </w:r>
    </w:p>
    <w:p>
      <w:pPr>
        <w:spacing w:after="120" w:before="0" w:line="300"/>
        <w:jc w:val="left"/>
      </w:pPr>
      <w:r>
        <w:rPr>
          <w:rFonts w:ascii="Calibri" w:cs="Calibri" w:eastAsia="Calibri" w:hAnsi="Calibri"/>
          <w:b w:val="false"/>
          <w:bCs w:val="false"/>
          <w:i w:val="false"/>
          <w:iCs w:val="false"/>
          <w:color w:val="2D3748"/>
          <w:sz w:val="22"/>
          <w:szCs w:val="22"/>
        </w:rPr>
        <w:t xml:space="preserve">A super simple banking demo database with one table: Customers.</w:t>
      </w:r>
    </w:p>
    <w:p>
      <w:r>
        <w:t xml:space="preserve"/>
      </w:r>
    </w:p>
    <w:p>
      <w:pPr>
        <w:pStyle w:val="Heading3"/>
        <w:spacing w:after="100" w:before="200"/>
      </w:pPr>
      <w:r>
        <w:rPr>
          <w:rFonts w:ascii="Calibri" w:cs="Calibri" w:eastAsia="Calibri" w:hAnsi="Calibri"/>
          <w:b/>
          <w:bCs/>
          <w:color w:val="4A5568"/>
          <w:sz w:val="24"/>
          <w:szCs w:val="24"/>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 The database</w:t>
            </w:r>
          </w:p>
          <w:p>
            <w:pPr>
              <w:spacing w:after="0" w:line="240"/>
            </w:pPr>
            <w:r>
              <w:rPr>
                <w:rFonts w:ascii="Consolas" w:cs="Consolas" w:eastAsia="Consolas" w:hAnsi="Consolas"/>
                <w:color w:val="2D3748"/>
                <w:sz w:val="19"/>
                <w:szCs w:val="19"/>
              </w:rPr>
              <w:t xml:space="preserve">CREATE DATABASE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USE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The customer table</w:t>
            </w:r>
          </w:p>
          <w:p>
            <w:pPr>
              <w:spacing w:after="0" w:line="240"/>
            </w:pPr>
            <w:r>
              <w:rPr>
                <w:rFonts w:ascii="Consolas" w:cs="Consolas" w:eastAsia="Consolas" w:hAnsi="Consolas"/>
                <w:color w:val="2D3748"/>
                <w:sz w:val="19"/>
                <w:szCs w:val="19"/>
              </w:rPr>
              <w:t xml:space="preserve">CREATE TABLE Customers (</w:t>
            </w:r>
          </w:p>
          <w:p>
            <w:pPr>
              <w:spacing w:after="0" w:line="240"/>
            </w:pPr>
            <w:r>
              <w:rPr>
                <w:rFonts w:ascii="Consolas" w:cs="Consolas" w:eastAsia="Consolas" w:hAnsi="Consolas"/>
                <w:color w:val="2D3748"/>
                <w:sz w:val="19"/>
                <w:szCs w:val="19"/>
              </w:rPr>
              <w:t xml:space="preserve">    CustomerID    INT IDENTITY(1,1) PRIMARY KEY,</w:t>
            </w:r>
          </w:p>
          <w:p>
            <w:pPr>
              <w:spacing w:after="0" w:line="240"/>
            </w:pPr>
            <w:r>
              <w:rPr>
                <w:rFonts w:ascii="Consolas" w:cs="Consolas" w:eastAsia="Consolas" w:hAnsi="Consolas"/>
                <w:color w:val="2D3748"/>
                <w:sz w:val="19"/>
                <w:szCs w:val="19"/>
              </w:rPr>
              <w:t xml:space="preserve">    FirstName     NVARCHAR(50) NOT NULL,</w:t>
            </w:r>
          </w:p>
          <w:p>
            <w:pPr>
              <w:spacing w:after="0" w:line="240"/>
            </w:pPr>
            <w:r>
              <w:rPr>
                <w:rFonts w:ascii="Consolas" w:cs="Consolas" w:eastAsia="Consolas" w:hAnsi="Consolas"/>
                <w:color w:val="2D3748"/>
                <w:sz w:val="19"/>
                <w:szCs w:val="19"/>
              </w:rPr>
              <w:t xml:space="preserve">    LastName      NVARCHAR(50) NOT NULL,</w:t>
            </w:r>
          </w:p>
          <w:p>
            <w:pPr>
              <w:spacing w:after="0" w:line="240"/>
            </w:pPr>
            <w:r>
              <w:rPr>
                <w:rFonts w:ascii="Consolas" w:cs="Consolas" w:eastAsia="Consolas" w:hAnsi="Consolas"/>
                <w:color w:val="2D3748"/>
                <w:sz w:val="19"/>
                <w:szCs w:val="19"/>
              </w:rPr>
              <w:t xml:space="preserve">    Email         NVARCHAR(100) NOT NULL,</w:t>
            </w:r>
          </w:p>
          <w:p>
            <w:pPr>
              <w:spacing w:after="0" w:line="240"/>
            </w:pPr>
            <w:r>
              <w:rPr>
                <w:rFonts w:ascii="Consolas" w:cs="Consolas" w:eastAsia="Consolas" w:hAnsi="Consolas"/>
                <w:color w:val="2D3748"/>
                <w:sz w:val="19"/>
                <w:szCs w:val="19"/>
              </w:rPr>
              <w:t xml:space="preserve">    AccountType   NVARCHAR(20) NOT NULL,</w:t>
            </w:r>
          </w:p>
          <w:p>
            <w:pPr>
              <w:spacing w:after="0" w:line="240"/>
            </w:pPr>
            <w:r>
              <w:rPr>
                <w:rFonts w:ascii="Consolas" w:cs="Consolas" w:eastAsia="Consolas" w:hAnsi="Consolas"/>
                <w:color w:val="2D3748"/>
                <w:sz w:val="19"/>
                <w:szCs w:val="19"/>
              </w:rPr>
              <w:t xml:space="preserve">    Balance       DECIMAL(15,2) NOT NULL,</w:t>
            </w:r>
          </w:p>
          <w:p>
            <w:pPr>
              <w:spacing w:after="0" w:line="240"/>
            </w:pPr>
            <w:r>
              <w:rPr>
                <w:rFonts w:ascii="Consolas" w:cs="Consolas" w:eastAsia="Consolas" w:hAnsi="Consolas"/>
                <w:color w:val="2D3748"/>
                <w:sz w:val="19"/>
                <w:szCs w:val="19"/>
              </w:rPr>
              <w:t xml:space="preserve">    OpenedDate    DATE NOT NULL DEFAULT GETDATE()</w:t>
            </w:r>
          </w:p>
          <w:p>
            <w:pPr>
              <w:spacing w:after="0" w:line="240"/>
            </w:pPr>
            <w:r>
              <w:rPr>
                <w:rFonts w:ascii="Consolas" w:cs="Consolas" w:eastAsia="Consolas" w:hAnsi="Consolas"/>
                <w:color w:val="2D3748"/>
                <w:sz w:val="19"/>
                <w:szCs w:val="19"/>
              </w:rPr>
              <w:t xml:space="preserve">);</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-- 5 sample rows</w:t>
            </w:r>
          </w:p>
          <w:p>
            <w:pPr>
              <w:spacing w:after="0" w:line="240"/>
            </w:pPr>
            <w:r>
              <w:rPr>
                <w:rFonts w:ascii="Consolas" w:cs="Consolas" w:eastAsia="Consolas" w:hAnsi="Consolas"/>
                <w:color w:val="2D3748"/>
                <w:sz w:val="19"/>
                <w:szCs w:val="19"/>
              </w:rPr>
              <w:t xml:space="preserve">INSERT INTO Customers (FirstName, LastName, Email, AccountType, Balance) VALUES</w:t>
            </w:r>
          </w:p>
          <w:p>
            <w:pPr>
              <w:spacing w:after="0" w:line="240"/>
            </w:pPr>
            <w:r>
              <w:rPr>
                <w:rFonts w:ascii="Consolas" w:cs="Consolas" w:eastAsia="Consolas" w:hAnsi="Consolas"/>
                <w:color w:val="2D3748"/>
                <w:sz w:val="19"/>
                <w:szCs w:val="19"/>
              </w:rPr>
              <w:t xml:space="preserve">    ('John',    'Smith',    'john.smith@example.com',     'Checking', 1500.00),</w:t>
            </w:r>
          </w:p>
          <w:p>
            <w:pPr>
              <w:spacing w:after="0" w:line="240"/>
            </w:pPr>
            <w:r>
              <w:rPr>
                <w:rFonts w:ascii="Consolas" w:cs="Consolas" w:eastAsia="Consolas" w:hAnsi="Consolas"/>
                <w:color w:val="2D3748"/>
                <w:sz w:val="19"/>
                <w:szCs w:val="19"/>
              </w:rPr>
              <w:t xml:space="preserve">    ('Sarah',   'Johnson',  'sarah.j@example.com',         'Savings',  25000.00),</w:t>
            </w:r>
          </w:p>
          <w:p>
            <w:pPr>
              <w:spacing w:after="0" w:line="240"/>
            </w:pPr>
            <w:r>
              <w:rPr>
                <w:rFonts w:ascii="Consolas" w:cs="Consolas" w:eastAsia="Consolas" w:hAnsi="Consolas"/>
                <w:color w:val="2D3748"/>
                <w:sz w:val="19"/>
                <w:szCs w:val="19"/>
              </w:rPr>
              <w:t xml:space="preserve">    ('Michael', 'Williams', 'mwilliams@example.com',       'Checking', 850.00),</w:t>
            </w:r>
          </w:p>
          <w:p>
            <w:pPr>
              <w:spacing w:after="0" w:line="240"/>
            </w:pPr>
            <w:r>
              <w:rPr>
                <w:rFonts w:ascii="Consolas" w:cs="Consolas" w:eastAsia="Consolas" w:hAnsi="Consolas"/>
                <w:color w:val="2D3748"/>
                <w:sz w:val="19"/>
                <w:szCs w:val="19"/>
              </w:rPr>
              <w:t xml:space="preserve">    ('Emily',   'Brown',    'emily.brown@example.com',     'Savings',  10000.00),</w:t>
            </w:r>
          </w:p>
          <w:p>
            <w:pPr>
              <w:spacing w:after="0" w:line="240"/>
            </w:pPr>
            <w:r>
              <w:rPr>
                <w:rFonts w:ascii="Consolas" w:cs="Consolas" w:eastAsia="Consolas" w:hAnsi="Consolas"/>
                <w:color w:val="2D3748"/>
                <w:sz w:val="19"/>
                <w:szCs w:val="19"/>
              </w:rPr>
              <w:t xml:space="preserve">    ('David',   'Jones',    'david.jones@example.com',     'Checking', 3200.00);</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Verify</w:t>
            </w:r>
          </w:p>
          <w:p>
            <w:pPr>
              <w:spacing w:after="0" w:line="240"/>
            </w:pPr>
            <w:r>
              <w:rPr>
                <w:rFonts w:ascii="Consolas" w:cs="Consolas" w:eastAsia="Consolas" w:hAnsi="Consolas"/>
                <w:color w:val="2D3748"/>
                <w:sz w:val="19"/>
                <w:szCs w:val="19"/>
              </w:rPr>
              <w:t xml:space="preserve">SELECT * FROM Customers;</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 CHECKPOINT</w:t>
            </w:r>
          </w:p>
          <w:p>
            <w:pPr>
              <w:spacing w:line="280"/>
            </w:pPr>
            <w:r>
              <w:rPr>
                <w:rFonts w:ascii="Calibri" w:cs="Calibri" w:eastAsia="Calibri" w:hAnsi="Calibri"/>
                <w:color w:val="2D3748"/>
                <w:sz w:val="21"/>
                <w:szCs w:val="21"/>
              </w:rPr>
              <w:t xml:space="preserve">After running the script, you should see 5 rows. We'll migrate THIS database to SQL MI three different ways. The same source data, three different journeys.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Calibri" w:cs="Calibri" w:eastAsia="Calibri" w:hAnsi="Calibri"/>
                <w:b/>
                <w:bCs/>
                <w:color w:val="1F3A5F"/>
                <w:sz w:val="18"/>
                <w:szCs w:val="18"/>
              </w:rPr>
              <w:t xml:space="preserve">🎯 REMEMBER THIS</w:t>
            </w:r>
          </w:p>
          <w:p>
            <w:pPr>
              <w:spacing w:line="280"/>
            </w:pPr>
            <w:r>
              <w:rPr>
                <w:rFonts w:ascii="Calibri" w:cs="Calibri" w:eastAsia="Calibri" w:hAnsi="Calibri"/>
                <w:color w:val="2D3748"/>
                <w:sz w:val="21"/>
                <w:szCs w:val="21"/>
              </w:rPr>
              <w:t xml:space="preserve">Why a simple 5-row database? Because the goal here is to learn the MIGRATION mechanics — not to deal with multi-gigabyte data movement, schema complexity, or performance tuning. Once you can move 5 rows successfully through each method, scaling up to millions of rows uses the same steps with just longer wait times.</w:t>
            </w:r>
          </w:p>
        </w:tc>
      </w:tr>
    </w:tbl>
    <w:p>
      <w:r>
        <w:br w:type="page"/>
      </w:r>
    </w:p>
    <w:p>
      <w:pPr>
        <w:pStyle w:val="Heading1"/>
        <w:spacing w:after="180" w:before="360"/>
      </w:pPr>
      <w:r>
        <w:rPr>
          <w:rFonts w:ascii="Calibri" w:cs="Calibri" w:eastAsia="Calibri" w:hAnsi="Calibri"/>
          <w:b/>
          <w:bCs/>
          <w:color w:val="1F3A5F"/>
          <w:sz w:val="36"/>
          <w:szCs w:val="36"/>
        </w:rPr>
        <w:t xml:space="preserve">Part 3 — Creating SQL Managed Instance from Scratch</w:t>
      </w:r>
    </w:p>
    <w:p>
      <w:pPr>
        <w:spacing w:after="120" w:before="0" w:line="300"/>
        <w:jc w:val="left"/>
      </w:pPr>
      <w:r>
        <w:rPr>
          <w:rFonts w:ascii="Calibri" w:cs="Calibri" w:eastAsia="Calibri" w:hAnsi="Calibri"/>
          <w:b w:val="false"/>
          <w:bCs w:val="false"/>
          <w:i w:val="false"/>
          <w:iCs w:val="false"/>
          <w:color w:val="2D3748"/>
          <w:sz w:val="22"/>
          <w:szCs w:val="22"/>
        </w:rPr>
        <w:t xml:space="preserve">This is the longest single step in the whole walkthrough — not because it's complicated, but because it's slow. Microsoft takes 4-6 hours to provision a new SQL MI.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Read this entire section before starting. You'll click "Create" once at the end, then walk away for the rest of the day. There's no point watching it provision.</w:t>
            </w:r>
          </w:p>
        </w:tc>
      </w:tr>
    </w:tbl>
    <w:p>
      <w:r>
        <w:t xml:space="preserve"/>
      </w:r>
    </w:p>
    <w:p>
      <w:pPr>
        <w:pStyle w:val="Heading2"/>
        <w:spacing w:after="140" w:before="280"/>
      </w:pPr>
      <w:r>
        <w:rPr>
          <w:rFonts w:ascii="Calibri" w:cs="Calibri" w:eastAsia="Calibri" w:hAnsi="Calibri"/>
          <w:b/>
          <w:bCs/>
          <w:color w:val="2C7873"/>
          <w:sz w:val="28"/>
          <w:szCs w:val="28"/>
        </w:rPr>
        <w:t xml:space="preserve">3.1 — Sign in to Azure Portal</w:t>
      </w:r>
    </w:p>
    <w:p>
      <w:pPr>
        <w:pStyle w:val="ListParagraph"/>
        <w:numPr>
          <w:ilvl w:val="0"/>
          <w:numId w:val="3"/>
        </w:numPr>
        <w:spacing w:after="100" w:line="280"/>
      </w:pPr>
      <w:r>
        <w:rPr>
          <w:rFonts w:ascii="Calibri" w:cs="Calibri" w:eastAsia="Calibri" w:hAnsi="Calibri"/>
          <w:color w:val="2D3748"/>
          <w:sz w:val="22"/>
          <w:szCs w:val="22"/>
        </w:rPr>
        <w:t xml:space="preserve">Open your web browser.</w:t>
      </w:r>
    </w:p>
    <w:p>
      <w:pPr>
        <w:pStyle w:val="ListParagraph"/>
        <w:numPr>
          <w:ilvl w:val="0"/>
          <w:numId w:val="3"/>
        </w:numPr>
        <w:spacing w:after="100" w:line="280"/>
      </w:pPr>
      <w:r>
        <w:rPr>
          <w:rFonts w:ascii="Calibri" w:cs="Calibri" w:eastAsia="Calibri" w:hAnsi="Calibri"/>
          <w:color w:val="2D3748"/>
          <w:sz w:val="22"/>
          <w:szCs w:val="22"/>
        </w:rPr>
        <w:t xml:space="preserve">Go to https://portal.azure.com</w:t>
      </w:r>
    </w:p>
    <w:p>
      <w:pPr>
        <w:pStyle w:val="ListParagraph"/>
        <w:numPr>
          <w:ilvl w:val="0"/>
          <w:numId w:val="3"/>
        </w:numPr>
        <w:spacing w:after="100" w:line="280"/>
      </w:pPr>
      <w:r>
        <w:rPr>
          <w:rFonts w:ascii="Calibri" w:cs="Calibri" w:eastAsia="Calibri" w:hAnsi="Calibri"/>
          <w:color w:val="2D3748"/>
          <w:sz w:val="22"/>
          <w:szCs w:val="22"/>
        </w:rPr>
        <w:t xml:space="preserve">Sign in with your Azure account.</w:t>
      </w:r>
    </w:p>
    <w:p>
      <w:pPr>
        <w:pStyle w:val="ListParagraph"/>
        <w:numPr>
          <w:ilvl w:val="0"/>
          <w:numId w:val="3"/>
        </w:numPr>
        <w:spacing w:after="100" w:line="280"/>
      </w:pPr>
      <w:r>
        <w:rPr>
          <w:rFonts w:ascii="Calibri" w:cs="Calibri" w:eastAsia="Calibri" w:hAnsi="Calibri"/>
          <w:color w:val="2D3748"/>
          <w:sz w:val="22"/>
          <w:szCs w:val="22"/>
        </w:rPr>
        <w:t xml:space="preserve">If multi-factor authentication is enabled, complete the MFA challenge (Authenticator app, SMS, etc.).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If this is the first time you've logged in, you might see a "Welcome to Azure" tour. Skip it for now — we have specific work to do.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If you see multiple subscriptions or directories at the top right, make sure you're in the right one. Click your account picture, verify the subscription name, and switch directories if needed.</w:t>
            </w:r>
          </w:p>
        </w:tc>
      </w:tr>
    </w:tbl>
    <w:p>
      <w:r>
        <w:br w:type="page"/>
      </w:r>
    </w:p>
    <w:p>
      <w:pPr>
        <w:pStyle w:val="Heading2"/>
        <w:spacing w:after="140" w:before="280"/>
      </w:pPr>
      <w:r>
        <w:rPr>
          <w:rFonts w:ascii="Calibri" w:cs="Calibri" w:eastAsia="Calibri" w:hAnsi="Calibri"/>
          <w:b/>
          <w:bCs/>
          <w:color w:val="2C7873"/>
          <w:sz w:val="28"/>
          <w:szCs w:val="28"/>
        </w:rPr>
        <w:t xml:space="preserve">3.2 — Navigate to SQL Managed Instance</w:t>
      </w:r>
    </w:p>
    <w:p>
      <w:pPr>
        <w:pStyle w:val="ListParagraph"/>
        <w:numPr>
          <w:ilvl w:val="0"/>
          <w:numId w:val="3"/>
        </w:numPr>
        <w:spacing w:after="100" w:line="280"/>
      </w:pPr>
      <w:r>
        <w:rPr>
          <w:rFonts w:ascii="Calibri" w:cs="Calibri" w:eastAsia="Calibri" w:hAnsi="Calibri"/>
          <w:color w:val="2D3748"/>
          <w:sz w:val="22"/>
          <w:szCs w:val="22"/>
        </w:rPr>
        <w:t xml:space="preserve">In the Azure Portal search bar at the top, type: "SQL managed instances"</w:t>
      </w:r>
    </w:p>
    <w:p>
      <w:pPr>
        <w:pStyle w:val="ListParagraph"/>
        <w:numPr>
          <w:ilvl w:val="0"/>
          <w:numId w:val="3"/>
        </w:numPr>
        <w:spacing w:after="100" w:line="280"/>
      </w:pPr>
      <w:r>
        <w:rPr>
          <w:rFonts w:ascii="Calibri" w:cs="Calibri" w:eastAsia="Calibri" w:hAnsi="Calibri"/>
          <w:color w:val="2D3748"/>
          <w:sz w:val="22"/>
          <w:szCs w:val="22"/>
        </w:rPr>
        <w:t xml:space="preserve">Click on "SQL managed instances" in the search results (NOT "SQL databases" — those are different).</w:t>
      </w:r>
    </w:p>
    <w:p>
      <w:pPr>
        <w:pStyle w:val="ListParagraph"/>
        <w:numPr>
          <w:ilvl w:val="0"/>
          <w:numId w:val="3"/>
        </w:numPr>
        <w:spacing w:after="100" w:line="280"/>
      </w:pPr>
      <w:r>
        <w:rPr>
          <w:rFonts w:ascii="Calibri" w:cs="Calibri" w:eastAsia="Calibri" w:hAnsi="Calibri"/>
          <w:color w:val="2D3748"/>
          <w:sz w:val="22"/>
          <w:szCs w:val="22"/>
        </w:rPr>
        <w:t xml:space="preserve">You'll see a page that says "SQL managed instances" with either an empty list (if you have none) or a list of your existing instances.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Azure has THREE different SQL services with similar names. Don't confuse them!
• "SQL databases" — Azure SQL Database (single databases, simpler, less feature-rich)
• "SQL managed instances" — what we want today (full SQL Server engine)
• "SQL servers" — this is the LOGICAL container for SQL databases, not actual servers</w:t>
            </w:r>
          </w:p>
        </w:tc>
      </w:tr>
    </w:tbl>
    <w:p>
      <w:r>
        <w:t xml:space="preserve"/>
      </w:r>
    </w:p>
    <w:p>
      <w:pPr>
        <w:pStyle w:val="Heading2"/>
        <w:spacing w:after="140" w:before="280"/>
      </w:pPr>
      <w:r>
        <w:rPr>
          <w:rFonts w:ascii="Calibri" w:cs="Calibri" w:eastAsia="Calibri" w:hAnsi="Calibri"/>
          <w:b/>
          <w:bCs/>
          <w:color w:val="2C7873"/>
          <w:sz w:val="28"/>
          <w:szCs w:val="28"/>
        </w:rPr>
        <w:t xml:space="preserve">3.3 — Click "+ Create"</w:t>
      </w:r>
    </w:p>
    <w:p>
      <w:pPr>
        <w:pStyle w:val="ListParagraph"/>
        <w:numPr>
          <w:ilvl w:val="0"/>
          <w:numId w:val="3"/>
        </w:numPr>
        <w:spacing w:after="100" w:line="280"/>
      </w:pPr>
      <w:r>
        <w:rPr>
          <w:rFonts w:ascii="Calibri" w:cs="Calibri" w:eastAsia="Calibri" w:hAnsi="Calibri"/>
          <w:color w:val="2D3748"/>
          <w:sz w:val="22"/>
          <w:szCs w:val="22"/>
        </w:rPr>
        <w:t xml:space="preserve">At the top of the SQL managed instances page, click the "+ Create" button.</w:t>
      </w:r>
    </w:p>
    <w:p>
      <w:pPr>
        <w:pStyle w:val="ListParagraph"/>
        <w:numPr>
          <w:ilvl w:val="0"/>
          <w:numId w:val="3"/>
        </w:numPr>
        <w:spacing w:after="100" w:line="280"/>
      </w:pPr>
      <w:r>
        <w:rPr>
          <w:rFonts w:ascii="Calibri" w:cs="Calibri" w:eastAsia="Calibri" w:hAnsi="Calibri"/>
          <w:color w:val="2D3748"/>
          <w:sz w:val="22"/>
          <w:szCs w:val="22"/>
        </w:rPr>
        <w:t xml:space="preserve">You'll see a few options. Pick "SQL managed instance" (NOT "Instance pool" — that's an advanced feature for hosting multiple instances together).</w:t>
      </w:r>
    </w:p>
    <w:p>
      <w:pPr>
        <w:pStyle w:val="ListParagraph"/>
        <w:numPr>
          <w:ilvl w:val="0"/>
          <w:numId w:val="3"/>
        </w:numPr>
        <w:spacing w:after="100" w:line="280"/>
      </w:pPr>
      <w:r>
        <w:rPr>
          <w:rFonts w:ascii="Calibri" w:cs="Calibri" w:eastAsia="Calibri" w:hAnsi="Calibri"/>
          <w:color w:val="2D3748"/>
          <w:sz w:val="22"/>
          <w:szCs w:val="22"/>
        </w:rPr>
        <w:t xml:space="preserve">This opens a multi-tab form. Fill it out from left to right (Basics → Compute + Storage → Networking → Security → Additional settings → Tags → Review + Create).</w:t>
      </w:r>
    </w:p>
    <w:p>
      <w:r>
        <w:br w:type="page"/>
      </w:r>
    </w:p>
    <w:p>
      <w:pPr>
        <w:pStyle w:val="Heading2"/>
        <w:spacing w:after="140" w:before="280"/>
      </w:pPr>
      <w:r>
        <w:rPr>
          <w:rFonts w:ascii="Calibri" w:cs="Calibri" w:eastAsia="Calibri" w:hAnsi="Calibri"/>
          <w:b/>
          <w:bCs/>
          <w:color w:val="2C7873"/>
          <w:sz w:val="28"/>
          <w:szCs w:val="28"/>
        </w:rPr>
        <w:t xml:space="preserve">3.4 — Basics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Field</w:t>
            </w:r>
          </w:p>
        </w:tc>
        <w:tc>
          <w:tcPr>
            <w:tcW w:type="dxa" w:w="30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What to enter</w:t>
            </w:r>
          </w:p>
        </w:tc>
        <w:tc>
          <w:tcPr>
            <w:tcW w:type="dxa" w:w="39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Why this value</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Subscription</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Azure subscription 1 (or your subscription name)</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Where the cost will be billed</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Resource group</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Click 'Create new', name it 'NewbeeMI-RG'</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Logical container for our resources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Managed Instance name</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newbee-sqlmi-poc (or whatever you want)</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Unique within Azure — must be lowercase, no spaces</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Region</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Pick the closest region to you (e.g., West US 2, East US, etc.)</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Lower latency</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Computer name</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(auto-fills based on instance name)</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Internal hostname</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Use as failover secondary</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No (leave unchecked)</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We're not setting up failover groups today</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Authentication method</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Use SQL authentication</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Simpler for learning</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Managed instance admin login</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ssisadmin</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The 'sa' equivalent for SQL MI</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Password</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Strong password (8+ chars, mix of upper/lower/numbers/symbols)</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WRITE THIS DOWN — you'll need it constantly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WRITE DOWN THE ADMIN PASSWORD IN A SAFE PLACE. There's no recovery option that doesn't go through Azure portal. If you forget it, you'll have to reset it via portal (which is fine, but annoying).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"Managed instance name" must be globally unique — no other Azure customer can have one with the same name. The portal will tell you if your name is taken. Try variations like 'newbee-sqlmi-poc-2026' or '&lt;yourname&gt;-sqlmi-poc'.</w:t>
            </w:r>
          </w:p>
        </w:tc>
      </w:tr>
    </w:tbl>
    <w:p>
      <w:r>
        <w:br w:type="page"/>
      </w:r>
    </w:p>
    <w:p>
      <w:pPr>
        <w:pStyle w:val="Heading2"/>
        <w:spacing w:after="140" w:before="280"/>
      </w:pPr>
      <w:r>
        <w:rPr>
          <w:rFonts w:ascii="Calibri" w:cs="Calibri" w:eastAsia="Calibri" w:hAnsi="Calibri"/>
          <w:b/>
          <w:bCs/>
          <w:color w:val="2C7873"/>
          <w:sz w:val="28"/>
          <w:szCs w:val="28"/>
        </w:rPr>
        <w:t xml:space="preserve">3.5 — Compute + Storage tab</w:t>
      </w:r>
    </w:p>
    <w:p>
      <w:pPr>
        <w:spacing w:after="120" w:before="0" w:line="300"/>
        <w:jc w:val="left"/>
      </w:pPr>
      <w:r>
        <w:rPr>
          <w:rFonts w:ascii="Calibri" w:cs="Calibri" w:eastAsia="Calibri" w:hAnsi="Calibri"/>
          <w:b w:val="false"/>
          <w:bCs w:val="false"/>
          <w:i w:val="false"/>
          <w:iCs w:val="false"/>
          <w:color w:val="2D3748"/>
          <w:sz w:val="22"/>
          <w:szCs w:val="22"/>
        </w:rPr>
        <w:t xml:space="preserve">This is where you pick how powerful (and expensive) your SQL MI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For learning purposes, pick the SMALLEST and CHEAPEST option. You can always scale up later. Don't accidentally pick a 32-vCore Business Critical instance — that's $5,000+ per month.</w:t>
            </w:r>
          </w:p>
        </w:tc>
      </w:tr>
    </w:tbl>
    <w:p>
      <w:r>
        <w:t xml:space="preserve"/>
      </w:r>
    </w:p>
    <w:p>
      <w:pPr>
        <w:pStyle w:val="Heading3"/>
        <w:spacing w:after="100" w:before="200"/>
      </w:pPr>
      <w:r>
        <w:rPr>
          <w:rFonts w:ascii="Calibri" w:cs="Calibri" w:eastAsia="Calibri" w:hAnsi="Calibri"/>
          <w:b/>
          <w:bCs/>
          <w:color w:val="4A5568"/>
          <w:sz w:val="24"/>
          <w:szCs w:val="24"/>
        </w:rPr>
        <w:t xml:space="preserve">Settings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Field</w:t>
            </w:r>
          </w:p>
        </w:tc>
        <w:tc>
          <w:tcPr>
            <w:tcW w:type="dxa" w:w="30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Recommended value</w:t>
            </w:r>
          </w:p>
        </w:tc>
        <w:tc>
          <w:tcPr>
            <w:tcW w:type="dxa" w:w="39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Notes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Service tier</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General Purpose</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Cheaper than Business Critical</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Hardware generation</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Standard-series (Gen 5)</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Default, cost-effective</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vCores</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4</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Minimum for General Purpose</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Storage</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32 GB (minimum)</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Plenty for our 5-row database</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Backup storage redundancy</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Locally-redundant (LRS)</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Cheapest option</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License</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Pay as you go</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Unless you have existing SQL licenses with Software Assurance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4 vCores General Purpose is around $365/month at standard pricing. With the free tier (if eligible), it's $0 for the first 12 months up to 720 vCore hours per month. WATCH YOUR USAGE.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 CHECKPOINT</w:t>
            </w:r>
          </w:p>
          <w:p>
            <w:pPr>
              <w:spacing w:line="280"/>
            </w:pPr>
            <w:r>
              <w:rPr>
                <w:rFonts w:ascii="Calibri" w:cs="Calibri" w:eastAsia="Calibri" w:hAnsi="Calibri"/>
                <w:color w:val="2D3748"/>
                <w:sz w:val="21"/>
                <w:szCs w:val="21"/>
              </w:rPr>
              <w:t xml:space="preserve">Click "Apply" at the bottom of the Compute + Storage tab to save your selections. The form returns to the Create page.</w:t>
            </w:r>
          </w:p>
        </w:tc>
      </w:tr>
    </w:tbl>
    <w:p>
      <w:r>
        <w:br w:type="page"/>
      </w:r>
    </w:p>
    <w:p>
      <w:pPr>
        <w:pStyle w:val="Heading2"/>
        <w:spacing w:after="140" w:before="280"/>
      </w:pPr>
      <w:r>
        <w:rPr>
          <w:rFonts w:ascii="Calibri" w:cs="Calibri" w:eastAsia="Calibri" w:hAnsi="Calibri"/>
          <w:b/>
          <w:bCs/>
          <w:color w:val="2C7873"/>
          <w:sz w:val="28"/>
          <w:szCs w:val="28"/>
        </w:rPr>
        <w:t xml:space="preserve">3.6 — Networking tab</w:t>
      </w:r>
    </w:p>
    <w:p>
      <w:pPr>
        <w:spacing w:after="120" w:before="0" w:line="300"/>
        <w:jc w:val="left"/>
      </w:pPr>
      <w:r>
        <w:rPr>
          <w:rFonts w:ascii="Calibri" w:cs="Calibri" w:eastAsia="Calibri" w:hAnsi="Calibri"/>
          <w:b w:val="false"/>
          <w:bCs w:val="false"/>
          <w:i w:val="false"/>
          <w:iCs w:val="false"/>
          <w:color w:val="2D3748"/>
          <w:sz w:val="22"/>
          <w:szCs w:val="22"/>
        </w:rPr>
        <w:t xml:space="preserve">Critical settings here. Read carefully.</w:t>
      </w:r>
    </w:p>
    <w:p>
      <w:r>
        <w:t xml:space="preserve"/>
      </w:r>
    </w:p>
    <w:p>
      <w:pPr>
        <w:pStyle w:val="Heading3"/>
        <w:spacing w:after="100" w:before="200"/>
      </w:pPr>
      <w:r>
        <w:rPr>
          <w:rFonts w:ascii="Calibri" w:cs="Calibri" w:eastAsia="Calibri" w:hAnsi="Calibri"/>
          <w:b/>
          <w:bCs/>
          <w:color w:val="4A5568"/>
          <w:sz w:val="24"/>
          <w:szCs w:val="24"/>
        </w:rPr>
        <w:t xml:space="preserve">Settings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Field</w:t>
            </w:r>
          </w:p>
        </w:tc>
        <w:tc>
          <w:tcPr>
            <w:tcW w:type="dxa" w:w="30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Recommended value</w:t>
            </w:r>
          </w:p>
        </w:tc>
        <w:tc>
          <w:tcPr>
            <w:tcW w:type="dxa" w:w="39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Notes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Virtual network / subnet</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Create new (default)</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Auto-creates VNet for you</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Connection type</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Proxy</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Default; Redirect requires more port openings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Public endpoint (data)</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Enable</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CRITICAL — needed for our migration methods</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Allow access from</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Azure services</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Lets Azure services talk to MI</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Minimum TLS version</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1.2</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Modern security standard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If you don't enable the public endpoint here, you can't connect to SQL MI from your home computer or on-prem SQL Server. You CAN enable it later, but easier to do it 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 PAUSE FOR UNDERSTANDING</w:t>
            </w:r>
          </w:p>
          <w:p>
            <w:pPr>
              <w:spacing w:line="280"/>
            </w:pPr>
            <w:r>
              <w:rPr>
                <w:rFonts w:ascii="Calibri" w:cs="Calibri" w:eastAsia="Calibri" w:hAnsi="Calibri"/>
                <w:color w:val="2D3748"/>
                <w:sz w:val="21"/>
                <w:szCs w:val="21"/>
              </w:rPr>
              <w:t xml:space="preserve">Public endpoint adds a separate listening port (3342) to SQL MI that's reachable from the internet. The default listening port (1433) inside the VNet is still there too. So SQL MI listens on TWO ports: 1433 for VNet traffic, 3342 for public traffic.</w:t>
            </w:r>
          </w:p>
        </w:tc>
      </w:tr>
    </w:tbl>
    <w:p>
      <w:r>
        <w:br w:type="page"/>
      </w:r>
    </w:p>
    <w:p>
      <w:pPr>
        <w:pStyle w:val="Heading2"/>
        <w:spacing w:after="140" w:before="280"/>
      </w:pPr>
      <w:r>
        <w:rPr>
          <w:rFonts w:ascii="Calibri" w:cs="Calibri" w:eastAsia="Calibri" w:hAnsi="Calibri"/>
          <w:b/>
          <w:bCs/>
          <w:color w:val="2C7873"/>
          <w:sz w:val="28"/>
          <w:szCs w:val="28"/>
        </w:rPr>
        <w:t xml:space="preserve">3.7 — Security tab</w:t>
      </w:r>
    </w:p>
    <w:p>
      <w:pPr>
        <w:spacing w:after="120" w:before="0" w:line="300"/>
        <w:jc w:val="left"/>
      </w:pPr>
      <w:r>
        <w:rPr>
          <w:rFonts w:ascii="Calibri" w:cs="Calibri" w:eastAsia="Calibri" w:hAnsi="Calibri"/>
          <w:b w:val="false"/>
          <w:bCs w:val="false"/>
          <w:i w:val="false"/>
          <w:iCs w:val="false"/>
          <w:color w:val="2D3748"/>
          <w:sz w:val="22"/>
          <w:szCs w:val="22"/>
        </w:rPr>
        <w:t xml:space="preserve">For learning purposes, leave everything at default. Just click Next.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4"/>
              <w:left w:val="single" w:color="4A5568" w:sz="16"/>
              <w:bottom w:val="single" w:color="4A5568" w:sz="4"/>
              <w:right w:val="single" w:color="4A5568" w:sz="4"/>
            </w:tcBorders>
            <w:shd w:fill="F1F5F9" w:val="clear"/>
            <w:tcMar>
              <w:top w:type="dxa" w:w="140"/>
              <w:left w:type="dxa" w:w="240"/>
              <w:bottom w:type="dxa" w:w="140"/>
              <w:right w:type="dxa" w:w="200"/>
            </w:tcMar>
          </w:tcPr>
          <w:p>
            <w:pPr>
              <w:spacing w:after="80"/>
            </w:pPr>
            <w:r>
              <w:rPr>
                <w:rFonts w:ascii="Calibri" w:cs="Calibri" w:eastAsia="Calibri" w:hAnsi="Calibri"/>
                <w:b/>
                <w:bCs/>
                <w:color w:val="4A5568"/>
                <w:sz w:val="18"/>
                <w:szCs w:val="18"/>
              </w:rPr>
              <w:t xml:space="preserve">ℹ NOTE</w:t>
            </w:r>
          </w:p>
          <w:p>
            <w:pPr>
              <w:spacing w:line="280"/>
            </w:pPr>
            <w:r>
              <w:rPr>
                <w:rFonts w:ascii="Calibri" w:cs="Calibri" w:eastAsia="Calibri" w:hAnsi="Calibri"/>
                <w:color w:val="2D3748"/>
                <w:sz w:val="21"/>
                <w:szCs w:val="21"/>
              </w:rPr>
              <w:t xml:space="preserve">In production, you'd enable Microsoft Defender for SQL, configure auditing, and set up Microsoft Entra-only authentication. For our learning purposes, defaults are fine.</w:t>
            </w:r>
          </w:p>
        </w:tc>
      </w:tr>
    </w:tbl>
    <w:p>
      <w:r>
        <w:t xml:space="preserve"/>
      </w:r>
    </w:p>
    <w:p>
      <w:pPr>
        <w:pStyle w:val="Heading2"/>
        <w:spacing w:after="140" w:before="280"/>
      </w:pPr>
      <w:r>
        <w:rPr>
          <w:rFonts w:ascii="Calibri" w:cs="Calibri" w:eastAsia="Calibri" w:hAnsi="Calibri"/>
          <w:b/>
          <w:bCs/>
          <w:color w:val="2C7873"/>
          <w:sz w:val="28"/>
          <w:szCs w:val="28"/>
        </w:rPr>
        <w:t xml:space="preserve">3.8 — Additional settings tab — CRITICAL FOR MI LINK</w:t>
      </w:r>
    </w:p>
    <w:p>
      <w:pPr>
        <w:spacing w:after="120" w:before="0" w:line="300"/>
        <w:jc w:val="left"/>
      </w:pPr>
      <w:r>
        <w:rPr>
          <w:rFonts w:ascii="Calibri" w:cs="Calibri" w:eastAsia="Calibri" w:hAnsi="Calibri"/>
          <w:b w:val="false"/>
          <w:bCs w:val="false"/>
          <w:i w:val="false"/>
          <w:iCs w:val="false"/>
          <w:color w:val="2D3748"/>
          <w:sz w:val="22"/>
          <w:szCs w:val="22"/>
        </w:rPr>
        <w:t xml:space="preserve">This tab has ONE setting that absolutely matters for what we're doing today: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 As of March 2026, Microsoft changed the default Update Policy to SQL Server 2025. For the MI Link method (Method 3) to work with on-prem SQL Server 2022, you MUST explicitly choose the SQL Server 2022 update policy. If you accept defaults, you'll get an MI that can't do MI Link with SQL Server 2022.</w:t>
            </w:r>
          </w:p>
        </w:tc>
      </w:tr>
    </w:tbl>
    <w:p>
      <w:r>
        <w:t xml:space="preserve"/>
      </w:r>
    </w:p>
    <w:p>
      <w:pPr>
        <w:pStyle w:val="Heading3"/>
        <w:spacing w:after="100" w:before="200"/>
      </w:pPr>
      <w:r>
        <w:rPr>
          <w:rFonts w:ascii="Calibri" w:cs="Calibri" w:eastAsia="Calibri" w:hAnsi="Calibri"/>
          <w:b/>
          <w:bCs/>
          <w:color w:val="4A5568"/>
          <w:sz w:val="24"/>
          <w:szCs w:val="24"/>
        </w:rPr>
        <w:t xml:space="preserve">Settings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Field</w:t>
            </w:r>
          </w:p>
        </w:tc>
        <w:tc>
          <w:tcPr>
            <w:tcW w:type="dxa" w:w="30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Recommended value</w:t>
            </w:r>
          </w:p>
        </w:tc>
        <w:tc>
          <w:tcPr>
            <w:tcW w:type="dxa" w:w="39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Critical?</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Collation</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SQL_Latin1_General_CP1_CI_AS (default)</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Match your on-prem SQL Server</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Time zone</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(your local time zone)</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Affects scheduled jobs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Update policy</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**SQL Server 2022**</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 CRITICAL FOR MI LINK 🚨</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Maintenance window</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(default — 'System default')</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When Microsoft can apply updates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Geo-replication</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(leave defaults)</w:t>
            </w:r>
          </w:p>
        </w:tc>
        <w:tc>
          <w:tcPr>
            <w:tcW w:type="dxa" w:w="3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Only matters for failover groups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Calibri" w:cs="Calibri" w:eastAsia="Calibri" w:hAnsi="Calibri"/>
                <w:b/>
                <w:bCs/>
                <w:color w:val="1F3A5F"/>
                <w:sz w:val="18"/>
                <w:szCs w:val="18"/>
              </w:rPr>
              <w:t xml:space="preserve">🎯 REMEMBER THIS</w:t>
            </w:r>
          </w:p>
          <w:p>
            <w:pPr>
              <w:spacing w:line="280"/>
            </w:pPr>
            <w:r>
              <w:rPr>
                <w:rFonts w:ascii="Calibri" w:cs="Calibri" w:eastAsia="Calibri" w:hAnsi="Calibri"/>
                <w:color w:val="2D3748"/>
                <w:sz w:val="21"/>
                <w:szCs w:val="21"/>
              </w:rPr>
              <w:t xml:space="preserve">If you ever change the Update Policy from SQL Server 2022 to something newer (Always-up-to-date or SQL Server 2025), it's IRREVERSIBLE. The internal database format gets upgraded and there's no going back. So if you might want to use MI Link with SQL Server 2022 later, set this to SQL Server 2022 now.</w:t>
            </w:r>
          </w:p>
        </w:tc>
      </w:tr>
    </w:tbl>
    <w:p>
      <w:r>
        <w:br w:type="page"/>
      </w:r>
    </w:p>
    <w:p>
      <w:pPr>
        <w:pStyle w:val="Heading2"/>
        <w:spacing w:after="140" w:before="280"/>
      </w:pPr>
      <w:r>
        <w:rPr>
          <w:rFonts w:ascii="Calibri" w:cs="Calibri" w:eastAsia="Calibri" w:hAnsi="Calibri"/>
          <w:b/>
          <w:bCs/>
          <w:color w:val="2C7873"/>
          <w:sz w:val="28"/>
          <w:szCs w:val="28"/>
        </w:rPr>
        <w:t xml:space="preserve">3.9 — Tags tab</w:t>
      </w:r>
    </w:p>
    <w:p>
      <w:pPr>
        <w:spacing w:after="120" w:before="0" w:line="300"/>
        <w:jc w:val="left"/>
      </w:pPr>
      <w:r>
        <w:rPr>
          <w:rFonts w:ascii="Calibri" w:cs="Calibri" w:eastAsia="Calibri" w:hAnsi="Calibri"/>
          <w:b w:val="false"/>
          <w:bCs w:val="false"/>
          <w:i w:val="false"/>
          <w:iCs w:val="false"/>
          <w:color w:val="2D3748"/>
          <w:sz w:val="22"/>
          <w:szCs w:val="22"/>
        </w:rPr>
        <w:t xml:space="preserve">Tags are labels you can add to Azure resources. They help you find, organize, and bill your resources later.</w:t>
      </w:r>
    </w:p>
    <w:p>
      <w:r>
        <w:t xml:space="preserve"/>
      </w:r>
    </w:p>
    <w:p>
      <w:pPr>
        <w:pStyle w:val="Heading3"/>
        <w:spacing w:after="100" w:before="200"/>
      </w:pPr>
      <w:r>
        <w:rPr>
          <w:rFonts w:ascii="Calibri" w:cs="Calibri" w:eastAsia="Calibri" w:hAnsi="Calibri"/>
          <w:b/>
          <w:bCs/>
          <w:color w:val="4A5568"/>
          <w:sz w:val="24"/>
          <w:szCs w:val="24"/>
        </w:rPr>
        <w:t xml:space="preserve">Recommended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Tag name</w:t>
            </w:r>
          </w:p>
        </w:tc>
        <w:tc>
          <w:tcPr>
            <w:tcW w:type="dxa" w:w="63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Tag value</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Environment</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POC</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Owner</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(your name)</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Project</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Migration Walkthrough</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DeleteAfter</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(today's date + 7 days)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The 'DeleteAfter' tag is a reminder to yourself — Azure won't delete it automatically, but having a date written there will save you when you do your monthly cost review.</w:t>
            </w:r>
          </w:p>
        </w:tc>
      </w:tr>
    </w:tbl>
    <w:p>
      <w:r>
        <w:br w:type="page"/>
      </w:r>
    </w:p>
    <w:p>
      <w:pPr>
        <w:pStyle w:val="Heading2"/>
        <w:spacing w:after="140" w:before="280"/>
      </w:pPr>
      <w:r>
        <w:rPr>
          <w:rFonts w:ascii="Calibri" w:cs="Calibri" w:eastAsia="Calibri" w:hAnsi="Calibri"/>
          <w:b/>
          <w:bCs/>
          <w:color w:val="2C7873"/>
          <w:sz w:val="28"/>
          <w:szCs w:val="28"/>
        </w:rPr>
        <w:t xml:space="preserve">3.10 — Review + Create</w:t>
      </w:r>
    </w:p>
    <w:p>
      <w:pPr>
        <w:spacing w:after="120" w:before="0" w:line="300"/>
        <w:jc w:val="left"/>
      </w:pPr>
      <w:r>
        <w:rPr>
          <w:rFonts w:ascii="Calibri" w:cs="Calibri" w:eastAsia="Calibri" w:hAnsi="Calibri"/>
          <w:b w:val="false"/>
          <w:bCs w:val="false"/>
          <w:i w:val="false"/>
          <w:iCs w:val="false"/>
          <w:color w:val="2D3748"/>
          <w:sz w:val="22"/>
          <w:szCs w:val="22"/>
        </w:rPr>
        <w:t xml:space="preserve">This is the final review before you spend money.</w:t>
      </w:r>
    </w:p>
    <w:p>
      <w:r>
        <w:t xml:space="preserve"/>
      </w:r>
    </w:p>
    <w:p>
      <w:pPr>
        <w:pStyle w:val="ListParagraph"/>
        <w:numPr>
          <w:ilvl w:val="0"/>
          <w:numId w:val="3"/>
        </w:numPr>
        <w:spacing w:after="100" w:line="280"/>
      </w:pPr>
      <w:r>
        <w:rPr>
          <w:rFonts w:ascii="Calibri" w:cs="Calibri" w:eastAsia="Calibri" w:hAnsi="Calibri"/>
          <w:color w:val="2D3748"/>
          <w:sz w:val="22"/>
          <w:szCs w:val="22"/>
        </w:rPr>
        <w:t xml:space="preserve">Read every setting on the review page carefully.</w:t>
      </w:r>
    </w:p>
    <w:p>
      <w:pPr>
        <w:pStyle w:val="ListParagraph"/>
        <w:numPr>
          <w:ilvl w:val="0"/>
          <w:numId w:val="3"/>
        </w:numPr>
        <w:spacing w:after="100" w:line="280"/>
      </w:pPr>
      <w:r>
        <w:rPr>
          <w:rFonts w:ascii="Calibri" w:cs="Calibri" w:eastAsia="Calibri" w:hAnsi="Calibri"/>
          <w:color w:val="2D3748"/>
          <w:sz w:val="22"/>
          <w:szCs w:val="22"/>
        </w:rPr>
        <w:t xml:space="preserve">Especially verify: Region, vCores, Service tier, Update policy.</w:t>
      </w:r>
    </w:p>
    <w:p>
      <w:pPr>
        <w:pStyle w:val="ListParagraph"/>
        <w:numPr>
          <w:ilvl w:val="0"/>
          <w:numId w:val="3"/>
        </w:numPr>
        <w:spacing w:after="100" w:line="280"/>
      </w:pPr>
      <w:r>
        <w:rPr>
          <w:rFonts w:ascii="Calibri" w:cs="Calibri" w:eastAsia="Calibri" w:hAnsi="Calibri"/>
          <w:color w:val="2D3748"/>
          <w:sz w:val="22"/>
          <w:szCs w:val="22"/>
        </w:rPr>
        <w:t xml:space="preserve">If anything looks wrong, click 'Previous' to fix it.</w:t>
      </w:r>
    </w:p>
    <w:p>
      <w:pPr>
        <w:pStyle w:val="ListParagraph"/>
        <w:numPr>
          <w:ilvl w:val="0"/>
          <w:numId w:val="3"/>
        </w:numPr>
        <w:spacing w:after="100" w:line="280"/>
      </w:pPr>
      <w:r>
        <w:rPr>
          <w:rFonts w:ascii="Calibri" w:cs="Calibri" w:eastAsia="Calibri" w:hAnsi="Calibri"/>
          <w:color w:val="2D3748"/>
          <w:sz w:val="22"/>
          <w:szCs w:val="22"/>
        </w:rPr>
        <w:t xml:space="preserve">If everything looks right, click 'Create'.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 COMMON PITFALL</w:t>
            </w:r>
          </w:p>
          <w:p>
            <w:pPr>
              <w:spacing w:line="280"/>
            </w:pPr>
            <w:r>
              <w:rPr>
                <w:rFonts w:ascii="Calibri" w:cs="Calibri" w:eastAsia="Calibri" w:hAnsi="Calibri"/>
                <w:color w:val="2D3748"/>
                <w:sz w:val="21"/>
                <w:szCs w:val="21"/>
              </w:rPr>
              <w:t xml:space="preserve">Once you click Create, Azure starts billing you (against free tier hours, or against your subscription balance). You can cancel the deployment within the first minute or two if you change your mind, but it's harder to undo later.</w:t>
            </w:r>
          </w:p>
        </w:tc>
      </w:tr>
    </w:tbl>
    <w:p>
      <w:r>
        <w:t xml:space="preserve"/>
      </w:r>
    </w:p>
    <w:p>
      <w:pPr>
        <w:pStyle w:val="Heading3"/>
        <w:spacing w:after="100" w:before="200"/>
      </w:pPr>
      <w:r>
        <w:rPr>
          <w:rFonts w:ascii="Calibri" w:cs="Calibri" w:eastAsia="Calibri" w:hAnsi="Calibri"/>
          <w:b/>
          <w:bCs/>
          <w:color w:val="4A5568"/>
          <w:sz w:val="24"/>
          <w:szCs w:val="24"/>
        </w:rPr>
        <w:t xml:space="preserve">After clicking Create</w:t>
      </w:r>
    </w:p>
    <w:p>
      <w:pPr>
        <w:spacing w:after="120" w:before="0" w:line="300"/>
        <w:jc w:val="left"/>
      </w:pPr>
      <w:r>
        <w:rPr>
          <w:rFonts w:ascii="Calibri" w:cs="Calibri" w:eastAsia="Calibri" w:hAnsi="Calibri"/>
          <w:b w:val="false"/>
          <w:bCs w:val="false"/>
          <w:i w:val="false"/>
          <w:iCs w:val="false"/>
          <w:color w:val="2D3748"/>
          <w:sz w:val="22"/>
          <w:szCs w:val="22"/>
        </w:rPr>
        <w:t xml:space="preserve">You'll see a deployment progress page. Things you'll see:</w:t>
      </w:r>
    </w:p>
    <w:p>
      <w:pPr>
        <w:pStyle w:val="ListParagraph"/>
        <w:numPr>
          <w:ilvl w:val="0"/>
          <w:numId w:val="2"/>
        </w:numPr>
        <w:spacing w:after="80" w:line="280"/>
      </w:pPr>
      <w:r>
        <w:rPr>
          <w:rFonts w:ascii="Calibri" w:cs="Calibri" w:eastAsia="Calibri" w:hAnsi="Calibri"/>
          <w:color w:val="2D3748"/>
          <w:sz w:val="22"/>
          <w:szCs w:val="22"/>
        </w:rPr>
        <w:t xml:space="preserve">"Your deployment is in progress" — this stays for a long time</w:t>
      </w:r>
    </w:p>
    <w:p>
      <w:pPr>
        <w:pStyle w:val="ListParagraph"/>
        <w:numPr>
          <w:ilvl w:val="0"/>
          <w:numId w:val="2"/>
        </w:numPr>
        <w:spacing w:after="80" w:line="280"/>
      </w:pPr>
      <w:r>
        <w:rPr>
          <w:rFonts w:ascii="Calibri" w:cs="Calibri" w:eastAsia="Calibri" w:hAnsi="Calibri"/>
          <w:color w:val="2D3748"/>
          <w:sz w:val="22"/>
          <w:szCs w:val="22"/>
        </w:rPr>
        <w:t xml:space="preserve">Resources being created (VNet, NSG, MI itself)</w:t>
      </w:r>
    </w:p>
    <w:p>
      <w:pPr>
        <w:pStyle w:val="ListParagraph"/>
        <w:numPr>
          <w:ilvl w:val="0"/>
          <w:numId w:val="2"/>
        </w:numPr>
        <w:spacing w:after="80" w:line="280"/>
      </w:pPr>
      <w:r>
        <w:rPr>
          <w:rFonts w:ascii="Calibri" w:cs="Calibri" w:eastAsia="Calibri" w:hAnsi="Calibri"/>
          <w:color w:val="2D3748"/>
          <w:sz w:val="22"/>
          <w:szCs w:val="22"/>
        </w:rPr>
        <w:t xml:space="preserve">Eventually a green checkmark for each resource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DO NOT close the browser, refresh, or press the back button. Just leave the deployment page open. You can browse to other things in Azure portal in another tab. The deployment continues in the background — Microsoft will email you when it completes.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Calibri" w:cs="Calibri" w:eastAsia="Calibri" w:hAnsi="Calibri"/>
                <w:b/>
                <w:bCs/>
                <w:color w:val="1F3A5F"/>
                <w:sz w:val="18"/>
                <w:szCs w:val="18"/>
              </w:rPr>
              <w:t xml:space="preserve">🎯 REMEMBER THIS</w:t>
            </w:r>
          </w:p>
          <w:p>
            <w:pPr>
              <w:spacing w:line="280"/>
            </w:pPr>
            <w:r>
              <w:rPr>
                <w:rFonts w:ascii="Calibri" w:cs="Calibri" w:eastAsia="Calibri" w:hAnsi="Calibri"/>
                <w:color w:val="2D3748"/>
                <w:sz w:val="21"/>
                <w:szCs w:val="21"/>
              </w:rPr>
              <w:t xml:space="preserve">Now wait. Provisioning takes 4-6 hours typically. Microsoft does a LOT of work behind the scenes — creating a virtual cluster, allocating dedicated VMs, setting up Always On AGs internally, configuring networking, applying patches, etc. Be patient.</w:t>
            </w:r>
          </w:p>
        </w:tc>
      </w:tr>
    </w:tbl>
    <w:p>
      <w:r>
        <w:br w:type="page"/>
      </w:r>
    </w:p>
    <w:p>
      <w:pPr>
        <w:pStyle w:val="Heading2"/>
        <w:spacing w:after="140" w:before="280"/>
      </w:pPr>
      <w:r>
        <w:rPr>
          <w:rFonts w:ascii="Calibri" w:cs="Calibri" w:eastAsia="Calibri" w:hAnsi="Calibri"/>
          <w:b/>
          <w:bCs/>
          <w:color w:val="2C7873"/>
          <w:sz w:val="28"/>
          <w:szCs w:val="28"/>
        </w:rPr>
        <w:t xml:space="preserve">3.11 — How to know when it's ready</w:t>
      </w:r>
    </w:p>
    <w:p>
      <w:pPr>
        <w:spacing w:after="120" w:before="0" w:line="300"/>
        <w:jc w:val="left"/>
      </w:pPr>
      <w:r>
        <w:rPr>
          <w:rFonts w:ascii="Calibri" w:cs="Calibri" w:eastAsia="Calibri" w:hAnsi="Calibri"/>
          <w:b w:val="false"/>
          <w:bCs w:val="false"/>
          <w:i w:val="false"/>
          <w:iCs w:val="false"/>
          <w:color w:val="2D3748"/>
          <w:sz w:val="22"/>
          <w:szCs w:val="22"/>
        </w:rPr>
        <w:t xml:space="preserve">There are a few ways to check:</w:t>
      </w:r>
    </w:p>
    <w:p>
      <w:r>
        <w:t xml:space="preserve"/>
      </w:r>
    </w:p>
    <w:p>
      <w:pPr>
        <w:pStyle w:val="ListParagraph"/>
        <w:numPr>
          <w:ilvl w:val="0"/>
          <w:numId w:val="2"/>
        </w:numPr>
        <w:spacing w:after="80" w:line="280"/>
      </w:pPr>
      <w:r>
        <w:rPr>
          <w:rFonts w:ascii="Calibri" w:cs="Calibri" w:eastAsia="Calibri" w:hAnsi="Calibri"/>
          <w:color w:val="2D3748"/>
          <w:sz w:val="22"/>
          <w:szCs w:val="22"/>
        </w:rPr>
        <w:t xml:space="preserve">Azure Portal: Go to SQL Managed Instances, find yours. Status should show "Ready"</w:t>
      </w:r>
    </w:p>
    <w:p>
      <w:pPr>
        <w:pStyle w:val="ListParagraph"/>
        <w:numPr>
          <w:ilvl w:val="0"/>
          <w:numId w:val="2"/>
        </w:numPr>
        <w:spacing w:after="80" w:line="280"/>
      </w:pPr>
      <w:r>
        <w:rPr>
          <w:rFonts w:ascii="Calibri" w:cs="Calibri" w:eastAsia="Calibri" w:hAnsi="Calibri"/>
          <w:color w:val="2D3748"/>
          <w:sz w:val="22"/>
          <w:szCs w:val="22"/>
        </w:rPr>
        <w:t xml:space="preserve">Email: Azure sends a notification when deployment completes</w:t>
      </w:r>
    </w:p>
    <w:p>
      <w:pPr>
        <w:pStyle w:val="ListParagraph"/>
        <w:numPr>
          <w:ilvl w:val="0"/>
          <w:numId w:val="2"/>
        </w:numPr>
        <w:spacing w:after="80" w:line="280"/>
      </w:pPr>
      <w:r>
        <w:rPr>
          <w:rFonts w:ascii="Calibri" w:cs="Calibri" w:eastAsia="Calibri" w:hAnsi="Calibri"/>
          <w:color w:val="2D3748"/>
          <w:sz w:val="22"/>
          <w:szCs w:val="22"/>
        </w:rPr>
        <w:t xml:space="preserve">Notifications icon (top right of portal): Will show a green checkmark</w:t>
      </w:r>
    </w:p>
    <w:p>
      <w:r>
        <w:t xml:space="preserve"/>
      </w:r>
    </w:p>
    <w:p>
      <w:pPr>
        <w:pStyle w:val="Heading3"/>
        <w:spacing w:after="100" w:before="200"/>
      </w:pPr>
      <w:r>
        <w:rPr>
          <w:rFonts w:ascii="Calibri" w:cs="Calibri" w:eastAsia="Calibri" w:hAnsi="Calibri"/>
          <w:b/>
          <w:bCs/>
          <w:color w:val="4A5568"/>
          <w:sz w:val="24"/>
          <w:szCs w:val="24"/>
        </w:rPr>
        <w:t xml:space="preserve">First sanity check</w:t>
      </w:r>
    </w:p>
    <w:p>
      <w:pPr>
        <w:spacing w:after="120" w:before="0" w:line="300"/>
        <w:jc w:val="left"/>
      </w:pPr>
      <w:r>
        <w:rPr>
          <w:rFonts w:ascii="Calibri" w:cs="Calibri" w:eastAsia="Calibri" w:hAnsi="Calibri"/>
          <w:b w:val="false"/>
          <w:bCs w:val="false"/>
          <w:i w:val="false"/>
          <w:iCs w:val="false"/>
          <w:color w:val="2D3748"/>
          <w:sz w:val="22"/>
          <w:szCs w:val="22"/>
        </w:rPr>
        <w:t xml:space="preserve">Once it shows Ready, click on your new SQL MI. You should see:</w:t>
      </w:r>
    </w:p>
    <w:p>
      <w:pPr>
        <w:pStyle w:val="ListParagraph"/>
        <w:numPr>
          <w:ilvl w:val="0"/>
          <w:numId w:val="2"/>
        </w:numPr>
        <w:spacing w:after="80" w:line="280"/>
      </w:pPr>
      <w:r>
        <w:rPr>
          <w:rFonts w:ascii="Calibri" w:cs="Calibri" w:eastAsia="Calibri" w:hAnsi="Calibri"/>
          <w:color w:val="2D3748"/>
          <w:sz w:val="22"/>
          <w:szCs w:val="22"/>
        </w:rPr>
        <w:t xml:space="preserve">Status: Online</w:t>
      </w:r>
    </w:p>
    <w:p>
      <w:pPr>
        <w:pStyle w:val="ListParagraph"/>
        <w:numPr>
          <w:ilvl w:val="0"/>
          <w:numId w:val="2"/>
        </w:numPr>
        <w:spacing w:after="80" w:line="280"/>
      </w:pPr>
      <w:r>
        <w:rPr>
          <w:rFonts w:ascii="Calibri" w:cs="Calibri" w:eastAsia="Calibri" w:hAnsi="Calibri"/>
          <w:color w:val="2D3748"/>
          <w:sz w:val="22"/>
          <w:szCs w:val="22"/>
        </w:rPr>
        <w:t xml:space="preserve">Host: &lt;your-mi-name&gt;.&lt;random-string&gt;.database.windows.net</w:t>
      </w:r>
    </w:p>
    <w:p>
      <w:pPr>
        <w:pStyle w:val="ListParagraph"/>
        <w:numPr>
          <w:ilvl w:val="0"/>
          <w:numId w:val="2"/>
        </w:numPr>
        <w:spacing w:after="80" w:line="280"/>
      </w:pPr>
      <w:r>
        <w:rPr>
          <w:rFonts w:ascii="Calibri" w:cs="Calibri" w:eastAsia="Calibri" w:hAnsi="Calibri"/>
          <w:color w:val="2D3748"/>
          <w:sz w:val="22"/>
          <w:szCs w:val="22"/>
        </w:rPr>
        <w:t xml:space="preserve">Subscription, Resource group, Location all populated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Calibri" w:cs="Calibri" w:eastAsia="Calibri" w:hAnsi="Calibri"/>
                <w:b/>
                <w:bCs/>
                <w:color w:val="1F3A5F"/>
                <w:sz w:val="18"/>
                <w:szCs w:val="18"/>
              </w:rPr>
              <w:t xml:space="preserve">🎯 REMEMBER THIS</w:t>
            </w:r>
          </w:p>
          <w:p>
            <w:pPr>
              <w:spacing w:line="280"/>
            </w:pPr>
            <w:r>
              <w:rPr>
                <w:rFonts w:ascii="Calibri" w:cs="Calibri" w:eastAsia="Calibri" w:hAnsi="Calibri"/>
                <w:color w:val="2D3748"/>
                <w:sz w:val="21"/>
                <w:szCs w:val="21"/>
              </w:rPr>
              <w:t xml:space="preserve">Note the Host name — you'll use it constantly. Specifically, you'll use the PUBLIC version: &lt;your-mi-name&gt;.public.&lt;random-string&gt;.database.windows.net,3342</w:t>
            </w:r>
          </w:p>
        </w:tc>
      </w:tr>
    </w:tbl>
    <w:p>
      <w:r>
        <w:br w:type="page"/>
      </w:r>
    </w:p>
    <w:p>
      <w:pPr>
        <w:pStyle w:val="Heading1"/>
        <w:spacing w:after="180" w:before="360"/>
      </w:pPr>
      <w:r>
        <w:rPr>
          <w:rFonts w:ascii="Calibri" w:cs="Calibri" w:eastAsia="Calibri" w:hAnsi="Calibri"/>
          <w:b/>
          <w:bCs/>
          <w:color w:val="1F3A5F"/>
          <w:sz w:val="36"/>
          <w:szCs w:val="36"/>
        </w:rPr>
        <w:t xml:space="preserve">Part 4 — Setting Up the Source SQL Server</w:t>
      </w:r>
    </w:p>
    <w:p>
      <w:pPr>
        <w:pStyle w:val="Heading2"/>
        <w:spacing w:after="140" w:before="280"/>
      </w:pPr>
      <w:r>
        <w:rPr>
          <w:rFonts w:ascii="Calibri" w:cs="Calibri" w:eastAsia="Calibri" w:hAnsi="Calibri"/>
          <w:b/>
          <w:bCs/>
          <w:color w:val="2C7873"/>
          <w:sz w:val="28"/>
          <w:szCs w:val="28"/>
        </w:rPr>
        <w:t xml:space="preserve">4.1 — Where will source SQL Server run?</w:t>
      </w:r>
    </w:p>
    <w:p>
      <w:pPr>
        <w:spacing w:after="120" w:before="0" w:line="300"/>
        <w:jc w:val="left"/>
      </w:pPr>
      <w:r>
        <w:rPr>
          <w:rFonts w:ascii="Calibri" w:cs="Calibri" w:eastAsia="Calibri" w:hAnsi="Calibri"/>
          <w:b w:val="false"/>
          <w:bCs w:val="false"/>
          <w:i w:val="false"/>
          <w:iCs w:val="false"/>
          <w:color w:val="2D3748"/>
          <w:sz w:val="22"/>
          <w:szCs w:val="22"/>
        </w:rPr>
        <w:t xml:space="preserve">If you don't already have a SQL Server installed, you have several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Option</w:t>
            </w:r>
          </w:p>
        </w:tc>
        <w:tc>
          <w:tcPr>
            <w:tcW w:type="dxa" w:w="33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Pros</w:t>
            </w:r>
          </w:p>
        </w:tc>
        <w:tc>
          <w:tcPr>
            <w:tcW w:type="dxa" w:w="33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Cons</w:t>
            </w:r>
          </w:p>
        </w:tc>
      </w:tr>
      <w:tr>
        <w:tc>
          <w:tcPr>
            <w:tcW w:type="dxa" w:w="27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Install on your laptop directly</w:t>
            </w:r>
          </w:p>
        </w:tc>
        <w:tc>
          <w:tcPr>
            <w:tcW w:type="dxa" w:w="33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Simplest</w:t>
            </w:r>
          </w:p>
        </w:tc>
        <w:tc>
          <w:tcPr>
            <w:tcW w:type="dxa" w:w="3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Affects laptop performance</w:t>
            </w:r>
          </w:p>
        </w:tc>
      </w:tr>
      <w:tr>
        <w:tc>
          <w:tcPr>
            <w:tcW w:type="dxa" w:w="27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Hyper-V or VirtualBox VM on laptop</w:t>
            </w:r>
          </w:p>
        </w:tc>
        <w:tc>
          <w:tcPr>
            <w:tcW w:type="dxa" w:w="33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Isolated, can be reset</w:t>
            </w:r>
          </w:p>
        </w:tc>
        <w:tc>
          <w:tcPr>
            <w:tcW w:type="dxa" w:w="3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Needs decent laptop RAM</w:t>
            </w:r>
          </w:p>
        </w:tc>
      </w:tr>
      <w:tr>
        <w:tc>
          <w:tcPr>
            <w:tcW w:type="dxa" w:w="27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Azure VM running SQL Server</w:t>
            </w:r>
          </w:p>
        </w:tc>
        <w:tc>
          <w:tcPr>
            <w:tcW w:type="dxa" w:w="33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No local resource use</w:t>
            </w:r>
          </w:p>
        </w:tc>
        <w:tc>
          <w:tcPr>
            <w:tcW w:type="dxa" w:w="3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Costs money to run</w:t>
            </w:r>
          </w:p>
        </w:tc>
      </w:tr>
      <w:tr>
        <w:tc>
          <w:tcPr>
            <w:tcW w:type="dxa" w:w="27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Existing on-prem server</w:t>
            </w:r>
          </w:p>
        </w:tc>
        <w:tc>
          <w:tcPr>
            <w:tcW w:type="dxa" w:w="33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Already exists</w:t>
            </w:r>
          </w:p>
        </w:tc>
        <w:tc>
          <w:tcPr>
            <w:tcW w:type="dxa" w:w="3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Need permission, change windows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For learning, the EASIEST setup is SQL Server 2022 Developer Edition installed directly on your Windows laptop. It's free, takes 30 minutes to install, and you can uninstall when done. We'll assume this for the rest of this guide.</w:t>
            </w:r>
          </w:p>
        </w:tc>
      </w:tr>
    </w:tbl>
    <w:p>
      <w:r>
        <w:t xml:space="preserve"/>
      </w:r>
    </w:p>
    <w:p>
      <w:pPr>
        <w:pStyle w:val="Heading2"/>
        <w:spacing w:after="140" w:before="280"/>
      </w:pPr>
      <w:r>
        <w:rPr>
          <w:rFonts w:ascii="Calibri" w:cs="Calibri" w:eastAsia="Calibri" w:hAnsi="Calibri"/>
          <w:b/>
          <w:bCs/>
          <w:color w:val="2C7873"/>
          <w:sz w:val="28"/>
          <w:szCs w:val="28"/>
        </w:rPr>
        <w:t xml:space="preserve">4.2 — Installing SQL Server 2022 Developer Edition</w:t>
      </w:r>
    </w:p>
    <w:p>
      <w:pPr>
        <w:pStyle w:val="ListParagraph"/>
        <w:numPr>
          <w:ilvl w:val="0"/>
          <w:numId w:val="3"/>
        </w:numPr>
        <w:spacing w:after="100" w:line="280"/>
      </w:pPr>
      <w:r>
        <w:rPr>
          <w:rFonts w:ascii="Calibri" w:cs="Calibri" w:eastAsia="Calibri" w:hAnsi="Calibri"/>
          <w:color w:val="2D3748"/>
          <w:sz w:val="22"/>
          <w:szCs w:val="22"/>
        </w:rPr>
        <w:t xml:space="preserve">Go to https://www.microsoft.com/sql-server/sql-server-downloads</w:t>
      </w:r>
    </w:p>
    <w:p>
      <w:pPr>
        <w:pStyle w:val="ListParagraph"/>
        <w:numPr>
          <w:ilvl w:val="0"/>
          <w:numId w:val="3"/>
        </w:numPr>
        <w:spacing w:after="100" w:line="280"/>
      </w:pPr>
      <w:r>
        <w:rPr>
          <w:rFonts w:ascii="Calibri" w:cs="Calibri" w:eastAsia="Calibri" w:hAnsi="Calibri"/>
          <w:color w:val="2D3748"/>
          <w:sz w:val="22"/>
          <w:szCs w:val="22"/>
        </w:rPr>
        <w:t xml:space="preserve">Scroll to Developer edition. Click 'Download now'.</w:t>
      </w:r>
    </w:p>
    <w:p>
      <w:pPr>
        <w:pStyle w:val="ListParagraph"/>
        <w:numPr>
          <w:ilvl w:val="0"/>
          <w:numId w:val="3"/>
        </w:numPr>
        <w:spacing w:after="100" w:line="280"/>
      </w:pPr>
      <w:r>
        <w:rPr>
          <w:rFonts w:ascii="Calibri" w:cs="Calibri" w:eastAsia="Calibri" w:hAnsi="Calibri"/>
          <w:color w:val="2D3748"/>
          <w:sz w:val="22"/>
          <w:szCs w:val="22"/>
        </w:rPr>
        <w:t xml:space="preserve">Run the installer. Choose 'Basic' installation (it's a good default).</w:t>
      </w:r>
    </w:p>
    <w:p>
      <w:pPr>
        <w:pStyle w:val="ListParagraph"/>
        <w:numPr>
          <w:ilvl w:val="0"/>
          <w:numId w:val="3"/>
        </w:numPr>
        <w:spacing w:after="100" w:line="280"/>
      </w:pPr>
      <w:r>
        <w:rPr>
          <w:rFonts w:ascii="Calibri" w:cs="Calibri" w:eastAsia="Calibri" w:hAnsi="Calibri"/>
          <w:color w:val="2D3748"/>
          <w:sz w:val="22"/>
          <w:szCs w:val="22"/>
        </w:rPr>
        <w:t xml:space="preserve">Accept the license terms.</w:t>
      </w:r>
    </w:p>
    <w:p>
      <w:pPr>
        <w:pStyle w:val="ListParagraph"/>
        <w:numPr>
          <w:ilvl w:val="0"/>
          <w:numId w:val="3"/>
        </w:numPr>
        <w:spacing w:after="100" w:line="280"/>
      </w:pPr>
      <w:r>
        <w:rPr>
          <w:rFonts w:ascii="Calibri" w:cs="Calibri" w:eastAsia="Calibri" w:hAnsi="Calibri"/>
          <w:color w:val="2D3748"/>
          <w:sz w:val="22"/>
          <w:szCs w:val="22"/>
        </w:rPr>
        <w:t xml:space="preserve">Pick an install location (default is fine).</w:t>
      </w:r>
    </w:p>
    <w:p>
      <w:pPr>
        <w:pStyle w:val="ListParagraph"/>
        <w:numPr>
          <w:ilvl w:val="0"/>
          <w:numId w:val="3"/>
        </w:numPr>
        <w:spacing w:after="100" w:line="280"/>
      </w:pPr>
      <w:r>
        <w:rPr>
          <w:rFonts w:ascii="Calibri" w:cs="Calibri" w:eastAsia="Calibri" w:hAnsi="Calibri"/>
          <w:color w:val="2D3748"/>
          <w:sz w:val="22"/>
          <w:szCs w:val="22"/>
        </w:rPr>
        <w:t xml:space="preserve">Wait 10-15 minutes for installation to complete.</w:t>
      </w:r>
    </w:p>
    <w:p>
      <w:pPr>
        <w:pStyle w:val="ListParagraph"/>
        <w:numPr>
          <w:ilvl w:val="0"/>
          <w:numId w:val="3"/>
        </w:numPr>
        <w:spacing w:after="100" w:line="280"/>
      </w:pPr>
      <w:r>
        <w:rPr>
          <w:rFonts w:ascii="Calibri" w:cs="Calibri" w:eastAsia="Calibri" w:hAnsi="Calibri"/>
          <w:color w:val="2D3748"/>
          <w:sz w:val="22"/>
          <w:szCs w:val="22"/>
        </w:rPr>
        <w:t xml:space="preserve">Note the connection info: "Connect now" usually shows you can connect to (localhost) or .\SQLEXPRESS or similar.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Default installation gives you a SQL Server instance running as the default instance. You can connect to it as 'localhost' or '.' or '(local)' from SSMS.</w:t>
            </w:r>
          </w:p>
        </w:tc>
      </w:tr>
    </w:tbl>
    <w:p>
      <w:r>
        <w:br w:type="page"/>
      </w:r>
    </w:p>
    <w:p>
      <w:pPr>
        <w:pStyle w:val="Heading2"/>
        <w:spacing w:after="140" w:before="280"/>
      </w:pPr>
      <w:r>
        <w:rPr>
          <w:rFonts w:ascii="Calibri" w:cs="Calibri" w:eastAsia="Calibri" w:hAnsi="Calibri"/>
          <w:b/>
          <w:bCs/>
          <w:color w:val="2C7873"/>
          <w:sz w:val="28"/>
          <w:szCs w:val="28"/>
        </w:rPr>
        <w:t xml:space="preserve">4.3 — Installing SSMS</w:t>
      </w:r>
    </w:p>
    <w:p>
      <w:pPr>
        <w:pStyle w:val="ListParagraph"/>
        <w:numPr>
          <w:ilvl w:val="0"/>
          <w:numId w:val="3"/>
        </w:numPr>
        <w:spacing w:after="100" w:line="280"/>
      </w:pPr>
      <w:r>
        <w:rPr>
          <w:rFonts w:ascii="Calibri" w:cs="Calibri" w:eastAsia="Calibri" w:hAnsi="Calibri"/>
          <w:color w:val="2D3748"/>
          <w:sz w:val="22"/>
          <w:szCs w:val="22"/>
        </w:rPr>
        <w:t xml:space="preserve">Go to https://aka.ms/ssms</w:t>
      </w:r>
    </w:p>
    <w:p>
      <w:pPr>
        <w:pStyle w:val="ListParagraph"/>
        <w:numPr>
          <w:ilvl w:val="0"/>
          <w:numId w:val="3"/>
        </w:numPr>
        <w:spacing w:after="100" w:line="280"/>
      </w:pPr>
      <w:r>
        <w:rPr>
          <w:rFonts w:ascii="Calibri" w:cs="Calibri" w:eastAsia="Calibri" w:hAnsi="Calibri"/>
          <w:color w:val="2D3748"/>
          <w:sz w:val="22"/>
          <w:szCs w:val="22"/>
        </w:rPr>
        <w:t xml:space="preserve">Download the installer.</w:t>
      </w:r>
    </w:p>
    <w:p>
      <w:pPr>
        <w:pStyle w:val="ListParagraph"/>
        <w:numPr>
          <w:ilvl w:val="0"/>
          <w:numId w:val="3"/>
        </w:numPr>
        <w:spacing w:after="100" w:line="280"/>
      </w:pPr>
      <w:r>
        <w:rPr>
          <w:rFonts w:ascii="Calibri" w:cs="Calibri" w:eastAsia="Calibri" w:hAnsi="Calibri"/>
          <w:color w:val="2D3748"/>
          <w:sz w:val="22"/>
          <w:szCs w:val="22"/>
        </w:rPr>
        <w:t xml:space="preserve">Run it. Default installation is fine.</w:t>
      </w:r>
    </w:p>
    <w:p>
      <w:pPr>
        <w:pStyle w:val="ListParagraph"/>
        <w:numPr>
          <w:ilvl w:val="0"/>
          <w:numId w:val="3"/>
        </w:numPr>
        <w:spacing w:after="100" w:line="280"/>
      </w:pPr>
      <w:r>
        <w:rPr>
          <w:rFonts w:ascii="Calibri" w:cs="Calibri" w:eastAsia="Calibri" w:hAnsi="Calibri"/>
          <w:color w:val="2D3748"/>
          <w:sz w:val="22"/>
          <w:szCs w:val="22"/>
        </w:rPr>
        <w:t xml:space="preserve">Wait 5-10 minutes.</w:t>
      </w:r>
    </w:p>
    <w:p>
      <w:pPr>
        <w:pStyle w:val="ListParagraph"/>
        <w:numPr>
          <w:ilvl w:val="0"/>
          <w:numId w:val="3"/>
        </w:numPr>
        <w:spacing w:after="100" w:line="280"/>
      </w:pPr>
      <w:r>
        <w:rPr>
          <w:rFonts w:ascii="Calibri" w:cs="Calibri" w:eastAsia="Calibri" w:hAnsi="Calibri"/>
          <w:color w:val="2D3748"/>
          <w:sz w:val="22"/>
          <w:szCs w:val="22"/>
        </w:rPr>
        <w:t xml:space="preserve">Launch SSMS from the Start menu.</w:t>
      </w:r>
    </w:p>
    <w:p>
      <w:pPr>
        <w:pStyle w:val="ListParagraph"/>
        <w:numPr>
          <w:ilvl w:val="0"/>
          <w:numId w:val="3"/>
        </w:numPr>
        <w:spacing w:after="100" w:line="280"/>
      </w:pPr>
      <w:r>
        <w:rPr>
          <w:rFonts w:ascii="Calibri" w:cs="Calibri" w:eastAsia="Calibri" w:hAnsi="Calibri"/>
          <w:color w:val="2D3748"/>
          <w:sz w:val="22"/>
          <w:szCs w:val="22"/>
        </w:rPr>
        <w:t xml:space="preserve">In the 'Connect to Server' dialog: Server name = 'localhost' (or '.' or '(local)'), Authentication = Windows.</w:t>
      </w:r>
    </w:p>
    <w:p>
      <w:pPr>
        <w:pStyle w:val="ListParagraph"/>
        <w:numPr>
          <w:ilvl w:val="0"/>
          <w:numId w:val="3"/>
        </w:numPr>
        <w:spacing w:after="100" w:line="280"/>
      </w:pPr>
      <w:r>
        <w:rPr>
          <w:rFonts w:ascii="Calibri" w:cs="Calibri" w:eastAsia="Calibri" w:hAnsi="Calibri"/>
          <w:color w:val="2D3748"/>
          <w:sz w:val="22"/>
          <w:szCs w:val="22"/>
        </w:rPr>
        <w:t xml:space="preserve">Click Connect.</w:t>
      </w:r>
    </w:p>
    <w:p>
      <w:pPr>
        <w:pStyle w:val="ListParagraph"/>
        <w:numPr>
          <w:ilvl w:val="0"/>
          <w:numId w:val="3"/>
        </w:numPr>
        <w:spacing w:after="100" w:line="280"/>
      </w:pPr>
      <w:r>
        <w:rPr>
          <w:rFonts w:ascii="Calibri" w:cs="Calibri" w:eastAsia="Calibri" w:hAnsi="Calibri"/>
          <w:color w:val="2D3748"/>
          <w:sz w:val="22"/>
          <w:szCs w:val="22"/>
        </w:rPr>
        <w:t xml:space="preserve">If you can see the Object Explorer with your SQL Server, you're good!</w:t>
      </w:r>
    </w:p>
    <w:p>
      <w:r>
        <w:t xml:space="preserve"/>
      </w:r>
    </w:p>
    <w:p>
      <w:pPr>
        <w:pStyle w:val="Heading2"/>
        <w:spacing w:after="140" w:before="280"/>
      </w:pPr>
      <w:r>
        <w:rPr>
          <w:rFonts w:ascii="Calibri" w:cs="Calibri" w:eastAsia="Calibri" w:hAnsi="Calibri"/>
          <w:b/>
          <w:bCs/>
          <w:color w:val="2C7873"/>
          <w:sz w:val="28"/>
          <w:szCs w:val="28"/>
        </w:rPr>
        <w:t xml:space="preserve">4.4 — Creating the BankDemo database</w:t>
      </w:r>
    </w:p>
    <w:p>
      <w:pPr>
        <w:spacing w:after="120" w:before="0" w:line="300"/>
        <w:jc w:val="left"/>
      </w:pPr>
      <w:r>
        <w:rPr>
          <w:rFonts w:ascii="Calibri" w:cs="Calibri" w:eastAsia="Calibri" w:hAnsi="Calibri"/>
          <w:b w:val="false"/>
          <w:bCs w:val="false"/>
          <w:i w:val="false"/>
          <w:iCs w:val="false"/>
          <w:color w:val="2D3748"/>
          <w:sz w:val="22"/>
          <w:szCs w:val="22"/>
        </w:rPr>
        <w:t xml:space="preserve">Now we'll create the demo database we'll migrate.</w:t>
      </w:r>
    </w:p>
    <w:p>
      <w:r>
        <w:t xml:space="preserve"/>
      </w:r>
    </w:p>
    <w:p>
      <w:pPr>
        <w:pStyle w:val="ListParagraph"/>
        <w:numPr>
          <w:ilvl w:val="0"/>
          <w:numId w:val="3"/>
        </w:numPr>
        <w:spacing w:after="100" w:line="280"/>
      </w:pPr>
      <w:r>
        <w:rPr>
          <w:rFonts w:ascii="Calibri" w:cs="Calibri" w:eastAsia="Calibri" w:hAnsi="Calibri"/>
          <w:color w:val="2D3748"/>
          <w:sz w:val="22"/>
          <w:szCs w:val="22"/>
        </w:rPr>
        <w:t xml:space="preserve">In SSMS, click 'New Query' (or press Ctrl+N).</w:t>
      </w:r>
    </w:p>
    <w:p>
      <w:pPr>
        <w:pStyle w:val="ListParagraph"/>
        <w:numPr>
          <w:ilvl w:val="0"/>
          <w:numId w:val="3"/>
        </w:numPr>
        <w:spacing w:after="100" w:line="280"/>
      </w:pPr>
      <w:r>
        <w:rPr>
          <w:rFonts w:ascii="Calibri" w:cs="Calibri" w:eastAsia="Calibri" w:hAnsi="Calibri"/>
          <w:color w:val="2D3748"/>
          <w:sz w:val="22"/>
          <w:szCs w:val="22"/>
        </w:rPr>
        <w:t xml:space="preserve">Make sure the database dropdown at the top says 'master'.</w:t>
      </w:r>
    </w:p>
    <w:p>
      <w:pPr>
        <w:pStyle w:val="ListParagraph"/>
        <w:numPr>
          <w:ilvl w:val="0"/>
          <w:numId w:val="3"/>
        </w:numPr>
        <w:spacing w:after="100" w:line="280"/>
      </w:pPr>
      <w:r>
        <w:rPr>
          <w:rFonts w:ascii="Calibri" w:cs="Calibri" w:eastAsia="Calibri" w:hAnsi="Calibri"/>
          <w:color w:val="2D3748"/>
          <w:sz w:val="22"/>
          <w:szCs w:val="22"/>
        </w:rPr>
        <w:t xml:space="preserve">Paste the following 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 Create the BankDemo database</w:t>
            </w:r>
          </w:p>
          <w:p>
            <w:pPr>
              <w:spacing w:after="0" w:line="240"/>
            </w:pPr>
            <w:r>
              <w:rPr>
                <w:rFonts w:ascii="Consolas" w:cs="Consolas" w:eastAsia="Consolas" w:hAnsi="Consolas"/>
                <w:color w:val="2D3748"/>
                <w:sz w:val="19"/>
                <w:szCs w:val="19"/>
              </w:rPr>
              <w:t xml:space="preserve">CREATE DATABASE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USE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Create the Customers table</w:t>
            </w:r>
          </w:p>
          <w:p>
            <w:pPr>
              <w:spacing w:after="0" w:line="240"/>
            </w:pPr>
            <w:r>
              <w:rPr>
                <w:rFonts w:ascii="Consolas" w:cs="Consolas" w:eastAsia="Consolas" w:hAnsi="Consolas"/>
                <w:color w:val="2D3748"/>
                <w:sz w:val="19"/>
                <w:szCs w:val="19"/>
              </w:rPr>
              <w:t xml:space="preserve">CREATE TABLE Customers (</w:t>
            </w:r>
          </w:p>
          <w:p>
            <w:pPr>
              <w:spacing w:after="0" w:line="240"/>
            </w:pPr>
            <w:r>
              <w:rPr>
                <w:rFonts w:ascii="Consolas" w:cs="Consolas" w:eastAsia="Consolas" w:hAnsi="Consolas"/>
                <w:color w:val="2D3748"/>
                <w:sz w:val="19"/>
                <w:szCs w:val="19"/>
              </w:rPr>
              <w:t xml:space="preserve">    CustomerID    INT IDENTITY(1,1) PRIMARY KEY,</w:t>
            </w:r>
          </w:p>
          <w:p>
            <w:pPr>
              <w:spacing w:after="0" w:line="240"/>
            </w:pPr>
            <w:r>
              <w:rPr>
                <w:rFonts w:ascii="Consolas" w:cs="Consolas" w:eastAsia="Consolas" w:hAnsi="Consolas"/>
                <w:color w:val="2D3748"/>
                <w:sz w:val="19"/>
                <w:szCs w:val="19"/>
              </w:rPr>
              <w:t xml:space="preserve">    FirstName     NVARCHAR(50) NOT NULL,</w:t>
            </w:r>
          </w:p>
          <w:p>
            <w:pPr>
              <w:spacing w:after="0" w:line="240"/>
            </w:pPr>
            <w:r>
              <w:rPr>
                <w:rFonts w:ascii="Consolas" w:cs="Consolas" w:eastAsia="Consolas" w:hAnsi="Consolas"/>
                <w:color w:val="2D3748"/>
                <w:sz w:val="19"/>
                <w:szCs w:val="19"/>
              </w:rPr>
              <w:t xml:space="preserve">    LastName      NVARCHAR(50) NOT NULL,</w:t>
            </w:r>
          </w:p>
          <w:p>
            <w:pPr>
              <w:spacing w:after="0" w:line="240"/>
            </w:pPr>
            <w:r>
              <w:rPr>
                <w:rFonts w:ascii="Consolas" w:cs="Consolas" w:eastAsia="Consolas" w:hAnsi="Consolas"/>
                <w:color w:val="2D3748"/>
                <w:sz w:val="19"/>
                <w:szCs w:val="19"/>
              </w:rPr>
              <w:t xml:space="preserve">    Email         NVARCHAR(100) NOT NULL,</w:t>
            </w:r>
          </w:p>
          <w:p>
            <w:pPr>
              <w:spacing w:after="0" w:line="240"/>
            </w:pPr>
            <w:r>
              <w:rPr>
                <w:rFonts w:ascii="Consolas" w:cs="Consolas" w:eastAsia="Consolas" w:hAnsi="Consolas"/>
                <w:color w:val="2D3748"/>
                <w:sz w:val="19"/>
                <w:szCs w:val="19"/>
              </w:rPr>
              <w:t xml:space="preserve">    AccountType   NVARCHAR(20) NOT NULL,</w:t>
            </w:r>
          </w:p>
          <w:p>
            <w:pPr>
              <w:spacing w:after="0" w:line="240"/>
            </w:pPr>
            <w:r>
              <w:rPr>
                <w:rFonts w:ascii="Consolas" w:cs="Consolas" w:eastAsia="Consolas" w:hAnsi="Consolas"/>
                <w:color w:val="2D3748"/>
                <w:sz w:val="19"/>
                <w:szCs w:val="19"/>
              </w:rPr>
              <w:t xml:space="preserve">    Balance       DECIMAL(15,2) NOT NULL,</w:t>
            </w:r>
          </w:p>
          <w:p>
            <w:pPr>
              <w:spacing w:after="0" w:line="240"/>
            </w:pPr>
            <w:r>
              <w:rPr>
                <w:rFonts w:ascii="Consolas" w:cs="Consolas" w:eastAsia="Consolas" w:hAnsi="Consolas"/>
                <w:color w:val="2D3748"/>
                <w:sz w:val="19"/>
                <w:szCs w:val="19"/>
              </w:rPr>
              <w:t xml:space="preserve">    OpenedDate    DATE NOT NULL DEFAULT GETDATE()</w:t>
            </w:r>
          </w:p>
          <w:p>
            <w:pPr>
              <w:spacing w:after="0" w:line="240"/>
            </w:pPr>
            <w:r>
              <w:rPr>
                <w:rFonts w:ascii="Consolas" w:cs="Consolas" w:eastAsia="Consolas" w:hAnsi="Consolas"/>
                <w:color w:val="2D3748"/>
                <w:sz w:val="19"/>
                <w:szCs w:val="19"/>
              </w:rPr>
              <w:t xml:space="preserve">);</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Insert 5 sample rows</w:t>
            </w:r>
          </w:p>
          <w:p>
            <w:pPr>
              <w:spacing w:after="0" w:line="240"/>
            </w:pPr>
            <w:r>
              <w:rPr>
                <w:rFonts w:ascii="Consolas" w:cs="Consolas" w:eastAsia="Consolas" w:hAnsi="Consolas"/>
                <w:color w:val="2D3748"/>
                <w:sz w:val="19"/>
                <w:szCs w:val="19"/>
              </w:rPr>
              <w:t xml:space="preserve">INSERT INTO Customers (FirstName, LastName, Email, AccountType, Balance) VALUES</w:t>
            </w:r>
          </w:p>
          <w:p>
            <w:pPr>
              <w:spacing w:after="0" w:line="240"/>
            </w:pPr>
            <w:r>
              <w:rPr>
                <w:rFonts w:ascii="Consolas" w:cs="Consolas" w:eastAsia="Consolas" w:hAnsi="Consolas"/>
                <w:color w:val="2D3748"/>
                <w:sz w:val="19"/>
                <w:szCs w:val="19"/>
              </w:rPr>
              <w:t xml:space="preserve">    ('John',    'Smith',    'john.smith@example.com',    'Checking', 1500.00),</w:t>
            </w:r>
          </w:p>
          <w:p>
            <w:pPr>
              <w:spacing w:after="0" w:line="240"/>
            </w:pPr>
            <w:r>
              <w:rPr>
                <w:rFonts w:ascii="Consolas" w:cs="Consolas" w:eastAsia="Consolas" w:hAnsi="Consolas"/>
                <w:color w:val="2D3748"/>
                <w:sz w:val="19"/>
                <w:szCs w:val="19"/>
              </w:rPr>
              <w:t xml:space="preserve">    ('Sarah',   'Johnson',  'sarah.j@example.com',       'Savings',  25000.00),</w:t>
            </w:r>
          </w:p>
          <w:p>
            <w:pPr>
              <w:spacing w:after="0" w:line="240"/>
            </w:pPr>
            <w:r>
              <w:rPr>
                <w:rFonts w:ascii="Consolas" w:cs="Consolas" w:eastAsia="Consolas" w:hAnsi="Consolas"/>
                <w:color w:val="2D3748"/>
                <w:sz w:val="19"/>
                <w:szCs w:val="19"/>
              </w:rPr>
              <w:t xml:space="preserve">    ('Michael', 'Williams', 'mwilliams@example.com',     'Checking', 850.00),</w:t>
            </w:r>
          </w:p>
          <w:p>
            <w:pPr>
              <w:spacing w:after="0" w:line="240"/>
            </w:pPr>
            <w:r>
              <w:rPr>
                <w:rFonts w:ascii="Consolas" w:cs="Consolas" w:eastAsia="Consolas" w:hAnsi="Consolas"/>
                <w:color w:val="2D3748"/>
                <w:sz w:val="19"/>
                <w:szCs w:val="19"/>
              </w:rPr>
              <w:t xml:space="preserve">    ('Emily',   'Brown',    'emily.brown@example.com',   'Savings',  10000.00),</w:t>
            </w:r>
          </w:p>
          <w:p>
            <w:pPr>
              <w:spacing w:after="0" w:line="240"/>
            </w:pPr>
            <w:r>
              <w:rPr>
                <w:rFonts w:ascii="Consolas" w:cs="Consolas" w:eastAsia="Consolas" w:hAnsi="Consolas"/>
                <w:color w:val="2D3748"/>
                <w:sz w:val="19"/>
                <w:szCs w:val="19"/>
              </w:rPr>
              <w:t xml:space="preserve">    ('David',   'Jones',    'david.jones@example.com',   'Checking', 3200.00);</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Verify</w:t>
            </w:r>
          </w:p>
          <w:p>
            <w:pPr>
              <w:spacing w:after="0" w:line="240"/>
            </w:pPr>
            <w:r>
              <w:rPr>
                <w:rFonts w:ascii="Consolas" w:cs="Consolas" w:eastAsia="Consolas" w:hAnsi="Consolas"/>
                <w:color w:val="2D3748"/>
                <w:sz w:val="19"/>
                <w:szCs w:val="19"/>
              </w:rPr>
              <w:t xml:space="preserve">SELECT * FROM Customers;</w:t>
            </w:r>
          </w:p>
          <w:p>
            <w:pPr>
              <w:spacing w:after="0" w:line="240"/>
            </w:pPr>
            <w:r>
              <w:rPr>
                <w:rFonts w:ascii="Consolas" w:cs="Consolas" w:eastAsia="Consolas" w:hAnsi="Consolas"/>
                <w:color w:val="2D3748"/>
                <w:sz w:val="19"/>
                <w:szCs w:val="19"/>
              </w:rPr>
              <w:t xml:space="preserve">GO</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Press F5 (or click Execute) to run the script.</w:t>
      </w:r>
    </w:p>
    <w:p>
      <w:pPr>
        <w:pStyle w:val="ListParagraph"/>
        <w:numPr>
          <w:ilvl w:val="0"/>
          <w:numId w:val="3"/>
        </w:numPr>
        <w:spacing w:after="100" w:line="280"/>
      </w:pPr>
      <w:r>
        <w:rPr>
          <w:rFonts w:ascii="Calibri" w:cs="Calibri" w:eastAsia="Calibri" w:hAnsi="Calibri"/>
          <w:color w:val="2D3748"/>
          <w:sz w:val="22"/>
          <w:szCs w:val="22"/>
        </w:rPr>
        <w:t xml:space="preserve">You should see 5 rows in the Results pane.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 CHECKPOINT</w:t>
            </w:r>
          </w:p>
          <w:p>
            <w:pPr>
              <w:spacing w:line="280"/>
            </w:pPr>
            <w:r>
              <w:rPr>
                <w:rFonts w:ascii="Calibri" w:cs="Calibri" w:eastAsia="Calibri" w:hAnsi="Calibri"/>
                <w:color w:val="2D3748"/>
                <w:sz w:val="21"/>
                <w:szCs w:val="21"/>
              </w:rPr>
              <w:t xml:space="preserve">After running this, you have a working source database. This is what we'll migrate three different ways in Parts 5, 6, and 7.</w:t>
            </w:r>
          </w:p>
        </w:tc>
      </w:tr>
    </w:tbl>
    <w:p>
      <w:r>
        <w:br w:type="page"/>
      </w:r>
    </w:p>
    <w:p>
      <w:pPr>
        <w:pStyle w:val="Heading2"/>
        <w:spacing w:after="140" w:before="280"/>
      </w:pPr>
      <w:r>
        <w:rPr>
          <w:rFonts w:ascii="Calibri" w:cs="Calibri" w:eastAsia="Calibri" w:hAnsi="Calibri"/>
          <w:b/>
          <w:bCs/>
          <w:color w:val="2C7873"/>
          <w:sz w:val="28"/>
          <w:szCs w:val="28"/>
        </w:rPr>
        <w:t xml:space="preserve">4.5 — Setting database to FULL recovery model</w:t>
      </w:r>
    </w:p>
    <w:p>
      <w:pPr>
        <w:spacing w:after="120" w:before="0" w:line="300"/>
        <w:jc w:val="left"/>
      </w:pPr>
      <w:r>
        <w:rPr>
          <w:rFonts w:ascii="Calibri" w:cs="Calibri" w:eastAsia="Calibri" w:hAnsi="Calibri"/>
          <w:b w:val="false"/>
          <w:bCs w:val="false"/>
          <w:i w:val="false"/>
          <w:iCs w:val="false"/>
          <w:color w:val="2D3748"/>
          <w:sz w:val="22"/>
          <w:szCs w:val="22"/>
        </w:rPr>
        <w:t xml:space="preserve">Some migration methods require the database to be in FULL recovery model (the default for new databases is usually FULL, but let's verify).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 PAUSE FOR UNDERSTANDING</w:t>
            </w:r>
          </w:p>
          <w:p>
            <w:pPr>
              <w:spacing w:line="280"/>
            </w:pPr>
            <w:r>
              <w:rPr>
                <w:rFonts w:ascii="Calibri" w:cs="Calibri" w:eastAsia="Calibri" w:hAnsi="Calibri"/>
                <w:color w:val="2D3748"/>
                <w:sz w:val="21"/>
                <w:szCs w:val="21"/>
              </w:rPr>
              <w:t xml:space="preserve">Recovery model controls how SQL Server logs transactions. FULL recovery preserves all transaction log records — essential for point-in-time recovery, transaction log backups, and most migration methods.</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In SSMS, run this query to check current recovery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SELECT name, recovery_model_desc</w:t>
            </w:r>
          </w:p>
          <w:p>
            <w:pPr>
              <w:spacing w:after="0" w:line="240"/>
            </w:pPr>
            <w:r>
              <w:rPr>
                <w:rFonts w:ascii="Consolas" w:cs="Consolas" w:eastAsia="Consolas" w:hAnsi="Consolas"/>
                <w:color w:val="2D3748"/>
                <w:sz w:val="19"/>
                <w:szCs w:val="19"/>
              </w:rPr>
              <w:t xml:space="preserve">FROM sys.databases</w:t>
            </w:r>
          </w:p>
          <w:p>
            <w:pPr>
              <w:spacing w:after="0" w:line="240"/>
            </w:pPr>
            <w:r>
              <w:rPr>
                <w:rFonts w:ascii="Consolas" w:cs="Consolas" w:eastAsia="Consolas" w:hAnsi="Consolas"/>
                <w:color w:val="2D3748"/>
                <w:sz w:val="19"/>
                <w:szCs w:val="19"/>
              </w:rPr>
              <w:t xml:space="preserve">WHERE name = 'BankDemo';</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If it says 'SIMPLE', change it to FULL with this command: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ALTER DATABASE BankDemo SET RECOVERY FULL;</w:t>
            </w:r>
          </w:p>
          <w:p>
            <w:pPr>
              <w:spacing w:after="0" w:line="240"/>
            </w:pPr>
            <w:r>
              <w:rPr>
                <w:rFonts w:ascii="Consolas" w:cs="Consolas" w:eastAsia="Consolas" w:hAnsi="Consolas"/>
                <w:color w:val="2D3748"/>
                <w:sz w:val="19"/>
                <w:szCs w:val="19"/>
              </w:rPr>
              <w:t xml:space="preserve">GO</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Verify it changed: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SELECT name, recovery_model_desc</w:t>
            </w:r>
          </w:p>
          <w:p>
            <w:pPr>
              <w:spacing w:after="0" w:line="240"/>
            </w:pPr>
            <w:r>
              <w:rPr>
                <w:rFonts w:ascii="Consolas" w:cs="Consolas" w:eastAsia="Consolas" w:hAnsi="Consolas"/>
                <w:color w:val="2D3748"/>
                <w:sz w:val="19"/>
                <w:szCs w:val="19"/>
              </w:rPr>
              <w:t xml:space="preserve">FROM sys.databases</w:t>
            </w:r>
          </w:p>
          <w:p>
            <w:pPr>
              <w:spacing w:after="0" w:line="240"/>
            </w:pPr>
            <w:r>
              <w:rPr>
                <w:rFonts w:ascii="Consolas" w:cs="Consolas" w:eastAsia="Consolas" w:hAnsi="Consolas"/>
                <w:color w:val="2D3748"/>
                <w:sz w:val="19"/>
                <w:szCs w:val="19"/>
              </w:rPr>
              <w:t xml:space="preserve">WHERE name = 'BankDemo';</w:t>
            </w:r>
          </w:p>
          <w:p>
            <w:pPr>
              <w:spacing w:after="0" w:line="240"/>
            </w:pPr>
            <w:r>
              <w:rPr>
                <w:rFonts w:ascii="Consolas" w:cs="Consolas" w:eastAsia="Consolas" w:hAnsi="Consolas"/>
                <w:color w:val="2D3748"/>
                <w:sz w:val="19"/>
                <w:szCs w:val="19"/>
              </w:rPr>
              <w:t xml:space="preserve">-- Should show FULL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Some methods (Method 1 — Backup/Restore) work with SIMPLE recovery, but Methods 2 and 3 require FULL. Setting to FULL upfront keeps options open.</w:t>
            </w:r>
          </w:p>
        </w:tc>
      </w:tr>
    </w:tbl>
    <w:p>
      <w:r>
        <w:br w:type="page"/>
      </w:r>
    </w:p>
    <w:p>
      <w:pPr>
        <w:pStyle w:val="Heading2"/>
        <w:spacing w:after="140" w:before="280"/>
      </w:pPr>
      <w:r>
        <w:rPr>
          <w:rFonts w:ascii="Calibri" w:cs="Calibri" w:eastAsia="Calibri" w:hAnsi="Calibri"/>
          <w:b/>
          <w:bCs/>
          <w:color w:val="2C7873"/>
          <w:sz w:val="28"/>
          <w:szCs w:val="28"/>
        </w:rPr>
        <w:t xml:space="preserve">4.6 — Take an initial full backup</w:t>
      </w:r>
    </w:p>
    <w:p>
      <w:pPr>
        <w:spacing w:after="120" w:before="0" w:line="300"/>
        <w:jc w:val="left"/>
      </w:pPr>
      <w:r>
        <w:rPr>
          <w:rFonts w:ascii="Calibri" w:cs="Calibri" w:eastAsia="Calibri" w:hAnsi="Calibri"/>
          <w:b w:val="false"/>
          <w:bCs w:val="false"/>
          <w:i w:val="false"/>
          <w:iCs w:val="false"/>
          <w:color w:val="2D3748"/>
          <w:sz w:val="22"/>
          <w:szCs w:val="22"/>
        </w:rPr>
        <w:t xml:space="preserve">After changing to FULL recovery model, you must take a full backup before any subsequent log backups will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 PAUSE FOR UNDERSTANDING</w:t>
            </w:r>
          </w:p>
          <w:p>
            <w:pPr>
              <w:spacing w:line="280"/>
            </w:pPr>
            <w:r>
              <w:rPr>
                <w:rFonts w:ascii="Calibri" w:cs="Calibri" w:eastAsia="Calibri" w:hAnsi="Calibri"/>
                <w:color w:val="2D3748"/>
                <w:sz w:val="21"/>
                <w:szCs w:val="21"/>
              </w:rPr>
              <w:t xml:space="preserve">A FULL backup creates the 'baseline' from which all subsequent log backups can chain. Without an initial full backup, log backups will fail with errors about "backup chain" being invalid.</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In SSMS, run this query (adjust the path if you don't have C:\Backup):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 Make sure C:\Backup exists first (manually create the folder)</w:t>
            </w:r>
          </w:p>
          <w:p>
            <w:pPr>
              <w:spacing w:after="0" w:line="240"/>
            </w:pPr>
            <w:r>
              <w:rPr>
                <w:rFonts w:ascii="Consolas" w:cs="Consolas" w:eastAsia="Consolas" w:hAnsi="Consolas"/>
                <w:color w:val="2D3748"/>
                <w:sz w:val="19"/>
                <w:szCs w:val="19"/>
              </w:rPr>
              <w:t xml:space="preserve">BACKUP DATABASE BankDemo</w:t>
            </w:r>
          </w:p>
          <w:p>
            <w:pPr>
              <w:spacing w:after="0" w:line="240"/>
            </w:pPr>
            <w:r>
              <w:rPr>
                <w:rFonts w:ascii="Consolas" w:cs="Consolas" w:eastAsia="Consolas" w:hAnsi="Consolas"/>
                <w:color w:val="2D3748"/>
                <w:sz w:val="19"/>
                <w:szCs w:val="19"/>
              </w:rPr>
              <w:t xml:space="preserve">TO DISK = 'C:\Backup\BankDemo_Initial.bak'</w:t>
            </w:r>
          </w:p>
          <w:p>
            <w:pPr>
              <w:spacing w:after="0" w:line="240"/>
            </w:pPr>
            <w:r>
              <w:rPr>
                <w:rFonts w:ascii="Consolas" w:cs="Consolas" w:eastAsia="Consolas" w:hAnsi="Consolas"/>
                <w:color w:val="2D3748"/>
                <w:sz w:val="19"/>
                <w:szCs w:val="19"/>
              </w:rPr>
              <w:t xml:space="preserve">WITH FORMAT, INIT, COMPRESSION,</w:t>
            </w:r>
          </w:p>
          <w:p>
            <w:pPr>
              <w:spacing w:after="0" w:line="240"/>
            </w:pPr>
            <w:r>
              <w:rPr>
                <w:rFonts w:ascii="Consolas" w:cs="Consolas" w:eastAsia="Consolas" w:hAnsi="Consolas"/>
                <w:color w:val="2D3748"/>
                <w:sz w:val="19"/>
                <w:szCs w:val="19"/>
              </w:rPr>
              <w:t xml:space="preserve">     NAME = 'BankDemo Initial Full Backup';</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If you don't have C:\Backup folder, create it first using Windows Explorer. Or change the path to somewhere that exists like 'C:\Users\&lt;you&gt;\Documents\BankDemo_Initial.bak'.</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Look for the message 'BACKUP DATABASE successfully processed N pages...'</w:t>
      </w:r>
    </w:p>
    <w:p>
      <w:pPr>
        <w:pStyle w:val="ListParagraph"/>
        <w:numPr>
          <w:ilvl w:val="0"/>
          <w:numId w:val="3"/>
        </w:numPr>
        <w:spacing w:after="100" w:line="280"/>
      </w:pPr>
      <w:r>
        <w:rPr>
          <w:rFonts w:ascii="Calibri" w:cs="Calibri" w:eastAsia="Calibri" w:hAnsi="Calibri"/>
          <w:color w:val="2D3748"/>
          <w:sz w:val="22"/>
          <w:szCs w:val="22"/>
        </w:rPr>
        <w:t xml:space="preserve">Verify the backup file exists in your file explorer.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 CHECKPOINT</w:t>
            </w:r>
          </w:p>
          <w:p>
            <w:pPr>
              <w:spacing w:line="280"/>
            </w:pPr>
            <w:r>
              <w:rPr>
                <w:rFonts w:ascii="Calibri" w:cs="Calibri" w:eastAsia="Calibri" w:hAnsi="Calibri"/>
                <w:color w:val="2D3748"/>
                <w:sz w:val="21"/>
                <w:szCs w:val="21"/>
              </w:rPr>
              <w:t xml:space="preserve">Take this initial backup once. From here, your database is ready for any of the three migration methods. The actual migration steps are in Parts 5, 6, and 7.</w:t>
            </w:r>
          </w:p>
        </w:tc>
      </w:tr>
    </w:tbl>
    <w:p>
      <w:r>
        <w:br w:type="page"/>
      </w:r>
    </w:p>
    <w:p>
      <w:pPr>
        <w:pStyle w:val="Heading1"/>
        <w:spacing w:after="180" w:before="360"/>
      </w:pPr>
      <w:r>
        <w:rPr>
          <w:rFonts w:ascii="Calibri" w:cs="Calibri" w:eastAsia="Calibri" w:hAnsi="Calibri"/>
          <w:b/>
          <w:bCs/>
          <w:color w:val="1F3A5F"/>
          <w:sz w:val="36"/>
          <w:szCs w:val="36"/>
        </w:rPr>
        <w:t xml:space="preserve">End of Phase 1 — What's Next</w:t>
      </w:r>
    </w:p>
    <w:p>
      <w:pPr>
        <w:spacing w:after="120" w:before="0" w:line="300"/>
        <w:jc w:val="left"/>
      </w:pPr>
      <w:r>
        <w:rPr>
          <w:rFonts w:ascii="Calibri" w:cs="Calibri" w:eastAsia="Calibri" w:hAnsi="Calibri"/>
          <w:b w:val="false"/>
          <w:bCs w:val="false"/>
          <w:i w:val="false"/>
          <w:iCs w:val="false"/>
          <w:color w:val="2D3748"/>
          <w:sz w:val="22"/>
          <w:szCs w:val="22"/>
        </w:rPr>
        <w:t xml:space="preserve">You've made it through the foundation work:</w:t>
      </w:r>
    </w:p>
    <w:p>
      <w:r>
        <w:t xml:space="preserve"/>
      </w:r>
    </w:p>
    <w:p>
      <w:pPr>
        <w:pStyle w:val="ListParagraph"/>
        <w:numPr>
          <w:ilvl w:val="0"/>
          <w:numId w:val="2"/>
        </w:numPr>
        <w:spacing w:after="80" w:line="280"/>
      </w:pPr>
      <w:r>
        <w:rPr>
          <w:rFonts w:ascii="Calibri" w:cs="Calibri" w:eastAsia="Calibri" w:hAnsi="Calibri"/>
          <w:color w:val="2D3748"/>
          <w:sz w:val="22"/>
          <w:szCs w:val="22"/>
        </w:rPr>
        <w:t xml:space="preserve">Part 1: You understand what SQL MI is and why people migrate to it</w:t>
      </w:r>
    </w:p>
    <w:p>
      <w:pPr>
        <w:pStyle w:val="ListParagraph"/>
        <w:numPr>
          <w:ilvl w:val="0"/>
          <w:numId w:val="2"/>
        </w:numPr>
        <w:spacing w:after="80" w:line="280"/>
      </w:pPr>
      <w:r>
        <w:rPr>
          <w:rFonts w:ascii="Calibri" w:cs="Calibri" w:eastAsia="Calibri" w:hAnsi="Calibri"/>
          <w:color w:val="2D3748"/>
          <w:sz w:val="22"/>
          <w:szCs w:val="22"/>
        </w:rPr>
        <w:t xml:space="preserve">Part 2: You have all the prerequisites in place</w:t>
      </w:r>
    </w:p>
    <w:p>
      <w:pPr>
        <w:pStyle w:val="ListParagraph"/>
        <w:numPr>
          <w:ilvl w:val="0"/>
          <w:numId w:val="2"/>
        </w:numPr>
        <w:spacing w:after="80" w:line="280"/>
      </w:pPr>
      <w:r>
        <w:rPr>
          <w:rFonts w:ascii="Calibri" w:cs="Calibri" w:eastAsia="Calibri" w:hAnsi="Calibri"/>
          <w:color w:val="2D3748"/>
          <w:sz w:val="22"/>
          <w:szCs w:val="22"/>
        </w:rPr>
        <w:t xml:space="preserve">Part 3: You've started provisioning your SQL MI (which is currently provisioning in Azure — could take 4-6 hours)</w:t>
      </w:r>
    </w:p>
    <w:p>
      <w:pPr>
        <w:pStyle w:val="ListParagraph"/>
        <w:numPr>
          <w:ilvl w:val="0"/>
          <w:numId w:val="2"/>
        </w:numPr>
        <w:spacing w:after="80" w:line="280"/>
      </w:pPr>
      <w:r>
        <w:rPr>
          <w:rFonts w:ascii="Calibri" w:cs="Calibri" w:eastAsia="Calibri" w:hAnsi="Calibri"/>
          <w:color w:val="2D3748"/>
          <w:sz w:val="22"/>
          <w:szCs w:val="22"/>
        </w:rPr>
        <w:t xml:space="preserve">Part 4: You have a working source SQL Server with the BankDemo database ready to migrate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Calibri" w:cs="Calibri" w:eastAsia="Calibri" w:hAnsi="Calibri"/>
                <w:b/>
                <w:bCs/>
                <w:color w:val="1F3A5F"/>
                <w:sz w:val="18"/>
                <w:szCs w:val="18"/>
              </w:rPr>
              <w:t xml:space="preserve">🎯 REMEMBER THIS</w:t>
            </w:r>
          </w:p>
          <w:p>
            <w:pPr>
              <w:spacing w:line="280"/>
            </w:pPr>
            <w:r>
              <w:rPr>
                <w:rFonts w:ascii="Calibri" w:cs="Calibri" w:eastAsia="Calibri" w:hAnsi="Calibri"/>
                <w:color w:val="2D3748"/>
                <w:sz w:val="21"/>
                <w:szCs w:val="21"/>
              </w:rPr>
              <w:t xml:space="preserve">From this point, you can wait for SQL MI provisioning to complete (check email or portal periodically). When it's ready, you can start with any of the three migration methods.</w:t>
            </w:r>
          </w:p>
        </w:tc>
      </w:tr>
    </w:tbl>
    <w:p>
      <w:r>
        <w:t xml:space="preserve"/>
      </w:r>
    </w:p>
    <w:p>
      <w:pPr>
        <w:pStyle w:val="Heading2"/>
        <w:spacing w:after="140" w:before="280"/>
      </w:pPr>
      <w:r>
        <w:rPr>
          <w:rFonts w:ascii="Calibri" w:cs="Calibri" w:eastAsia="Calibri" w:hAnsi="Calibri"/>
          <w:b/>
          <w:bCs/>
          <w:color w:val="2C7873"/>
          <w:sz w:val="28"/>
          <w:szCs w:val="28"/>
        </w:rPr>
        <w:t xml:space="preserve">Coming in Phase 2</w:t>
      </w:r>
    </w:p>
    <w:p>
      <w:pPr>
        <w:pStyle w:val="ListParagraph"/>
        <w:numPr>
          <w:ilvl w:val="0"/>
          <w:numId w:val="2"/>
        </w:numPr>
        <w:spacing w:after="80" w:line="280"/>
      </w:pPr>
      <w:r>
        <w:rPr>
          <w:rFonts w:ascii="Calibri" w:cs="Calibri" w:eastAsia="Calibri" w:hAnsi="Calibri"/>
          <w:color w:val="2D3748"/>
          <w:sz w:val="22"/>
          <w:szCs w:val="22"/>
        </w:rPr>
        <w:t xml:space="preserve">Part 5: Method 1 — Native Backup/Restore via Azure Blob Storage</w:t>
      </w:r>
    </w:p>
    <w:p>
      <w:pPr>
        <w:pStyle w:val="ListParagraph"/>
        <w:numPr>
          <w:ilvl w:val="0"/>
          <w:numId w:val="2"/>
        </w:numPr>
        <w:spacing w:after="80" w:line="280"/>
      </w:pPr>
      <w:r>
        <w:rPr>
          <w:rFonts w:ascii="Calibri" w:cs="Calibri" w:eastAsia="Calibri" w:hAnsi="Calibri"/>
          <w:color w:val="2D3748"/>
          <w:sz w:val="22"/>
          <w:szCs w:val="22"/>
        </w:rPr>
        <w:t xml:space="preserve">Part 6: Method 2 — Log Replay Service (LRS)</w:t>
      </w:r>
    </w:p>
    <w:p>
      <w:pPr>
        <w:pStyle w:val="ListParagraph"/>
        <w:numPr>
          <w:ilvl w:val="0"/>
          <w:numId w:val="2"/>
        </w:numPr>
        <w:spacing w:after="80" w:line="280"/>
      </w:pPr>
      <w:r>
        <w:rPr>
          <w:rFonts w:ascii="Calibri" w:cs="Calibri" w:eastAsia="Calibri" w:hAnsi="Calibri"/>
          <w:color w:val="2D3748"/>
          <w:sz w:val="22"/>
          <w:szCs w:val="22"/>
        </w:rPr>
        <w:t xml:space="preserve">Part 7: Method 3 — Managed Instance Link via SSMS Wizard</w:t>
      </w:r>
    </w:p>
    <w:p>
      <w:pPr>
        <w:pStyle w:val="ListParagraph"/>
        <w:numPr>
          <w:ilvl w:val="0"/>
          <w:numId w:val="2"/>
        </w:numPr>
        <w:spacing w:after="80" w:line="280"/>
      </w:pPr>
      <w:r>
        <w:rPr>
          <w:rFonts w:ascii="Calibri" w:cs="Calibri" w:eastAsia="Calibri" w:hAnsi="Calibri"/>
          <w:color w:val="2D3748"/>
          <w:sz w:val="22"/>
          <w:szCs w:val="22"/>
        </w:rPr>
        <w:t xml:space="preserve">Part 8: Validating the migration succeeded</w:t>
      </w:r>
    </w:p>
    <w:p>
      <w:pPr>
        <w:pStyle w:val="ListParagraph"/>
        <w:numPr>
          <w:ilvl w:val="0"/>
          <w:numId w:val="2"/>
        </w:numPr>
        <w:spacing w:after="80" w:line="280"/>
      </w:pPr>
      <w:r>
        <w:rPr>
          <w:rFonts w:ascii="Calibri" w:cs="Calibri" w:eastAsia="Calibri" w:hAnsi="Calibri"/>
          <w:color w:val="2D3748"/>
          <w:sz w:val="22"/>
          <w:szCs w:val="22"/>
        </w:rPr>
        <w:t xml:space="preserve">Part 9: Querying the migrated database</w:t>
      </w:r>
    </w:p>
    <w:p>
      <w:pPr>
        <w:pStyle w:val="ListParagraph"/>
        <w:numPr>
          <w:ilvl w:val="0"/>
          <w:numId w:val="2"/>
        </w:numPr>
        <w:spacing w:after="80" w:line="280"/>
      </w:pPr>
      <w:r>
        <w:rPr>
          <w:rFonts w:ascii="Calibri" w:cs="Calibri" w:eastAsia="Calibri" w:hAnsi="Calibri"/>
          <w:color w:val="2D3748"/>
          <w:sz w:val="22"/>
          <w:szCs w:val="22"/>
        </w:rPr>
        <w:t xml:space="preserve">Part 10: Common errors and what they mean</w:t>
      </w:r>
    </w:p>
    <w:p>
      <w:pPr>
        <w:pStyle w:val="ListParagraph"/>
        <w:numPr>
          <w:ilvl w:val="0"/>
          <w:numId w:val="2"/>
        </w:numPr>
        <w:spacing w:after="80" w:line="280"/>
      </w:pPr>
      <w:r>
        <w:rPr>
          <w:rFonts w:ascii="Calibri" w:cs="Calibri" w:eastAsia="Calibri" w:hAnsi="Calibri"/>
          <w:color w:val="2D3748"/>
          <w:sz w:val="22"/>
          <w:szCs w:val="22"/>
        </w:rPr>
        <w:t xml:space="preserve">Part 11: Side-by-side method comparison</w:t>
      </w:r>
    </w:p>
    <w:p>
      <w:pPr>
        <w:pStyle w:val="ListParagraph"/>
        <w:numPr>
          <w:ilvl w:val="0"/>
          <w:numId w:val="2"/>
        </w:numPr>
        <w:spacing w:after="80" w:line="280"/>
      </w:pPr>
      <w:r>
        <w:rPr>
          <w:rFonts w:ascii="Calibri" w:cs="Calibri" w:eastAsia="Calibri" w:hAnsi="Calibri"/>
          <w:color w:val="2D3748"/>
          <w:sz w:val="22"/>
          <w:szCs w:val="22"/>
        </w:rPr>
        <w:t xml:space="preserve">Part 12: Glossary of every term used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 TIP</w:t>
            </w:r>
          </w:p>
          <w:p>
            <w:pPr>
              <w:spacing w:line="280"/>
            </w:pPr>
            <w:r>
              <w:rPr>
                <w:rFonts w:ascii="Calibri" w:cs="Calibri" w:eastAsia="Calibri" w:hAnsi="Calibri"/>
                <w:color w:val="2D3748"/>
                <w:sz w:val="21"/>
                <w:szCs w:val="21"/>
              </w:rPr>
              <w:t xml:space="preserve">Phase 2 will be a separate document or appended to this one. The actual migration steps are where the real fun begins.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C7873"/>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5568"/>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B779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2026-04-30T00:10:24.374Z</dcterms:created>
  <dcterms:modified xsi:type="dcterms:W3CDTF">2026-04-30T00:10:24.376Z</dcterms:modified>
</cp:coreProperties>
</file>

<file path=docProps/custom.xml><?xml version="1.0" encoding="utf-8"?>
<Properties xmlns="http://schemas.openxmlformats.org/officeDocument/2006/custom-properties" xmlns:vt="http://schemas.openxmlformats.org/officeDocument/2006/docPropsVTypes"/>
</file>