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A383" w14:textId="79E09A66" w:rsidR="0037258E" w:rsidRPr="00FA21DB" w:rsidRDefault="0037258E" w:rsidP="42073A09">
      <w:pPr>
        <w:tabs>
          <w:tab w:val="center" w:pos="3686"/>
        </w:tabs>
        <w:jc w:val="center"/>
        <w:rPr>
          <w:rFonts w:cstheme="minorBidi"/>
          <w:b/>
          <w:bCs/>
        </w:rPr>
      </w:pPr>
    </w:p>
    <w:p w14:paraId="1F9DADB6" w14:textId="77777777" w:rsidR="00124EA3" w:rsidRPr="00FA21DB" w:rsidRDefault="00124EA3" w:rsidP="00124EA3">
      <w:pPr>
        <w:tabs>
          <w:tab w:val="center" w:pos="3686"/>
        </w:tabs>
        <w:jc w:val="center"/>
        <w:rPr>
          <w:rFonts w:cstheme="minorHAnsi"/>
        </w:rPr>
      </w:pPr>
    </w:p>
    <w:p w14:paraId="7F1DDFC7" w14:textId="77777777" w:rsidR="0037258E" w:rsidRPr="00FA21DB" w:rsidRDefault="0037258E">
      <w:pPr>
        <w:tabs>
          <w:tab w:val="center" w:pos="3686"/>
        </w:tabs>
        <w:rPr>
          <w:rFonts w:cstheme="minorHAnsi"/>
        </w:rPr>
      </w:pPr>
    </w:p>
    <w:p w14:paraId="381ECC21" w14:textId="77777777" w:rsidR="0037258E" w:rsidRPr="00FA21DB" w:rsidRDefault="0037258E">
      <w:pPr>
        <w:tabs>
          <w:tab w:val="center" w:pos="3686"/>
        </w:tabs>
        <w:rPr>
          <w:rFonts w:cstheme="minorHAnsi"/>
        </w:rPr>
      </w:pPr>
    </w:p>
    <w:p w14:paraId="1089EB21" w14:textId="77777777" w:rsidR="0037258E" w:rsidRPr="00FA21DB" w:rsidRDefault="0037258E">
      <w:pPr>
        <w:tabs>
          <w:tab w:val="center" w:pos="3686"/>
        </w:tabs>
        <w:rPr>
          <w:rFonts w:cstheme="minorHAnsi"/>
        </w:rPr>
      </w:pPr>
    </w:p>
    <w:p w14:paraId="39AAF898" w14:textId="67F1B3FD" w:rsidR="00334519" w:rsidRPr="00FA21DB" w:rsidRDefault="00334519" w:rsidP="00334519">
      <w:pPr>
        <w:tabs>
          <w:tab w:val="center" w:pos="3686"/>
        </w:tabs>
        <w:jc w:val="center"/>
        <w:rPr>
          <w:rStyle w:val="StyleFoundryMonolineRegular22ptBold"/>
          <w:rFonts w:cstheme="minorHAnsi"/>
        </w:rPr>
      </w:pPr>
      <w:r w:rsidRPr="00FA21DB">
        <w:fldChar w:fldCharType="begin"/>
      </w:r>
      <w:r w:rsidRPr="00FA21DB">
        <w:rPr>
          <w:rFonts w:cstheme="minorHAnsi"/>
        </w:rPr>
        <w:instrText xml:space="preserve"> DOCPROPERTY  Product  \* MERGEFORMAT </w:instrText>
      </w:r>
      <w:r w:rsidRPr="00FA21DB">
        <w:fldChar w:fldCharType="separate"/>
      </w:r>
      <w:r w:rsidR="004007C7" w:rsidRPr="004007C7">
        <w:rPr>
          <w:rStyle w:val="StyleFoundryMonolineRegular22ptBold"/>
        </w:rPr>
        <w:t>SFCM</w:t>
      </w:r>
      <w:r w:rsidRPr="00FA21DB">
        <w:rPr>
          <w:rStyle w:val="StyleFoundryMonolineRegular22ptBold"/>
          <w:rFonts w:cstheme="minorHAnsi"/>
        </w:rPr>
        <w:fldChar w:fldCharType="end"/>
      </w:r>
    </w:p>
    <w:p w14:paraId="6F0FB575" w14:textId="77777777" w:rsidR="00334519" w:rsidRPr="00FA21DB" w:rsidRDefault="00334519" w:rsidP="00334519">
      <w:pPr>
        <w:tabs>
          <w:tab w:val="center" w:pos="3686"/>
        </w:tabs>
        <w:jc w:val="center"/>
        <w:rPr>
          <w:rStyle w:val="StyleFoundryMonolineRegular22ptBold"/>
          <w:rFonts w:cstheme="minorHAnsi"/>
        </w:rPr>
      </w:pPr>
      <w:r w:rsidRPr="00FA21DB">
        <w:rPr>
          <w:rStyle w:val="StyleFoundryMonolineRegular22ptBold"/>
          <w:rFonts w:cstheme="minorHAnsi"/>
        </w:rPr>
        <w:t>Securities Finance Collateral Management</w:t>
      </w:r>
    </w:p>
    <w:p w14:paraId="7AD62BA9" w14:textId="5A2DEE67" w:rsidR="005339F4" w:rsidRPr="001D0332" w:rsidRDefault="00BA6CB0" w:rsidP="00D643C8">
      <w:pPr>
        <w:pStyle w:val="Title"/>
        <w:rPr>
          <w:rFonts w:asciiTheme="minorHAnsi" w:hAnsiTheme="minorHAnsi" w:cstheme="minorHAnsi"/>
          <w:b w:val="0"/>
          <w:bCs/>
          <w:sz w:val="22"/>
        </w:rPr>
      </w:pPr>
      <w:r w:rsidRPr="001D0332">
        <w:rPr>
          <w:rFonts w:asciiTheme="minorHAnsi" w:hAnsiTheme="minorHAnsi" w:cstheme="minorHAnsi"/>
          <w:b w:val="0"/>
          <w:bCs/>
          <w:sz w:val="22"/>
        </w:rPr>
        <w:fldChar w:fldCharType="begin"/>
      </w:r>
      <w:r w:rsidRPr="001D0332">
        <w:rPr>
          <w:rFonts w:asciiTheme="minorHAnsi" w:hAnsiTheme="minorHAnsi" w:cstheme="minorHAnsi"/>
          <w:b w:val="0"/>
          <w:bCs/>
          <w:sz w:val="22"/>
        </w:rPr>
        <w:instrText xml:space="preserve"> TITLE   \* MERGEFORMAT </w:instrText>
      </w:r>
      <w:r w:rsidRPr="001D0332">
        <w:rPr>
          <w:rFonts w:asciiTheme="minorHAnsi" w:hAnsiTheme="minorHAnsi" w:cstheme="minorHAnsi"/>
          <w:b w:val="0"/>
          <w:bCs/>
          <w:sz w:val="22"/>
        </w:rPr>
        <w:fldChar w:fldCharType="separate"/>
      </w:r>
      <w:bookmarkStart w:id="0" w:name="_Toc51678247"/>
      <w:r w:rsidR="006615C1" w:rsidRPr="001D0332">
        <w:rPr>
          <w:rFonts w:asciiTheme="minorHAnsi" w:hAnsiTheme="minorHAnsi" w:cstheme="minorHAnsi"/>
          <w:b w:val="0"/>
          <w:bCs/>
          <w:sz w:val="22"/>
        </w:rPr>
        <w:t>OTC Cleared</w:t>
      </w:r>
      <w:bookmarkEnd w:id="0"/>
      <w:r w:rsidRPr="001D0332">
        <w:rPr>
          <w:rFonts w:asciiTheme="minorHAnsi" w:hAnsiTheme="minorHAnsi" w:cstheme="minorHAnsi"/>
          <w:b w:val="0"/>
          <w:bCs/>
          <w:sz w:val="22"/>
        </w:rPr>
        <w:fldChar w:fldCharType="end"/>
      </w:r>
      <w:r w:rsidR="001D0332" w:rsidRPr="001D0332">
        <w:rPr>
          <w:rFonts w:asciiTheme="minorHAnsi" w:hAnsiTheme="minorHAnsi" w:cstheme="minorHAnsi"/>
          <w:b w:val="0"/>
          <w:bCs/>
          <w:sz w:val="22"/>
        </w:rPr>
        <w:t xml:space="preserve"> FAQ - Mainline</w:t>
      </w:r>
    </w:p>
    <w:p w14:paraId="54CA120C" w14:textId="4C067479" w:rsidR="00334519" w:rsidRPr="001D0332" w:rsidRDefault="00334519" w:rsidP="00334519">
      <w:pPr>
        <w:tabs>
          <w:tab w:val="center" w:pos="3686"/>
        </w:tabs>
        <w:jc w:val="center"/>
        <w:rPr>
          <w:rFonts w:asciiTheme="minorHAnsi" w:hAnsiTheme="minorHAnsi" w:cstheme="minorHAnsi"/>
          <w:sz w:val="28"/>
        </w:rPr>
      </w:pPr>
      <w:r w:rsidRPr="001D0332">
        <w:rPr>
          <w:rFonts w:asciiTheme="minorHAnsi" w:hAnsiTheme="minorHAnsi" w:cstheme="minorHAnsi"/>
          <w:bCs/>
        </w:rPr>
        <w:t>Applies to Software Version: 5.</w:t>
      </w:r>
      <w:r w:rsidR="0049024C" w:rsidRPr="001D0332">
        <w:rPr>
          <w:rFonts w:asciiTheme="minorHAnsi" w:hAnsiTheme="minorHAnsi" w:cstheme="minorHAnsi"/>
          <w:bCs/>
        </w:rPr>
        <w:t>8</w:t>
      </w:r>
      <w:r w:rsidRPr="001D0332">
        <w:rPr>
          <w:rFonts w:asciiTheme="minorHAnsi" w:hAnsiTheme="minorHAnsi" w:cstheme="minorHAnsi"/>
          <w:bCs/>
        </w:rPr>
        <w:t xml:space="preserve"> (Mainline)</w:t>
      </w:r>
    </w:p>
    <w:p w14:paraId="4AF2C43A" w14:textId="77777777" w:rsidR="00124EA3" w:rsidRPr="00FA21DB" w:rsidRDefault="00124EA3" w:rsidP="00C967D7">
      <w:pPr>
        <w:tabs>
          <w:tab w:val="center" w:pos="3686"/>
        </w:tabs>
        <w:rPr>
          <w:rFonts w:cstheme="minorHAnsi"/>
        </w:rPr>
      </w:pPr>
    </w:p>
    <w:p w14:paraId="5E5ED29D" w14:textId="77777777" w:rsidR="00124EA3" w:rsidRPr="00FA21DB" w:rsidRDefault="00124EA3" w:rsidP="00124EA3">
      <w:pPr>
        <w:tabs>
          <w:tab w:val="left" w:pos="4962"/>
        </w:tabs>
        <w:jc w:val="center"/>
        <w:rPr>
          <w:rFonts w:cstheme="minorHAnsi"/>
          <w:i/>
        </w:rPr>
      </w:pPr>
    </w:p>
    <w:p w14:paraId="76C2C04D" w14:textId="3D9AA3E8" w:rsidR="0037258E" w:rsidRPr="001D0332" w:rsidRDefault="00F507CA" w:rsidP="00124EA3">
      <w:pPr>
        <w:tabs>
          <w:tab w:val="left" w:pos="4962"/>
        </w:tabs>
        <w:jc w:val="center"/>
        <w:rPr>
          <w:rFonts w:asciiTheme="minorHAnsi" w:hAnsiTheme="minorHAnsi" w:cstheme="minorHAnsi"/>
          <w:i/>
        </w:rPr>
      </w:pPr>
      <w:r w:rsidRPr="001D0332">
        <w:rPr>
          <w:rFonts w:asciiTheme="minorHAnsi" w:hAnsiTheme="minorHAnsi" w:cstheme="minorHAnsi"/>
          <w:noProof/>
        </w:rPr>
        <mc:AlternateContent>
          <mc:Choice Requires="wps">
            <w:drawing>
              <wp:anchor distT="0" distB="0" distL="114300" distR="114300" simplePos="0" relativeHeight="251656704" behindDoc="0" locked="0" layoutInCell="1" allowOverlap="1" wp14:anchorId="1F79391D" wp14:editId="26618E50">
                <wp:simplePos x="0" y="0"/>
                <wp:positionH relativeFrom="page">
                  <wp:posOffset>2306955</wp:posOffset>
                </wp:positionH>
                <wp:positionV relativeFrom="page">
                  <wp:posOffset>7479665</wp:posOffset>
                </wp:positionV>
                <wp:extent cx="2628900" cy="1800225"/>
                <wp:effectExtent l="0" t="0" r="0"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8002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918F2F" w14:textId="639D0EE1" w:rsidR="001D0332" w:rsidRPr="008874A1" w:rsidRDefault="00A3087C" w:rsidP="001D0332">
                            <w:pPr>
                              <w:spacing w:before="0"/>
                              <w:rPr>
                                <w:rFonts w:asciiTheme="minorHAnsi" w:hAnsiTheme="minorHAnsi" w:cstheme="minorHAnsi"/>
                                <w:color w:val="000000"/>
                                <w:sz w:val="20"/>
                                <w:szCs w:val="20"/>
                                <w:shd w:val="clear" w:color="auto" w:fill="FFFFFF"/>
                              </w:rPr>
                            </w:pPr>
                            <w:r>
                              <w:rPr>
                                <w:rFonts w:asciiTheme="minorHAnsi" w:hAnsiTheme="minorHAnsi" w:cstheme="minorHAnsi"/>
                                <w:b/>
                                <w:sz w:val="28"/>
                              </w:rPr>
                              <w:t>Broadridge Financial Solutions</w:t>
                            </w:r>
                            <w:r w:rsidRPr="00FC7D37">
                              <w:rPr>
                                <w:rFonts w:asciiTheme="minorHAnsi" w:hAnsiTheme="minorHAnsi" w:cstheme="minorHAnsi"/>
                                <w:b/>
                                <w:sz w:val="28"/>
                              </w:rPr>
                              <w:br/>
                            </w:r>
                            <w:r w:rsidR="001D0332" w:rsidRPr="00FC7D37">
                              <w:rPr>
                                <w:rFonts w:asciiTheme="minorHAnsi" w:hAnsiTheme="minorHAnsi" w:cstheme="minorHAnsi"/>
                                <w:b/>
                                <w:sz w:val="28"/>
                              </w:rPr>
                              <w:br/>
                            </w:r>
                            <w:r w:rsidR="001D0332" w:rsidRPr="008874A1">
                              <w:rPr>
                                <w:rFonts w:asciiTheme="minorHAnsi" w:hAnsiTheme="minorHAnsi" w:cstheme="minorHAnsi"/>
                                <w:color w:val="000000"/>
                                <w:sz w:val="20"/>
                                <w:szCs w:val="20"/>
                                <w:shd w:val="clear" w:color="auto" w:fill="FFFFFF"/>
                              </w:rPr>
                              <w:t>2 Castle Terrace,</w:t>
                            </w:r>
                          </w:p>
                          <w:p w14:paraId="052EF092" w14:textId="77777777" w:rsidR="001D0332" w:rsidRPr="008874A1" w:rsidRDefault="001D0332" w:rsidP="001D0332">
                            <w:pPr>
                              <w:spacing w:before="0"/>
                              <w:rPr>
                                <w:rFonts w:asciiTheme="minorHAnsi" w:hAnsiTheme="minorHAnsi" w:cstheme="minorHAnsi"/>
                                <w:color w:val="000000"/>
                                <w:sz w:val="20"/>
                                <w:szCs w:val="20"/>
                                <w:shd w:val="clear" w:color="auto" w:fill="FFFFFF"/>
                              </w:rPr>
                            </w:pPr>
                            <w:r w:rsidRPr="008874A1">
                              <w:rPr>
                                <w:rFonts w:asciiTheme="minorHAnsi" w:hAnsiTheme="minorHAnsi" w:cstheme="minorHAnsi"/>
                                <w:color w:val="000000"/>
                                <w:sz w:val="20"/>
                                <w:szCs w:val="20"/>
                                <w:shd w:val="clear" w:color="auto" w:fill="FFFFFF"/>
                              </w:rPr>
                              <w:t>3</w:t>
                            </w:r>
                            <w:r w:rsidRPr="008874A1">
                              <w:rPr>
                                <w:rFonts w:asciiTheme="minorHAnsi" w:hAnsiTheme="minorHAnsi" w:cstheme="minorHAnsi"/>
                                <w:color w:val="000000"/>
                                <w:sz w:val="20"/>
                                <w:szCs w:val="20"/>
                                <w:shd w:val="clear" w:color="auto" w:fill="FFFFFF"/>
                                <w:vertAlign w:val="superscript"/>
                              </w:rPr>
                              <w:t>rd</w:t>
                            </w:r>
                            <w:r w:rsidRPr="008874A1">
                              <w:rPr>
                                <w:rFonts w:asciiTheme="minorHAnsi" w:hAnsiTheme="minorHAnsi" w:cstheme="minorHAnsi"/>
                                <w:color w:val="000000"/>
                                <w:sz w:val="20"/>
                                <w:szCs w:val="20"/>
                                <w:shd w:val="clear" w:color="auto" w:fill="FFFFFF"/>
                              </w:rPr>
                              <w:t xml:space="preserve"> </w:t>
                            </w:r>
                            <w:r>
                              <w:rPr>
                                <w:rFonts w:asciiTheme="minorHAnsi" w:hAnsiTheme="minorHAnsi" w:cstheme="minorHAnsi"/>
                                <w:color w:val="000000"/>
                                <w:sz w:val="20"/>
                                <w:szCs w:val="20"/>
                                <w:shd w:val="clear" w:color="auto" w:fill="FFFFFF"/>
                              </w:rPr>
                              <w:t>Floor</w:t>
                            </w:r>
                            <w:r w:rsidRPr="008874A1">
                              <w:rPr>
                                <w:rFonts w:asciiTheme="minorHAnsi" w:hAnsiTheme="minorHAnsi" w:cstheme="minorHAnsi"/>
                                <w:color w:val="000000"/>
                                <w:sz w:val="20"/>
                                <w:szCs w:val="20"/>
                                <w:shd w:val="clear" w:color="auto" w:fill="FFFFFF"/>
                              </w:rPr>
                              <w:t>,</w:t>
                            </w:r>
                          </w:p>
                          <w:p w14:paraId="74CFB321" w14:textId="77777777" w:rsidR="001D0332" w:rsidRPr="008874A1" w:rsidRDefault="001D0332" w:rsidP="001D0332">
                            <w:pPr>
                              <w:spacing w:before="0"/>
                              <w:rPr>
                                <w:rFonts w:asciiTheme="minorHAnsi" w:hAnsiTheme="minorHAnsi" w:cstheme="minorHAnsi"/>
                                <w:color w:val="000000"/>
                                <w:sz w:val="20"/>
                                <w:szCs w:val="20"/>
                                <w:shd w:val="clear" w:color="auto" w:fill="FFFFFF"/>
                              </w:rPr>
                            </w:pPr>
                            <w:r w:rsidRPr="008874A1">
                              <w:rPr>
                                <w:rFonts w:asciiTheme="minorHAnsi" w:hAnsiTheme="minorHAnsi" w:cstheme="minorHAnsi"/>
                                <w:color w:val="000000"/>
                                <w:sz w:val="20"/>
                                <w:szCs w:val="20"/>
                                <w:shd w:val="clear" w:color="auto" w:fill="FFFFFF"/>
                              </w:rPr>
                              <w:t>Edinburgh,</w:t>
                            </w:r>
                          </w:p>
                          <w:p w14:paraId="5F17EBA1" w14:textId="77777777" w:rsidR="001D0332" w:rsidRPr="008874A1" w:rsidRDefault="001D0332" w:rsidP="001D0332">
                            <w:pPr>
                              <w:spacing w:before="0"/>
                              <w:rPr>
                                <w:rFonts w:asciiTheme="minorHAnsi" w:hAnsiTheme="minorHAnsi" w:cstheme="minorHAnsi"/>
                              </w:rPr>
                            </w:pPr>
                            <w:r w:rsidRPr="008874A1">
                              <w:rPr>
                                <w:rFonts w:asciiTheme="minorHAnsi" w:hAnsiTheme="minorHAnsi" w:cstheme="minorHAnsi"/>
                                <w:color w:val="000000"/>
                                <w:sz w:val="20"/>
                                <w:szCs w:val="20"/>
                                <w:shd w:val="clear" w:color="auto" w:fill="FFFFFF"/>
                              </w:rPr>
                              <w:t xml:space="preserve">EH1 2EL </w:t>
                            </w:r>
                          </w:p>
                          <w:p w14:paraId="1B2B9532" w14:textId="33B75608" w:rsidR="00A3087C" w:rsidRDefault="00A3087C" w:rsidP="001D0332">
                            <w:pPr>
                              <w:spacing w:befor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9391D" id="Rectangle 4" o:spid="_x0000_s1026" style="position:absolute;left:0;text-align:left;margin-left:181.65pt;margin-top:588.95pt;width:207pt;height:141.7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" stroked="f" strokeweight="0">
                <v:textbox inset="0,0,0,0">
                  <w:txbxContent>
                    <w:p w14:paraId="62918F2F" w14:textId="639D0EE1" w:rsidR="001D0332" w:rsidRPr="008874A1" w:rsidRDefault="00A3087C" w:rsidP="001D0332">
                      <w:pPr>
                        <w:spacing w:before="0"/>
                        <w:rPr>
                          <w:rFonts w:asciiTheme="minorHAnsi" w:hAnsiTheme="minorHAnsi" w:cstheme="minorHAnsi"/>
                          <w:color w:val="000000"/>
                          <w:sz w:val="20"/>
                          <w:szCs w:val="20"/>
                          <w:shd w:val="clear" w:color="auto" w:fill="FFFFFF"/>
                        </w:rPr>
                      </w:pPr>
                      <w:r>
                        <w:rPr>
                          <w:rFonts w:asciiTheme="minorHAnsi" w:hAnsiTheme="minorHAnsi" w:cstheme="minorHAnsi"/>
                          <w:b/>
                          <w:sz w:val="28"/>
                        </w:rPr>
                        <w:t>Broadridge Financial Solutions</w:t>
                      </w:r>
                      <w:r w:rsidRPr="00FC7D37">
                        <w:rPr>
                          <w:rFonts w:asciiTheme="minorHAnsi" w:hAnsiTheme="minorHAnsi" w:cstheme="minorHAnsi"/>
                          <w:b/>
                          <w:sz w:val="28"/>
                        </w:rPr>
                        <w:br/>
                      </w:r>
                      <w:r w:rsidR="001D0332" w:rsidRPr="00FC7D37">
                        <w:rPr>
                          <w:rFonts w:asciiTheme="minorHAnsi" w:hAnsiTheme="minorHAnsi" w:cstheme="minorHAnsi"/>
                          <w:b/>
                          <w:sz w:val="28"/>
                        </w:rPr>
                        <w:br/>
                      </w:r>
                      <w:r w:rsidR="001D0332" w:rsidRPr="008874A1">
                        <w:rPr>
                          <w:rFonts w:asciiTheme="minorHAnsi" w:hAnsiTheme="minorHAnsi" w:cstheme="minorHAnsi"/>
                          <w:color w:val="000000"/>
                          <w:sz w:val="20"/>
                          <w:szCs w:val="20"/>
                          <w:shd w:val="clear" w:color="auto" w:fill="FFFFFF"/>
                        </w:rPr>
                        <w:t>2 Castle Terrace,</w:t>
                      </w:r>
                    </w:p>
                    <w:p w14:paraId="052EF092" w14:textId="77777777" w:rsidR="001D0332" w:rsidRPr="008874A1" w:rsidRDefault="001D0332" w:rsidP="001D0332">
                      <w:pPr>
                        <w:spacing w:before="0"/>
                        <w:rPr>
                          <w:rFonts w:asciiTheme="minorHAnsi" w:hAnsiTheme="minorHAnsi" w:cstheme="minorHAnsi"/>
                          <w:color w:val="000000"/>
                          <w:sz w:val="20"/>
                          <w:szCs w:val="20"/>
                          <w:shd w:val="clear" w:color="auto" w:fill="FFFFFF"/>
                        </w:rPr>
                      </w:pPr>
                      <w:r w:rsidRPr="008874A1">
                        <w:rPr>
                          <w:rFonts w:asciiTheme="minorHAnsi" w:hAnsiTheme="minorHAnsi" w:cstheme="minorHAnsi"/>
                          <w:color w:val="000000"/>
                          <w:sz w:val="20"/>
                          <w:szCs w:val="20"/>
                          <w:shd w:val="clear" w:color="auto" w:fill="FFFFFF"/>
                        </w:rPr>
                        <w:t>3</w:t>
                      </w:r>
                      <w:r w:rsidRPr="008874A1">
                        <w:rPr>
                          <w:rFonts w:asciiTheme="minorHAnsi" w:hAnsiTheme="minorHAnsi" w:cstheme="minorHAnsi"/>
                          <w:color w:val="000000"/>
                          <w:sz w:val="20"/>
                          <w:szCs w:val="20"/>
                          <w:shd w:val="clear" w:color="auto" w:fill="FFFFFF"/>
                          <w:vertAlign w:val="superscript"/>
                        </w:rPr>
                        <w:t>rd</w:t>
                      </w:r>
                      <w:r w:rsidRPr="008874A1">
                        <w:rPr>
                          <w:rFonts w:asciiTheme="minorHAnsi" w:hAnsiTheme="minorHAnsi" w:cstheme="minorHAnsi"/>
                          <w:color w:val="000000"/>
                          <w:sz w:val="20"/>
                          <w:szCs w:val="20"/>
                          <w:shd w:val="clear" w:color="auto" w:fill="FFFFFF"/>
                        </w:rPr>
                        <w:t xml:space="preserve"> </w:t>
                      </w:r>
                      <w:r>
                        <w:rPr>
                          <w:rFonts w:asciiTheme="minorHAnsi" w:hAnsiTheme="minorHAnsi" w:cstheme="minorHAnsi"/>
                          <w:color w:val="000000"/>
                          <w:sz w:val="20"/>
                          <w:szCs w:val="20"/>
                          <w:shd w:val="clear" w:color="auto" w:fill="FFFFFF"/>
                        </w:rPr>
                        <w:t>Floor</w:t>
                      </w:r>
                      <w:r w:rsidRPr="008874A1">
                        <w:rPr>
                          <w:rFonts w:asciiTheme="minorHAnsi" w:hAnsiTheme="minorHAnsi" w:cstheme="minorHAnsi"/>
                          <w:color w:val="000000"/>
                          <w:sz w:val="20"/>
                          <w:szCs w:val="20"/>
                          <w:shd w:val="clear" w:color="auto" w:fill="FFFFFF"/>
                        </w:rPr>
                        <w:t>,</w:t>
                      </w:r>
                    </w:p>
                    <w:p w14:paraId="74CFB321" w14:textId="77777777" w:rsidR="001D0332" w:rsidRPr="008874A1" w:rsidRDefault="001D0332" w:rsidP="001D0332">
                      <w:pPr>
                        <w:spacing w:before="0"/>
                        <w:rPr>
                          <w:rFonts w:asciiTheme="minorHAnsi" w:hAnsiTheme="minorHAnsi" w:cstheme="minorHAnsi"/>
                          <w:color w:val="000000"/>
                          <w:sz w:val="20"/>
                          <w:szCs w:val="20"/>
                          <w:shd w:val="clear" w:color="auto" w:fill="FFFFFF"/>
                        </w:rPr>
                      </w:pPr>
                      <w:r w:rsidRPr="008874A1">
                        <w:rPr>
                          <w:rFonts w:asciiTheme="minorHAnsi" w:hAnsiTheme="minorHAnsi" w:cstheme="minorHAnsi"/>
                          <w:color w:val="000000"/>
                          <w:sz w:val="20"/>
                          <w:szCs w:val="20"/>
                          <w:shd w:val="clear" w:color="auto" w:fill="FFFFFF"/>
                        </w:rPr>
                        <w:t>Edinburgh,</w:t>
                      </w:r>
                    </w:p>
                    <w:p w14:paraId="5F17EBA1" w14:textId="77777777" w:rsidR="001D0332" w:rsidRPr="008874A1" w:rsidRDefault="001D0332" w:rsidP="001D0332">
                      <w:pPr>
                        <w:spacing w:before="0"/>
                        <w:rPr>
                          <w:rFonts w:asciiTheme="minorHAnsi" w:hAnsiTheme="minorHAnsi" w:cstheme="minorHAnsi"/>
                        </w:rPr>
                      </w:pPr>
                      <w:r w:rsidRPr="008874A1">
                        <w:rPr>
                          <w:rFonts w:asciiTheme="minorHAnsi" w:hAnsiTheme="minorHAnsi" w:cstheme="minorHAnsi"/>
                          <w:color w:val="000000"/>
                          <w:sz w:val="20"/>
                          <w:szCs w:val="20"/>
                          <w:shd w:val="clear" w:color="auto" w:fill="FFFFFF"/>
                        </w:rPr>
                        <w:t xml:space="preserve">EH1 2EL </w:t>
                      </w:r>
                    </w:p>
                    <w:p w14:paraId="1B2B9532" w14:textId="33B75608" w:rsidR="00A3087C" w:rsidRDefault="00A3087C" w:rsidP="001D0332">
                      <w:pPr>
                        <w:spacing w:before="0"/>
                      </w:pPr>
                    </w:p>
                  </w:txbxContent>
                </v:textbox>
                <w10:wrap anchorx="page" anchory="page"/>
              </v:rect>
            </w:pict>
          </mc:Fallback>
        </mc:AlternateContent>
      </w:r>
      <w:r w:rsidR="0037258E" w:rsidRPr="001D0332">
        <w:rPr>
          <w:rFonts w:asciiTheme="minorHAnsi" w:eastAsia="Symbol" w:hAnsiTheme="minorHAnsi" w:cstheme="minorHAnsi"/>
          <w:i/>
        </w:rPr>
        <w:t>Ó</w:t>
      </w:r>
      <w:r w:rsidR="0037258E" w:rsidRPr="001D0332">
        <w:rPr>
          <w:rFonts w:asciiTheme="minorHAnsi" w:hAnsiTheme="minorHAnsi" w:cstheme="minorHAnsi"/>
          <w:i/>
        </w:rPr>
        <w:t xml:space="preserve"> Copyright </w:t>
      </w:r>
      <w:r w:rsidR="00F07F04" w:rsidRPr="001D0332">
        <w:rPr>
          <w:rFonts w:asciiTheme="minorHAnsi" w:hAnsiTheme="minorHAnsi" w:cstheme="minorHAnsi"/>
          <w:i/>
        </w:rPr>
        <w:t>Broadridge 20</w:t>
      </w:r>
      <w:r w:rsidR="000611B8" w:rsidRPr="001D0332">
        <w:rPr>
          <w:rFonts w:asciiTheme="minorHAnsi" w:hAnsiTheme="minorHAnsi" w:cstheme="minorHAnsi"/>
          <w:i/>
        </w:rPr>
        <w:t>22</w:t>
      </w:r>
      <w:r w:rsidR="0037258E" w:rsidRPr="001D0332">
        <w:rPr>
          <w:rFonts w:asciiTheme="minorHAnsi" w:hAnsiTheme="minorHAnsi" w:cstheme="minorHAnsi"/>
          <w:i/>
        </w:rPr>
        <w:t xml:space="preserve">.  All Rights Reserved. </w:t>
      </w:r>
      <w:r w:rsidR="0037258E" w:rsidRPr="001D0332">
        <w:rPr>
          <w:rFonts w:asciiTheme="minorHAnsi" w:hAnsiTheme="minorHAnsi" w:cstheme="minorHAnsi"/>
          <w:i/>
        </w:rPr>
        <w:br/>
        <w:t>Unpublished rights reserved under applicable copyright and trade secret laws.</w:t>
      </w:r>
    </w:p>
    <w:p w14:paraId="28584010" w14:textId="77777777" w:rsidR="00B34A2D" w:rsidRPr="001D0332" w:rsidRDefault="00B34A2D" w:rsidP="00B34A2D">
      <w:pPr>
        <w:jc w:val="center"/>
        <w:rPr>
          <w:rFonts w:asciiTheme="minorHAnsi" w:hAnsiTheme="minorHAnsi" w:cstheme="minorHAnsi"/>
          <w:i/>
        </w:rPr>
      </w:pPr>
      <w:r w:rsidRPr="001D0332">
        <w:rPr>
          <w:rFonts w:asciiTheme="minorHAnsi" w:hAnsiTheme="minorHAnsi" w:cstheme="minorHAnsi"/>
          <w:i/>
        </w:rPr>
        <w:t>The contents, ideas and concepts presented herein are proprietary and confidential.</w:t>
      </w:r>
      <w:r w:rsidRPr="001D0332">
        <w:rPr>
          <w:rFonts w:asciiTheme="minorHAnsi" w:hAnsiTheme="minorHAnsi" w:cstheme="minorHAnsi"/>
          <w:i/>
        </w:rPr>
        <w:br/>
        <w:t>Duplication and or disclosure to others in whole or part is prohibited</w:t>
      </w:r>
    </w:p>
    <w:p w14:paraId="0D7210D2" w14:textId="77777777" w:rsidR="001D0332" w:rsidRDefault="001D0332">
      <w:pPr>
        <w:spacing w:before="0"/>
        <w:rPr>
          <w:rFonts w:cstheme="minorHAnsi"/>
          <w:b/>
        </w:rPr>
      </w:pPr>
      <w:r>
        <w:rPr>
          <w:rFonts w:cstheme="minorHAnsi"/>
        </w:rPr>
        <w:br w:type="page"/>
      </w:r>
    </w:p>
    <w:p w14:paraId="4128AA01" w14:textId="242DD5DC" w:rsidR="00AB1825" w:rsidRPr="00FA21DB" w:rsidRDefault="00AB1825" w:rsidP="00AB1825">
      <w:pPr>
        <w:pStyle w:val="UnnumberedHeading2"/>
        <w:rPr>
          <w:rFonts w:cstheme="minorHAnsi"/>
          <w:sz w:val="22"/>
          <w:szCs w:val="22"/>
        </w:rPr>
      </w:pPr>
      <w:r w:rsidRPr="00FA21DB">
        <w:rPr>
          <w:rFonts w:cstheme="minorHAnsi"/>
          <w:sz w:val="22"/>
          <w:szCs w:val="22"/>
        </w:rPr>
        <w:lastRenderedPageBreak/>
        <w:t>Document History</w:t>
      </w:r>
    </w:p>
    <w:tbl>
      <w:tblPr>
        <w:tblStyle w:val="GridTable4-Accent1"/>
        <w:tblW w:w="0" w:type="auto"/>
        <w:tblLook w:val="04A0" w:firstRow="1" w:lastRow="0" w:firstColumn="1" w:lastColumn="0" w:noHBand="0" w:noVBand="1"/>
      </w:tblPr>
      <w:tblGrid>
        <w:gridCol w:w="1153"/>
        <w:gridCol w:w="1950"/>
        <w:gridCol w:w="1535"/>
        <w:gridCol w:w="4330"/>
      </w:tblGrid>
      <w:tr w:rsidR="00370AE7" w:rsidRPr="00FA21DB" w14:paraId="3D131BAA" w14:textId="77777777" w:rsidTr="002D68F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0" w:type="dxa"/>
          </w:tcPr>
          <w:p w14:paraId="500EB277" w14:textId="77777777" w:rsidR="00370AE7" w:rsidRPr="00FA21DB" w:rsidRDefault="00370AE7" w:rsidP="00370AE7">
            <w:pPr>
              <w:rPr>
                <w:rFonts w:cstheme="minorHAnsi"/>
              </w:rPr>
            </w:pPr>
            <w:r w:rsidRPr="00FA21DB">
              <w:rPr>
                <w:rFonts w:cstheme="minorHAnsi"/>
              </w:rPr>
              <w:t>Version</w:t>
            </w:r>
          </w:p>
        </w:tc>
        <w:tc>
          <w:tcPr>
            <w:tcW w:w="1993" w:type="dxa"/>
          </w:tcPr>
          <w:p w14:paraId="5EE171B8" w14:textId="77777777" w:rsidR="00370AE7" w:rsidRPr="00FA21DB" w:rsidRDefault="00370AE7" w:rsidP="00370AE7">
            <w:pPr>
              <w:cnfStyle w:val="100000000000" w:firstRow="1" w:lastRow="0" w:firstColumn="0" w:lastColumn="0" w:oddVBand="0" w:evenVBand="0" w:oddHBand="0" w:evenHBand="0" w:firstRowFirstColumn="0" w:firstRowLastColumn="0" w:lastRowFirstColumn="0" w:lastRowLastColumn="0"/>
              <w:rPr>
                <w:rFonts w:cstheme="minorHAnsi"/>
              </w:rPr>
            </w:pPr>
            <w:r w:rsidRPr="00FA21DB">
              <w:rPr>
                <w:rFonts w:cstheme="minorHAnsi"/>
              </w:rPr>
              <w:t>Author</w:t>
            </w:r>
          </w:p>
        </w:tc>
        <w:tc>
          <w:tcPr>
            <w:tcW w:w="1398" w:type="dxa"/>
          </w:tcPr>
          <w:p w14:paraId="09D48EAB" w14:textId="77777777" w:rsidR="00370AE7" w:rsidRPr="00FA21DB" w:rsidRDefault="00370AE7" w:rsidP="00370AE7">
            <w:pPr>
              <w:cnfStyle w:val="100000000000" w:firstRow="1" w:lastRow="0" w:firstColumn="0" w:lastColumn="0" w:oddVBand="0" w:evenVBand="0" w:oddHBand="0" w:evenHBand="0" w:firstRowFirstColumn="0" w:firstRowLastColumn="0" w:lastRowFirstColumn="0" w:lastRowLastColumn="0"/>
              <w:rPr>
                <w:rFonts w:cstheme="minorHAnsi"/>
              </w:rPr>
            </w:pPr>
            <w:r w:rsidRPr="00FA21DB">
              <w:rPr>
                <w:rFonts w:cstheme="minorHAnsi"/>
              </w:rPr>
              <w:t>Date</w:t>
            </w:r>
          </w:p>
        </w:tc>
        <w:tc>
          <w:tcPr>
            <w:tcW w:w="4477" w:type="dxa"/>
          </w:tcPr>
          <w:p w14:paraId="3A71DC09" w14:textId="77777777" w:rsidR="00370AE7" w:rsidRPr="00FA21DB" w:rsidRDefault="00370AE7" w:rsidP="00370AE7">
            <w:pPr>
              <w:cnfStyle w:val="100000000000" w:firstRow="1" w:lastRow="0" w:firstColumn="0" w:lastColumn="0" w:oddVBand="0" w:evenVBand="0" w:oddHBand="0" w:evenHBand="0" w:firstRowFirstColumn="0" w:firstRowLastColumn="0" w:lastRowFirstColumn="0" w:lastRowLastColumn="0"/>
              <w:rPr>
                <w:rFonts w:cstheme="minorHAnsi"/>
              </w:rPr>
            </w:pPr>
            <w:r w:rsidRPr="00FA21DB">
              <w:rPr>
                <w:rFonts w:cstheme="minorHAnsi"/>
              </w:rPr>
              <w:t>Comment</w:t>
            </w:r>
          </w:p>
        </w:tc>
      </w:tr>
      <w:tr w:rsidR="00850D3F" w:rsidRPr="00FA21DB" w14:paraId="31904C3B" w14:textId="77777777" w:rsidTr="002D68F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21190CCB" w14:textId="77777777" w:rsidR="00850D3F" w:rsidRPr="00FA21DB" w:rsidRDefault="00F07F04" w:rsidP="007564AC">
            <w:pPr>
              <w:rPr>
                <w:rFonts w:cstheme="minorHAnsi"/>
              </w:rPr>
            </w:pPr>
            <w:r w:rsidRPr="00FA21DB">
              <w:rPr>
                <w:rFonts w:cstheme="minorHAnsi"/>
              </w:rPr>
              <w:t>1</w:t>
            </w:r>
            <w:r w:rsidR="00883E63" w:rsidRPr="00FA21DB">
              <w:rPr>
                <w:rFonts w:cstheme="minorHAnsi"/>
              </w:rPr>
              <w:t>.</w:t>
            </w:r>
            <w:r w:rsidRPr="00FA21DB">
              <w:rPr>
                <w:rFonts w:cstheme="minorHAnsi"/>
              </w:rPr>
              <w:t>0</w:t>
            </w:r>
          </w:p>
        </w:tc>
        <w:tc>
          <w:tcPr>
            <w:tcW w:w="1993" w:type="dxa"/>
          </w:tcPr>
          <w:p w14:paraId="590C9EE3" w14:textId="68604429" w:rsidR="00850D3F" w:rsidRPr="00FA21DB" w:rsidRDefault="00C13F63" w:rsidP="007564A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Dan Griffiths</w:t>
            </w:r>
          </w:p>
        </w:tc>
        <w:tc>
          <w:tcPr>
            <w:tcW w:w="1398" w:type="dxa"/>
          </w:tcPr>
          <w:p w14:paraId="54384DD2" w14:textId="3C4D1861" w:rsidR="00850D3F" w:rsidRPr="00FA21DB" w:rsidRDefault="00FA52D8" w:rsidP="0040445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26</w:t>
            </w:r>
            <w:r w:rsidR="00F07F04" w:rsidRPr="00FA21DB">
              <w:rPr>
                <w:rFonts w:cstheme="minorHAnsi"/>
              </w:rPr>
              <w:t>/</w:t>
            </w:r>
            <w:r>
              <w:rPr>
                <w:rFonts w:cstheme="minorHAnsi"/>
              </w:rPr>
              <w:t>05</w:t>
            </w:r>
            <w:r w:rsidR="00F07F04" w:rsidRPr="00FA21DB">
              <w:rPr>
                <w:rFonts w:cstheme="minorHAnsi"/>
              </w:rPr>
              <w:t>/</w:t>
            </w:r>
            <w:r>
              <w:rPr>
                <w:rFonts w:cstheme="minorHAnsi"/>
              </w:rPr>
              <w:t>2020</w:t>
            </w:r>
          </w:p>
        </w:tc>
        <w:tc>
          <w:tcPr>
            <w:tcW w:w="4477" w:type="dxa"/>
          </w:tcPr>
          <w:p w14:paraId="0F0E4596" w14:textId="77777777" w:rsidR="00850D3F" w:rsidRPr="00FA21DB" w:rsidRDefault="0085086C" w:rsidP="007564AC">
            <w:pPr>
              <w:cnfStyle w:val="000000100000" w:firstRow="0" w:lastRow="0" w:firstColumn="0" w:lastColumn="0" w:oddVBand="0" w:evenVBand="0" w:oddHBand="1" w:evenHBand="0" w:firstRowFirstColumn="0" w:firstRowLastColumn="0" w:lastRowFirstColumn="0" w:lastRowLastColumn="0"/>
              <w:rPr>
                <w:rFonts w:cstheme="minorHAnsi"/>
              </w:rPr>
            </w:pPr>
            <w:r w:rsidRPr="00FA21DB">
              <w:rPr>
                <w:rFonts w:cstheme="minorHAnsi"/>
              </w:rPr>
              <w:t>Document created</w:t>
            </w:r>
          </w:p>
        </w:tc>
      </w:tr>
      <w:tr w:rsidR="002D68FF" w:rsidRPr="00FA21DB" w14:paraId="0168A30B" w14:textId="77777777" w:rsidTr="002D68FF">
        <w:trPr>
          <w:cantSplit/>
        </w:trPr>
        <w:tc>
          <w:tcPr>
            <w:cnfStyle w:val="001000000000" w:firstRow="0" w:lastRow="0" w:firstColumn="1" w:lastColumn="0" w:oddVBand="0" w:evenVBand="0" w:oddHBand="0" w:evenHBand="0" w:firstRowFirstColumn="0" w:firstRowLastColumn="0" w:lastRowFirstColumn="0" w:lastRowLastColumn="0"/>
            <w:tcW w:w="1100" w:type="dxa"/>
          </w:tcPr>
          <w:p w14:paraId="07C94AE1" w14:textId="7B0013EB" w:rsidR="002D68FF" w:rsidRPr="00FA21DB" w:rsidRDefault="002D68FF" w:rsidP="002D68FF">
            <w:pPr>
              <w:rPr>
                <w:rFonts w:cstheme="minorHAnsi"/>
              </w:rPr>
            </w:pPr>
          </w:p>
        </w:tc>
        <w:tc>
          <w:tcPr>
            <w:tcW w:w="1993" w:type="dxa"/>
          </w:tcPr>
          <w:p w14:paraId="504A4C3D" w14:textId="25925CD5" w:rsidR="002D68FF" w:rsidRPr="00FA21DB" w:rsidRDefault="002D68FF" w:rsidP="002D68FF">
            <w:pPr>
              <w:cnfStyle w:val="000000000000" w:firstRow="0" w:lastRow="0" w:firstColumn="0" w:lastColumn="0" w:oddVBand="0" w:evenVBand="0" w:oddHBand="0" w:evenHBand="0" w:firstRowFirstColumn="0" w:firstRowLastColumn="0" w:lastRowFirstColumn="0" w:lastRowLastColumn="0"/>
              <w:rPr>
                <w:rFonts w:cstheme="minorHAnsi"/>
              </w:rPr>
            </w:pPr>
          </w:p>
        </w:tc>
        <w:tc>
          <w:tcPr>
            <w:tcW w:w="1398" w:type="dxa"/>
          </w:tcPr>
          <w:p w14:paraId="4D5BAA55" w14:textId="679A4D3F" w:rsidR="002D68FF" w:rsidRPr="00FA21DB" w:rsidRDefault="002D68FF" w:rsidP="002D68FF">
            <w:pPr>
              <w:cnfStyle w:val="000000000000" w:firstRow="0" w:lastRow="0" w:firstColumn="0" w:lastColumn="0" w:oddVBand="0" w:evenVBand="0" w:oddHBand="0" w:evenHBand="0" w:firstRowFirstColumn="0" w:firstRowLastColumn="0" w:lastRowFirstColumn="0" w:lastRowLastColumn="0"/>
              <w:rPr>
                <w:rFonts w:cstheme="minorHAnsi"/>
              </w:rPr>
            </w:pPr>
          </w:p>
        </w:tc>
        <w:tc>
          <w:tcPr>
            <w:tcW w:w="4477" w:type="dxa"/>
          </w:tcPr>
          <w:p w14:paraId="50A2677A" w14:textId="03261903" w:rsidR="002D68FF" w:rsidRPr="00FA21DB" w:rsidRDefault="002D68FF" w:rsidP="00F07F04">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264389CE" w14:textId="77777777" w:rsidR="00370AE7" w:rsidRPr="00FA21DB" w:rsidRDefault="00370AE7">
      <w:pPr>
        <w:spacing w:before="0"/>
        <w:rPr>
          <w:rFonts w:cstheme="minorHAnsi"/>
          <w:b/>
        </w:rPr>
      </w:pPr>
      <w:r w:rsidRPr="00FA21DB">
        <w:rPr>
          <w:rFonts w:cstheme="minorHAnsi"/>
        </w:rPr>
        <w:br w:type="page"/>
      </w:r>
    </w:p>
    <w:p w14:paraId="080A6F25" w14:textId="77777777" w:rsidR="0037258E" w:rsidRPr="00FA21DB" w:rsidRDefault="0037258E">
      <w:pPr>
        <w:pStyle w:val="UnnumberedHeading1"/>
        <w:rPr>
          <w:rFonts w:cstheme="minorHAnsi"/>
          <w:sz w:val="22"/>
          <w:szCs w:val="22"/>
        </w:rPr>
      </w:pPr>
      <w:r w:rsidRPr="00FA21DB">
        <w:rPr>
          <w:rFonts w:cstheme="minorHAnsi"/>
          <w:sz w:val="22"/>
          <w:szCs w:val="22"/>
        </w:rPr>
        <w:lastRenderedPageBreak/>
        <w:t>Contents</w:t>
      </w:r>
    </w:p>
    <w:bookmarkStart w:id="1" w:name="_Toc536519298"/>
    <w:p w14:paraId="39E6A101" w14:textId="482DAEEE" w:rsidR="0059649A" w:rsidRDefault="00D31220">
      <w:pPr>
        <w:pStyle w:val="TOC1"/>
        <w:tabs>
          <w:tab w:val="right" w:leader="dot" w:pos="8968"/>
        </w:tabs>
        <w:rPr>
          <w:rFonts w:asciiTheme="minorHAnsi" w:eastAsiaTheme="minorEastAsia" w:hAnsiTheme="minorHAnsi" w:cstheme="minorBidi"/>
          <w:b w:val="0"/>
          <w:i w:val="0"/>
          <w:noProof/>
        </w:rPr>
      </w:pPr>
      <w:r w:rsidRPr="00FA21DB">
        <w:rPr>
          <w:rFonts w:eastAsiaTheme="minorEastAsia" w:cstheme="minorHAnsi"/>
          <w:b w:val="0"/>
          <w:i w:val="0"/>
          <w:noProof/>
          <w:lang w:val="en-US" w:eastAsia="en-US"/>
        </w:rPr>
        <w:fldChar w:fldCharType="begin"/>
      </w:r>
      <w:r w:rsidRPr="00FA21DB">
        <w:rPr>
          <w:rFonts w:eastAsiaTheme="minorEastAsia" w:cstheme="minorHAnsi"/>
          <w:noProof/>
          <w:lang w:val="en-US" w:eastAsia="en-US"/>
        </w:rPr>
        <w:instrText xml:space="preserve"> TOC \o "1-3" \t "Appendix 2,2,Appendix 1,1" </w:instrText>
      </w:r>
      <w:r w:rsidRPr="00FA21DB">
        <w:rPr>
          <w:rFonts w:eastAsiaTheme="minorEastAsia" w:cstheme="minorHAnsi"/>
          <w:b w:val="0"/>
          <w:i w:val="0"/>
          <w:noProof/>
          <w:lang w:val="en-US" w:eastAsia="en-US"/>
        </w:rPr>
        <w:fldChar w:fldCharType="separate"/>
      </w:r>
      <w:r w:rsidR="0059649A">
        <w:rPr>
          <w:noProof/>
        </w:rPr>
        <w:t>OTC Cleared</w:t>
      </w:r>
      <w:r w:rsidR="0059649A">
        <w:rPr>
          <w:noProof/>
        </w:rPr>
        <w:tab/>
      </w:r>
      <w:r w:rsidR="0059649A">
        <w:rPr>
          <w:noProof/>
        </w:rPr>
        <w:fldChar w:fldCharType="begin"/>
      </w:r>
      <w:r w:rsidR="0059649A">
        <w:rPr>
          <w:noProof/>
        </w:rPr>
        <w:instrText xml:space="preserve"> PAGEREF _Toc51678247 \h </w:instrText>
      </w:r>
      <w:r w:rsidR="0059649A">
        <w:rPr>
          <w:noProof/>
        </w:rPr>
      </w:r>
      <w:r w:rsidR="0059649A">
        <w:rPr>
          <w:noProof/>
        </w:rPr>
        <w:fldChar w:fldCharType="separate"/>
      </w:r>
      <w:r w:rsidR="0059649A">
        <w:rPr>
          <w:noProof/>
        </w:rPr>
        <w:t>i</w:t>
      </w:r>
      <w:r w:rsidR="0059649A">
        <w:rPr>
          <w:noProof/>
        </w:rPr>
        <w:fldChar w:fldCharType="end"/>
      </w:r>
    </w:p>
    <w:p w14:paraId="5FBB7EA0" w14:textId="617EF7FF" w:rsidR="0059649A" w:rsidRDefault="0059649A">
      <w:pPr>
        <w:pStyle w:val="TOC1"/>
        <w:tabs>
          <w:tab w:val="left" w:pos="440"/>
          <w:tab w:val="right" w:leader="dot" w:pos="8968"/>
        </w:tabs>
        <w:rPr>
          <w:rFonts w:asciiTheme="minorHAnsi" w:eastAsiaTheme="minorEastAsia" w:hAnsiTheme="minorHAnsi" w:cstheme="minorBidi"/>
          <w:b w:val="0"/>
          <w:i w:val="0"/>
          <w:noProof/>
        </w:rPr>
      </w:pPr>
      <w:r>
        <w:rPr>
          <w:noProof/>
        </w:rPr>
        <w:t>1</w:t>
      </w:r>
      <w:r>
        <w:rPr>
          <w:rFonts w:asciiTheme="minorHAnsi" w:eastAsiaTheme="minorEastAsia" w:hAnsiTheme="minorHAnsi" w:cstheme="minorBidi"/>
          <w:b w:val="0"/>
          <w:i w:val="0"/>
          <w:noProof/>
        </w:rPr>
        <w:tab/>
      </w:r>
      <w:r>
        <w:rPr>
          <w:noProof/>
        </w:rPr>
        <w:t>FAQ - Scope</w:t>
      </w:r>
      <w:r>
        <w:rPr>
          <w:noProof/>
        </w:rPr>
        <w:tab/>
      </w:r>
      <w:r>
        <w:rPr>
          <w:noProof/>
        </w:rPr>
        <w:fldChar w:fldCharType="begin"/>
      </w:r>
      <w:r>
        <w:rPr>
          <w:noProof/>
        </w:rPr>
        <w:instrText xml:space="preserve"> PAGEREF _Toc51678248 \h </w:instrText>
      </w:r>
      <w:r>
        <w:rPr>
          <w:noProof/>
        </w:rPr>
      </w:r>
      <w:r>
        <w:rPr>
          <w:noProof/>
        </w:rPr>
        <w:fldChar w:fldCharType="separate"/>
      </w:r>
      <w:r>
        <w:rPr>
          <w:noProof/>
        </w:rPr>
        <w:t>1</w:t>
      </w:r>
      <w:r>
        <w:rPr>
          <w:noProof/>
        </w:rPr>
        <w:fldChar w:fldCharType="end"/>
      </w:r>
    </w:p>
    <w:p w14:paraId="36F5A31B" w14:textId="59AC4EFC" w:rsidR="0059649A" w:rsidRDefault="0059649A">
      <w:pPr>
        <w:pStyle w:val="TOC1"/>
        <w:tabs>
          <w:tab w:val="left" w:pos="440"/>
          <w:tab w:val="right" w:leader="dot" w:pos="8968"/>
        </w:tabs>
        <w:rPr>
          <w:rFonts w:asciiTheme="minorHAnsi" w:eastAsiaTheme="minorEastAsia" w:hAnsiTheme="minorHAnsi" w:cstheme="minorBidi"/>
          <w:b w:val="0"/>
          <w:i w:val="0"/>
          <w:noProof/>
        </w:rPr>
      </w:pPr>
      <w:r>
        <w:rPr>
          <w:noProof/>
        </w:rPr>
        <w:t>2</w:t>
      </w:r>
      <w:r>
        <w:rPr>
          <w:rFonts w:asciiTheme="minorHAnsi" w:eastAsiaTheme="minorEastAsia" w:hAnsiTheme="minorHAnsi" w:cstheme="minorBidi"/>
          <w:b w:val="0"/>
          <w:i w:val="0"/>
          <w:noProof/>
        </w:rPr>
        <w:tab/>
      </w:r>
      <w:r>
        <w:rPr>
          <w:noProof/>
        </w:rPr>
        <w:t>Harmonised CCP data tables</w:t>
      </w:r>
      <w:r>
        <w:rPr>
          <w:noProof/>
        </w:rPr>
        <w:tab/>
      </w:r>
      <w:r>
        <w:rPr>
          <w:noProof/>
        </w:rPr>
        <w:fldChar w:fldCharType="begin"/>
      </w:r>
      <w:r>
        <w:rPr>
          <w:noProof/>
        </w:rPr>
        <w:instrText xml:space="preserve"> PAGEREF _Toc51678249 \h </w:instrText>
      </w:r>
      <w:r>
        <w:rPr>
          <w:noProof/>
        </w:rPr>
      </w:r>
      <w:r>
        <w:rPr>
          <w:noProof/>
        </w:rPr>
        <w:fldChar w:fldCharType="separate"/>
      </w:r>
      <w:r>
        <w:rPr>
          <w:noProof/>
        </w:rPr>
        <w:t>3</w:t>
      </w:r>
      <w:r>
        <w:rPr>
          <w:noProof/>
        </w:rPr>
        <w:fldChar w:fldCharType="end"/>
      </w:r>
    </w:p>
    <w:p w14:paraId="087F1AA1" w14:textId="3B35B21F"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2.1</w:t>
      </w:r>
      <w:r>
        <w:rPr>
          <w:rFonts w:asciiTheme="minorHAnsi" w:eastAsiaTheme="minorEastAsia" w:hAnsiTheme="minorHAnsi" w:cstheme="minorBidi"/>
          <w:noProof/>
        </w:rPr>
        <w:tab/>
      </w:r>
      <w:r>
        <w:rPr>
          <w:noProof/>
        </w:rPr>
        <w:t>Which CCP files does the module support?</w:t>
      </w:r>
      <w:r>
        <w:rPr>
          <w:noProof/>
        </w:rPr>
        <w:tab/>
      </w:r>
      <w:r>
        <w:rPr>
          <w:noProof/>
        </w:rPr>
        <w:fldChar w:fldCharType="begin"/>
      </w:r>
      <w:r>
        <w:rPr>
          <w:noProof/>
        </w:rPr>
        <w:instrText xml:space="preserve"> PAGEREF _Toc51678250 \h </w:instrText>
      </w:r>
      <w:r>
        <w:rPr>
          <w:noProof/>
        </w:rPr>
      </w:r>
      <w:r>
        <w:rPr>
          <w:noProof/>
        </w:rPr>
        <w:fldChar w:fldCharType="separate"/>
      </w:r>
      <w:r>
        <w:rPr>
          <w:noProof/>
        </w:rPr>
        <w:t>3</w:t>
      </w:r>
      <w:r>
        <w:rPr>
          <w:noProof/>
        </w:rPr>
        <w:fldChar w:fldCharType="end"/>
      </w:r>
    </w:p>
    <w:p w14:paraId="0F2D4179" w14:textId="32AAB2D2"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2.2</w:t>
      </w:r>
      <w:r>
        <w:rPr>
          <w:rFonts w:asciiTheme="minorHAnsi" w:eastAsiaTheme="minorEastAsia" w:hAnsiTheme="minorHAnsi" w:cstheme="minorBidi"/>
          <w:noProof/>
        </w:rPr>
        <w:tab/>
      </w:r>
      <w:r>
        <w:rPr>
          <w:noProof/>
        </w:rPr>
        <w:t>What CCP data does the harmonised data tables support?</w:t>
      </w:r>
      <w:r>
        <w:rPr>
          <w:noProof/>
        </w:rPr>
        <w:tab/>
      </w:r>
      <w:r>
        <w:rPr>
          <w:noProof/>
        </w:rPr>
        <w:fldChar w:fldCharType="begin"/>
      </w:r>
      <w:r>
        <w:rPr>
          <w:noProof/>
        </w:rPr>
        <w:instrText xml:space="preserve"> PAGEREF _Toc51678251 \h </w:instrText>
      </w:r>
      <w:r>
        <w:rPr>
          <w:noProof/>
        </w:rPr>
      </w:r>
      <w:r>
        <w:rPr>
          <w:noProof/>
        </w:rPr>
        <w:fldChar w:fldCharType="separate"/>
      </w:r>
      <w:r>
        <w:rPr>
          <w:noProof/>
        </w:rPr>
        <w:t>3</w:t>
      </w:r>
      <w:r>
        <w:rPr>
          <w:noProof/>
        </w:rPr>
        <w:fldChar w:fldCharType="end"/>
      </w:r>
    </w:p>
    <w:p w14:paraId="56356E29" w14:textId="38AF954A"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2.3</w:t>
      </w:r>
      <w:r>
        <w:rPr>
          <w:rFonts w:asciiTheme="minorHAnsi" w:eastAsiaTheme="minorEastAsia" w:hAnsiTheme="minorHAnsi" w:cstheme="minorBidi"/>
          <w:noProof/>
        </w:rPr>
        <w:tab/>
      </w:r>
      <w:r>
        <w:rPr>
          <w:noProof/>
        </w:rPr>
        <w:t>How are the different files loaded?</w:t>
      </w:r>
      <w:r>
        <w:rPr>
          <w:noProof/>
        </w:rPr>
        <w:tab/>
      </w:r>
      <w:r>
        <w:rPr>
          <w:noProof/>
        </w:rPr>
        <w:fldChar w:fldCharType="begin"/>
      </w:r>
      <w:r>
        <w:rPr>
          <w:noProof/>
        </w:rPr>
        <w:instrText xml:space="preserve"> PAGEREF _Toc51678252 \h </w:instrText>
      </w:r>
      <w:r>
        <w:rPr>
          <w:noProof/>
        </w:rPr>
      </w:r>
      <w:r>
        <w:rPr>
          <w:noProof/>
        </w:rPr>
        <w:fldChar w:fldCharType="separate"/>
      </w:r>
      <w:r>
        <w:rPr>
          <w:noProof/>
        </w:rPr>
        <w:t>7</w:t>
      </w:r>
      <w:r>
        <w:rPr>
          <w:noProof/>
        </w:rPr>
        <w:fldChar w:fldCharType="end"/>
      </w:r>
    </w:p>
    <w:p w14:paraId="5AD0055E" w14:textId="08C6B294"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2.4</w:t>
      </w:r>
      <w:r>
        <w:rPr>
          <w:rFonts w:asciiTheme="minorHAnsi" w:eastAsiaTheme="minorEastAsia" w:hAnsiTheme="minorHAnsi" w:cstheme="minorBidi"/>
          <w:noProof/>
        </w:rPr>
        <w:tab/>
      </w:r>
      <w:r>
        <w:rPr>
          <w:noProof/>
        </w:rPr>
        <w:t>Can I feed in CCP files where some of the files are blank?</w:t>
      </w:r>
      <w:r>
        <w:rPr>
          <w:noProof/>
        </w:rPr>
        <w:tab/>
      </w:r>
      <w:r>
        <w:rPr>
          <w:noProof/>
        </w:rPr>
        <w:fldChar w:fldCharType="begin"/>
      </w:r>
      <w:r>
        <w:rPr>
          <w:noProof/>
        </w:rPr>
        <w:instrText xml:space="preserve"> PAGEREF _Toc51678253 \h </w:instrText>
      </w:r>
      <w:r>
        <w:rPr>
          <w:noProof/>
        </w:rPr>
      </w:r>
      <w:r>
        <w:rPr>
          <w:noProof/>
        </w:rPr>
        <w:fldChar w:fldCharType="separate"/>
      </w:r>
      <w:r>
        <w:rPr>
          <w:noProof/>
        </w:rPr>
        <w:t>8</w:t>
      </w:r>
      <w:r>
        <w:rPr>
          <w:noProof/>
        </w:rPr>
        <w:fldChar w:fldCharType="end"/>
      </w:r>
    </w:p>
    <w:p w14:paraId="796AC541" w14:textId="568E59C5"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2.5</w:t>
      </w:r>
      <w:r>
        <w:rPr>
          <w:rFonts w:asciiTheme="minorHAnsi" w:eastAsiaTheme="minorEastAsia" w:hAnsiTheme="minorHAnsi" w:cstheme="minorBidi"/>
          <w:noProof/>
        </w:rPr>
        <w:tab/>
      </w:r>
      <w:r>
        <w:rPr>
          <w:noProof/>
        </w:rPr>
        <w:t>How can I check when the last complete batch was run?</w:t>
      </w:r>
      <w:r>
        <w:rPr>
          <w:noProof/>
        </w:rPr>
        <w:tab/>
      </w:r>
      <w:r>
        <w:rPr>
          <w:noProof/>
        </w:rPr>
        <w:fldChar w:fldCharType="begin"/>
      </w:r>
      <w:r>
        <w:rPr>
          <w:noProof/>
        </w:rPr>
        <w:instrText xml:space="preserve"> PAGEREF _Toc51678254 \h </w:instrText>
      </w:r>
      <w:r>
        <w:rPr>
          <w:noProof/>
        </w:rPr>
      </w:r>
      <w:r>
        <w:rPr>
          <w:noProof/>
        </w:rPr>
        <w:fldChar w:fldCharType="separate"/>
      </w:r>
      <w:r>
        <w:rPr>
          <w:noProof/>
        </w:rPr>
        <w:t>8</w:t>
      </w:r>
      <w:r>
        <w:rPr>
          <w:noProof/>
        </w:rPr>
        <w:fldChar w:fldCharType="end"/>
      </w:r>
    </w:p>
    <w:p w14:paraId="101E5437" w14:textId="0BDE2595"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2.6</w:t>
      </w:r>
      <w:r>
        <w:rPr>
          <w:rFonts w:asciiTheme="minorHAnsi" w:eastAsiaTheme="minorEastAsia" w:hAnsiTheme="minorHAnsi" w:cstheme="minorBidi"/>
          <w:noProof/>
        </w:rPr>
        <w:tab/>
      </w:r>
      <w:r>
        <w:rPr>
          <w:noProof/>
        </w:rPr>
        <w:t>Where can you see errors/ processed</w:t>
      </w:r>
      <w:r>
        <w:rPr>
          <w:noProof/>
        </w:rPr>
        <w:tab/>
      </w:r>
      <w:r>
        <w:rPr>
          <w:noProof/>
        </w:rPr>
        <w:fldChar w:fldCharType="begin"/>
      </w:r>
      <w:r>
        <w:rPr>
          <w:noProof/>
        </w:rPr>
        <w:instrText xml:space="preserve"> PAGEREF _Toc51678255 \h </w:instrText>
      </w:r>
      <w:r>
        <w:rPr>
          <w:noProof/>
        </w:rPr>
      </w:r>
      <w:r>
        <w:rPr>
          <w:noProof/>
        </w:rPr>
        <w:fldChar w:fldCharType="separate"/>
      </w:r>
      <w:r>
        <w:rPr>
          <w:noProof/>
        </w:rPr>
        <w:t>9</w:t>
      </w:r>
      <w:r>
        <w:rPr>
          <w:noProof/>
        </w:rPr>
        <w:fldChar w:fldCharType="end"/>
      </w:r>
    </w:p>
    <w:p w14:paraId="7691705C" w14:textId="5E5667C2"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2.7</w:t>
      </w:r>
      <w:r>
        <w:rPr>
          <w:rFonts w:asciiTheme="minorHAnsi" w:eastAsiaTheme="minorEastAsia" w:hAnsiTheme="minorHAnsi" w:cstheme="minorBidi"/>
          <w:noProof/>
        </w:rPr>
        <w:tab/>
      </w:r>
      <w:r>
        <w:rPr>
          <w:noProof/>
        </w:rPr>
        <w:t>Can I specify which CCP files are mandatory to complete the batch?</w:t>
      </w:r>
      <w:r>
        <w:rPr>
          <w:noProof/>
        </w:rPr>
        <w:tab/>
      </w:r>
      <w:r>
        <w:rPr>
          <w:noProof/>
        </w:rPr>
        <w:fldChar w:fldCharType="begin"/>
      </w:r>
      <w:r>
        <w:rPr>
          <w:noProof/>
        </w:rPr>
        <w:instrText xml:space="preserve"> PAGEREF _Toc51678256 \h </w:instrText>
      </w:r>
      <w:r>
        <w:rPr>
          <w:noProof/>
        </w:rPr>
      </w:r>
      <w:r>
        <w:rPr>
          <w:noProof/>
        </w:rPr>
        <w:fldChar w:fldCharType="separate"/>
      </w:r>
      <w:r>
        <w:rPr>
          <w:noProof/>
        </w:rPr>
        <w:t>10</w:t>
      </w:r>
      <w:r>
        <w:rPr>
          <w:noProof/>
        </w:rPr>
        <w:fldChar w:fldCharType="end"/>
      </w:r>
    </w:p>
    <w:p w14:paraId="449063F8" w14:textId="747E365E" w:rsidR="0059649A" w:rsidRDefault="0059649A">
      <w:pPr>
        <w:pStyle w:val="TOC1"/>
        <w:tabs>
          <w:tab w:val="left" w:pos="440"/>
          <w:tab w:val="right" w:leader="dot" w:pos="8968"/>
        </w:tabs>
        <w:rPr>
          <w:rFonts w:asciiTheme="minorHAnsi" w:eastAsiaTheme="minorEastAsia" w:hAnsiTheme="minorHAnsi" w:cstheme="minorBidi"/>
          <w:b w:val="0"/>
          <w:i w:val="0"/>
          <w:noProof/>
        </w:rPr>
      </w:pPr>
      <w:r>
        <w:rPr>
          <w:noProof/>
        </w:rPr>
        <w:t>3</w:t>
      </w:r>
      <w:r>
        <w:rPr>
          <w:rFonts w:asciiTheme="minorHAnsi" w:eastAsiaTheme="minorEastAsia" w:hAnsiTheme="minorHAnsi" w:cstheme="minorBidi"/>
          <w:b w:val="0"/>
          <w:i w:val="0"/>
          <w:noProof/>
        </w:rPr>
        <w:tab/>
      </w:r>
      <w:r>
        <w:rPr>
          <w:noProof/>
        </w:rPr>
        <w:t>Static Data</w:t>
      </w:r>
      <w:r>
        <w:rPr>
          <w:noProof/>
        </w:rPr>
        <w:tab/>
      </w:r>
      <w:r>
        <w:rPr>
          <w:noProof/>
        </w:rPr>
        <w:fldChar w:fldCharType="begin"/>
      </w:r>
      <w:r>
        <w:rPr>
          <w:noProof/>
        </w:rPr>
        <w:instrText xml:space="preserve"> PAGEREF _Toc51678257 \h </w:instrText>
      </w:r>
      <w:r>
        <w:rPr>
          <w:noProof/>
        </w:rPr>
      </w:r>
      <w:r>
        <w:rPr>
          <w:noProof/>
        </w:rPr>
        <w:fldChar w:fldCharType="separate"/>
      </w:r>
      <w:r>
        <w:rPr>
          <w:noProof/>
        </w:rPr>
        <w:t>11</w:t>
      </w:r>
      <w:r>
        <w:rPr>
          <w:noProof/>
        </w:rPr>
        <w:fldChar w:fldCharType="end"/>
      </w:r>
    </w:p>
    <w:p w14:paraId="72580652" w14:textId="189151D2"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3.1</w:t>
      </w:r>
      <w:r>
        <w:rPr>
          <w:rFonts w:asciiTheme="minorHAnsi" w:eastAsiaTheme="minorEastAsia" w:hAnsiTheme="minorHAnsi" w:cstheme="minorBidi"/>
          <w:noProof/>
        </w:rPr>
        <w:tab/>
      </w:r>
      <w:r>
        <w:rPr>
          <w:noProof/>
        </w:rPr>
        <w:t>How do I setup the relationship data?</w:t>
      </w:r>
      <w:r>
        <w:rPr>
          <w:noProof/>
        </w:rPr>
        <w:tab/>
      </w:r>
      <w:r>
        <w:rPr>
          <w:noProof/>
        </w:rPr>
        <w:fldChar w:fldCharType="begin"/>
      </w:r>
      <w:r>
        <w:rPr>
          <w:noProof/>
        </w:rPr>
        <w:instrText xml:space="preserve"> PAGEREF _Toc51678258 \h </w:instrText>
      </w:r>
      <w:r>
        <w:rPr>
          <w:noProof/>
        </w:rPr>
      </w:r>
      <w:r>
        <w:rPr>
          <w:noProof/>
        </w:rPr>
        <w:fldChar w:fldCharType="separate"/>
      </w:r>
      <w:r>
        <w:rPr>
          <w:noProof/>
        </w:rPr>
        <w:t>11</w:t>
      </w:r>
      <w:r>
        <w:rPr>
          <w:noProof/>
        </w:rPr>
        <w:fldChar w:fldCharType="end"/>
      </w:r>
    </w:p>
    <w:p w14:paraId="35F760D7" w14:textId="60318FC6"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3.1.1</w:t>
      </w:r>
      <w:r>
        <w:rPr>
          <w:noProof/>
        </w:rPr>
        <w:t xml:space="preserve"> How should the Client Clearing data look?</w:t>
      </w:r>
      <w:r>
        <w:rPr>
          <w:noProof/>
        </w:rPr>
        <w:tab/>
      </w:r>
      <w:r>
        <w:rPr>
          <w:noProof/>
        </w:rPr>
        <w:fldChar w:fldCharType="begin"/>
      </w:r>
      <w:r>
        <w:rPr>
          <w:noProof/>
        </w:rPr>
        <w:instrText xml:space="preserve"> PAGEREF _Toc51678259 \h </w:instrText>
      </w:r>
      <w:r>
        <w:rPr>
          <w:noProof/>
        </w:rPr>
      </w:r>
      <w:r>
        <w:rPr>
          <w:noProof/>
        </w:rPr>
        <w:fldChar w:fldCharType="separate"/>
      </w:r>
      <w:r>
        <w:rPr>
          <w:noProof/>
        </w:rPr>
        <w:t>11</w:t>
      </w:r>
      <w:r>
        <w:rPr>
          <w:noProof/>
        </w:rPr>
        <w:fldChar w:fldCharType="end"/>
      </w:r>
    </w:p>
    <w:p w14:paraId="6E4AE50E" w14:textId="0570F486"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3.2</w:t>
      </w:r>
      <w:r>
        <w:rPr>
          <w:rFonts w:asciiTheme="minorHAnsi" w:eastAsiaTheme="minorEastAsia" w:hAnsiTheme="minorHAnsi" w:cstheme="minorBidi"/>
          <w:noProof/>
        </w:rPr>
        <w:tab/>
      </w:r>
      <w:r>
        <w:rPr>
          <w:noProof/>
        </w:rPr>
        <w:t>What Company static do I need setup?</w:t>
      </w:r>
      <w:r>
        <w:rPr>
          <w:noProof/>
        </w:rPr>
        <w:tab/>
      </w:r>
      <w:r>
        <w:rPr>
          <w:noProof/>
        </w:rPr>
        <w:fldChar w:fldCharType="begin"/>
      </w:r>
      <w:r>
        <w:rPr>
          <w:noProof/>
        </w:rPr>
        <w:instrText xml:space="preserve"> PAGEREF _Toc51678260 \h </w:instrText>
      </w:r>
      <w:r>
        <w:rPr>
          <w:noProof/>
        </w:rPr>
      </w:r>
      <w:r>
        <w:rPr>
          <w:noProof/>
        </w:rPr>
        <w:fldChar w:fldCharType="separate"/>
      </w:r>
      <w:r>
        <w:rPr>
          <w:noProof/>
        </w:rPr>
        <w:t>13</w:t>
      </w:r>
      <w:r>
        <w:rPr>
          <w:noProof/>
        </w:rPr>
        <w:fldChar w:fldCharType="end"/>
      </w:r>
    </w:p>
    <w:p w14:paraId="4A4238D4" w14:textId="330F76FF"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3.2.1</w:t>
      </w:r>
      <w:r>
        <w:rPr>
          <w:noProof/>
        </w:rPr>
        <w:t xml:space="preserve"> How do I setup a new Company?</w:t>
      </w:r>
      <w:r>
        <w:rPr>
          <w:noProof/>
        </w:rPr>
        <w:tab/>
      </w:r>
      <w:r>
        <w:rPr>
          <w:noProof/>
        </w:rPr>
        <w:fldChar w:fldCharType="begin"/>
      </w:r>
      <w:r>
        <w:rPr>
          <w:noProof/>
        </w:rPr>
        <w:instrText xml:space="preserve"> PAGEREF _Toc51678261 \h </w:instrText>
      </w:r>
      <w:r>
        <w:rPr>
          <w:noProof/>
        </w:rPr>
      </w:r>
      <w:r>
        <w:rPr>
          <w:noProof/>
        </w:rPr>
        <w:fldChar w:fldCharType="separate"/>
      </w:r>
      <w:r>
        <w:rPr>
          <w:noProof/>
        </w:rPr>
        <w:t>13</w:t>
      </w:r>
      <w:r>
        <w:rPr>
          <w:noProof/>
        </w:rPr>
        <w:fldChar w:fldCharType="end"/>
      </w:r>
    </w:p>
    <w:p w14:paraId="698B08D6" w14:textId="1C04D948"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3.2.2</w:t>
      </w:r>
      <w:r>
        <w:rPr>
          <w:noProof/>
        </w:rPr>
        <w:t xml:space="preserve"> What delivery details do I need for my company?</w:t>
      </w:r>
      <w:r>
        <w:rPr>
          <w:noProof/>
        </w:rPr>
        <w:tab/>
      </w:r>
      <w:r>
        <w:rPr>
          <w:noProof/>
        </w:rPr>
        <w:fldChar w:fldCharType="begin"/>
      </w:r>
      <w:r>
        <w:rPr>
          <w:noProof/>
        </w:rPr>
        <w:instrText xml:space="preserve"> PAGEREF _Toc51678262 \h </w:instrText>
      </w:r>
      <w:r>
        <w:rPr>
          <w:noProof/>
        </w:rPr>
      </w:r>
      <w:r>
        <w:rPr>
          <w:noProof/>
        </w:rPr>
        <w:fldChar w:fldCharType="separate"/>
      </w:r>
      <w:r>
        <w:rPr>
          <w:noProof/>
        </w:rPr>
        <w:t>14</w:t>
      </w:r>
      <w:r>
        <w:rPr>
          <w:noProof/>
        </w:rPr>
        <w:fldChar w:fldCharType="end"/>
      </w:r>
    </w:p>
    <w:p w14:paraId="15DEE232" w14:textId="7935E198"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3.3</w:t>
      </w:r>
      <w:r>
        <w:rPr>
          <w:rFonts w:asciiTheme="minorHAnsi" w:eastAsiaTheme="minorEastAsia" w:hAnsiTheme="minorHAnsi" w:cstheme="minorBidi"/>
          <w:noProof/>
        </w:rPr>
        <w:tab/>
      </w:r>
      <w:r>
        <w:rPr>
          <w:noProof/>
        </w:rPr>
        <w:t>What is the Profit Centre Management?</w:t>
      </w:r>
      <w:r>
        <w:rPr>
          <w:noProof/>
        </w:rPr>
        <w:tab/>
      </w:r>
      <w:r>
        <w:rPr>
          <w:noProof/>
        </w:rPr>
        <w:fldChar w:fldCharType="begin"/>
      </w:r>
      <w:r>
        <w:rPr>
          <w:noProof/>
        </w:rPr>
        <w:instrText xml:space="preserve"> PAGEREF _Toc51678263 \h </w:instrText>
      </w:r>
      <w:r>
        <w:rPr>
          <w:noProof/>
        </w:rPr>
      </w:r>
      <w:r>
        <w:rPr>
          <w:noProof/>
        </w:rPr>
        <w:fldChar w:fldCharType="separate"/>
      </w:r>
      <w:r>
        <w:rPr>
          <w:noProof/>
        </w:rPr>
        <w:t>14</w:t>
      </w:r>
      <w:r>
        <w:rPr>
          <w:noProof/>
        </w:rPr>
        <w:fldChar w:fldCharType="end"/>
      </w:r>
    </w:p>
    <w:p w14:paraId="22985396" w14:textId="77459F39"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3.3.1</w:t>
      </w:r>
      <w:r>
        <w:rPr>
          <w:noProof/>
        </w:rPr>
        <w:t xml:space="preserve"> What profit centre books do I need to setup?</w:t>
      </w:r>
      <w:r>
        <w:rPr>
          <w:noProof/>
        </w:rPr>
        <w:tab/>
      </w:r>
      <w:r>
        <w:rPr>
          <w:noProof/>
        </w:rPr>
        <w:fldChar w:fldCharType="begin"/>
      </w:r>
      <w:r>
        <w:rPr>
          <w:noProof/>
        </w:rPr>
        <w:instrText xml:space="preserve"> PAGEREF _Toc51678264 \h </w:instrText>
      </w:r>
      <w:r>
        <w:rPr>
          <w:noProof/>
        </w:rPr>
      </w:r>
      <w:r>
        <w:rPr>
          <w:noProof/>
        </w:rPr>
        <w:fldChar w:fldCharType="separate"/>
      </w:r>
      <w:r>
        <w:rPr>
          <w:noProof/>
        </w:rPr>
        <w:t>14</w:t>
      </w:r>
      <w:r>
        <w:rPr>
          <w:noProof/>
        </w:rPr>
        <w:fldChar w:fldCharType="end"/>
      </w:r>
    </w:p>
    <w:p w14:paraId="48CB568B" w14:textId="0F47FD19"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3.3.2</w:t>
      </w:r>
      <w:r>
        <w:rPr>
          <w:noProof/>
        </w:rPr>
        <w:t xml:space="preserve"> How do I create a Company in the hierarchy?</w:t>
      </w:r>
      <w:r>
        <w:rPr>
          <w:noProof/>
        </w:rPr>
        <w:tab/>
      </w:r>
      <w:r>
        <w:rPr>
          <w:noProof/>
        </w:rPr>
        <w:fldChar w:fldCharType="begin"/>
      </w:r>
      <w:r>
        <w:rPr>
          <w:noProof/>
        </w:rPr>
        <w:instrText xml:space="preserve"> PAGEREF _Toc51678265 \h </w:instrText>
      </w:r>
      <w:r>
        <w:rPr>
          <w:noProof/>
        </w:rPr>
      </w:r>
      <w:r>
        <w:rPr>
          <w:noProof/>
        </w:rPr>
        <w:fldChar w:fldCharType="separate"/>
      </w:r>
      <w:r>
        <w:rPr>
          <w:noProof/>
        </w:rPr>
        <w:t>14</w:t>
      </w:r>
      <w:r>
        <w:rPr>
          <w:noProof/>
        </w:rPr>
        <w:fldChar w:fldCharType="end"/>
      </w:r>
    </w:p>
    <w:p w14:paraId="3BC3DD0D" w14:textId="0F130328"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3.3.3</w:t>
      </w:r>
      <w:r>
        <w:rPr>
          <w:noProof/>
        </w:rPr>
        <w:t xml:space="preserve"> How do I create a Profit Centre in the hierarchy?</w:t>
      </w:r>
      <w:r>
        <w:rPr>
          <w:noProof/>
        </w:rPr>
        <w:tab/>
      </w:r>
      <w:r>
        <w:rPr>
          <w:noProof/>
        </w:rPr>
        <w:fldChar w:fldCharType="begin"/>
      </w:r>
      <w:r>
        <w:rPr>
          <w:noProof/>
        </w:rPr>
        <w:instrText xml:space="preserve"> PAGEREF _Toc51678266 \h </w:instrText>
      </w:r>
      <w:r>
        <w:rPr>
          <w:noProof/>
        </w:rPr>
      </w:r>
      <w:r>
        <w:rPr>
          <w:noProof/>
        </w:rPr>
        <w:fldChar w:fldCharType="separate"/>
      </w:r>
      <w:r>
        <w:rPr>
          <w:noProof/>
        </w:rPr>
        <w:t>15</w:t>
      </w:r>
      <w:r>
        <w:rPr>
          <w:noProof/>
        </w:rPr>
        <w:fldChar w:fldCharType="end"/>
      </w:r>
    </w:p>
    <w:p w14:paraId="64040B4B" w14:textId="1880BC65"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3.3.4</w:t>
      </w:r>
      <w:r>
        <w:rPr>
          <w:noProof/>
        </w:rPr>
        <w:t xml:space="preserve"> How do I create a Book in the hierarchy?</w:t>
      </w:r>
      <w:r>
        <w:rPr>
          <w:noProof/>
        </w:rPr>
        <w:tab/>
      </w:r>
      <w:r>
        <w:rPr>
          <w:noProof/>
        </w:rPr>
        <w:fldChar w:fldCharType="begin"/>
      </w:r>
      <w:r>
        <w:rPr>
          <w:noProof/>
        </w:rPr>
        <w:instrText xml:space="preserve"> PAGEREF _Toc51678267 \h </w:instrText>
      </w:r>
      <w:r>
        <w:rPr>
          <w:noProof/>
        </w:rPr>
      </w:r>
      <w:r>
        <w:rPr>
          <w:noProof/>
        </w:rPr>
        <w:fldChar w:fldCharType="separate"/>
      </w:r>
      <w:r>
        <w:rPr>
          <w:noProof/>
        </w:rPr>
        <w:t>16</w:t>
      </w:r>
      <w:r>
        <w:rPr>
          <w:noProof/>
        </w:rPr>
        <w:fldChar w:fldCharType="end"/>
      </w:r>
    </w:p>
    <w:p w14:paraId="0A3238B5" w14:textId="4C21015C"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3.4</w:t>
      </w:r>
      <w:r>
        <w:rPr>
          <w:rFonts w:asciiTheme="minorHAnsi" w:eastAsiaTheme="minorEastAsia" w:hAnsiTheme="minorHAnsi" w:cstheme="minorBidi"/>
          <w:noProof/>
        </w:rPr>
        <w:tab/>
      </w:r>
      <w:r>
        <w:rPr>
          <w:noProof/>
        </w:rPr>
        <w:t>How do I give the user access to the CMS?</w:t>
      </w:r>
      <w:r>
        <w:rPr>
          <w:noProof/>
        </w:rPr>
        <w:tab/>
      </w:r>
      <w:r>
        <w:rPr>
          <w:noProof/>
        </w:rPr>
        <w:fldChar w:fldCharType="begin"/>
      </w:r>
      <w:r>
        <w:rPr>
          <w:noProof/>
        </w:rPr>
        <w:instrText xml:space="preserve"> PAGEREF _Toc51678268 \h </w:instrText>
      </w:r>
      <w:r>
        <w:rPr>
          <w:noProof/>
        </w:rPr>
      </w:r>
      <w:r>
        <w:rPr>
          <w:noProof/>
        </w:rPr>
        <w:fldChar w:fldCharType="separate"/>
      </w:r>
      <w:r>
        <w:rPr>
          <w:noProof/>
        </w:rPr>
        <w:t>17</w:t>
      </w:r>
      <w:r>
        <w:rPr>
          <w:noProof/>
        </w:rPr>
        <w:fldChar w:fldCharType="end"/>
      </w:r>
    </w:p>
    <w:p w14:paraId="43B61FEA" w14:textId="2281BC05"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3.4.1</w:t>
      </w:r>
      <w:r>
        <w:rPr>
          <w:noProof/>
        </w:rPr>
        <w:t xml:space="preserve"> How do I create user access?</w:t>
      </w:r>
      <w:r>
        <w:rPr>
          <w:noProof/>
        </w:rPr>
        <w:tab/>
      </w:r>
      <w:r>
        <w:rPr>
          <w:noProof/>
        </w:rPr>
        <w:fldChar w:fldCharType="begin"/>
      </w:r>
      <w:r>
        <w:rPr>
          <w:noProof/>
        </w:rPr>
        <w:instrText xml:space="preserve"> PAGEREF _Toc51678269 \h </w:instrText>
      </w:r>
      <w:r>
        <w:rPr>
          <w:noProof/>
        </w:rPr>
      </w:r>
      <w:r>
        <w:rPr>
          <w:noProof/>
        </w:rPr>
        <w:fldChar w:fldCharType="separate"/>
      </w:r>
      <w:r>
        <w:rPr>
          <w:noProof/>
        </w:rPr>
        <w:t>18</w:t>
      </w:r>
      <w:r>
        <w:rPr>
          <w:noProof/>
        </w:rPr>
        <w:fldChar w:fldCharType="end"/>
      </w:r>
    </w:p>
    <w:p w14:paraId="3CF33BA2" w14:textId="0DCBEA77"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3.4.2</w:t>
      </w:r>
      <w:r>
        <w:rPr>
          <w:noProof/>
        </w:rPr>
        <w:t xml:space="preserve"> How do I assign the different CMS components to the user?</w:t>
      </w:r>
      <w:r>
        <w:rPr>
          <w:noProof/>
        </w:rPr>
        <w:tab/>
      </w:r>
      <w:r>
        <w:rPr>
          <w:noProof/>
        </w:rPr>
        <w:fldChar w:fldCharType="begin"/>
      </w:r>
      <w:r>
        <w:rPr>
          <w:noProof/>
        </w:rPr>
        <w:instrText xml:space="preserve"> PAGEREF _Toc51678270 \h </w:instrText>
      </w:r>
      <w:r>
        <w:rPr>
          <w:noProof/>
        </w:rPr>
      </w:r>
      <w:r>
        <w:rPr>
          <w:noProof/>
        </w:rPr>
        <w:fldChar w:fldCharType="separate"/>
      </w:r>
      <w:r>
        <w:rPr>
          <w:noProof/>
        </w:rPr>
        <w:t>19</w:t>
      </w:r>
      <w:r>
        <w:rPr>
          <w:noProof/>
        </w:rPr>
        <w:fldChar w:fldCharType="end"/>
      </w:r>
    </w:p>
    <w:p w14:paraId="5A4397B5" w14:textId="230FA064"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w:t>
      </w:r>
      <w:r>
        <w:rPr>
          <w:rFonts w:asciiTheme="minorHAnsi" w:eastAsiaTheme="minorEastAsia" w:hAnsiTheme="minorHAnsi" w:cstheme="minorBidi"/>
          <w:noProof/>
        </w:rPr>
        <w:tab/>
      </w:r>
      <w:r>
        <w:rPr>
          <w:noProof/>
        </w:rPr>
        <w:t>How do I setup client and CCP data?</w:t>
      </w:r>
      <w:r>
        <w:rPr>
          <w:noProof/>
        </w:rPr>
        <w:tab/>
      </w:r>
      <w:r>
        <w:rPr>
          <w:noProof/>
        </w:rPr>
        <w:fldChar w:fldCharType="begin"/>
      </w:r>
      <w:r>
        <w:rPr>
          <w:noProof/>
        </w:rPr>
        <w:instrText xml:space="preserve"> PAGEREF _Toc51678271 \h </w:instrText>
      </w:r>
      <w:r>
        <w:rPr>
          <w:noProof/>
        </w:rPr>
      </w:r>
      <w:r>
        <w:rPr>
          <w:noProof/>
        </w:rPr>
        <w:fldChar w:fldCharType="separate"/>
      </w:r>
      <w:r>
        <w:rPr>
          <w:noProof/>
        </w:rPr>
        <w:t>21</w:t>
      </w:r>
      <w:r>
        <w:rPr>
          <w:noProof/>
        </w:rPr>
        <w:fldChar w:fldCharType="end"/>
      </w:r>
    </w:p>
    <w:p w14:paraId="6E1FDD22" w14:textId="7613A650"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lastRenderedPageBreak/>
        <w:t>3.5.1</w:t>
      </w:r>
      <w:r>
        <w:rPr>
          <w:noProof/>
        </w:rPr>
        <w:t xml:space="preserve"> Can I categorise different types of clients?</w:t>
      </w:r>
      <w:r>
        <w:rPr>
          <w:noProof/>
        </w:rPr>
        <w:tab/>
      </w:r>
      <w:r>
        <w:rPr>
          <w:noProof/>
        </w:rPr>
        <w:fldChar w:fldCharType="begin"/>
      </w:r>
      <w:r>
        <w:rPr>
          <w:noProof/>
        </w:rPr>
        <w:instrText xml:space="preserve"> PAGEREF _Toc51678272 \h </w:instrText>
      </w:r>
      <w:r>
        <w:rPr>
          <w:noProof/>
        </w:rPr>
      </w:r>
      <w:r>
        <w:rPr>
          <w:noProof/>
        </w:rPr>
        <w:fldChar w:fldCharType="separate"/>
      </w:r>
      <w:r>
        <w:rPr>
          <w:noProof/>
        </w:rPr>
        <w:t>22</w:t>
      </w:r>
      <w:r>
        <w:rPr>
          <w:noProof/>
        </w:rPr>
        <w:fldChar w:fldCharType="end"/>
      </w:r>
    </w:p>
    <w:p w14:paraId="57734E25" w14:textId="20B1A9B8"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3.5.2</w:t>
      </w:r>
      <w:r>
        <w:rPr>
          <w:noProof/>
        </w:rPr>
        <w:t xml:space="preserve"> Can I add an external reference to the client data?</w:t>
      </w:r>
      <w:r>
        <w:rPr>
          <w:noProof/>
        </w:rPr>
        <w:tab/>
      </w:r>
      <w:r>
        <w:rPr>
          <w:noProof/>
        </w:rPr>
        <w:fldChar w:fldCharType="begin"/>
      </w:r>
      <w:r>
        <w:rPr>
          <w:noProof/>
        </w:rPr>
        <w:instrText xml:space="preserve"> PAGEREF _Toc51678273 \h </w:instrText>
      </w:r>
      <w:r>
        <w:rPr>
          <w:noProof/>
        </w:rPr>
      </w:r>
      <w:r>
        <w:rPr>
          <w:noProof/>
        </w:rPr>
        <w:fldChar w:fldCharType="separate"/>
      </w:r>
      <w:r>
        <w:rPr>
          <w:noProof/>
        </w:rPr>
        <w:t>22</w:t>
      </w:r>
      <w:r>
        <w:rPr>
          <w:noProof/>
        </w:rPr>
        <w:fldChar w:fldCharType="end"/>
      </w:r>
    </w:p>
    <w:p w14:paraId="7D89D7C0" w14:textId="31962700"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3.5.3</w:t>
      </w:r>
      <w:r>
        <w:rPr>
          <w:noProof/>
        </w:rPr>
        <w:t xml:space="preserve"> Can I group client data in a fund major/minor setup?</w:t>
      </w:r>
      <w:r>
        <w:rPr>
          <w:noProof/>
        </w:rPr>
        <w:tab/>
      </w:r>
      <w:r>
        <w:rPr>
          <w:noProof/>
        </w:rPr>
        <w:fldChar w:fldCharType="begin"/>
      </w:r>
      <w:r>
        <w:rPr>
          <w:noProof/>
        </w:rPr>
        <w:instrText xml:space="preserve"> PAGEREF _Toc51678274 \h </w:instrText>
      </w:r>
      <w:r>
        <w:rPr>
          <w:noProof/>
        </w:rPr>
      </w:r>
      <w:r>
        <w:rPr>
          <w:noProof/>
        </w:rPr>
        <w:fldChar w:fldCharType="separate"/>
      </w:r>
      <w:r>
        <w:rPr>
          <w:noProof/>
        </w:rPr>
        <w:t>23</w:t>
      </w:r>
      <w:r>
        <w:rPr>
          <w:noProof/>
        </w:rPr>
        <w:fldChar w:fldCharType="end"/>
      </w:r>
    </w:p>
    <w:p w14:paraId="2C26D9B0" w14:textId="5EF5274E"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3.5.4</w:t>
      </w:r>
      <w:r>
        <w:rPr>
          <w:noProof/>
        </w:rPr>
        <w:t xml:space="preserve"> How do I setup client data?</w:t>
      </w:r>
      <w:r>
        <w:rPr>
          <w:noProof/>
        </w:rPr>
        <w:tab/>
      </w:r>
      <w:r>
        <w:rPr>
          <w:noProof/>
        </w:rPr>
        <w:fldChar w:fldCharType="begin"/>
      </w:r>
      <w:r>
        <w:rPr>
          <w:noProof/>
        </w:rPr>
        <w:instrText xml:space="preserve"> PAGEREF _Toc51678275 \h </w:instrText>
      </w:r>
      <w:r>
        <w:rPr>
          <w:noProof/>
        </w:rPr>
      </w:r>
      <w:r>
        <w:rPr>
          <w:noProof/>
        </w:rPr>
        <w:fldChar w:fldCharType="separate"/>
      </w:r>
      <w:r>
        <w:rPr>
          <w:noProof/>
        </w:rPr>
        <w:t>24</w:t>
      </w:r>
      <w:r>
        <w:rPr>
          <w:noProof/>
        </w:rPr>
        <w:fldChar w:fldCharType="end"/>
      </w:r>
    </w:p>
    <w:p w14:paraId="6979EF01" w14:textId="50210E5E"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3.5.5</w:t>
      </w:r>
      <w:r>
        <w:rPr>
          <w:noProof/>
        </w:rPr>
        <w:t xml:space="preserve"> How do I set the rate on the bank loans for client financing?</w:t>
      </w:r>
      <w:r>
        <w:rPr>
          <w:noProof/>
        </w:rPr>
        <w:tab/>
      </w:r>
      <w:r>
        <w:rPr>
          <w:noProof/>
        </w:rPr>
        <w:fldChar w:fldCharType="begin"/>
      </w:r>
      <w:r>
        <w:rPr>
          <w:noProof/>
        </w:rPr>
        <w:instrText xml:space="preserve"> PAGEREF _Toc51678276 \h </w:instrText>
      </w:r>
      <w:r>
        <w:rPr>
          <w:noProof/>
        </w:rPr>
      </w:r>
      <w:r>
        <w:rPr>
          <w:noProof/>
        </w:rPr>
        <w:fldChar w:fldCharType="separate"/>
      </w:r>
      <w:r>
        <w:rPr>
          <w:noProof/>
        </w:rPr>
        <w:t>25</w:t>
      </w:r>
      <w:r>
        <w:rPr>
          <w:noProof/>
        </w:rPr>
        <w:fldChar w:fldCharType="end"/>
      </w:r>
    </w:p>
    <w:p w14:paraId="05D2F0CE" w14:textId="12BBFCB2"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3.5.6</w:t>
      </w:r>
      <w:r>
        <w:rPr>
          <w:noProof/>
        </w:rPr>
        <w:t xml:space="preserve"> What additional static is needed for financing client intraday calls?</w:t>
      </w:r>
      <w:r>
        <w:rPr>
          <w:noProof/>
        </w:rPr>
        <w:tab/>
      </w:r>
      <w:r>
        <w:rPr>
          <w:noProof/>
        </w:rPr>
        <w:fldChar w:fldCharType="begin"/>
      </w:r>
      <w:r>
        <w:rPr>
          <w:noProof/>
        </w:rPr>
        <w:instrText xml:space="preserve"> PAGEREF _Toc51678277 \h </w:instrText>
      </w:r>
      <w:r>
        <w:rPr>
          <w:noProof/>
        </w:rPr>
      </w:r>
      <w:r>
        <w:rPr>
          <w:noProof/>
        </w:rPr>
        <w:fldChar w:fldCharType="separate"/>
      </w:r>
      <w:r>
        <w:rPr>
          <w:noProof/>
        </w:rPr>
        <w:t>26</w:t>
      </w:r>
      <w:r>
        <w:rPr>
          <w:noProof/>
        </w:rPr>
        <w:fldChar w:fldCharType="end"/>
      </w:r>
    </w:p>
    <w:p w14:paraId="086CB07C" w14:textId="0CA62BF8"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3.5.7</w:t>
      </w:r>
      <w:r>
        <w:rPr>
          <w:noProof/>
        </w:rPr>
        <w:t xml:space="preserve"> How do I set the SSI’s for the delivery of cash and non-cash collateral?</w:t>
      </w:r>
      <w:r>
        <w:rPr>
          <w:noProof/>
        </w:rPr>
        <w:tab/>
      </w:r>
      <w:r>
        <w:rPr>
          <w:noProof/>
        </w:rPr>
        <w:fldChar w:fldCharType="begin"/>
      </w:r>
      <w:r>
        <w:rPr>
          <w:noProof/>
        </w:rPr>
        <w:instrText xml:space="preserve"> PAGEREF _Toc51678278 \h </w:instrText>
      </w:r>
      <w:r>
        <w:rPr>
          <w:noProof/>
        </w:rPr>
      </w:r>
      <w:r>
        <w:rPr>
          <w:noProof/>
        </w:rPr>
        <w:fldChar w:fldCharType="separate"/>
      </w:r>
      <w:r>
        <w:rPr>
          <w:noProof/>
        </w:rPr>
        <w:t>26</w:t>
      </w:r>
      <w:r>
        <w:rPr>
          <w:noProof/>
        </w:rPr>
        <w:fldChar w:fldCharType="end"/>
      </w:r>
    </w:p>
    <w:p w14:paraId="4CBB2783" w14:textId="0CCEDE87"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3.5.8</w:t>
      </w:r>
      <w:r>
        <w:rPr>
          <w:noProof/>
        </w:rPr>
        <w:t xml:space="preserve"> What additional CCP static data is required?</w:t>
      </w:r>
      <w:r>
        <w:rPr>
          <w:noProof/>
        </w:rPr>
        <w:tab/>
      </w:r>
      <w:r>
        <w:rPr>
          <w:noProof/>
        </w:rPr>
        <w:fldChar w:fldCharType="begin"/>
      </w:r>
      <w:r>
        <w:rPr>
          <w:noProof/>
        </w:rPr>
        <w:instrText xml:space="preserve"> PAGEREF _Toc51678279 \h </w:instrText>
      </w:r>
      <w:r>
        <w:rPr>
          <w:noProof/>
        </w:rPr>
      </w:r>
      <w:r>
        <w:rPr>
          <w:noProof/>
        </w:rPr>
        <w:fldChar w:fldCharType="separate"/>
      </w:r>
      <w:r>
        <w:rPr>
          <w:noProof/>
        </w:rPr>
        <w:t>27</w:t>
      </w:r>
      <w:r>
        <w:rPr>
          <w:noProof/>
        </w:rPr>
        <w:fldChar w:fldCharType="end"/>
      </w:r>
    </w:p>
    <w:p w14:paraId="42E7BBB5" w14:textId="763BDA53"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3.5.9</w:t>
      </w:r>
      <w:r>
        <w:rPr>
          <w:noProof/>
        </w:rPr>
        <w:t xml:space="preserve"> How do I assign clients to different regions or groups?</w:t>
      </w:r>
      <w:r>
        <w:rPr>
          <w:noProof/>
        </w:rPr>
        <w:tab/>
      </w:r>
      <w:r>
        <w:rPr>
          <w:noProof/>
        </w:rPr>
        <w:fldChar w:fldCharType="begin"/>
      </w:r>
      <w:r>
        <w:rPr>
          <w:noProof/>
        </w:rPr>
        <w:instrText xml:space="preserve"> PAGEREF _Toc51678280 \h </w:instrText>
      </w:r>
      <w:r>
        <w:rPr>
          <w:noProof/>
        </w:rPr>
      </w:r>
      <w:r>
        <w:rPr>
          <w:noProof/>
        </w:rPr>
        <w:fldChar w:fldCharType="separate"/>
      </w:r>
      <w:r>
        <w:rPr>
          <w:noProof/>
        </w:rPr>
        <w:t>27</w:t>
      </w:r>
      <w:r>
        <w:rPr>
          <w:noProof/>
        </w:rPr>
        <w:fldChar w:fldCharType="end"/>
      </w:r>
    </w:p>
    <w:p w14:paraId="4F18F6E7" w14:textId="1C11203E"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3.6</w:t>
      </w:r>
      <w:r>
        <w:rPr>
          <w:rFonts w:asciiTheme="minorHAnsi" w:eastAsiaTheme="minorEastAsia" w:hAnsiTheme="minorHAnsi" w:cstheme="minorBidi"/>
          <w:noProof/>
        </w:rPr>
        <w:tab/>
      </w:r>
      <w:r>
        <w:rPr>
          <w:noProof/>
        </w:rPr>
        <w:t>How do I setup the collateral eligibility and haircut static?</w:t>
      </w:r>
      <w:r>
        <w:rPr>
          <w:noProof/>
        </w:rPr>
        <w:tab/>
      </w:r>
      <w:r>
        <w:rPr>
          <w:noProof/>
        </w:rPr>
        <w:fldChar w:fldCharType="begin"/>
      </w:r>
      <w:r>
        <w:rPr>
          <w:noProof/>
        </w:rPr>
        <w:instrText xml:space="preserve"> PAGEREF _Toc51678281 \h </w:instrText>
      </w:r>
      <w:r>
        <w:rPr>
          <w:noProof/>
        </w:rPr>
      </w:r>
      <w:r>
        <w:rPr>
          <w:noProof/>
        </w:rPr>
        <w:fldChar w:fldCharType="separate"/>
      </w:r>
      <w:r>
        <w:rPr>
          <w:noProof/>
        </w:rPr>
        <w:t>28</w:t>
      </w:r>
      <w:r>
        <w:rPr>
          <w:noProof/>
        </w:rPr>
        <w:fldChar w:fldCharType="end"/>
      </w:r>
    </w:p>
    <w:p w14:paraId="0BC4E831" w14:textId="05B3A541"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3.7</w:t>
      </w:r>
      <w:r>
        <w:rPr>
          <w:rFonts w:asciiTheme="minorHAnsi" w:eastAsiaTheme="minorEastAsia" w:hAnsiTheme="minorHAnsi" w:cstheme="minorBidi"/>
          <w:noProof/>
        </w:rPr>
        <w:tab/>
      </w:r>
      <w:r>
        <w:rPr>
          <w:noProof/>
        </w:rPr>
        <w:t>How does the module automate the authorisation of certain trade types?</w:t>
      </w:r>
      <w:r>
        <w:rPr>
          <w:noProof/>
        </w:rPr>
        <w:tab/>
      </w:r>
      <w:r>
        <w:rPr>
          <w:noProof/>
        </w:rPr>
        <w:fldChar w:fldCharType="begin"/>
      </w:r>
      <w:r>
        <w:rPr>
          <w:noProof/>
        </w:rPr>
        <w:instrText xml:space="preserve"> PAGEREF _Toc51678282 \h </w:instrText>
      </w:r>
      <w:r>
        <w:rPr>
          <w:noProof/>
        </w:rPr>
      </w:r>
      <w:r>
        <w:rPr>
          <w:noProof/>
        </w:rPr>
        <w:fldChar w:fldCharType="separate"/>
      </w:r>
      <w:r>
        <w:rPr>
          <w:noProof/>
        </w:rPr>
        <w:t>28</w:t>
      </w:r>
      <w:r>
        <w:rPr>
          <w:noProof/>
        </w:rPr>
        <w:fldChar w:fldCharType="end"/>
      </w:r>
    </w:p>
    <w:p w14:paraId="1C0C6556" w14:textId="5A4E82AC"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3.8</w:t>
      </w:r>
      <w:r>
        <w:rPr>
          <w:rFonts w:asciiTheme="minorHAnsi" w:eastAsiaTheme="minorEastAsia" w:hAnsiTheme="minorHAnsi" w:cstheme="minorBidi"/>
          <w:noProof/>
        </w:rPr>
        <w:tab/>
      </w:r>
      <w:r>
        <w:rPr>
          <w:noProof/>
        </w:rPr>
        <w:t>Why do I need an Agreement Type?</w:t>
      </w:r>
      <w:r>
        <w:rPr>
          <w:noProof/>
        </w:rPr>
        <w:tab/>
      </w:r>
      <w:r>
        <w:rPr>
          <w:noProof/>
        </w:rPr>
        <w:fldChar w:fldCharType="begin"/>
      </w:r>
      <w:r>
        <w:rPr>
          <w:noProof/>
        </w:rPr>
        <w:instrText xml:space="preserve"> PAGEREF _Toc51678283 \h </w:instrText>
      </w:r>
      <w:r>
        <w:rPr>
          <w:noProof/>
        </w:rPr>
      </w:r>
      <w:r>
        <w:rPr>
          <w:noProof/>
        </w:rPr>
        <w:fldChar w:fldCharType="separate"/>
      </w:r>
      <w:r>
        <w:rPr>
          <w:noProof/>
        </w:rPr>
        <w:t>29</w:t>
      </w:r>
      <w:r>
        <w:rPr>
          <w:noProof/>
        </w:rPr>
        <w:fldChar w:fldCharType="end"/>
      </w:r>
    </w:p>
    <w:p w14:paraId="22985D4D" w14:textId="799CB5A5"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3.8.1</w:t>
      </w:r>
      <w:r>
        <w:rPr>
          <w:noProof/>
        </w:rPr>
        <w:t xml:space="preserve"> Can I edit an Agreement Type?</w:t>
      </w:r>
      <w:r>
        <w:rPr>
          <w:noProof/>
        </w:rPr>
        <w:tab/>
      </w:r>
      <w:r>
        <w:rPr>
          <w:noProof/>
        </w:rPr>
        <w:fldChar w:fldCharType="begin"/>
      </w:r>
      <w:r>
        <w:rPr>
          <w:noProof/>
        </w:rPr>
        <w:instrText xml:space="preserve"> PAGEREF _Toc51678284 \h </w:instrText>
      </w:r>
      <w:r>
        <w:rPr>
          <w:noProof/>
        </w:rPr>
      </w:r>
      <w:r>
        <w:rPr>
          <w:noProof/>
        </w:rPr>
        <w:fldChar w:fldCharType="separate"/>
      </w:r>
      <w:r>
        <w:rPr>
          <w:noProof/>
        </w:rPr>
        <w:t>30</w:t>
      </w:r>
      <w:r>
        <w:rPr>
          <w:noProof/>
        </w:rPr>
        <w:fldChar w:fldCharType="end"/>
      </w:r>
    </w:p>
    <w:p w14:paraId="4A400A45" w14:textId="47332997"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3.8.2</w:t>
      </w:r>
      <w:r>
        <w:rPr>
          <w:noProof/>
        </w:rPr>
        <w:t xml:space="preserve"> Can I delete an Agreement Type?</w:t>
      </w:r>
      <w:r>
        <w:rPr>
          <w:noProof/>
        </w:rPr>
        <w:tab/>
      </w:r>
      <w:r>
        <w:rPr>
          <w:noProof/>
        </w:rPr>
        <w:fldChar w:fldCharType="begin"/>
      </w:r>
      <w:r>
        <w:rPr>
          <w:noProof/>
        </w:rPr>
        <w:instrText xml:space="preserve"> PAGEREF _Toc51678285 \h </w:instrText>
      </w:r>
      <w:r>
        <w:rPr>
          <w:noProof/>
        </w:rPr>
      </w:r>
      <w:r>
        <w:rPr>
          <w:noProof/>
        </w:rPr>
        <w:fldChar w:fldCharType="separate"/>
      </w:r>
      <w:r>
        <w:rPr>
          <w:noProof/>
        </w:rPr>
        <w:t>30</w:t>
      </w:r>
      <w:r>
        <w:rPr>
          <w:noProof/>
        </w:rPr>
        <w:fldChar w:fldCharType="end"/>
      </w:r>
    </w:p>
    <w:p w14:paraId="15D6D4DB" w14:textId="4758C838"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3.8.3</w:t>
      </w:r>
      <w:r>
        <w:rPr>
          <w:noProof/>
        </w:rPr>
        <w:t xml:space="preserve"> Can I store multiple collateral sender email addresses?</w:t>
      </w:r>
      <w:r>
        <w:rPr>
          <w:noProof/>
        </w:rPr>
        <w:tab/>
      </w:r>
      <w:r>
        <w:rPr>
          <w:noProof/>
        </w:rPr>
        <w:fldChar w:fldCharType="begin"/>
      </w:r>
      <w:r>
        <w:rPr>
          <w:noProof/>
        </w:rPr>
        <w:instrText xml:space="preserve"> PAGEREF _Toc51678286 \h </w:instrText>
      </w:r>
      <w:r>
        <w:rPr>
          <w:noProof/>
        </w:rPr>
      </w:r>
      <w:r>
        <w:rPr>
          <w:noProof/>
        </w:rPr>
        <w:fldChar w:fldCharType="separate"/>
      </w:r>
      <w:r>
        <w:rPr>
          <w:noProof/>
        </w:rPr>
        <w:t>31</w:t>
      </w:r>
      <w:r>
        <w:rPr>
          <w:noProof/>
        </w:rPr>
        <w:fldChar w:fldCharType="end"/>
      </w:r>
    </w:p>
    <w:p w14:paraId="6DB09C97" w14:textId="4EF84097"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3.9</w:t>
      </w:r>
      <w:r>
        <w:rPr>
          <w:rFonts w:asciiTheme="minorHAnsi" w:eastAsiaTheme="minorEastAsia" w:hAnsiTheme="minorHAnsi" w:cstheme="minorBidi"/>
          <w:noProof/>
        </w:rPr>
        <w:tab/>
      </w:r>
      <w:r>
        <w:rPr>
          <w:noProof/>
        </w:rPr>
        <w:t>How do I setup new collateral agreements?</w:t>
      </w:r>
      <w:r>
        <w:rPr>
          <w:noProof/>
        </w:rPr>
        <w:tab/>
      </w:r>
      <w:r>
        <w:rPr>
          <w:noProof/>
        </w:rPr>
        <w:fldChar w:fldCharType="begin"/>
      </w:r>
      <w:r>
        <w:rPr>
          <w:noProof/>
        </w:rPr>
        <w:instrText xml:space="preserve"> PAGEREF _Toc51678287 \h </w:instrText>
      </w:r>
      <w:r>
        <w:rPr>
          <w:noProof/>
        </w:rPr>
      </w:r>
      <w:r>
        <w:rPr>
          <w:noProof/>
        </w:rPr>
        <w:fldChar w:fldCharType="separate"/>
      </w:r>
      <w:r>
        <w:rPr>
          <w:noProof/>
        </w:rPr>
        <w:t>31</w:t>
      </w:r>
      <w:r>
        <w:rPr>
          <w:noProof/>
        </w:rPr>
        <w:fldChar w:fldCharType="end"/>
      </w:r>
    </w:p>
    <w:p w14:paraId="2B742E30" w14:textId="66CBCCA5" w:rsidR="0059649A" w:rsidRDefault="0059649A">
      <w:pPr>
        <w:pStyle w:val="TOC3"/>
        <w:tabs>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3.9.1</w:t>
      </w:r>
      <w:r>
        <w:rPr>
          <w:noProof/>
        </w:rPr>
        <w:t xml:space="preserve"> Can I store multiple client email addresses?</w:t>
      </w:r>
      <w:r>
        <w:rPr>
          <w:noProof/>
        </w:rPr>
        <w:tab/>
      </w:r>
      <w:r>
        <w:rPr>
          <w:noProof/>
        </w:rPr>
        <w:fldChar w:fldCharType="begin"/>
      </w:r>
      <w:r>
        <w:rPr>
          <w:noProof/>
        </w:rPr>
        <w:instrText xml:space="preserve"> PAGEREF _Toc51678288 \h </w:instrText>
      </w:r>
      <w:r>
        <w:rPr>
          <w:noProof/>
        </w:rPr>
      </w:r>
      <w:r>
        <w:rPr>
          <w:noProof/>
        </w:rPr>
        <w:fldChar w:fldCharType="separate"/>
      </w:r>
      <w:r>
        <w:rPr>
          <w:noProof/>
        </w:rPr>
        <w:t>33</w:t>
      </w:r>
      <w:r>
        <w:rPr>
          <w:noProof/>
        </w:rPr>
        <w:fldChar w:fldCharType="end"/>
      </w:r>
    </w:p>
    <w:p w14:paraId="231CBF7B" w14:textId="3E9123F1" w:rsidR="0059649A" w:rsidRDefault="0059649A">
      <w:pPr>
        <w:pStyle w:val="TOC2"/>
        <w:tabs>
          <w:tab w:val="left" w:pos="110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3.10</w:t>
      </w:r>
      <w:r>
        <w:rPr>
          <w:rFonts w:asciiTheme="minorHAnsi" w:eastAsiaTheme="minorEastAsia" w:hAnsiTheme="minorHAnsi" w:cstheme="minorBidi"/>
          <w:noProof/>
        </w:rPr>
        <w:tab/>
      </w:r>
      <w:r>
        <w:rPr>
          <w:noProof/>
        </w:rPr>
        <w:t>How do I approve static data?</w:t>
      </w:r>
      <w:r>
        <w:rPr>
          <w:noProof/>
        </w:rPr>
        <w:tab/>
      </w:r>
      <w:r>
        <w:rPr>
          <w:noProof/>
        </w:rPr>
        <w:fldChar w:fldCharType="begin"/>
      </w:r>
      <w:r>
        <w:rPr>
          <w:noProof/>
        </w:rPr>
        <w:instrText xml:space="preserve"> PAGEREF _Toc51678289 \h </w:instrText>
      </w:r>
      <w:r>
        <w:rPr>
          <w:noProof/>
        </w:rPr>
      </w:r>
      <w:r>
        <w:rPr>
          <w:noProof/>
        </w:rPr>
        <w:fldChar w:fldCharType="separate"/>
      </w:r>
      <w:r>
        <w:rPr>
          <w:noProof/>
        </w:rPr>
        <w:t>33</w:t>
      </w:r>
      <w:r>
        <w:rPr>
          <w:noProof/>
        </w:rPr>
        <w:fldChar w:fldCharType="end"/>
      </w:r>
    </w:p>
    <w:p w14:paraId="20EA9592" w14:textId="0C4B6962" w:rsidR="0059649A" w:rsidRDefault="0059649A">
      <w:pPr>
        <w:pStyle w:val="TOC2"/>
        <w:tabs>
          <w:tab w:val="left" w:pos="110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3.11</w:t>
      </w:r>
      <w:r>
        <w:rPr>
          <w:rFonts w:asciiTheme="minorHAnsi" w:eastAsiaTheme="minorEastAsia" w:hAnsiTheme="minorHAnsi" w:cstheme="minorBidi"/>
          <w:noProof/>
        </w:rPr>
        <w:tab/>
      </w:r>
      <w:r>
        <w:rPr>
          <w:noProof/>
        </w:rPr>
        <w:t>Can I view the audit of static data entries?</w:t>
      </w:r>
      <w:r>
        <w:rPr>
          <w:noProof/>
        </w:rPr>
        <w:tab/>
      </w:r>
      <w:r>
        <w:rPr>
          <w:noProof/>
        </w:rPr>
        <w:fldChar w:fldCharType="begin"/>
      </w:r>
      <w:r>
        <w:rPr>
          <w:noProof/>
        </w:rPr>
        <w:instrText xml:space="preserve"> PAGEREF _Toc51678290 \h </w:instrText>
      </w:r>
      <w:r>
        <w:rPr>
          <w:noProof/>
        </w:rPr>
      </w:r>
      <w:r>
        <w:rPr>
          <w:noProof/>
        </w:rPr>
        <w:fldChar w:fldCharType="separate"/>
      </w:r>
      <w:r>
        <w:rPr>
          <w:noProof/>
        </w:rPr>
        <w:t>34</w:t>
      </w:r>
      <w:r>
        <w:rPr>
          <w:noProof/>
        </w:rPr>
        <w:fldChar w:fldCharType="end"/>
      </w:r>
    </w:p>
    <w:p w14:paraId="6278CB3E" w14:textId="5AAFEF88" w:rsidR="0059649A" w:rsidRDefault="0059649A">
      <w:pPr>
        <w:pStyle w:val="TOC1"/>
        <w:tabs>
          <w:tab w:val="left" w:pos="440"/>
          <w:tab w:val="right" w:leader="dot" w:pos="8968"/>
        </w:tabs>
        <w:rPr>
          <w:rFonts w:asciiTheme="minorHAnsi" w:eastAsiaTheme="minorEastAsia" w:hAnsiTheme="minorHAnsi" w:cstheme="minorBidi"/>
          <w:b w:val="0"/>
          <w:i w:val="0"/>
          <w:noProof/>
        </w:rPr>
      </w:pPr>
      <w:r>
        <w:rPr>
          <w:noProof/>
        </w:rPr>
        <w:t>4</w:t>
      </w:r>
      <w:r>
        <w:rPr>
          <w:rFonts w:asciiTheme="minorHAnsi" w:eastAsiaTheme="minorEastAsia" w:hAnsiTheme="minorHAnsi" w:cstheme="minorBidi"/>
          <w:b w:val="0"/>
          <w:i w:val="0"/>
          <w:noProof/>
        </w:rPr>
        <w:tab/>
      </w:r>
      <w:r>
        <w:rPr>
          <w:noProof/>
        </w:rPr>
        <w:t>Workflow</w:t>
      </w:r>
      <w:r>
        <w:rPr>
          <w:noProof/>
        </w:rPr>
        <w:tab/>
      </w:r>
      <w:r>
        <w:rPr>
          <w:noProof/>
        </w:rPr>
        <w:fldChar w:fldCharType="begin"/>
      </w:r>
      <w:r>
        <w:rPr>
          <w:noProof/>
        </w:rPr>
        <w:instrText xml:space="preserve"> PAGEREF _Toc51678291 \h </w:instrText>
      </w:r>
      <w:r>
        <w:rPr>
          <w:noProof/>
        </w:rPr>
      </w:r>
      <w:r>
        <w:rPr>
          <w:noProof/>
        </w:rPr>
        <w:fldChar w:fldCharType="separate"/>
      </w:r>
      <w:r>
        <w:rPr>
          <w:noProof/>
        </w:rPr>
        <w:t>35</w:t>
      </w:r>
      <w:r>
        <w:rPr>
          <w:noProof/>
        </w:rPr>
        <w:fldChar w:fldCharType="end"/>
      </w:r>
    </w:p>
    <w:p w14:paraId="4F19F51F" w14:textId="14170513"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4.1</w:t>
      </w:r>
      <w:r>
        <w:rPr>
          <w:rFonts w:asciiTheme="minorHAnsi" w:eastAsiaTheme="minorEastAsia" w:hAnsiTheme="minorHAnsi" w:cstheme="minorBidi"/>
          <w:noProof/>
        </w:rPr>
        <w:tab/>
      </w:r>
      <w:r>
        <w:rPr>
          <w:noProof/>
        </w:rPr>
        <w:t>How is the margin call field calculated?</w:t>
      </w:r>
      <w:r>
        <w:rPr>
          <w:noProof/>
        </w:rPr>
        <w:tab/>
      </w:r>
      <w:r>
        <w:rPr>
          <w:noProof/>
        </w:rPr>
        <w:fldChar w:fldCharType="begin"/>
      </w:r>
      <w:r>
        <w:rPr>
          <w:noProof/>
        </w:rPr>
        <w:instrText xml:space="preserve"> PAGEREF _Toc51678292 \h </w:instrText>
      </w:r>
      <w:r>
        <w:rPr>
          <w:noProof/>
        </w:rPr>
      </w:r>
      <w:r>
        <w:rPr>
          <w:noProof/>
        </w:rPr>
        <w:fldChar w:fldCharType="separate"/>
      </w:r>
      <w:r>
        <w:rPr>
          <w:noProof/>
        </w:rPr>
        <w:t>35</w:t>
      </w:r>
      <w:r>
        <w:rPr>
          <w:noProof/>
        </w:rPr>
        <w:fldChar w:fldCharType="end"/>
      </w:r>
    </w:p>
    <w:p w14:paraId="31DD79CF" w14:textId="1AA1E296" w:rsidR="0059649A" w:rsidRDefault="0059649A">
      <w:pPr>
        <w:pStyle w:val="TOC2"/>
        <w:tabs>
          <w:tab w:val="left" w:pos="880"/>
          <w:tab w:val="right" w:leader="dot" w:pos="8968"/>
        </w:tabs>
        <w:rPr>
          <w:rFonts w:asciiTheme="minorHAnsi" w:eastAsiaTheme="minorEastAsia" w:hAnsiTheme="minorHAnsi" w:cstheme="minorBidi"/>
          <w:noProof/>
        </w:rPr>
      </w:pPr>
      <w:r w:rsidRPr="00014AFA">
        <w:rPr>
          <w:noProof/>
          <w14:scene3d>
            <w14:camera w14:prst="orthographicFront"/>
            <w14:lightRig w14:rig="threePt" w14:dir="t">
              <w14:rot w14:lat="0" w14:lon="0" w14:rev="0"/>
            </w14:lightRig>
          </w14:scene3d>
        </w:rPr>
        <w:t>4.2</w:t>
      </w:r>
      <w:r>
        <w:rPr>
          <w:rFonts w:asciiTheme="minorHAnsi" w:eastAsiaTheme="minorEastAsia" w:hAnsiTheme="minorHAnsi" w:cstheme="minorBidi"/>
          <w:noProof/>
        </w:rPr>
        <w:tab/>
      </w:r>
      <w:r>
        <w:rPr>
          <w:noProof/>
        </w:rPr>
        <w:t>How are the bank loans cancelled?</w:t>
      </w:r>
      <w:r>
        <w:rPr>
          <w:noProof/>
        </w:rPr>
        <w:tab/>
      </w:r>
      <w:r>
        <w:rPr>
          <w:noProof/>
        </w:rPr>
        <w:fldChar w:fldCharType="begin"/>
      </w:r>
      <w:r>
        <w:rPr>
          <w:noProof/>
        </w:rPr>
        <w:instrText xml:space="preserve"> PAGEREF _Toc51678293 \h </w:instrText>
      </w:r>
      <w:r>
        <w:rPr>
          <w:noProof/>
        </w:rPr>
      </w:r>
      <w:r>
        <w:rPr>
          <w:noProof/>
        </w:rPr>
        <w:fldChar w:fldCharType="separate"/>
      </w:r>
      <w:r>
        <w:rPr>
          <w:noProof/>
        </w:rPr>
        <w:t>35</w:t>
      </w:r>
      <w:r>
        <w:rPr>
          <w:noProof/>
        </w:rPr>
        <w:fldChar w:fldCharType="end"/>
      </w:r>
    </w:p>
    <w:p w14:paraId="1C47DF4C" w14:textId="1896C1FC" w:rsidR="00D31220" w:rsidRPr="00FA21DB" w:rsidRDefault="00D31220" w:rsidP="00D31220">
      <w:pPr>
        <w:rPr>
          <w:rFonts w:cstheme="minorHAnsi"/>
        </w:rPr>
        <w:sectPr w:rsidR="00D31220" w:rsidRPr="00FA21DB" w:rsidSect="002E1135">
          <w:headerReference w:type="default" r:id="rId11"/>
          <w:footerReference w:type="default" r:id="rId12"/>
          <w:headerReference w:type="first" r:id="rId13"/>
          <w:footerReference w:type="first" r:id="rId14"/>
          <w:type w:val="nextColumn"/>
          <w:pgSz w:w="11909" w:h="16834" w:code="9"/>
          <w:pgMar w:top="1440" w:right="1797" w:bottom="1440" w:left="1134" w:header="709" w:footer="0" w:gutter="0"/>
          <w:pgNumType w:fmt="lowerRoman" w:start="1"/>
          <w:cols w:space="720"/>
          <w:titlePg/>
        </w:sectPr>
      </w:pPr>
      <w:r w:rsidRPr="00FA21DB">
        <w:rPr>
          <w:rFonts w:cstheme="minorHAnsi"/>
          <w:b/>
          <w:i/>
          <w:lang w:val="en-US" w:eastAsia="en-US"/>
        </w:rPr>
        <w:fldChar w:fldCharType="end"/>
      </w:r>
    </w:p>
    <w:p w14:paraId="5E7A871F" w14:textId="54128D0F" w:rsidR="0064240A" w:rsidRPr="00FA21DB" w:rsidRDefault="0064240A" w:rsidP="0064240A">
      <w:pPr>
        <w:pStyle w:val="Heading1"/>
        <w:numPr>
          <w:ilvl w:val="0"/>
          <w:numId w:val="2"/>
        </w:numPr>
        <w:tabs>
          <w:tab w:val="clear" w:pos="709"/>
          <w:tab w:val="num" w:pos="851"/>
        </w:tabs>
        <w:ind w:left="851"/>
      </w:pPr>
      <w:bookmarkStart w:id="2" w:name="_Toc450895916"/>
      <w:bookmarkStart w:id="3" w:name="_Toc502303757"/>
      <w:bookmarkStart w:id="4" w:name="_Toc51678248"/>
      <w:bookmarkStart w:id="5" w:name="_Toc78019151"/>
      <w:bookmarkStart w:id="6" w:name="_Toc2344549"/>
      <w:bookmarkEnd w:id="1"/>
      <w:r w:rsidRPr="00FA21DB">
        <w:lastRenderedPageBreak/>
        <w:t>FAQ - Scope</w:t>
      </w:r>
      <w:bookmarkEnd w:id="2"/>
      <w:bookmarkEnd w:id="3"/>
      <w:bookmarkEnd w:id="4"/>
    </w:p>
    <w:p w14:paraId="383D6EB3" w14:textId="79B154EC" w:rsidR="003060F1" w:rsidRDefault="006F5E16" w:rsidP="004D6334">
      <w:pPr>
        <w:jc w:val="both"/>
        <w:rPr>
          <w:rFonts w:cstheme="minorHAnsi"/>
        </w:rPr>
      </w:pPr>
      <w:r>
        <w:rPr>
          <w:rFonts w:cstheme="minorHAnsi"/>
        </w:rPr>
        <w:t>Central Counterparty Clearing, or otherwise known as CCP’s is a financial institution that take</w:t>
      </w:r>
      <w:r w:rsidR="003060F1">
        <w:rPr>
          <w:rFonts w:cstheme="minorHAnsi"/>
        </w:rPr>
        <w:t>s</w:t>
      </w:r>
      <w:r>
        <w:rPr>
          <w:rFonts w:cstheme="minorHAnsi"/>
        </w:rPr>
        <w:t xml:space="preserve"> on the counterparty risk of OTC Derivatives contracts. </w:t>
      </w:r>
      <w:r w:rsidR="003060F1">
        <w:rPr>
          <w:rFonts w:cstheme="minorHAnsi"/>
        </w:rPr>
        <w:t>The business line ‘OTC Cleared’ is where derivatives contracts are transacted bilaterally, the agreed contract is then novated to the CCP for clearing and settlement, the CCP has stepped in between both parties of the contract.</w:t>
      </w:r>
    </w:p>
    <w:p w14:paraId="517B82AB" w14:textId="750DBC3B" w:rsidR="006F5E16" w:rsidRDefault="006F5E16" w:rsidP="004D6334">
      <w:pPr>
        <w:jc w:val="both"/>
        <w:rPr>
          <w:rFonts w:cstheme="minorHAnsi"/>
        </w:rPr>
      </w:pPr>
      <w:r>
        <w:rPr>
          <w:rFonts w:cstheme="minorHAnsi"/>
        </w:rPr>
        <w:t>Due to CCP liquidation practises member firms require sizable capital requirements in order to support the CCP in time of market stress.</w:t>
      </w:r>
      <w:r w:rsidR="003060F1">
        <w:rPr>
          <w:rFonts w:cstheme="minorHAnsi"/>
        </w:rPr>
        <w:t xml:space="preserve"> As a result of the member firm responsibilities, buy side participants will use a clearing broker/FCM to clear their derivatives contracts.</w:t>
      </w:r>
    </w:p>
    <w:p w14:paraId="14227FCF" w14:textId="678C8063" w:rsidR="00707FB6" w:rsidRDefault="003060F1" w:rsidP="00707FB6">
      <w:pPr>
        <w:jc w:val="both"/>
        <w:rPr>
          <w:rFonts w:cstheme="minorHAnsi"/>
        </w:rPr>
      </w:pPr>
      <w:r>
        <w:rPr>
          <w:rFonts w:cstheme="minorHAnsi"/>
        </w:rPr>
        <w:t>SFCM’s</w:t>
      </w:r>
      <w:r w:rsidR="007A364E">
        <w:rPr>
          <w:rFonts w:cstheme="minorHAnsi"/>
        </w:rPr>
        <w:t xml:space="preserve"> </w:t>
      </w:r>
      <w:r w:rsidR="005F0AA5">
        <w:rPr>
          <w:rFonts w:cstheme="minorHAnsi"/>
        </w:rPr>
        <w:t>Collateral Manager (CMS) supports the</w:t>
      </w:r>
      <w:r w:rsidR="000E66AC">
        <w:rPr>
          <w:rFonts w:cstheme="minorHAnsi"/>
        </w:rPr>
        <w:t xml:space="preserve"> business line ‘OTC Cleared’</w:t>
      </w:r>
      <w:r w:rsidR="00707FB6">
        <w:rPr>
          <w:rFonts w:cstheme="minorHAnsi"/>
        </w:rPr>
        <w:t xml:space="preserve"> and </w:t>
      </w:r>
      <w:r>
        <w:rPr>
          <w:rFonts w:cstheme="minorHAnsi"/>
        </w:rPr>
        <w:t xml:space="preserve">is </w:t>
      </w:r>
      <w:r w:rsidR="00707FB6">
        <w:rPr>
          <w:rFonts w:cstheme="minorHAnsi"/>
        </w:rPr>
        <w:t xml:space="preserve">the post-trade risk management process around the collateral management activities associated with CCP’s. The method supported within the module </w:t>
      </w:r>
      <w:r w:rsidR="000E7C65">
        <w:rPr>
          <w:rFonts w:cstheme="minorHAnsi"/>
        </w:rPr>
        <w:t>is</w:t>
      </w:r>
      <w:r w:rsidR="00707FB6">
        <w:rPr>
          <w:rFonts w:cstheme="minorHAnsi"/>
        </w:rPr>
        <w:t>:</w:t>
      </w:r>
    </w:p>
    <w:p w14:paraId="4138F9C6" w14:textId="77777777" w:rsidR="00707FB6" w:rsidRDefault="00707FB6" w:rsidP="00707FB6">
      <w:pPr>
        <w:jc w:val="both"/>
        <w:rPr>
          <w:rFonts w:cstheme="minorHAnsi"/>
        </w:rPr>
      </w:pPr>
    </w:p>
    <w:p w14:paraId="51B1A7AB" w14:textId="5442239D" w:rsidR="00707FB6" w:rsidRDefault="00707FB6" w:rsidP="00C17BB5">
      <w:pPr>
        <w:pStyle w:val="ListParagraph"/>
        <w:numPr>
          <w:ilvl w:val="0"/>
          <w:numId w:val="8"/>
        </w:numPr>
        <w:rPr>
          <w:rFonts w:ascii="Verdana" w:hAnsi="Verdana" w:cstheme="minorHAnsi"/>
          <w:sz w:val="22"/>
          <w:szCs w:val="22"/>
          <w:lang w:val="en-GB" w:eastAsia="en-GB"/>
        </w:rPr>
      </w:pPr>
      <w:r>
        <w:rPr>
          <w:rFonts w:ascii="Verdana" w:hAnsi="Verdana" w:cstheme="minorHAnsi"/>
          <w:sz w:val="22"/>
          <w:szCs w:val="22"/>
          <w:lang w:val="en-GB" w:eastAsia="en-GB"/>
        </w:rPr>
        <w:t>Client Clearing</w:t>
      </w:r>
      <w:r w:rsidR="00232097">
        <w:rPr>
          <w:rFonts w:ascii="Verdana" w:hAnsi="Verdana" w:cstheme="minorHAnsi"/>
          <w:sz w:val="22"/>
          <w:szCs w:val="22"/>
          <w:lang w:val="en-GB" w:eastAsia="en-GB"/>
        </w:rPr>
        <w:t xml:space="preserve"> (acting as broker/FCM)</w:t>
      </w:r>
    </w:p>
    <w:p w14:paraId="085D1E8C" w14:textId="77777777" w:rsidR="007450D9" w:rsidRPr="007450D9" w:rsidRDefault="007450D9" w:rsidP="007450D9">
      <w:pPr>
        <w:rPr>
          <w:rFonts w:cstheme="minorHAnsi"/>
        </w:rPr>
      </w:pPr>
    </w:p>
    <w:p w14:paraId="4415B823" w14:textId="1117E107" w:rsidR="0007530F" w:rsidRDefault="0007530F" w:rsidP="00707FB6">
      <w:pPr>
        <w:rPr>
          <w:rFonts w:cstheme="minorHAnsi"/>
        </w:rPr>
      </w:pPr>
      <w:r>
        <w:rPr>
          <w:rFonts w:cstheme="minorHAnsi"/>
        </w:rPr>
        <w:t xml:space="preserve">The module offers integrated front to back office functionality for OTC Cleared and </w:t>
      </w:r>
      <w:r w:rsidR="0069296D">
        <w:rPr>
          <w:rFonts w:cstheme="minorHAnsi"/>
        </w:rPr>
        <w:t>includes</w:t>
      </w:r>
      <w:r>
        <w:rPr>
          <w:rFonts w:cstheme="minorHAnsi"/>
        </w:rPr>
        <w:t xml:space="preserve"> exposure management, centralised inventory, asset selection, </w:t>
      </w:r>
      <w:r w:rsidR="007D6797">
        <w:rPr>
          <w:rFonts w:cstheme="minorHAnsi"/>
        </w:rPr>
        <w:t xml:space="preserve">collateral </w:t>
      </w:r>
      <w:r>
        <w:rPr>
          <w:rFonts w:cstheme="minorHAnsi"/>
        </w:rPr>
        <w:t>approval, automated reporting, corporate actions, swift and settlements.</w:t>
      </w:r>
    </w:p>
    <w:p w14:paraId="41B8DC37" w14:textId="1FD20E82" w:rsidR="00921B71" w:rsidRDefault="00707FB6" w:rsidP="00707FB6">
      <w:pPr>
        <w:rPr>
          <w:rFonts w:cstheme="minorHAnsi"/>
        </w:rPr>
      </w:pPr>
      <w:r>
        <w:rPr>
          <w:rFonts w:cstheme="minorHAnsi"/>
        </w:rPr>
        <w:t xml:space="preserve">The CMS receives </w:t>
      </w:r>
      <w:r w:rsidR="00617CE0">
        <w:rPr>
          <w:rFonts w:cstheme="minorHAnsi"/>
        </w:rPr>
        <w:t>margin reports</w:t>
      </w:r>
      <w:r>
        <w:rPr>
          <w:rFonts w:cstheme="minorHAnsi"/>
        </w:rPr>
        <w:t xml:space="preserve"> </w:t>
      </w:r>
      <w:r w:rsidR="00467D99">
        <w:rPr>
          <w:rFonts w:cstheme="minorHAnsi"/>
        </w:rPr>
        <w:t>daily</w:t>
      </w:r>
      <w:r>
        <w:rPr>
          <w:rFonts w:cstheme="minorHAnsi"/>
        </w:rPr>
        <w:t xml:space="preserve"> from the CCP/Clearing Broker/FCM to consume and calculate the different margin requirements</w:t>
      </w:r>
      <w:r w:rsidR="00467D99">
        <w:rPr>
          <w:rFonts w:cstheme="minorHAnsi"/>
        </w:rPr>
        <w:t>.</w:t>
      </w:r>
      <w:r w:rsidR="002D14D7">
        <w:rPr>
          <w:rFonts w:cstheme="minorHAnsi"/>
        </w:rPr>
        <w:t xml:space="preserve"> </w:t>
      </w:r>
      <w:r w:rsidR="00921B71">
        <w:rPr>
          <w:rFonts w:cstheme="minorHAnsi"/>
        </w:rPr>
        <w:t xml:space="preserve">During this process the </w:t>
      </w:r>
      <w:r w:rsidR="0056420F">
        <w:rPr>
          <w:rFonts w:cstheme="minorHAnsi"/>
        </w:rPr>
        <w:t>module</w:t>
      </w:r>
      <w:r w:rsidR="00921B71">
        <w:rPr>
          <w:rFonts w:cstheme="minorHAnsi"/>
        </w:rPr>
        <w:t xml:space="preserve"> will supplement the CCP data with SFCM’s </w:t>
      </w:r>
      <w:r w:rsidR="0056420F">
        <w:rPr>
          <w:rFonts w:cstheme="minorHAnsi"/>
        </w:rPr>
        <w:t xml:space="preserve">own </w:t>
      </w:r>
      <w:r w:rsidR="00921B71">
        <w:rPr>
          <w:rFonts w:cstheme="minorHAnsi"/>
        </w:rPr>
        <w:t>data to provide a complete view of exposure and collateral.</w:t>
      </w:r>
    </w:p>
    <w:p w14:paraId="0D301D9D" w14:textId="182CFE79" w:rsidR="00921B71" w:rsidRDefault="00921B71" w:rsidP="00707FB6">
      <w:pPr>
        <w:rPr>
          <w:rFonts w:cstheme="minorHAnsi"/>
        </w:rPr>
      </w:pPr>
      <w:r>
        <w:rPr>
          <w:rFonts w:cstheme="minorHAnsi"/>
        </w:rPr>
        <w:t xml:space="preserve">The CMS uses Broadridge’s Message Automation to consume the </w:t>
      </w:r>
      <w:r w:rsidR="006B5AFC">
        <w:rPr>
          <w:rFonts w:cstheme="minorHAnsi"/>
        </w:rPr>
        <w:t>margin</w:t>
      </w:r>
      <w:r>
        <w:rPr>
          <w:rFonts w:cstheme="minorHAnsi"/>
        </w:rPr>
        <w:t xml:space="preserve"> reports from CCP’s/Carry Brokers/FCM’s as a single interface</w:t>
      </w:r>
      <w:r w:rsidR="00074068">
        <w:rPr>
          <w:rFonts w:cstheme="minorHAnsi"/>
        </w:rPr>
        <w:t>. Alternatively, SFCM can interface to any number of CCP’s to consume collateral reports.</w:t>
      </w:r>
    </w:p>
    <w:p w14:paraId="02920D64" w14:textId="253F0806" w:rsidR="00074068" w:rsidRDefault="00074068" w:rsidP="00786639">
      <w:pPr>
        <w:jc w:val="both"/>
        <w:rPr>
          <w:rFonts w:cstheme="minorHAnsi"/>
        </w:rPr>
      </w:pPr>
      <w:r>
        <w:rPr>
          <w:rFonts w:cstheme="minorHAnsi"/>
        </w:rPr>
        <w:t xml:space="preserve">The different types supported as part of the Client Clearing method are: </w:t>
      </w:r>
    </w:p>
    <w:p w14:paraId="1937B282" w14:textId="77777777" w:rsidR="00074068" w:rsidRDefault="00074068" w:rsidP="00786639">
      <w:pPr>
        <w:jc w:val="both"/>
        <w:rPr>
          <w:rFonts w:cstheme="minorHAnsi"/>
        </w:rPr>
      </w:pPr>
    </w:p>
    <w:p w14:paraId="53D37D9A" w14:textId="3636DCA7" w:rsidR="00074068" w:rsidRPr="00074068" w:rsidRDefault="00074068" w:rsidP="00C17BB5">
      <w:pPr>
        <w:pStyle w:val="ListParagraph"/>
        <w:numPr>
          <w:ilvl w:val="0"/>
          <w:numId w:val="15"/>
        </w:numPr>
        <w:rPr>
          <w:rFonts w:ascii="Verdana" w:hAnsi="Verdana" w:cstheme="minorHAnsi"/>
          <w:sz w:val="22"/>
          <w:szCs w:val="22"/>
        </w:rPr>
      </w:pPr>
      <w:r>
        <w:rPr>
          <w:rFonts w:ascii="Verdana" w:hAnsi="Verdana" w:cstheme="minorHAnsi"/>
          <w:sz w:val="22"/>
          <w:szCs w:val="22"/>
        </w:rPr>
        <w:t>Individually Segregated Accounts (</w:t>
      </w:r>
      <w:r w:rsidRPr="00074068">
        <w:rPr>
          <w:rFonts w:ascii="Verdana" w:hAnsi="Verdana" w:cstheme="minorHAnsi"/>
          <w:sz w:val="22"/>
          <w:szCs w:val="22"/>
        </w:rPr>
        <w:t>ISA</w:t>
      </w:r>
      <w:r>
        <w:rPr>
          <w:rFonts w:ascii="Verdana" w:hAnsi="Verdana" w:cstheme="minorHAnsi"/>
          <w:sz w:val="22"/>
          <w:szCs w:val="22"/>
        </w:rPr>
        <w:t>)</w:t>
      </w:r>
    </w:p>
    <w:p w14:paraId="744F6C38" w14:textId="073D96FC" w:rsidR="00074068" w:rsidRPr="00074068" w:rsidRDefault="00074068" w:rsidP="00C17BB5">
      <w:pPr>
        <w:pStyle w:val="ListParagraph"/>
        <w:numPr>
          <w:ilvl w:val="0"/>
          <w:numId w:val="15"/>
        </w:numPr>
        <w:rPr>
          <w:rFonts w:ascii="Verdana" w:hAnsi="Verdana" w:cstheme="minorHAnsi"/>
          <w:sz w:val="22"/>
          <w:szCs w:val="22"/>
        </w:rPr>
      </w:pPr>
      <w:r w:rsidRPr="00074068">
        <w:rPr>
          <w:rFonts w:ascii="Verdana" w:hAnsi="Verdana" w:cstheme="minorHAnsi"/>
          <w:sz w:val="22"/>
          <w:szCs w:val="22"/>
        </w:rPr>
        <w:t>ISA Direct</w:t>
      </w:r>
    </w:p>
    <w:p w14:paraId="346C2A12" w14:textId="41416F33" w:rsidR="00517823" w:rsidRPr="00074068" w:rsidRDefault="00074068" w:rsidP="00C17BB5">
      <w:pPr>
        <w:pStyle w:val="ListParagraph"/>
        <w:numPr>
          <w:ilvl w:val="0"/>
          <w:numId w:val="15"/>
        </w:numPr>
        <w:rPr>
          <w:rFonts w:ascii="Verdana" w:hAnsi="Verdana" w:cstheme="minorHAnsi"/>
          <w:sz w:val="22"/>
          <w:szCs w:val="22"/>
        </w:rPr>
      </w:pPr>
      <w:r>
        <w:rPr>
          <w:rFonts w:ascii="Verdana" w:hAnsi="Verdana" w:cstheme="minorHAnsi"/>
          <w:sz w:val="22"/>
          <w:szCs w:val="22"/>
        </w:rPr>
        <w:t>Omnibus Segregated Accounts (</w:t>
      </w:r>
      <w:r w:rsidRPr="00074068">
        <w:rPr>
          <w:rFonts w:ascii="Verdana" w:hAnsi="Verdana" w:cstheme="minorHAnsi"/>
          <w:sz w:val="22"/>
          <w:szCs w:val="22"/>
        </w:rPr>
        <w:t>OSA</w:t>
      </w:r>
      <w:r>
        <w:rPr>
          <w:rFonts w:ascii="Verdana" w:hAnsi="Verdana" w:cstheme="minorHAnsi"/>
          <w:sz w:val="22"/>
          <w:szCs w:val="22"/>
        </w:rPr>
        <w:t>)</w:t>
      </w:r>
    </w:p>
    <w:p w14:paraId="0EADEA17" w14:textId="59F09ADD" w:rsidR="00786639" w:rsidRDefault="006B5AFC" w:rsidP="00786639">
      <w:pPr>
        <w:jc w:val="both"/>
        <w:rPr>
          <w:rFonts w:cstheme="minorHAnsi"/>
        </w:rPr>
      </w:pPr>
      <w:r>
        <w:rPr>
          <w:rFonts w:cstheme="minorHAnsi"/>
        </w:rPr>
        <w:t>While t</w:t>
      </w:r>
      <w:r w:rsidR="00232097">
        <w:rPr>
          <w:rFonts w:cstheme="minorHAnsi"/>
        </w:rPr>
        <w:t>he different margin types that are supported are:</w:t>
      </w:r>
    </w:p>
    <w:p w14:paraId="44F8D520" w14:textId="1915129B" w:rsidR="00232097" w:rsidRDefault="00232097" w:rsidP="00786639">
      <w:pPr>
        <w:jc w:val="both"/>
        <w:rPr>
          <w:rFonts w:cstheme="minorHAnsi"/>
        </w:rPr>
      </w:pPr>
    </w:p>
    <w:p w14:paraId="73306BC1" w14:textId="02EF5A53" w:rsidR="00232097" w:rsidRPr="00074068" w:rsidRDefault="00232097" w:rsidP="00C17BB5">
      <w:pPr>
        <w:pStyle w:val="ListParagraph"/>
        <w:numPr>
          <w:ilvl w:val="0"/>
          <w:numId w:val="16"/>
        </w:numPr>
        <w:rPr>
          <w:rFonts w:ascii="Verdana" w:hAnsi="Verdana" w:cstheme="minorHAnsi"/>
          <w:sz w:val="22"/>
          <w:szCs w:val="22"/>
        </w:rPr>
      </w:pPr>
      <w:r>
        <w:rPr>
          <w:rFonts w:ascii="Verdana" w:hAnsi="Verdana" w:cstheme="minorHAnsi"/>
          <w:sz w:val="22"/>
          <w:szCs w:val="22"/>
        </w:rPr>
        <w:t>Initial Margin</w:t>
      </w:r>
    </w:p>
    <w:p w14:paraId="23A2C6D2" w14:textId="1AFF248F" w:rsidR="00232097" w:rsidRPr="00074068" w:rsidRDefault="00232097" w:rsidP="00C17BB5">
      <w:pPr>
        <w:pStyle w:val="ListParagraph"/>
        <w:numPr>
          <w:ilvl w:val="0"/>
          <w:numId w:val="16"/>
        </w:numPr>
        <w:rPr>
          <w:rFonts w:ascii="Verdana" w:hAnsi="Verdana" w:cstheme="minorHAnsi"/>
          <w:sz w:val="22"/>
          <w:szCs w:val="22"/>
        </w:rPr>
      </w:pPr>
      <w:r>
        <w:rPr>
          <w:rFonts w:ascii="Verdana" w:hAnsi="Verdana" w:cstheme="minorHAnsi"/>
          <w:sz w:val="22"/>
          <w:szCs w:val="22"/>
        </w:rPr>
        <w:t>Variation Margin</w:t>
      </w:r>
    </w:p>
    <w:p w14:paraId="36B23BEF" w14:textId="7181A6B2" w:rsidR="00232097" w:rsidRDefault="00232097" w:rsidP="00C17BB5">
      <w:pPr>
        <w:pStyle w:val="ListParagraph"/>
        <w:numPr>
          <w:ilvl w:val="0"/>
          <w:numId w:val="16"/>
        </w:numPr>
        <w:rPr>
          <w:rFonts w:ascii="Verdana" w:hAnsi="Verdana" w:cstheme="minorHAnsi"/>
          <w:sz w:val="22"/>
          <w:szCs w:val="22"/>
        </w:rPr>
      </w:pPr>
      <w:r>
        <w:rPr>
          <w:rFonts w:ascii="Verdana" w:hAnsi="Verdana" w:cstheme="minorHAnsi"/>
          <w:sz w:val="22"/>
          <w:szCs w:val="22"/>
        </w:rPr>
        <w:lastRenderedPageBreak/>
        <w:t>Intraday Call</w:t>
      </w:r>
    </w:p>
    <w:p w14:paraId="15E4F94C" w14:textId="66255FC5" w:rsidR="00FE0A68" w:rsidRPr="00074068" w:rsidRDefault="00FE0A68" w:rsidP="00C17BB5">
      <w:pPr>
        <w:pStyle w:val="ListParagraph"/>
        <w:numPr>
          <w:ilvl w:val="0"/>
          <w:numId w:val="16"/>
        </w:numPr>
        <w:rPr>
          <w:rFonts w:ascii="Verdana" w:hAnsi="Verdana" w:cstheme="minorHAnsi"/>
          <w:sz w:val="22"/>
          <w:szCs w:val="22"/>
        </w:rPr>
      </w:pPr>
      <w:r>
        <w:rPr>
          <w:rFonts w:ascii="Verdana" w:hAnsi="Verdana" w:cstheme="minorHAnsi"/>
          <w:sz w:val="22"/>
          <w:szCs w:val="22"/>
        </w:rPr>
        <w:t>Broker Buffer</w:t>
      </w:r>
    </w:p>
    <w:p w14:paraId="58777FF3" w14:textId="314F2D3F" w:rsidR="00232097" w:rsidRDefault="007E439E" w:rsidP="00786639">
      <w:pPr>
        <w:jc w:val="both"/>
        <w:rPr>
          <w:rFonts w:cstheme="minorHAnsi"/>
        </w:rPr>
      </w:pPr>
      <w:r>
        <w:rPr>
          <w:rFonts w:cstheme="minorHAnsi"/>
          <w:b/>
          <w:bCs/>
        </w:rPr>
        <w:t>I</w:t>
      </w:r>
      <w:r w:rsidR="00232097" w:rsidRPr="007E439E">
        <w:rPr>
          <w:rFonts w:cstheme="minorHAnsi"/>
          <w:b/>
          <w:bCs/>
        </w:rPr>
        <w:t xml:space="preserve">nitial </w:t>
      </w:r>
      <w:r>
        <w:rPr>
          <w:rFonts w:cstheme="minorHAnsi"/>
          <w:b/>
          <w:bCs/>
        </w:rPr>
        <w:t>M</w:t>
      </w:r>
      <w:r w:rsidR="00232097" w:rsidRPr="007E439E">
        <w:rPr>
          <w:rFonts w:cstheme="minorHAnsi"/>
          <w:b/>
          <w:bCs/>
        </w:rPr>
        <w:t>argin</w:t>
      </w:r>
      <w:r w:rsidR="00232097">
        <w:rPr>
          <w:rFonts w:cstheme="minorHAnsi"/>
        </w:rPr>
        <w:t xml:space="preserve"> is the amount of collateral required for the open derivatives positions calculated by the central counterparty. This is based on the Value at Risk (VAR) calculation and required to pledge by the client to the central counterparty (CCP).</w:t>
      </w:r>
    </w:p>
    <w:p w14:paraId="6C87A11C" w14:textId="77777777" w:rsidR="003419B7" w:rsidRDefault="003419B7" w:rsidP="00786639">
      <w:pPr>
        <w:jc w:val="both"/>
        <w:rPr>
          <w:rFonts w:cstheme="minorHAnsi"/>
        </w:rPr>
      </w:pPr>
    </w:p>
    <w:p w14:paraId="2549BC33" w14:textId="7E585BC5" w:rsidR="00232097" w:rsidRPr="00786639" w:rsidRDefault="00232097" w:rsidP="00786639">
      <w:pPr>
        <w:jc w:val="both"/>
        <w:rPr>
          <w:rFonts w:cstheme="minorHAnsi"/>
        </w:rPr>
      </w:pPr>
      <w:r w:rsidRPr="007E439E">
        <w:rPr>
          <w:rFonts w:cstheme="minorHAnsi"/>
          <w:b/>
          <w:bCs/>
        </w:rPr>
        <w:t>Variation Margin</w:t>
      </w:r>
      <w:r>
        <w:rPr>
          <w:rFonts w:cstheme="minorHAnsi"/>
        </w:rPr>
        <w:t xml:space="preserve"> is a variable margin payment made by the CCP to reduce the exposure. The payment and receipts are </w:t>
      </w:r>
      <w:r w:rsidR="00F63C29">
        <w:rPr>
          <w:rFonts w:cstheme="minorHAnsi"/>
        </w:rPr>
        <w:t>settled daily and contains the following components:</w:t>
      </w:r>
    </w:p>
    <w:p w14:paraId="09BB1205" w14:textId="77777777" w:rsidR="00786639" w:rsidRDefault="00786639" w:rsidP="004D6334">
      <w:pPr>
        <w:jc w:val="both"/>
        <w:rPr>
          <w:rFonts w:cstheme="minorHAnsi"/>
        </w:rPr>
      </w:pPr>
    </w:p>
    <w:p w14:paraId="07A58229" w14:textId="18529296" w:rsidR="00F63C29" w:rsidRPr="00074068" w:rsidRDefault="00F63C29" w:rsidP="00C17BB5">
      <w:pPr>
        <w:pStyle w:val="ListParagraph"/>
        <w:numPr>
          <w:ilvl w:val="0"/>
          <w:numId w:val="17"/>
        </w:numPr>
        <w:rPr>
          <w:rFonts w:ascii="Verdana" w:hAnsi="Verdana" w:cstheme="minorHAnsi"/>
          <w:sz w:val="22"/>
          <w:szCs w:val="22"/>
        </w:rPr>
      </w:pPr>
      <w:r>
        <w:rPr>
          <w:rFonts w:ascii="Verdana" w:hAnsi="Verdana" w:cstheme="minorHAnsi"/>
          <w:sz w:val="22"/>
          <w:szCs w:val="22"/>
        </w:rPr>
        <w:t>NPV delta</w:t>
      </w:r>
    </w:p>
    <w:p w14:paraId="737F1B5C" w14:textId="25051746" w:rsidR="00F63C29" w:rsidRPr="00074068" w:rsidRDefault="00F63C29" w:rsidP="00C17BB5">
      <w:pPr>
        <w:pStyle w:val="ListParagraph"/>
        <w:numPr>
          <w:ilvl w:val="0"/>
          <w:numId w:val="17"/>
        </w:numPr>
        <w:rPr>
          <w:rFonts w:ascii="Verdana" w:hAnsi="Verdana" w:cstheme="minorHAnsi"/>
          <w:sz w:val="22"/>
          <w:szCs w:val="22"/>
        </w:rPr>
      </w:pPr>
      <w:r>
        <w:rPr>
          <w:rFonts w:ascii="Verdana" w:hAnsi="Verdana" w:cstheme="minorHAnsi"/>
          <w:sz w:val="22"/>
          <w:szCs w:val="22"/>
        </w:rPr>
        <w:t>Coupon</w:t>
      </w:r>
    </w:p>
    <w:p w14:paraId="6E4988A9" w14:textId="17D75B02" w:rsidR="00F63C29" w:rsidRDefault="00F63C29" w:rsidP="00C17BB5">
      <w:pPr>
        <w:pStyle w:val="ListParagraph"/>
        <w:numPr>
          <w:ilvl w:val="0"/>
          <w:numId w:val="17"/>
        </w:numPr>
        <w:rPr>
          <w:rFonts w:ascii="Verdana" w:hAnsi="Verdana" w:cstheme="minorHAnsi"/>
          <w:sz w:val="22"/>
          <w:szCs w:val="22"/>
        </w:rPr>
      </w:pPr>
      <w:r>
        <w:rPr>
          <w:rFonts w:ascii="Verdana" w:hAnsi="Verdana" w:cstheme="minorHAnsi"/>
          <w:sz w:val="22"/>
          <w:szCs w:val="22"/>
        </w:rPr>
        <w:t>Price Alignment Interest (PAI)</w:t>
      </w:r>
    </w:p>
    <w:p w14:paraId="3BCB1379" w14:textId="71BE5FEB" w:rsidR="00F63C29" w:rsidRPr="00074068" w:rsidRDefault="00F63C29" w:rsidP="00C17BB5">
      <w:pPr>
        <w:pStyle w:val="ListParagraph"/>
        <w:numPr>
          <w:ilvl w:val="0"/>
          <w:numId w:val="17"/>
        </w:numPr>
        <w:rPr>
          <w:rFonts w:ascii="Verdana" w:hAnsi="Verdana" w:cstheme="minorHAnsi"/>
          <w:sz w:val="22"/>
          <w:szCs w:val="22"/>
        </w:rPr>
      </w:pPr>
      <w:r>
        <w:rPr>
          <w:rFonts w:ascii="Verdana" w:hAnsi="Verdana" w:cstheme="minorHAnsi"/>
          <w:sz w:val="22"/>
          <w:szCs w:val="22"/>
        </w:rPr>
        <w:t>Upfront/Settlement Fees</w:t>
      </w:r>
    </w:p>
    <w:p w14:paraId="251D2298" w14:textId="77777777" w:rsidR="006E5CDF" w:rsidRDefault="006E5CDF" w:rsidP="004D6334">
      <w:pPr>
        <w:jc w:val="both"/>
        <w:rPr>
          <w:rFonts w:cstheme="minorHAnsi"/>
          <w:b/>
          <w:bCs/>
        </w:rPr>
      </w:pPr>
    </w:p>
    <w:p w14:paraId="67A9921F" w14:textId="1223D464" w:rsidR="000E66AC" w:rsidRDefault="00C326AF" w:rsidP="004D6334">
      <w:pPr>
        <w:jc w:val="both"/>
        <w:rPr>
          <w:rFonts w:cstheme="minorHAnsi"/>
        </w:rPr>
      </w:pPr>
      <w:r w:rsidRPr="007E439E">
        <w:rPr>
          <w:rFonts w:cstheme="minorHAnsi"/>
          <w:b/>
          <w:bCs/>
        </w:rPr>
        <w:t>Intraday Call</w:t>
      </w:r>
      <w:r>
        <w:rPr>
          <w:rFonts w:cstheme="minorHAnsi"/>
        </w:rPr>
        <w:t xml:space="preserve"> are margin calls made by the CCP during the day when there is insufficient collateral in the </w:t>
      </w:r>
      <w:r w:rsidR="00BA70BD">
        <w:rPr>
          <w:rFonts w:cstheme="minorHAnsi"/>
        </w:rPr>
        <w:t xml:space="preserve">client’s clearing </w:t>
      </w:r>
      <w:r>
        <w:rPr>
          <w:rFonts w:cstheme="minorHAnsi"/>
        </w:rPr>
        <w:t>account.</w:t>
      </w:r>
    </w:p>
    <w:bookmarkEnd w:id="5"/>
    <w:bookmarkEnd w:id="6"/>
    <w:p w14:paraId="55B5557C" w14:textId="5DD76494" w:rsidR="001437C5" w:rsidRDefault="00FE0A68" w:rsidP="004D6334">
      <w:pPr>
        <w:jc w:val="both"/>
      </w:pPr>
      <w:r w:rsidRPr="00FE0A68">
        <w:rPr>
          <w:b/>
          <w:bCs/>
        </w:rPr>
        <w:t>Broker Buffer</w:t>
      </w:r>
      <w:r>
        <w:t xml:space="preserve"> is where additional collateral is calculated and requested from the clearing broker/FCM in order to reduce their risk to the clients.</w:t>
      </w:r>
    </w:p>
    <w:p w14:paraId="73A76CD1" w14:textId="77777777" w:rsidR="00FE0A68" w:rsidRDefault="00FE0A68" w:rsidP="004D6334">
      <w:pPr>
        <w:jc w:val="both"/>
      </w:pPr>
    </w:p>
    <w:p w14:paraId="49A937F2" w14:textId="7AAABC2A" w:rsidR="00353998" w:rsidRDefault="00353998" w:rsidP="004D6334">
      <w:pPr>
        <w:jc w:val="both"/>
      </w:pPr>
    </w:p>
    <w:p w14:paraId="51FF6F74" w14:textId="04668A8F" w:rsidR="001127F0" w:rsidRDefault="000E66AC" w:rsidP="00C257C2">
      <w:pPr>
        <w:pStyle w:val="Heading1"/>
        <w:numPr>
          <w:ilvl w:val="0"/>
          <w:numId w:val="2"/>
        </w:numPr>
      </w:pPr>
      <w:bookmarkStart w:id="7" w:name="_Toc51678249"/>
      <w:r>
        <w:lastRenderedPageBreak/>
        <w:t>Harmonised</w:t>
      </w:r>
      <w:r w:rsidR="00134074">
        <w:t xml:space="preserve"> CCP </w:t>
      </w:r>
      <w:r w:rsidR="007E597B">
        <w:t>data</w:t>
      </w:r>
      <w:r>
        <w:t xml:space="preserve"> tables</w:t>
      </w:r>
      <w:bookmarkEnd w:id="7"/>
    </w:p>
    <w:p w14:paraId="74AB9CA6" w14:textId="28349783" w:rsidR="0069296D" w:rsidRDefault="0069296D" w:rsidP="0069296D">
      <w:r>
        <w:t>The data reported by the CCP is the source of valuations</w:t>
      </w:r>
      <w:r w:rsidR="007E439E">
        <w:t xml:space="preserve"> and </w:t>
      </w:r>
      <w:r w:rsidR="00D04016">
        <w:t>consuming</w:t>
      </w:r>
      <w:r w:rsidR="007E439E">
        <w:t xml:space="preserve"> different CCP data is essential to the clearing requirements. Each CCP may represent data in different ways and as a result our data model has been made flexible to support multiple CCP feeds. </w:t>
      </w:r>
    </w:p>
    <w:p w14:paraId="1FE68941" w14:textId="6CA4865A" w:rsidR="0025453B" w:rsidRPr="005E149C" w:rsidRDefault="0025453B" w:rsidP="00330465">
      <w:pPr>
        <w:pStyle w:val="Heading2"/>
      </w:pPr>
      <w:bookmarkStart w:id="8" w:name="_Toc51678250"/>
      <w:r>
        <w:t xml:space="preserve">Which </w:t>
      </w:r>
      <w:r w:rsidRPr="00330465">
        <w:t>CCP</w:t>
      </w:r>
      <w:r>
        <w:t xml:space="preserve"> </w:t>
      </w:r>
      <w:r w:rsidR="000978A6">
        <w:t>files</w:t>
      </w:r>
      <w:r>
        <w:t xml:space="preserve"> do</w:t>
      </w:r>
      <w:r w:rsidR="000D0FAB">
        <w:t>es</w:t>
      </w:r>
      <w:r>
        <w:t xml:space="preserve"> the </w:t>
      </w:r>
      <w:r w:rsidR="00035B1C">
        <w:t>module</w:t>
      </w:r>
      <w:r>
        <w:t xml:space="preserve"> support?</w:t>
      </w:r>
      <w:bookmarkEnd w:id="8"/>
    </w:p>
    <w:p w14:paraId="22B31462" w14:textId="27437BC7" w:rsidR="002F65B9" w:rsidRDefault="002F65B9" w:rsidP="00330465">
      <w:r>
        <w:t xml:space="preserve">The </w:t>
      </w:r>
      <w:r w:rsidR="00035B1C">
        <w:t>CMS</w:t>
      </w:r>
      <w:r>
        <w:t xml:space="preserve"> supports the feed of </w:t>
      </w:r>
      <w:r w:rsidR="00344D6A">
        <w:t xml:space="preserve">CCP </w:t>
      </w:r>
      <w:r>
        <w:t>margin reports by interfacing with the harmonised data tables.</w:t>
      </w:r>
      <w:r w:rsidR="00AD651A">
        <w:t xml:space="preserve"> Clients can interfac</w:t>
      </w:r>
      <w:r w:rsidR="00B2785A">
        <w:t>e with the harmonised data tables with many different CCP’s</w:t>
      </w:r>
      <w:r w:rsidR="009803F0">
        <w:t xml:space="preserve"> and in different formats.</w:t>
      </w:r>
    </w:p>
    <w:p w14:paraId="652A7AE7" w14:textId="40BF2D37" w:rsidR="002F65B9" w:rsidRDefault="002F65B9" w:rsidP="00EA4A7B">
      <w:r>
        <w:t xml:space="preserve">The following are the </w:t>
      </w:r>
      <w:r w:rsidR="00B2785A">
        <w:t>file types supported.</w:t>
      </w:r>
    </w:p>
    <w:p w14:paraId="23709861" w14:textId="319290E3" w:rsidR="00344D6A" w:rsidRDefault="00344D6A" w:rsidP="00EA4A7B"/>
    <w:tbl>
      <w:tblPr>
        <w:tblStyle w:val="TableGrid"/>
        <w:tblW w:w="0" w:type="auto"/>
        <w:tblLook w:val="04A0" w:firstRow="1" w:lastRow="0" w:firstColumn="1" w:lastColumn="0" w:noHBand="0" w:noVBand="1"/>
      </w:tblPr>
      <w:tblGrid>
        <w:gridCol w:w="4484"/>
        <w:gridCol w:w="4484"/>
      </w:tblGrid>
      <w:tr w:rsidR="00344D6A" w14:paraId="5B34F2BB" w14:textId="77777777" w:rsidTr="00344D6A">
        <w:tc>
          <w:tcPr>
            <w:tcW w:w="4484" w:type="dxa"/>
          </w:tcPr>
          <w:p w14:paraId="725E99BB" w14:textId="3AE893E2" w:rsidR="00344D6A" w:rsidRPr="002F65B9" w:rsidRDefault="00344D6A" w:rsidP="00EA4A7B">
            <w:pPr>
              <w:rPr>
                <w:b/>
              </w:rPr>
            </w:pPr>
            <w:r w:rsidRPr="002F65B9">
              <w:rPr>
                <w:b/>
              </w:rPr>
              <w:t>File Type</w:t>
            </w:r>
          </w:p>
        </w:tc>
        <w:tc>
          <w:tcPr>
            <w:tcW w:w="4484" w:type="dxa"/>
          </w:tcPr>
          <w:p w14:paraId="323CA28E" w14:textId="12DD0C12" w:rsidR="00344D6A" w:rsidRPr="002F65B9" w:rsidRDefault="00344D6A" w:rsidP="00EA4A7B">
            <w:pPr>
              <w:rPr>
                <w:b/>
              </w:rPr>
            </w:pPr>
            <w:r w:rsidRPr="002F65B9">
              <w:rPr>
                <w:b/>
              </w:rPr>
              <w:t>Harmonised Table</w:t>
            </w:r>
          </w:p>
        </w:tc>
      </w:tr>
      <w:tr w:rsidR="00344D6A" w14:paraId="5AE5F535" w14:textId="77777777" w:rsidTr="00344D6A">
        <w:tc>
          <w:tcPr>
            <w:tcW w:w="4484" w:type="dxa"/>
          </w:tcPr>
          <w:p w14:paraId="1950E546" w14:textId="33D69625" w:rsidR="00344D6A" w:rsidRDefault="002861AF" w:rsidP="00EA4A7B">
            <w:r>
              <w:t>Initial Margin</w:t>
            </w:r>
          </w:p>
        </w:tc>
        <w:tc>
          <w:tcPr>
            <w:tcW w:w="4484" w:type="dxa"/>
          </w:tcPr>
          <w:p w14:paraId="4F787323" w14:textId="22D46004" w:rsidR="00344D6A" w:rsidRDefault="002F65B9" w:rsidP="00EA4A7B">
            <w:r>
              <w:t>al_ocm_im</w:t>
            </w:r>
          </w:p>
        </w:tc>
      </w:tr>
      <w:tr w:rsidR="00344D6A" w14:paraId="568213F9" w14:textId="77777777" w:rsidTr="00344D6A">
        <w:tc>
          <w:tcPr>
            <w:tcW w:w="4484" w:type="dxa"/>
          </w:tcPr>
          <w:p w14:paraId="42FCD6E2" w14:textId="4D5D77F1" w:rsidR="00344D6A" w:rsidRDefault="002861AF" w:rsidP="00EA4A7B">
            <w:r>
              <w:t>Cash Collateral Breakdown</w:t>
            </w:r>
          </w:p>
        </w:tc>
        <w:tc>
          <w:tcPr>
            <w:tcW w:w="4484" w:type="dxa"/>
          </w:tcPr>
          <w:p w14:paraId="78CC73C4" w14:textId="2D902541" w:rsidR="00344D6A" w:rsidRDefault="002F65B9" w:rsidP="00EA4A7B">
            <w:r>
              <w:t>al_ocm_ccb</w:t>
            </w:r>
          </w:p>
        </w:tc>
      </w:tr>
      <w:tr w:rsidR="00344D6A" w14:paraId="7F6293A3" w14:textId="77777777" w:rsidTr="00344D6A">
        <w:tc>
          <w:tcPr>
            <w:tcW w:w="4484" w:type="dxa"/>
          </w:tcPr>
          <w:p w14:paraId="57451557" w14:textId="7D395F17" w:rsidR="00344D6A" w:rsidRDefault="002F65B9" w:rsidP="00EA4A7B">
            <w:r>
              <w:t>Non-Cash Collateral Breakdown</w:t>
            </w:r>
          </w:p>
        </w:tc>
        <w:tc>
          <w:tcPr>
            <w:tcW w:w="4484" w:type="dxa"/>
          </w:tcPr>
          <w:p w14:paraId="10509B4D" w14:textId="153BC9DB" w:rsidR="00344D6A" w:rsidRDefault="002F65B9" w:rsidP="00EA4A7B">
            <w:r>
              <w:t>al_ocm_nccb</w:t>
            </w:r>
          </w:p>
        </w:tc>
      </w:tr>
      <w:tr w:rsidR="00344D6A" w14:paraId="3440A50E" w14:textId="77777777" w:rsidTr="00344D6A">
        <w:tc>
          <w:tcPr>
            <w:tcW w:w="4484" w:type="dxa"/>
          </w:tcPr>
          <w:p w14:paraId="03C6DD0A" w14:textId="382E845F" w:rsidR="00344D6A" w:rsidRDefault="002F65B9" w:rsidP="00EA4A7B">
            <w:r>
              <w:t>Variation Margin</w:t>
            </w:r>
          </w:p>
        </w:tc>
        <w:tc>
          <w:tcPr>
            <w:tcW w:w="4484" w:type="dxa"/>
          </w:tcPr>
          <w:p w14:paraId="7F1A6FD1" w14:textId="03FE7DAF" w:rsidR="00344D6A" w:rsidRDefault="002F65B9" w:rsidP="00EA4A7B">
            <w:r>
              <w:t>al_ocm_vm</w:t>
            </w:r>
          </w:p>
        </w:tc>
      </w:tr>
      <w:tr w:rsidR="00344D6A" w14:paraId="5BE5C0D2" w14:textId="77777777" w:rsidTr="00344D6A">
        <w:tc>
          <w:tcPr>
            <w:tcW w:w="4484" w:type="dxa"/>
          </w:tcPr>
          <w:p w14:paraId="2F08D4F1" w14:textId="1B38FB54" w:rsidR="00344D6A" w:rsidRDefault="002F65B9" w:rsidP="00EA4A7B">
            <w:r>
              <w:t>Intraday Call</w:t>
            </w:r>
          </w:p>
        </w:tc>
        <w:tc>
          <w:tcPr>
            <w:tcW w:w="4484" w:type="dxa"/>
          </w:tcPr>
          <w:p w14:paraId="00DDE6A4" w14:textId="0945EDB5" w:rsidR="00344D6A" w:rsidRDefault="002F65B9" w:rsidP="00EA4A7B">
            <w:r>
              <w:t>al_ocm_icf</w:t>
            </w:r>
          </w:p>
        </w:tc>
      </w:tr>
      <w:tr w:rsidR="00344D6A" w14:paraId="79E28A56" w14:textId="77777777" w:rsidTr="00344D6A">
        <w:tc>
          <w:tcPr>
            <w:tcW w:w="4484" w:type="dxa"/>
          </w:tcPr>
          <w:p w14:paraId="18232EAE" w14:textId="335FA1E3" w:rsidR="00344D6A" w:rsidRDefault="008E7CB4" w:rsidP="00EA4A7B">
            <w:r>
              <w:t xml:space="preserve">CCP </w:t>
            </w:r>
            <w:r w:rsidR="002F65B9">
              <w:t>FX Rates</w:t>
            </w:r>
          </w:p>
        </w:tc>
        <w:tc>
          <w:tcPr>
            <w:tcW w:w="4484" w:type="dxa"/>
          </w:tcPr>
          <w:p w14:paraId="18C287DB" w14:textId="1B9A324D" w:rsidR="00344D6A" w:rsidRDefault="002F65B9" w:rsidP="00EA4A7B">
            <w:r>
              <w:t>al_ocm_fxrate</w:t>
            </w:r>
          </w:p>
        </w:tc>
      </w:tr>
    </w:tbl>
    <w:p w14:paraId="713CB6B5" w14:textId="28FDC22A" w:rsidR="00344D6A" w:rsidRDefault="00344D6A" w:rsidP="00EA4A7B"/>
    <w:p w14:paraId="43258EBD" w14:textId="27E4863A" w:rsidR="000978A6" w:rsidRDefault="000978A6" w:rsidP="000978A6">
      <w:pPr>
        <w:pStyle w:val="Heading2"/>
      </w:pPr>
      <w:bookmarkStart w:id="9" w:name="_Toc51678251"/>
      <w:r>
        <w:t>What CCP data do</w:t>
      </w:r>
      <w:r w:rsidR="00E76CDB">
        <w:t>es the harmonised data tables</w:t>
      </w:r>
      <w:r>
        <w:t xml:space="preserve"> support?</w:t>
      </w:r>
      <w:bookmarkEnd w:id="9"/>
    </w:p>
    <w:p w14:paraId="7A27470E" w14:textId="6B9A3EC6" w:rsidR="000978A6" w:rsidRDefault="000978A6" w:rsidP="00467E2D">
      <w:pPr>
        <w:rPr>
          <w:noProof/>
          <w:sz w:val="24"/>
          <w:szCs w:val="24"/>
        </w:rPr>
      </w:pPr>
      <w:r w:rsidRPr="000978A6">
        <w:rPr>
          <w:noProof/>
          <w:sz w:val="24"/>
          <w:szCs w:val="24"/>
        </w:rPr>
        <w:t>The followi</w:t>
      </w:r>
      <w:r>
        <w:rPr>
          <w:noProof/>
          <w:sz w:val="24"/>
          <w:szCs w:val="24"/>
        </w:rPr>
        <w:t>n</w:t>
      </w:r>
      <w:r w:rsidRPr="000978A6">
        <w:rPr>
          <w:noProof/>
          <w:sz w:val="24"/>
          <w:szCs w:val="24"/>
        </w:rPr>
        <w:t xml:space="preserve">g </w:t>
      </w:r>
      <w:r>
        <w:rPr>
          <w:noProof/>
          <w:sz w:val="24"/>
          <w:szCs w:val="24"/>
        </w:rPr>
        <w:t>are the data types supported</w:t>
      </w:r>
      <w:r w:rsidR="00EA592A">
        <w:rPr>
          <w:noProof/>
          <w:sz w:val="24"/>
          <w:szCs w:val="24"/>
        </w:rPr>
        <w:t xml:space="preserve"> for the different file types</w:t>
      </w:r>
      <w:r>
        <w:rPr>
          <w:noProof/>
          <w:sz w:val="24"/>
          <w:szCs w:val="24"/>
        </w:rPr>
        <w:t>.</w:t>
      </w:r>
    </w:p>
    <w:p w14:paraId="3C3747EA" w14:textId="77777777" w:rsidR="00297FFD" w:rsidRDefault="00297FFD" w:rsidP="00467E2D">
      <w:pPr>
        <w:rPr>
          <w:noProof/>
          <w:sz w:val="24"/>
          <w:szCs w:val="24"/>
        </w:rPr>
      </w:pPr>
    </w:p>
    <w:tbl>
      <w:tblPr>
        <w:tblStyle w:val="TableGrid"/>
        <w:tblW w:w="0" w:type="auto"/>
        <w:tblLook w:val="04A0" w:firstRow="1" w:lastRow="0" w:firstColumn="1" w:lastColumn="0" w:noHBand="0" w:noVBand="1"/>
      </w:tblPr>
      <w:tblGrid>
        <w:gridCol w:w="4106"/>
        <w:gridCol w:w="4862"/>
      </w:tblGrid>
      <w:tr w:rsidR="00EA592A" w14:paraId="5D02C54B" w14:textId="77777777" w:rsidTr="00EA592A">
        <w:tc>
          <w:tcPr>
            <w:tcW w:w="4106" w:type="dxa"/>
          </w:tcPr>
          <w:p w14:paraId="517FFC01" w14:textId="71E56BD5" w:rsidR="00EA592A" w:rsidRPr="00EA592A" w:rsidRDefault="00340877" w:rsidP="00467E2D">
            <w:pPr>
              <w:rPr>
                <w:b/>
                <w:noProof/>
                <w:sz w:val="24"/>
                <w:szCs w:val="24"/>
              </w:rPr>
            </w:pPr>
            <w:r>
              <w:rPr>
                <w:b/>
                <w:noProof/>
                <w:sz w:val="24"/>
                <w:szCs w:val="24"/>
              </w:rPr>
              <w:t xml:space="preserve">IM </w:t>
            </w:r>
            <w:r w:rsidR="00EA592A" w:rsidRPr="00EA592A">
              <w:rPr>
                <w:b/>
                <w:noProof/>
                <w:sz w:val="24"/>
                <w:szCs w:val="24"/>
              </w:rPr>
              <w:t>Data</w:t>
            </w:r>
            <w:r>
              <w:rPr>
                <w:b/>
                <w:noProof/>
                <w:sz w:val="24"/>
                <w:szCs w:val="24"/>
              </w:rPr>
              <w:t xml:space="preserve"> File</w:t>
            </w:r>
          </w:p>
        </w:tc>
        <w:tc>
          <w:tcPr>
            <w:tcW w:w="4862" w:type="dxa"/>
          </w:tcPr>
          <w:p w14:paraId="35F3975E" w14:textId="21D65F8D" w:rsidR="00EA592A" w:rsidRPr="00EA592A" w:rsidRDefault="00EA592A" w:rsidP="00467E2D">
            <w:pPr>
              <w:rPr>
                <w:b/>
                <w:noProof/>
                <w:sz w:val="24"/>
                <w:szCs w:val="24"/>
              </w:rPr>
            </w:pPr>
            <w:r w:rsidRPr="00EA592A">
              <w:rPr>
                <w:b/>
                <w:noProof/>
                <w:sz w:val="24"/>
                <w:szCs w:val="24"/>
              </w:rPr>
              <w:t>Description</w:t>
            </w:r>
          </w:p>
        </w:tc>
      </w:tr>
      <w:tr w:rsidR="00EA592A" w14:paraId="05B00B23" w14:textId="77777777" w:rsidTr="00EA592A">
        <w:tc>
          <w:tcPr>
            <w:tcW w:w="4106" w:type="dxa"/>
          </w:tcPr>
          <w:p w14:paraId="4E57A769" w14:textId="459A30E3" w:rsidR="00EA592A" w:rsidRDefault="00EB076A" w:rsidP="00467E2D">
            <w:pPr>
              <w:rPr>
                <w:noProof/>
                <w:sz w:val="24"/>
                <w:szCs w:val="24"/>
              </w:rPr>
            </w:pPr>
            <w:r>
              <w:rPr>
                <w:noProof/>
                <w:sz w:val="24"/>
                <w:szCs w:val="24"/>
              </w:rPr>
              <w:t>Timestamp</w:t>
            </w:r>
          </w:p>
        </w:tc>
        <w:tc>
          <w:tcPr>
            <w:tcW w:w="4862" w:type="dxa"/>
          </w:tcPr>
          <w:p w14:paraId="13BE46D5" w14:textId="56837F26" w:rsidR="00EA592A" w:rsidRDefault="00A01D15" w:rsidP="00467E2D">
            <w:pPr>
              <w:rPr>
                <w:noProof/>
                <w:sz w:val="24"/>
                <w:szCs w:val="24"/>
              </w:rPr>
            </w:pPr>
            <w:r>
              <w:rPr>
                <w:noProof/>
                <w:sz w:val="24"/>
                <w:szCs w:val="24"/>
              </w:rPr>
              <w:t xml:space="preserve">The time and date reported in the </w:t>
            </w:r>
            <w:r w:rsidR="00155160">
              <w:rPr>
                <w:noProof/>
                <w:sz w:val="24"/>
                <w:szCs w:val="24"/>
              </w:rPr>
              <w:t>margin reports.</w:t>
            </w:r>
          </w:p>
        </w:tc>
      </w:tr>
      <w:tr w:rsidR="00EA592A" w14:paraId="0D4E5F38" w14:textId="77777777" w:rsidTr="00EA592A">
        <w:tc>
          <w:tcPr>
            <w:tcW w:w="4106" w:type="dxa"/>
          </w:tcPr>
          <w:p w14:paraId="4DA7E234" w14:textId="05447D80" w:rsidR="00EA592A" w:rsidRDefault="00EB076A" w:rsidP="00467E2D">
            <w:pPr>
              <w:rPr>
                <w:noProof/>
                <w:sz w:val="24"/>
                <w:szCs w:val="24"/>
              </w:rPr>
            </w:pPr>
            <w:r>
              <w:rPr>
                <w:noProof/>
                <w:sz w:val="24"/>
                <w:szCs w:val="24"/>
              </w:rPr>
              <w:t>CCP</w:t>
            </w:r>
          </w:p>
        </w:tc>
        <w:tc>
          <w:tcPr>
            <w:tcW w:w="4862" w:type="dxa"/>
          </w:tcPr>
          <w:p w14:paraId="3C9DD057" w14:textId="24C1228F" w:rsidR="00EA592A" w:rsidRDefault="00155160" w:rsidP="00467E2D">
            <w:pPr>
              <w:rPr>
                <w:noProof/>
                <w:sz w:val="24"/>
                <w:szCs w:val="24"/>
              </w:rPr>
            </w:pPr>
            <w:r>
              <w:rPr>
                <w:noProof/>
                <w:sz w:val="24"/>
                <w:szCs w:val="24"/>
              </w:rPr>
              <w:t>The CCP from the margin reports and maps to the CMS agreements.</w:t>
            </w:r>
          </w:p>
        </w:tc>
      </w:tr>
      <w:tr w:rsidR="00EA592A" w14:paraId="675FF614" w14:textId="77777777" w:rsidTr="00EA592A">
        <w:tc>
          <w:tcPr>
            <w:tcW w:w="4106" w:type="dxa"/>
          </w:tcPr>
          <w:p w14:paraId="12A79102" w14:textId="01A4FE81" w:rsidR="00EA592A" w:rsidRDefault="00EA592A" w:rsidP="00467E2D">
            <w:pPr>
              <w:rPr>
                <w:noProof/>
                <w:sz w:val="24"/>
                <w:szCs w:val="24"/>
              </w:rPr>
            </w:pPr>
            <w:r>
              <w:rPr>
                <w:noProof/>
                <w:sz w:val="24"/>
                <w:szCs w:val="24"/>
              </w:rPr>
              <w:t>Broker</w:t>
            </w:r>
          </w:p>
        </w:tc>
        <w:tc>
          <w:tcPr>
            <w:tcW w:w="4862" w:type="dxa"/>
          </w:tcPr>
          <w:p w14:paraId="4172ACE7" w14:textId="77777777" w:rsidR="00EA592A" w:rsidRDefault="00EA592A" w:rsidP="00467E2D">
            <w:pPr>
              <w:rPr>
                <w:noProof/>
                <w:sz w:val="24"/>
                <w:szCs w:val="24"/>
              </w:rPr>
            </w:pPr>
          </w:p>
        </w:tc>
      </w:tr>
      <w:tr w:rsidR="00EA592A" w14:paraId="38A044AD" w14:textId="77777777" w:rsidTr="00EA592A">
        <w:tc>
          <w:tcPr>
            <w:tcW w:w="4106" w:type="dxa"/>
          </w:tcPr>
          <w:p w14:paraId="67704723" w14:textId="73CF0A60" w:rsidR="00EA592A" w:rsidRDefault="00EA592A" w:rsidP="00467E2D">
            <w:pPr>
              <w:rPr>
                <w:noProof/>
                <w:sz w:val="24"/>
                <w:szCs w:val="24"/>
              </w:rPr>
            </w:pPr>
            <w:r>
              <w:rPr>
                <w:noProof/>
                <w:sz w:val="24"/>
                <w:szCs w:val="24"/>
              </w:rPr>
              <w:lastRenderedPageBreak/>
              <w:t>Client Account</w:t>
            </w:r>
          </w:p>
        </w:tc>
        <w:tc>
          <w:tcPr>
            <w:tcW w:w="4862" w:type="dxa"/>
          </w:tcPr>
          <w:p w14:paraId="5965FCCE" w14:textId="2E3790F7" w:rsidR="00EA592A" w:rsidRDefault="00EA592A" w:rsidP="00467E2D">
            <w:pPr>
              <w:rPr>
                <w:noProof/>
                <w:sz w:val="24"/>
                <w:szCs w:val="24"/>
              </w:rPr>
            </w:pPr>
            <w:r>
              <w:rPr>
                <w:noProof/>
                <w:sz w:val="24"/>
                <w:szCs w:val="24"/>
              </w:rPr>
              <w:t xml:space="preserve">The clearing account stored </w:t>
            </w:r>
            <w:r w:rsidR="00155160">
              <w:rPr>
                <w:noProof/>
                <w:sz w:val="24"/>
                <w:szCs w:val="24"/>
              </w:rPr>
              <w:t>i</w:t>
            </w:r>
            <w:r>
              <w:rPr>
                <w:noProof/>
                <w:sz w:val="24"/>
                <w:szCs w:val="24"/>
              </w:rPr>
              <w:t>n the margin reports. This may be the account at the CCP, Clearing Broker or FCM and is used to map to the CMS agreements.</w:t>
            </w:r>
          </w:p>
        </w:tc>
      </w:tr>
      <w:tr w:rsidR="00EA592A" w14:paraId="5D8CBB0D" w14:textId="77777777" w:rsidTr="00EA592A">
        <w:tc>
          <w:tcPr>
            <w:tcW w:w="4106" w:type="dxa"/>
          </w:tcPr>
          <w:p w14:paraId="77777284" w14:textId="0B675A5B" w:rsidR="00EA592A" w:rsidRDefault="00EA592A" w:rsidP="00467E2D">
            <w:pPr>
              <w:rPr>
                <w:noProof/>
                <w:sz w:val="24"/>
                <w:szCs w:val="24"/>
              </w:rPr>
            </w:pPr>
            <w:r>
              <w:rPr>
                <w:noProof/>
                <w:sz w:val="24"/>
                <w:szCs w:val="24"/>
              </w:rPr>
              <w:t>Currency</w:t>
            </w:r>
          </w:p>
        </w:tc>
        <w:tc>
          <w:tcPr>
            <w:tcW w:w="4862" w:type="dxa"/>
          </w:tcPr>
          <w:p w14:paraId="3C7131B5" w14:textId="68A38F2D" w:rsidR="00EA592A" w:rsidRDefault="00EA592A" w:rsidP="00467E2D">
            <w:pPr>
              <w:rPr>
                <w:noProof/>
                <w:sz w:val="24"/>
                <w:szCs w:val="24"/>
              </w:rPr>
            </w:pPr>
            <w:r>
              <w:rPr>
                <w:noProof/>
                <w:sz w:val="24"/>
                <w:szCs w:val="24"/>
              </w:rPr>
              <w:t>The currency of the Total Required IM as reported by the CCP.</w:t>
            </w:r>
          </w:p>
        </w:tc>
      </w:tr>
      <w:tr w:rsidR="00EA592A" w14:paraId="78739D6A" w14:textId="77777777" w:rsidTr="00EA592A">
        <w:tc>
          <w:tcPr>
            <w:tcW w:w="4106" w:type="dxa"/>
          </w:tcPr>
          <w:p w14:paraId="7AF0DACE" w14:textId="334493AA" w:rsidR="00EA592A" w:rsidRDefault="00EA592A" w:rsidP="00467E2D">
            <w:pPr>
              <w:rPr>
                <w:noProof/>
                <w:sz w:val="24"/>
                <w:szCs w:val="24"/>
              </w:rPr>
            </w:pPr>
            <w:r>
              <w:rPr>
                <w:noProof/>
                <w:sz w:val="24"/>
                <w:szCs w:val="24"/>
              </w:rPr>
              <w:t>Total Reqired IM</w:t>
            </w:r>
          </w:p>
        </w:tc>
        <w:tc>
          <w:tcPr>
            <w:tcW w:w="4862" w:type="dxa"/>
          </w:tcPr>
          <w:p w14:paraId="0506FF0F" w14:textId="38C1E2EA" w:rsidR="00EA592A" w:rsidRDefault="00EA592A" w:rsidP="00467E2D">
            <w:pPr>
              <w:rPr>
                <w:noProof/>
                <w:sz w:val="24"/>
                <w:szCs w:val="24"/>
              </w:rPr>
            </w:pPr>
            <w:r>
              <w:rPr>
                <w:noProof/>
                <w:sz w:val="24"/>
                <w:szCs w:val="24"/>
              </w:rPr>
              <w:t>The total IM requirement/exposure at the CCP.</w:t>
            </w:r>
          </w:p>
        </w:tc>
      </w:tr>
      <w:tr w:rsidR="00036AA4" w14:paraId="4F328A6E" w14:textId="77777777" w:rsidTr="00EA592A">
        <w:tc>
          <w:tcPr>
            <w:tcW w:w="4106" w:type="dxa"/>
          </w:tcPr>
          <w:p w14:paraId="6325BF37" w14:textId="358992C9" w:rsidR="00036AA4" w:rsidRDefault="00036AA4" w:rsidP="00467E2D">
            <w:pPr>
              <w:rPr>
                <w:noProof/>
                <w:sz w:val="24"/>
                <w:szCs w:val="24"/>
              </w:rPr>
            </w:pPr>
            <w:r>
              <w:rPr>
                <w:noProof/>
                <w:sz w:val="24"/>
                <w:szCs w:val="24"/>
              </w:rPr>
              <w:t>Account Type</w:t>
            </w:r>
          </w:p>
        </w:tc>
        <w:tc>
          <w:tcPr>
            <w:tcW w:w="4862" w:type="dxa"/>
          </w:tcPr>
          <w:p w14:paraId="13A44F67" w14:textId="77777777" w:rsidR="00E34383" w:rsidRDefault="00E34383" w:rsidP="00E34383">
            <w:pPr>
              <w:rPr>
                <w:noProof/>
                <w:sz w:val="24"/>
                <w:szCs w:val="24"/>
              </w:rPr>
            </w:pPr>
            <w:r>
              <w:rPr>
                <w:noProof/>
                <w:sz w:val="24"/>
                <w:szCs w:val="24"/>
              </w:rPr>
              <w:t>For Client Clearing only. Supports the need to load different sets of CCP files at different times.</w:t>
            </w:r>
          </w:p>
          <w:p w14:paraId="2186CDE1" w14:textId="77777777" w:rsidR="00E34383" w:rsidRDefault="00E34383" w:rsidP="00E34383">
            <w:pPr>
              <w:rPr>
                <w:noProof/>
                <w:sz w:val="24"/>
                <w:szCs w:val="24"/>
              </w:rPr>
            </w:pPr>
            <w:r>
              <w:rPr>
                <w:noProof/>
                <w:sz w:val="24"/>
                <w:szCs w:val="24"/>
              </w:rPr>
              <w:t>C = Client</w:t>
            </w:r>
          </w:p>
          <w:p w14:paraId="3A259785" w14:textId="4B94F1B3" w:rsidR="00036AA4" w:rsidRDefault="00E34383" w:rsidP="00E34383">
            <w:pPr>
              <w:rPr>
                <w:noProof/>
                <w:sz w:val="24"/>
                <w:szCs w:val="24"/>
              </w:rPr>
            </w:pPr>
            <w:r>
              <w:rPr>
                <w:noProof/>
                <w:sz w:val="24"/>
                <w:szCs w:val="24"/>
              </w:rPr>
              <w:t>H = House</w:t>
            </w:r>
          </w:p>
        </w:tc>
      </w:tr>
    </w:tbl>
    <w:p w14:paraId="4AE312A2" w14:textId="2A027C77" w:rsidR="000978A6" w:rsidRPr="000978A6" w:rsidRDefault="000978A6" w:rsidP="00467E2D">
      <w:pPr>
        <w:rPr>
          <w:noProof/>
          <w:sz w:val="24"/>
          <w:szCs w:val="24"/>
        </w:rPr>
      </w:pPr>
    </w:p>
    <w:tbl>
      <w:tblPr>
        <w:tblStyle w:val="TableGrid"/>
        <w:tblW w:w="0" w:type="auto"/>
        <w:tblLook w:val="04A0" w:firstRow="1" w:lastRow="0" w:firstColumn="1" w:lastColumn="0" w:noHBand="0" w:noVBand="1"/>
      </w:tblPr>
      <w:tblGrid>
        <w:gridCol w:w="4106"/>
        <w:gridCol w:w="4862"/>
      </w:tblGrid>
      <w:tr w:rsidR="00340877" w14:paraId="7D890042" w14:textId="77777777" w:rsidTr="00021C41">
        <w:tc>
          <w:tcPr>
            <w:tcW w:w="4106" w:type="dxa"/>
          </w:tcPr>
          <w:p w14:paraId="10A8DF2E" w14:textId="7DCD316B" w:rsidR="00340877" w:rsidRPr="00EA592A" w:rsidRDefault="00340877" w:rsidP="00021C41">
            <w:pPr>
              <w:rPr>
                <w:b/>
                <w:noProof/>
                <w:sz w:val="24"/>
                <w:szCs w:val="24"/>
              </w:rPr>
            </w:pPr>
            <w:r>
              <w:rPr>
                <w:b/>
                <w:noProof/>
                <w:sz w:val="24"/>
                <w:szCs w:val="24"/>
              </w:rPr>
              <w:t xml:space="preserve">CCB </w:t>
            </w:r>
            <w:r w:rsidRPr="00EA592A">
              <w:rPr>
                <w:b/>
                <w:noProof/>
                <w:sz w:val="24"/>
                <w:szCs w:val="24"/>
              </w:rPr>
              <w:t>Data</w:t>
            </w:r>
            <w:r>
              <w:rPr>
                <w:b/>
                <w:noProof/>
                <w:sz w:val="24"/>
                <w:szCs w:val="24"/>
              </w:rPr>
              <w:t xml:space="preserve"> File</w:t>
            </w:r>
          </w:p>
        </w:tc>
        <w:tc>
          <w:tcPr>
            <w:tcW w:w="4862" w:type="dxa"/>
          </w:tcPr>
          <w:p w14:paraId="3986A587" w14:textId="77777777" w:rsidR="00340877" w:rsidRPr="00EA592A" w:rsidRDefault="00340877" w:rsidP="00021C41">
            <w:pPr>
              <w:rPr>
                <w:b/>
                <w:noProof/>
                <w:sz w:val="24"/>
                <w:szCs w:val="24"/>
              </w:rPr>
            </w:pPr>
            <w:r w:rsidRPr="00EA592A">
              <w:rPr>
                <w:b/>
                <w:noProof/>
                <w:sz w:val="24"/>
                <w:szCs w:val="24"/>
              </w:rPr>
              <w:t>Description</w:t>
            </w:r>
          </w:p>
        </w:tc>
      </w:tr>
      <w:tr w:rsidR="00155160" w14:paraId="506049AD" w14:textId="77777777" w:rsidTr="00021C41">
        <w:tc>
          <w:tcPr>
            <w:tcW w:w="4106" w:type="dxa"/>
          </w:tcPr>
          <w:p w14:paraId="0BDBEA7A" w14:textId="4AECC77A" w:rsidR="00155160" w:rsidRDefault="00155160" w:rsidP="00155160">
            <w:pPr>
              <w:rPr>
                <w:noProof/>
                <w:sz w:val="24"/>
                <w:szCs w:val="24"/>
              </w:rPr>
            </w:pPr>
            <w:r>
              <w:rPr>
                <w:noProof/>
                <w:sz w:val="24"/>
                <w:szCs w:val="24"/>
              </w:rPr>
              <w:t>Timestamp</w:t>
            </w:r>
          </w:p>
        </w:tc>
        <w:tc>
          <w:tcPr>
            <w:tcW w:w="4862" w:type="dxa"/>
          </w:tcPr>
          <w:p w14:paraId="0EBEFF99" w14:textId="78AD7A1E" w:rsidR="00155160" w:rsidRDefault="00155160" w:rsidP="00155160">
            <w:pPr>
              <w:rPr>
                <w:noProof/>
                <w:sz w:val="24"/>
                <w:szCs w:val="24"/>
              </w:rPr>
            </w:pPr>
            <w:r>
              <w:rPr>
                <w:noProof/>
                <w:sz w:val="24"/>
                <w:szCs w:val="24"/>
              </w:rPr>
              <w:t>The time and date reported in the margin reports.</w:t>
            </w:r>
          </w:p>
        </w:tc>
      </w:tr>
      <w:tr w:rsidR="00155160" w14:paraId="60F2C719" w14:textId="77777777" w:rsidTr="00021C41">
        <w:tc>
          <w:tcPr>
            <w:tcW w:w="4106" w:type="dxa"/>
          </w:tcPr>
          <w:p w14:paraId="18F75B6D" w14:textId="63C31639" w:rsidR="00155160" w:rsidRDefault="00155160" w:rsidP="00155160">
            <w:pPr>
              <w:rPr>
                <w:noProof/>
                <w:sz w:val="24"/>
                <w:szCs w:val="24"/>
              </w:rPr>
            </w:pPr>
            <w:r>
              <w:rPr>
                <w:noProof/>
                <w:sz w:val="24"/>
                <w:szCs w:val="24"/>
              </w:rPr>
              <w:t>CCP</w:t>
            </w:r>
          </w:p>
        </w:tc>
        <w:tc>
          <w:tcPr>
            <w:tcW w:w="4862" w:type="dxa"/>
          </w:tcPr>
          <w:p w14:paraId="647B1573" w14:textId="4E38785A" w:rsidR="00155160" w:rsidRDefault="00155160" w:rsidP="00155160">
            <w:pPr>
              <w:rPr>
                <w:noProof/>
                <w:sz w:val="24"/>
                <w:szCs w:val="24"/>
              </w:rPr>
            </w:pPr>
            <w:r>
              <w:rPr>
                <w:noProof/>
                <w:sz w:val="24"/>
                <w:szCs w:val="24"/>
              </w:rPr>
              <w:t>The CCP from the margin reports and maps to the CMS agreements.</w:t>
            </w:r>
          </w:p>
        </w:tc>
      </w:tr>
      <w:tr w:rsidR="00340877" w14:paraId="1B65294C" w14:textId="77777777" w:rsidTr="00021C41">
        <w:tc>
          <w:tcPr>
            <w:tcW w:w="4106" w:type="dxa"/>
          </w:tcPr>
          <w:p w14:paraId="5CCD009E" w14:textId="77777777" w:rsidR="00340877" w:rsidRDefault="00340877" w:rsidP="00021C41">
            <w:pPr>
              <w:rPr>
                <w:noProof/>
                <w:sz w:val="24"/>
                <w:szCs w:val="24"/>
              </w:rPr>
            </w:pPr>
            <w:r>
              <w:rPr>
                <w:noProof/>
                <w:sz w:val="24"/>
                <w:szCs w:val="24"/>
              </w:rPr>
              <w:t>Broker</w:t>
            </w:r>
          </w:p>
        </w:tc>
        <w:tc>
          <w:tcPr>
            <w:tcW w:w="4862" w:type="dxa"/>
          </w:tcPr>
          <w:p w14:paraId="3F9D94E0" w14:textId="77777777" w:rsidR="00340877" w:rsidRDefault="00340877" w:rsidP="00021C41">
            <w:pPr>
              <w:rPr>
                <w:noProof/>
                <w:sz w:val="24"/>
                <w:szCs w:val="24"/>
              </w:rPr>
            </w:pPr>
          </w:p>
        </w:tc>
      </w:tr>
      <w:tr w:rsidR="00340877" w14:paraId="65D25FA7" w14:textId="77777777" w:rsidTr="00021C41">
        <w:tc>
          <w:tcPr>
            <w:tcW w:w="4106" w:type="dxa"/>
          </w:tcPr>
          <w:p w14:paraId="12EE0CDF" w14:textId="77777777" w:rsidR="00340877" w:rsidRDefault="00340877" w:rsidP="00021C41">
            <w:pPr>
              <w:rPr>
                <w:noProof/>
                <w:sz w:val="24"/>
                <w:szCs w:val="24"/>
              </w:rPr>
            </w:pPr>
            <w:r>
              <w:rPr>
                <w:noProof/>
                <w:sz w:val="24"/>
                <w:szCs w:val="24"/>
              </w:rPr>
              <w:t>Client Account</w:t>
            </w:r>
          </w:p>
        </w:tc>
        <w:tc>
          <w:tcPr>
            <w:tcW w:w="4862" w:type="dxa"/>
          </w:tcPr>
          <w:p w14:paraId="51708CB2" w14:textId="77777777" w:rsidR="00340877" w:rsidRDefault="00340877" w:rsidP="00021C41">
            <w:pPr>
              <w:rPr>
                <w:noProof/>
                <w:sz w:val="24"/>
                <w:szCs w:val="24"/>
              </w:rPr>
            </w:pPr>
            <w:r>
              <w:rPr>
                <w:noProof/>
                <w:sz w:val="24"/>
                <w:szCs w:val="24"/>
              </w:rPr>
              <w:t>The clearing account stored on the margin reports. This may be the account at the CCP, Clearing Broker or FCM and is used to map to the CMS agreements.</w:t>
            </w:r>
          </w:p>
        </w:tc>
      </w:tr>
      <w:tr w:rsidR="00340877" w14:paraId="6F3D0869" w14:textId="77777777" w:rsidTr="00021C41">
        <w:tc>
          <w:tcPr>
            <w:tcW w:w="4106" w:type="dxa"/>
          </w:tcPr>
          <w:p w14:paraId="52AC8573" w14:textId="77777777" w:rsidR="00340877" w:rsidRDefault="00340877" w:rsidP="00021C41">
            <w:pPr>
              <w:rPr>
                <w:noProof/>
                <w:sz w:val="24"/>
                <w:szCs w:val="24"/>
              </w:rPr>
            </w:pPr>
            <w:r>
              <w:rPr>
                <w:noProof/>
                <w:sz w:val="24"/>
                <w:szCs w:val="24"/>
              </w:rPr>
              <w:t>Currency</w:t>
            </w:r>
          </w:p>
        </w:tc>
        <w:tc>
          <w:tcPr>
            <w:tcW w:w="4862" w:type="dxa"/>
          </w:tcPr>
          <w:p w14:paraId="3F886950" w14:textId="4A8AA736" w:rsidR="00340877" w:rsidRDefault="00340877" w:rsidP="00021C41">
            <w:pPr>
              <w:rPr>
                <w:noProof/>
                <w:sz w:val="24"/>
                <w:szCs w:val="24"/>
              </w:rPr>
            </w:pPr>
            <w:r>
              <w:rPr>
                <w:noProof/>
                <w:sz w:val="24"/>
                <w:szCs w:val="24"/>
              </w:rPr>
              <w:t xml:space="preserve">The currency of the </w:t>
            </w:r>
            <w:r w:rsidR="00021C41">
              <w:rPr>
                <w:noProof/>
                <w:sz w:val="24"/>
                <w:szCs w:val="24"/>
              </w:rPr>
              <w:t>cash balance at the CCP.</w:t>
            </w:r>
          </w:p>
        </w:tc>
      </w:tr>
      <w:tr w:rsidR="00021C41" w14:paraId="30253405" w14:textId="77777777" w:rsidTr="00021C41">
        <w:tc>
          <w:tcPr>
            <w:tcW w:w="4106" w:type="dxa"/>
          </w:tcPr>
          <w:p w14:paraId="1784D729" w14:textId="7DCBBDE9" w:rsidR="00021C41" w:rsidRDefault="00021C41" w:rsidP="00021C41">
            <w:pPr>
              <w:rPr>
                <w:noProof/>
                <w:sz w:val="24"/>
                <w:szCs w:val="24"/>
              </w:rPr>
            </w:pPr>
            <w:r>
              <w:rPr>
                <w:noProof/>
                <w:sz w:val="24"/>
                <w:szCs w:val="24"/>
              </w:rPr>
              <w:t>Price</w:t>
            </w:r>
          </w:p>
        </w:tc>
        <w:tc>
          <w:tcPr>
            <w:tcW w:w="4862" w:type="dxa"/>
          </w:tcPr>
          <w:p w14:paraId="5E3EF40B" w14:textId="577F2B4A" w:rsidR="00021C41" w:rsidRDefault="00E76CDB" w:rsidP="00021C41">
            <w:pPr>
              <w:rPr>
                <w:noProof/>
                <w:sz w:val="24"/>
                <w:szCs w:val="24"/>
              </w:rPr>
            </w:pPr>
            <w:r>
              <w:rPr>
                <w:noProof/>
                <w:sz w:val="24"/>
                <w:szCs w:val="24"/>
              </w:rPr>
              <w:t>The price applied to the cash value.</w:t>
            </w:r>
          </w:p>
        </w:tc>
      </w:tr>
      <w:tr w:rsidR="00340877" w14:paraId="415AD0D8" w14:textId="77777777" w:rsidTr="00021C41">
        <w:tc>
          <w:tcPr>
            <w:tcW w:w="4106" w:type="dxa"/>
          </w:tcPr>
          <w:p w14:paraId="1378A8FF" w14:textId="4802CA4D" w:rsidR="00340877" w:rsidRDefault="00021C41" w:rsidP="00021C41">
            <w:pPr>
              <w:rPr>
                <w:noProof/>
                <w:sz w:val="24"/>
                <w:szCs w:val="24"/>
              </w:rPr>
            </w:pPr>
            <w:r>
              <w:rPr>
                <w:noProof/>
                <w:sz w:val="24"/>
                <w:szCs w:val="24"/>
              </w:rPr>
              <w:t>Cash Value</w:t>
            </w:r>
          </w:p>
        </w:tc>
        <w:tc>
          <w:tcPr>
            <w:tcW w:w="4862" w:type="dxa"/>
          </w:tcPr>
          <w:p w14:paraId="16F7F410" w14:textId="3D12D0CF" w:rsidR="00340877" w:rsidRDefault="00E76CDB" w:rsidP="00021C41">
            <w:pPr>
              <w:rPr>
                <w:noProof/>
                <w:sz w:val="24"/>
                <w:szCs w:val="24"/>
              </w:rPr>
            </w:pPr>
            <w:r>
              <w:rPr>
                <w:noProof/>
                <w:sz w:val="24"/>
                <w:szCs w:val="24"/>
              </w:rPr>
              <w:t>The value of cash before a haircut has been applied to the cover value.</w:t>
            </w:r>
          </w:p>
        </w:tc>
      </w:tr>
      <w:tr w:rsidR="00021C41" w14:paraId="09355236" w14:textId="77777777" w:rsidTr="00021C41">
        <w:tc>
          <w:tcPr>
            <w:tcW w:w="4106" w:type="dxa"/>
          </w:tcPr>
          <w:p w14:paraId="1CF40BF9" w14:textId="558D96EE" w:rsidR="00021C41" w:rsidRDefault="00021C41" w:rsidP="00021C41">
            <w:pPr>
              <w:rPr>
                <w:noProof/>
                <w:sz w:val="24"/>
                <w:szCs w:val="24"/>
              </w:rPr>
            </w:pPr>
            <w:r>
              <w:rPr>
                <w:noProof/>
                <w:sz w:val="24"/>
                <w:szCs w:val="24"/>
              </w:rPr>
              <w:t>Haircut</w:t>
            </w:r>
          </w:p>
        </w:tc>
        <w:tc>
          <w:tcPr>
            <w:tcW w:w="4862" w:type="dxa"/>
          </w:tcPr>
          <w:p w14:paraId="597C1B6F" w14:textId="1FA70160" w:rsidR="00021C41" w:rsidRDefault="00E76CDB" w:rsidP="00021C41">
            <w:pPr>
              <w:rPr>
                <w:noProof/>
                <w:sz w:val="24"/>
                <w:szCs w:val="24"/>
              </w:rPr>
            </w:pPr>
            <w:r>
              <w:rPr>
                <w:noProof/>
                <w:sz w:val="24"/>
                <w:szCs w:val="24"/>
              </w:rPr>
              <w:t>A discount value applied to the cash posted at the CCP.</w:t>
            </w:r>
          </w:p>
        </w:tc>
      </w:tr>
      <w:tr w:rsidR="00021C41" w14:paraId="5CFDF417" w14:textId="77777777" w:rsidTr="00021C41">
        <w:tc>
          <w:tcPr>
            <w:tcW w:w="4106" w:type="dxa"/>
          </w:tcPr>
          <w:p w14:paraId="4893F67B" w14:textId="51E75289" w:rsidR="00021C41" w:rsidRDefault="00021C41" w:rsidP="00021C41">
            <w:pPr>
              <w:rPr>
                <w:noProof/>
                <w:sz w:val="24"/>
                <w:szCs w:val="24"/>
              </w:rPr>
            </w:pPr>
            <w:r>
              <w:rPr>
                <w:noProof/>
                <w:sz w:val="24"/>
                <w:szCs w:val="24"/>
              </w:rPr>
              <w:lastRenderedPageBreak/>
              <w:t>Collateral Value</w:t>
            </w:r>
          </w:p>
        </w:tc>
        <w:tc>
          <w:tcPr>
            <w:tcW w:w="4862" w:type="dxa"/>
          </w:tcPr>
          <w:p w14:paraId="6F63A6AB" w14:textId="3D53E35B" w:rsidR="00021C41" w:rsidRDefault="00E76CDB" w:rsidP="00021C41">
            <w:pPr>
              <w:rPr>
                <w:noProof/>
                <w:sz w:val="24"/>
                <w:szCs w:val="24"/>
              </w:rPr>
            </w:pPr>
            <w:r>
              <w:rPr>
                <w:noProof/>
                <w:sz w:val="24"/>
                <w:szCs w:val="24"/>
              </w:rPr>
              <w:t>The collateral value applied to the Total Required IM.</w:t>
            </w:r>
          </w:p>
        </w:tc>
      </w:tr>
      <w:tr w:rsidR="00036AA4" w14:paraId="738ECFD4" w14:textId="77777777" w:rsidTr="00021C41">
        <w:tc>
          <w:tcPr>
            <w:tcW w:w="4106" w:type="dxa"/>
          </w:tcPr>
          <w:p w14:paraId="655DF28A" w14:textId="60C5F1B3" w:rsidR="00036AA4" w:rsidRDefault="00036AA4" w:rsidP="00021C41">
            <w:pPr>
              <w:rPr>
                <w:noProof/>
                <w:sz w:val="24"/>
                <w:szCs w:val="24"/>
              </w:rPr>
            </w:pPr>
            <w:r>
              <w:rPr>
                <w:noProof/>
                <w:sz w:val="24"/>
                <w:szCs w:val="24"/>
              </w:rPr>
              <w:t>Account Type</w:t>
            </w:r>
          </w:p>
        </w:tc>
        <w:tc>
          <w:tcPr>
            <w:tcW w:w="4862" w:type="dxa"/>
          </w:tcPr>
          <w:p w14:paraId="12A771FF" w14:textId="77777777" w:rsidR="00E34383" w:rsidRDefault="00E34383" w:rsidP="00E34383">
            <w:pPr>
              <w:rPr>
                <w:noProof/>
                <w:sz w:val="24"/>
                <w:szCs w:val="24"/>
              </w:rPr>
            </w:pPr>
            <w:r>
              <w:rPr>
                <w:noProof/>
                <w:sz w:val="24"/>
                <w:szCs w:val="24"/>
              </w:rPr>
              <w:t>For Client Clearing only. Supports the need to load different sets of CCP files at different times.</w:t>
            </w:r>
          </w:p>
          <w:p w14:paraId="3CCCFF81" w14:textId="77777777" w:rsidR="00E34383" w:rsidRDefault="00E34383" w:rsidP="00E34383">
            <w:pPr>
              <w:rPr>
                <w:noProof/>
                <w:sz w:val="24"/>
                <w:szCs w:val="24"/>
              </w:rPr>
            </w:pPr>
            <w:r>
              <w:rPr>
                <w:noProof/>
                <w:sz w:val="24"/>
                <w:szCs w:val="24"/>
              </w:rPr>
              <w:t>C = Client</w:t>
            </w:r>
          </w:p>
          <w:p w14:paraId="602E841A" w14:textId="1F72D6BA" w:rsidR="00036AA4" w:rsidRDefault="00E34383" w:rsidP="00E34383">
            <w:pPr>
              <w:rPr>
                <w:noProof/>
                <w:sz w:val="24"/>
                <w:szCs w:val="24"/>
              </w:rPr>
            </w:pPr>
            <w:r>
              <w:rPr>
                <w:noProof/>
                <w:sz w:val="24"/>
                <w:szCs w:val="24"/>
              </w:rPr>
              <w:t>H = House</w:t>
            </w:r>
          </w:p>
        </w:tc>
      </w:tr>
    </w:tbl>
    <w:p w14:paraId="5B58FA07" w14:textId="77777777" w:rsidR="00E34383" w:rsidRDefault="00E34383" w:rsidP="00467E2D">
      <w:pPr>
        <w:rPr>
          <w:noProof/>
          <w:sz w:val="24"/>
          <w:szCs w:val="24"/>
        </w:rPr>
      </w:pPr>
    </w:p>
    <w:tbl>
      <w:tblPr>
        <w:tblStyle w:val="TableGrid"/>
        <w:tblW w:w="0" w:type="auto"/>
        <w:tblLook w:val="04A0" w:firstRow="1" w:lastRow="0" w:firstColumn="1" w:lastColumn="0" w:noHBand="0" w:noVBand="1"/>
      </w:tblPr>
      <w:tblGrid>
        <w:gridCol w:w="4106"/>
        <w:gridCol w:w="4862"/>
      </w:tblGrid>
      <w:tr w:rsidR="00021C41" w14:paraId="582C2771" w14:textId="77777777" w:rsidTr="00021C41">
        <w:tc>
          <w:tcPr>
            <w:tcW w:w="4106" w:type="dxa"/>
          </w:tcPr>
          <w:p w14:paraId="378B9F4B" w14:textId="16D0D2E3" w:rsidR="00021C41" w:rsidRPr="00EA592A" w:rsidRDefault="00021C41" w:rsidP="00021C41">
            <w:pPr>
              <w:rPr>
                <w:b/>
                <w:noProof/>
                <w:sz w:val="24"/>
                <w:szCs w:val="24"/>
              </w:rPr>
            </w:pPr>
            <w:r>
              <w:rPr>
                <w:b/>
                <w:noProof/>
                <w:sz w:val="24"/>
                <w:szCs w:val="24"/>
              </w:rPr>
              <w:t xml:space="preserve">NCCB </w:t>
            </w:r>
            <w:r w:rsidRPr="00EA592A">
              <w:rPr>
                <w:b/>
                <w:noProof/>
                <w:sz w:val="24"/>
                <w:szCs w:val="24"/>
              </w:rPr>
              <w:t>Data</w:t>
            </w:r>
            <w:r>
              <w:rPr>
                <w:b/>
                <w:noProof/>
                <w:sz w:val="24"/>
                <w:szCs w:val="24"/>
              </w:rPr>
              <w:t xml:space="preserve"> File</w:t>
            </w:r>
          </w:p>
        </w:tc>
        <w:tc>
          <w:tcPr>
            <w:tcW w:w="4862" w:type="dxa"/>
          </w:tcPr>
          <w:p w14:paraId="026AD9A4" w14:textId="77777777" w:rsidR="00021C41" w:rsidRPr="00EA592A" w:rsidRDefault="00021C41" w:rsidP="00021C41">
            <w:pPr>
              <w:rPr>
                <w:b/>
                <w:noProof/>
                <w:sz w:val="24"/>
                <w:szCs w:val="24"/>
              </w:rPr>
            </w:pPr>
            <w:r w:rsidRPr="00EA592A">
              <w:rPr>
                <w:b/>
                <w:noProof/>
                <w:sz w:val="24"/>
                <w:szCs w:val="24"/>
              </w:rPr>
              <w:t>Description</w:t>
            </w:r>
          </w:p>
        </w:tc>
      </w:tr>
      <w:tr w:rsidR="00155160" w14:paraId="4540CEFE" w14:textId="77777777" w:rsidTr="00021C41">
        <w:tc>
          <w:tcPr>
            <w:tcW w:w="4106" w:type="dxa"/>
          </w:tcPr>
          <w:p w14:paraId="30F2031B" w14:textId="39021EB4" w:rsidR="00155160" w:rsidRDefault="00155160" w:rsidP="00155160">
            <w:pPr>
              <w:rPr>
                <w:noProof/>
                <w:sz w:val="24"/>
                <w:szCs w:val="24"/>
              </w:rPr>
            </w:pPr>
            <w:r>
              <w:rPr>
                <w:noProof/>
                <w:sz w:val="24"/>
                <w:szCs w:val="24"/>
              </w:rPr>
              <w:t>Timestamp</w:t>
            </w:r>
          </w:p>
        </w:tc>
        <w:tc>
          <w:tcPr>
            <w:tcW w:w="4862" w:type="dxa"/>
          </w:tcPr>
          <w:p w14:paraId="4F6DE040" w14:textId="2160A17B" w:rsidR="00155160" w:rsidRDefault="00155160" w:rsidP="00155160">
            <w:pPr>
              <w:rPr>
                <w:noProof/>
                <w:sz w:val="24"/>
                <w:szCs w:val="24"/>
              </w:rPr>
            </w:pPr>
            <w:r>
              <w:rPr>
                <w:noProof/>
                <w:sz w:val="24"/>
                <w:szCs w:val="24"/>
              </w:rPr>
              <w:t>The time and date reported in the margin reports.</w:t>
            </w:r>
          </w:p>
        </w:tc>
      </w:tr>
      <w:tr w:rsidR="00155160" w14:paraId="6167835F" w14:textId="77777777" w:rsidTr="00021C41">
        <w:tc>
          <w:tcPr>
            <w:tcW w:w="4106" w:type="dxa"/>
          </w:tcPr>
          <w:p w14:paraId="6251B4A6" w14:textId="405A6BDC" w:rsidR="00155160" w:rsidRDefault="00155160" w:rsidP="00155160">
            <w:pPr>
              <w:rPr>
                <w:noProof/>
                <w:sz w:val="24"/>
                <w:szCs w:val="24"/>
              </w:rPr>
            </w:pPr>
            <w:r>
              <w:rPr>
                <w:noProof/>
                <w:sz w:val="24"/>
                <w:szCs w:val="24"/>
              </w:rPr>
              <w:t>CCP</w:t>
            </w:r>
          </w:p>
        </w:tc>
        <w:tc>
          <w:tcPr>
            <w:tcW w:w="4862" w:type="dxa"/>
          </w:tcPr>
          <w:p w14:paraId="738C1DFE" w14:textId="67E8A179" w:rsidR="00155160" w:rsidRDefault="00155160" w:rsidP="00155160">
            <w:pPr>
              <w:rPr>
                <w:noProof/>
                <w:sz w:val="24"/>
                <w:szCs w:val="24"/>
              </w:rPr>
            </w:pPr>
            <w:r>
              <w:rPr>
                <w:noProof/>
                <w:sz w:val="24"/>
                <w:szCs w:val="24"/>
              </w:rPr>
              <w:t>The CCP from the margin reports and maps to the CMS agreements.</w:t>
            </w:r>
          </w:p>
        </w:tc>
      </w:tr>
      <w:tr w:rsidR="00021C41" w14:paraId="17B81F2B" w14:textId="77777777" w:rsidTr="00021C41">
        <w:tc>
          <w:tcPr>
            <w:tcW w:w="4106" w:type="dxa"/>
          </w:tcPr>
          <w:p w14:paraId="5B27B524" w14:textId="77777777" w:rsidR="00021C41" w:rsidRDefault="00021C41" w:rsidP="00021C41">
            <w:pPr>
              <w:rPr>
                <w:noProof/>
                <w:sz w:val="24"/>
                <w:szCs w:val="24"/>
              </w:rPr>
            </w:pPr>
            <w:r>
              <w:rPr>
                <w:noProof/>
                <w:sz w:val="24"/>
                <w:szCs w:val="24"/>
              </w:rPr>
              <w:t>Broker</w:t>
            </w:r>
          </w:p>
        </w:tc>
        <w:tc>
          <w:tcPr>
            <w:tcW w:w="4862" w:type="dxa"/>
          </w:tcPr>
          <w:p w14:paraId="1D5D19EB" w14:textId="77777777" w:rsidR="00021C41" w:rsidRDefault="00021C41" w:rsidP="00021C41">
            <w:pPr>
              <w:rPr>
                <w:noProof/>
                <w:sz w:val="24"/>
                <w:szCs w:val="24"/>
              </w:rPr>
            </w:pPr>
          </w:p>
        </w:tc>
      </w:tr>
      <w:tr w:rsidR="00021C41" w14:paraId="7B1CB797" w14:textId="77777777" w:rsidTr="00021C41">
        <w:tc>
          <w:tcPr>
            <w:tcW w:w="4106" w:type="dxa"/>
          </w:tcPr>
          <w:p w14:paraId="0D908373" w14:textId="77777777" w:rsidR="00021C41" w:rsidRDefault="00021C41" w:rsidP="00021C41">
            <w:pPr>
              <w:rPr>
                <w:noProof/>
                <w:sz w:val="24"/>
                <w:szCs w:val="24"/>
              </w:rPr>
            </w:pPr>
            <w:r>
              <w:rPr>
                <w:noProof/>
                <w:sz w:val="24"/>
                <w:szCs w:val="24"/>
              </w:rPr>
              <w:t>Client Account</w:t>
            </w:r>
          </w:p>
        </w:tc>
        <w:tc>
          <w:tcPr>
            <w:tcW w:w="4862" w:type="dxa"/>
          </w:tcPr>
          <w:p w14:paraId="7C0F898C" w14:textId="77777777" w:rsidR="00021C41" w:rsidRDefault="00021C41" w:rsidP="00021C41">
            <w:pPr>
              <w:rPr>
                <w:noProof/>
                <w:sz w:val="24"/>
                <w:szCs w:val="24"/>
              </w:rPr>
            </w:pPr>
            <w:r>
              <w:rPr>
                <w:noProof/>
                <w:sz w:val="24"/>
                <w:szCs w:val="24"/>
              </w:rPr>
              <w:t>The clearing account stored on the margin reports. This may be the account at the CCP, Clearing Broker or FCM and is used to map to the CMS agreements.</w:t>
            </w:r>
          </w:p>
        </w:tc>
      </w:tr>
      <w:tr w:rsidR="00021C41" w14:paraId="28D9C8A7" w14:textId="77777777" w:rsidTr="00021C41">
        <w:tc>
          <w:tcPr>
            <w:tcW w:w="4106" w:type="dxa"/>
          </w:tcPr>
          <w:p w14:paraId="17BC2640" w14:textId="77777777" w:rsidR="00021C41" w:rsidRDefault="00021C41" w:rsidP="00021C41">
            <w:pPr>
              <w:rPr>
                <w:noProof/>
                <w:sz w:val="24"/>
                <w:szCs w:val="24"/>
              </w:rPr>
            </w:pPr>
            <w:r>
              <w:rPr>
                <w:noProof/>
                <w:sz w:val="24"/>
                <w:szCs w:val="24"/>
              </w:rPr>
              <w:t>Currency</w:t>
            </w:r>
          </w:p>
        </w:tc>
        <w:tc>
          <w:tcPr>
            <w:tcW w:w="4862" w:type="dxa"/>
          </w:tcPr>
          <w:p w14:paraId="28142B9C" w14:textId="77777777" w:rsidR="00021C41" w:rsidRDefault="00021C41" w:rsidP="00021C41">
            <w:pPr>
              <w:rPr>
                <w:noProof/>
                <w:sz w:val="24"/>
                <w:szCs w:val="24"/>
              </w:rPr>
            </w:pPr>
            <w:r>
              <w:rPr>
                <w:noProof/>
                <w:sz w:val="24"/>
                <w:szCs w:val="24"/>
              </w:rPr>
              <w:t>The currency of the cash balance at the CCP.</w:t>
            </w:r>
          </w:p>
        </w:tc>
      </w:tr>
      <w:tr w:rsidR="00021C41" w14:paraId="4DE64A5D" w14:textId="77777777" w:rsidTr="00021C41">
        <w:tc>
          <w:tcPr>
            <w:tcW w:w="4106" w:type="dxa"/>
          </w:tcPr>
          <w:p w14:paraId="196D92A4" w14:textId="58E6249D" w:rsidR="00021C41" w:rsidRDefault="00021C41" w:rsidP="00021C41">
            <w:pPr>
              <w:rPr>
                <w:noProof/>
                <w:sz w:val="24"/>
                <w:szCs w:val="24"/>
              </w:rPr>
            </w:pPr>
            <w:r>
              <w:rPr>
                <w:noProof/>
                <w:sz w:val="24"/>
                <w:szCs w:val="24"/>
              </w:rPr>
              <w:t>Security Code</w:t>
            </w:r>
          </w:p>
        </w:tc>
        <w:tc>
          <w:tcPr>
            <w:tcW w:w="4862" w:type="dxa"/>
          </w:tcPr>
          <w:p w14:paraId="1B9F6B5B" w14:textId="28F59FB3" w:rsidR="00021C41" w:rsidRDefault="00E76CDB" w:rsidP="00021C41">
            <w:pPr>
              <w:rPr>
                <w:noProof/>
                <w:sz w:val="24"/>
                <w:szCs w:val="24"/>
              </w:rPr>
            </w:pPr>
            <w:r>
              <w:rPr>
                <w:noProof/>
                <w:sz w:val="24"/>
                <w:szCs w:val="24"/>
              </w:rPr>
              <w:t>The identifier of the security reported by the CCP in the margin reports. This will be cross referenced against the security static stored within SFCM.</w:t>
            </w:r>
          </w:p>
        </w:tc>
      </w:tr>
      <w:tr w:rsidR="00021C41" w14:paraId="2D406BED" w14:textId="77777777" w:rsidTr="00021C41">
        <w:tc>
          <w:tcPr>
            <w:tcW w:w="4106" w:type="dxa"/>
          </w:tcPr>
          <w:p w14:paraId="66A7997E" w14:textId="5D0350C7" w:rsidR="00021C41" w:rsidRDefault="00021C41" w:rsidP="00021C41">
            <w:pPr>
              <w:rPr>
                <w:noProof/>
                <w:sz w:val="24"/>
                <w:szCs w:val="24"/>
              </w:rPr>
            </w:pPr>
            <w:r>
              <w:rPr>
                <w:noProof/>
                <w:sz w:val="24"/>
                <w:szCs w:val="24"/>
              </w:rPr>
              <w:t>Quantity</w:t>
            </w:r>
          </w:p>
        </w:tc>
        <w:tc>
          <w:tcPr>
            <w:tcW w:w="4862" w:type="dxa"/>
          </w:tcPr>
          <w:p w14:paraId="46B873D4" w14:textId="2E99807E" w:rsidR="00021C41" w:rsidRDefault="00021C41" w:rsidP="00021C41">
            <w:pPr>
              <w:rPr>
                <w:noProof/>
                <w:sz w:val="24"/>
                <w:szCs w:val="24"/>
              </w:rPr>
            </w:pPr>
            <w:r>
              <w:rPr>
                <w:noProof/>
                <w:sz w:val="24"/>
                <w:szCs w:val="24"/>
              </w:rPr>
              <w:t>The quantity of settled collateral at the CCP.</w:t>
            </w:r>
          </w:p>
        </w:tc>
      </w:tr>
      <w:tr w:rsidR="00021C41" w14:paraId="59435589" w14:textId="77777777" w:rsidTr="00021C41">
        <w:tc>
          <w:tcPr>
            <w:tcW w:w="4106" w:type="dxa"/>
          </w:tcPr>
          <w:p w14:paraId="45F3855C" w14:textId="77777777" w:rsidR="00021C41" w:rsidRDefault="00021C41" w:rsidP="00021C41">
            <w:pPr>
              <w:rPr>
                <w:noProof/>
                <w:sz w:val="24"/>
                <w:szCs w:val="24"/>
              </w:rPr>
            </w:pPr>
            <w:r>
              <w:rPr>
                <w:noProof/>
                <w:sz w:val="24"/>
                <w:szCs w:val="24"/>
              </w:rPr>
              <w:t>Price</w:t>
            </w:r>
          </w:p>
        </w:tc>
        <w:tc>
          <w:tcPr>
            <w:tcW w:w="4862" w:type="dxa"/>
          </w:tcPr>
          <w:p w14:paraId="2A4FFA55" w14:textId="291548B1" w:rsidR="00021C41" w:rsidRDefault="00021C41" w:rsidP="00021C41">
            <w:pPr>
              <w:rPr>
                <w:noProof/>
                <w:sz w:val="24"/>
                <w:szCs w:val="24"/>
              </w:rPr>
            </w:pPr>
            <w:r>
              <w:rPr>
                <w:noProof/>
                <w:sz w:val="24"/>
                <w:szCs w:val="24"/>
              </w:rPr>
              <w:t xml:space="preserve">The price of the security as reported </w:t>
            </w:r>
            <w:r w:rsidR="00E76CDB">
              <w:rPr>
                <w:noProof/>
                <w:sz w:val="24"/>
                <w:szCs w:val="24"/>
              </w:rPr>
              <w:t xml:space="preserve">in the margin reports </w:t>
            </w:r>
            <w:r>
              <w:rPr>
                <w:noProof/>
                <w:sz w:val="24"/>
                <w:szCs w:val="24"/>
              </w:rPr>
              <w:t>by the CCP.</w:t>
            </w:r>
          </w:p>
        </w:tc>
      </w:tr>
      <w:tr w:rsidR="00021C41" w14:paraId="1B559AAD" w14:textId="77777777" w:rsidTr="00021C41">
        <w:tc>
          <w:tcPr>
            <w:tcW w:w="4106" w:type="dxa"/>
          </w:tcPr>
          <w:p w14:paraId="31A77674" w14:textId="77777777" w:rsidR="00021C41" w:rsidRDefault="00021C41" w:rsidP="00021C41">
            <w:pPr>
              <w:rPr>
                <w:noProof/>
                <w:sz w:val="24"/>
                <w:szCs w:val="24"/>
              </w:rPr>
            </w:pPr>
            <w:r>
              <w:rPr>
                <w:noProof/>
                <w:sz w:val="24"/>
                <w:szCs w:val="24"/>
              </w:rPr>
              <w:t>Haircut</w:t>
            </w:r>
          </w:p>
        </w:tc>
        <w:tc>
          <w:tcPr>
            <w:tcW w:w="4862" w:type="dxa"/>
          </w:tcPr>
          <w:p w14:paraId="00781F4E" w14:textId="58C94E84" w:rsidR="00021C41" w:rsidRDefault="00E76CDB" w:rsidP="00021C41">
            <w:pPr>
              <w:rPr>
                <w:noProof/>
                <w:sz w:val="24"/>
                <w:szCs w:val="24"/>
              </w:rPr>
            </w:pPr>
            <w:r>
              <w:rPr>
                <w:noProof/>
                <w:sz w:val="24"/>
                <w:szCs w:val="24"/>
              </w:rPr>
              <w:t>The discount applied by the CCP to the market value of the non-cash collateral.</w:t>
            </w:r>
          </w:p>
        </w:tc>
      </w:tr>
      <w:tr w:rsidR="00021C41" w14:paraId="720A78FF" w14:textId="77777777" w:rsidTr="00021C41">
        <w:tc>
          <w:tcPr>
            <w:tcW w:w="4106" w:type="dxa"/>
          </w:tcPr>
          <w:p w14:paraId="3E1BA030" w14:textId="77777777" w:rsidR="00021C41" w:rsidRDefault="00021C41" w:rsidP="00021C41">
            <w:pPr>
              <w:rPr>
                <w:noProof/>
                <w:sz w:val="24"/>
                <w:szCs w:val="24"/>
              </w:rPr>
            </w:pPr>
            <w:r>
              <w:rPr>
                <w:noProof/>
                <w:sz w:val="24"/>
                <w:szCs w:val="24"/>
              </w:rPr>
              <w:lastRenderedPageBreak/>
              <w:t>Collateral Value</w:t>
            </w:r>
          </w:p>
        </w:tc>
        <w:tc>
          <w:tcPr>
            <w:tcW w:w="4862" w:type="dxa"/>
          </w:tcPr>
          <w:p w14:paraId="44DD1F67" w14:textId="4AAAAE20" w:rsidR="00021C41" w:rsidRDefault="00E76CDB" w:rsidP="00021C41">
            <w:pPr>
              <w:rPr>
                <w:noProof/>
                <w:sz w:val="24"/>
                <w:szCs w:val="24"/>
              </w:rPr>
            </w:pPr>
            <w:r>
              <w:rPr>
                <w:noProof/>
                <w:sz w:val="24"/>
                <w:szCs w:val="24"/>
              </w:rPr>
              <w:t>The collateral value applied to the Total Required IM.</w:t>
            </w:r>
          </w:p>
        </w:tc>
      </w:tr>
      <w:tr w:rsidR="00021C41" w14:paraId="4FDFC7A9" w14:textId="77777777" w:rsidTr="00021C41">
        <w:tc>
          <w:tcPr>
            <w:tcW w:w="4106" w:type="dxa"/>
          </w:tcPr>
          <w:p w14:paraId="050620E5" w14:textId="3E1EB071" w:rsidR="00021C41" w:rsidRDefault="00021C41" w:rsidP="00021C41">
            <w:pPr>
              <w:rPr>
                <w:noProof/>
                <w:sz w:val="24"/>
                <w:szCs w:val="24"/>
              </w:rPr>
            </w:pPr>
            <w:r>
              <w:rPr>
                <w:noProof/>
                <w:sz w:val="24"/>
                <w:szCs w:val="24"/>
              </w:rPr>
              <w:t>Account Type</w:t>
            </w:r>
          </w:p>
        </w:tc>
        <w:tc>
          <w:tcPr>
            <w:tcW w:w="4862" w:type="dxa"/>
          </w:tcPr>
          <w:p w14:paraId="3D511A11" w14:textId="460BE8F4" w:rsidR="00021C41" w:rsidRDefault="00E34383" w:rsidP="00021C41">
            <w:pPr>
              <w:rPr>
                <w:noProof/>
                <w:sz w:val="24"/>
                <w:szCs w:val="24"/>
              </w:rPr>
            </w:pPr>
            <w:r>
              <w:rPr>
                <w:noProof/>
                <w:sz w:val="24"/>
                <w:szCs w:val="24"/>
              </w:rPr>
              <w:t>For Client Clearing only. Supports the need to load different sets of CCP files at different times.</w:t>
            </w:r>
          </w:p>
          <w:p w14:paraId="3C8762FC" w14:textId="77777777" w:rsidR="00E34383" w:rsidRDefault="00E34383" w:rsidP="00021C41">
            <w:pPr>
              <w:rPr>
                <w:noProof/>
                <w:sz w:val="24"/>
                <w:szCs w:val="24"/>
              </w:rPr>
            </w:pPr>
            <w:r>
              <w:rPr>
                <w:noProof/>
                <w:sz w:val="24"/>
                <w:szCs w:val="24"/>
              </w:rPr>
              <w:t>C = Client</w:t>
            </w:r>
          </w:p>
          <w:p w14:paraId="5728B620" w14:textId="6F1F98B3" w:rsidR="00E34383" w:rsidRDefault="00E34383" w:rsidP="00021C41">
            <w:pPr>
              <w:rPr>
                <w:noProof/>
                <w:sz w:val="24"/>
                <w:szCs w:val="24"/>
              </w:rPr>
            </w:pPr>
            <w:r>
              <w:rPr>
                <w:noProof/>
                <w:sz w:val="24"/>
                <w:szCs w:val="24"/>
              </w:rPr>
              <w:t>H = House</w:t>
            </w:r>
          </w:p>
        </w:tc>
      </w:tr>
    </w:tbl>
    <w:p w14:paraId="070270CA" w14:textId="03ADA9C3" w:rsidR="00EA592A" w:rsidRDefault="00EA592A" w:rsidP="00467E2D">
      <w:pPr>
        <w:rPr>
          <w:noProof/>
          <w:sz w:val="24"/>
          <w:szCs w:val="24"/>
        </w:rPr>
      </w:pPr>
    </w:p>
    <w:tbl>
      <w:tblPr>
        <w:tblStyle w:val="TableGrid"/>
        <w:tblW w:w="0" w:type="auto"/>
        <w:tblLook w:val="04A0" w:firstRow="1" w:lastRow="0" w:firstColumn="1" w:lastColumn="0" w:noHBand="0" w:noVBand="1"/>
      </w:tblPr>
      <w:tblGrid>
        <w:gridCol w:w="4106"/>
        <w:gridCol w:w="4862"/>
      </w:tblGrid>
      <w:tr w:rsidR="00021C41" w14:paraId="47D54EE2" w14:textId="77777777" w:rsidTr="00021C41">
        <w:tc>
          <w:tcPr>
            <w:tcW w:w="4106" w:type="dxa"/>
          </w:tcPr>
          <w:p w14:paraId="0EE94D5C" w14:textId="16D4F7BF" w:rsidR="00021C41" w:rsidRPr="00EA592A" w:rsidRDefault="00021C41" w:rsidP="00021C41">
            <w:pPr>
              <w:rPr>
                <w:b/>
                <w:noProof/>
                <w:sz w:val="24"/>
                <w:szCs w:val="24"/>
              </w:rPr>
            </w:pPr>
            <w:r>
              <w:rPr>
                <w:b/>
                <w:noProof/>
                <w:sz w:val="24"/>
                <w:szCs w:val="24"/>
              </w:rPr>
              <w:t xml:space="preserve">VM </w:t>
            </w:r>
            <w:r w:rsidRPr="00EA592A">
              <w:rPr>
                <w:b/>
                <w:noProof/>
                <w:sz w:val="24"/>
                <w:szCs w:val="24"/>
              </w:rPr>
              <w:t>Data</w:t>
            </w:r>
            <w:r>
              <w:rPr>
                <w:b/>
                <w:noProof/>
                <w:sz w:val="24"/>
                <w:szCs w:val="24"/>
              </w:rPr>
              <w:t xml:space="preserve"> File</w:t>
            </w:r>
          </w:p>
        </w:tc>
        <w:tc>
          <w:tcPr>
            <w:tcW w:w="4862" w:type="dxa"/>
          </w:tcPr>
          <w:p w14:paraId="27497334" w14:textId="77777777" w:rsidR="00021C41" w:rsidRPr="00EA592A" w:rsidRDefault="00021C41" w:rsidP="00021C41">
            <w:pPr>
              <w:rPr>
                <w:b/>
                <w:noProof/>
                <w:sz w:val="24"/>
                <w:szCs w:val="24"/>
              </w:rPr>
            </w:pPr>
            <w:r w:rsidRPr="00EA592A">
              <w:rPr>
                <w:b/>
                <w:noProof/>
                <w:sz w:val="24"/>
                <w:szCs w:val="24"/>
              </w:rPr>
              <w:t>Description</w:t>
            </w:r>
          </w:p>
        </w:tc>
      </w:tr>
      <w:tr w:rsidR="00155160" w14:paraId="12DED031" w14:textId="77777777" w:rsidTr="00021C41">
        <w:tc>
          <w:tcPr>
            <w:tcW w:w="4106" w:type="dxa"/>
          </w:tcPr>
          <w:p w14:paraId="5D400865" w14:textId="05F09BC8" w:rsidR="00155160" w:rsidRDefault="00155160" w:rsidP="00155160">
            <w:pPr>
              <w:rPr>
                <w:noProof/>
                <w:sz w:val="24"/>
                <w:szCs w:val="24"/>
              </w:rPr>
            </w:pPr>
            <w:r>
              <w:rPr>
                <w:noProof/>
                <w:sz w:val="24"/>
                <w:szCs w:val="24"/>
              </w:rPr>
              <w:t>Timestamp</w:t>
            </w:r>
          </w:p>
        </w:tc>
        <w:tc>
          <w:tcPr>
            <w:tcW w:w="4862" w:type="dxa"/>
          </w:tcPr>
          <w:p w14:paraId="7C8EF1CA" w14:textId="7A950E16" w:rsidR="00155160" w:rsidRDefault="00155160" w:rsidP="00155160">
            <w:pPr>
              <w:rPr>
                <w:noProof/>
                <w:sz w:val="24"/>
                <w:szCs w:val="24"/>
              </w:rPr>
            </w:pPr>
            <w:r>
              <w:rPr>
                <w:noProof/>
                <w:sz w:val="24"/>
                <w:szCs w:val="24"/>
              </w:rPr>
              <w:t>The time and date reported in the margin reports.</w:t>
            </w:r>
          </w:p>
        </w:tc>
      </w:tr>
      <w:tr w:rsidR="00155160" w14:paraId="676AEBEE" w14:textId="77777777" w:rsidTr="00021C41">
        <w:tc>
          <w:tcPr>
            <w:tcW w:w="4106" w:type="dxa"/>
          </w:tcPr>
          <w:p w14:paraId="08E59A62" w14:textId="162A7AFC" w:rsidR="00155160" w:rsidRDefault="00155160" w:rsidP="00155160">
            <w:pPr>
              <w:rPr>
                <w:noProof/>
                <w:sz w:val="24"/>
                <w:szCs w:val="24"/>
              </w:rPr>
            </w:pPr>
            <w:r>
              <w:rPr>
                <w:noProof/>
                <w:sz w:val="24"/>
                <w:szCs w:val="24"/>
              </w:rPr>
              <w:t>CCP</w:t>
            </w:r>
          </w:p>
        </w:tc>
        <w:tc>
          <w:tcPr>
            <w:tcW w:w="4862" w:type="dxa"/>
          </w:tcPr>
          <w:p w14:paraId="6B604604" w14:textId="76BCD66F" w:rsidR="00155160" w:rsidRDefault="00155160" w:rsidP="00155160">
            <w:pPr>
              <w:rPr>
                <w:noProof/>
                <w:sz w:val="24"/>
                <w:szCs w:val="24"/>
              </w:rPr>
            </w:pPr>
            <w:r>
              <w:rPr>
                <w:noProof/>
                <w:sz w:val="24"/>
                <w:szCs w:val="24"/>
              </w:rPr>
              <w:t>The CCP from the margin reports and maps to the CMS agreements.</w:t>
            </w:r>
          </w:p>
        </w:tc>
      </w:tr>
      <w:tr w:rsidR="00021C41" w14:paraId="52B220BF" w14:textId="77777777" w:rsidTr="00021C41">
        <w:tc>
          <w:tcPr>
            <w:tcW w:w="4106" w:type="dxa"/>
          </w:tcPr>
          <w:p w14:paraId="0BE9F9A2" w14:textId="77777777" w:rsidR="00021C41" w:rsidRDefault="00021C41" w:rsidP="00021C41">
            <w:pPr>
              <w:rPr>
                <w:noProof/>
                <w:sz w:val="24"/>
                <w:szCs w:val="24"/>
              </w:rPr>
            </w:pPr>
            <w:r>
              <w:rPr>
                <w:noProof/>
                <w:sz w:val="24"/>
                <w:szCs w:val="24"/>
              </w:rPr>
              <w:t>Broker</w:t>
            </w:r>
          </w:p>
        </w:tc>
        <w:tc>
          <w:tcPr>
            <w:tcW w:w="4862" w:type="dxa"/>
          </w:tcPr>
          <w:p w14:paraId="2A1A6C1B" w14:textId="77777777" w:rsidR="00021C41" w:rsidRDefault="00021C41" w:rsidP="00021C41">
            <w:pPr>
              <w:rPr>
                <w:noProof/>
                <w:sz w:val="24"/>
                <w:szCs w:val="24"/>
              </w:rPr>
            </w:pPr>
          </w:p>
        </w:tc>
      </w:tr>
      <w:tr w:rsidR="00021C41" w14:paraId="7A2FD168" w14:textId="77777777" w:rsidTr="00021C41">
        <w:tc>
          <w:tcPr>
            <w:tcW w:w="4106" w:type="dxa"/>
          </w:tcPr>
          <w:p w14:paraId="169F3088" w14:textId="77777777" w:rsidR="00021C41" w:rsidRDefault="00021C41" w:rsidP="00021C41">
            <w:pPr>
              <w:rPr>
                <w:noProof/>
                <w:sz w:val="24"/>
                <w:szCs w:val="24"/>
              </w:rPr>
            </w:pPr>
            <w:r>
              <w:rPr>
                <w:noProof/>
                <w:sz w:val="24"/>
                <w:szCs w:val="24"/>
              </w:rPr>
              <w:t>Client Account</w:t>
            </w:r>
          </w:p>
        </w:tc>
        <w:tc>
          <w:tcPr>
            <w:tcW w:w="4862" w:type="dxa"/>
          </w:tcPr>
          <w:p w14:paraId="74158F85" w14:textId="77777777" w:rsidR="00021C41" w:rsidRDefault="00021C41" w:rsidP="00021C41">
            <w:pPr>
              <w:rPr>
                <w:noProof/>
                <w:sz w:val="24"/>
                <w:szCs w:val="24"/>
              </w:rPr>
            </w:pPr>
            <w:r>
              <w:rPr>
                <w:noProof/>
                <w:sz w:val="24"/>
                <w:szCs w:val="24"/>
              </w:rPr>
              <w:t>The clearing account stored on the margin reports. This may be the account at the CCP, Clearing Broker or FCM and is used to map to the CMS agreements.</w:t>
            </w:r>
          </w:p>
        </w:tc>
      </w:tr>
      <w:tr w:rsidR="00021C41" w14:paraId="22C5EFC5" w14:textId="77777777" w:rsidTr="00021C41">
        <w:tc>
          <w:tcPr>
            <w:tcW w:w="4106" w:type="dxa"/>
          </w:tcPr>
          <w:p w14:paraId="0B136235" w14:textId="2EB3D80F" w:rsidR="00021C41" w:rsidRDefault="00021C41" w:rsidP="00021C41">
            <w:pPr>
              <w:rPr>
                <w:noProof/>
                <w:sz w:val="24"/>
                <w:szCs w:val="24"/>
              </w:rPr>
            </w:pPr>
            <w:r>
              <w:rPr>
                <w:noProof/>
                <w:sz w:val="24"/>
                <w:szCs w:val="24"/>
              </w:rPr>
              <w:t>Sub Account</w:t>
            </w:r>
          </w:p>
        </w:tc>
        <w:tc>
          <w:tcPr>
            <w:tcW w:w="4862" w:type="dxa"/>
          </w:tcPr>
          <w:p w14:paraId="01AB46C0" w14:textId="1D993066" w:rsidR="00021C41" w:rsidRDefault="00E34383" w:rsidP="00021C41">
            <w:pPr>
              <w:rPr>
                <w:noProof/>
                <w:sz w:val="24"/>
                <w:szCs w:val="24"/>
              </w:rPr>
            </w:pPr>
            <w:r>
              <w:rPr>
                <w:noProof/>
                <w:sz w:val="24"/>
                <w:szCs w:val="24"/>
              </w:rPr>
              <w:t>The sub account only applies to VM records and stored on the margin reports. This is the account at the CCP and used to map to the CMS agreements.</w:t>
            </w:r>
          </w:p>
        </w:tc>
      </w:tr>
      <w:tr w:rsidR="00021C41" w14:paraId="78D70F78" w14:textId="77777777" w:rsidTr="00021C41">
        <w:tc>
          <w:tcPr>
            <w:tcW w:w="4106" w:type="dxa"/>
          </w:tcPr>
          <w:p w14:paraId="178178CC" w14:textId="77777777" w:rsidR="00021C41" w:rsidRDefault="00021C41" w:rsidP="00021C41">
            <w:pPr>
              <w:rPr>
                <w:noProof/>
                <w:sz w:val="24"/>
                <w:szCs w:val="24"/>
              </w:rPr>
            </w:pPr>
            <w:r>
              <w:rPr>
                <w:noProof/>
                <w:sz w:val="24"/>
                <w:szCs w:val="24"/>
              </w:rPr>
              <w:t>Currency</w:t>
            </w:r>
          </w:p>
        </w:tc>
        <w:tc>
          <w:tcPr>
            <w:tcW w:w="4862" w:type="dxa"/>
          </w:tcPr>
          <w:p w14:paraId="5D03E0E1" w14:textId="77777777" w:rsidR="00021C41" w:rsidRDefault="00021C41" w:rsidP="00021C41">
            <w:pPr>
              <w:rPr>
                <w:noProof/>
                <w:sz w:val="24"/>
                <w:szCs w:val="24"/>
              </w:rPr>
            </w:pPr>
            <w:r>
              <w:rPr>
                <w:noProof/>
                <w:sz w:val="24"/>
                <w:szCs w:val="24"/>
              </w:rPr>
              <w:t>The currency of the cash balance at the CCP.</w:t>
            </w:r>
          </w:p>
        </w:tc>
      </w:tr>
      <w:tr w:rsidR="00021C41" w14:paraId="500B7457" w14:textId="77777777" w:rsidTr="00021C41">
        <w:tc>
          <w:tcPr>
            <w:tcW w:w="4106" w:type="dxa"/>
          </w:tcPr>
          <w:p w14:paraId="6D7978D6" w14:textId="640CCF0C" w:rsidR="00021C41" w:rsidRDefault="00021C41" w:rsidP="00021C41">
            <w:pPr>
              <w:rPr>
                <w:noProof/>
                <w:sz w:val="24"/>
                <w:szCs w:val="24"/>
              </w:rPr>
            </w:pPr>
            <w:r>
              <w:rPr>
                <w:noProof/>
                <w:sz w:val="24"/>
                <w:szCs w:val="24"/>
              </w:rPr>
              <w:t>Total VM Movement</w:t>
            </w:r>
          </w:p>
        </w:tc>
        <w:tc>
          <w:tcPr>
            <w:tcW w:w="4862" w:type="dxa"/>
          </w:tcPr>
          <w:p w14:paraId="681D8886" w14:textId="76FF0D44" w:rsidR="00021C41" w:rsidRDefault="00E76CDB" w:rsidP="00021C41">
            <w:pPr>
              <w:rPr>
                <w:noProof/>
                <w:sz w:val="24"/>
                <w:szCs w:val="24"/>
              </w:rPr>
            </w:pPr>
            <w:r>
              <w:rPr>
                <w:noProof/>
                <w:sz w:val="24"/>
                <w:szCs w:val="24"/>
              </w:rPr>
              <w:t>The total of all components reported in the margin report for today.</w:t>
            </w:r>
          </w:p>
        </w:tc>
      </w:tr>
      <w:tr w:rsidR="00021C41" w14:paraId="6E4184E5" w14:textId="77777777" w:rsidTr="00021C41">
        <w:tc>
          <w:tcPr>
            <w:tcW w:w="4106" w:type="dxa"/>
          </w:tcPr>
          <w:p w14:paraId="627B0A84" w14:textId="5D0CCC1B" w:rsidR="00021C41" w:rsidRDefault="00021C41" w:rsidP="00021C41">
            <w:pPr>
              <w:rPr>
                <w:noProof/>
                <w:sz w:val="24"/>
                <w:szCs w:val="24"/>
              </w:rPr>
            </w:pPr>
            <w:r>
              <w:rPr>
                <w:noProof/>
                <w:sz w:val="24"/>
                <w:szCs w:val="24"/>
              </w:rPr>
              <w:t>Product Type</w:t>
            </w:r>
          </w:p>
        </w:tc>
        <w:tc>
          <w:tcPr>
            <w:tcW w:w="4862" w:type="dxa"/>
          </w:tcPr>
          <w:p w14:paraId="254F4CC9" w14:textId="29EEB1FD" w:rsidR="00021C41" w:rsidRDefault="00E76CDB" w:rsidP="00021C41">
            <w:pPr>
              <w:rPr>
                <w:noProof/>
                <w:sz w:val="24"/>
                <w:szCs w:val="24"/>
              </w:rPr>
            </w:pPr>
            <w:r>
              <w:rPr>
                <w:noProof/>
                <w:sz w:val="24"/>
                <w:szCs w:val="24"/>
              </w:rPr>
              <w:t>The asset type of the cleared derivative i.e. IRS.</w:t>
            </w:r>
          </w:p>
        </w:tc>
      </w:tr>
      <w:tr w:rsidR="00021C41" w14:paraId="7C992893" w14:textId="77777777" w:rsidTr="00021C41">
        <w:tc>
          <w:tcPr>
            <w:tcW w:w="4106" w:type="dxa"/>
          </w:tcPr>
          <w:p w14:paraId="62944923" w14:textId="09C47D3E" w:rsidR="00021C41" w:rsidRDefault="00021C41" w:rsidP="00021C41">
            <w:pPr>
              <w:rPr>
                <w:noProof/>
                <w:sz w:val="24"/>
                <w:szCs w:val="24"/>
              </w:rPr>
            </w:pPr>
            <w:r>
              <w:rPr>
                <w:noProof/>
                <w:sz w:val="24"/>
                <w:szCs w:val="24"/>
              </w:rPr>
              <w:t>Trade Reference</w:t>
            </w:r>
          </w:p>
        </w:tc>
        <w:tc>
          <w:tcPr>
            <w:tcW w:w="4862" w:type="dxa"/>
          </w:tcPr>
          <w:p w14:paraId="6DC6BEF8" w14:textId="68DF55F3" w:rsidR="00021C41" w:rsidRDefault="00E76CDB" w:rsidP="00021C41">
            <w:pPr>
              <w:rPr>
                <w:noProof/>
                <w:sz w:val="24"/>
                <w:szCs w:val="24"/>
              </w:rPr>
            </w:pPr>
            <w:r>
              <w:rPr>
                <w:noProof/>
                <w:sz w:val="24"/>
                <w:szCs w:val="24"/>
              </w:rPr>
              <w:t>The reference of the derivatives trade.</w:t>
            </w:r>
          </w:p>
        </w:tc>
      </w:tr>
      <w:tr w:rsidR="00021C41" w14:paraId="7DD92811" w14:textId="77777777" w:rsidTr="00021C41">
        <w:tc>
          <w:tcPr>
            <w:tcW w:w="4106" w:type="dxa"/>
          </w:tcPr>
          <w:p w14:paraId="1AB6929B" w14:textId="490E1366" w:rsidR="00021C41" w:rsidRDefault="00036AA4" w:rsidP="00021C41">
            <w:pPr>
              <w:rPr>
                <w:noProof/>
                <w:sz w:val="24"/>
                <w:szCs w:val="24"/>
              </w:rPr>
            </w:pPr>
            <w:r>
              <w:rPr>
                <w:noProof/>
                <w:sz w:val="24"/>
                <w:szCs w:val="24"/>
              </w:rPr>
              <w:lastRenderedPageBreak/>
              <w:t>NPV COB T-2</w:t>
            </w:r>
          </w:p>
        </w:tc>
        <w:tc>
          <w:tcPr>
            <w:tcW w:w="4862" w:type="dxa"/>
          </w:tcPr>
          <w:p w14:paraId="6922F9E1" w14:textId="78E59DE3" w:rsidR="00021C41" w:rsidRDefault="001166CE" w:rsidP="00021C41">
            <w:pPr>
              <w:rPr>
                <w:noProof/>
                <w:sz w:val="24"/>
                <w:szCs w:val="24"/>
              </w:rPr>
            </w:pPr>
            <w:r>
              <w:rPr>
                <w:noProof/>
                <w:sz w:val="24"/>
                <w:szCs w:val="24"/>
              </w:rPr>
              <w:t>The NPV from COB T-2 and used to calculate the NPV delta used for the margin requirements.</w:t>
            </w:r>
          </w:p>
        </w:tc>
      </w:tr>
      <w:tr w:rsidR="00021C41" w14:paraId="76CCE6FF" w14:textId="77777777" w:rsidTr="00021C41">
        <w:tc>
          <w:tcPr>
            <w:tcW w:w="4106" w:type="dxa"/>
          </w:tcPr>
          <w:p w14:paraId="0EE313A2" w14:textId="0444F24A" w:rsidR="00021C41" w:rsidRDefault="00036AA4" w:rsidP="00021C41">
            <w:pPr>
              <w:rPr>
                <w:noProof/>
                <w:sz w:val="24"/>
                <w:szCs w:val="24"/>
              </w:rPr>
            </w:pPr>
            <w:r>
              <w:rPr>
                <w:noProof/>
                <w:sz w:val="24"/>
                <w:szCs w:val="24"/>
              </w:rPr>
              <w:t>NPV COB T-1</w:t>
            </w:r>
          </w:p>
        </w:tc>
        <w:tc>
          <w:tcPr>
            <w:tcW w:w="4862" w:type="dxa"/>
          </w:tcPr>
          <w:p w14:paraId="3874E047" w14:textId="14838B68" w:rsidR="00021C41" w:rsidRDefault="001166CE" w:rsidP="00021C41">
            <w:pPr>
              <w:rPr>
                <w:noProof/>
                <w:sz w:val="24"/>
                <w:szCs w:val="24"/>
              </w:rPr>
            </w:pPr>
            <w:r>
              <w:rPr>
                <w:noProof/>
                <w:sz w:val="24"/>
                <w:szCs w:val="24"/>
              </w:rPr>
              <w:t>The NPV from COB T-1 and used to calculate the NPV delta used for the margin requirements.</w:t>
            </w:r>
          </w:p>
        </w:tc>
      </w:tr>
      <w:tr w:rsidR="00036AA4" w14:paraId="1CC5F3B3" w14:textId="77777777" w:rsidTr="00021C41">
        <w:tc>
          <w:tcPr>
            <w:tcW w:w="4106" w:type="dxa"/>
          </w:tcPr>
          <w:p w14:paraId="49450E24" w14:textId="3E2705BB" w:rsidR="00036AA4" w:rsidRDefault="00036AA4" w:rsidP="00021C41">
            <w:pPr>
              <w:rPr>
                <w:noProof/>
                <w:sz w:val="24"/>
                <w:szCs w:val="24"/>
              </w:rPr>
            </w:pPr>
            <w:r>
              <w:rPr>
                <w:noProof/>
                <w:sz w:val="24"/>
                <w:szCs w:val="24"/>
              </w:rPr>
              <w:t>NPV Delta</w:t>
            </w:r>
          </w:p>
        </w:tc>
        <w:tc>
          <w:tcPr>
            <w:tcW w:w="4862" w:type="dxa"/>
          </w:tcPr>
          <w:p w14:paraId="793C639A" w14:textId="049512DD" w:rsidR="00036AA4" w:rsidRDefault="001166CE" w:rsidP="00021C41">
            <w:pPr>
              <w:rPr>
                <w:noProof/>
                <w:sz w:val="24"/>
                <w:szCs w:val="24"/>
              </w:rPr>
            </w:pPr>
            <w:r>
              <w:rPr>
                <w:noProof/>
                <w:sz w:val="24"/>
                <w:szCs w:val="24"/>
              </w:rPr>
              <w:t>The change in NPV from COB T-2 and T-1. Information only.</w:t>
            </w:r>
          </w:p>
        </w:tc>
      </w:tr>
      <w:tr w:rsidR="00036AA4" w14:paraId="5980941B" w14:textId="77777777" w:rsidTr="00021C41">
        <w:tc>
          <w:tcPr>
            <w:tcW w:w="4106" w:type="dxa"/>
          </w:tcPr>
          <w:p w14:paraId="632F6B7C" w14:textId="3BD74FC3" w:rsidR="00036AA4" w:rsidRDefault="00036AA4" w:rsidP="00021C41">
            <w:pPr>
              <w:rPr>
                <w:noProof/>
                <w:sz w:val="24"/>
                <w:szCs w:val="24"/>
              </w:rPr>
            </w:pPr>
            <w:r>
              <w:rPr>
                <w:noProof/>
                <w:sz w:val="24"/>
                <w:szCs w:val="24"/>
              </w:rPr>
              <w:t>PAI</w:t>
            </w:r>
          </w:p>
        </w:tc>
        <w:tc>
          <w:tcPr>
            <w:tcW w:w="4862" w:type="dxa"/>
          </w:tcPr>
          <w:p w14:paraId="2D3B5D8C" w14:textId="47FEE064" w:rsidR="00036AA4" w:rsidRDefault="00845B2E" w:rsidP="00021C41">
            <w:pPr>
              <w:rPr>
                <w:noProof/>
                <w:sz w:val="24"/>
                <w:szCs w:val="24"/>
              </w:rPr>
            </w:pPr>
            <w:r>
              <w:rPr>
                <w:noProof/>
                <w:sz w:val="24"/>
                <w:szCs w:val="24"/>
              </w:rPr>
              <w:t>The price alignment interest calculated on yesterday’s NPV delta.</w:t>
            </w:r>
          </w:p>
        </w:tc>
      </w:tr>
      <w:tr w:rsidR="00036AA4" w14:paraId="29B0D19D" w14:textId="77777777" w:rsidTr="00021C41">
        <w:tc>
          <w:tcPr>
            <w:tcW w:w="4106" w:type="dxa"/>
          </w:tcPr>
          <w:p w14:paraId="7C3CB033" w14:textId="6343DEE2" w:rsidR="00036AA4" w:rsidRDefault="00036AA4" w:rsidP="00021C41">
            <w:pPr>
              <w:rPr>
                <w:noProof/>
                <w:sz w:val="24"/>
                <w:szCs w:val="24"/>
              </w:rPr>
            </w:pPr>
            <w:r>
              <w:rPr>
                <w:noProof/>
                <w:sz w:val="24"/>
                <w:szCs w:val="24"/>
              </w:rPr>
              <w:t>Coupon</w:t>
            </w:r>
          </w:p>
        </w:tc>
        <w:tc>
          <w:tcPr>
            <w:tcW w:w="4862" w:type="dxa"/>
          </w:tcPr>
          <w:p w14:paraId="3F408811" w14:textId="0B2C3909" w:rsidR="00036AA4" w:rsidRDefault="00E76CDB" w:rsidP="00021C41">
            <w:pPr>
              <w:rPr>
                <w:noProof/>
                <w:sz w:val="24"/>
                <w:szCs w:val="24"/>
              </w:rPr>
            </w:pPr>
            <w:r>
              <w:rPr>
                <w:noProof/>
                <w:sz w:val="24"/>
                <w:szCs w:val="24"/>
              </w:rPr>
              <w:t>As reported by the CCP.</w:t>
            </w:r>
          </w:p>
        </w:tc>
      </w:tr>
      <w:tr w:rsidR="00036AA4" w14:paraId="550E260B" w14:textId="77777777" w:rsidTr="00021C41">
        <w:tc>
          <w:tcPr>
            <w:tcW w:w="4106" w:type="dxa"/>
          </w:tcPr>
          <w:p w14:paraId="0A026F2E" w14:textId="21711AEA" w:rsidR="00036AA4" w:rsidRDefault="00036AA4" w:rsidP="00021C41">
            <w:pPr>
              <w:rPr>
                <w:noProof/>
                <w:sz w:val="24"/>
                <w:szCs w:val="24"/>
              </w:rPr>
            </w:pPr>
            <w:r>
              <w:rPr>
                <w:noProof/>
                <w:sz w:val="24"/>
                <w:szCs w:val="24"/>
              </w:rPr>
              <w:t>Upfront Fees</w:t>
            </w:r>
          </w:p>
        </w:tc>
        <w:tc>
          <w:tcPr>
            <w:tcW w:w="4862" w:type="dxa"/>
          </w:tcPr>
          <w:p w14:paraId="1A6FFB73" w14:textId="0D29E932" w:rsidR="00036AA4" w:rsidRDefault="00E76CDB" w:rsidP="00021C41">
            <w:pPr>
              <w:rPr>
                <w:noProof/>
                <w:sz w:val="24"/>
                <w:szCs w:val="24"/>
              </w:rPr>
            </w:pPr>
            <w:r>
              <w:rPr>
                <w:noProof/>
                <w:sz w:val="24"/>
                <w:szCs w:val="24"/>
              </w:rPr>
              <w:t xml:space="preserve">The settlement fees associated to the derivatives trade </w:t>
            </w:r>
            <w:r w:rsidR="00845B2E">
              <w:rPr>
                <w:noProof/>
                <w:sz w:val="24"/>
                <w:szCs w:val="24"/>
              </w:rPr>
              <w:t xml:space="preserve">which is </w:t>
            </w:r>
            <w:r>
              <w:rPr>
                <w:noProof/>
                <w:sz w:val="24"/>
                <w:szCs w:val="24"/>
              </w:rPr>
              <w:t>being cleared by the CCP.</w:t>
            </w:r>
          </w:p>
        </w:tc>
      </w:tr>
      <w:tr w:rsidR="00036AA4" w14:paraId="6CA1C074" w14:textId="77777777" w:rsidTr="00021C41">
        <w:tc>
          <w:tcPr>
            <w:tcW w:w="4106" w:type="dxa"/>
          </w:tcPr>
          <w:p w14:paraId="5ED72160" w14:textId="369C1404" w:rsidR="00036AA4" w:rsidRDefault="00036AA4" w:rsidP="00021C41">
            <w:pPr>
              <w:rPr>
                <w:noProof/>
                <w:sz w:val="24"/>
                <w:szCs w:val="24"/>
              </w:rPr>
            </w:pPr>
            <w:r>
              <w:rPr>
                <w:noProof/>
                <w:sz w:val="24"/>
                <w:szCs w:val="24"/>
              </w:rPr>
              <w:t>Broker Fees</w:t>
            </w:r>
          </w:p>
        </w:tc>
        <w:tc>
          <w:tcPr>
            <w:tcW w:w="4862" w:type="dxa"/>
          </w:tcPr>
          <w:p w14:paraId="7E285715" w14:textId="387B74F7" w:rsidR="00036AA4" w:rsidRDefault="00E76CDB" w:rsidP="00021C41">
            <w:pPr>
              <w:rPr>
                <w:noProof/>
                <w:sz w:val="24"/>
                <w:szCs w:val="24"/>
              </w:rPr>
            </w:pPr>
            <w:r>
              <w:rPr>
                <w:noProof/>
                <w:sz w:val="24"/>
                <w:szCs w:val="24"/>
              </w:rPr>
              <w:t>The fees applied and reported by the clearing broker/FCM.</w:t>
            </w:r>
          </w:p>
        </w:tc>
      </w:tr>
      <w:tr w:rsidR="00036AA4" w14:paraId="54D2F79B" w14:textId="77777777" w:rsidTr="00021C41">
        <w:tc>
          <w:tcPr>
            <w:tcW w:w="4106" w:type="dxa"/>
          </w:tcPr>
          <w:p w14:paraId="5AA17289" w14:textId="6C9EA915" w:rsidR="00036AA4" w:rsidRDefault="00036AA4" w:rsidP="00021C41">
            <w:pPr>
              <w:rPr>
                <w:noProof/>
                <w:sz w:val="24"/>
                <w:szCs w:val="24"/>
              </w:rPr>
            </w:pPr>
            <w:r>
              <w:rPr>
                <w:noProof/>
                <w:sz w:val="24"/>
                <w:szCs w:val="24"/>
              </w:rPr>
              <w:t>CCP Fees</w:t>
            </w:r>
          </w:p>
        </w:tc>
        <w:tc>
          <w:tcPr>
            <w:tcW w:w="4862" w:type="dxa"/>
          </w:tcPr>
          <w:p w14:paraId="7EB3DA84" w14:textId="5FD1D2F3" w:rsidR="00036AA4" w:rsidRDefault="00E76CDB" w:rsidP="00021C41">
            <w:pPr>
              <w:rPr>
                <w:noProof/>
                <w:sz w:val="24"/>
                <w:szCs w:val="24"/>
              </w:rPr>
            </w:pPr>
            <w:r>
              <w:rPr>
                <w:noProof/>
                <w:sz w:val="24"/>
                <w:szCs w:val="24"/>
              </w:rPr>
              <w:t>The fees applied and reported by the CCP.</w:t>
            </w:r>
          </w:p>
        </w:tc>
      </w:tr>
      <w:tr w:rsidR="00036AA4" w14:paraId="40C9AFA4" w14:textId="77777777" w:rsidTr="00021C41">
        <w:tc>
          <w:tcPr>
            <w:tcW w:w="4106" w:type="dxa"/>
          </w:tcPr>
          <w:p w14:paraId="55992BE0" w14:textId="61771496" w:rsidR="00036AA4" w:rsidRDefault="00036AA4" w:rsidP="00021C41">
            <w:pPr>
              <w:rPr>
                <w:noProof/>
                <w:sz w:val="24"/>
                <w:szCs w:val="24"/>
              </w:rPr>
            </w:pPr>
            <w:r>
              <w:rPr>
                <w:noProof/>
                <w:sz w:val="24"/>
                <w:szCs w:val="24"/>
              </w:rPr>
              <w:t>Monthly Interest</w:t>
            </w:r>
          </w:p>
        </w:tc>
        <w:tc>
          <w:tcPr>
            <w:tcW w:w="4862" w:type="dxa"/>
          </w:tcPr>
          <w:p w14:paraId="70351DEB" w14:textId="130F6385" w:rsidR="00036AA4" w:rsidRDefault="00845B2E" w:rsidP="00021C41">
            <w:pPr>
              <w:rPr>
                <w:noProof/>
                <w:sz w:val="24"/>
                <w:szCs w:val="24"/>
              </w:rPr>
            </w:pPr>
            <w:r>
              <w:rPr>
                <w:noProof/>
                <w:sz w:val="24"/>
                <w:szCs w:val="24"/>
              </w:rPr>
              <w:t>Interest accruals reported on cash balances at the CCP.</w:t>
            </w:r>
          </w:p>
        </w:tc>
      </w:tr>
      <w:tr w:rsidR="00036AA4" w14:paraId="31AEEEE9" w14:textId="77777777" w:rsidTr="00021C41">
        <w:tc>
          <w:tcPr>
            <w:tcW w:w="4106" w:type="dxa"/>
          </w:tcPr>
          <w:p w14:paraId="66032446" w14:textId="310F5996" w:rsidR="00036AA4" w:rsidRDefault="00036AA4" w:rsidP="00021C41">
            <w:pPr>
              <w:rPr>
                <w:noProof/>
                <w:sz w:val="24"/>
                <w:szCs w:val="24"/>
              </w:rPr>
            </w:pPr>
            <w:r>
              <w:rPr>
                <w:noProof/>
                <w:sz w:val="24"/>
                <w:szCs w:val="24"/>
              </w:rPr>
              <w:t>Account Type</w:t>
            </w:r>
          </w:p>
        </w:tc>
        <w:tc>
          <w:tcPr>
            <w:tcW w:w="4862" w:type="dxa"/>
          </w:tcPr>
          <w:p w14:paraId="2C094C60" w14:textId="77777777" w:rsidR="00E34383" w:rsidRDefault="00E34383" w:rsidP="00E34383">
            <w:pPr>
              <w:rPr>
                <w:noProof/>
                <w:sz w:val="24"/>
                <w:szCs w:val="24"/>
              </w:rPr>
            </w:pPr>
            <w:r>
              <w:rPr>
                <w:noProof/>
                <w:sz w:val="24"/>
                <w:szCs w:val="24"/>
              </w:rPr>
              <w:t>For Client Clearing only. Supports the need to load different sets of CCP files at different times.</w:t>
            </w:r>
          </w:p>
          <w:p w14:paraId="7BC3CB60" w14:textId="77777777" w:rsidR="00E34383" w:rsidRDefault="00E34383" w:rsidP="00E34383">
            <w:pPr>
              <w:rPr>
                <w:noProof/>
                <w:sz w:val="24"/>
                <w:szCs w:val="24"/>
              </w:rPr>
            </w:pPr>
            <w:r>
              <w:rPr>
                <w:noProof/>
                <w:sz w:val="24"/>
                <w:szCs w:val="24"/>
              </w:rPr>
              <w:t>C = Client</w:t>
            </w:r>
          </w:p>
          <w:p w14:paraId="219379A8" w14:textId="215E0D2D" w:rsidR="00036AA4" w:rsidRDefault="00E34383" w:rsidP="00E34383">
            <w:pPr>
              <w:rPr>
                <w:noProof/>
                <w:sz w:val="24"/>
                <w:szCs w:val="24"/>
              </w:rPr>
            </w:pPr>
            <w:r>
              <w:rPr>
                <w:noProof/>
                <w:sz w:val="24"/>
                <w:szCs w:val="24"/>
              </w:rPr>
              <w:t>H = House</w:t>
            </w:r>
          </w:p>
        </w:tc>
      </w:tr>
    </w:tbl>
    <w:p w14:paraId="0F386EC8" w14:textId="77777777" w:rsidR="000978A6" w:rsidRPr="007E1372" w:rsidRDefault="000978A6" w:rsidP="00467E2D">
      <w:pPr>
        <w:rPr>
          <w:b/>
          <w:noProof/>
          <w:sz w:val="24"/>
          <w:szCs w:val="24"/>
        </w:rPr>
      </w:pPr>
    </w:p>
    <w:p w14:paraId="38F0673B" w14:textId="21C3B9FA" w:rsidR="00D96C71" w:rsidRDefault="00F17FC5" w:rsidP="00330465">
      <w:pPr>
        <w:pStyle w:val="Heading2"/>
      </w:pPr>
      <w:bookmarkStart w:id="10" w:name="_Ref8622390"/>
      <w:bookmarkStart w:id="11" w:name="_Toc51678252"/>
      <w:r>
        <w:t xml:space="preserve">How </w:t>
      </w:r>
      <w:r w:rsidR="00AE2210">
        <w:t>are the</w:t>
      </w:r>
      <w:r w:rsidR="00EA4A7B">
        <w:t xml:space="preserve"> different files</w:t>
      </w:r>
      <w:r w:rsidR="00AE2210">
        <w:t xml:space="preserve"> loaded</w:t>
      </w:r>
      <w:r w:rsidR="001F19EB">
        <w:t>?</w:t>
      </w:r>
      <w:bookmarkEnd w:id="10"/>
      <w:bookmarkEnd w:id="11"/>
    </w:p>
    <w:p w14:paraId="53DCBC7B" w14:textId="7E1DCB6D" w:rsidR="00B23E37" w:rsidRPr="008815B0" w:rsidRDefault="00B2785A" w:rsidP="00EA4A7B">
      <w:pPr>
        <w:rPr>
          <w:noProof/>
        </w:rPr>
      </w:pPr>
      <w:r w:rsidRPr="008815B0">
        <w:rPr>
          <w:noProof/>
        </w:rPr>
        <w:t>CCP data is fed in through the DTL, this interprets each file using a specific translation class.</w:t>
      </w:r>
      <w:r w:rsidR="008815B0" w:rsidRPr="008815B0">
        <w:rPr>
          <w:noProof/>
        </w:rPr>
        <w:t xml:space="preserve"> The DTL will process the externally fed CCP data files in the respective AL_EXT tables.</w:t>
      </w:r>
    </w:p>
    <w:p w14:paraId="1B7665D7" w14:textId="0B5D6087" w:rsidR="008815B0" w:rsidRDefault="008815B0" w:rsidP="008815B0">
      <w:r>
        <w:t xml:space="preserve">The CCP File Monitor Table signals to the engine that a complete set of CCP data is ready for processing. </w:t>
      </w:r>
    </w:p>
    <w:p w14:paraId="282DA0DB" w14:textId="77777777" w:rsidR="008815B0" w:rsidRDefault="008815B0" w:rsidP="008815B0">
      <w:r>
        <w:lastRenderedPageBreak/>
        <w:t xml:space="preserve">The IM, CCB, NCCB and VM files are grouped into batches and processed together into margin call envelopes. The file monitor table contains a history of all files in all batches which have been loaded, this includes the batch status. </w:t>
      </w:r>
    </w:p>
    <w:p w14:paraId="581712A1" w14:textId="77777777" w:rsidR="008815B0" w:rsidRDefault="008815B0" w:rsidP="008815B0">
      <w:r>
        <w:t>Only once all files have been loaded will the data be published in the CMS.</w:t>
      </w:r>
    </w:p>
    <w:p w14:paraId="08328E39" w14:textId="77777777" w:rsidR="008815B0" w:rsidRDefault="008815B0" w:rsidP="008815B0"/>
    <w:p w14:paraId="1686CB1F" w14:textId="77777777" w:rsidR="008815B0" w:rsidRDefault="008815B0" w:rsidP="008815B0">
      <w:r>
        <w:rPr>
          <w:rFonts w:ascii="Calibri" w:hAnsi="Calibri" w:cs="Calibri"/>
          <w:noProof/>
        </w:rPr>
        <w:drawing>
          <wp:inline distT="0" distB="0" distL="0" distR="0" wp14:anchorId="2B20CC02" wp14:editId="243F2FFC">
            <wp:extent cx="5701030" cy="2501265"/>
            <wp:effectExtent l="0" t="0" r="0" b="0"/>
            <wp:docPr id="1" name="Picture 1" descr="Machine generated alternative text:&#10;ccp Files &#10;DTL &#10;AL_EXT &#10;&quot;Finally&quot; Proc &#10;Harmonised Tables &#10;ccp File Monitor &#10;Table &#10;Fetch &#10;Eng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ccp Files &#10;DTL &#10;AL_EXT &#10;&quot;Finally&quot; Proc &#10;Harmonised Tables &#10;ccp File Monitor &#10;Table &#10;Fetch &#10;Engine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1030" cy="2501265"/>
                    </a:xfrm>
                    <a:prstGeom prst="rect">
                      <a:avLst/>
                    </a:prstGeom>
                    <a:noFill/>
                    <a:ln>
                      <a:noFill/>
                    </a:ln>
                  </pic:spPr>
                </pic:pic>
              </a:graphicData>
            </a:graphic>
          </wp:inline>
        </w:drawing>
      </w:r>
    </w:p>
    <w:p w14:paraId="5EA0FE97" w14:textId="77777777" w:rsidR="00013E36" w:rsidRDefault="008815B0" w:rsidP="008815B0">
      <w:r>
        <w:t>The FX Rates and Intraday Call Files are processed individually and not part of a batch.</w:t>
      </w:r>
    </w:p>
    <w:p w14:paraId="2A9D48D7" w14:textId="339462D9" w:rsidR="008815B0" w:rsidRDefault="008815B0" w:rsidP="008815B0">
      <w:r>
        <w:t xml:space="preserve">CCP FX Rates must be loaded prior to the CCP margin reports. </w:t>
      </w:r>
    </w:p>
    <w:p w14:paraId="05982733" w14:textId="1DBEA8FB" w:rsidR="003D7F41" w:rsidRDefault="003D7F41" w:rsidP="008815B0"/>
    <w:p w14:paraId="36657492" w14:textId="77EBBD59" w:rsidR="00A3087C" w:rsidRDefault="009362C3" w:rsidP="00542292">
      <w:pPr>
        <w:pStyle w:val="Heading2"/>
        <w:pBdr>
          <w:bottom w:val="single" w:sz="6" w:space="0" w:color="auto"/>
        </w:pBdr>
      </w:pPr>
      <w:bookmarkStart w:id="12" w:name="_Toc51678253"/>
      <w:r>
        <w:t>Can</w:t>
      </w:r>
      <w:r w:rsidR="00A3087C">
        <w:t xml:space="preserve"> </w:t>
      </w:r>
      <w:r w:rsidR="00B721B9">
        <w:t>I feed in CCP files where</w:t>
      </w:r>
      <w:r w:rsidR="00AD534E">
        <w:t xml:space="preserve"> </w:t>
      </w:r>
      <w:r w:rsidR="00B35398">
        <w:t>some of</w:t>
      </w:r>
      <w:r w:rsidR="00AD534E">
        <w:t xml:space="preserve"> the files </w:t>
      </w:r>
      <w:r w:rsidR="00B35398">
        <w:t>are</w:t>
      </w:r>
      <w:r w:rsidR="00AD534E">
        <w:t xml:space="preserve"> blank?</w:t>
      </w:r>
      <w:bookmarkEnd w:id="12"/>
    </w:p>
    <w:p w14:paraId="2881ABC0" w14:textId="7FFCAA1B" w:rsidR="009D4FFD" w:rsidRDefault="00CD23D6" w:rsidP="00CD23D6">
      <w:r>
        <w:t>The CCP files may genuinely have no data</w:t>
      </w:r>
      <w:r w:rsidR="002E1181">
        <w:t>, mo</w:t>
      </w:r>
      <w:r w:rsidR="00AD7A74">
        <w:t>re</w:t>
      </w:r>
      <w:r w:rsidR="002E1181">
        <w:t xml:space="preserve"> commonly in the CCB and NCCB files.</w:t>
      </w:r>
      <w:r w:rsidR="009D4FFD">
        <w:t xml:space="preserve"> </w:t>
      </w:r>
    </w:p>
    <w:p w14:paraId="2D1CADB6" w14:textId="77777777" w:rsidR="00FC27F3" w:rsidRDefault="00FD7CDB" w:rsidP="00CD23D6">
      <w:r>
        <w:t xml:space="preserve">It is </w:t>
      </w:r>
      <w:r w:rsidR="009D4FFD">
        <w:t xml:space="preserve">mandatory </w:t>
      </w:r>
      <w:r>
        <w:t>to include</w:t>
      </w:r>
      <w:r w:rsidR="009D4FFD">
        <w:t xml:space="preserve"> at least one row of data in the IM and VM files.</w:t>
      </w:r>
    </w:p>
    <w:p w14:paraId="1792AA33" w14:textId="580AB05C" w:rsidR="00246099" w:rsidRDefault="004E1A86" w:rsidP="00CD23D6">
      <w:r>
        <w:t xml:space="preserve">The CCB and NCCB </w:t>
      </w:r>
      <w:r w:rsidR="00FD7CDB">
        <w:t xml:space="preserve">files </w:t>
      </w:r>
      <w:r>
        <w:t xml:space="preserve">can </w:t>
      </w:r>
      <w:r w:rsidR="00FD7CDB">
        <w:t xml:space="preserve">contain </w:t>
      </w:r>
      <w:r>
        <w:t>no rows of data</w:t>
      </w:r>
      <w:r w:rsidR="00FC27F3">
        <w:t>,</w:t>
      </w:r>
      <w:r>
        <w:t xml:space="preserve"> but the empty files must be loaded</w:t>
      </w:r>
      <w:r w:rsidR="00FC27F3">
        <w:t xml:space="preserve"> with the existing headers</w:t>
      </w:r>
      <w:r>
        <w:t xml:space="preserve"> for the CCP </w:t>
      </w:r>
      <w:r w:rsidR="004214AF">
        <w:t xml:space="preserve">File </w:t>
      </w:r>
      <w:r>
        <w:t>Monitor to deem the batch complete.</w:t>
      </w:r>
    </w:p>
    <w:p w14:paraId="240DB39B" w14:textId="77777777" w:rsidR="004214AF" w:rsidRDefault="004214AF" w:rsidP="00CD23D6"/>
    <w:p w14:paraId="274B31FE" w14:textId="3AEC8158" w:rsidR="008815B0" w:rsidRDefault="008815B0" w:rsidP="008815B0">
      <w:pPr>
        <w:pStyle w:val="Heading2"/>
      </w:pPr>
      <w:bookmarkStart w:id="13" w:name="_Toc51678254"/>
      <w:r>
        <w:t xml:space="preserve">How can I check when the last </w:t>
      </w:r>
      <w:r w:rsidR="009878C3">
        <w:t xml:space="preserve">complete </w:t>
      </w:r>
      <w:r>
        <w:t>batch was run?</w:t>
      </w:r>
      <w:bookmarkEnd w:id="13"/>
    </w:p>
    <w:p w14:paraId="42F781BD" w14:textId="77777777" w:rsidR="00F51EDA" w:rsidRDefault="008815B0" w:rsidP="00F51EDA">
      <w:r>
        <w:t>To check the date of the last batch successfully processed use the following query.</w:t>
      </w:r>
      <w:r w:rsidR="00F51EDA">
        <w:t xml:space="preserve"> The results will display all the batches grouped by CCP and Account Type.</w:t>
      </w:r>
    </w:p>
    <w:p w14:paraId="73C29066" w14:textId="77777777" w:rsidR="008815B0" w:rsidRDefault="008815B0" w:rsidP="008815B0">
      <w:r w:rsidRPr="007E597B">
        <w:lastRenderedPageBreak/>
        <w:t>select * from al_cm_ccp_batch;</w:t>
      </w:r>
    </w:p>
    <w:p w14:paraId="0A2A942A" w14:textId="77777777" w:rsidR="008815B0" w:rsidRDefault="008815B0" w:rsidP="008815B0">
      <w:r>
        <w:rPr>
          <w:noProof/>
        </w:rPr>
        <w:drawing>
          <wp:inline distT="0" distB="0" distL="0" distR="0" wp14:anchorId="4824E5FE" wp14:editId="4A9816B1">
            <wp:extent cx="3352800" cy="1314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2800" cy="1314450"/>
                    </a:xfrm>
                    <a:prstGeom prst="rect">
                      <a:avLst/>
                    </a:prstGeom>
                  </pic:spPr>
                </pic:pic>
              </a:graphicData>
            </a:graphic>
          </wp:inline>
        </w:drawing>
      </w:r>
    </w:p>
    <w:p w14:paraId="7D4E8BEC" w14:textId="5900318D" w:rsidR="009878C3" w:rsidRDefault="009878C3" w:rsidP="009878C3">
      <w:r>
        <w:t>For the batch to be complete all files</w:t>
      </w:r>
      <w:r w:rsidR="00461373">
        <w:t xml:space="preserve"> (IM, CCB, NCCB and VM)</w:t>
      </w:r>
      <w:r>
        <w:t xml:space="preserve"> as part of the batch process must be successfully processed. There will be 4 records in the following table with the same Batch Id and Ready </w:t>
      </w:r>
    </w:p>
    <w:p w14:paraId="495ACA0E" w14:textId="77777777" w:rsidR="009878C3" w:rsidRDefault="009878C3" w:rsidP="009878C3">
      <w:r w:rsidRPr="004F6218">
        <w:t>select * from AL_CM_CCP_FILE_MONITOR order by batch_id desc, insert_date desc;</w:t>
      </w:r>
    </w:p>
    <w:p w14:paraId="3B065586" w14:textId="77777777" w:rsidR="009878C3" w:rsidRDefault="009878C3" w:rsidP="009878C3">
      <w:r>
        <w:rPr>
          <w:noProof/>
        </w:rPr>
        <w:drawing>
          <wp:inline distT="0" distB="0" distL="0" distR="0" wp14:anchorId="4A868315" wp14:editId="255F8DEE">
            <wp:extent cx="5701030" cy="23139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1030" cy="2313940"/>
                    </a:xfrm>
                    <a:prstGeom prst="rect">
                      <a:avLst/>
                    </a:prstGeom>
                  </pic:spPr>
                </pic:pic>
              </a:graphicData>
            </a:graphic>
          </wp:inline>
        </w:drawing>
      </w:r>
    </w:p>
    <w:p w14:paraId="1BF95B01" w14:textId="77777777" w:rsidR="008815B0" w:rsidRPr="007E597B" w:rsidRDefault="008815B0" w:rsidP="008815B0"/>
    <w:p w14:paraId="1E91A5DC" w14:textId="74A625A8" w:rsidR="007E1372" w:rsidRDefault="007E1372" w:rsidP="00155E07">
      <w:pPr>
        <w:pStyle w:val="Heading2"/>
      </w:pPr>
      <w:bookmarkStart w:id="14" w:name="_Toc51678255"/>
      <w:r>
        <w:t>Where can you see erro</w:t>
      </w:r>
      <w:r w:rsidR="00513525">
        <w:t>r</w:t>
      </w:r>
      <w:r>
        <w:t>s/ processed</w:t>
      </w:r>
      <w:bookmarkEnd w:id="14"/>
    </w:p>
    <w:p w14:paraId="68C6B7C6" w14:textId="32B18131" w:rsidR="006615C9" w:rsidRDefault="006615C9" w:rsidP="006615C9">
      <w:pPr>
        <w:rPr>
          <w:noProof/>
          <w:sz w:val="24"/>
          <w:szCs w:val="24"/>
        </w:rPr>
      </w:pPr>
      <w:r>
        <w:rPr>
          <w:noProof/>
          <w:sz w:val="24"/>
          <w:szCs w:val="24"/>
        </w:rPr>
        <w:t>If the data is accepted it will be enriched and written to the internal harmonised tables. If rejected it can be checked in the Gateway Error Viewer.</w:t>
      </w:r>
    </w:p>
    <w:p w14:paraId="5EB5F1D4" w14:textId="0281A6AA" w:rsidR="006615C9" w:rsidRDefault="006615C9" w:rsidP="006615C9">
      <w:pPr>
        <w:rPr>
          <w:noProof/>
          <w:sz w:val="24"/>
          <w:szCs w:val="24"/>
        </w:rPr>
      </w:pPr>
      <w:r>
        <w:rPr>
          <w:noProof/>
          <w:sz w:val="24"/>
          <w:szCs w:val="24"/>
        </w:rPr>
        <w:t>The feeds to check are:</w:t>
      </w:r>
    </w:p>
    <w:p w14:paraId="42E380C7" w14:textId="77777777" w:rsidR="00D55429" w:rsidRDefault="00D55429" w:rsidP="006615C9">
      <w:pPr>
        <w:rPr>
          <w:noProof/>
          <w:sz w:val="24"/>
          <w:szCs w:val="24"/>
        </w:rPr>
      </w:pPr>
    </w:p>
    <w:p w14:paraId="780621D8" w14:textId="77777777" w:rsidR="00D37449" w:rsidRPr="00D55429" w:rsidRDefault="00D37449" w:rsidP="00D37449">
      <w:pPr>
        <w:pStyle w:val="ListParagraph"/>
        <w:numPr>
          <w:ilvl w:val="0"/>
          <w:numId w:val="14"/>
        </w:numPr>
        <w:rPr>
          <w:rFonts w:ascii="Verdana" w:hAnsi="Verdana"/>
          <w:noProof/>
          <w:sz w:val="22"/>
          <w:szCs w:val="22"/>
        </w:rPr>
      </w:pPr>
      <w:r w:rsidRPr="00D55429">
        <w:rPr>
          <w:rFonts w:ascii="Verdana" w:hAnsi="Verdana"/>
          <w:noProof/>
          <w:sz w:val="22"/>
          <w:szCs w:val="22"/>
        </w:rPr>
        <w:t>Initial Margin</w:t>
      </w:r>
    </w:p>
    <w:p w14:paraId="325BBC9E" w14:textId="5B6E6D52" w:rsidR="006615C9" w:rsidRPr="00D55429" w:rsidRDefault="006615C9" w:rsidP="00C17BB5">
      <w:pPr>
        <w:pStyle w:val="ListParagraph"/>
        <w:numPr>
          <w:ilvl w:val="0"/>
          <w:numId w:val="14"/>
        </w:numPr>
        <w:rPr>
          <w:rFonts w:ascii="Verdana" w:hAnsi="Verdana"/>
          <w:noProof/>
          <w:sz w:val="22"/>
          <w:szCs w:val="22"/>
        </w:rPr>
      </w:pPr>
      <w:r w:rsidRPr="00D55429">
        <w:rPr>
          <w:rFonts w:ascii="Verdana" w:hAnsi="Verdana"/>
          <w:noProof/>
          <w:sz w:val="22"/>
          <w:szCs w:val="22"/>
        </w:rPr>
        <w:t>Cash Collateral Breakdown</w:t>
      </w:r>
    </w:p>
    <w:p w14:paraId="15745824" w14:textId="142EF401" w:rsidR="006615C9" w:rsidRPr="00D55429" w:rsidRDefault="006615C9" w:rsidP="00C17BB5">
      <w:pPr>
        <w:pStyle w:val="ListParagraph"/>
        <w:numPr>
          <w:ilvl w:val="0"/>
          <w:numId w:val="14"/>
        </w:numPr>
        <w:rPr>
          <w:rFonts w:ascii="Verdana" w:hAnsi="Verdana"/>
          <w:noProof/>
          <w:sz w:val="22"/>
          <w:szCs w:val="22"/>
        </w:rPr>
      </w:pPr>
      <w:r w:rsidRPr="00D55429">
        <w:rPr>
          <w:rFonts w:ascii="Verdana" w:hAnsi="Verdana"/>
          <w:noProof/>
          <w:sz w:val="22"/>
          <w:szCs w:val="22"/>
        </w:rPr>
        <w:t>Non Cash Collateral Breakdown</w:t>
      </w:r>
    </w:p>
    <w:p w14:paraId="37E1EB0A" w14:textId="6E2D9191" w:rsidR="006615C9" w:rsidRPr="00D55429" w:rsidRDefault="006615C9" w:rsidP="00C17BB5">
      <w:pPr>
        <w:pStyle w:val="ListParagraph"/>
        <w:numPr>
          <w:ilvl w:val="0"/>
          <w:numId w:val="14"/>
        </w:numPr>
        <w:rPr>
          <w:rFonts w:ascii="Verdana" w:hAnsi="Verdana"/>
          <w:noProof/>
          <w:sz w:val="22"/>
          <w:szCs w:val="22"/>
        </w:rPr>
      </w:pPr>
      <w:r w:rsidRPr="00D55429">
        <w:rPr>
          <w:rFonts w:ascii="Verdana" w:hAnsi="Verdana"/>
          <w:noProof/>
          <w:sz w:val="22"/>
          <w:szCs w:val="22"/>
        </w:rPr>
        <w:t>Variation Margin</w:t>
      </w:r>
    </w:p>
    <w:p w14:paraId="65366A33" w14:textId="4FDB6E46" w:rsidR="006615C9" w:rsidRPr="00D55429" w:rsidRDefault="006615C9" w:rsidP="00C17BB5">
      <w:pPr>
        <w:pStyle w:val="ListParagraph"/>
        <w:numPr>
          <w:ilvl w:val="0"/>
          <w:numId w:val="14"/>
        </w:numPr>
        <w:rPr>
          <w:rFonts w:ascii="Verdana" w:hAnsi="Verdana"/>
          <w:noProof/>
          <w:sz w:val="22"/>
          <w:szCs w:val="22"/>
        </w:rPr>
      </w:pPr>
      <w:r w:rsidRPr="00D55429">
        <w:rPr>
          <w:rFonts w:ascii="Verdana" w:hAnsi="Verdana"/>
          <w:noProof/>
          <w:sz w:val="22"/>
          <w:szCs w:val="22"/>
        </w:rPr>
        <w:t>FX Rates</w:t>
      </w:r>
    </w:p>
    <w:p w14:paraId="30225AAF" w14:textId="71A0ADAC" w:rsidR="006615C9" w:rsidRPr="00D55429" w:rsidRDefault="006615C9" w:rsidP="00C17BB5">
      <w:pPr>
        <w:pStyle w:val="ListParagraph"/>
        <w:numPr>
          <w:ilvl w:val="0"/>
          <w:numId w:val="14"/>
        </w:numPr>
        <w:rPr>
          <w:rFonts w:ascii="Verdana" w:hAnsi="Verdana"/>
          <w:noProof/>
          <w:sz w:val="22"/>
          <w:szCs w:val="22"/>
        </w:rPr>
      </w:pPr>
      <w:r w:rsidRPr="00D55429">
        <w:rPr>
          <w:rFonts w:ascii="Verdana" w:hAnsi="Verdana"/>
          <w:noProof/>
          <w:sz w:val="22"/>
          <w:szCs w:val="22"/>
        </w:rPr>
        <w:t>Intraday Call File</w:t>
      </w:r>
    </w:p>
    <w:p w14:paraId="20AD47A5" w14:textId="6D19133B" w:rsidR="007E597B" w:rsidRDefault="00F00AF9" w:rsidP="007E1372">
      <w:r>
        <w:rPr>
          <w:noProof/>
          <w:sz w:val="24"/>
          <w:szCs w:val="24"/>
        </w:rPr>
        <w:lastRenderedPageBreak/>
        <w:t xml:space="preserve">The </w:t>
      </w:r>
      <w:r w:rsidR="0067098D">
        <w:rPr>
          <w:noProof/>
          <w:sz w:val="24"/>
          <w:szCs w:val="24"/>
        </w:rPr>
        <w:t xml:space="preserve">batch files (IM, CCB, NCCB and VM) </w:t>
      </w:r>
      <w:r>
        <w:rPr>
          <w:noProof/>
          <w:sz w:val="24"/>
          <w:szCs w:val="24"/>
        </w:rPr>
        <w:t xml:space="preserve">cannot be reprocessed through the Gateway Error Viewer, but instead the </w:t>
      </w:r>
      <w:r w:rsidR="008030B4">
        <w:rPr>
          <w:noProof/>
          <w:sz w:val="24"/>
          <w:szCs w:val="24"/>
        </w:rPr>
        <w:t>rejected records must be reloaded</w:t>
      </w:r>
      <w:r w:rsidR="00D55429">
        <w:rPr>
          <w:noProof/>
          <w:sz w:val="24"/>
          <w:szCs w:val="24"/>
        </w:rPr>
        <w:t xml:space="preserve"> again</w:t>
      </w:r>
      <w:r w:rsidR="008030B4">
        <w:rPr>
          <w:noProof/>
          <w:sz w:val="24"/>
          <w:szCs w:val="24"/>
        </w:rPr>
        <w:t xml:space="preserve"> and as a batch</w:t>
      </w:r>
      <w:r w:rsidR="00E011C4">
        <w:rPr>
          <w:noProof/>
          <w:sz w:val="24"/>
          <w:szCs w:val="24"/>
        </w:rPr>
        <w:t xml:space="preserve"> but only for the rejected records.</w:t>
      </w:r>
      <w:r w:rsidR="006C611D">
        <w:rPr>
          <w:noProof/>
          <w:sz w:val="24"/>
          <w:szCs w:val="24"/>
        </w:rPr>
        <w:t xml:space="preserve"> Alternatively reloading the full set of files will </w:t>
      </w:r>
      <w:r w:rsidR="00AA5B67">
        <w:rPr>
          <w:noProof/>
          <w:sz w:val="24"/>
          <w:szCs w:val="24"/>
        </w:rPr>
        <w:t xml:space="preserve">add new records and </w:t>
      </w:r>
      <w:r w:rsidR="006C611D">
        <w:rPr>
          <w:noProof/>
          <w:sz w:val="24"/>
          <w:szCs w:val="24"/>
        </w:rPr>
        <w:t xml:space="preserve">update the </w:t>
      </w:r>
      <w:r w:rsidR="00814746">
        <w:rPr>
          <w:noProof/>
          <w:sz w:val="24"/>
          <w:szCs w:val="24"/>
        </w:rPr>
        <w:t>existing</w:t>
      </w:r>
      <w:r w:rsidR="00346E36">
        <w:rPr>
          <w:noProof/>
          <w:sz w:val="24"/>
          <w:szCs w:val="24"/>
        </w:rPr>
        <w:t xml:space="preserve"> </w:t>
      </w:r>
      <w:r w:rsidR="00814746">
        <w:rPr>
          <w:noProof/>
          <w:sz w:val="24"/>
          <w:szCs w:val="24"/>
        </w:rPr>
        <w:t>complete</w:t>
      </w:r>
      <w:r w:rsidR="00346E36">
        <w:rPr>
          <w:noProof/>
          <w:sz w:val="24"/>
          <w:szCs w:val="24"/>
        </w:rPr>
        <w:t xml:space="preserve"> margin calls</w:t>
      </w:r>
      <w:r w:rsidR="00814746">
        <w:rPr>
          <w:noProof/>
          <w:sz w:val="24"/>
          <w:szCs w:val="24"/>
        </w:rPr>
        <w:t>,</w:t>
      </w:r>
      <w:r w:rsidR="00770E3C">
        <w:rPr>
          <w:noProof/>
          <w:sz w:val="24"/>
          <w:szCs w:val="24"/>
        </w:rPr>
        <w:t xml:space="preserve"> but only where they remain in the opening workflow state</w:t>
      </w:r>
      <w:r w:rsidR="00F445C0">
        <w:rPr>
          <w:noProof/>
          <w:sz w:val="24"/>
          <w:szCs w:val="24"/>
        </w:rPr>
        <w:t>.</w:t>
      </w:r>
    </w:p>
    <w:p w14:paraId="0E159BB4" w14:textId="492A19EB" w:rsidR="009923F4" w:rsidRDefault="00E25729" w:rsidP="00155E07">
      <w:pPr>
        <w:pStyle w:val="Heading2"/>
      </w:pPr>
      <w:bookmarkStart w:id="15" w:name="_Toc51678256"/>
      <w:r>
        <w:t>Ca</w:t>
      </w:r>
      <w:r w:rsidR="00EA4A7B">
        <w:t xml:space="preserve">n I </w:t>
      </w:r>
      <w:r w:rsidR="00915315">
        <w:t xml:space="preserve">specify which </w:t>
      </w:r>
      <w:r>
        <w:t xml:space="preserve">CCP </w:t>
      </w:r>
      <w:r w:rsidR="00915315">
        <w:t>files are mandatory to complete the batch?</w:t>
      </w:r>
      <w:bookmarkEnd w:id="15"/>
    </w:p>
    <w:p w14:paraId="479BD839" w14:textId="544B5FE5" w:rsidR="00285731" w:rsidRDefault="00602F53" w:rsidP="00155E07">
      <w:r>
        <w:t xml:space="preserve">At the implementation stages of the delivery SFCM can configure any changes necessary to the feeding of CCP data </w:t>
      </w:r>
      <w:r w:rsidR="008768DE">
        <w:t xml:space="preserve">and how the CCP File Monitor handles the different </w:t>
      </w:r>
      <w:r w:rsidR="00006092">
        <w:t>files from the CCP.</w:t>
      </w:r>
    </w:p>
    <w:p w14:paraId="2B1ADCCB" w14:textId="194685C5" w:rsidR="001E700B" w:rsidRDefault="00EC2746" w:rsidP="00155E07">
      <w:r>
        <w:t xml:space="preserve">The table AL_CM_CCP_XREF will </w:t>
      </w:r>
      <w:r w:rsidR="00356253">
        <w:t>manage the configuration.</w:t>
      </w:r>
    </w:p>
    <w:p w14:paraId="57D8A400" w14:textId="360A8C0A" w:rsidR="007E1372" w:rsidRDefault="007E1372" w:rsidP="00155E07">
      <w:r>
        <w:rPr>
          <w:noProof/>
        </w:rPr>
        <w:drawing>
          <wp:inline distT="0" distB="0" distL="0" distR="0" wp14:anchorId="6BBDDF7A" wp14:editId="1CEC7328">
            <wp:extent cx="5701030" cy="2861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1030" cy="2861945"/>
                    </a:xfrm>
                    <a:prstGeom prst="rect">
                      <a:avLst/>
                    </a:prstGeom>
                  </pic:spPr>
                </pic:pic>
              </a:graphicData>
            </a:graphic>
          </wp:inline>
        </w:drawing>
      </w:r>
    </w:p>
    <w:p w14:paraId="60C0553F" w14:textId="77777777" w:rsidR="007E1372" w:rsidRPr="00B25395" w:rsidRDefault="007E1372" w:rsidP="002B0BD2"/>
    <w:p w14:paraId="7D3E2E3F" w14:textId="558134A6" w:rsidR="00390722" w:rsidRDefault="00390722" w:rsidP="00671BEE">
      <w:pPr>
        <w:jc w:val="both"/>
      </w:pPr>
    </w:p>
    <w:p w14:paraId="58CDB79E" w14:textId="77777777" w:rsidR="00390722" w:rsidRDefault="00390722" w:rsidP="00671BEE">
      <w:pPr>
        <w:jc w:val="both"/>
      </w:pPr>
    </w:p>
    <w:p w14:paraId="0DCD7420" w14:textId="7D683D62" w:rsidR="000E66AC" w:rsidRDefault="000E66AC" w:rsidP="00671BEE">
      <w:pPr>
        <w:jc w:val="both"/>
      </w:pPr>
    </w:p>
    <w:p w14:paraId="2307D536" w14:textId="77777777" w:rsidR="000E66AC" w:rsidRDefault="000E66AC">
      <w:pPr>
        <w:spacing w:before="0"/>
      </w:pPr>
      <w:r>
        <w:br w:type="page"/>
      </w:r>
    </w:p>
    <w:p w14:paraId="0A2312AF" w14:textId="44E085A9" w:rsidR="00155FE9" w:rsidRDefault="00155FE9" w:rsidP="000E66AC">
      <w:pPr>
        <w:pStyle w:val="Heading1"/>
        <w:numPr>
          <w:ilvl w:val="0"/>
          <w:numId w:val="2"/>
        </w:numPr>
      </w:pPr>
      <w:bookmarkStart w:id="16" w:name="_Toc51678257"/>
      <w:r>
        <w:lastRenderedPageBreak/>
        <w:t>Static</w:t>
      </w:r>
      <w:r w:rsidR="00913171">
        <w:t xml:space="preserve"> Data</w:t>
      </w:r>
      <w:bookmarkEnd w:id="16"/>
    </w:p>
    <w:p w14:paraId="5C67C93A" w14:textId="3B5D5D98" w:rsidR="005B230A" w:rsidRDefault="005B230A" w:rsidP="005B230A">
      <w:r>
        <w:t>There is some static data required before the user can progress with the full capabilities of the Collateral Manager (CMS).</w:t>
      </w:r>
    </w:p>
    <w:p w14:paraId="745F03E9" w14:textId="6AEF884D" w:rsidR="005B230A" w:rsidRDefault="005B230A" w:rsidP="005B230A">
      <w:r>
        <w:t>The following is a guide to the setup:</w:t>
      </w:r>
    </w:p>
    <w:p w14:paraId="1AE847EF" w14:textId="77777777" w:rsidR="005B230A" w:rsidRDefault="005B230A" w:rsidP="00155FE9"/>
    <w:tbl>
      <w:tblPr>
        <w:tblStyle w:val="TableGrid"/>
        <w:tblW w:w="9067" w:type="dxa"/>
        <w:tblLook w:val="04A0" w:firstRow="1" w:lastRow="0" w:firstColumn="1" w:lastColumn="0" w:noHBand="0" w:noVBand="1"/>
      </w:tblPr>
      <w:tblGrid>
        <w:gridCol w:w="1129"/>
        <w:gridCol w:w="5529"/>
        <w:gridCol w:w="2409"/>
      </w:tblGrid>
      <w:tr w:rsidR="00A16ECA" w14:paraId="0EA48253" w14:textId="77777777" w:rsidTr="005B230A">
        <w:tc>
          <w:tcPr>
            <w:tcW w:w="1129" w:type="dxa"/>
          </w:tcPr>
          <w:p w14:paraId="55EF004C" w14:textId="6E089C94" w:rsidR="00A16ECA" w:rsidRPr="00A16ECA" w:rsidRDefault="00A16ECA" w:rsidP="00155FE9">
            <w:pPr>
              <w:rPr>
                <w:b/>
              </w:rPr>
            </w:pPr>
            <w:r w:rsidRPr="00A16ECA">
              <w:rPr>
                <w:b/>
              </w:rPr>
              <w:t>#</w:t>
            </w:r>
          </w:p>
        </w:tc>
        <w:tc>
          <w:tcPr>
            <w:tcW w:w="5529" w:type="dxa"/>
          </w:tcPr>
          <w:p w14:paraId="4CEB35CE" w14:textId="7D281937" w:rsidR="00A16ECA" w:rsidRPr="00A16ECA" w:rsidRDefault="00A16ECA" w:rsidP="00155FE9">
            <w:pPr>
              <w:rPr>
                <w:b/>
              </w:rPr>
            </w:pPr>
            <w:r w:rsidRPr="00A16ECA">
              <w:rPr>
                <w:b/>
              </w:rPr>
              <w:t>Task Ordering</w:t>
            </w:r>
          </w:p>
        </w:tc>
        <w:tc>
          <w:tcPr>
            <w:tcW w:w="2409" w:type="dxa"/>
          </w:tcPr>
          <w:p w14:paraId="767C03A3" w14:textId="0BFB4D02" w:rsidR="00A16ECA" w:rsidRPr="00A16ECA" w:rsidRDefault="00A16ECA" w:rsidP="00155FE9">
            <w:pPr>
              <w:rPr>
                <w:b/>
              </w:rPr>
            </w:pPr>
            <w:r w:rsidRPr="00A16ECA">
              <w:rPr>
                <w:b/>
              </w:rPr>
              <w:t>Application</w:t>
            </w:r>
          </w:p>
        </w:tc>
      </w:tr>
      <w:tr w:rsidR="00D662CD" w14:paraId="5A8038EC" w14:textId="77777777" w:rsidTr="005B230A">
        <w:tc>
          <w:tcPr>
            <w:tcW w:w="1129" w:type="dxa"/>
          </w:tcPr>
          <w:p w14:paraId="5828523D" w14:textId="7BA148D1" w:rsidR="00D662CD" w:rsidRDefault="00FD7E7D" w:rsidP="00D662CD">
            <w:r>
              <w:t>1</w:t>
            </w:r>
          </w:p>
        </w:tc>
        <w:tc>
          <w:tcPr>
            <w:tcW w:w="5529" w:type="dxa"/>
          </w:tcPr>
          <w:p w14:paraId="1DE7CED2" w14:textId="223D43EF" w:rsidR="00D662CD" w:rsidRDefault="006F7388" w:rsidP="00D662CD">
            <w:r>
              <w:t>Company</w:t>
            </w:r>
          </w:p>
        </w:tc>
        <w:tc>
          <w:tcPr>
            <w:tcW w:w="2409" w:type="dxa"/>
          </w:tcPr>
          <w:p w14:paraId="60F60DE7" w14:textId="01F2FC5A" w:rsidR="00D662CD" w:rsidRDefault="00D662CD" w:rsidP="00D662CD">
            <w:r>
              <w:t>Main</w:t>
            </w:r>
          </w:p>
        </w:tc>
      </w:tr>
      <w:tr w:rsidR="00D662CD" w14:paraId="1255DE4E" w14:textId="77777777" w:rsidTr="005B230A">
        <w:tc>
          <w:tcPr>
            <w:tcW w:w="1129" w:type="dxa"/>
          </w:tcPr>
          <w:p w14:paraId="0414A60E" w14:textId="12D3ED7E" w:rsidR="00D662CD" w:rsidRDefault="00D662CD" w:rsidP="00D662CD">
            <w:r>
              <w:t>2</w:t>
            </w:r>
          </w:p>
        </w:tc>
        <w:tc>
          <w:tcPr>
            <w:tcW w:w="5529" w:type="dxa"/>
          </w:tcPr>
          <w:p w14:paraId="27332547" w14:textId="02C8A864" w:rsidR="00D662CD" w:rsidRDefault="00C80901" w:rsidP="00D662CD">
            <w:r>
              <w:t>Profit Centre Management</w:t>
            </w:r>
          </w:p>
        </w:tc>
        <w:tc>
          <w:tcPr>
            <w:tcW w:w="2409" w:type="dxa"/>
          </w:tcPr>
          <w:p w14:paraId="7029E57D" w14:textId="47680BB3" w:rsidR="00D662CD" w:rsidRDefault="00D662CD" w:rsidP="00D662CD">
            <w:r>
              <w:t>Main</w:t>
            </w:r>
          </w:p>
        </w:tc>
      </w:tr>
      <w:tr w:rsidR="00D662CD" w14:paraId="52CD0D66" w14:textId="77777777" w:rsidTr="005B230A">
        <w:tc>
          <w:tcPr>
            <w:tcW w:w="1129" w:type="dxa"/>
          </w:tcPr>
          <w:p w14:paraId="033E0D6A" w14:textId="674AC2DA" w:rsidR="00D662CD" w:rsidRDefault="00D662CD" w:rsidP="00D662CD">
            <w:r>
              <w:t>3</w:t>
            </w:r>
          </w:p>
        </w:tc>
        <w:tc>
          <w:tcPr>
            <w:tcW w:w="5529" w:type="dxa"/>
          </w:tcPr>
          <w:p w14:paraId="7E953C06" w14:textId="66F0A48C" w:rsidR="00D662CD" w:rsidRDefault="00C80901" w:rsidP="00D662CD">
            <w:r>
              <w:t>User Permissions</w:t>
            </w:r>
          </w:p>
        </w:tc>
        <w:tc>
          <w:tcPr>
            <w:tcW w:w="2409" w:type="dxa"/>
          </w:tcPr>
          <w:p w14:paraId="3E2CABF1" w14:textId="73C0E05E" w:rsidR="00D662CD" w:rsidRDefault="00D662CD" w:rsidP="00D662CD">
            <w:r>
              <w:t>Main</w:t>
            </w:r>
          </w:p>
        </w:tc>
      </w:tr>
      <w:tr w:rsidR="00D662CD" w14:paraId="00E0DE10" w14:textId="77777777" w:rsidTr="005B230A">
        <w:tc>
          <w:tcPr>
            <w:tcW w:w="1129" w:type="dxa"/>
          </w:tcPr>
          <w:p w14:paraId="1F87DB85" w14:textId="3A221B5C" w:rsidR="00D662CD" w:rsidRDefault="00D662CD" w:rsidP="00D662CD">
            <w:r>
              <w:t>4</w:t>
            </w:r>
          </w:p>
        </w:tc>
        <w:tc>
          <w:tcPr>
            <w:tcW w:w="5529" w:type="dxa"/>
          </w:tcPr>
          <w:p w14:paraId="39FD5283" w14:textId="496C6677" w:rsidR="00D662CD" w:rsidRDefault="00D662CD" w:rsidP="00D662CD">
            <w:r>
              <w:t>Clients</w:t>
            </w:r>
          </w:p>
        </w:tc>
        <w:tc>
          <w:tcPr>
            <w:tcW w:w="2409" w:type="dxa"/>
          </w:tcPr>
          <w:p w14:paraId="46533339" w14:textId="5EA3C7DC" w:rsidR="00D662CD" w:rsidRDefault="00D662CD" w:rsidP="00D662CD">
            <w:r>
              <w:t>Main</w:t>
            </w:r>
          </w:p>
        </w:tc>
      </w:tr>
      <w:tr w:rsidR="00D662CD" w14:paraId="06DA4DCB" w14:textId="77777777" w:rsidTr="005B230A">
        <w:tc>
          <w:tcPr>
            <w:tcW w:w="1129" w:type="dxa"/>
          </w:tcPr>
          <w:p w14:paraId="4DB3C2CF" w14:textId="49805D0E" w:rsidR="00D662CD" w:rsidRDefault="00D662CD" w:rsidP="00D662CD">
            <w:r>
              <w:t>5</w:t>
            </w:r>
          </w:p>
        </w:tc>
        <w:tc>
          <w:tcPr>
            <w:tcW w:w="5529" w:type="dxa"/>
          </w:tcPr>
          <w:p w14:paraId="0445657B" w14:textId="04C56C63" w:rsidR="00D662CD" w:rsidRDefault="00825446" w:rsidP="00D662CD">
            <w:r>
              <w:t>CCPs</w:t>
            </w:r>
          </w:p>
        </w:tc>
        <w:tc>
          <w:tcPr>
            <w:tcW w:w="2409" w:type="dxa"/>
          </w:tcPr>
          <w:p w14:paraId="7552DC4C" w14:textId="5CA8E90F" w:rsidR="00D662CD" w:rsidRDefault="00255E50" w:rsidP="00D662CD">
            <w:r>
              <w:t>Main</w:t>
            </w:r>
          </w:p>
        </w:tc>
      </w:tr>
      <w:tr w:rsidR="00825446" w14:paraId="3DBB304A" w14:textId="77777777" w:rsidTr="005B230A">
        <w:tc>
          <w:tcPr>
            <w:tcW w:w="1129" w:type="dxa"/>
          </w:tcPr>
          <w:p w14:paraId="7FE713B9" w14:textId="5C7ECA9C" w:rsidR="00825446" w:rsidRDefault="00825446" w:rsidP="00825446">
            <w:r>
              <w:t>6</w:t>
            </w:r>
          </w:p>
        </w:tc>
        <w:tc>
          <w:tcPr>
            <w:tcW w:w="5529" w:type="dxa"/>
          </w:tcPr>
          <w:p w14:paraId="5EEC9C23" w14:textId="057FF3B5" w:rsidR="00825446" w:rsidRDefault="00825446" w:rsidP="00825446">
            <w:r>
              <w:t>Collateral Schedules</w:t>
            </w:r>
          </w:p>
        </w:tc>
        <w:tc>
          <w:tcPr>
            <w:tcW w:w="2409" w:type="dxa"/>
          </w:tcPr>
          <w:p w14:paraId="362ED557" w14:textId="60641214" w:rsidR="00825446" w:rsidRDefault="00255E50" w:rsidP="00825446">
            <w:r>
              <w:t>Xpose</w:t>
            </w:r>
          </w:p>
        </w:tc>
      </w:tr>
      <w:tr w:rsidR="00825446" w14:paraId="5EFEBF95" w14:textId="77777777" w:rsidTr="005B230A">
        <w:tc>
          <w:tcPr>
            <w:tcW w:w="1129" w:type="dxa"/>
          </w:tcPr>
          <w:p w14:paraId="51385DE0" w14:textId="072FAB6D" w:rsidR="00825446" w:rsidRDefault="00825446" w:rsidP="00825446">
            <w:r>
              <w:t>7</w:t>
            </w:r>
          </w:p>
        </w:tc>
        <w:tc>
          <w:tcPr>
            <w:tcW w:w="5529" w:type="dxa"/>
          </w:tcPr>
          <w:p w14:paraId="7A762FCA" w14:textId="078CD933" w:rsidR="00825446" w:rsidRDefault="00825446" w:rsidP="00825446">
            <w:r>
              <w:t>Trade Authorisation</w:t>
            </w:r>
          </w:p>
        </w:tc>
        <w:tc>
          <w:tcPr>
            <w:tcW w:w="2409" w:type="dxa"/>
          </w:tcPr>
          <w:p w14:paraId="23145B49" w14:textId="4175353F" w:rsidR="00825446" w:rsidRDefault="00825446" w:rsidP="00825446">
            <w:r>
              <w:t>Main</w:t>
            </w:r>
          </w:p>
        </w:tc>
      </w:tr>
      <w:tr w:rsidR="00825446" w14:paraId="6E18CA0B" w14:textId="77777777" w:rsidTr="005B230A">
        <w:tc>
          <w:tcPr>
            <w:tcW w:w="1129" w:type="dxa"/>
          </w:tcPr>
          <w:p w14:paraId="1E827F8E" w14:textId="7557F9CE" w:rsidR="00825446" w:rsidRDefault="00825446" w:rsidP="00825446">
            <w:r>
              <w:t>8</w:t>
            </w:r>
          </w:p>
        </w:tc>
        <w:tc>
          <w:tcPr>
            <w:tcW w:w="5529" w:type="dxa"/>
          </w:tcPr>
          <w:p w14:paraId="0F642063" w14:textId="488882CF" w:rsidR="00825446" w:rsidRDefault="00825446" w:rsidP="00825446">
            <w:r>
              <w:t>Agreement Types</w:t>
            </w:r>
          </w:p>
        </w:tc>
        <w:tc>
          <w:tcPr>
            <w:tcW w:w="2409" w:type="dxa"/>
          </w:tcPr>
          <w:p w14:paraId="0F3B397B" w14:textId="380F1FA2" w:rsidR="00825446" w:rsidRDefault="00825446" w:rsidP="00825446">
            <w:r>
              <w:t>CMS</w:t>
            </w:r>
          </w:p>
        </w:tc>
      </w:tr>
      <w:tr w:rsidR="00825446" w14:paraId="16E8A03D" w14:textId="77777777" w:rsidTr="005B230A">
        <w:tc>
          <w:tcPr>
            <w:tcW w:w="1129" w:type="dxa"/>
          </w:tcPr>
          <w:p w14:paraId="53177DA2" w14:textId="4B175623" w:rsidR="00825446" w:rsidRDefault="00825446" w:rsidP="00825446">
            <w:r>
              <w:t>9</w:t>
            </w:r>
          </w:p>
        </w:tc>
        <w:tc>
          <w:tcPr>
            <w:tcW w:w="5529" w:type="dxa"/>
          </w:tcPr>
          <w:p w14:paraId="473BA377" w14:textId="373D5AED" w:rsidR="00825446" w:rsidRDefault="00825446" w:rsidP="00825446">
            <w:r>
              <w:t>Agreements</w:t>
            </w:r>
          </w:p>
        </w:tc>
        <w:tc>
          <w:tcPr>
            <w:tcW w:w="2409" w:type="dxa"/>
          </w:tcPr>
          <w:p w14:paraId="55FAF07C" w14:textId="47D5FE1B" w:rsidR="00825446" w:rsidRDefault="00825446" w:rsidP="00825446">
            <w:r>
              <w:t>CMS</w:t>
            </w:r>
          </w:p>
        </w:tc>
      </w:tr>
      <w:tr w:rsidR="00825446" w14:paraId="66025738" w14:textId="77777777" w:rsidTr="005B230A">
        <w:tc>
          <w:tcPr>
            <w:tcW w:w="1129" w:type="dxa"/>
          </w:tcPr>
          <w:p w14:paraId="3DADCC92" w14:textId="3A8C1470" w:rsidR="00825446" w:rsidRDefault="00825446" w:rsidP="00825446">
            <w:r>
              <w:t>10</w:t>
            </w:r>
          </w:p>
        </w:tc>
        <w:tc>
          <w:tcPr>
            <w:tcW w:w="5529" w:type="dxa"/>
          </w:tcPr>
          <w:p w14:paraId="4F8DD7C7" w14:textId="77821AA3" w:rsidR="00825446" w:rsidRDefault="00825446" w:rsidP="00825446">
            <w:r>
              <w:t>Static Authorisation Module</w:t>
            </w:r>
          </w:p>
        </w:tc>
        <w:tc>
          <w:tcPr>
            <w:tcW w:w="2409" w:type="dxa"/>
          </w:tcPr>
          <w:p w14:paraId="0F9BC5DD" w14:textId="5544CE55" w:rsidR="00825446" w:rsidRDefault="00825446" w:rsidP="00825446">
            <w:r>
              <w:t>Main</w:t>
            </w:r>
          </w:p>
        </w:tc>
      </w:tr>
    </w:tbl>
    <w:p w14:paraId="02CE9C68" w14:textId="7452F416" w:rsidR="005B230A" w:rsidRDefault="00E834CB" w:rsidP="00155FE9">
      <w:r>
        <w:t>For detail</w:t>
      </w:r>
      <w:r w:rsidR="00294451">
        <w:t>s on each area of</w:t>
      </w:r>
      <w:r>
        <w:t xml:space="preserve"> the setup please see </w:t>
      </w:r>
      <w:r w:rsidR="001C12A2">
        <w:t>sections</w:t>
      </w:r>
      <w:r w:rsidR="00FD7E7D">
        <w:t xml:space="preserve"> below</w:t>
      </w:r>
      <w:r w:rsidR="001C12A2">
        <w:t>.</w:t>
      </w:r>
    </w:p>
    <w:p w14:paraId="13CA5B18" w14:textId="3E943954" w:rsidR="006F7388" w:rsidRDefault="006C3640" w:rsidP="00FD7E7D">
      <w:pPr>
        <w:pStyle w:val="Heading2"/>
      </w:pPr>
      <w:r>
        <w:t xml:space="preserve"> </w:t>
      </w:r>
      <w:bookmarkStart w:id="17" w:name="_Toc51678258"/>
      <w:r>
        <w:t xml:space="preserve">How </w:t>
      </w:r>
      <w:r w:rsidR="004D5656">
        <w:t>do I</w:t>
      </w:r>
      <w:r w:rsidR="005C1960">
        <w:t xml:space="preserve"> setup</w:t>
      </w:r>
      <w:r>
        <w:t xml:space="preserve"> the relationship data</w:t>
      </w:r>
      <w:r w:rsidR="00FD7E7D">
        <w:t>?</w:t>
      </w:r>
      <w:bookmarkEnd w:id="17"/>
    </w:p>
    <w:p w14:paraId="4D2A077E" w14:textId="708C5781" w:rsidR="00FD7E7D" w:rsidRDefault="006C3640" w:rsidP="006C3640">
      <w:r>
        <w:t>When creating relationship data in SFCM it is important to have it structure</w:t>
      </w:r>
      <w:r w:rsidR="00FD7E7D">
        <w:t xml:space="preserve">d as it is represented in the real world, and this then allows the data flows to be consistent with the actual </w:t>
      </w:r>
      <w:r w:rsidR="00B92F1A">
        <w:t xml:space="preserve">daily </w:t>
      </w:r>
      <w:r w:rsidR="00FD7E7D">
        <w:t>flows.</w:t>
      </w:r>
    </w:p>
    <w:p w14:paraId="65EFFDAD" w14:textId="7DEAE3DA" w:rsidR="006C3640" w:rsidRDefault="00FD7E7D" w:rsidP="00FD7E7D">
      <w:pPr>
        <w:pStyle w:val="Heading3"/>
      </w:pPr>
      <w:bookmarkStart w:id="18" w:name="_Toc51678259"/>
      <w:r>
        <w:t>How should the Client Clearing data look?</w:t>
      </w:r>
      <w:bookmarkEnd w:id="18"/>
    </w:p>
    <w:p w14:paraId="1F24661E" w14:textId="77777777" w:rsidR="008A23D7" w:rsidRPr="008A23D7" w:rsidRDefault="008A23D7" w:rsidP="008A23D7"/>
    <w:tbl>
      <w:tblPr>
        <w:tblStyle w:val="TableGrid"/>
        <w:tblW w:w="0" w:type="auto"/>
        <w:tblLook w:val="04A0" w:firstRow="1" w:lastRow="0" w:firstColumn="1" w:lastColumn="0" w:noHBand="0" w:noVBand="1"/>
      </w:tblPr>
      <w:tblGrid>
        <w:gridCol w:w="988"/>
        <w:gridCol w:w="2551"/>
        <w:gridCol w:w="5429"/>
      </w:tblGrid>
      <w:tr w:rsidR="0080556F" w14:paraId="647A480B" w14:textId="77777777" w:rsidTr="0080556F">
        <w:tc>
          <w:tcPr>
            <w:tcW w:w="988" w:type="dxa"/>
          </w:tcPr>
          <w:p w14:paraId="52A79ADC" w14:textId="34273AA0" w:rsidR="0080556F" w:rsidRPr="0080556F" w:rsidRDefault="0080556F" w:rsidP="006C3640">
            <w:pPr>
              <w:rPr>
                <w:b/>
                <w:bCs/>
              </w:rPr>
            </w:pPr>
            <w:r w:rsidRPr="0080556F">
              <w:rPr>
                <w:b/>
                <w:bCs/>
              </w:rPr>
              <w:t>#</w:t>
            </w:r>
          </w:p>
        </w:tc>
        <w:tc>
          <w:tcPr>
            <w:tcW w:w="2551" w:type="dxa"/>
          </w:tcPr>
          <w:p w14:paraId="3A27E0D3" w14:textId="22DFA856" w:rsidR="0080556F" w:rsidRPr="0080556F" w:rsidRDefault="0080556F" w:rsidP="006C3640">
            <w:pPr>
              <w:rPr>
                <w:b/>
                <w:bCs/>
              </w:rPr>
            </w:pPr>
            <w:r w:rsidRPr="0080556F">
              <w:rPr>
                <w:b/>
                <w:bCs/>
              </w:rPr>
              <w:t>Type</w:t>
            </w:r>
          </w:p>
        </w:tc>
        <w:tc>
          <w:tcPr>
            <w:tcW w:w="5429" w:type="dxa"/>
          </w:tcPr>
          <w:p w14:paraId="26E8C683" w14:textId="0ACB56DD" w:rsidR="0080556F" w:rsidRPr="0080556F" w:rsidRDefault="0080556F" w:rsidP="006C3640">
            <w:pPr>
              <w:rPr>
                <w:b/>
                <w:bCs/>
              </w:rPr>
            </w:pPr>
            <w:r w:rsidRPr="0080556F">
              <w:rPr>
                <w:b/>
                <w:bCs/>
              </w:rPr>
              <w:t>Description</w:t>
            </w:r>
          </w:p>
        </w:tc>
      </w:tr>
      <w:tr w:rsidR="0080556F" w14:paraId="267867A2" w14:textId="77777777" w:rsidTr="0080556F">
        <w:tc>
          <w:tcPr>
            <w:tcW w:w="988" w:type="dxa"/>
          </w:tcPr>
          <w:p w14:paraId="4EC5F108" w14:textId="6000E510" w:rsidR="0080556F" w:rsidRDefault="0080556F" w:rsidP="006C3640">
            <w:r>
              <w:t>1</w:t>
            </w:r>
          </w:p>
        </w:tc>
        <w:tc>
          <w:tcPr>
            <w:tcW w:w="2551" w:type="dxa"/>
          </w:tcPr>
          <w:p w14:paraId="422AB566" w14:textId="02ECBAC6" w:rsidR="0080556F" w:rsidRDefault="0080556F" w:rsidP="006C3640">
            <w:r>
              <w:t>Company</w:t>
            </w:r>
          </w:p>
        </w:tc>
        <w:tc>
          <w:tcPr>
            <w:tcW w:w="5429" w:type="dxa"/>
          </w:tcPr>
          <w:p w14:paraId="366EE1FF" w14:textId="57831BAC" w:rsidR="0080556F" w:rsidRDefault="0080556F" w:rsidP="006C3640">
            <w:r>
              <w:t>The company is the clearing broker/FCM and is the entity facing both the CCP and investor.</w:t>
            </w:r>
          </w:p>
          <w:p w14:paraId="6F67BD3C" w14:textId="19C9AB6A" w:rsidR="002656D6" w:rsidRDefault="0080556F" w:rsidP="006C3640">
            <w:r>
              <w:lastRenderedPageBreak/>
              <w:t xml:space="preserve">All cash direct debits made by the CCPs are done </w:t>
            </w:r>
            <w:r w:rsidR="008C5820">
              <w:t>between</w:t>
            </w:r>
            <w:r>
              <w:t xml:space="preserve"> the compan</w:t>
            </w:r>
            <w:r w:rsidR="002656D6">
              <w:t>y.</w:t>
            </w:r>
            <w:r w:rsidR="008C5820">
              <w:t xml:space="preserve"> </w:t>
            </w:r>
            <w:r w:rsidR="002656D6">
              <w:t>All cash posted by the client is done between the company.</w:t>
            </w:r>
          </w:p>
          <w:p w14:paraId="6BC2BBDC" w14:textId="28ADD4FE" w:rsidR="0080556F" w:rsidRDefault="0080556F" w:rsidP="006C3640">
            <w:r>
              <w:t>The non-cash collateral posted by the client to the CCP will pass through the company, as a result the Trading Book associated to the agreement will represent the company.</w:t>
            </w:r>
          </w:p>
          <w:p w14:paraId="7B7DD701" w14:textId="16AC5197" w:rsidR="0080556F" w:rsidRDefault="0080556F" w:rsidP="006C3640"/>
        </w:tc>
      </w:tr>
      <w:tr w:rsidR="0080556F" w14:paraId="4194CDA7" w14:textId="77777777" w:rsidTr="0080556F">
        <w:tc>
          <w:tcPr>
            <w:tcW w:w="988" w:type="dxa"/>
          </w:tcPr>
          <w:p w14:paraId="4FB0E514" w14:textId="1D6087F5" w:rsidR="0080556F" w:rsidRDefault="0080556F" w:rsidP="006C3640">
            <w:r>
              <w:lastRenderedPageBreak/>
              <w:t>2</w:t>
            </w:r>
          </w:p>
        </w:tc>
        <w:tc>
          <w:tcPr>
            <w:tcW w:w="2551" w:type="dxa"/>
          </w:tcPr>
          <w:p w14:paraId="742C73EF" w14:textId="1ABC951B" w:rsidR="0080556F" w:rsidRDefault="0080556F" w:rsidP="006C3640">
            <w:r>
              <w:t>Principal Client</w:t>
            </w:r>
          </w:p>
        </w:tc>
        <w:tc>
          <w:tcPr>
            <w:tcW w:w="5429" w:type="dxa"/>
          </w:tcPr>
          <w:p w14:paraId="68689FF7" w14:textId="37970219" w:rsidR="008C5820" w:rsidRDefault="0080556F" w:rsidP="006C3640">
            <w:r>
              <w:t>The principal is the investor, the client clearing derivatives contracts.</w:t>
            </w:r>
          </w:p>
        </w:tc>
      </w:tr>
      <w:tr w:rsidR="0080556F" w14:paraId="28306436" w14:textId="77777777" w:rsidTr="0080556F">
        <w:tc>
          <w:tcPr>
            <w:tcW w:w="988" w:type="dxa"/>
          </w:tcPr>
          <w:p w14:paraId="525C0431" w14:textId="1B4C801F" w:rsidR="0080556F" w:rsidRDefault="0080556F" w:rsidP="006C3640">
            <w:r>
              <w:t>3</w:t>
            </w:r>
          </w:p>
        </w:tc>
        <w:tc>
          <w:tcPr>
            <w:tcW w:w="2551" w:type="dxa"/>
          </w:tcPr>
          <w:p w14:paraId="04A24B20" w14:textId="505119EA" w:rsidR="0080556F" w:rsidRDefault="0080556F" w:rsidP="006C3640">
            <w:r>
              <w:t>Counterparty Client</w:t>
            </w:r>
          </w:p>
        </w:tc>
        <w:tc>
          <w:tcPr>
            <w:tcW w:w="5429" w:type="dxa"/>
          </w:tcPr>
          <w:p w14:paraId="6128BABA" w14:textId="0DFF68B1" w:rsidR="0080556F" w:rsidRDefault="0080556F" w:rsidP="006C3640">
            <w:r>
              <w:t xml:space="preserve">The counterparty in this relationship is the CCP. </w:t>
            </w:r>
          </w:p>
        </w:tc>
      </w:tr>
      <w:tr w:rsidR="0080556F" w14:paraId="1C1EF1E9" w14:textId="77777777" w:rsidTr="0080556F">
        <w:tc>
          <w:tcPr>
            <w:tcW w:w="988" w:type="dxa"/>
          </w:tcPr>
          <w:p w14:paraId="07CEA0EA" w14:textId="60DBEEFD" w:rsidR="0080556F" w:rsidRDefault="0080556F" w:rsidP="006C3640">
            <w:r>
              <w:t>4</w:t>
            </w:r>
          </w:p>
        </w:tc>
        <w:tc>
          <w:tcPr>
            <w:tcW w:w="2551" w:type="dxa"/>
          </w:tcPr>
          <w:p w14:paraId="638128FB" w14:textId="2F19B201" w:rsidR="0080556F" w:rsidRDefault="0080556F" w:rsidP="006C3640">
            <w:r>
              <w:t>Agreement Type</w:t>
            </w:r>
          </w:p>
        </w:tc>
        <w:tc>
          <w:tcPr>
            <w:tcW w:w="5429" w:type="dxa"/>
          </w:tcPr>
          <w:p w14:paraId="3049A703" w14:textId="6FA1EDA3" w:rsidR="0080556F" w:rsidRDefault="0080556F" w:rsidP="006C3640">
            <w:r>
              <w:t xml:space="preserve">The Client Clearing must be selected and the </w:t>
            </w:r>
            <w:r w:rsidR="002656D6">
              <w:t xml:space="preserve">account </w:t>
            </w:r>
            <w:r w:rsidR="008C5820">
              <w:t>type</w:t>
            </w:r>
            <w:r>
              <w:t xml:space="preserve"> that mirrors the CCP setup (ISA, ISA Direct, OSA). Selecting the correct Agreement Type will mirror the daily flows.</w:t>
            </w:r>
          </w:p>
          <w:p w14:paraId="6D0E1C51" w14:textId="0C68EC9B" w:rsidR="0080556F" w:rsidRDefault="0080556F" w:rsidP="006C3640"/>
        </w:tc>
      </w:tr>
      <w:tr w:rsidR="0080556F" w14:paraId="7AD62397" w14:textId="77777777" w:rsidTr="0080556F">
        <w:tc>
          <w:tcPr>
            <w:tcW w:w="988" w:type="dxa"/>
          </w:tcPr>
          <w:p w14:paraId="21714943" w14:textId="706C55EB" w:rsidR="0080556F" w:rsidRDefault="0080556F" w:rsidP="006C3640">
            <w:r>
              <w:t>5</w:t>
            </w:r>
          </w:p>
        </w:tc>
        <w:tc>
          <w:tcPr>
            <w:tcW w:w="2551" w:type="dxa"/>
          </w:tcPr>
          <w:p w14:paraId="6A3345DE" w14:textId="1CFFEE9A" w:rsidR="0080556F" w:rsidRDefault="0080556F" w:rsidP="006C3640">
            <w:r>
              <w:t>Trading Book</w:t>
            </w:r>
          </w:p>
        </w:tc>
        <w:tc>
          <w:tcPr>
            <w:tcW w:w="5429" w:type="dxa"/>
          </w:tcPr>
          <w:p w14:paraId="6CEC480B" w14:textId="77777777" w:rsidR="0080556F" w:rsidRDefault="0080556F" w:rsidP="006C3640">
            <w:r>
              <w:t xml:space="preserve">The Trading Book represents the Company. </w:t>
            </w:r>
          </w:p>
          <w:p w14:paraId="7E62F718" w14:textId="77777777" w:rsidR="0080556F" w:rsidRDefault="0080556F" w:rsidP="006C3640">
            <w:r>
              <w:t>The non-cash collateral posted by the client to the CCP will pass through (ISA, OSA only) the company.</w:t>
            </w:r>
          </w:p>
          <w:p w14:paraId="4C0C47C4" w14:textId="6D39D0BA" w:rsidR="0080556F" w:rsidRDefault="0080556F" w:rsidP="006C3640">
            <w:r>
              <w:t xml:space="preserve">In </w:t>
            </w:r>
            <w:r w:rsidR="002656D6">
              <w:t>addition,</w:t>
            </w:r>
            <w:r>
              <w:t xml:space="preserve"> cash posted to the clearing broker will be made to the company.</w:t>
            </w:r>
          </w:p>
        </w:tc>
      </w:tr>
      <w:tr w:rsidR="0080556F" w14:paraId="0DCD6D80" w14:textId="77777777" w:rsidTr="0080556F">
        <w:tc>
          <w:tcPr>
            <w:tcW w:w="988" w:type="dxa"/>
          </w:tcPr>
          <w:p w14:paraId="311FDD66" w14:textId="07291BCD" w:rsidR="0080556F" w:rsidRDefault="0080556F" w:rsidP="006C3640">
            <w:r>
              <w:t>6</w:t>
            </w:r>
          </w:p>
        </w:tc>
        <w:tc>
          <w:tcPr>
            <w:tcW w:w="2551" w:type="dxa"/>
          </w:tcPr>
          <w:p w14:paraId="042052BE" w14:textId="7CAD85AC" w:rsidR="0080556F" w:rsidRDefault="0080556F" w:rsidP="006C3640">
            <w:r>
              <w:t>Tracking Book</w:t>
            </w:r>
          </w:p>
        </w:tc>
        <w:tc>
          <w:tcPr>
            <w:tcW w:w="5429" w:type="dxa"/>
          </w:tcPr>
          <w:p w14:paraId="6712F24D" w14:textId="2F94D5BB" w:rsidR="0080556F" w:rsidRDefault="00842EC0" w:rsidP="006C3640">
            <w:r>
              <w:t>The Tracking Book represents the Principal client, o</w:t>
            </w:r>
            <w:r w:rsidR="0080556F">
              <w:t>therwise known as a tracking client</w:t>
            </w:r>
            <w:r>
              <w:t xml:space="preserve"> in SFCM. In order to become a tracking </w:t>
            </w:r>
            <w:r w:rsidR="005C1960">
              <w:t>client,</w:t>
            </w:r>
            <w:r>
              <w:t xml:space="preserve"> the book </w:t>
            </w:r>
            <w:r w:rsidR="0080556F">
              <w:t xml:space="preserve">is </w:t>
            </w:r>
            <w:r>
              <w:t>linked</w:t>
            </w:r>
            <w:r w:rsidR="0080556F">
              <w:t xml:space="preserve"> to the client</w:t>
            </w:r>
            <w:r>
              <w:t xml:space="preserve"> data</w:t>
            </w:r>
            <w:r w:rsidR="005C1960">
              <w:t xml:space="preserve">. This is required for collateral bookings and </w:t>
            </w:r>
            <w:r>
              <w:t>can</w:t>
            </w:r>
            <w:r w:rsidR="0080556F">
              <w:t xml:space="preserve"> represent the client external availability</w:t>
            </w:r>
            <w:r w:rsidR="00482D29">
              <w:t xml:space="preserve"> if available</w:t>
            </w:r>
            <w:r w:rsidR="0080556F">
              <w:t>.</w:t>
            </w:r>
          </w:p>
        </w:tc>
      </w:tr>
    </w:tbl>
    <w:p w14:paraId="7E5A98EE" w14:textId="6A4387DE" w:rsidR="00FD7E7D" w:rsidRDefault="00FD7E7D" w:rsidP="006C3640"/>
    <w:p w14:paraId="3BC032DB" w14:textId="576BC1EA" w:rsidR="00302A57" w:rsidRDefault="00302A57" w:rsidP="006C3640"/>
    <w:p w14:paraId="5BFB1D5A" w14:textId="77777777" w:rsidR="00302A57" w:rsidRDefault="00302A57" w:rsidP="006C3640"/>
    <w:p w14:paraId="384FD123" w14:textId="73F5623E" w:rsidR="006C3640" w:rsidRDefault="006C3640" w:rsidP="006C3640"/>
    <w:p w14:paraId="27C6DFB5" w14:textId="601605A5" w:rsidR="006C3640" w:rsidRDefault="006C3640" w:rsidP="006C3640"/>
    <w:p w14:paraId="47E382D4" w14:textId="77777777" w:rsidR="006C3640" w:rsidRPr="006C3640" w:rsidRDefault="006C3640" w:rsidP="006C3640"/>
    <w:p w14:paraId="103ACC15" w14:textId="77777777" w:rsidR="006F7388" w:rsidRDefault="006F7388" w:rsidP="006F7388">
      <w:pPr>
        <w:pStyle w:val="Heading2"/>
      </w:pPr>
      <w:bookmarkStart w:id="19" w:name="_Toc51678260"/>
      <w:r>
        <w:t>What Company static do I need setup?</w:t>
      </w:r>
      <w:bookmarkEnd w:id="19"/>
    </w:p>
    <w:p w14:paraId="3AB40032" w14:textId="6D909053" w:rsidR="006F7388" w:rsidRDefault="006F7388" w:rsidP="006F7388">
      <w:r>
        <w:t>The main Company in the hierarchy is created when the system is installed at the site of the users. The main company will represent the investment company at the top level or the parent company of a global organisation, following this sub-companies can be created that may represent other entities within the company structure.</w:t>
      </w:r>
      <w:r w:rsidR="00BA03C1">
        <w:t xml:space="preserve"> When creating sub-companies then all collateral agreement related client data must be created under the same company.</w:t>
      </w:r>
    </w:p>
    <w:p w14:paraId="26784B58" w14:textId="77777777" w:rsidR="006F7388" w:rsidRDefault="006F7388" w:rsidP="006F7388">
      <w:r>
        <w:t>The main Company in the client hierarchy will also be the main Company in the Profit Centre hierarchy.</w:t>
      </w:r>
    </w:p>
    <w:p w14:paraId="6672BB06" w14:textId="3A303FFB" w:rsidR="001E0416" w:rsidRDefault="001E0416" w:rsidP="001E0416">
      <w:pPr>
        <w:pStyle w:val="Heading3"/>
      </w:pPr>
      <w:bookmarkStart w:id="20" w:name="_Toc51678261"/>
      <w:r>
        <w:t>How do I setup a new Company?</w:t>
      </w:r>
      <w:bookmarkEnd w:id="20"/>
    </w:p>
    <w:p w14:paraId="2C6E6128" w14:textId="007D6AB1" w:rsidR="006F7388" w:rsidRDefault="006F7388" w:rsidP="006F7388">
      <w:r>
        <w:t xml:space="preserve">Select Administration&gt;Static Maintenance&gt;Miscellaneous&gt;Company from the Main Menu and you can select the existing top-level company or add a new </w:t>
      </w:r>
      <w:r w:rsidR="00C80901">
        <w:t xml:space="preserve">sub </w:t>
      </w:r>
      <w:r>
        <w:t>company to the hierarchy.</w:t>
      </w:r>
    </w:p>
    <w:p w14:paraId="2191FEBF" w14:textId="5E9CB735" w:rsidR="006F7388" w:rsidRDefault="006F7388" w:rsidP="006F7388"/>
    <w:tbl>
      <w:tblPr>
        <w:tblStyle w:val="TableGrid"/>
        <w:tblW w:w="0" w:type="auto"/>
        <w:tblLook w:val="04A0" w:firstRow="1" w:lastRow="0" w:firstColumn="1" w:lastColumn="0" w:noHBand="0" w:noVBand="1"/>
      </w:tblPr>
      <w:tblGrid>
        <w:gridCol w:w="1980"/>
        <w:gridCol w:w="1701"/>
        <w:gridCol w:w="5245"/>
      </w:tblGrid>
      <w:tr w:rsidR="008776A8" w14:paraId="79D8C360" w14:textId="77777777" w:rsidTr="006D37D7">
        <w:tc>
          <w:tcPr>
            <w:tcW w:w="1980" w:type="dxa"/>
          </w:tcPr>
          <w:p w14:paraId="43B0D379" w14:textId="77777777" w:rsidR="008776A8" w:rsidRPr="00F95DCF" w:rsidRDefault="008776A8" w:rsidP="006D37D7">
            <w:pPr>
              <w:rPr>
                <w:b/>
                <w:bCs/>
              </w:rPr>
            </w:pPr>
            <w:r w:rsidRPr="00F95DCF">
              <w:rPr>
                <w:b/>
                <w:bCs/>
              </w:rPr>
              <w:t>Name</w:t>
            </w:r>
          </w:p>
        </w:tc>
        <w:tc>
          <w:tcPr>
            <w:tcW w:w="1701" w:type="dxa"/>
          </w:tcPr>
          <w:p w14:paraId="71AD97B4" w14:textId="77777777" w:rsidR="008776A8" w:rsidRPr="00F95DCF" w:rsidRDefault="008776A8" w:rsidP="006D37D7">
            <w:pPr>
              <w:rPr>
                <w:b/>
                <w:bCs/>
              </w:rPr>
            </w:pPr>
            <w:r w:rsidRPr="00F95DCF">
              <w:rPr>
                <w:b/>
                <w:bCs/>
              </w:rPr>
              <w:t>Type</w:t>
            </w:r>
          </w:p>
        </w:tc>
        <w:tc>
          <w:tcPr>
            <w:tcW w:w="5245" w:type="dxa"/>
          </w:tcPr>
          <w:p w14:paraId="2BA1D0EC" w14:textId="77777777" w:rsidR="008776A8" w:rsidRPr="00F95DCF" w:rsidRDefault="008776A8" w:rsidP="006D37D7">
            <w:pPr>
              <w:rPr>
                <w:b/>
                <w:bCs/>
              </w:rPr>
            </w:pPr>
            <w:r w:rsidRPr="00F95DCF">
              <w:rPr>
                <w:b/>
                <w:bCs/>
              </w:rPr>
              <w:t>Description</w:t>
            </w:r>
          </w:p>
        </w:tc>
      </w:tr>
      <w:tr w:rsidR="008776A8" w14:paraId="3FD919D4" w14:textId="77777777" w:rsidTr="006D37D7">
        <w:tc>
          <w:tcPr>
            <w:tcW w:w="1980" w:type="dxa"/>
          </w:tcPr>
          <w:p w14:paraId="0BCC2B52" w14:textId="5487F5F9" w:rsidR="008776A8" w:rsidRDefault="008776A8" w:rsidP="006D37D7">
            <w:r>
              <w:t>Company Code</w:t>
            </w:r>
          </w:p>
        </w:tc>
        <w:tc>
          <w:tcPr>
            <w:tcW w:w="1701" w:type="dxa"/>
          </w:tcPr>
          <w:p w14:paraId="32A69C91" w14:textId="4E99D20A" w:rsidR="008776A8" w:rsidRDefault="008776A8" w:rsidP="006D37D7">
            <w:r>
              <w:t>Mandatory</w:t>
            </w:r>
          </w:p>
        </w:tc>
        <w:tc>
          <w:tcPr>
            <w:tcW w:w="5245" w:type="dxa"/>
          </w:tcPr>
          <w:p w14:paraId="3CD12DDC" w14:textId="12DF67F9" w:rsidR="008776A8" w:rsidRDefault="007210FA" w:rsidP="006D37D7">
            <w:r>
              <w:t>The company code</w:t>
            </w:r>
          </w:p>
        </w:tc>
      </w:tr>
      <w:tr w:rsidR="008776A8" w14:paraId="48B68B81" w14:textId="77777777" w:rsidTr="006D37D7">
        <w:tc>
          <w:tcPr>
            <w:tcW w:w="1980" w:type="dxa"/>
          </w:tcPr>
          <w:p w14:paraId="06C0A9BE" w14:textId="03D69217" w:rsidR="008776A8" w:rsidRDefault="008776A8" w:rsidP="006D37D7">
            <w:r>
              <w:t>Currency</w:t>
            </w:r>
          </w:p>
        </w:tc>
        <w:tc>
          <w:tcPr>
            <w:tcW w:w="1701" w:type="dxa"/>
          </w:tcPr>
          <w:p w14:paraId="283C9BB1" w14:textId="4E3F5491" w:rsidR="008776A8" w:rsidRDefault="007210FA" w:rsidP="006D37D7">
            <w:r>
              <w:t>Mandatory</w:t>
            </w:r>
          </w:p>
        </w:tc>
        <w:tc>
          <w:tcPr>
            <w:tcW w:w="5245" w:type="dxa"/>
          </w:tcPr>
          <w:p w14:paraId="382D9B96" w14:textId="6D4ACD2D" w:rsidR="008776A8" w:rsidRDefault="007210FA" w:rsidP="006D37D7">
            <w:r>
              <w:t>The trading currency of the company</w:t>
            </w:r>
          </w:p>
        </w:tc>
      </w:tr>
      <w:tr w:rsidR="008776A8" w14:paraId="4A7B52C0" w14:textId="77777777" w:rsidTr="006D37D7">
        <w:tc>
          <w:tcPr>
            <w:tcW w:w="1980" w:type="dxa"/>
          </w:tcPr>
          <w:p w14:paraId="1E12AEAE" w14:textId="515EE09E" w:rsidR="008776A8" w:rsidRDefault="008776A8" w:rsidP="006D37D7">
            <w:r>
              <w:t>Country</w:t>
            </w:r>
          </w:p>
        </w:tc>
        <w:tc>
          <w:tcPr>
            <w:tcW w:w="1701" w:type="dxa"/>
          </w:tcPr>
          <w:p w14:paraId="4DC40261" w14:textId="6E9C20E7" w:rsidR="008776A8" w:rsidRDefault="007210FA" w:rsidP="006D37D7">
            <w:r>
              <w:t>Mandatory</w:t>
            </w:r>
          </w:p>
        </w:tc>
        <w:tc>
          <w:tcPr>
            <w:tcW w:w="5245" w:type="dxa"/>
          </w:tcPr>
          <w:p w14:paraId="739C33C7" w14:textId="7F7D2CAF" w:rsidR="008776A8" w:rsidRDefault="007210FA" w:rsidP="006D37D7">
            <w:r>
              <w:t>The country of the company</w:t>
            </w:r>
          </w:p>
        </w:tc>
      </w:tr>
      <w:tr w:rsidR="008776A8" w14:paraId="162B1161" w14:textId="77777777" w:rsidTr="006D37D7">
        <w:tc>
          <w:tcPr>
            <w:tcW w:w="1980" w:type="dxa"/>
          </w:tcPr>
          <w:p w14:paraId="78227A85" w14:textId="7343F53B" w:rsidR="008776A8" w:rsidRDefault="007210FA" w:rsidP="006D37D7">
            <w:r>
              <w:t>Primary Company Code</w:t>
            </w:r>
          </w:p>
        </w:tc>
        <w:tc>
          <w:tcPr>
            <w:tcW w:w="1701" w:type="dxa"/>
          </w:tcPr>
          <w:p w14:paraId="5DC33A4C" w14:textId="76A74323" w:rsidR="008776A8" w:rsidRDefault="007210FA" w:rsidP="006D37D7">
            <w:r>
              <w:t>Mandatory</w:t>
            </w:r>
          </w:p>
        </w:tc>
        <w:tc>
          <w:tcPr>
            <w:tcW w:w="5245" w:type="dxa"/>
          </w:tcPr>
          <w:p w14:paraId="25A06AB9" w14:textId="0F03698F" w:rsidR="008776A8" w:rsidRDefault="008776A8" w:rsidP="006D37D7"/>
        </w:tc>
      </w:tr>
      <w:tr w:rsidR="008776A8" w14:paraId="11AF186B" w14:textId="77777777" w:rsidTr="006D37D7">
        <w:tc>
          <w:tcPr>
            <w:tcW w:w="1980" w:type="dxa"/>
          </w:tcPr>
          <w:p w14:paraId="0D46655F" w14:textId="5A295C9C" w:rsidR="008776A8" w:rsidRDefault="007210FA" w:rsidP="006D37D7">
            <w:r>
              <w:t>Address</w:t>
            </w:r>
          </w:p>
        </w:tc>
        <w:tc>
          <w:tcPr>
            <w:tcW w:w="1701" w:type="dxa"/>
          </w:tcPr>
          <w:p w14:paraId="60ABAAA7" w14:textId="2C371D8C" w:rsidR="008776A8" w:rsidRDefault="007210FA" w:rsidP="006D37D7">
            <w:r>
              <w:t>Mandatory</w:t>
            </w:r>
          </w:p>
        </w:tc>
        <w:tc>
          <w:tcPr>
            <w:tcW w:w="5245" w:type="dxa"/>
          </w:tcPr>
          <w:p w14:paraId="34BEAAE6" w14:textId="3B231F90" w:rsidR="008776A8" w:rsidRDefault="007210FA" w:rsidP="006D37D7">
            <w:r>
              <w:t>The address of the company, this is used on the reporting sent out from the CMS.</w:t>
            </w:r>
          </w:p>
        </w:tc>
      </w:tr>
    </w:tbl>
    <w:p w14:paraId="3FDF47B9" w14:textId="77777777" w:rsidR="007210FA" w:rsidRDefault="007210FA" w:rsidP="006F7388"/>
    <w:p w14:paraId="2BDB7A64" w14:textId="51DDAA68" w:rsidR="00C80901" w:rsidRDefault="00C80901" w:rsidP="006F7388">
      <w:r>
        <w:rPr>
          <w:noProof/>
        </w:rPr>
        <w:drawing>
          <wp:inline distT="0" distB="0" distL="0" distR="0" wp14:anchorId="6ADC9C16" wp14:editId="725E7F96">
            <wp:extent cx="3650776" cy="1685911"/>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0200" cy="1704117"/>
                    </a:xfrm>
                    <a:prstGeom prst="rect">
                      <a:avLst/>
                    </a:prstGeom>
                  </pic:spPr>
                </pic:pic>
              </a:graphicData>
            </a:graphic>
          </wp:inline>
        </w:drawing>
      </w:r>
    </w:p>
    <w:p w14:paraId="0A8600E9" w14:textId="77777777" w:rsidR="007210FA" w:rsidRDefault="007210FA" w:rsidP="006F7388"/>
    <w:p w14:paraId="78E6AD3D" w14:textId="6A443660" w:rsidR="006F7388" w:rsidRDefault="00734B4C" w:rsidP="00734B4C">
      <w:pPr>
        <w:pStyle w:val="Heading3"/>
      </w:pPr>
      <w:bookmarkStart w:id="21" w:name="_Toc51678262"/>
      <w:r>
        <w:lastRenderedPageBreak/>
        <w:t>What delivery details do I need for my company?</w:t>
      </w:r>
      <w:bookmarkEnd w:id="21"/>
    </w:p>
    <w:p w14:paraId="7A3F5147" w14:textId="57D1144B" w:rsidR="00734B4C" w:rsidRDefault="00734B4C" w:rsidP="006F7388"/>
    <w:p w14:paraId="0B046355" w14:textId="77777777" w:rsidR="00734B4C" w:rsidRDefault="00734B4C" w:rsidP="006F7388"/>
    <w:p w14:paraId="449104C8" w14:textId="15CEEB17" w:rsidR="006F7388" w:rsidRDefault="00E67A1D" w:rsidP="006F7388">
      <w:r>
        <w:t>Banks</w:t>
      </w:r>
      <w:r w:rsidR="00A46991">
        <w:t xml:space="preserve"> – refer to Swift Cash FAQ</w:t>
      </w:r>
    </w:p>
    <w:p w14:paraId="3B437CB8" w14:textId="40C00D86" w:rsidR="00E67A1D" w:rsidRDefault="00E67A1D" w:rsidP="006F7388">
      <w:r>
        <w:t>Depot</w:t>
      </w:r>
    </w:p>
    <w:p w14:paraId="22D3AE57" w14:textId="7D0677B4" w:rsidR="00E67A1D" w:rsidRDefault="00734B4C" w:rsidP="006F7388">
      <w:r>
        <w:t>Agent Selection Weightings</w:t>
      </w:r>
    </w:p>
    <w:p w14:paraId="45C8736D" w14:textId="1CB03F58" w:rsidR="00734B4C" w:rsidRDefault="00734B4C" w:rsidP="006F7388">
      <w:r>
        <w:t>Bank Selection</w:t>
      </w:r>
    </w:p>
    <w:p w14:paraId="307AE158" w14:textId="005D3DF8" w:rsidR="00734B4C" w:rsidRDefault="00734B4C" w:rsidP="006F7388">
      <w:r>
        <w:t>Depot Selection</w:t>
      </w:r>
    </w:p>
    <w:p w14:paraId="141F012D" w14:textId="77777777" w:rsidR="00734B4C" w:rsidRDefault="00734B4C" w:rsidP="006F7388"/>
    <w:p w14:paraId="45A9AE46" w14:textId="77777777" w:rsidR="006F7388" w:rsidRDefault="006F7388" w:rsidP="006F7388"/>
    <w:p w14:paraId="7372E5D9" w14:textId="46F8B2CC" w:rsidR="00C80901" w:rsidRDefault="00A46991" w:rsidP="00C80901">
      <w:pPr>
        <w:pStyle w:val="Heading2"/>
      </w:pPr>
      <w:bookmarkStart w:id="22" w:name="_Toc51678263"/>
      <w:r>
        <w:t>What is the</w:t>
      </w:r>
      <w:r w:rsidR="00C80901">
        <w:t xml:space="preserve"> Profit Centre Management?</w:t>
      </w:r>
      <w:bookmarkEnd w:id="22"/>
    </w:p>
    <w:p w14:paraId="426E2F2A" w14:textId="77777777" w:rsidR="00DD7DE8" w:rsidRDefault="00A46991" w:rsidP="00DD7DE8">
      <w:r>
        <w:t>The Profit Centre Management is a tool to create a hierarchy around securities financing and collateral trading activities.</w:t>
      </w:r>
      <w:r w:rsidR="006F3C04">
        <w:t xml:space="preserve"> </w:t>
      </w:r>
      <w:r w:rsidR="005B75E9">
        <w:t>A profit centre may represent a trading desk as part of a legal entity (the London desk, New York desk etc). Another example is the profit centre allows you to group entities together like the master agreement/umbrella fund structures. The fund major (profit centre) represents the legal entity trading with the counterparties and the fund minor (book) acting as the underlying umbrella funds holding the assets.</w:t>
      </w:r>
      <w:r w:rsidR="00DD7DE8">
        <w:t xml:space="preserve"> Depending on your structure a position could be made up of different trading activities i.e. firm positions, collateral, repo, stock loan etc.</w:t>
      </w:r>
    </w:p>
    <w:p w14:paraId="5E97DEA0" w14:textId="6ACB80B5" w:rsidR="00C42A1F" w:rsidRDefault="005C5196" w:rsidP="00C80901">
      <w:r>
        <w:t>In respect to</w:t>
      </w:r>
      <w:r w:rsidR="006F3C04">
        <w:t xml:space="preserve"> </w:t>
      </w:r>
      <w:r w:rsidR="00D57596">
        <w:t>Client Clearing</w:t>
      </w:r>
      <w:r w:rsidR="006F3C04">
        <w:t xml:space="preserve"> the profit centre </w:t>
      </w:r>
      <w:r w:rsidR="00203DDA">
        <w:t>represents an entity</w:t>
      </w:r>
      <w:r w:rsidR="00353147">
        <w:t xml:space="preserve"> </w:t>
      </w:r>
      <w:r w:rsidR="00CC6ACE">
        <w:t>that</w:t>
      </w:r>
      <w:r w:rsidR="009F3C67">
        <w:t xml:space="preserve"> </w:t>
      </w:r>
      <w:r w:rsidR="008A5843">
        <w:t>reflect</w:t>
      </w:r>
      <w:r w:rsidR="00CC6ACE">
        <w:t>s</w:t>
      </w:r>
      <w:r w:rsidR="008A5843">
        <w:t xml:space="preserve"> the activities </w:t>
      </w:r>
      <w:r w:rsidR="00D15D3F">
        <w:t>between the client and clearing broker/FCM.</w:t>
      </w:r>
    </w:p>
    <w:p w14:paraId="2592AB45" w14:textId="4EFE2247" w:rsidR="00F60C4E" w:rsidRDefault="00F60C4E" w:rsidP="00F60C4E">
      <w:pPr>
        <w:pStyle w:val="Heading3"/>
      </w:pPr>
      <w:bookmarkStart w:id="23" w:name="_Toc51678264"/>
      <w:r>
        <w:t>What profit centre books do I need to setup?</w:t>
      </w:r>
      <w:bookmarkEnd w:id="23"/>
    </w:p>
    <w:p w14:paraId="5944C47F" w14:textId="49476504" w:rsidR="00D90C75" w:rsidRDefault="00D90C75" w:rsidP="00C80901">
      <w:r>
        <w:t xml:space="preserve">For the purpose of the Client Clearing a </w:t>
      </w:r>
      <w:r w:rsidR="005A578D">
        <w:t>Client</w:t>
      </w:r>
      <w:r>
        <w:t xml:space="preserve"> Book</w:t>
      </w:r>
      <w:r w:rsidR="00702D83">
        <w:t xml:space="preserve"> (</w:t>
      </w:r>
      <w:r w:rsidR="005A578D">
        <w:t>known as a tracking book)</w:t>
      </w:r>
      <w:r>
        <w:t xml:space="preserve"> must be created to represent the client </w:t>
      </w:r>
      <w:r w:rsidR="00E6384C">
        <w:t>side of the relationship</w:t>
      </w:r>
      <w:r>
        <w:t>.</w:t>
      </w:r>
      <w:r w:rsidR="00CC11B6">
        <w:t xml:space="preserve"> A</w:t>
      </w:r>
      <w:r w:rsidR="00B41351">
        <w:t xml:space="preserve"> Trading Book is </w:t>
      </w:r>
      <w:r w:rsidR="00CC11B6">
        <w:t xml:space="preserve">also </w:t>
      </w:r>
      <w:r w:rsidR="00B41351">
        <w:t>required</w:t>
      </w:r>
      <w:r w:rsidR="00CC11B6">
        <w:t>, this</w:t>
      </w:r>
      <w:r w:rsidR="00B41351">
        <w:t xml:space="preserve"> represent</w:t>
      </w:r>
      <w:r w:rsidR="00CC11B6">
        <w:t>s</w:t>
      </w:r>
      <w:r w:rsidR="00B41351">
        <w:t xml:space="preserve"> the clearing broker/FCM where the collateral is passed through</w:t>
      </w:r>
      <w:r w:rsidR="00B9383E">
        <w:t xml:space="preserve"> and onto the CCP. This will also be the trading book </w:t>
      </w:r>
      <w:r w:rsidR="00DA778A">
        <w:t>used to support the financing of client shortfalls</w:t>
      </w:r>
      <w:r w:rsidR="00B41351">
        <w:t>.</w:t>
      </w:r>
    </w:p>
    <w:p w14:paraId="0B215C8C" w14:textId="5FB81AE1" w:rsidR="00C80901" w:rsidRDefault="00A46991" w:rsidP="00A46991">
      <w:pPr>
        <w:pStyle w:val="Heading3"/>
      </w:pPr>
      <w:bookmarkStart w:id="24" w:name="_Toc51678265"/>
      <w:r>
        <w:t xml:space="preserve">How do I create a </w:t>
      </w:r>
      <w:r w:rsidR="00825426">
        <w:t xml:space="preserve">Company in the </w:t>
      </w:r>
      <w:r>
        <w:t>hierarchy?</w:t>
      </w:r>
      <w:bookmarkEnd w:id="24"/>
    </w:p>
    <w:p w14:paraId="64E130D4" w14:textId="0A0C0F29" w:rsidR="00566A8F" w:rsidRDefault="00566A8F" w:rsidP="00C80901">
      <w:r>
        <w:t xml:space="preserve">The </w:t>
      </w:r>
      <w:r w:rsidR="001E0416">
        <w:t>top-level</w:t>
      </w:r>
      <w:r>
        <w:t xml:space="preserve"> company will also be your </w:t>
      </w:r>
      <w:r w:rsidR="00D90C75">
        <w:t>top-level</w:t>
      </w:r>
      <w:r>
        <w:t xml:space="preserve"> profit centre company, you can add more sub-companies to your structure. </w:t>
      </w:r>
    </w:p>
    <w:p w14:paraId="1669C09E" w14:textId="72822D4E" w:rsidR="001E0416" w:rsidRDefault="001E0416" w:rsidP="00C80901">
      <w:r>
        <w:t>The following is required when creating a new company.</w:t>
      </w:r>
    </w:p>
    <w:p w14:paraId="0710FC6E" w14:textId="77777777" w:rsidR="001E0416" w:rsidRDefault="001E0416" w:rsidP="00C80901"/>
    <w:tbl>
      <w:tblPr>
        <w:tblStyle w:val="TableGrid"/>
        <w:tblW w:w="0" w:type="auto"/>
        <w:tblLook w:val="04A0" w:firstRow="1" w:lastRow="0" w:firstColumn="1" w:lastColumn="0" w:noHBand="0" w:noVBand="1"/>
      </w:tblPr>
      <w:tblGrid>
        <w:gridCol w:w="1980"/>
        <w:gridCol w:w="1701"/>
        <w:gridCol w:w="5245"/>
      </w:tblGrid>
      <w:tr w:rsidR="001E0416" w14:paraId="322119DC" w14:textId="77777777" w:rsidTr="006D37D7">
        <w:tc>
          <w:tcPr>
            <w:tcW w:w="1980" w:type="dxa"/>
          </w:tcPr>
          <w:p w14:paraId="54311D59" w14:textId="77777777" w:rsidR="001E0416" w:rsidRPr="00F95DCF" w:rsidRDefault="001E0416" w:rsidP="006D37D7">
            <w:pPr>
              <w:rPr>
                <w:b/>
                <w:bCs/>
              </w:rPr>
            </w:pPr>
            <w:r w:rsidRPr="00F95DCF">
              <w:rPr>
                <w:b/>
                <w:bCs/>
              </w:rPr>
              <w:t>Name</w:t>
            </w:r>
          </w:p>
        </w:tc>
        <w:tc>
          <w:tcPr>
            <w:tcW w:w="1701" w:type="dxa"/>
          </w:tcPr>
          <w:p w14:paraId="7B3FBF16" w14:textId="77777777" w:rsidR="001E0416" w:rsidRPr="00F95DCF" w:rsidRDefault="001E0416" w:rsidP="006D37D7">
            <w:pPr>
              <w:rPr>
                <w:b/>
                <w:bCs/>
              </w:rPr>
            </w:pPr>
            <w:r w:rsidRPr="00F95DCF">
              <w:rPr>
                <w:b/>
                <w:bCs/>
              </w:rPr>
              <w:t>Type</w:t>
            </w:r>
          </w:p>
        </w:tc>
        <w:tc>
          <w:tcPr>
            <w:tcW w:w="5245" w:type="dxa"/>
          </w:tcPr>
          <w:p w14:paraId="5792B470" w14:textId="77777777" w:rsidR="001E0416" w:rsidRPr="00F95DCF" w:rsidRDefault="001E0416" w:rsidP="006D37D7">
            <w:pPr>
              <w:rPr>
                <w:b/>
                <w:bCs/>
              </w:rPr>
            </w:pPr>
            <w:r w:rsidRPr="00F95DCF">
              <w:rPr>
                <w:b/>
                <w:bCs/>
              </w:rPr>
              <w:t>Description</w:t>
            </w:r>
          </w:p>
        </w:tc>
      </w:tr>
      <w:tr w:rsidR="001E0416" w14:paraId="4164011D" w14:textId="77777777" w:rsidTr="006D37D7">
        <w:tc>
          <w:tcPr>
            <w:tcW w:w="1980" w:type="dxa"/>
          </w:tcPr>
          <w:p w14:paraId="3AE9D959" w14:textId="7C85878C" w:rsidR="001E0416" w:rsidRDefault="001E0416" w:rsidP="006D37D7">
            <w:r>
              <w:t>Type</w:t>
            </w:r>
          </w:p>
        </w:tc>
        <w:tc>
          <w:tcPr>
            <w:tcW w:w="1701" w:type="dxa"/>
          </w:tcPr>
          <w:p w14:paraId="38440FA9" w14:textId="4D26ACAA" w:rsidR="001E0416" w:rsidRDefault="001E0416" w:rsidP="006D37D7">
            <w:r>
              <w:t>Mandatory</w:t>
            </w:r>
          </w:p>
        </w:tc>
        <w:tc>
          <w:tcPr>
            <w:tcW w:w="5245" w:type="dxa"/>
          </w:tcPr>
          <w:p w14:paraId="2619A88D" w14:textId="5F301411" w:rsidR="001E0416" w:rsidRDefault="001E0416" w:rsidP="006D37D7">
            <w:r>
              <w:t>Select Company</w:t>
            </w:r>
          </w:p>
        </w:tc>
      </w:tr>
      <w:tr w:rsidR="001E0416" w14:paraId="7DE05F2A" w14:textId="77777777" w:rsidTr="006D37D7">
        <w:tc>
          <w:tcPr>
            <w:tcW w:w="1980" w:type="dxa"/>
          </w:tcPr>
          <w:p w14:paraId="348B91D9" w14:textId="6C65FAC6" w:rsidR="001E0416" w:rsidRDefault="001E0416" w:rsidP="006D37D7">
            <w:r>
              <w:t>Code</w:t>
            </w:r>
          </w:p>
        </w:tc>
        <w:tc>
          <w:tcPr>
            <w:tcW w:w="1701" w:type="dxa"/>
          </w:tcPr>
          <w:p w14:paraId="69670347" w14:textId="26230B51" w:rsidR="001E0416" w:rsidRDefault="001E0416" w:rsidP="006D37D7">
            <w:r>
              <w:t>Mandatory</w:t>
            </w:r>
          </w:p>
        </w:tc>
        <w:tc>
          <w:tcPr>
            <w:tcW w:w="5245" w:type="dxa"/>
          </w:tcPr>
          <w:p w14:paraId="2FF5A5A4" w14:textId="1046FA4C" w:rsidR="001E0416" w:rsidRDefault="001E0416" w:rsidP="006D37D7">
            <w:r>
              <w:t>Select the company from the options, these are the companies added in the Company static.</w:t>
            </w:r>
          </w:p>
        </w:tc>
      </w:tr>
      <w:tr w:rsidR="001E0416" w14:paraId="77A6DABD" w14:textId="77777777" w:rsidTr="006D37D7">
        <w:tc>
          <w:tcPr>
            <w:tcW w:w="1980" w:type="dxa"/>
          </w:tcPr>
          <w:p w14:paraId="23AFBF40" w14:textId="36329E57" w:rsidR="001E0416" w:rsidRDefault="001E0416" w:rsidP="006D37D7">
            <w:r>
              <w:t>Name</w:t>
            </w:r>
          </w:p>
        </w:tc>
        <w:tc>
          <w:tcPr>
            <w:tcW w:w="1701" w:type="dxa"/>
          </w:tcPr>
          <w:p w14:paraId="2848D0CB" w14:textId="0A8B821D" w:rsidR="001E0416" w:rsidRDefault="001E0416" w:rsidP="006D37D7">
            <w:r>
              <w:t>Mandatory</w:t>
            </w:r>
          </w:p>
        </w:tc>
        <w:tc>
          <w:tcPr>
            <w:tcW w:w="5245" w:type="dxa"/>
          </w:tcPr>
          <w:p w14:paraId="0C7ECDB9" w14:textId="5525C8DB" w:rsidR="001E0416" w:rsidRDefault="001E0416" w:rsidP="006D37D7">
            <w:r>
              <w:t>This defaults to the company name and can be updated if required.</w:t>
            </w:r>
          </w:p>
        </w:tc>
      </w:tr>
      <w:tr w:rsidR="001E0416" w14:paraId="23A467B3" w14:textId="77777777" w:rsidTr="006D37D7">
        <w:tc>
          <w:tcPr>
            <w:tcW w:w="1980" w:type="dxa"/>
          </w:tcPr>
          <w:p w14:paraId="57228F20" w14:textId="73473A7A" w:rsidR="001E0416" w:rsidRDefault="001E0416" w:rsidP="006D37D7">
            <w:r>
              <w:t>Currency</w:t>
            </w:r>
          </w:p>
        </w:tc>
        <w:tc>
          <w:tcPr>
            <w:tcW w:w="1701" w:type="dxa"/>
          </w:tcPr>
          <w:p w14:paraId="63D9B23D" w14:textId="34792C7D" w:rsidR="001E0416" w:rsidRDefault="001E0416" w:rsidP="006D37D7">
            <w:r>
              <w:t>Mandatory</w:t>
            </w:r>
          </w:p>
        </w:tc>
        <w:tc>
          <w:tcPr>
            <w:tcW w:w="5245" w:type="dxa"/>
          </w:tcPr>
          <w:p w14:paraId="3197B26A" w14:textId="08C0474A" w:rsidR="001E0416" w:rsidRDefault="001E0416" w:rsidP="006D37D7">
            <w:r>
              <w:t>The currency of the company</w:t>
            </w:r>
          </w:p>
        </w:tc>
      </w:tr>
    </w:tbl>
    <w:p w14:paraId="4C0AC4EA" w14:textId="77777777" w:rsidR="001E0416" w:rsidRDefault="001E0416" w:rsidP="00C80901"/>
    <w:p w14:paraId="60CAA592" w14:textId="66892B1B" w:rsidR="00566A8F" w:rsidRDefault="00566A8F" w:rsidP="00C80901">
      <w:r>
        <w:rPr>
          <w:noProof/>
        </w:rPr>
        <w:drawing>
          <wp:inline distT="0" distB="0" distL="0" distR="0" wp14:anchorId="374792E3" wp14:editId="5CDA4A20">
            <wp:extent cx="2794138" cy="208128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5284" cy="2089586"/>
                    </a:xfrm>
                    <a:prstGeom prst="rect">
                      <a:avLst/>
                    </a:prstGeom>
                  </pic:spPr>
                </pic:pic>
              </a:graphicData>
            </a:graphic>
          </wp:inline>
        </w:drawing>
      </w:r>
    </w:p>
    <w:p w14:paraId="3BA8E370" w14:textId="0462DCAA" w:rsidR="00825426" w:rsidRDefault="00825426" w:rsidP="00825426">
      <w:pPr>
        <w:pStyle w:val="Heading3"/>
      </w:pPr>
      <w:bookmarkStart w:id="25" w:name="_Toc51678266"/>
      <w:r>
        <w:t>How do I create a Profit Centre in the hierarchy?</w:t>
      </w:r>
      <w:bookmarkEnd w:id="25"/>
    </w:p>
    <w:p w14:paraId="58203CB2" w14:textId="482C9349" w:rsidR="00566A8F" w:rsidRDefault="001E0416" w:rsidP="00C80901">
      <w:r>
        <w:t>The next level will be a Profit Centre under one of the companies, this is a grouping feature.</w:t>
      </w:r>
    </w:p>
    <w:p w14:paraId="0B013951" w14:textId="15364EA3" w:rsidR="001E0416" w:rsidRDefault="001E0416" w:rsidP="001E0416">
      <w:r>
        <w:t>The following is required when creating a new profit centre.</w:t>
      </w:r>
    </w:p>
    <w:p w14:paraId="5F7383A7" w14:textId="77777777" w:rsidR="001E0416" w:rsidRDefault="001E0416" w:rsidP="001E0416"/>
    <w:tbl>
      <w:tblPr>
        <w:tblStyle w:val="TableGrid"/>
        <w:tblW w:w="0" w:type="auto"/>
        <w:tblLook w:val="04A0" w:firstRow="1" w:lastRow="0" w:firstColumn="1" w:lastColumn="0" w:noHBand="0" w:noVBand="1"/>
      </w:tblPr>
      <w:tblGrid>
        <w:gridCol w:w="1980"/>
        <w:gridCol w:w="1701"/>
        <w:gridCol w:w="5245"/>
      </w:tblGrid>
      <w:tr w:rsidR="001E0416" w14:paraId="299D52F5" w14:textId="77777777" w:rsidTr="006D37D7">
        <w:tc>
          <w:tcPr>
            <w:tcW w:w="1980" w:type="dxa"/>
          </w:tcPr>
          <w:p w14:paraId="24F192B2" w14:textId="77777777" w:rsidR="001E0416" w:rsidRPr="00F95DCF" w:rsidRDefault="001E0416" w:rsidP="006D37D7">
            <w:pPr>
              <w:rPr>
                <w:b/>
                <w:bCs/>
              </w:rPr>
            </w:pPr>
            <w:r w:rsidRPr="00F95DCF">
              <w:rPr>
                <w:b/>
                <w:bCs/>
              </w:rPr>
              <w:t>Name</w:t>
            </w:r>
          </w:p>
        </w:tc>
        <w:tc>
          <w:tcPr>
            <w:tcW w:w="1701" w:type="dxa"/>
          </w:tcPr>
          <w:p w14:paraId="62958C88" w14:textId="77777777" w:rsidR="001E0416" w:rsidRPr="00F95DCF" w:rsidRDefault="001E0416" w:rsidP="006D37D7">
            <w:pPr>
              <w:rPr>
                <w:b/>
                <w:bCs/>
              </w:rPr>
            </w:pPr>
            <w:r w:rsidRPr="00F95DCF">
              <w:rPr>
                <w:b/>
                <w:bCs/>
              </w:rPr>
              <w:t>Type</w:t>
            </w:r>
          </w:p>
        </w:tc>
        <w:tc>
          <w:tcPr>
            <w:tcW w:w="5245" w:type="dxa"/>
          </w:tcPr>
          <w:p w14:paraId="1E3D1D64" w14:textId="77777777" w:rsidR="001E0416" w:rsidRPr="00F95DCF" w:rsidRDefault="001E0416" w:rsidP="006D37D7">
            <w:pPr>
              <w:rPr>
                <w:b/>
                <w:bCs/>
              </w:rPr>
            </w:pPr>
            <w:r w:rsidRPr="00F95DCF">
              <w:rPr>
                <w:b/>
                <w:bCs/>
              </w:rPr>
              <w:t>Description</w:t>
            </w:r>
          </w:p>
        </w:tc>
      </w:tr>
      <w:tr w:rsidR="001E0416" w14:paraId="35902CA8" w14:textId="77777777" w:rsidTr="006D37D7">
        <w:tc>
          <w:tcPr>
            <w:tcW w:w="1980" w:type="dxa"/>
          </w:tcPr>
          <w:p w14:paraId="13843B60" w14:textId="77777777" w:rsidR="001E0416" w:rsidRDefault="001E0416" w:rsidP="006D37D7">
            <w:r>
              <w:t>Type</w:t>
            </w:r>
          </w:p>
        </w:tc>
        <w:tc>
          <w:tcPr>
            <w:tcW w:w="1701" w:type="dxa"/>
          </w:tcPr>
          <w:p w14:paraId="52E69875" w14:textId="77777777" w:rsidR="001E0416" w:rsidRDefault="001E0416" w:rsidP="006D37D7">
            <w:r>
              <w:t>Mandatory</w:t>
            </w:r>
          </w:p>
        </w:tc>
        <w:tc>
          <w:tcPr>
            <w:tcW w:w="5245" w:type="dxa"/>
          </w:tcPr>
          <w:p w14:paraId="73739E63" w14:textId="08F5F7CC" w:rsidR="001E0416" w:rsidRDefault="001E0416" w:rsidP="006D37D7">
            <w:r>
              <w:t>Select Profit Centre</w:t>
            </w:r>
          </w:p>
        </w:tc>
      </w:tr>
      <w:tr w:rsidR="001E0416" w14:paraId="2A22553D" w14:textId="77777777" w:rsidTr="006D37D7">
        <w:tc>
          <w:tcPr>
            <w:tcW w:w="1980" w:type="dxa"/>
          </w:tcPr>
          <w:p w14:paraId="770E0A0F" w14:textId="77777777" w:rsidR="001E0416" w:rsidRDefault="001E0416" w:rsidP="006D37D7">
            <w:r>
              <w:t>Code</w:t>
            </w:r>
          </w:p>
        </w:tc>
        <w:tc>
          <w:tcPr>
            <w:tcW w:w="1701" w:type="dxa"/>
          </w:tcPr>
          <w:p w14:paraId="70A4EA44" w14:textId="77777777" w:rsidR="001E0416" w:rsidRDefault="001E0416" w:rsidP="006D37D7">
            <w:r>
              <w:t>Mandatory</w:t>
            </w:r>
          </w:p>
        </w:tc>
        <w:tc>
          <w:tcPr>
            <w:tcW w:w="5245" w:type="dxa"/>
          </w:tcPr>
          <w:p w14:paraId="01BC269F" w14:textId="0B174621" w:rsidR="001E0416" w:rsidRDefault="001E0416" w:rsidP="006D37D7">
            <w:r>
              <w:t>Create a new profit centre code</w:t>
            </w:r>
          </w:p>
        </w:tc>
      </w:tr>
      <w:tr w:rsidR="001E0416" w14:paraId="133883EE" w14:textId="77777777" w:rsidTr="006D37D7">
        <w:tc>
          <w:tcPr>
            <w:tcW w:w="1980" w:type="dxa"/>
          </w:tcPr>
          <w:p w14:paraId="022CD6D7" w14:textId="77777777" w:rsidR="001E0416" w:rsidRDefault="001E0416" w:rsidP="006D37D7">
            <w:r>
              <w:t>Name</w:t>
            </w:r>
          </w:p>
        </w:tc>
        <w:tc>
          <w:tcPr>
            <w:tcW w:w="1701" w:type="dxa"/>
          </w:tcPr>
          <w:p w14:paraId="0D3A99C6" w14:textId="77777777" w:rsidR="001E0416" w:rsidRDefault="001E0416" w:rsidP="006D37D7">
            <w:r>
              <w:t>Mandatory</w:t>
            </w:r>
          </w:p>
        </w:tc>
        <w:tc>
          <w:tcPr>
            <w:tcW w:w="5245" w:type="dxa"/>
          </w:tcPr>
          <w:p w14:paraId="1C2A0618" w14:textId="3C905D7D" w:rsidR="001E0416" w:rsidRDefault="001E0416" w:rsidP="006D37D7">
            <w:r>
              <w:t>Create a new profit centre name</w:t>
            </w:r>
          </w:p>
        </w:tc>
      </w:tr>
      <w:tr w:rsidR="001E0416" w14:paraId="671E6C86" w14:textId="77777777" w:rsidTr="006D37D7">
        <w:tc>
          <w:tcPr>
            <w:tcW w:w="1980" w:type="dxa"/>
          </w:tcPr>
          <w:p w14:paraId="7A29F50C" w14:textId="77777777" w:rsidR="001E0416" w:rsidRDefault="001E0416" w:rsidP="006D37D7">
            <w:r>
              <w:t>Currency</w:t>
            </w:r>
          </w:p>
        </w:tc>
        <w:tc>
          <w:tcPr>
            <w:tcW w:w="1701" w:type="dxa"/>
          </w:tcPr>
          <w:p w14:paraId="36AABCAB" w14:textId="77777777" w:rsidR="001E0416" w:rsidRDefault="001E0416" w:rsidP="006D37D7">
            <w:r>
              <w:t>Mandatory</w:t>
            </w:r>
          </w:p>
        </w:tc>
        <w:tc>
          <w:tcPr>
            <w:tcW w:w="5245" w:type="dxa"/>
          </w:tcPr>
          <w:p w14:paraId="4F14AC2F" w14:textId="3E7B9E35" w:rsidR="001E0416" w:rsidRDefault="001E0416" w:rsidP="006D37D7">
            <w:r>
              <w:t>The currency of the profit centre, this may be the same as the company.</w:t>
            </w:r>
          </w:p>
        </w:tc>
      </w:tr>
    </w:tbl>
    <w:p w14:paraId="5274A590" w14:textId="77777777" w:rsidR="001E0416" w:rsidRDefault="001E0416" w:rsidP="00C80901"/>
    <w:p w14:paraId="1BE34388" w14:textId="59D541AC" w:rsidR="00566A8F" w:rsidRDefault="001E0416" w:rsidP="00C80901">
      <w:r>
        <w:rPr>
          <w:noProof/>
        </w:rPr>
        <w:lastRenderedPageBreak/>
        <w:drawing>
          <wp:inline distT="0" distB="0" distL="0" distR="0" wp14:anchorId="6545414B" wp14:editId="76A5D11A">
            <wp:extent cx="2703299" cy="1992228"/>
            <wp:effectExtent l="0" t="0" r="19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3534" cy="1999771"/>
                    </a:xfrm>
                    <a:prstGeom prst="rect">
                      <a:avLst/>
                    </a:prstGeom>
                  </pic:spPr>
                </pic:pic>
              </a:graphicData>
            </a:graphic>
          </wp:inline>
        </w:drawing>
      </w:r>
    </w:p>
    <w:p w14:paraId="6604B7D3" w14:textId="6D8E7F99" w:rsidR="00A46991" w:rsidRDefault="00A46991" w:rsidP="00C80901"/>
    <w:p w14:paraId="34EC21A0" w14:textId="1F730987" w:rsidR="00825426" w:rsidRDefault="00825426" w:rsidP="00825426">
      <w:pPr>
        <w:pStyle w:val="Heading3"/>
      </w:pPr>
      <w:bookmarkStart w:id="26" w:name="_Toc51678267"/>
      <w:r>
        <w:t>How do I create a Book in the hierarchy?</w:t>
      </w:r>
      <w:bookmarkEnd w:id="26"/>
    </w:p>
    <w:p w14:paraId="3A059583" w14:textId="1125458C" w:rsidR="00825426" w:rsidRDefault="00825426" w:rsidP="00825426">
      <w:r>
        <w:t>The next level will be a Book under one of the profit centres</w:t>
      </w:r>
      <w:r w:rsidR="002A7BA4">
        <w:t xml:space="preserve"> already added to the hierarchy.</w:t>
      </w:r>
    </w:p>
    <w:p w14:paraId="5DE9BF2F" w14:textId="02987E0B" w:rsidR="009508EA" w:rsidRDefault="009508EA" w:rsidP="00825426"/>
    <w:p w14:paraId="034588CD" w14:textId="5D96E1F0" w:rsidR="00825426" w:rsidRDefault="00825426" w:rsidP="00825426">
      <w:r>
        <w:t xml:space="preserve">The following is required when creating a new </w:t>
      </w:r>
      <w:r w:rsidR="005373A3">
        <w:t>book</w:t>
      </w:r>
      <w:r>
        <w:t>.</w:t>
      </w:r>
    </w:p>
    <w:p w14:paraId="1D9DDB85" w14:textId="77777777" w:rsidR="00825426" w:rsidRDefault="00825426" w:rsidP="00825426"/>
    <w:tbl>
      <w:tblPr>
        <w:tblStyle w:val="TableGrid"/>
        <w:tblW w:w="0" w:type="auto"/>
        <w:tblLook w:val="04A0" w:firstRow="1" w:lastRow="0" w:firstColumn="1" w:lastColumn="0" w:noHBand="0" w:noVBand="1"/>
      </w:tblPr>
      <w:tblGrid>
        <w:gridCol w:w="1980"/>
        <w:gridCol w:w="1701"/>
        <w:gridCol w:w="5245"/>
      </w:tblGrid>
      <w:tr w:rsidR="00825426" w14:paraId="6A3B11C9" w14:textId="77777777" w:rsidTr="006D37D7">
        <w:tc>
          <w:tcPr>
            <w:tcW w:w="1980" w:type="dxa"/>
          </w:tcPr>
          <w:p w14:paraId="4BFB35E4" w14:textId="77777777" w:rsidR="00825426" w:rsidRPr="00F95DCF" w:rsidRDefault="00825426" w:rsidP="006D37D7">
            <w:pPr>
              <w:rPr>
                <w:b/>
                <w:bCs/>
              </w:rPr>
            </w:pPr>
            <w:r w:rsidRPr="00F95DCF">
              <w:rPr>
                <w:b/>
                <w:bCs/>
              </w:rPr>
              <w:t>Name</w:t>
            </w:r>
          </w:p>
        </w:tc>
        <w:tc>
          <w:tcPr>
            <w:tcW w:w="1701" w:type="dxa"/>
          </w:tcPr>
          <w:p w14:paraId="7F4F3BA0" w14:textId="77777777" w:rsidR="00825426" w:rsidRPr="00F95DCF" w:rsidRDefault="00825426" w:rsidP="006D37D7">
            <w:pPr>
              <w:rPr>
                <w:b/>
                <w:bCs/>
              </w:rPr>
            </w:pPr>
            <w:r w:rsidRPr="00F95DCF">
              <w:rPr>
                <w:b/>
                <w:bCs/>
              </w:rPr>
              <w:t>Type</w:t>
            </w:r>
          </w:p>
        </w:tc>
        <w:tc>
          <w:tcPr>
            <w:tcW w:w="5245" w:type="dxa"/>
          </w:tcPr>
          <w:p w14:paraId="1DAF5420" w14:textId="77777777" w:rsidR="00825426" w:rsidRPr="00F95DCF" w:rsidRDefault="00825426" w:rsidP="006D37D7">
            <w:pPr>
              <w:rPr>
                <w:b/>
                <w:bCs/>
              </w:rPr>
            </w:pPr>
            <w:r w:rsidRPr="00F95DCF">
              <w:rPr>
                <w:b/>
                <w:bCs/>
              </w:rPr>
              <w:t>Description</w:t>
            </w:r>
          </w:p>
        </w:tc>
      </w:tr>
      <w:tr w:rsidR="00825426" w14:paraId="0C29111F" w14:textId="77777777" w:rsidTr="006D37D7">
        <w:tc>
          <w:tcPr>
            <w:tcW w:w="1980" w:type="dxa"/>
          </w:tcPr>
          <w:p w14:paraId="772634C4" w14:textId="77777777" w:rsidR="00825426" w:rsidRDefault="00825426" w:rsidP="006D37D7">
            <w:r>
              <w:t>Type</w:t>
            </w:r>
          </w:p>
        </w:tc>
        <w:tc>
          <w:tcPr>
            <w:tcW w:w="1701" w:type="dxa"/>
          </w:tcPr>
          <w:p w14:paraId="0FC340DC" w14:textId="77777777" w:rsidR="00825426" w:rsidRDefault="00825426" w:rsidP="006D37D7">
            <w:r>
              <w:t>Mandatory</w:t>
            </w:r>
          </w:p>
        </w:tc>
        <w:tc>
          <w:tcPr>
            <w:tcW w:w="5245" w:type="dxa"/>
          </w:tcPr>
          <w:p w14:paraId="509C02ED" w14:textId="3F6E1F17" w:rsidR="00825426" w:rsidRDefault="00825426" w:rsidP="006D37D7">
            <w:r>
              <w:t xml:space="preserve">Select </w:t>
            </w:r>
            <w:r w:rsidR="002A7BA4">
              <w:t>Book</w:t>
            </w:r>
          </w:p>
        </w:tc>
      </w:tr>
      <w:tr w:rsidR="00B60F4A" w14:paraId="203F976E" w14:textId="77777777" w:rsidTr="006D37D7">
        <w:tc>
          <w:tcPr>
            <w:tcW w:w="1980" w:type="dxa"/>
          </w:tcPr>
          <w:p w14:paraId="75A96A37" w14:textId="27351448" w:rsidR="00B60F4A" w:rsidRDefault="00B60F4A" w:rsidP="006D37D7">
            <w:r>
              <w:t>Business Type</w:t>
            </w:r>
          </w:p>
        </w:tc>
        <w:tc>
          <w:tcPr>
            <w:tcW w:w="1701" w:type="dxa"/>
          </w:tcPr>
          <w:p w14:paraId="7F5CA5A8" w14:textId="78B9C6DA" w:rsidR="00B60F4A" w:rsidRDefault="00B60F4A" w:rsidP="006D37D7">
            <w:r>
              <w:t>Mandatory</w:t>
            </w:r>
          </w:p>
        </w:tc>
        <w:tc>
          <w:tcPr>
            <w:tcW w:w="5245" w:type="dxa"/>
          </w:tcPr>
          <w:p w14:paraId="204C0A9B" w14:textId="2AD2AC32" w:rsidR="00B60F4A" w:rsidRDefault="00B60F4A" w:rsidP="006D37D7">
            <w:r>
              <w:t>Select Firm Financing when you are creating a Trading Book or Target Book when creating a Tracking Book.</w:t>
            </w:r>
          </w:p>
        </w:tc>
      </w:tr>
      <w:tr w:rsidR="00825426" w14:paraId="3155DB0F" w14:textId="77777777" w:rsidTr="006D37D7">
        <w:tc>
          <w:tcPr>
            <w:tcW w:w="1980" w:type="dxa"/>
          </w:tcPr>
          <w:p w14:paraId="1E828FA1" w14:textId="77777777" w:rsidR="00825426" w:rsidRDefault="00825426" w:rsidP="006D37D7">
            <w:r>
              <w:t>Code</w:t>
            </w:r>
          </w:p>
        </w:tc>
        <w:tc>
          <w:tcPr>
            <w:tcW w:w="1701" w:type="dxa"/>
          </w:tcPr>
          <w:p w14:paraId="11CCE444" w14:textId="77777777" w:rsidR="00825426" w:rsidRDefault="00825426" w:rsidP="006D37D7">
            <w:r>
              <w:t>Mandatory</w:t>
            </w:r>
          </w:p>
        </w:tc>
        <w:tc>
          <w:tcPr>
            <w:tcW w:w="5245" w:type="dxa"/>
          </w:tcPr>
          <w:p w14:paraId="7C5DB0D5" w14:textId="72272D70" w:rsidR="00825426" w:rsidRDefault="00825426" w:rsidP="006D37D7">
            <w:r>
              <w:t xml:space="preserve">Create a new </w:t>
            </w:r>
            <w:r w:rsidR="002A7BA4">
              <w:t>book</w:t>
            </w:r>
            <w:r>
              <w:t xml:space="preserve"> code</w:t>
            </w:r>
          </w:p>
        </w:tc>
      </w:tr>
      <w:tr w:rsidR="00825426" w14:paraId="797FA2C2" w14:textId="77777777" w:rsidTr="006D37D7">
        <w:tc>
          <w:tcPr>
            <w:tcW w:w="1980" w:type="dxa"/>
          </w:tcPr>
          <w:p w14:paraId="45C195B5" w14:textId="77777777" w:rsidR="00825426" w:rsidRDefault="00825426" w:rsidP="006D37D7">
            <w:r>
              <w:t>Name</w:t>
            </w:r>
          </w:p>
        </w:tc>
        <w:tc>
          <w:tcPr>
            <w:tcW w:w="1701" w:type="dxa"/>
          </w:tcPr>
          <w:p w14:paraId="2E9910A1" w14:textId="77777777" w:rsidR="00825426" w:rsidRDefault="00825426" w:rsidP="006D37D7">
            <w:r>
              <w:t>Mandatory</w:t>
            </w:r>
          </w:p>
        </w:tc>
        <w:tc>
          <w:tcPr>
            <w:tcW w:w="5245" w:type="dxa"/>
          </w:tcPr>
          <w:p w14:paraId="411FBC17" w14:textId="78BE7340" w:rsidR="00825426" w:rsidRDefault="00825426" w:rsidP="006D37D7">
            <w:r>
              <w:t xml:space="preserve">Create a new </w:t>
            </w:r>
            <w:r w:rsidR="002A7BA4">
              <w:t>book</w:t>
            </w:r>
            <w:r>
              <w:t xml:space="preserve"> name</w:t>
            </w:r>
          </w:p>
        </w:tc>
      </w:tr>
      <w:tr w:rsidR="00825426" w14:paraId="0BD8B671" w14:textId="77777777" w:rsidTr="006D37D7">
        <w:tc>
          <w:tcPr>
            <w:tcW w:w="1980" w:type="dxa"/>
          </w:tcPr>
          <w:p w14:paraId="3093D59A" w14:textId="77777777" w:rsidR="00825426" w:rsidRDefault="00825426" w:rsidP="006D37D7">
            <w:r>
              <w:t>Currency</w:t>
            </w:r>
          </w:p>
        </w:tc>
        <w:tc>
          <w:tcPr>
            <w:tcW w:w="1701" w:type="dxa"/>
          </w:tcPr>
          <w:p w14:paraId="327648CB" w14:textId="77777777" w:rsidR="00825426" w:rsidRDefault="00825426" w:rsidP="006D37D7">
            <w:r>
              <w:t>Mandatory</w:t>
            </w:r>
          </w:p>
        </w:tc>
        <w:tc>
          <w:tcPr>
            <w:tcW w:w="5245" w:type="dxa"/>
          </w:tcPr>
          <w:p w14:paraId="7ED35109" w14:textId="4604C4A6" w:rsidR="00825426" w:rsidRDefault="00825426" w:rsidP="006D37D7">
            <w:r>
              <w:t xml:space="preserve">The currency of the </w:t>
            </w:r>
            <w:r w:rsidR="00AC32A1">
              <w:t>book</w:t>
            </w:r>
            <w:r>
              <w:t>, this may be the same as the company</w:t>
            </w:r>
            <w:r w:rsidR="00AC32A1">
              <w:t>/profit centre</w:t>
            </w:r>
            <w:r>
              <w:t>.</w:t>
            </w:r>
          </w:p>
        </w:tc>
      </w:tr>
    </w:tbl>
    <w:p w14:paraId="4D27897D" w14:textId="48803D38" w:rsidR="00E26CDC" w:rsidRDefault="00E26CDC" w:rsidP="00825426">
      <w:r>
        <w:t>The following is an example of the tracking book.</w:t>
      </w:r>
    </w:p>
    <w:p w14:paraId="13DBBD62" w14:textId="7AB97245" w:rsidR="00825426" w:rsidRDefault="001D11DD" w:rsidP="00825426">
      <w:r>
        <w:rPr>
          <w:noProof/>
        </w:rPr>
        <w:lastRenderedPageBreak/>
        <w:drawing>
          <wp:inline distT="0" distB="0" distL="0" distR="0" wp14:anchorId="1DB9CBED" wp14:editId="1DA0B797">
            <wp:extent cx="2654193" cy="1937982"/>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8072" cy="1948116"/>
                    </a:xfrm>
                    <a:prstGeom prst="rect">
                      <a:avLst/>
                    </a:prstGeom>
                  </pic:spPr>
                </pic:pic>
              </a:graphicData>
            </a:graphic>
          </wp:inline>
        </w:drawing>
      </w:r>
    </w:p>
    <w:p w14:paraId="3761B49B" w14:textId="6656B34E" w:rsidR="00E26CDC" w:rsidRDefault="00E26CDC" w:rsidP="00825426">
      <w:r>
        <w:t>The following is an example of the trading book.</w:t>
      </w:r>
    </w:p>
    <w:p w14:paraId="2CC252BC" w14:textId="7EF1978A" w:rsidR="001D11DD" w:rsidRDefault="001D11DD" w:rsidP="00825426">
      <w:r>
        <w:rPr>
          <w:noProof/>
        </w:rPr>
        <w:drawing>
          <wp:inline distT="0" distB="0" distL="0" distR="0" wp14:anchorId="154F7E06" wp14:editId="1BB62D33">
            <wp:extent cx="2653665" cy="1961666"/>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5327" cy="1999856"/>
                    </a:xfrm>
                    <a:prstGeom prst="rect">
                      <a:avLst/>
                    </a:prstGeom>
                  </pic:spPr>
                </pic:pic>
              </a:graphicData>
            </a:graphic>
          </wp:inline>
        </w:drawing>
      </w:r>
    </w:p>
    <w:p w14:paraId="0DE54F08" w14:textId="1A8287D9" w:rsidR="00A46991" w:rsidRDefault="005373A3" w:rsidP="00C80901">
      <w:r>
        <w:t>The following is an example of the profit centre structure.</w:t>
      </w:r>
    </w:p>
    <w:p w14:paraId="7B23E009" w14:textId="2B2889BD" w:rsidR="005373A3" w:rsidRDefault="001D11DD" w:rsidP="00C80901">
      <w:r>
        <w:rPr>
          <w:noProof/>
        </w:rPr>
        <w:drawing>
          <wp:inline distT="0" distB="0" distL="0" distR="0" wp14:anchorId="599864E7" wp14:editId="2C8CBE13">
            <wp:extent cx="2937519" cy="18697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2938" cy="1892288"/>
                    </a:xfrm>
                    <a:prstGeom prst="rect">
                      <a:avLst/>
                    </a:prstGeom>
                    <a:noFill/>
                    <a:ln>
                      <a:noFill/>
                    </a:ln>
                  </pic:spPr>
                </pic:pic>
              </a:graphicData>
            </a:graphic>
          </wp:inline>
        </w:drawing>
      </w:r>
    </w:p>
    <w:p w14:paraId="2EFF42D9" w14:textId="77777777" w:rsidR="006F7388" w:rsidRDefault="006F7388" w:rsidP="00155FE9"/>
    <w:p w14:paraId="47865659" w14:textId="2F718FDD" w:rsidR="00801EC0" w:rsidRDefault="00801EC0" w:rsidP="00EE7205">
      <w:pPr>
        <w:pStyle w:val="Heading2"/>
      </w:pPr>
      <w:bookmarkStart w:id="27" w:name="_Toc51678268"/>
      <w:r>
        <w:t xml:space="preserve">How do I give the user </w:t>
      </w:r>
      <w:r w:rsidR="006F7388">
        <w:t>access</w:t>
      </w:r>
      <w:r>
        <w:t xml:space="preserve"> to the CMS?</w:t>
      </w:r>
      <w:bookmarkEnd w:id="27"/>
    </w:p>
    <w:p w14:paraId="4F2F4CE5" w14:textId="00B44E42" w:rsidR="00801EC0" w:rsidRDefault="00801EC0" w:rsidP="00801EC0">
      <w:r>
        <w:t>The business can configure the varied permission levels given to each user and this is done in the Security section of the static data.</w:t>
      </w:r>
    </w:p>
    <w:p w14:paraId="37AC9E1B" w14:textId="4743FBB1" w:rsidR="00801EC0" w:rsidRDefault="00801EC0" w:rsidP="00801EC0">
      <w:r>
        <w:t>Select Administration&gt;Security</w:t>
      </w:r>
      <w:r w:rsidR="00294451">
        <w:t xml:space="preserve"> and you will find the Users and Groups window to custom your user permissions.</w:t>
      </w:r>
    </w:p>
    <w:p w14:paraId="4730224F" w14:textId="08F38ECD" w:rsidR="00EE7205" w:rsidRDefault="00EE7205" w:rsidP="00801EC0">
      <w:pPr>
        <w:pStyle w:val="Heading3"/>
      </w:pPr>
      <w:bookmarkStart w:id="28" w:name="_Toc51678269"/>
      <w:r>
        <w:lastRenderedPageBreak/>
        <w:t xml:space="preserve">How do I </w:t>
      </w:r>
      <w:r w:rsidR="00DD2195">
        <w:t>create</w:t>
      </w:r>
      <w:r>
        <w:t xml:space="preserve"> user access?</w:t>
      </w:r>
      <w:bookmarkEnd w:id="28"/>
    </w:p>
    <w:p w14:paraId="036D24FE" w14:textId="347D27D8" w:rsidR="0015455E" w:rsidRDefault="00BE0978" w:rsidP="0015455E">
      <w:r>
        <w:t xml:space="preserve">There are 3 </w:t>
      </w:r>
      <w:r w:rsidR="00294451">
        <w:t>areas</w:t>
      </w:r>
      <w:r>
        <w:t xml:space="preserve"> you need to consider</w:t>
      </w:r>
      <w:r w:rsidR="00294451">
        <w:t xml:space="preserve"> when providing user access</w:t>
      </w:r>
      <w:r w:rsidR="0034674B">
        <w:t xml:space="preserve"> to the CMS functionality</w:t>
      </w:r>
      <w:r>
        <w:t>:</w:t>
      </w:r>
    </w:p>
    <w:p w14:paraId="07B063D5" w14:textId="77777777" w:rsidR="00294451" w:rsidRDefault="00294451" w:rsidP="0015455E"/>
    <w:p w14:paraId="7FA35158" w14:textId="2C76E0F1" w:rsidR="00294451" w:rsidRPr="00294451" w:rsidRDefault="00294451" w:rsidP="00294451">
      <w:pPr>
        <w:pStyle w:val="ListParagraph"/>
        <w:numPr>
          <w:ilvl w:val="0"/>
          <w:numId w:val="21"/>
        </w:numPr>
        <w:rPr>
          <w:rFonts w:ascii="Verdana" w:hAnsi="Verdana"/>
          <w:sz w:val="22"/>
          <w:szCs w:val="22"/>
        </w:rPr>
      </w:pPr>
      <w:r w:rsidRPr="00294451">
        <w:rPr>
          <w:rFonts w:ascii="Verdana" w:hAnsi="Verdana"/>
          <w:sz w:val="22"/>
          <w:szCs w:val="22"/>
        </w:rPr>
        <w:t>Company Access and Segregation</w:t>
      </w:r>
    </w:p>
    <w:p w14:paraId="67A042A2" w14:textId="79D6DD32" w:rsidR="00294451" w:rsidRPr="00294451" w:rsidRDefault="00294451" w:rsidP="00294451">
      <w:pPr>
        <w:pStyle w:val="ListParagraph"/>
        <w:numPr>
          <w:ilvl w:val="0"/>
          <w:numId w:val="21"/>
        </w:numPr>
        <w:rPr>
          <w:rFonts w:ascii="Verdana" w:hAnsi="Verdana"/>
          <w:sz w:val="22"/>
          <w:szCs w:val="22"/>
        </w:rPr>
      </w:pPr>
      <w:r w:rsidRPr="00294451">
        <w:rPr>
          <w:rFonts w:ascii="Verdana" w:hAnsi="Verdana"/>
          <w:sz w:val="22"/>
          <w:szCs w:val="22"/>
        </w:rPr>
        <w:t>Trading Books</w:t>
      </w:r>
    </w:p>
    <w:p w14:paraId="42F0CF02" w14:textId="355446C2" w:rsidR="00294451" w:rsidRPr="00294451" w:rsidRDefault="00294451" w:rsidP="00294451">
      <w:pPr>
        <w:pStyle w:val="ListParagraph"/>
        <w:numPr>
          <w:ilvl w:val="0"/>
          <w:numId w:val="21"/>
        </w:numPr>
        <w:rPr>
          <w:rFonts w:ascii="Verdana" w:hAnsi="Verdana"/>
          <w:sz w:val="22"/>
          <w:szCs w:val="22"/>
        </w:rPr>
      </w:pPr>
      <w:r w:rsidRPr="00294451">
        <w:rPr>
          <w:rFonts w:ascii="Verdana" w:hAnsi="Verdana"/>
          <w:sz w:val="22"/>
          <w:szCs w:val="22"/>
        </w:rPr>
        <w:t>Allowed Trading Status</w:t>
      </w:r>
    </w:p>
    <w:p w14:paraId="741BE139" w14:textId="77777777" w:rsidR="00BE0978" w:rsidRDefault="00BE0978" w:rsidP="0015455E"/>
    <w:p w14:paraId="2381CB46" w14:textId="46E7FA02" w:rsidR="00294451" w:rsidRPr="00294451" w:rsidRDefault="0015455E" w:rsidP="00C80901">
      <w:pPr>
        <w:pStyle w:val="ListParagraph"/>
        <w:numPr>
          <w:ilvl w:val="0"/>
          <w:numId w:val="22"/>
        </w:numPr>
        <w:rPr>
          <w:rFonts w:ascii="Verdana" w:hAnsi="Verdana"/>
          <w:sz w:val="22"/>
          <w:szCs w:val="22"/>
        </w:rPr>
      </w:pPr>
      <w:r w:rsidRPr="00294451">
        <w:rPr>
          <w:rFonts w:ascii="Verdana" w:hAnsi="Verdana"/>
          <w:sz w:val="22"/>
          <w:szCs w:val="22"/>
        </w:rPr>
        <w:t xml:space="preserve">The user must have access to the Company Code to have permission to view the margin call data. The </w:t>
      </w:r>
      <w:r w:rsidR="00F136D8">
        <w:rPr>
          <w:rFonts w:ascii="Verdana" w:hAnsi="Verdana"/>
          <w:sz w:val="22"/>
          <w:szCs w:val="22"/>
        </w:rPr>
        <w:t xml:space="preserve">top-level entity of the </w:t>
      </w:r>
      <w:r w:rsidRPr="00294451">
        <w:rPr>
          <w:rFonts w:ascii="Verdana" w:hAnsi="Verdana"/>
          <w:sz w:val="22"/>
          <w:szCs w:val="22"/>
        </w:rPr>
        <w:t>agreement</w:t>
      </w:r>
      <w:r w:rsidR="002D692B" w:rsidRPr="00294451">
        <w:rPr>
          <w:rFonts w:ascii="Verdana" w:hAnsi="Verdana"/>
          <w:sz w:val="22"/>
          <w:szCs w:val="22"/>
        </w:rPr>
        <w:t>s</w:t>
      </w:r>
      <w:r w:rsidRPr="00294451">
        <w:rPr>
          <w:rFonts w:ascii="Verdana" w:hAnsi="Verdana"/>
          <w:sz w:val="22"/>
          <w:szCs w:val="22"/>
        </w:rPr>
        <w:t xml:space="preserve"> is set at the company level therefore provides segregation of data across users. Mark the companies the user can have access.</w:t>
      </w:r>
    </w:p>
    <w:p w14:paraId="0634CDA2" w14:textId="7E7746C7" w:rsidR="00BE0978" w:rsidRPr="00294451" w:rsidRDefault="00F136D8" w:rsidP="00C80901">
      <w:pPr>
        <w:pStyle w:val="ListParagraph"/>
        <w:numPr>
          <w:ilvl w:val="0"/>
          <w:numId w:val="22"/>
        </w:numPr>
        <w:rPr>
          <w:rFonts w:ascii="Verdana" w:hAnsi="Verdana"/>
          <w:sz w:val="22"/>
          <w:szCs w:val="22"/>
        </w:rPr>
      </w:pPr>
      <w:r>
        <w:rPr>
          <w:rFonts w:ascii="Verdana" w:hAnsi="Verdana"/>
          <w:sz w:val="22"/>
          <w:szCs w:val="22"/>
        </w:rPr>
        <w:t>Access</w:t>
      </w:r>
      <w:r w:rsidR="002D692B" w:rsidRPr="00294451">
        <w:rPr>
          <w:rFonts w:ascii="Verdana" w:hAnsi="Verdana"/>
          <w:sz w:val="22"/>
          <w:szCs w:val="22"/>
        </w:rPr>
        <w:t xml:space="preserve"> to the trading books is required for the user to book cash payments and collateral movements. These trading books are </w:t>
      </w:r>
      <w:r w:rsidR="003C0FFE">
        <w:rPr>
          <w:rFonts w:ascii="Verdana" w:hAnsi="Verdana"/>
          <w:sz w:val="22"/>
          <w:szCs w:val="22"/>
        </w:rPr>
        <w:t xml:space="preserve">also </w:t>
      </w:r>
      <w:r w:rsidR="002D692B" w:rsidRPr="00294451">
        <w:rPr>
          <w:rFonts w:ascii="Verdana" w:hAnsi="Verdana"/>
          <w:sz w:val="22"/>
          <w:szCs w:val="22"/>
        </w:rPr>
        <w:t xml:space="preserve">mapped to the agreements </w:t>
      </w:r>
      <w:r>
        <w:rPr>
          <w:rFonts w:ascii="Verdana" w:hAnsi="Verdana"/>
          <w:sz w:val="22"/>
          <w:szCs w:val="22"/>
        </w:rPr>
        <w:t>static</w:t>
      </w:r>
      <w:r w:rsidR="002D692B" w:rsidRPr="00294451">
        <w:rPr>
          <w:rFonts w:ascii="Verdana" w:hAnsi="Verdana"/>
          <w:sz w:val="22"/>
          <w:szCs w:val="22"/>
        </w:rPr>
        <w:t>.</w:t>
      </w:r>
    </w:p>
    <w:p w14:paraId="28A7F683" w14:textId="08A5D99E" w:rsidR="0015455E" w:rsidRDefault="0015455E" w:rsidP="00294451">
      <w:pPr>
        <w:pStyle w:val="ListParagraph"/>
        <w:numPr>
          <w:ilvl w:val="0"/>
          <w:numId w:val="22"/>
        </w:numPr>
        <w:rPr>
          <w:rFonts w:ascii="Verdana" w:hAnsi="Verdana"/>
          <w:sz w:val="22"/>
          <w:szCs w:val="22"/>
        </w:rPr>
      </w:pPr>
      <w:r w:rsidRPr="00BE0978">
        <w:rPr>
          <w:rFonts w:ascii="Verdana" w:hAnsi="Verdana"/>
          <w:sz w:val="22"/>
          <w:szCs w:val="22"/>
        </w:rPr>
        <w:t xml:space="preserve">Finally, in order to </w:t>
      </w:r>
      <w:r w:rsidR="002D692B" w:rsidRPr="00BE0978">
        <w:rPr>
          <w:rFonts w:ascii="Verdana" w:hAnsi="Verdana"/>
          <w:sz w:val="22"/>
          <w:szCs w:val="22"/>
        </w:rPr>
        <w:t>approve</w:t>
      </w:r>
      <w:r w:rsidRPr="00BE0978">
        <w:rPr>
          <w:rFonts w:ascii="Verdana" w:hAnsi="Verdana"/>
          <w:sz w:val="22"/>
          <w:szCs w:val="22"/>
        </w:rPr>
        <w:t xml:space="preserve"> c</w:t>
      </w:r>
      <w:r w:rsidR="002D692B" w:rsidRPr="00BE0978">
        <w:rPr>
          <w:rFonts w:ascii="Verdana" w:hAnsi="Verdana"/>
          <w:sz w:val="22"/>
          <w:szCs w:val="22"/>
        </w:rPr>
        <w:t xml:space="preserve">andidates </w:t>
      </w:r>
      <w:r w:rsidRPr="00BE0978">
        <w:rPr>
          <w:rFonts w:ascii="Verdana" w:hAnsi="Verdana"/>
          <w:sz w:val="22"/>
          <w:szCs w:val="22"/>
        </w:rPr>
        <w:t xml:space="preserve">through the Asset Selection Module the user requires the Allowed Trading Status to be ticked for Unverified only. </w:t>
      </w:r>
      <w:r w:rsidR="002D692B" w:rsidRPr="00BE0978">
        <w:rPr>
          <w:rFonts w:ascii="Verdana" w:hAnsi="Verdana"/>
          <w:sz w:val="22"/>
          <w:szCs w:val="22"/>
        </w:rPr>
        <w:t>H</w:t>
      </w:r>
      <w:r w:rsidRPr="00BE0978">
        <w:rPr>
          <w:rFonts w:ascii="Verdana" w:hAnsi="Verdana"/>
          <w:sz w:val="22"/>
          <w:szCs w:val="22"/>
        </w:rPr>
        <w:t xml:space="preserve">owever, </w:t>
      </w:r>
      <w:r w:rsidR="00F136D8">
        <w:rPr>
          <w:rFonts w:ascii="Verdana" w:hAnsi="Verdana"/>
          <w:sz w:val="22"/>
          <w:szCs w:val="22"/>
        </w:rPr>
        <w:t xml:space="preserve">manual </w:t>
      </w:r>
      <w:r w:rsidRPr="00BE0978">
        <w:rPr>
          <w:rFonts w:ascii="Verdana" w:hAnsi="Verdana"/>
          <w:sz w:val="22"/>
          <w:szCs w:val="22"/>
        </w:rPr>
        <w:t>trade status changes made through the Trade Enquiry Window will require Pending and Settled status.</w:t>
      </w:r>
    </w:p>
    <w:p w14:paraId="5D9A4AB4" w14:textId="696559A5" w:rsidR="00F95DCF" w:rsidRPr="00F95DCF" w:rsidRDefault="00F95DCF" w:rsidP="00F95DCF">
      <w:r>
        <w:t>The following field are available to the user accessing the CMS.</w:t>
      </w:r>
    </w:p>
    <w:p w14:paraId="118008C8" w14:textId="362F2C4F" w:rsidR="00BE0978" w:rsidRDefault="00BE0978" w:rsidP="00BE0978"/>
    <w:tbl>
      <w:tblPr>
        <w:tblStyle w:val="TableGrid"/>
        <w:tblW w:w="0" w:type="auto"/>
        <w:tblLook w:val="04A0" w:firstRow="1" w:lastRow="0" w:firstColumn="1" w:lastColumn="0" w:noHBand="0" w:noVBand="1"/>
      </w:tblPr>
      <w:tblGrid>
        <w:gridCol w:w="1980"/>
        <w:gridCol w:w="1701"/>
        <w:gridCol w:w="5245"/>
      </w:tblGrid>
      <w:tr w:rsidR="00F136D8" w14:paraId="76F010EA" w14:textId="77777777" w:rsidTr="00F95DCF">
        <w:tc>
          <w:tcPr>
            <w:tcW w:w="1980" w:type="dxa"/>
          </w:tcPr>
          <w:p w14:paraId="07AD3AAE" w14:textId="522A9421" w:rsidR="00F136D8" w:rsidRPr="00F95DCF" w:rsidRDefault="00F136D8" w:rsidP="00BE0978">
            <w:pPr>
              <w:rPr>
                <w:b/>
                <w:bCs/>
              </w:rPr>
            </w:pPr>
            <w:r w:rsidRPr="00F95DCF">
              <w:rPr>
                <w:b/>
                <w:bCs/>
              </w:rPr>
              <w:t>Name</w:t>
            </w:r>
          </w:p>
        </w:tc>
        <w:tc>
          <w:tcPr>
            <w:tcW w:w="1701" w:type="dxa"/>
          </w:tcPr>
          <w:p w14:paraId="1BB0CA9A" w14:textId="4FCBF15C" w:rsidR="00F136D8" w:rsidRPr="00F95DCF" w:rsidRDefault="00F136D8" w:rsidP="00BE0978">
            <w:pPr>
              <w:rPr>
                <w:b/>
                <w:bCs/>
              </w:rPr>
            </w:pPr>
            <w:r w:rsidRPr="00F95DCF">
              <w:rPr>
                <w:b/>
                <w:bCs/>
              </w:rPr>
              <w:t>Type</w:t>
            </w:r>
          </w:p>
        </w:tc>
        <w:tc>
          <w:tcPr>
            <w:tcW w:w="5245" w:type="dxa"/>
          </w:tcPr>
          <w:p w14:paraId="685941EC" w14:textId="6F81F74A" w:rsidR="00F136D8" w:rsidRPr="00F95DCF" w:rsidRDefault="00F136D8" w:rsidP="00BE0978">
            <w:pPr>
              <w:rPr>
                <w:b/>
                <w:bCs/>
              </w:rPr>
            </w:pPr>
            <w:r w:rsidRPr="00F95DCF">
              <w:rPr>
                <w:b/>
                <w:bCs/>
              </w:rPr>
              <w:t>Description</w:t>
            </w:r>
          </w:p>
        </w:tc>
      </w:tr>
      <w:tr w:rsidR="00F136D8" w14:paraId="41A18337" w14:textId="77777777" w:rsidTr="00F95DCF">
        <w:tc>
          <w:tcPr>
            <w:tcW w:w="1980" w:type="dxa"/>
          </w:tcPr>
          <w:p w14:paraId="72C5DD03" w14:textId="5A102E24" w:rsidR="00F136D8" w:rsidRDefault="00F136D8" w:rsidP="00BE0978">
            <w:r>
              <w:t>User Code</w:t>
            </w:r>
          </w:p>
        </w:tc>
        <w:tc>
          <w:tcPr>
            <w:tcW w:w="1701" w:type="dxa"/>
          </w:tcPr>
          <w:p w14:paraId="2BBCAD9C" w14:textId="0BC6D4EA" w:rsidR="00F136D8" w:rsidRDefault="00F136D8" w:rsidP="00BE0978">
            <w:r>
              <w:t>Mandatory</w:t>
            </w:r>
          </w:p>
        </w:tc>
        <w:tc>
          <w:tcPr>
            <w:tcW w:w="5245" w:type="dxa"/>
          </w:tcPr>
          <w:p w14:paraId="005CF458" w14:textId="46D8A560" w:rsidR="00F136D8" w:rsidRDefault="00F136D8" w:rsidP="00BE0978">
            <w:r>
              <w:t>The user code for the user</w:t>
            </w:r>
          </w:p>
        </w:tc>
      </w:tr>
      <w:tr w:rsidR="00F136D8" w14:paraId="72766BE1" w14:textId="77777777" w:rsidTr="00F95DCF">
        <w:tc>
          <w:tcPr>
            <w:tcW w:w="1980" w:type="dxa"/>
          </w:tcPr>
          <w:p w14:paraId="6C33AF2F" w14:textId="71A255C0" w:rsidR="00F136D8" w:rsidRDefault="00D535DD" w:rsidP="00BE0978">
            <w:r>
              <w:t>Username</w:t>
            </w:r>
          </w:p>
        </w:tc>
        <w:tc>
          <w:tcPr>
            <w:tcW w:w="1701" w:type="dxa"/>
          </w:tcPr>
          <w:p w14:paraId="15D4834E" w14:textId="0A7E0AAC" w:rsidR="00F136D8" w:rsidRDefault="00F136D8" w:rsidP="00BE0978">
            <w:r>
              <w:t>Optional</w:t>
            </w:r>
          </w:p>
        </w:tc>
        <w:tc>
          <w:tcPr>
            <w:tcW w:w="5245" w:type="dxa"/>
          </w:tcPr>
          <w:p w14:paraId="14BE0A1A" w14:textId="3E0724ED" w:rsidR="00F136D8" w:rsidRDefault="00F95DCF" w:rsidP="00BE0978">
            <w:r>
              <w:t>The name of the user</w:t>
            </w:r>
          </w:p>
        </w:tc>
      </w:tr>
      <w:tr w:rsidR="00F136D8" w14:paraId="3669BCC8" w14:textId="77777777" w:rsidTr="00F95DCF">
        <w:tc>
          <w:tcPr>
            <w:tcW w:w="1980" w:type="dxa"/>
          </w:tcPr>
          <w:p w14:paraId="44158B07" w14:textId="0D68DF2F" w:rsidR="00F136D8" w:rsidRDefault="00F136D8" w:rsidP="00BE0978">
            <w:r>
              <w:t>Unverified</w:t>
            </w:r>
          </w:p>
        </w:tc>
        <w:tc>
          <w:tcPr>
            <w:tcW w:w="1701" w:type="dxa"/>
          </w:tcPr>
          <w:p w14:paraId="098361CA" w14:textId="544257C0" w:rsidR="00F136D8" w:rsidRDefault="00F136D8" w:rsidP="00BE0978">
            <w:r>
              <w:t>Optional</w:t>
            </w:r>
          </w:p>
        </w:tc>
        <w:tc>
          <w:tcPr>
            <w:tcW w:w="5245" w:type="dxa"/>
          </w:tcPr>
          <w:p w14:paraId="104B387C" w14:textId="0D72CB19" w:rsidR="00F136D8" w:rsidRDefault="0034674B" w:rsidP="00BE0978">
            <w:r>
              <w:t>Sets</w:t>
            </w:r>
            <w:r w:rsidR="00F95DCF">
              <w:t xml:space="preserve"> whether the user can create unverified collateral</w:t>
            </w:r>
            <w:r>
              <w:t xml:space="preserve"> and highlighted above in point 3</w:t>
            </w:r>
            <w:r w:rsidR="00F95DCF">
              <w:t>.</w:t>
            </w:r>
          </w:p>
        </w:tc>
      </w:tr>
      <w:tr w:rsidR="00F136D8" w14:paraId="52DF20C3" w14:textId="77777777" w:rsidTr="00F95DCF">
        <w:tc>
          <w:tcPr>
            <w:tcW w:w="1980" w:type="dxa"/>
          </w:tcPr>
          <w:p w14:paraId="117C1FFF" w14:textId="3E138FF8" w:rsidR="00F136D8" w:rsidRDefault="00F136D8" w:rsidP="00BE0978">
            <w:r>
              <w:t>ending</w:t>
            </w:r>
          </w:p>
        </w:tc>
        <w:tc>
          <w:tcPr>
            <w:tcW w:w="1701" w:type="dxa"/>
          </w:tcPr>
          <w:p w14:paraId="61E43D38" w14:textId="090C1CA8" w:rsidR="00F136D8" w:rsidRDefault="00F136D8" w:rsidP="00BE0978">
            <w:r>
              <w:t>Optional</w:t>
            </w:r>
          </w:p>
        </w:tc>
        <w:tc>
          <w:tcPr>
            <w:tcW w:w="5245" w:type="dxa"/>
          </w:tcPr>
          <w:p w14:paraId="0C0D8768" w14:textId="1981BF91" w:rsidR="00F136D8" w:rsidRDefault="00F95DCF" w:rsidP="00BE0978">
            <w:r>
              <w:t>Determines whether the user can manually verify collateral in the Trade Enquiry Window.</w:t>
            </w:r>
          </w:p>
        </w:tc>
      </w:tr>
      <w:tr w:rsidR="00F136D8" w14:paraId="33567191" w14:textId="77777777" w:rsidTr="00F95DCF">
        <w:tc>
          <w:tcPr>
            <w:tcW w:w="1980" w:type="dxa"/>
          </w:tcPr>
          <w:p w14:paraId="54F8AEC8" w14:textId="29EDCFDA" w:rsidR="00F136D8" w:rsidRDefault="00F136D8" w:rsidP="00BE0978">
            <w:r>
              <w:t>Settled</w:t>
            </w:r>
          </w:p>
        </w:tc>
        <w:tc>
          <w:tcPr>
            <w:tcW w:w="1701" w:type="dxa"/>
          </w:tcPr>
          <w:p w14:paraId="6356159B" w14:textId="0442A092" w:rsidR="00F136D8" w:rsidRDefault="00F136D8" w:rsidP="00BE0978">
            <w:r>
              <w:t>Optional</w:t>
            </w:r>
          </w:p>
        </w:tc>
        <w:tc>
          <w:tcPr>
            <w:tcW w:w="5245" w:type="dxa"/>
          </w:tcPr>
          <w:p w14:paraId="7887CB2C" w14:textId="2B995B1B" w:rsidR="00F136D8" w:rsidRDefault="00F95DCF" w:rsidP="00BE0978">
            <w:r>
              <w:t>Determines whether the user can manually settle collateral in the Trade Enquiry Window.</w:t>
            </w:r>
          </w:p>
        </w:tc>
      </w:tr>
      <w:tr w:rsidR="00F136D8" w14:paraId="7AF95AEA" w14:textId="77777777" w:rsidTr="00F95DCF">
        <w:tc>
          <w:tcPr>
            <w:tcW w:w="1980" w:type="dxa"/>
          </w:tcPr>
          <w:p w14:paraId="164F90F5" w14:textId="26BBCFD5" w:rsidR="00F136D8" w:rsidRDefault="00F136D8" w:rsidP="00BE0978">
            <w:r>
              <w:t>Password Never Expires</w:t>
            </w:r>
          </w:p>
        </w:tc>
        <w:tc>
          <w:tcPr>
            <w:tcW w:w="1701" w:type="dxa"/>
          </w:tcPr>
          <w:p w14:paraId="0578D336" w14:textId="0B16A6F5" w:rsidR="00F136D8" w:rsidRDefault="00F136D8" w:rsidP="00BE0978">
            <w:r>
              <w:t>Optional</w:t>
            </w:r>
          </w:p>
        </w:tc>
        <w:tc>
          <w:tcPr>
            <w:tcW w:w="5245" w:type="dxa"/>
          </w:tcPr>
          <w:p w14:paraId="074B67AF" w14:textId="28778FF1" w:rsidR="00F136D8" w:rsidRDefault="0034674B" w:rsidP="00BE0978">
            <w:r>
              <w:t xml:space="preserve">Ticked for password not to expire, however the Oracle settings must be </w:t>
            </w:r>
            <w:r w:rsidR="00865BE4">
              <w:t>also set to this</w:t>
            </w:r>
            <w:r>
              <w:t>.</w:t>
            </w:r>
          </w:p>
        </w:tc>
      </w:tr>
      <w:tr w:rsidR="00F136D8" w14:paraId="37B30AD1" w14:textId="77777777" w:rsidTr="00F95DCF">
        <w:tc>
          <w:tcPr>
            <w:tcW w:w="1980" w:type="dxa"/>
          </w:tcPr>
          <w:p w14:paraId="3A6B2970" w14:textId="703B75EE" w:rsidR="00F136D8" w:rsidRDefault="00F136D8" w:rsidP="00BE0978">
            <w:r>
              <w:t>Default Location</w:t>
            </w:r>
          </w:p>
        </w:tc>
        <w:tc>
          <w:tcPr>
            <w:tcW w:w="1701" w:type="dxa"/>
          </w:tcPr>
          <w:p w14:paraId="3C21771E" w14:textId="0BDFB707" w:rsidR="00F136D8" w:rsidRDefault="00F136D8" w:rsidP="00BE0978">
            <w:r>
              <w:t>Mandatory</w:t>
            </w:r>
          </w:p>
        </w:tc>
        <w:tc>
          <w:tcPr>
            <w:tcW w:w="5245" w:type="dxa"/>
          </w:tcPr>
          <w:p w14:paraId="6AE39409" w14:textId="3A0C9D3B" w:rsidR="00F136D8" w:rsidRDefault="0034674B" w:rsidP="00BE0978">
            <w:r>
              <w:t>The location of the user</w:t>
            </w:r>
          </w:p>
        </w:tc>
      </w:tr>
      <w:tr w:rsidR="00F136D8" w14:paraId="62395565" w14:textId="77777777" w:rsidTr="00F95DCF">
        <w:tc>
          <w:tcPr>
            <w:tcW w:w="1980" w:type="dxa"/>
          </w:tcPr>
          <w:p w14:paraId="2C509F5D" w14:textId="15A7EE4C" w:rsidR="00F136D8" w:rsidRDefault="00F136D8" w:rsidP="00BE0978">
            <w:r>
              <w:t>Access All Companies</w:t>
            </w:r>
          </w:p>
        </w:tc>
        <w:tc>
          <w:tcPr>
            <w:tcW w:w="1701" w:type="dxa"/>
          </w:tcPr>
          <w:p w14:paraId="2BFE7A32" w14:textId="0E4CB4AD" w:rsidR="00F136D8" w:rsidRDefault="00F136D8" w:rsidP="00BE0978">
            <w:r>
              <w:t>Optional</w:t>
            </w:r>
          </w:p>
        </w:tc>
        <w:tc>
          <w:tcPr>
            <w:tcW w:w="5245" w:type="dxa"/>
          </w:tcPr>
          <w:p w14:paraId="5CA2879C" w14:textId="1017F238" w:rsidR="00F136D8" w:rsidRDefault="0034674B" w:rsidP="00BE0978">
            <w:r>
              <w:t>Determines whether the user can view data across all companies</w:t>
            </w:r>
          </w:p>
        </w:tc>
      </w:tr>
      <w:tr w:rsidR="00F95DCF" w14:paraId="21E4CA44" w14:textId="77777777" w:rsidTr="00F95DCF">
        <w:tc>
          <w:tcPr>
            <w:tcW w:w="1980" w:type="dxa"/>
          </w:tcPr>
          <w:p w14:paraId="62E2DE68" w14:textId="38CB3081" w:rsidR="00F95DCF" w:rsidRDefault="00F95DCF" w:rsidP="00BE0978">
            <w:r>
              <w:lastRenderedPageBreak/>
              <w:t>Company Code</w:t>
            </w:r>
          </w:p>
        </w:tc>
        <w:tc>
          <w:tcPr>
            <w:tcW w:w="1701" w:type="dxa"/>
          </w:tcPr>
          <w:p w14:paraId="347B1ED6" w14:textId="3A9357B8" w:rsidR="00F95DCF" w:rsidRDefault="00F95DCF" w:rsidP="00BE0978">
            <w:r>
              <w:t>Optional</w:t>
            </w:r>
          </w:p>
        </w:tc>
        <w:tc>
          <w:tcPr>
            <w:tcW w:w="5245" w:type="dxa"/>
          </w:tcPr>
          <w:p w14:paraId="725AD686" w14:textId="04ED2BE0" w:rsidR="00F95DCF" w:rsidRDefault="0034674B" w:rsidP="00BE0978">
            <w:r>
              <w:t>The companies the user can access and highlighted above in point 1</w:t>
            </w:r>
          </w:p>
        </w:tc>
      </w:tr>
      <w:tr w:rsidR="00F95DCF" w14:paraId="2827A70C" w14:textId="77777777" w:rsidTr="00F95DCF">
        <w:tc>
          <w:tcPr>
            <w:tcW w:w="1980" w:type="dxa"/>
          </w:tcPr>
          <w:p w14:paraId="7124422A" w14:textId="5778D18A" w:rsidR="00F95DCF" w:rsidRDefault="00F95DCF" w:rsidP="00BE0978">
            <w:r>
              <w:t>Access</w:t>
            </w:r>
          </w:p>
        </w:tc>
        <w:tc>
          <w:tcPr>
            <w:tcW w:w="1701" w:type="dxa"/>
          </w:tcPr>
          <w:p w14:paraId="170B3B6C" w14:textId="5E530481" w:rsidR="00F95DCF" w:rsidRDefault="00F95DCF" w:rsidP="00BE0978">
            <w:r>
              <w:t>Optional</w:t>
            </w:r>
          </w:p>
        </w:tc>
        <w:tc>
          <w:tcPr>
            <w:tcW w:w="5245" w:type="dxa"/>
          </w:tcPr>
          <w:p w14:paraId="24F362F2" w14:textId="1EC9DE71" w:rsidR="00F95DCF" w:rsidRDefault="0034674B" w:rsidP="00BE0978">
            <w:r>
              <w:t>Determines whether the user can access the data in this company</w:t>
            </w:r>
          </w:p>
        </w:tc>
      </w:tr>
      <w:tr w:rsidR="00F95DCF" w14:paraId="784AE828" w14:textId="77777777" w:rsidTr="00F95DCF">
        <w:tc>
          <w:tcPr>
            <w:tcW w:w="1980" w:type="dxa"/>
          </w:tcPr>
          <w:p w14:paraId="6ABCBB8C" w14:textId="1A14217D" w:rsidR="00F95DCF" w:rsidRDefault="00F95DCF" w:rsidP="00BE0978">
            <w:r>
              <w:t>Verify Flag</w:t>
            </w:r>
          </w:p>
        </w:tc>
        <w:tc>
          <w:tcPr>
            <w:tcW w:w="1701" w:type="dxa"/>
          </w:tcPr>
          <w:p w14:paraId="6573D501" w14:textId="46484A31" w:rsidR="00F95DCF" w:rsidRDefault="00F95DCF" w:rsidP="00BE0978">
            <w:r>
              <w:t>Optional</w:t>
            </w:r>
          </w:p>
        </w:tc>
        <w:tc>
          <w:tcPr>
            <w:tcW w:w="5245" w:type="dxa"/>
          </w:tcPr>
          <w:p w14:paraId="65E46A09" w14:textId="4668B750" w:rsidR="00F95DCF" w:rsidRDefault="0034674B" w:rsidP="00BE0978">
            <w:r>
              <w:t>Determines whether the user can verify collateral in this company</w:t>
            </w:r>
            <w:r w:rsidR="00BE17F0">
              <w:t>.</w:t>
            </w:r>
          </w:p>
          <w:p w14:paraId="27BF7DD4" w14:textId="0268EFF6" w:rsidR="00BE17F0" w:rsidRDefault="00BE17F0" w:rsidP="00BE0978">
            <w:r>
              <w:t>The scheme user</w:t>
            </w:r>
            <w:r w:rsidR="00E36AB5">
              <w:t xml:space="preserve"> </w:t>
            </w:r>
            <w:r w:rsidRPr="00E36AB5">
              <w:rPr>
                <w:b/>
                <w:bCs/>
              </w:rPr>
              <w:t>must</w:t>
            </w:r>
            <w:r>
              <w:t xml:space="preserve"> have the verification flag set appropriately for the medium codes set up in Trade Authorisation to work. Medium codes are created to help configure the processes within the module.</w:t>
            </w:r>
          </w:p>
        </w:tc>
      </w:tr>
      <w:tr w:rsidR="00F136D8" w14:paraId="2E6FD77B" w14:textId="77777777" w:rsidTr="00F95DCF">
        <w:tc>
          <w:tcPr>
            <w:tcW w:w="1980" w:type="dxa"/>
          </w:tcPr>
          <w:p w14:paraId="12419130" w14:textId="477CC57C" w:rsidR="00F136D8" w:rsidRDefault="00F95DCF" w:rsidP="00BE0978">
            <w:r>
              <w:t>Validate</w:t>
            </w:r>
            <w:r w:rsidR="00F136D8">
              <w:t xml:space="preserve"> 4Nett</w:t>
            </w:r>
          </w:p>
        </w:tc>
        <w:tc>
          <w:tcPr>
            <w:tcW w:w="1701" w:type="dxa"/>
          </w:tcPr>
          <w:p w14:paraId="786BA11F" w14:textId="331A1AD2" w:rsidR="00F136D8" w:rsidRDefault="00F136D8" w:rsidP="00BE0978">
            <w:r>
              <w:t>Optional</w:t>
            </w:r>
          </w:p>
        </w:tc>
        <w:tc>
          <w:tcPr>
            <w:tcW w:w="5245" w:type="dxa"/>
          </w:tcPr>
          <w:p w14:paraId="5411156D" w14:textId="5CA13CB4" w:rsidR="00F136D8" w:rsidRDefault="00F136D8" w:rsidP="00BE0978">
            <w:r>
              <w:t xml:space="preserve">Sets whether the user is </w:t>
            </w:r>
            <w:r w:rsidR="00FE4189">
              <w:t>permitted</w:t>
            </w:r>
            <w:r>
              <w:t xml:space="preserve"> to net and verify movements in the Cash Netting Module.</w:t>
            </w:r>
          </w:p>
        </w:tc>
      </w:tr>
      <w:tr w:rsidR="00F136D8" w14:paraId="73818853" w14:textId="77777777" w:rsidTr="00F95DCF">
        <w:tc>
          <w:tcPr>
            <w:tcW w:w="1980" w:type="dxa"/>
          </w:tcPr>
          <w:p w14:paraId="704833BD" w14:textId="4BE1E660" w:rsidR="00F136D8" w:rsidRDefault="00F136D8" w:rsidP="00BE0978">
            <w:r>
              <w:t>Book</w:t>
            </w:r>
          </w:p>
        </w:tc>
        <w:tc>
          <w:tcPr>
            <w:tcW w:w="1701" w:type="dxa"/>
          </w:tcPr>
          <w:p w14:paraId="1CF5DC90" w14:textId="2ABBB4CD" w:rsidR="00F136D8" w:rsidRDefault="00F95DCF" w:rsidP="00BE0978">
            <w:r>
              <w:t>Optional</w:t>
            </w:r>
          </w:p>
        </w:tc>
        <w:tc>
          <w:tcPr>
            <w:tcW w:w="5245" w:type="dxa"/>
          </w:tcPr>
          <w:p w14:paraId="1F1B4061" w14:textId="7AF9BB8D" w:rsidR="00F136D8" w:rsidRDefault="0034674B" w:rsidP="00BE0978">
            <w:r>
              <w:t>Sets permission to the trading book and discussed above in point 2.</w:t>
            </w:r>
          </w:p>
        </w:tc>
      </w:tr>
    </w:tbl>
    <w:p w14:paraId="0034F77E" w14:textId="77777777" w:rsidR="004E02CF" w:rsidRDefault="004E02CF" w:rsidP="00EE7205">
      <w:pPr>
        <w:rPr>
          <w:noProof/>
        </w:rPr>
      </w:pPr>
    </w:p>
    <w:p w14:paraId="29F2E588" w14:textId="7086D8B8" w:rsidR="00EE7205" w:rsidRDefault="00291C9B" w:rsidP="00EE7205">
      <w:r>
        <w:rPr>
          <w:noProof/>
        </w:rPr>
        <w:drawing>
          <wp:inline distT="0" distB="0" distL="0" distR="0" wp14:anchorId="71609EC3" wp14:editId="31E80853">
            <wp:extent cx="3156633" cy="2695433"/>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3018" cy="2700885"/>
                    </a:xfrm>
                    <a:prstGeom prst="rect">
                      <a:avLst/>
                    </a:prstGeom>
                    <a:noFill/>
                    <a:ln>
                      <a:noFill/>
                    </a:ln>
                  </pic:spPr>
                </pic:pic>
              </a:graphicData>
            </a:graphic>
          </wp:inline>
        </w:drawing>
      </w:r>
    </w:p>
    <w:p w14:paraId="665C62A7" w14:textId="49AA1260" w:rsidR="00EE7205" w:rsidRDefault="00EE7205" w:rsidP="00EE7205">
      <w:r>
        <w:t>For more detail</w:t>
      </w:r>
      <w:r w:rsidR="007A14B5">
        <w:t>s</w:t>
      </w:r>
      <w:r>
        <w:t xml:space="preserve"> please refer to the User Access FAQ.</w:t>
      </w:r>
    </w:p>
    <w:p w14:paraId="5907CEB6" w14:textId="215608EA" w:rsidR="00A16ECA" w:rsidRDefault="00865BE4" w:rsidP="00F136D8">
      <w:pPr>
        <w:pStyle w:val="Heading3"/>
      </w:pPr>
      <w:bookmarkStart w:id="29" w:name="_Toc51678270"/>
      <w:r>
        <w:t>How do I assign the different CMS components to the user</w:t>
      </w:r>
      <w:r w:rsidR="001C12A2">
        <w:t>?</w:t>
      </w:r>
      <w:bookmarkEnd w:id="29"/>
    </w:p>
    <w:p w14:paraId="6DCE0393" w14:textId="4C516E5F" w:rsidR="00D74DB6" w:rsidRDefault="00D74DB6" w:rsidP="00155FE9">
      <w:r>
        <w:t xml:space="preserve">The Groups allow the business to define different levels of privileges, one group may have supervisor permissions whereas another may have the basic admin rights. Alternatively, the business may have </w:t>
      </w:r>
      <w:r w:rsidR="00A23A84">
        <w:t>offshore</w:t>
      </w:r>
      <w:r>
        <w:t xml:space="preserve"> offices where</w:t>
      </w:r>
      <w:r w:rsidR="004752E4">
        <w:t xml:space="preserve"> </w:t>
      </w:r>
      <w:r>
        <w:t>users do not have permission to enter collateral</w:t>
      </w:r>
      <w:r w:rsidR="004752E4">
        <w:t xml:space="preserve"> and need to have greater control some areas</w:t>
      </w:r>
      <w:r>
        <w:t>.</w:t>
      </w:r>
    </w:p>
    <w:p w14:paraId="3BE8AC9B" w14:textId="2A45B5FD" w:rsidR="00375CB2" w:rsidRDefault="00375CB2" w:rsidP="00155FE9">
      <w:r>
        <w:lastRenderedPageBreak/>
        <w:t xml:space="preserve">A </w:t>
      </w:r>
      <w:r w:rsidR="00D74DB6">
        <w:t>s</w:t>
      </w:r>
      <w:r>
        <w:t xml:space="preserve">ecurity </w:t>
      </w:r>
      <w:r w:rsidR="00D74DB6">
        <w:t>g</w:t>
      </w:r>
      <w:r>
        <w:t>roup must be created, this acts as a mechanism to associate a group of users to different objects (components</w:t>
      </w:r>
      <w:r w:rsidR="004752E4">
        <w:t>/modules</w:t>
      </w:r>
      <w:r>
        <w:t>). Each object can have different levels of access; read, write and delete</w:t>
      </w:r>
      <w:r w:rsidR="00D74DB6">
        <w:t xml:space="preserve">. </w:t>
      </w:r>
    </w:p>
    <w:p w14:paraId="7BB1E006" w14:textId="5118F7F8" w:rsidR="00D74DB6" w:rsidRDefault="00D74DB6" w:rsidP="00155FE9">
      <w:r>
        <w:t>Add a new group to the window and select Users from the Details menu to assign the different users</w:t>
      </w:r>
      <w:r w:rsidR="004752E4">
        <w:t xml:space="preserve"> to the group</w:t>
      </w:r>
      <w:r>
        <w:t>.</w:t>
      </w:r>
      <w:r w:rsidR="005E4880">
        <w:t xml:space="preserve"> Users can be removed from a group at any stage.</w:t>
      </w:r>
    </w:p>
    <w:p w14:paraId="6FD38241" w14:textId="7205E868" w:rsidR="00D74DB6" w:rsidRDefault="004752E4" w:rsidP="004752E4">
      <w:pPr>
        <w:ind w:left="3600" w:firstLine="720"/>
      </w:pPr>
      <w:r>
        <w:rPr>
          <w:noProof/>
        </w:rPr>
        <w:drawing>
          <wp:inline distT="0" distB="0" distL="0" distR="0" wp14:anchorId="7EF1D618" wp14:editId="44FF41C5">
            <wp:extent cx="3423176" cy="2115403"/>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40480" cy="2126096"/>
                    </a:xfrm>
                    <a:prstGeom prst="rect">
                      <a:avLst/>
                    </a:prstGeom>
                    <a:noFill/>
                    <a:ln>
                      <a:noFill/>
                    </a:ln>
                  </pic:spPr>
                </pic:pic>
              </a:graphicData>
            </a:graphic>
          </wp:inline>
        </w:drawing>
      </w:r>
    </w:p>
    <w:p w14:paraId="1DA1E316" w14:textId="2011B5D6" w:rsidR="00A23A84" w:rsidRDefault="00A23A84" w:rsidP="00155FE9">
      <w:r>
        <w:t>Now you can assign the different objects to the security group by selecting the Rights from the Details menu.</w:t>
      </w:r>
    </w:p>
    <w:p w14:paraId="62799953" w14:textId="7643C1DF" w:rsidR="00A23A84" w:rsidRDefault="004752E4" w:rsidP="00155FE9">
      <w:r>
        <w:rPr>
          <w:noProof/>
        </w:rPr>
        <w:drawing>
          <wp:inline distT="0" distB="0" distL="0" distR="0" wp14:anchorId="2071884B" wp14:editId="293DC5C6">
            <wp:extent cx="5701030" cy="17303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1030" cy="1730375"/>
                    </a:xfrm>
                    <a:prstGeom prst="rect">
                      <a:avLst/>
                    </a:prstGeom>
                  </pic:spPr>
                </pic:pic>
              </a:graphicData>
            </a:graphic>
          </wp:inline>
        </w:drawing>
      </w:r>
    </w:p>
    <w:p w14:paraId="68F51294" w14:textId="105BF72D" w:rsidR="00313EE4" w:rsidRDefault="00313EE4" w:rsidP="00155FE9">
      <w:r>
        <w:t xml:space="preserve">The objects can </w:t>
      </w:r>
      <w:r w:rsidR="00DB41B3">
        <w:t>re</w:t>
      </w:r>
      <w:r>
        <w:t xml:space="preserve">present different components or modules within the system and </w:t>
      </w:r>
      <w:r w:rsidR="00DB41B3">
        <w:t xml:space="preserve">provides </w:t>
      </w:r>
      <w:r>
        <w:t xml:space="preserve">the business </w:t>
      </w:r>
      <w:r w:rsidR="00DB41B3">
        <w:t xml:space="preserve">with greater </w:t>
      </w:r>
      <w:r>
        <w:t>control</w:t>
      </w:r>
      <w:r w:rsidR="00DB41B3">
        <w:t>.</w:t>
      </w:r>
    </w:p>
    <w:p w14:paraId="29B007C1" w14:textId="16217C41" w:rsidR="001C12A2" w:rsidRDefault="00A32234" w:rsidP="00155FE9">
      <w:r>
        <w:t>The following is a list of CMS objects.</w:t>
      </w:r>
    </w:p>
    <w:p w14:paraId="755B5F19" w14:textId="77777777" w:rsidR="001C12A2" w:rsidRDefault="001C12A2" w:rsidP="00155FE9"/>
    <w:tbl>
      <w:tblPr>
        <w:tblStyle w:val="TableGrid"/>
        <w:tblW w:w="0" w:type="auto"/>
        <w:tblLook w:val="04A0" w:firstRow="1" w:lastRow="0" w:firstColumn="1" w:lastColumn="0" w:noHBand="0" w:noVBand="1"/>
      </w:tblPr>
      <w:tblGrid>
        <w:gridCol w:w="563"/>
        <w:gridCol w:w="2455"/>
        <w:gridCol w:w="4065"/>
        <w:gridCol w:w="1885"/>
      </w:tblGrid>
      <w:tr w:rsidR="00DB41B3" w14:paraId="7B4D5BB6" w14:textId="316F3677" w:rsidTr="00DB41B3">
        <w:tc>
          <w:tcPr>
            <w:tcW w:w="563" w:type="dxa"/>
          </w:tcPr>
          <w:p w14:paraId="0CE51964" w14:textId="52CCE628" w:rsidR="00DB41B3" w:rsidRPr="00201AC0" w:rsidRDefault="00DB41B3" w:rsidP="00155FE9">
            <w:pPr>
              <w:rPr>
                <w:b/>
              </w:rPr>
            </w:pPr>
            <w:r w:rsidRPr="00201AC0">
              <w:rPr>
                <w:b/>
              </w:rPr>
              <w:t>#</w:t>
            </w:r>
          </w:p>
        </w:tc>
        <w:tc>
          <w:tcPr>
            <w:tcW w:w="2455" w:type="dxa"/>
          </w:tcPr>
          <w:p w14:paraId="4C0BC9E6" w14:textId="6FCF9581" w:rsidR="00DB41B3" w:rsidRPr="00201AC0" w:rsidRDefault="00DB41B3" w:rsidP="00155FE9">
            <w:pPr>
              <w:rPr>
                <w:b/>
              </w:rPr>
            </w:pPr>
            <w:r w:rsidRPr="00201AC0">
              <w:rPr>
                <w:b/>
              </w:rPr>
              <w:t>Object</w:t>
            </w:r>
          </w:p>
        </w:tc>
        <w:tc>
          <w:tcPr>
            <w:tcW w:w="4065" w:type="dxa"/>
          </w:tcPr>
          <w:p w14:paraId="5B4ACF9B" w14:textId="45A880E4" w:rsidR="00DB41B3" w:rsidRPr="00201AC0" w:rsidRDefault="00DB41B3" w:rsidP="00155FE9">
            <w:pPr>
              <w:rPr>
                <w:b/>
              </w:rPr>
            </w:pPr>
            <w:r w:rsidRPr="00201AC0">
              <w:rPr>
                <w:b/>
              </w:rPr>
              <w:t>Object Definition</w:t>
            </w:r>
          </w:p>
        </w:tc>
        <w:tc>
          <w:tcPr>
            <w:tcW w:w="1885" w:type="dxa"/>
          </w:tcPr>
          <w:p w14:paraId="12894A9A" w14:textId="283B6A5B" w:rsidR="00DB41B3" w:rsidRPr="00201AC0" w:rsidRDefault="00DB41B3" w:rsidP="00155FE9">
            <w:pPr>
              <w:rPr>
                <w:b/>
              </w:rPr>
            </w:pPr>
            <w:r>
              <w:rPr>
                <w:b/>
              </w:rPr>
              <w:t>Type</w:t>
            </w:r>
          </w:p>
        </w:tc>
      </w:tr>
      <w:tr w:rsidR="00DB41B3" w14:paraId="059AF1D8" w14:textId="37FFA17B" w:rsidTr="00DB41B3">
        <w:tc>
          <w:tcPr>
            <w:tcW w:w="563" w:type="dxa"/>
          </w:tcPr>
          <w:p w14:paraId="61C4492E" w14:textId="6C9F5B4D" w:rsidR="00DB41B3" w:rsidRDefault="00DB41B3" w:rsidP="00155FE9">
            <w:r>
              <w:t>1</w:t>
            </w:r>
          </w:p>
        </w:tc>
        <w:tc>
          <w:tcPr>
            <w:tcW w:w="2455" w:type="dxa"/>
          </w:tcPr>
          <w:p w14:paraId="4238517D" w14:textId="395C8247" w:rsidR="00DB41B3" w:rsidRDefault="00DB41B3" w:rsidP="00155FE9">
            <w:r>
              <w:t>Collateral Manager</w:t>
            </w:r>
          </w:p>
        </w:tc>
        <w:tc>
          <w:tcPr>
            <w:tcW w:w="4065" w:type="dxa"/>
          </w:tcPr>
          <w:p w14:paraId="307537C6" w14:textId="06A02BE6" w:rsidR="00DB41B3" w:rsidRDefault="00DB41B3" w:rsidP="00155FE9">
            <w:r>
              <w:t xml:space="preserve">Access to the Collateral Manager (CMS) </w:t>
            </w:r>
          </w:p>
        </w:tc>
        <w:tc>
          <w:tcPr>
            <w:tcW w:w="1885" w:type="dxa"/>
          </w:tcPr>
          <w:p w14:paraId="64E2B39D" w14:textId="2495788C" w:rsidR="00DB41B3" w:rsidRDefault="00DB41B3" w:rsidP="00155FE9">
            <w:r>
              <w:t>Module</w:t>
            </w:r>
          </w:p>
        </w:tc>
      </w:tr>
      <w:tr w:rsidR="00DB41B3" w14:paraId="146DAA73" w14:textId="68117642" w:rsidTr="00DB41B3">
        <w:tc>
          <w:tcPr>
            <w:tcW w:w="563" w:type="dxa"/>
          </w:tcPr>
          <w:p w14:paraId="243C9F3F" w14:textId="387E8B3D" w:rsidR="00DB41B3" w:rsidRDefault="00DB41B3" w:rsidP="00155FE9">
            <w:r>
              <w:t>2</w:t>
            </w:r>
          </w:p>
        </w:tc>
        <w:tc>
          <w:tcPr>
            <w:tcW w:w="2455" w:type="dxa"/>
          </w:tcPr>
          <w:p w14:paraId="44B5FB12" w14:textId="6F9FFED0" w:rsidR="00DB41B3" w:rsidRDefault="00DB41B3" w:rsidP="00155FE9">
            <w:r>
              <w:t>Collateral Manager (Cleared)</w:t>
            </w:r>
          </w:p>
        </w:tc>
        <w:tc>
          <w:tcPr>
            <w:tcW w:w="4065" w:type="dxa"/>
          </w:tcPr>
          <w:p w14:paraId="6565D51C" w14:textId="1FBCE2B3" w:rsidR="00DB41B3" w:rsidRDefault="00DB41B3" w:rsidP="00155FE9">
            <w:r>
              <w:t>Access to the business line of ‘Cleared’</w:t>
            </w:r>
          </w:p>
        </w:tc>
        <w:tc>
          <w:tcPr>
            <w:tcW w:w="1885" w:type="dxa"/>
          </w:tcPr>
          <w:p w14:paraId="00F2B538" w14:textId="5BD412B4" w:rsidR="00DB41B3" w:rsidRDefault="00DB41B3" w:rsidP="00155FE9">
            <w:r>
              <w:t>Component</w:t>
            </w:r>
          </w:p>
        </w:tc>
      </w:tr>
      <w:tr w:rsidR="00DB41B3" w14:paraId="0A49DEAC" w14:textId="7A1EE6C1" w:rsidTr="00DB41B3">
        <w:tc>
          <w:tcPr>
            <w:tcW w:w="563" w:type="dxa"/>
          </w:tcPr>
          <w:p w14:paraId="4E30A723" w14:textId="69B07D26" w:rsidR="00DB41B3" w:rsidRDefault="00DB41B3" w:rsidP="00155FE9">
            <w:r>
              <w:lastRenderedPageBreak/>
              <w:t>3</w:t>
            </w:r>
          </w:p>
        </w:tc>
        <w:tc>
          <w:tcPr>
            <w:tcW w:w="2455" w:type="dxa"/>
          </w:tcPr>
          <w:p w14:paraId="3B88CDBF" w14:textId="351928AD" w:rsidR="00DB41B3" w:rsidRPr="00111654" w:rsidRDefault="00DB41B3" w:rsidP="00155FE9">
            <w:pPr>
              <w:rPr>
                <w:highlight w:val="yellow"/>
              </w:rPr>
            </w:pPr>
            <w:r w:rsidRPr="00111654">
              <w:rPr>
                <w:highlight w:val="yellow"/>
              </w:rPr>
              <w:t>Collateral Manager Buffer</w:t>
            </w:r>
          </w:p>
        </w:tc>
        <w:tc>
          <w:tcPr>
            <w:tcW w:w="4065" w:type="dxa"/>
          </w:tcPr>
          <w:p w14:paraId="32D9489C" w14:textId="2130BA3F" w:rsidR="00DB41B3" w:rsidRPr="00111654" w:rsidRDefault="00DB41B3" w:rsidP="00155FE9">
            <w:pPr>
              <w:rPr>
                <w:highlight w:val="yellow"/>
              </w:rPr>
            </w:pPr>
            <w:r w:rsidRPr="00111654">
              <w:rPr>
                <w:highlight w:val="yellow"/>
              </w:rPr>
              <w:t>Access to the Buffer static of the agreements</w:t>
            </w:r>
          </w:p>
        </w:tc>
        <w:tc>
          <w:tcPr>
            <w:tcW w:w="1885" w:type="dxa"/>
          </w:tcPr>
          <w:p w14:paraId="0E8769E9" w14:textId="3C9CCEDC" w:rsidR="00DB41B3" w:rsidRPr="00111654" w:rsidRDefault="00DB41B3" w:rsidP="00155FE9">
            <w:pPr>
              <w:rPr>
                <w:highlight w:val="yellow"/>
              </w:rPr>
            </w:pPr>
            <w:r w:rsidRPr="00111654">
              <w:rPr>
                <w:highlight w:val="yellow"/>
              </w:rPr>
              <w:t>Component</w:t>
            </w:r>
          </w:p>
        </w:tc>
      </w:tr>
      <w:tr w:rsidR="00DB41B3" w14:paraId="4FDC81CF" w14:textId="7BF6CEF5" w:rsidTr="00DB41B3">
        <w:tc>
          <w:tcPr>
            <w:tcW w:w="563" w:type="dxa"/>
          </w:tcPr>
          <w:p w14:paraId="4EF02E7F" w14:textId="32BDFA6A" w:rsidR="00DB41B3" w:rsidRDefault="00DB41B3" w:rsidP="00155FE9">
            <w:r>
              <w:t>4</w:t>
            </w:r>
          </w:p>
        </w:tc>
        <w:tc>
          <w:tcPr>
            <w:tcW w:w="2455" w:type="dxa"/>
          </w:tcPr>
          <w:p w14:paraId="6F3498F2" w14:textId="3E1E1D0D" w:rsidR="00DB41B3" w:rsidRPr="00111654" w:rsidRDefault="00DB41B3" w:rsidP="00155FE9">
            <w:pPr>
              <w:rPr>
                <w:highlight w:val="yellow"/>
              </w:rPr>
            </w:pPr>
            <w:r w:rsidRPr="00111654">
              <w:rPr>
                <w:highlight w:val="yellow"/>
              </w:rPr>
              <w:t>Cleared ASM Entry</w:t>
            </w:r>
          </w:p>
        </w:tc>
        <w:tc>
          <w:tcPr>
            <w:tcW w:w="4065" w:type="dxa"/>
          </w:tcPr>
          <w:p w14:paraId="65B877FE" w14:textId="63E0D078" w:rsidR="00DB41B3" w:rsidRPr="00111654" w:rsidRDefault="00DB41B3" w:rsidP="00155FE9">
            <w:pPr>
              <w:rPr>
                <w:highlight w:val="yellow"/>
              </w:rPr>
            </w:pPr>
            <w:r w:rsidRPr="00111654">
              <w:rPr>
                <w:highlight w:val="yellow"/>
              </w:rPr>
              <w:t>Access to the ASM and launches via CMS</w:t>
            </w:r>
          </w:p>
        </w:tc>
        <w:tc>
          <w:tcPr>
            <w:tcW w:w="1885" w:type="dxa"/>
          </w:tcPr>
          <w:p w14:paraId="466E7980" w14:textId="7A5BAD6D" w:rsidR="00DB41B3" w:rsidRPr="00111654" w:rsidRDefault="00DB41B3" w:rsidP="00155FE9">
            <w:pPr>
              <w:rPr>
                <w:highlight w:val="yellow"/>
              </w:rPr>
            </w:pPr>
            <w:r w:rsidRPr="00111654">
              <w:rPr>
                <w:highlight w:val="yellow"/>
              </w:rPr>
              <w:t>Module</w:t>
            </w:r>
          </w:p>
        </w:tc>
      </w:tr>
      <w:tr w:rsidR="00DB41B3" w14:paraId="441B517D" w14:textId="1737FDF1" w:rsidTr="00DB41B3">
        <w:tc>
          <w:tcPr>
            <w:tcW w:w="563" w:type="dxa"/>
          </w:tcPr>
          <w:p w14:paraId="596CD2D1" w14:textId="3D3C85A8" w:rsidR="00DB41B3" w:rsidRDefault="00DB41B3" w:rsidP="00155FE9">
            <w:r>
              <w:t>5</w:t>
            </w:r>
          </w:p>
        </w:tc>
        <w:tc>
          <w:tcPr>
            <w:tcW w:w="2455" w:type="dxa"/>
          </w:tcPr>
          <w:p w14:paraId="3EE075FD" w14:textId="78390D5F" w:rsidR="00DB41B3" w:rsidRDefault="00DB41B3" w:rsidP="00155FE9">
            <w:r>
              <w:t>Collateral Manager Treasury User</w:t>
            </w:r>
          </w:p>
        </w:tc>
        <w:tc>
          <w:tcPr>
            <w:tcW w:w="4065" w:type="dxa"/>
          </w:tcPr>
          <w:p w14:paraId="672F7F54" w14:textId="72C73A62" w:rsidR="00DB41B3" w:rsidRDefault="00DB41B3" w:rsidP="00155FE9">
            <w:r>
              <w:t>Access to the standard workflow tools</w:t>
            </w:r>
          </w:p>
        </w:tc>
        <w:tc>
          <w:tcPr>
            <w:tcW w:w="1885" w:type="dxa"/>
          </w:tcPr>
          <w:p w14:paraId="5A15C33E" w14:textId="26360F1E" w:rsidR="00DB41B3" w:rsidRDefault="00DB41B3" w:rsidP="00155FE9">
            <w:r>
              <w:t>Component</w:t>
            </w:r>
          </w:p>
        </w:tc>
      </w:tr>
      <w:tr w:rsidR="00DB41B3" w14:paraId="5358D5D2" w14:textId="0FF00050" w:rsidTr="00DB41B3">
        <w:tc>
          <w:tcPr>
            <w:tcW w:w="563" w:type="dxa"/>
          </w:tcPr>
          <w:p w14:paraId="6711F56F" w14:textId="55E04D01" w:rsidR="00DB41B3" w:rsidRDefault="00DB41B3" w:rsidP="00155FE9">
            <w:r>
              <w:t>6</w:t>
            </w:r>
          </w:p>
        </w:tc>
        <w:tc>
          <w:tcPr>
            <w:tcW w:w="2455" w:type="dxa"/>
          </w:tcPr>
          <w:p w14:paraId="3701990A" w14:textId="1215BC55" w:rsidR="00DB41B3" w:rsidRDefault="00DB41B3" w:rsidP="00155FE9">
            <w:r>
              <w:t>Collateral Manager Treasury Supervisor</w:t>
            </w:r>
          </w:p>
        </w:tc>
        <w:tc>
          <w:tcPr>
            <w:tcW w:w="4065" w:type="dxa"/>
          </w:tcPr>
          <w:p w14:paraId="117B8AEC" w14:textId="62FC9277" w:rsidR="00DB41B3" w:rsidRDefault="00DB41B3" w:rsidP="00155FE9">
            <w:r>
              <w:t>Access to the approval functions</w:t>
            </w:r>
          </w:p>
        </w:tc>
        <w:tc>
          <w:tcPr>
            <w:tcW w:w="1885" w:type="dxa"/>
          </w:tcPr>
          <w:p w14:paraId="0548A7ED" w14:textId="46A93DCD" w:rsidR="00DB41B3" w:rsidRDefault="00DB41B3" w:rsidP="00155FE9">
            <w:r>
              <w:t>Component</w:t>
            </w:r>
          </w:p>
        </w:tc>
      </w:tr>
      <w:tr w:rsidR="00DB41B3" w14:paraId="6DE05940" w14:textId="4F5EDEAD" w:rsidTr="00DB41B3">
        <w:tc>
          <w:tcPr>
            <w:tcW w:w="563" w:type="dxa"/>
          </w:tcPr>
          <w:p w14:paraId="120FB42E" w14:textId="18F70A70" w:rsidR="00DB41B3" w:rsidRDefault="00DB41B3" w:rsidP="00155FE9">
            <w:r>
              <w:t>7</w:t>
            </w:r>
          </w:p>
        </w:tc>
        <w:tc>
          <w:tcPr>
            <w:tcW w:w="2455" w:type="dxa"/>
          </w:tcPr>
          <w:p w14:paraId="7F8008D9" w14:textId="3B82422B" w:rsidR="00DB41B3" w:rsidRDefault="00DB41B3" w:rsidP="00155FE9">
            <w:r>
              <w:t>Collateral Manager System</w:t>
            </w:r>
          </w:p>
        </w:tc>
        <w:tc>
          <w:tcPr>
            <w:tcW w:w="4065" w:type="dxa"/>
          </w:tcPr>
          <w:p w14:paraId="0314EEBE" w14:textId="10921344" w:rsidR="00DB41B3" w:rsidRDefault="00DB41B3" w:rsidP="00155FE9">
            <w:r>
              <w:t>Access to the server user</w:t>
            </w:r>
          </w:p>
        </w:tc>
        <w:tc>
          <w:tcPr>
            <w:tcW w:w="1885" w:type="dxa"/>
          </w:tcPr>
          <w:p w14:paraId="059179CE" w14:textId="09ADD506" w:rsidR="00DB41B3" w:rsidRDefault="00DB41B3" w:rsidP="00155FE9">
            <w:r>
              <w:t>Component</w:t>
            </w:r>
          </w:p>
        </w:tc>
      </w:tr>
      <w:tr w:rsidR="00DB41B3" w14:paraId="035B7413" w14:textId="38FA76FA" w:rsidTr="00DB41B3">
        <w:tc>
          <w:tcPr>
            <w:tcW w:w="563" w:type="dxa"/>
          </w:tcPr>
          <w:p w14:paraId="3C8BA598" w14:textId="6FE3EA02" w:rsidR="00DB41B3" w:rsidRDefault="00DB41B3" w:rsidP="00155FE9">
            <w:r>
              <w:t>8</w:t>
            </w:r>
          </w:p>
        </w:tc>
        <w:tc>
          <w:tcPr>
            <w:tcW w:w="2455" w:type="dxa"/>
          </w:tcPr>
          <w:p w14:paraId="545C8C4A" w14:textId="2C82EA78" w:rsidR="00DB41B3" w:rsidRDefault="00DB41B3" w:rsidP="00155FE9">
            <w:r>
              <w:t>Collateral Manager Automatic Transition</w:t>
            </w:r>
          </w:p>
        </w:tc>
        <w:tc>
          <w:tcPr>
            <w:tcW w:w="4065" w:type="dxa"/>
          </w:tcPr>
          <w:p w14:paraId="7D7EC513" w14:textId="4EF9DF69" w:rsidR="00DB41B3" w:rsidRDefault="00DB41B3" w:rsidP="00155FE9">
            <w:r>
              <w:t>Access to the server user</w:t>
            </w:r>
          </w:p>
        </w:tc>
        <w:tc>
          <w:tcPr>
            <w:tcW w:w="1885" w:type="dxa"/>
          </w:tcPr>
          <w:p w14:paraId="7BB335ED" w14:textId="7DB6584A" w:rsidR="00DB41B3" w:rsidRDefault="00DB41B3" w:rsidP="00155FE9">
            <w:r>
              <w:t>Component</w:t>
            </w:r>
          </w:p>
        </w:tc>
      </w:tr>
    </w:tbl>
    <w:p w14:paraId="3D0CCBC6" w14:textId="5B8418B6" w:rsidR="00A469A0" w:rsidRDefault="005E4880" w:rsidP="00155FE9">
      <w:r>
        <w:t>The following is a list of available states per object.</w:t>
      </w:r>
    </w:p>
    <w:p w14:paraId="6B0EAA58" w14:textId="77777777" w:rsidR="005E4880" w:rsidRDefault="005E4880" w:rsidP="00155FE9"/>
    <w:tbl>
      <w:tblPr>
        <w:tblStyle w:val="TableGrid"/>
        <w:tblW w:w="8969" w:type="dxa"/>
        <w:tblLook w:val="04A0" w:firstRow="1" w:lastRow="0" w:firstColumn="1" w:lastColumn="0" w:noHBand="0" w:noVBand="1"/>
      </w:tblPr>
      <w:tblGrid>
        <w:gridCol w:w="562"/>
        <w:gridCol w:w="2410"/>
        <w:gridCol w:w="5997"/>
      </w:tblGrid>
      <w:tr w:rsidR="005E4880" w14:paraId="710062DF" w14:textId="77777777" w:rsidTr="005E4880">
        <w:tc>
          <w:tcPr>
            <w:tcW w:w="562" w:type="dxa"/>
          </w:tcPr>
          <w:p w14:paraId="38644A03" w14:textId="2B7129F2" w:rsidR="005E4880" w:rsidRPr="005E4880" w:rsidRDefault="005E4880" w:rsidP="005E4880">
            <w:pPr>
              <w:rPr>
                <w:b/>
                <w:bCs/>
              </w:rPr>
            </w:pPr>
            <w:r w:rsidRPr="005E4880">
              <w:rPr>
                <w:b/>
                <w:bCs/>
              </w:rPr>
              <w:t>#</w:t>
            </w:r>
          </w:p>
        </w:tc>
        <w:tc>
          <w:tcPr>
            <w:tcW w:w="2410" w:type="dxa"/>
          </w:tcPr>
          <w:p w14:paraId="11EC0F85" w14:textId="30C1C36F" w:rsidR="005E4880" w:rsidRPr="005E4880" w:rsidRDefault="005E4880" w:rsidP="005E4880">
            <w:pPr>
              <w:rPr>
                <w:b/>
                <w:bCs/>
              </w:rPr>
            </w:pPr>
            <w:r w:rsidRPr="005E4880">
              <w:rPr>
                <w:b/>
                <w:bCs/>
              </w:rPr>
              <w:t>Rights</w:t>
            </w:r>
          </w:p>
        </w:tc>
        <w:tc>
          <w:tcPr>
            <w:tcW w:w="5997" w:type="dxa"/>
          </w:tcPr>
          <w:p w14:paraId="7A7837C4" w14:textId="3BA05BBC" w:rsidR="005E4880" w:rsidRPr="005E4880" w:rsidRDefault="005E4880" w:rsidP="005E4880">
            <w:pPr>
              <w:rPr>
                <w:b/>
                <w:bCs/>
              </w:rPr>
            </w:pPr>
            <w:r w:rsidRPr="005E4880">
              <w:rPr>
                <w:b/>
                <w:bCs/>
              </w:rPr>
              <w:t>Description</w:t>
            </w:r>
          </w:p>
        </w:tc>
      </w:tr>
      <w:tr w:rsidR="005E4880" w14:paraId="22437058" w14:textId="77777777" w:rsidTr="005E4880">
        <w:tc>
          <w:tcPr>
            <w:tcW w:w="562" w:type="dxa"/>
          </w:tcPr>
          <w:p w14:paraId="7A870E3F" w14:textId="2F62EE00" w:rsidR="005E4880" w:rsidRDefault="005E4880" w:rsidP="005E4880">
            <w:r>
              <w:t>1</w:t>
            </w:r>
          </w:p>
        </w:tc>
        <w:tc>
          <w:tcPr>
            <w:tcW w:w="2410" w:type="dxa"/>
          </w:tcPr>
          <w:p w14:paraId="5947F68E" w14:textId="14734D79" w:rsidR="005E4880" w:rsidRDefault="005E4880" w:rsidP="005E4880">
            <w:r>
              <w:t>Unassigned</w:t>
            </w:r>
          </w:p>
        </w:tc>
        <w:tc>
          <w:tcPr>
            <w:tcW w:w="5997" w:type="dxa"/>
          </w:tcPr>
          <w:p w14:paraId="2A3A866B" w14:textId="65B9B5B5" w:rsidR="005E4880" w:rsidRDefault="005E4880" w:rsidP="005E4880">
            <w:r>
              <w:t>The object has not been assigned to the group and as a result the user will not have access to the component/module</w:t>
            </w:r>
          </w:p>
        </w:tc>
      </w:tr>
      <w:tr w:rsidR="005E4880" w14:paraId="1B0B3DE1" w14:textId="77777777" w:rsidTr="005E4880">
        <w:tc>
          <w:tcPr>
            <w:tcW w:w="562" w:type="dxa"/>
          </w:tcPr>
          <w:p w14:paraId="0DAED902" w14:textId="01513B9D" w:rsidR="005E4880" w:rsidRDefault="005E4880" w:rsidP="005E4880">
            <w:r>
              <w:t>2</w:t>
            </w:r>
          </w:p>
        </w:tc>
        <w:tc>
          <w:tcPr>
            <w:tcW w:w="2410" w:type="dxa"/>
          </w:tcPr>
          <w:p w14:paraId="4B538C99" w14:textId="266FCDC3" w:rsidR="005E4880" w:rsidRDefault="005E4880" w:rsidP="005E4880">
            <w:r>
              <w:t>Read</w:t>
            </w:r>
          </w:p>
        </w:tc>
        <w:tc>
          <w:tcPr>
            <w:tcW w:w="5997" w:type="dxa"/>
          </w:tcPr>
          <w:p w14:paraId="07C7E790" w14:textId="03733AFC" w:rsidR="005E4880" w:rsidRDefault="005E4880" w:rsidP="005E4880">
            <w:r>
              <w:t>The user can access the component/module on a ‘read only’ basis</w:t>
            </w:r>
          </w:p>
        </w:tc>
      </w:tr>
      <w:tr w:rsidR="005E4880" w14:paraId="39248E39" w14:textId="77777777" w:rsidTr="005E4880">
        <w:tc>
          <w:tcPr>
            <w:tcW w:w="562" w:type="dxa"/>
          </w:tcPr>
          <w:p w14:paraId="6D89C74B" w14:textId="24689FB3" w:rsidR="005E4880" w:rsidRDefault="005E4880" w:rsidP="005E4880">
            <w:r>
              <w:t>3</w:t>
            </w:r>
          </w:p>
        </w:tc>
        <w:tc>
          <w:tcPr>
            <w:tcW w:w="2410" w:type="dxa"/>
          </w:tcPr>
          <w:p w14:paraId="0D283D15" w14:textId="2A356B29" w:rsidR="005E4880" w:rsidRDefault="005E4880" w:rsidP="005E4880">
            <w:r>
              <w:t>Write</w:t>
            </w:r>
          </w:p>
        </w:tc>
        <w:tc>
          <w:tcPr>
            <w:tcW w:w="5997" w:type="dxa"/>
          </w:tcPr>
          <w:p w14:paraId="59AF678E" w14:textId="1BD1609E" w:rsidR="005E4880" w:rsidRDefault="005E4880" w:rsidP="005E4880">
            <w:r>
              <w:t>The user can access the component/module, make actions/add data etc. When Write is selected then Read should also be chosen.</w:t>
            </w:r>
          </w:p>
        </w:tc>
      </w:tr>
      <w:tr w:rsidR="005E4880" w14:paraId="16DEFF8B" w14:textId="77777777" w:rsidTr="005E4880">
        <w:tc>
          <w:tcPr>
            <w:tcW w:w="562" w:type="dxa"/>
          </w:tcPr>
          <w:p w14:paraId="6C2034D4" w14:textId="5CC34934" w:rsidR="005E4880" w:rsidRDefault="005E4880" w:rsidP="005E4880">
            <w:r>
              <w:t>4</w:t>
            </w:r>
          </w:p>
        </w:tc>
        <w:tc>
          <w:tcPr>
            <w:tcW w:w="2410" w:type="dxa"/>
          </w:tcPr>
          <w:p w14:paraId="584D4499" w14:textId="5E5CDC02" w:rsidR="005E4880" w:rsidRDefault="005E4880" w:rsidP="005E4880">
            <w:r>
              <w:t>Delete</w:t>
            </w:r>
          </w:p>
        </w:tc>
        <w:tc>
          <w:tcPr>
            <w:tcW w:w="5997" w:type="dxa"/>
          </w:tcPr>
          <w:p w14:paraId="2A97A699" w14:textId="0A718223" w:rsidR="005E4880" w:rsidRDefault="005E4880" w:rsidP="005E4880">
            <w:r>
              <w:t>Only applicable for static data, when selected the user will be able to delete static. When Delete is selected then Write and Read should also be chosen.</w:t>
            </w:r>
          </w:p>
        </w:tc>
      </w:tr>
    </w:tbl>
    <w:p w14:paraId="11C0C312" w14:textId="566DE3B6" w:rsidR="001C12A2" w:rsidRDefault="00A469A0" w:rsidP="00155FE9">
      <w:r>
        <w:t>For a more detailed understanding please refer to the User Access FAQ.</w:t>
      </w:r>
    </w:p>
    <w:p w14:paraId="23CFA6DD" w14:textId="4672BB9E" w:rsidR="00F75D39" w:rsidRDefault="00E71EE1" w:rsidP="00F75D39">
      <w:pPr>
        <w:pStyle w:val="Heading2"/>
      </w:pPr>
      <w:bookmarkStart w:id="30" w:name="_Toc51678271"/>
      <w:r>
        <w:t xml:space="preserve">How </w:t>
      </w:r>
      <w:r w:rsidR="00DD2195">
        <w:t xml:space="preserve">do I </w:t>
      </w:r>
      <w:r>
        <w:t>setup client</w:t>
      </w:r>
      <w:r w:rsidR="002D64F2">
        <w:t xml:space="preserve"> </w:t>
      </w:r>
      <w:r>
        <w:t>and CCP</w:t>
      </w:r>
      <w:r w:rsidR="002D64F2">
        <w:t xml:space="preserve"> data</w:t>
      </w:r>
      <w:r>
        <w:t>?</w:t>
      </w:r>
      <w:bookmarkEnd w:id="30"/>
    </w:p>
    <w:p w14:paraId="35BA1C7D" w14:textId="5DDC3C23" w:rsidR="00F75D39" w:rsidRDefault="00D359F7" w:rsidP="00155FE9">
      <w:r>
        <w:t xml:space="preserve">Client data is needed in SFCM to set up relationships and store critical data </w:t>
      </w:r>
      <w:r w:rsidR="00DE5B91">
        <w:t>prior to</w:t>
      </w:r>
      <w:r>
        <w:t xml:space="preserve"> creating collateral agreements in the CMS.</w:t>
      </w:r>
    </w:p>
    <w:p w14:paraId="1E8530EB" w14:textId="439FC5F2" w:rsidR="00F75D39" w:rsidRDefault="00D359F7" w:rsidP="00155FE9">
      <w:r>
        <w:t>There is a range of client data needed and this section will cover all attributes so users can get the most out of the CMS.</w:t>
      </w:r>
    </w:p>
    <w:p w14:paraId="11BC1BDB" w14:textId="7BAD42C5" w:rsidR="00F75D39" w:rsidRDefault="00DB1DF3" w:rsidP="00D359F7">
      <w:pPr>
        <w:pStyle w:val="Heading3"/>
      </w:pPr>
      <w:bookmarkStart w:id="31" w:name="_Toc51678272"/>
      <w:r>
        <w:lastRenderedPageBreak/>
        <w:t xml:space="preserve">Can I </w:t>
      </w:r>
      <w:r w:rsidR="00AE14C6">
        <w:t xml:space="preserve">categorise </w:t>
      </w:r>
      <w:r w:rsidR="00B32C55">
        <w:t xml:space="preserve">different types of </w:t>
      </w:r>
      <w:r w:rsidR="00AE14C6">
        <w:t>client</w:t>
      </w:r>
      <w:r w:rsidR="00B32C55">
        <w:t>s</w:t>
      </w:r>
      <w:r>
        <w:t>?</w:t>
      </w:r>
      <w:bookmarkEnd w:id="31"/>
    </w:p>
    <w:p w14:paraId="79B50BD0" w14:textId="7C290BEC" w:rsidR="00ED1EF7" w:rsidRDefault="00A55265" w:rsidP="00155FE9">
      <w:r>
        <w:t>A Client Type is used to differentiate between the different market participants.</w:t>
      </w:r>
      <w:r w:rsidR="00137FD0">
        <w:t xml:space="preserve"> For example</w:t>
      </w:r>
      <w:r>
        <w:t xml:space="preserve"> CCPs and pension funds etc.</w:t>
      </w:r>
    </w:p>
    <w:p w14:paraId="75133C00" w14:textId="3DB8308C" w:rsidR="00ED1EF7" w:rsidRDefault="00ED1EF7" w:rsidP="00155FE9">
      <w:r>
        <w:t>Select Administration&gt;Static Maintenance&gt;Clients&gt;Client Types and add a new row for each</w:t>
      </w:r>
      <w:r w:rsidR="00AE14C6">
        <w:t xml:space="preserve"> client or counterparty you need. The following example shows both a client type for the CCP and client to help distinguish them.</w:t>
      </w:r>
    </w:p>
    <w:p w14:paraId="5E2B4A9E" w14:textId="77777777" w:rsidR="00AE14C6" w:rsidRDefault="00AE14C6" w:rsidP="00155FE9"/>
    <w:tbl>
      <w:tblPr>
        <w:tblStyle w:val="TableGrid"/>
        <w:tblW w:w="0" w:type="auto"/>
        <w:tblLook w:val="04A0" w:firstRow="1" w:lastRow="0" w:firstColumn="1" w:lastColumn="0" w:noHBand="0" w:noVBand="1"/>
      </w:tblPr>
      <w:tblGrid>
        <w:gridCol w:w="1980"/>
        <w:gridCol w:w="1701"/>
        <w:gridCol w:w="5245"/>
      </w:tblGrid>
      <w:tr w:rsidR="00AE14C6" w14:paraId="1DF44868" w14:textId="77777777" w:rsidTr="0069296D">
        <w:tc>
          <w:tcPr>
            <w:tcW w:w="1980" w:type="dxa"/>
          </w:tcPr>
          <w:p w14:paraId="266F19D9" w14:textId="77777777" w:rsidR="00AE14C6" w:rsidRPr="00F95DCF" w:rsidRDefault="00AE14C6" w:rsidP="0069296D">
            <w:pPr>
              <w:rPr>
                <w:b/>
                <w:bCs/>
              </w:rPr>
            </w:pPr>
            <w:r w:rsidRPr="00F95DCF">
              <w:rPr>
                <w:b/>
                <w:bCs/>
              </w:rPr>
              <w:t>Name</w:t>
            </w:r>
          </w:p>
        </w:tc>
        <w:tc>
          <w:tcPr>
            <w:tcW w:w="1701" w:type="dxa"/>
          </w:tcPr>
          <w:p w14:paraId="0F3F5481" w14:textId="77777777" w:rsidR="00AE14C6" w:rsidRPr="00F95DCF" w:rsidRDefault="00AE14C6" w:rsidP="0069296D">
            <w:pPr>
              <w:rPr>
                <w:b/>
                <w:bCs/>
              </w:rPr>
            </w:pPr>
            <w:r w:rsidRPr="00F95DCF">
              <w:rPr>
                <w:b/>
                <w:bCs/>
              </w:rPr>
              <w:t>Type</w:t>
            </w:r>
          </w:p>
        </w:tc>
        <w:tc>
          <w:tcPr>
            <w:tcW w:w="5245" w:type="dxa"/>
          </w:tcPr>
          <w:p w14:paraId="0B9994F6" w14:textId="77777777" w:rsidR="00AE14C6" w:rsidRPr="00F95DCF" w:rsidRDefault="00AE14C6" w:rsidP="0069296D">
            <w:pPr>
              <w:rPr>
                <w:b/>
                <w:bCs/>
              </w:rPr>
            </w:pPr>
            <w:r w:rsidRPr="00F95DCF">
              <w:rPr>
                <w:b/>
                <w:bCs/>
              </w:rPr>
              <w:t>Description</w:t>
            </w:r>
          </w:p>
        </w:tc>
      </w:tr>
      <w:tr w:rsidR="00AE14C6" w14:paraId="5DA4D3C9" w14:textId="77777777" w:rsidTr="0069296D">
        <w:tc>
          <w:tcPr>
            <w:tcW w:w="1980" w:type="dxa"/>
          </w:tcPr>
          <w:p w14:paraId="3F8A899C" w14:textId="202CFE2B" w:rsidR="00AE14C6" w:rsidRDefault="00AE14C6" w:rsidP="0069296D">
            <w:r>
              <w:t>Code</w:t>
            </w:r>
          </w:p>
        </w:tc>
        <w:tc>
          <w:tcPr>
            <w:tcW w:w="1701" w:type="dxa"/>
          </w:tcPr>
          <w:p w14:paraId="40CDF89E" w14:textId="36C772F5" w:rsidR="00AE14C6" w:rsidRDefault="00AE14C6" w:rsidP="0069296D">
            <w:r>
              <w:t>Mandatory</w:t>
            </w:r>
          </w:p>
        </w:tc>
        <w:tc>
          <w:tcPr>
            <w:tcW w:w="5245" w:type="dxa"/>
          </w:tcPr>
          <w:p w14:paraId="38C7A229" w14:textId="745A442B" w:rsidR="00AE14C6" w:rsidRDefault="00AE14C6" w:rsidP="0069296D">
            <w:r>
              <w:t>Set a 2 digit code to identify the type</w:t>
            </w:r>
          </w:p>
        </w:tc>
      </w:tr>
      <w:tr w:rsidR="00AE14C6" w14:paraId="47255DD5" w14:textId="77777777" w:rsidTr="0069296D">
        <w:tc>
          <w:tcPr>
            <w:tcW w:w="1980" w:type="dxa"/>
          </w:tcPr>
          <w:p w14:paraId="175DBE82" w14:textId="55F8853A" w:rsidR="00AE14C6" w:rsidRDefault="00AE14C6" w:rsidP="0069296D">
            <w:r>
              <w:t>Name</w:t>
            </w:r>
          </w:p>
        </w:tc>
        <w:tc>
          <w:tcPr>
            <w:tcW w:w="1701" w:type="dxa"/>
          </w:tcPr>
          <w:p w14:paraId="026237B4" w14:textId="28D7F08E" w:rsidR="00AE14C6" w:rsidRDefault="00AE14C6" w:rsidP="0069296D">
            <w:r>
              <w:t>Mandatory</w:t>
            </w:r>
          </w:p>
        </w:tc>
        <w:tc>
          <w:tcPr>
            <w:tcW w:w="5245" w:type="dxa"/>
          </w:tcPr>
          <w:p w14:paraId="0CFFA9E5" w14:textId="01101C2F" w:rsidR="00AE14C6" w:rsidRDefault="00AE14C6" w:rsidP="0069296D">
            <w:r>
              <w:t>The name of the client type</w:t>
            </w:r>
          </w:p>
        </w:tc>
      </w:tr>
      <w:tr w:rsidR="00AE14C6" w14:paraId="39C47055" w14:textId="77777777" w:rsidTr="0069296D">
        <w:tc>
          <w:tcPr>
            <w:tcW w:w="1980" w:type="dxa"/>
          </w:tcPr>
          <w:p w14:paraId="7F8D8237" w14:textId="620CF006" w:rsidR="00AE14C6" w:rsidRDefault="00AE14C6" w:rsidP="0069296D">
            <w:r>
              <w:t xml:space="preserve">Relationship </w:t>
            </w:r>
          </w:p>
        </w:tc>
        <w:tc>
          <w:tcPr>
            <w:tcW w:w="1701" w:type="dxa"/>
          </w:tcPr>
          <w:p w14:paraId="72C984B1" w14:textId="7F343998" w:rsidR="00AE14C6" w:rsidRDefault="00AE14C6" w:rsidP="0069296D">
            <w:r>
              <w:t>Mandatory</w:t>
            </w:r>
          </w:p>
        </w:tc>
        <w:tc>
          <w:tcPr>
            <w:tcW w:w="5245" w:type="dxa"/>
          </w:tcPr>
          <w:p w14:paraId="2520387D" w14:textId="77777777" w:rsidR="00AE14C6" w:rsidRDefault="00AE14C6" w:rsidP="0069296D">
            <w:r>
              <w:t>The options are Internal or External.</w:t>
            </w:r>
          </w:p>
          <w:p w14:paraId="30B707E9" w14:textId="77777777" w:rsidR="00AE14C6" w:rsidRDefault="00AE14C6" w:rsidP="0069296D">
            <w:r>
              <w:t>Internal – if there are NO delivery details required for the given type</w:t>
            </w:r>
            <w:r w:rsidR="009C72BC">
              <w:t>.</w:t>
            </w:r>
          </w:p>
          <w:p w14:paraId="37F47F4D" w14:textId="126B3322" w:rsidR="009C72BC" w:rsidRDefault="009C72BC" w:rsidP="0069296D">
            <w:r>
              <w:t>External – if there are delivery details require for the given type</w:t>
            </w:r>
          </w:p>
        </w:tc>
      </w:tr>
    </w:tbl>
    <w:p w14:paraId="2536A6A2" w14:textId="77777777" w:rsidR="00AE14C6" w:rsidRDefault="00AE14C6" w:rsidP="00155FE9"/>
    <w:p w14:paraId="396558C4" w14:textId="0CFA8995" w:rsidR="00DB1DF3" w:rsidRDefault="00AE14C6" w:rsidP="00155FE9">
      <w:r>
        <w:rPr>
          <w:noProof/>
        </w:rPr>
        <w:drawing>
          <wp:inline distT="0" distB="0" distL="0" distR="0" wp14:anchorId="027CCCD5" wp14:editId="0CC6705D">
            <wp:extent cx="5701030" cy="11791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01030" cy="1179195"/>
                    </a:xfrm>
                    <a:prstGeom prst="rect">
                      <a:avLst/>
                    </a:prstGeom>
                  </pic:spPr>
                </pic:pic>
              </a:graphicData>
            </a:graphic>
          </wp:inline>
        </w:drawing>
      </w:r>
    </w:p>
    <w:p w14:paraId="7EE924AA" w14:textId="1966AF40" w:rsidR="00DB1DF3" w:rsidRDefault="00DB1DF3" w:rsidP="00DB1DF3">
      <w:pPr>
        <w:pStyle w:val="Heading3"/>
      </w:pPr>
      <w:bookmarkStart w:id="32" w:name="_Toc51678273"/>
      <w:r>
        <w:t>Can I add an external reference to the client</w:t>
      </w:r>
      <w:r w:rsidR="00825446">
        <w:t xml:space="preserve"> data</w:t>
      </w:r>
      <w:r>
        <w:t>?</w:t>
      </w:r>
      <w:bookmarkEnd w:id="32"/>
    </w:p>
    <w:p w14:paraId="4EC6799A" w14:textId="201F1B30" w:rsidR="00F849A0" w:rsidRDefault="009C72BC" w:rsidP="00155FE9">
      <w:r>
        <w:t>Client data may have an external code, this means an external code to SFCM</w:t>
      </w:r>
      <w:r w:rsidR="00AC7DBC">
        <w:t xml:space="preserve">. </w:t>
      </w:r>
      <w:r w:rsidR="00137FD0">
        <w:t>Y</w:t>
      </w:r>
      <w:r w:rsidR="00F849A0">
        <w:t xml:space="preserve">ou can create </w:t>
      </w:r>
      <w:r w:rsidR="00137FD0">
        <w:t xml:space="preserve">unlimited amount of </w:t>
      </w:r>
      <w:r w:rsidR="00F849A0">
        <w:t xml:space="preserve">Client Code Types, these are known as Xrefs and </w:t>
      </w:r>
      <w:r w:rsidR="00B32C55">
        <w:t>can be</w:t>
      </w:r>
      <w:r w:rsidR="00F849A0">
        <w:t xml:space="preserve"> added to the client data.</w:t>
      </w:r>
    </w:p>
    <w:p w14:paraId="0D8EC4E2" w14:textId="789F21F3" w:rsidR="00F849A0" w:rsidRDefault="00F849A0" w:rsidP="00155FE9">
      <w:r>
        <w:t xml:space="preserve">The code may be internal or external to the company but feeding in data to SFCM may </w:t>
      </w:r>
      <w:r w:rsidR="004E02CF">
        <w:t>source</w:t>
      </w:r>
      <w:r>
        <w:t xml:space="preserve"> a different client code, in this case the Xref acts as a mapping to successfully feed in external data.</w:t>
      </w:r>
    </w:p>
    <w:p w14:paraId="1BBAC352" w14:textId="77777777" w:rsidR="004E02CF" w:rsidRDefault="004E02CF" w:rsidP="00155FE9"/>
    <w:tbl>
      <w:tblPr>
        <w:tblStyle w:val="TableGrid"/>
        <w:tblW w:w="0" w:type="auto"/>
        <w:tblLook w:val="04A0" w:firstRow="1" w:lastRow="0" w:firstColumn="1" w:lastColumn="0" w:noHBand="0" w:noVBand="1"/>
      </w:tblPr>
      <w:tblGrid>
        <w:gridCol w:w="1980"/>
        <w:gridCol w:w="1701"/>
        <w:gridCol w:w="5245"/>
      </w:tblGrid>
      <w:tr w:rsidR="004E02CF" w14:paraId="49A7A30F" w14:textId="77777777" w:rsidTr="0069296D">
        <w:tc>
          <w:tcPr>
            <w:tcW w:w="1980" w:type="dxa"/>
          </w:tcPr>
          <w:p w14:paraId="21D2FD7A" w14:textId="77777777" w:rsidR="004E02CF" w:rsidRPr="00F95DCF" w:rsidRDefault="004E02CF" w:rsidP="0069296D">
            <w:pPr>
              <w:rPr>
                <w:b/>
                <w:bCs/>
              </w:rPr>
            </w:pPr>
            <w:r w:rsidRPr="00F95DCF">
              <w:rPr>
                <w:b/>
                <w:bCs/>
              </w:rPr>
              <w:t>Name</w:t>
            </w:r>
          </w:p>
        </w:tc>
        <w:tc>
          <w:tcPr>
            <w:tcW w:w="1701" w:type="dxa"/>
          </w:tcPr>
          <w:p w14:paraId="36530192" w14:textId="77777777" w:rsidR="004E02CF" w:rsidRPr="00F95DCF" w:rsidRDefault="004E02CF" w:rsidP="0069296D">
            <w:pPr>
              <w:rPr>
                <w:b/>
                <w:bCs/>
              </w:rPr>
            </w:pPr>
            <w:r w:rsidRPr="00F95DCF">
              <w:rPr>
                <w:b/>
                <w:bCs/>
              </w:rPr>
              <w:t>Type</w:t>
            </w:r>
          </w:p>
        </w:tc>
        <w:tc>
          <w:tcPr>
            <w:tcW w:w="5245" w:type="dxa"/>
          </w:tcPr>
          <w:p w14:paraId="2970061F" w14:textId="77777777" w:rsidR="004E02CF" w:rsidRPr="00F95DCF" w:rsidRDefault="004E02CF" w:rsidP="0069296D">
            <w:pPr>
              <w:rPr>
                <w:b/>
                <w:bCs/>
              </w:rPr>
            </w:pPr>
            <w:r w:rsidRPr="00F95DCF">
              <w:rPr>
                <w:b/>
                <w:bCs/>
              </w:rPr>
              <w:t>Description</w:t>
            </w:r>
          </w:p>
        </w:tc>
      </w:tr>
      <w:tr w:rsidR="004E02CF" w14:paraId="60ED5B7A" w14:textId="77777777" w:rsidTr="0069296D">
        <w:tc>
          <w:tcPr>
            <w:tcW w:w="1980" w:type="dxa"/>
          </w:tcPr>
          <w:p w14:paraId="3F276172" w14:textId="31EFB2EC" w:rsidR="004E02CF" w:rsidRDefault="004E02CF" w:rsidP="0069296D">
            <w:r>
              <w:t>Client Code Type</w:t>
            </w:r>
          </w:p>
        </w:tc>
        <w:tc>
          <w:tcPr>
            <w:tcW w:w="1701" w:type="dxa"/>
          </w:tcPr>
          <w:p w14:paraId="64D23AF0" w14:textId="77777777" w:rsidR="004E02CF" w:rsidRDefault="004E02CF" w:rsidP="0069296D">
            <w:r>
              <w:t>Mandatory</w:t>
            </w:r>
          </w:p>
        </w:tc>
        <w:tc>
          <w:tcPr>
            <w:tcW w:w="5245" w:type="dxa"/>
          </w:tcPr>
          <w:p w14:paraId="702BF1EF" w14:textId="602A2184" w:rsidR="004E02CF" w:rsidRDefault="004E02CF" w:rsidP="0069296D">
            <w:r>
              <w:t>The code used for the Xref</w:t>
            </w:r>
          </w:p>
        </w:tc>
      </w:tr>
      <w:tr w:rsidR="004E02CF" w14:paraId="51429912" w14:textId="77777777" w:rsidTr="0069296D">
        <w:tc>
          <w:tcPr>
            <w:tcW w:w="1980" w:type="dxa"/>
          </w:tcPr>
          <w:p w14:paraId="0CDB48B1" w14:textId="130E0804" w:rsidR="004E02CF" w:rsidRDefault="004E02CF" w:rsidP="0069296D">
            <w:r>
              <w:lastRenderedPageBreak/>
              <w:t>Code Name</w:t>
            </w:r>
          </w:p>
        </w:tc>
        <w:tc>
          <w:tcPr>
            <w:tcW w:w="1701" w:type="dxa"/>
          </w:tcPr>
          <w:p w14:paraId="53805AF5" w14:textId="77777777" w:rsidR="004E02CF" w:rsidRDefault="004E02CF" w:rsidP="0069296D">
            <w:r>
              <w:t>Mandatory</w:t>
            </w:r>
          </w:p>
        </w:tc>
        <w:tc>
          <w:tcPr>
            <w:tcW w:w="5245" w:type="dxa"/>
          </w:tcPr>
          <w:p w14:paraId="7E2E4CBB" w14:textId="3A496622" w:rsidR="004E02CF" w:rsidRDefault="004E02CF" w:rsidP="0069296D">
            <w:r>
              <w:t>Full description of the Xref</w:t>
            </w:r>
          </w:p>
        </w:tc>
      </w:tr>
      <w:tr w:rsidR="004E02CF" w14:paraId="4969AE08" w14:textId="77777777" w:rsidTr="0069296D">
        <w:tc>
          <w:tcPr>
            <w:tcW w:w="1980" w:type="dxa"/>
          </w:tcPr>
          <w:p w14:paraId="02F71A30" w14:textId="42DD21B3" w:rsidR="004E02CF" w:rsidRDefault="004E02CF" w:rsidP="0069296D">
            <w:r>
              <w:t>Search Priority</w:t>
            </w:r>
          </w:p>
        </w:tc>
        <w:tc>
          <w:tcPr>
            <w:tcW w:w="1701" w:type="dxa"/>
          </w:tcPr>
          <w:p w14:paraId="5CB46453" w14:textId="77777777" w:rsidR="004E02CF" w:rsidRDefault="004E02CF" w:rsidP="0069296D">
            <w:r>
              <w:t>Mandatory</w:t>
            </w:r>
          </w:p>
        </w:tc>
        <w:tc>
          <w:tcPr>
            <w:tcW w:w="5245" w:type="dxa"/>
          </w:tcPr>
          <w:p w14:paraId="0F79A989" w14:textId="74CFFA34" w:rsidR="004E02CF" w:rsidRDefault="004E02CF" w:rsidP="0069296D">
            <w:r>
              <w:t>The search priority when Xref searches are available</w:t>
            </w:r>
          </w:p>
        </w:tc>
      </w:tr>
    </w:tbl>
    <w:p w14:paraId="72034698" w14:textId="02B81761" w:rsidR="004E02CF" w:rsidRDefault="004E02CF" w:rsidP="00155FE9"/>
    <w:p w14:paraId="63D0EBF8" w14:textId="4D075596" w:rsidR="009C72BC" w:rsidRDefault="00F849A0" w:rsidP="00155FE9">
      <w:r>
        <w:rPr>
          <w:noProof/>
        </w:rPr>
        <w:drawing>
          <wp:inline distT="0" distB="0" distL="0" distR="0" wp14:anchorId="2D6B2B71" wp14:editId="31163929">
            <wp:extent cx="5701030" cy="1894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01030" cy="1894205"/>
                    </a:xfrm>
                    <a:prstGeom prst="rect">
                      <a:avLst/>
                    </a:prstGeom>
                  </pic:spPr>
                </pic:pic>
              </a:graphicData>
            </a:graphic>
          </wp:inline>
        </w:drawing>
      </w:r>
    </w:p>
    <w:p w14:paraId="6B6BD2F3" w14:textId="74321280" w:rsidR="009C72BC" w:rsidRDefault="00D16706" w:rsidP="00155FE9">
      <w:r>
        <w:t>When setting up the client data you can add the Xref from the Details option.</w:t>
      </w:r>
    </w:p>
    <w:p w14:paraId="5AD76CFB" w14:textId="158C3E77" w:rsidR="00DB1DF3" w:rsidRDefault="00DB1DF3" w:rsidP="00DB1DF3">
      <w:pPr>
        <w:pStyle w:val="Heading3"/>
      </w:pPr>
      <w:bookmarkStart w:id="33" w:name="_Toc51678274"/>
      <w:r>
        <w:t>Can I group client data in a fund major/minor setup?</w:t>
      </w:r>
      <w:bookmarkEnd w:id="33"/>
    </w:p>
    <w:p w14:paraId="4103ABEE" w14:textId="74F73E32" w:rsidR="006D758B" w:rsidRDefault="006D758B" w:rsidP="00DB1DF3">
      <w:r>
        <w:t>In a similar way to the Profit Centre Management the Parent Client/Client structure allows you to group entities together in a fund major/minor hierarchy.</w:t>
      </w:r>
    </w:p>
    <w:p w14:paraId="404524A9" w14:textId="177EF4A4" w:rsidR="00DB1DF3" w:rsidRDefault="00B32C55" w:rsidP="00DB1DF3">
      <w:r>
        <w:t>All client data requires a Parent Client</w:t>
      </w:r>
      <w:r w:rsidR="00837B8A">
        <w:t>, in some cases</w:t>
      </w:r>
      <w:r w:rsidR="00113DC3">
        <w:t xml:space="preserve"> </w:t>
      </w:r>
      <w:r>
        <w:t>you may have the same Parent Client as the Client.</w:t>
      </w:r>
    </w:p>
    <w:p w14:paraId="2AD66E82" w14:textId="00CD0D95" w:rsidR="00740CED" w:rsidRDefault="00113DC3" w:rsidP="00DB1DF3">
      <w:r>
        <w:t>Select Administration&gt;Static Maintenance&gt;Client and Parent Clients from the menu.</w:t>
      </w:r>
    </w:p>
    <w:p w14:paraId="558EC061" w14:textId="77777777" w:rsidR="00113DC3" w:rsidRDefault="00113DC3" w:rsidP="00DB1DF3"/>
    <w:tbl>
      <w:tblPr>
        <w:tblStyle w:val="TableGrid"/>
        <w:tblW w:w="0" w:type="auto"/>
        <w:tblLook w:val="04A0" w:firstRow="1" w:lastRow="0" w:firstColumn="1" w:lastColumn="0" w:noHBand="0" w:noVBand="1"/>
      </w:tblPr>
      <w:tblGrid>
        <w:gridCol w:w="1980"/>
        <w:gridCol w:w="1701"/>
        <w:gridCol w:w="5245"/>
      </w:tblGrid>
      <w:tr w:rsidR="00113DC3" w14:paraId="54336FBE" w14:textId="77777777" w:rsidTr="00F829DE">
        <w:tc>
          <w:tcPr>
            <w:tcW w:w="1980" w:type="dxa"/>
          </w:tcPr>
          <w:p w14:paraId="37E8D6EF" w14:textId="77777777" w:rsidR="00113DC3" w:rsidRPr="00F95DCF" w:rsidRDefault="00113DC3" w:rsidP="00F829DE">
            <w:pPr>
              <w:rPr>
                <w:b/>
                <w:bCs/>
              </w:rPr>
            </w:pPr>
            <w:r w:rsidRPr="00F95DCF">
              <w:rPr>
                <w:b/>
                <w:bCs/>
              </w:rPr>
              <w:t>Name</w:t>
            </w:r>
          </w:p>
        </w:tc>
        <w:tc>
          <w:tcPr>
            <w:tcW w:w="1701" w:type="dxa"/>
          </w:tcPr>
          <w:p w14:paraId="7A8A5B79" w14:textId="77777777" w:rsidR="00113DC3" w:rsidRPr="00F95DCF" w:rsidRDefault="00113DC3" w:rsidP="00F829DE">
            <w:pPr>
              <w:rPr>
                <w:b/>
                <w:bCs/>
              </w:rPr>
            </w:pPr>
            <w:r w:rsidRPr="00F95DCF">
              <w:rPr>
                <w:b/>
                <w:bCs/>
              </w:rPr>
              <w:t>Type</w:t>
            </w:r>
          </w:p>
        </w:tc>
        <w:tc>
          <w:tcPr>
            <w:tcW w:w="5245" w:type="dxa"/>
          </w:tcPr>
          <w:p w14:paraId="28E42A31" w14:textId="77777777" w:rsidR="00113DC3" w:rsidRPr="00F95DCF" w:rsidRDefault="00113DC3" w:rsidP="00F829DE">
            <w:pPr>
              <w:rPr>
                <w:b/>
                <w:bCs/>
              </w:rPr>
            </w:pPr>
            <w:r w:rsidRPr="00F95DCF">
              <w:rPr>
                <w:b/>
                <w:bCs/>
              </w:rPr>
              <w:t>Description</w:t>
            </w:r>
          </w:p>
        </w:tc>
      </w:tr>
      <w:tr w:rsidR="00113DC3" w14:paraId="5FB0F466" w14:textId="77777777" w:rsidTr="00F829DE">
        <w:tc>
          <w:tcPr>
            <w:tcW w:w="1980" w:type="dxa"/>
          </w:tcPr>
          <w:p w14:paraId="5452B2F9" w14:textId="77777777" w:rsidR="00113DC3" w:rsidRDefault="00113DC3" w:rsidP="00F829DE">
            <w:r>
              <w:t>Code</w:t>
            </w:r>
          </w:p>
        </w:tc>
        <w:tc>
          <w:tcPr>
            <w:tcW w:w="1701" w:type="dxa"/>
          </w:tcPr>
          <w:p w14:paraId="03A8EA54" w14:textId="77777777" w:rsidR="00113DC3" w:rsidRDefault="00113DC3" w:rsidP="00F829DE">
            <w:r>
              <w:t>Mandatory</w:t>
            </w:r>
          </w:p>
        </w:tc>
        <w:tc>
          <w:tcPr>
            <w:tcW w:w="5245" w:type="dxa"/>
          </w:tcPr>
          <w:p w14:paraId="02325343" w14:textId="1F774A5F" w:rsidR="00113DC3" w:rsidRDefault="00113DC3" w:rsidP="00F829DE">
            <w:r>
              <w:t>The code of the Parent Client</w:t>
            </w:r>
          </w:p>
        </w:tc>
      </w:tr>
      <w:tr w:rsidR="00113DC3" w14:paraId="278F2D97" w14:textId="77777777" w:rsidTr="00F829DE">
        <w:tc>
          <w:tcPr>
            <w:tcW w:w="1980" w:type="dxa"/>
          </w:tcPr>
          <w:p w14:paraId="229CDCB4" w14:textId="77777777" w:rsidR="00113DC3" w:rsidRDefault="00113DC3" w:rsidP="00F829DE">
            <w:r>
              <w:t>Name</w:t>
            </w:r>
          </w:p>
        </w:tc>
        <w:tc>
          <w:tcPr>
            <w:tcW w:w="1701" w:type="dxa"/>
          </w:tcPr>
          <w:p w14:paraId="76CBA23B" w14:textId="77777777" w:rsidR="00113DC3" w:rsidRDefault="00113DC3" w:rsidP="00F829DE">
            <w:r>
              <w:t>Mandatory</w:t>
            </w:r>
          </w:p>
        </w:tc>
        <w:tc>
          <w:tcPr>
            <w:tcW w:w="5245" w:type="dxa"/>
          </w:tcPr>
          <w:p w14:paraId="7D1B9E27" w14:textId="4911316C" w:rsidR="00113DC3" w:rsidRDefault="00113DC3" w:rsidP="00F829DE">
            <w:r>
              <w:t>The name of the Parent Client</w:t>
            </w:r>
          </w:p>
        </w:tc>
      </w:tr>
      <w:tr w:rsidR="00113DC3" w14:paraId="1D166FD5" w14:textId="77777777" w:rsidTr="00F829DE">
        <w:tc>
          <w:tcPr>
            <w:tcW w:w="1980" w:type="dxa"/>
          </w:tcPr>
          <w:p w14:paraId="3AD4B13A" w14:textId="7235D86C" w:rsidR="00113DC3" w:rsidRDefault="00113DC3" w:rsidP="00F829DE">
            <w:r>
              <w:t xml:space="preserve">Company Code </w:t>
            </w:r>
          </w:p>
        </w:tc>
        <w:tc>
          <w:tcPr>
            <w:tcW w:w="1701" w:type="dxa"/>
          </w:tcPr>
          <w:p w14:paraId="0C9FE0D4" w14:textId="77777777" w:rsidR="00113DC3" w:rsidRDefault="00113DC3" w:rsidP="00F829DE">
            <w:r>
              <w:t>Mandatory</w:t>
            </w:r>
          </w:p>
        </w:tc>
        <w:tc>
          <w:tcPr>
            <w:tcW w:w="5245" w:type="dxa"/>
          </w:tcPr>
          <w:p w14:paraId="5F7EC347" w14:textId="645B6048" w:rsidR="00113DC3" w:rsidRDefault="00113DC3" w:rsidP="00F829DE">
            <w:r>
              <w:t>The company code of the Parent Client</w:t>
            </w:r>
            <w:r w:rsidR="00E417A2">
              <w:t>. When there is more than one company then it is important to select the correct one.</w:t>
            </w:r>
          </w:p>
        </w:tc>
      </w:tr>
    </w:tbl>
    <w:p w14:paraId="4443F0C4" w14:textId="77777777" w:rsidR="00740CED" w:rsidRPr="00DB1DF3" w:rsidRDefault="00740CED" w:rsidP="00DB1DF3"/>
    <w:p w14:paraId="4F9A54C7" w14:textId="482C77A1" w:rsidR="00DB1DF3" w:rsidRDefault="001E055A" w:rsidP="00155FE9">
      <w:r>
        <w:rPr>
          <w:noProof/>
        </w:rPr>
        <w:lastRenderedPageBreak/>
        <w:drawing>
          <wp:inline distT="0" distB="0" distL="0" distR="0" wp14:anchorId="262998C6" wp14:editId="24D6BAED">
            <wp:extent cx="2649363" cy="1255594"/>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73077" cy="1266833"/>
                    </a:xfrm>
                    <a:prstGeom prst="rect">
                      <a:avLst/>
                    </a:prstGeom>
                  </pic:spPr>
                </pic:pic>
              </a:graphicData>
            </a:graphic>
          </wp:inline>
        </w:drawing>
      </w:r>
    </w:p>
    <w:p w14:paraId="6CF63D1E" w14:textId="77777777" w:rsidR="00F829DE" w:rsidRDefault="00F829DE" w:rsidP="00155FE9"/>
    <w:p w14:paraId="6F102E91" w14:textId="286BA843" w:rsidR="00DB1DF3" w:rsidRDefault="00DB1DF3" w:rsidP="00DB1DF3">
      <w:pPr>
        <w:pStyle w:val="Heading3"/>
      </w:pPr>
      <w:bookmarkStart w:id="34" w:name="_Toc51678275"/>
      <w:r>
        <w:t xml:space="preserve">How </w:t>
      </w:r>
      <w:r w:rsidR="00DD2195">
        <w:t xml:space="preserve">do I </w:t>
      </w:r>
      <w:r>
        <w:t>setup client data?</w:t>
      </w:r>
      <w:bookmarkEnd w:id="34"/>
    </w:p>
    <w:p w14:paraId="10F49510" w14:textId="1A1786AC" w:rsidR="00D16706" w:rsidRDefault="00845053" w:rsidP="00155FE9">
      <w:r>
        <w:t xml:space="preserve">Client data is </w:t>
      </w:r>
      <w:r w:rsidR="00791D8D">
        <w:t xml:space="preserve">used </w:t>
      </w:r>
      <w:r w:rsidR="00D142DC">
        <w:t>in</w:t>
      </w:r>
      <w:r w:rsidR="00791D8D">
        <w:t xml:space="preserve"> </w:t>
      </w:r>
      <w:r w:rsidR="00D142DC">
        <w:t>all</w:t>
      </w:r>
      <w:r w:rsidR="00791D8D">
        <w:t xml:space="preserve"> differen</w:t>
      </w:r>
      <w:r w:rsidR="00D142DC">
        <w:t xml:space="preserve">t areas of SFCM and therefore crucial in setting up correctly </w:t>
      </w:r>
      <w:r>
        <w:t xml:space="preserve">before </w:t>
      </w:r>
      <w:r w:rsidR="00D142DC">
        <w:t>proceed</w:t>
      </w:r>
      <w:r w:rsidR="00385FB4">
        <w:t>ing</w:t>
      </w:r>
      <w:r w:rsidR="00D142DC">
        <w:t xml:space="preserve"> into the CMS</w:t>
      </w:r>
    </w:p>
    <w:p w14:paraId="5890A8AD" w14:textId="3BD5AD18" w:rsidR="00E417A2" w:rsidRDefault="00E417A2" w:rsidP="00E417A2">
      <w:r>
        <w:t>Select Administration&gt;Static Maintenance&gt;Client</w:t>
      </w:r>
      <w:r w:rsidR="00D36BC8">
        <w:t xml:space="preserve"> and </w:t>
      </w:r>
      <w:r>
        <w:t>Client/Counterparty from the menu.</w:t>
      </w:r>
    </w:p>
    <w:p w14:paraId="1D5052BC" w14:textId="2DA5397C" w:rsidR="00D16706" w:rsidRDefault="00D16706" w:rsidP="00155FE9"/>
    <w:tbl>
      <w:tblPr>
        <w:tblStyle w:val="TableGrid"/>
        <w:tblW w:w="0" w:type="auto"/>
        <w:tblLook w:val="04A0" w:firstRow="1" w:lastRow="0" w:firstColumn="1" w:lastColumn="0" w:noHBand="0" w:noVBand="1"/>
      </w:tblPr>
      <w:tblGrid>
        <w:gridCol w:w="1980"/>
        <w:gridCol w:w="1701"/>
        <w:gridCol w:w="5245"/>
      </w:tblGrid>
      <w:tr w:rsidR="00E417A2" w14:paraId="2472C47D" w14:textId="77777777" w:rsidTr="00F829DE">
        <w:tc>
          <w:tcPr>
            <w:tcW w:w="1980" w:type="dxa"/>
          </w:tcPr>
          <w:p w14:paraId="6EB071E3" w14:textId="77777777" w:rsidR="00E417A2" w:rsidRPr="00F95DCF" w:rsidRDefault="00E417A2" w:rsidP="00F829DE">
            <w:pPr>
              <w:rPr>
                <w:b/>
                <w:bCs/>
              </w:rPr>
            </w:pPr>
            <w:r w:rsidRPr="00F95DCF">
              <w:rPr>
                <w:b/>
                <w:bCs/>
              </w:rPr>
              <w:t>Name</w:t>
            </w:r>
          </w:p>
        </w:tc>
        <w:tc>
          <w:tcPr>
            <w:tcW w:w="1701" w:type="dxa"/>
          </w:tcPr>
          <w:p w14:paraId="020E0F33" w14:textId="77777777" w:rsidR="00E417A2" w:rsidRPr="00F95DCF" w:rsidRDefault="00E417A2" w:rsidP="00F829DE">
            <w:pPr>
              <w:rPr>
                <w:b/>
                <w:bCs/>
              </w:rPr>
            </w:pPr>
            <w:r w:rsidRPr="00F95DCF">
              <w:rPr>
                <w:b/>
                <w:bCs/>
              </w:rPr>
              <w:t>Type</w:t>
            </w:r>
          </w:p>
        </w:tc>
        <w:tc>
          <w:tcPr>
            <w:tcW w:w="5245" w:type="dxa"/>
          </w:tcPr>
          <w:p w14:paraId="7069C335" w14:textId="77777777" w:rsidR="00E417A2" w:rsidRPr="00F95DCF" w:rsidRDefault="00E417A2" w:rsidP="00F829DE">
            <w:pPr>
              <w:rPr>
                <w:b/>
                <w:bCs/>
              </w:rPr>
            </w:pPr>
            <w:r w:rsidRPr="00F95DCF">
              <w:rPr>
                <w:b/>
                <w:bCs/>
              </w:rPr>
              <w:t>Description</w:t>
            </w:r>
          </w:p>
        </w:tc>
      </w:tr>
      <w:tr w:rsidR="00E417A2" w14:paraId="6A54F11C" w14:textId="77777777" w:rsidTr="00F829DE">
        <w:tc>
          <w:tcPr>
            <w:tcW w:w="1980" w:type="dxa"/>
          </w:tcPr>
          <w:p w14:paraId="61E8C01B" w14:textId="01891CDF" w:rsidR="00E417A2" w:rsidRDefault="00E417A2" w:rsidP="00F829DE">
            <w:r>
              <w:t>Company</w:t>
            </w:r>
          </w:p>
        </w:tc>
        <w:tc>
          <w:tcPr>
            <w:tcW w:w="1701" w:type="dxa"/>
          </w:tcPr>
          <w:p w14:paraId="391EBDB3" w14:textId="4C37DEE5" w:rsidR="00E417A2" w:rsidRDefault="00E417A2" w:rsidP="00F829DE">
            <w:r>
              <w:t>Mandatory</w:t>
            </w:r>
          </w:p>
        </w:tc>
        <w:tc>
          <w:tcPr>
            <w:tcW w:w="5245" w:type="dxa"/>
          </w:tcPr>
          <w:p w14:paraId="6B605976" w14:textId="269D5A5C" w:rsidR="00E417A2" w:rsidRDefault="00E417A2" w:rsidP="00E417A2">
            <w:r>
              <w:t xml:space="preserve">The company code of the client. </w:t>
            </w:r>
            <w:r w:rsidR="00BA03C1">
              <w:t>When creating sub-companies then all collateral agreement related client data must be created under the same company.</w:t>
            </w:r>
          </w:p>
        </w:tc>
      </w:tr>
      <w:tr w:rsidR="00E417A2" w14:paraId="5943A784" w14:textId="77777777" w:rsidTr="00F829DE">
        <w:tc>
          <w:tcPr>
            <w:tcW w:w="1980" w:type="dxa"/>
          </w:tcPr>
          <w:p w14:paraId="57B2B914" w14:textId="2E91FC91" w:rsidR="00E417A2" w:rsidRDefault="00E417A2" w:rsidP="00F829DE">
            <w:r>
              <w:t>Parent</w:t>
            </w:r>
          </w:p>
        </w:tc>
        <w:tc>
          <w:tcPr>
            <w:tcW w:w="1701" w:type="dxa"/>
          </w:tcPr>
          <w:p w14:paraId="7E732268" w14:textId="0F26F875" w:rsidR="00E417A2" w:rsidRDefault="00E417A2" w:rsidP="00F829DE">
            <w:r>
              <w:t>Mandatory</w:t>
            </w:r>
          </w:p>
        </w:tc>
        <w:tc>
          <w:tcPr>
            <w:tcW w:w="5245" w:type="dxa"/>
          </w:tcPr>
          <w:p w14:paraId="21FBF06F" w14:textId="29FB5916" w:rsidR="00E417A2" w:rsidRDefault="00E417A2" w:rsidP="00F829DE">
            <w:r>
              <w:t xml:space="preserve">The Parent Client for the client data and </w:t>
            </w:r>
            <w:r w:rsidR="00796392">
              <w:t xml:space="preserve">both Parent Client and Client </w:t>
            </w:r>
            <w:r>
              <w:t xml:space="preserve">must be under the </w:t>
            </w:r>
            <w:r w:rsidR="00137FD0">
              <w:t xml:space="preserve">same </w:t>
            </w:r>
            <w:r>
              <w:t>company.</w:t>
            </w:r>
          </w:p>
        </w:tc>
      </w:tr>
      <w:tr w:rsidR="00E417A2" w14:paraId="34B558A8" w14:textId="77777777" w:rsidTr="00F829DE">
        <w:tc>
          <w:tcPr>
            <w:tcW w:w="1980" w:type="dxa"/>
          </w:tcPr>
          <w:p w14:paraId="4AEE4C87" w14:textId="17B4DC92" w:rsidR="00E417A2" w:rsidRDefault="00E417A2" w:rsidP="00F829DE">
            <w:r>
              <w:t>Client Code</w:t>
            </w:r>
          </w:p>
        </w:tc>
        <w:tc>
          <w:tcPr>
            <w:tcW w:w="1701" w:type="dxa"/>
          </w:tcPr>
          <w:p w14:paraId="32FAA2F2" w14:textId="338BD132" w:rsidR="00E417A2" w:rsidRDefault="00E417A2" w:rsidP="00F829DE">
            <w:r>
              <w:t>Mandatory</w:t>
            </w:r>
          </w:p>
        </w:tc>
        <w:tc>
          <w:tcPr>
            <w:tcW w:w="5245" w:type="dxa"/>
          </w:tcPr>
          <w:p w14:paraId="5449F7D4" w14:textId="76FE49EA" w:rsidR="00E417A2" w:rsidRDefault="00E417A2" w:rsidP="00F829DE">
            <w:r>
              <w:t>The code of the client</w:t>
            </w:r>
            <w:r w:rsidR="00137FD0">
              <w:t xml:space="preserve"> or CCP</w:t>
            </w:r>
          </w:p>
        </w:tc>
      </w:tr>
      <w:tr w:rsidR="00E417A2" w14:paraId="10FE0D00" w14:textId="77777777" w:rsidTr="00F829DE">
        <w:tc>
          <w:tcPr>
            <w:tcW w:w="1980" w:type="dxa"/>
          </w:tcPr>
          <w:p w14:paraId="151BA8CB" w14:textId="19EAC998" w:rsidR="00E417A2" w:rsidRDefault="00E417A2" w:rsidP="00F829DE">
            <w:r>
              <w:t>Client Name</w:t>
            </w:r>
          </w:p>
        </w:tc>
        <w:tc>
          <w:tcPr>
            <w:tcW w:w="1701" w:type="dxa"/>
          </w:tcPr>
          <w:p w14:paraId="612736BB" w14:textId="31E684BE" w:rsidR="00E417A2" w:rsidRDefault="00E417A2" w:rsidP="00F829DE">
            <w:r>
              <w:t>Mandatory</w:t>
            </w:r>
          </w:p>
        </w:tc>
        <w:tc>
          <w:tcPr>
            <w:tcW w:w="5245" w:type="dxa"/>
          </w:tcPr>
          <w:p w14:paraId="386B8C9C" w14:textId="1927CC8B" w:rsidR="00E417A2" w:rsidRDefault="00E417A2" w:rsidP="00F829DE">
            <w:r>
              <w:t>The name of the client</w:t>
            </w:r>
            <w:r w:rsidR="00137FD0">
              <w:t xml:space="preserve"> or CCP</w:t>
            </w:r>
          </w:p>
        </w:tc>
      </w:tr>
      <w:tr w:rsidR="00E417A2" w14:paraId="37B50F91" w14:textId="77777777" w:rsidTr="00F829DE">
        <w:tc>
          <w:tcPr>
            <w:tcW w:w="1980" w:type="dxa"/>
          </w:tcPr>
          <w:p w14:paraId="0B912356" w14:textId="6AA59DF8" w:rsidR="00E417A2" w:rsidRDefault="00796392" w:rsidP="00F829DE">
            <w:r>
              <w:t>Counterparty Type</w:t>
            </w:r>
          </w:p>
        </w:tc>
        <w:tc>
          <w:tcPr>
            <w:tcW w:w="1701" w:type="dxa"/>
          </w:tcPr>
          <w:p w14:paraId="5A05525D" w14:textId="39F0CD64" w:rsidR="00E417A2" w:rsidRDefault="00796392" w:rsidP="00F829DE">
            <w:r>
              <w:t>Mandatory</w:t>
            </w:r>
          </w:p>
        </w:tc>
        <w:tc>
          <w:tcPr>
            <w:tcW w:w="5245" w:type="dxa"/>
          </w:tcPr>
          <w:p w14:paraId="19359580" w14:textId="04E8978C" w:rsidR="00E417A2" w:rsidRDefault="00796392" w:rsidP="00F829DE">
            <w:r>
              <w:t>The type of client</w:t>
            </w:r>
          </w:p>
        </w:tc>
      </w:tr>
      <w:tr w:rsidR="00E417A2" w14:paraId="6507F3C0" w14:textId="77777777" w:rsidTr="00F829DE">
        <w:tc>
          <w:tcPr>
            <w:tcW w:w="1980" w:type="dxa"/>
          </w:tcPr>
          <w:p w14:paraId="5E7681DE" w14:textId="16FC4116" w:rsidR="00E417A2" w:rsidRDefault="006C3640" w:rsidP="00F829DE">
            <w:r>
              <w:t>Country</w:t>
            </w:r>
          </w:p>
        </w:tc>
        <w:tc>
          <w:tcPr>
            <w:tcW w:w="1701" w:type="dxa"/>
          </w:tcPr>
          <w:p w14:paraId="0360F99E" w14:textId="2BFA498E" w:rsidR="00E417A2" w:rsidRDefault="006C3640" w:rsidP="00F829DE">
            <w:r>
              <w:t>Mandatory</w:t>
            </w:r>
          </w:p>
        </w:tc>
        <w:tc>
          <w:tcPr>
            <w:tcW w:w="5245" w:type="dxa"/>
          </w:tcPr>
          <w:p w14:paraId="3A54DF51" w14:textId="40F1CEF9" w:rsidR="00E417A2" w:rsidRDefault="006C3640" w:rsidP="00F829DE">
            <w:r>
              <w:t>The location of the client</w:t>
            </w:r>
            <w:r w:rsidR="00137FD0">
              <w:t xml:space="preserve"> or </w:t>
            </w:r>
            <w:r>
              <w:t>CCP</w:t>
            </w:r>
          </w:p>
        </w:tc>
      </w:tr>
      <w:tr w:rsidR="00A211F8" w14:paraId="09F2341E" w14:textId="77777777" w:rsidTr="00F829DE">
        <w:tc>
          <w:tcPr>
            <w:tcW w:w="1980" w:type="dxa"/>
          </w:tcPr>
          <w:p w14:paraId="48658A20" w14:textId="79B422CF" w:rsidR="00A211F8" w:rsidRDefault="00A211F8" w:rsidP="00F829DE">
            <w:r>
              <w:t>Track Position</w:t>
            </w:r>
          </w:p>
        </w:tc>
        <w:tc>
          <w:tcPr>
            <w:tcW w:w="1701" w:type="dxa"/>
          </w:tcPr>
          <w:p w14:paraId="7A70C0CB" w14:textId="35309496" w:rsidR="00A211F8" w:rsidRDefault="00A211F8" w:rsidP="00F829DE">
            <w:r>
              <w:t>Optional</w:t>
            </w:r>
          </w:p>
        </w:tc>
        <w:tc>
          <w:tcPr>
            <w:tcW w:w="5245" w:type="dxa"/>
          </w:tcPr>
          <w:p w14:paraId="2EB32636" w14:textId="2FD27610" w:rsidR="00482D29" w:rsidRDefault="00482D29" w:rsidP="00F829DE">
            <w:r>
              <w:t xml:space="preserve">A tracking book needs to be created and linked to the </w:t>
            </w:r>
            <w:r w:rsidR="003D1DEF">
              <w:t>client</w:t>
            </w:r>
            <w:r w:rsidR="00AD0FDC">
              <w:t xml:space="preserve"> posting collateral. </w:t>
            </w:r>
          </w:p>
          <w:p w14:paraId="38CC8215" w14:textId="63693AC0" w:rsidR="00AD0FDC" w:rsidRDefault="00AD0FDC" w:rsidP="00F829DE">
            <w:r>
              <w:t xml:space="preserve">For the purpose of client clearing a tracking client is needed (see section 3.3 profit centre management). In the event the clearing broker is feeding in client </w:t>
            </w:r>
            <w:r w:rsidR="00295738">
              <w:t>positions</w:t>
            </w:r>
            <w:r>
              <w:t xml:space="preserve"> this will be the book the positions are loaded into</w:t>
            </w:r>
            <w:r w:rsidR="00295738">
              <w:t xml:space="preserve"> to view external availability.</w:t>
            </w:r>
          </w:p>
          <w:p w14:paraId="52A11D69" w14:textId="5158C6BA" w:rsidR="00046132" w:rsidRDefault="00AD0FDC" w:rsidP="00F829DE">
            <w:r>
              <w:lastRenderedPageBreak/>
              <w:t xml:space="preserve">CCP’s are not created as tracking clients because they are represented as the counterparty in the </w:t>
            </w:r>
            <w:r w:rsidR="00BB17F8">
              <w:t>module</w:t>
            </w:r>
            <w:r>
              <w:t>. Track Position is not applicable.</w:t>
            </w:r>
          </w:p>
        </w:tc>
      </w:tr>
      <w:tr w:rsidR="00046132" w14:paraId="5172A9CB" w14:textId="77777777" w:rsidTr="00F829DE">
        <w:tc>
          <w:tcPr>
            <w:tcW w:w="1980" w:type="dxa"/>
          </w:tcPr>
          <w:p w14:paraId="67044F88" w14:textId="572D0F9C" w:rsidR="00046132" w:rsidRDefault="00046132" w:rsidP="00046132">
            <w:r>
              <w:lastRenderedPageBreak/>
              <w:t>Status</w:t>
            </w:r>
          </w:p>
        </w:tc>
        <w:tc>
          <w:tcPr>
            <w:tcW w:w="1701" w:type="dxa"/>
          </w:tcPr>
          <w:p w14:paraId="2B6BF36B" w14:textId="76BCBD05" w:rsidR="00046132" w:rsidRDefault="00046132" w:rsidP="00046132">
            <w:r>
              <w:t>Mandatory</w:t>
            </w:r>
          </w:p>
        </w:tc>
        <w:tc>
          <w:tcPr>
            <w:tcW w:w="5245" w:type="dxa"/>
          </w:tcPr>
          <w:p w14:paraId="67660FA2" w14:textId="1F8AF33B" w:rsidR="00046132" w:rsidRDefault="00482D29" w:rsidP="00046132">
            <w:r>
              <w:t>Defines</w:t>
            </w:r>
            <w:r w:rsidR="00046132">
              <w:t xml:space="preserve"> the status of the client and whether trading </w:t>
            </w:r>
            <w:r>
              <w:t>is permitted</w:t>
            </w:r>
            <w:r w:rsidR="00046132">
              <w:t>; Enabled, Restricted and Disabled.</w:t>
            </w:r>
          </w:p>
        </w:tc>
      </w:tr>
    </w:tbl>
    <w:p w14:paraId="369B0A56" w14:textId="74E8593C" w:rsidR="00E417A2" w:rsidRDefault="00E417A2" w:rsidP="00155FE9"/>
    <w:p w14:paraId="2AF54198" w14:textId="1EA37288" w:rsidR="00D16706" w:rsidRDefault="00D16706" w:rsidP="00155FE9">
      <w:r>
        <w:rPr>
          <w:noProof/>
        </w:rPr>
        <w:drawing>
          <wp:inline distT="0" distB="0" distL="0" distR="0" wp14:anchorId="7F6D9116" wp14:editId="75CD9DC3">
            <wp:extent cx="3686942" cy="3596185"/>
            <wp:effectExtent l="0" t="0" r="889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90542" cy="3599696"/>
                    </a:xfrm>
                    <a:prstGeom prst="rect">
                      <a:avLst/>
                    </a:prstGeom>
                  </pic:spPr>
                </pic:pic>
              </a:graphicData>
            </a:graphic>
          </wp:inline>
        </w:drawing>
      </w:r>
    </w:p>
    <w:p w14:paraId="075D4633" w14:textId="5C76EFE6" w:rsidR="00D16706" w:rsidRDefault="00E91075" w:rsidP="00155FE9">
      <w:r>
        <w:t>There is additional client data required to support the CMS, s</w:t>
      </w:r>
      <w:r w:rsidR="00CA4B44">
        <w:t>elect Details from the menu</w:t>
      </w:r>
      <w:r>
        <w:t xml:space="preserve"> for more options.</w:t>
      </w:r>
    </w:p>
    <w:p w14:paraId="6AE262C4" w14:textId="09F3E687" w:rsidR="00CA4B44" w:rsidRDefault="00CA4B44" w:rsidP="00155FE9"/>
    <w:p w14:paraId="6CDF7D1E" w14:textId="216FF52A" w:rsidR="00CA4B44" w:rsidRDefault="006E2F1C" w:rsidP="00D6627B">
      <w:pPr>
        <w:pStyle w:val="Heading3"/>
      </w:pPr>
      <w:bookmarkStart w:id="35" w:name="_Toc51678276"/>
      <w:r>
        <w:t xml:space="preserve">How do I set the rate on the bank loans for </w:t>
      </w:r>
      <w:r w:rsidR="00BC593F">
        <w:t>client financing?</w:t>
      </w:r>
      <w:bookmarkEnd w:id="35"/>
    </w:p>
    <w:p w14:paraId="0835075E" w14:textId="07020627" w:rsidR="00A211F8" w:rsidRDefault="00366E12" w:rsidP="00155FE9">
      <w:r>
        <w:t xml:space="preserve">The </w:t>
      </w:r>
      <w:r w:rsidR="00701F90">
        <w:t>c</w:t>
      </w:r>
      <w:r>
        <w:t>lient Defaults is used for specifying rates on bank loans at the client data level. As described bank loans can be created automatically following the feed of an intraday call file, a bank loan rate must be specified for this to be successful.</w:t>
      </w:r>
    </w:p>
    <w:p w14:paraId="13CBAE1D" w14:textId="13EA02AA" w:rsidR="00117E5E" w:rsidRDefault="00117E5E" w:rsidP="00155FE9">
      <w:r>
        <w:t xml:space="preserve">Select Details and Defaults from the </w:t>
      </w:r>
      <w:r w:rsidR="00E51633">
        <w:t>client</w:t>
      </w:r>
      <w:r>
        <w:t xml:space="preserve"> menu.</w:t>
      </w:r>
    </w:p>
    <w:p w14:paraId="2F23856E" w14:textId="58BFF7A8" w:rsidR="00366E12" w:rsidRDefault="001D3D18" w:rsidP="00155FE9">
      <w:r>
        <w:t xml:space="preserve">The </w:t>
      </w:r>
      <w:r w:rsidR="00366E12">
        <w:t>bank loan rate can be added at the client level</w:t>
      </w:r>
      <w:r>
        <w:t>.</w:t>
      </w:r>
    </w:p>
    <w:p w14:paraId="156B269D" w14:textId="6DCF1B23" w:rsidR="00366E12" w:rsidRDefault="00366E12" w:rsidP="00155FE9">
      <w:r>
        <w:rPr>
          <w:noProof/>
        </w:rPr>
        <w:lastRenderedPageBreak/>
        <w:drawing>
          <wp:inline distT="0" distB="0" distL="0" distR="0" wp14:anchorId="19E880A7" wp14:editId="32C67E3B">
            <wp:extent cx="5701030" cy="8051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1030" cy="805180"/>
                    </a:xfrm>
                    <a:prstGeom prst="rect">
                      <a:avLst/>
                    </a:prstGeom>
                  </pic:spPr>
                </pic:pic>
              </a:graphicData>
            </a:graphic>
          </wp:inline>
        </w:drawing>
      </w:r>
    </w:p>
    <w:p w14:paraId="3D50FA23" w14:textId="0F8D2011" w:rsidR="001D3D18" w:rsidRDefault="001D3D18" w:rsidP="00155FE9">
      <w:r>
        <w:t>The bank loan rate can alternatively be added at the currency and client level.</w:t>
      </w:r>
    </w:p>
    <w:p w14:paraId="55EF2016" w14:textId="39F8FA6B" w:rsidR="00D16706" w:rsidRDefault="00A211F8" w:rsidP="00155FE9">
      <w:r>
        <w:rPr>
          <w:noProof/>
        </w:rPr>
        <w:drawing>
          <wp:inline distT="0" distB="0" distL="0" distR="0" wp14:anchorId="7EE4445C" wp14:editId="7660B8A0">
            <wp:extent cx="5701030" cy="8839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01030" cy="883920"/>
                    </a:xfrm>
                    <a:prstGeom prst="rect">
                      <a:avLst/>
                    </a:prstGeom>
                  </pic:spPr>
                </pic:pic>
              </a:graphicData>
            </a:graphic>
          </wp:inline>
        </w:drawing>
      </w:r>
    </w:p>
    <w:p w14:paraId="1FABB84F" w14:textId="19CA7596" w:rsidR="00DE7BBC" w:rsidRDefault="00DE7BBC" w:rsidP="00155FE9"/>
    <w:p w14:paraId="070DA887" w14:textId="5F4DCB79" w:rsidR="00DE7BBC" w:rsidRDefault="008358AC" w:rsidP="008358AC">
      <w:pPr>
        <w:pStyle w:val="Heading3"/>
      </w:pPr>
      <w:bookmarkStart w:id="36" w:name="_Toc51678277"/>
      <w:r>
        <w:t>What additional static is needed for financing client intraday calls?</w:t>
      </w:r>
      <w:bookmarkEnd w:id="36"/>
    </w:p>
    <w:p w14:paraId="0F0B5768" w14:textId="77777777" w:rsidR="008358AC" w:rsidRDefault="008358AC" w:rsidP="008358AC">
      <w:r>
        <w:t>The client Agreement window represents the Master Agreement level, for this purpose a GMRA agreement type must be created before the bank loans can be created following a feed of intraday call files.</w:t>
      </w:r>
    </w:p>
    <w:p w14:paraId="4124EE86" w14:textId="77777777" w:rsidR="008358AC" w:rsidRDefault="008358AC" w:rsidP="008358AC">
      <w:r>
        <w:rPr>
          <w:noProof/>
        </w:rPr>
        <w:drawing>
          <wp:inline distT="0" distB="0" distL="0" distR="0" wp14:anchorId="533D29B7" wp14:editId="6C762CAA">
            <wp:extent cx="5701030" cy="17424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1030" cy="1742440"/>
                    </a:xfrm>
                    <a:prstGeom prst="rect">
                      <a:avLst/>
                    </a:prstGeom>
                  </pic:spPr>
                </pic:pic>
              </a:graphicData>
            </a:graphic>
          </wp:inline>
        </w:drawing>
      </w:r>
    </w:p>
    <w:p w14:paraId="40DF57EE" w14:textId="77777777" w:rsidR="008358AC" w:rsidRDefault="008358AC" w:rsidP="008358AC"/>
    <w:p w14:paraId="41796F64" w14:textId="11D110BD" w:rsidR="00E518BA" w:rsidRDefault="00D6627B" w:rsidP="000B6DF9">
      <w:pPr>
        <w:pStyle w:val="Heading3"/>
      </w:pPr>
      <w:bookmarkStart w:id="37" w:name="_Toc51678278"/>
      <w:r>
        <w:t xml:space="preserve">How do I </w:t>
      </w:r>
      <w:r w:rsidR="000B6DF9">
        <w:t xml:space="preserve">set the SSI’s </w:t>
      </w:r>
      <w:r w:rsidR="005B1E33">
        <w:t>for the delivery of cash and non-cash collateral</w:t>
      </w:r>
      <w:r w:rsidR="000B6DF9">
        <w:t>?</w:t>
      </w:r>
      <w:bookmarkEnd w:id="37"/>
    </w:p>
    <w:p w14:paraId="69E037FD" w14:textId="3188425E" w:rsidR="000B6DF9" w:rsidRDefault="00230D39" w:rsidP="00155FE9">
      <w:r>
        <w:t>When setting up bank account and depot s</w:t>
      </w:r>
      <w:r w:rsidR="000B6DF9">
        <w:t>ee Swift FAQ</w:t>
      </w:r>
      <w:r>
        <w:t>.</w:t>
      </w:r>
    </w:p>
    <w:p w14:paraId="54CBA853" w14:textId="550016A3" w:rsidR="000B6DF9" w:rsidRDefault="00445897" w:rsidP="00155FE9">
      <w:r>
        <w:t xml:space="preserve">Agent Selection </w:t>
      </w:r>
      <w:r w:rsidR="00CE56A2">
        <w:t>Weightings</w:t>
      </w:r>
      <w:r w:rsidR="00750DC3">
        <w:t xml:space="preserve">, </w:t>
      </w:r>
      <w:r>
        <w:t>Depot S</w:t>
      </w:r>
      <w:r w:rsidR="00CE56A2">
        <w:t xml:space="preserve">election </w:t>
      </w:r>
      <w:r>
        <w:t>C</w:t>
      </w:r>
      <w:r w:rsidR="00CE56A2">
        <w:t>riteria</w:t>
      </w:r>
      <w:r>
        <w:t xml:space="preserve"> and Bank Selection Criteria</w:t>
      </w:r>
      <w:r w:rsidR="00CE56A2">
        <w:t xml:space="preserve"> </w:t>
      </w:r>
      <w:r w:rsidR="00750DC3">
        <w:t>can also be found in the Swift FAQ.</w:t>
      </w:r>
    </w:p>
    <w:p w14:paraId="2397C00B" w14:textId="288695B8" w:rsidR="00CE7C1A" w:rsidRDefault="00CE7C1A" w:rsidP="00CE7C1A">
      <w:r>
        <w:t>Note: the bank and depot selection can be setup for IM and VM. 2 new trade types are introduced for defaulting the SSI</w:t>
      </w:r>
      <w:r w:rsidR="00CB1701">
        <w:t xml:space="preserve">’s </w:t>
      </w:r>
      <w:r w:rsidR="00BB68CC">
        <w:t>in the event there are different account</w:t>
      </w:r>
      <w:r w:rsidR="00594FD1">
        <w:t>s to pay/receive IM and VM at both the client and clearing member firm.</w:t>
      </w:r>
    </w:p>
    <w:p w14:paraId="7B170AEC" w14:textId="1ECB86BA" w:rsidR="00D6627B" w:rsidRDefault="00D6627B" w:rsidP="00155FE9"/>
    <w:p w14:paraId="00FC3F07" w14:textId="77777777" w:rsidR="00230D39" w:rsidRDefault="00230D39" w:rsidP="00155FE9"/>
    <w:p w14:paraId="2F7A2E9A" w14:textId="77777777" w:rsidR="00701F90" w:rsidRDefault="00701F90" w:rsidP="00155FE9"/>
    <w:p w14:paraId="37183B6B" w14:textId="7111E0AB" w:rsidR="00E71EE1" w:rsidRDefault="00002CDC" w:rsidP="00DD2195">
      <w:pPr>
        <w:pStyle w:val="Heading3"/>
      </w:pPr>
      <w:bookmarkStart w:id="38" w:name="_Toc51678279"/>
      <w:r>
        <w:t xml:space="preserve">What additional </w:t>
      </w:r>
      <w:r w:rsidR="00DD2195">
        <w:t xml:space="preserve">CCP </w:t>
      </w:r>
      <w:r>
        <w:t>static data is required</w:t>
      </w:r>
      <w:r w:rsidR="00DD2195">
        <w:t>?</w:t>
      </w:r>
      <w:bookmarkEnd w:id="38"/>
    </w:p>
    <w:p w14:paraId="7739FB92" w14:textId="59ED4CD0" w:rsidR="00BC5344" w:rsidRDefault="00E71EE1" w:rsidP="00E71EE1">
      <w:pPr>
        <w:jc w:val="both"/>
      </w:pPr>
      <w:r>
        <w:t>A CCP must be created before an agreement can be setup</w:t>
      </w:r>
      <w:r w:rsidR="00E17404">
        <w:t xml:space="preserve">, this is in addition to the CCP being </w:t>
      </w:r>
      <w:r w:rsidR="0050026D">
        <w:t>added to</w:t>
      </w:r>
      <w:r w:rsidR="00E17404">
        <w:t xml:space="preserve"> the client static data</w:t>
      </w:r>
      <w:r>
        <w:t>.</w:t>
      </w:r>
      <w:r w:rsidR="00F444E7">
        <w:t xml:space="preserve"> </w:t>
      </w:r>
      <w:r w:rsidR="00FF14C8">
        <w:t>T</w:t>
      </w:r>
      <w:r>
        <w:t xml:space="preserve">he CCP is used to map the inbound files with the </w:t>
      </w:r>
      <w:r w:rsidR="0079089A">
        <w:t xml:space="preserve">correct collateral </w:t>
      </w:r>
      <w:r>
        <w:t>agreement</w:t>
      </w:r>
      <w:r w:rsidR="00F444E7">
        <w:t xml:space="preserve"> </w:t>
      </w:r>
      <w:r w:rsidR="00B17792">
        <w:t>that</w:t>
      </w:r>
      <w:r w:rsidR="00F444E7">
        <w:t xml:space="preserve"> </w:t>
      </w:r>
      <w:r w:rsidR="00B17792">
        <w:t>will</w:t>
      </w:r>
      <w:r w:rsidR="00F444E7">
        <w:t xml:space="preserve"> then </w:t>
      </w:r>
      <w:r w:rsidR="00BC5344">
        <w:t>populate the margin call</w:t>
      </w:r>
      <w:r w:rsidR="00B17792">
        <w:t>s</w:t>
      </w:r>
      <w:r w:rsidR="00BC5344">
        <w:t xml:space="preserve"> with the </w:t>
      </w:r>
      <w:r w:rsidR="00B17792">
        <w:t>relevant</w:t>
      </w:r>
      <w:r w:rsidR="00BC5344">
        <w:t xml:space="preserve"> CCP data.</w:t>
      </w:r>
    </w:p>
    <w:p w14:paraId="49F97D19" w14:textId="139F1C89" w:rsidR="00BC5344" w:rsidRDefault="00BC5344" w:rsidP="00E71EE1">
      <w:pPr>
        <w:jc w:val="both"/>
      </w:pPr>
      <w:r>
        <w:t>The creation of the CCP within the collateral agreement</w:t>
      </w:r>
      <w:r w:rsidR="00A15160">
        <w:t>s are</w:t>
      </w:r>
      <w:r w:rsidR="00C213C2">
        <w:t xml:space="preserve"> supported at the implementation stages</w:t>
      </w:r>
      <w:r w:rsidR="00745287">
        <w:t xml:space="preserve"> and data will be seeded.</w:t>
      </w:r>
    </w:p>
    <w:p w14:paraId="67E18F22" w14:textId="006F5416" w:rsidR="00E71EE1" w:rsidRDefault="00E71EE1" w:rsidP="00E71EE1">
      <w:pPr>
        <w:jc w:val="both"/>
      </w:pPr>
      <w:r>
        <w:t>The CCP can be inserted via a script:</w:t>
      </w:r>
    </w:p>
    <w:p w14:paraId="533CFB85" w14:textId="77777777" w:rsidR="00E71EE1" w:rsidRPr="002B0BD2" w:rsidRDefault="00E71EE1" w:rsidP="00E71EE1">
      <w:r w:rsidRPr="002B0BD2">
        <w:t>insert into al_cm_agreement_ccp (cm_agreement_ccp_id, ccp_code, ccp_desc, update_version, record_function)</w:t>
      </w:r>
    </w:p>
    <w:p w14:paraId="6589F3EE" w14:textId="77777777" w:rsidR="00E71EE1" w:rsidRPr="002B0BD2" w:rsidRDefault="00E71EE1" w:rsidP="00E71EE1">
      <w:r w:rsidRPr="005541FF">
        <w:t>values (al_seq_sdm_csapccp_id.NEXTVAL, 'CCP', 'CCP name', 1, 'SEED');</w:t>
      </w:r>
    </w:p>
    <w:p w14:paraId="3D729BC4" w14:textId="074C7399" w:rsidR="00DD2195" w:rsidRDefault="001E10A0" w:rsidP="00DD2195">
      <w:pPr>
        <w:pStyle w:val="Heading3"/>
      </w:pPr>
      <w:bookmarkStart w:id="39" w:name="_Toc51678280"/>
      <w:r>
        <w:t>How do</w:t>
      </w:r>
      <w:r w:rsidR="00DD2195">
        <w:t xml:space="preserve"> I assign clients to different regions or </w:t>
      </w:r>
      <w:r w:rsidR="00D142DC">
        <w:t>groups</w:t>
      </w:r>
      <w:r w:rsidR="00DD2195">
        <w:t>?</w:t>
      </w:r>
      <w:bookmarkEnd w:id="39"/>
    </w:p>
    <w:p w14:paraId="71B61CE4" w14:textId="043A23D7" w:rsidR="00F85387" w:rsidRDefault="00F85387" w:rsidP="00155FE9"/>
    <w:p w14:paraId="3E2920F6" w14:textId="7E523DD5" w:rsidR="00DD2195" w:rsidRDefault="003475D1" w:rsidP="00155FE9">
      <w:r>
        <w:t>Select Administration&gt;</w:t>
      </w:r>
      <w:r w:rsidR="00987D64">
        <w:t xml:space="preserve">Client Groups </w:t>
      </w:r>
      <w:r w:rsidR="00EF2E0C">
        <w:t>from the menu.</w:t>
      </w:r>
    </w:p>
    <w:p w14:paraId="5A2F675A" w14:textId="1BC1960B" w:rsidR="00366E12" w:rsidRDefault="001B106A" w:rsidP="00155FE9">
      <w:r>
        <w:rPr>
          <w:noProof/>
        </w:rPr>
        <w:drawing>
          <wp:inline distT="0" distB="0" distL="0" distR="0" wp14:anchorId="7E87924C" wp14:editId="1C4EF2B4">
            <wp:extent cx="5695950" cy="2581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95950" cy="2581275"/>
                    </a:xfrm>
                    <a:prstGeom prst="rect">
                      <a:avLst/>
                    </a:prstGeom>
                    <a:noFill/>
                    <a:ln>
                      <a:noFill/>
                    </a:ln>
                  </pic:spPr>
                </pic:pic>
              </a:graphicData>
            </a:graphic>
          </wp:inline>
        </w:drawing>
      </w:r>
    </w:p>
    <w:p w14:paraId="05268605" w14:textId="77777777" w:rsidR="00366E12" w:rsidRDefault="00366E12" w:rsidP="00155FE9"/>
    <w:p w14:paraId="689459C9" w14:textId="77777777" w:rsidR="00DD2195" w:rsidRDefault="00DD2195" w:rsidP="00155FE9"/>
    <w:p w14:paraId="3F428CDD" w14:textId="1DDE078E" w:rsidR="00F75D39" w:rsidRDefault="00F75D39" w:rsidP="00F75D39">
      <w:pPr>
        <w:pStyle w:val="Heading2"/>
      </w:pPr>
      <w:bookmarkStart w:id="40" w:name="_Toc51678281"/>
      <w:r>
        <w:lastRenderedPageBreak/>
        <w:t>How do I setup the collateral eligibility and haircut static?</w:t>
      </w:r>
      <w:bookmarkEnd w:id="40"/>
    </w:p>
    <w:p w14:paraId="50C760ED" w14:textId="5A5DFD84" w:rsidR="00F75D39" w:rsidRDefault="00BB7BA0" w:rsidP="00155FE9">
      <w:r>
        <w:t>Please refer to the</w:t>
      </w:r>
      <w:r w:rsidR="00D22788">
        <w:t xml:space="preserve"> Xpose </w:t>
      </w:r>
      <w:r w:rsidR="00D10ED1">
        <w:t xml:space="preserve">Static Data </w:t>
      </w:r>
      <w:r w:rsidR="00D22788">
        <w:t>FA</w:t>
      </w:r>
      <w:r w:rsidR="00B716AF">
        <w:t>Q</w:t>
      </w:r>
    </w:p>
    <w:p w14:paraId="4F6920A6" w14:textId="77777777" w:rsidR="00F75D39" w:rsidRDefault="00F75D39" w:rsidP="00155FE9"/>
    <w:p w14:paraId="56864CC0" w14:textId="68DAB9A5" w:rsidR="00F75D39" w:rsidRDefault="00F75D39" w:rsidP="00155FE9"/>
    <w:p w14:paraId="52F3F585" w14:textId="23498ECB" w:rsidR="00042E77" w:rsidRDefault="007F25C4" w:rsidP="00E13D34">
      <w:pPr>
        <w:pStyle w:val="Heading2"/>
      </w:pPr>
      <w:bookmarkStart w:id="41" w:name="_Toc51678282"/>
      <w:r>
        <w:t>How does the module</w:t>
      </w:r>
      <w:r w:rsidR="00CB3F04">
        <w:t xml:space="preserve"> </w:t>
      </w:r>
      <w:r w:rsidR="00C6772D">
        <w:t>automate</w:t>
      </w:r>
      <w:r w:rsidR="00AC34AE">
        <w:t xml:space="preserve"> the</w:t>
      </w:r>
      <w:r w:rsidR="00B71C07">
        <w:t xml:space="preserve"> </w:t>
      </w:r>
      <w:r w:rsidR="00423805">
        <w:t>authorisation o</w:t>
      </w:r>
      <w:r w:rsidR="00AC34AE">
        <w:t>f</w:t>
      </w:r>
      <w:r w:rsidR="00423805">
        <w:t xml:space="preserve"> </w:t>
      </w:r>
      <w:r w:rsidR="00F54189">
        <w:t>certain</w:t>
      </w:r>
      <w:r w:rsidR="002D765F">
        <w:t xml:space="preserve"> </w:t>
      </w:r>
      <w:r w:rsidR="00423805">
        <w:t>trade</w:t>
      </w:r>
      <w:r w:rsidR="002D765F">
        <w:t xml:space="preserve"> types</w:t>
      </w:r>
      <w:r w:rsidR="00E13D34">
        <w:t>?</w:t>
      </w:r>
      <w:bookmarkEnd w:id="41"/>
    </w:p>
    <w:p w14:paraId="747AB78C" w14:textId="37090A29" w:rsidR="0029413A" w:rsidRDefault="00CE5A96" w:rsidP="00042E77">
      <w:r>
        <w:t>T</w:t>
      </w:r>
      <w:r w:rsidR="00C94521">
        <w:t>he Trade Authorisation window can provide the</w:t>
      </w:r>
      <w:r w:rsidR="00813499">
        <w:t xml:space="preserve"> interfacing required for trades to </w:t>
      </w:r>
      <w:r w:rsidR="00004438">
        <w:t>be set with authorisation</w:t>
      </w:r>
      <w:r w:rsidR="00DC4ADD">
        <w:t xml:space="preserve"> on selected trade types</w:t>
      </w:r>
      <w:r w:rsidR="00004438">
        <w:t>.</w:t>
      </w:r>
      <w:r w:rsidR="00F13B10">
        <w:t xml:space="preserve"> </w:t>
      </w:r>
      <w:r w:rsidR="002F23CB">
        <w:t>Th</w:t>
      </w:r>
      <w:r w:rsidR="00CF732E">
        <w:t>e feature</w:t>
      </w:r>
      <w:r w:rsidR="002F23CB">
        <w:t xml:space="preserve"> removes the need for manual intervention</w:t>
      </w:r>
      <w:r w:rsidR="000D2DF5">
        <w:t xml:space="preserve"> and can </w:t>
      </w:r>
      <w:r w:rsidR="00747FC8">
        <w:t>result in</w:t>
      </w:r>
      <w:r w:rsidR="000E0315">
        <w:t xml:space="preserve"> an automated </w:t>
      </w:r>
      <w:r w:rsidR="001D7AD8">
        <w:t>solution</w:t>
      </w:r>
      <w:r w:rsidR="00253B47">
        <w:t xml:space="preserve"> for end users</w:t>
      </w:r>
      <w:r w:rsidR="000E0315">
        <w:t>.</w:t>
      </w:r>
    </w:p>
    <w:p w14:paraId="05DBE9D5" w14:textId="7AABE401" w:rsidR="008613CA" w:rsidRDefault="00F13B10" w:rsidP="00042E77">
      <w:r>
        <w:t>All trades created</w:t>
      </w:r>
      <w:r w:rsidR="001114F4">
        <w:t xml:space="preserve"> within SFCM </w:t>
      </w:r>
      <w:r w:rsidR="0029413A">
        <w:t xml:space="preserve">have the capabilities </w:t>
      </w:r>
      <w:r w:rsidR="00326A36">
        <w:t>to</w:t>
      </w:r>
      <w:r w:rsidR="001114F4">
        <w:t xml:space="preserve"> </w:t>
      </w:r>
      <w:r w:rsidR="00DC4ADD">
        <w:t>interface</w:t>
      </w:r>
      <w:r w:rsidR="00326A36">
        <w:t xml:space="preserve"> </w:t>
      </w:r>
      <w:r w:rsidR="0042704B">
        <w:t>to</w:t>
      </w:r>
      <w:r w:rsidR="00326A36">
        <w:t xml:space="preserve"> a medium code </w:t>
      </w:r>
      <w:r w:rsidR="003D4B98">
        <w:t>that has</w:t>
      </w:r>
      <w:r w:rsidR="00326A36">
        <w:t xml:space="preserve"> been created in the Trade A</w:t>
      </w:r>
      <w:r w:rsidR="0029413A">
        <w:t>uthorisation</w:t>
      </w:r>
      <w:r w:rsidR="00326A36">
        <w:t xml:space="preserve"> window. In terms of the C</w:t>
      </w:r>
      <w:r w:rsidR="002C5E3F">
        <w:t>MS,</w:t>
      </w:r>
      <w:r w:rsidR="00494F64">
        <w:t xml:space="preserve"> mediums codes have been created to support the flows of the client clearing activities.</w:t>
      </w:r>
    </w:p>
    <w:p w14:paraId="7A552220" w14:textId="5394582F" w:rsidR="002D579F" w:rsidRDefault="002D579F" w:rsidP="00042E77">
      <w:r>
        <w:t>The following table are the medium codes implemented to support the client clearing</w:t>
      </w:r>
      <w:r w:rsidR="002E362B">
        <w:t xml:space="preserve"> activities.</w:t>
      </w:r>
    </w:p>
    <w:p w14:paraId="7D07D438" w14:textId="77777777" w:rsidR="002E362B" w:rsidRDefault="002E362B" w:rsidP="00042E77"/>
    <w:tbl>
      <w:tblPr>
        <w:tblStyle w:val="TableGrid"/>
        <w:tblW w:w="0" w:type="auto"/>
        <w:tblLook w:val="04A0" w:firstRow="1" w:lastRow="0" w:firstColumn="1" w:lastColumn="0" w:noHBand="0" w:noVBand="1"/>
      </w:tblPr>
      <w:tblGrid>
        <w:gridCol w:w="2972"/>
        <w:gridCol w:w="5996"/>
      </w:tblGrid>
      <w:tr w:rsidR="002E362B" w14:paraId="71D8447F" w14:textId="77777777" w:rsidTr="00713776">
        <w:tc>
          <w:tcPr>
            <w:tcW w:w="2972" w:type="dxa"/>
          </w:tcPr>
          <w:p w14:paraId="13021B2C" w14:textId="0ADBD342" w:rsidR="002E362B" w:rsidRPr="002E362B" w:rsidRDefault="002E362B" w:rsidP="00042E77">
            <w:pPr>
              <w:rPr>
                <w:b/>
                <w:bCs/>
              </w:rPr>
            </w:pPr>
            <w:r w:rsidRPr="002E362B">
              <w:rPr>
                <w:b/>
                <w:bCs/>
              </w:rPr>
              <w:t>Medium Code</w:t>
            </w:r>
          </w:p>
        </w:tc>
        <w:tc>
          <w:tcPr>
            <w:tcW w:w="5996" w:type="dxa"/>
          </w:tcPr>
          <w:p w14:paraId="52D93522" w14:textId="4C6D65DD" w:rsidR="002E362B" w:rsidRPr="002E362B" w:rsidRDefault="002E362B" w:rsidP="00042E77">
            <w:pPr>
              <w:rPr>
                <w:b/>
                <w:bCs/>
              </w:rPr>
            </w:pPr>
            <w:r w:rsidRPr="002E362B">
              <w:rPr>
                <w:b/>
                <w:bCs/>
              </w:rPr>
              <w:t>Description</w:t>
            </w:r>
          </w:p>
        </w:tc>
      </w:tr>
      <w:tr w:rsidR="002E362B" w14:paraId="6EA6C244" w14:textId="77777777" w:rsidTr="00713776">
        <w:tc>
          <w:tcPr>
            <w:tcW w:w="2972" w:type="dxa"/>
          </w:tcPr>
          <w:p w14:paraId="10C8B29A" w14:textId="7059628B" w:rsidR="002E362B" w:rsidRDefault="008B199D" w:rsidP="00042E77">
            <w:r>
              <w:t>OTCCLEARED</w:t>
            </w:r>
          </w:p>
        </w:tc>
        <w:tc>
          <w:tcPr>
            <w:tcW w:w="5996" w:type="dxa"/>
          </w:tcPr>
          <w:p w14:paraId="7F25B0F0" w14:textId="77777777" w:rsidR="00E91756" w:rsidRDefault="007A4FF0" w:rsidP="00042E77">
            <w:r>
              <w:t>Non-cash collateral</w:t>
            </w:r>
            <w:r w:rsidR="00571FDE">
              <w:t xml:space="preserve"> is created as matched collateral</w:t>
            </w:r>
            <w:r w:rsidR="00426A38">
              <w:t xml:space="preserve">, this </w:t>
            </w:r>
            <w:r w:rsidR="00445806">
              <w:t>is where there are 2 collateral legs</w:t>
            </w:r>
            <w:r w:rsidR="00E91756">
              <w:t xml:space="preserve"> mirroring the movements in the market</w:t>
            </w:r>
            <w:r w:rsidR="00445806">
              <w:t>.</w:t>
            </w:r>
          </w:p>
          <w:p w14:paraId="139B0D05" w14:textId="389E8548" w:rsidR="002E362B" w:rsidRDefault="00445806" w:rsidP="00042E77">
            <w:r>
              <w:t xml:space="preserve">The </w:t>
            </w:r>
            <w:r w:rsidR="00571FDE">
              <w:t>inbound leg must settle before the outbound leg is released</w:t>
            </w:r>
            <w:r w:rsidR="000B37D8">
              <w:t xml:space="preserve"> and t</w:t>
            </w:r>
            <w:r w:rsidR="007B72C3">
              <w:t>he medium</w:t>
            </w:r>
            <w:r w:rsidR="00B12A5C">
              <w:t xml:space="preserve"> code</w:t>
            </w:r>
            <w:r w:rsidR="007B72C3">
              <w:t xml:space="preserve"> </w:t>
            </w:r>
            <w:r w:rsidR="00F073F9">
              <w:t>interfaces to support the flows of the clearing broker</w:t>
            </w:r>
            <w:r w:rsidR="006A030D">
              <w:t>.</w:t>
            </w:r>
            <w:r w:rsidR="0031526B">
              <w:t xml:space="preserve"> </w:t>
            </w:r>
            <w:r w:rsidR="00A7339D">
              <w:t>T</w:t>
            </w:r>
            <w:r w:rsidR="0031526B">
              <w:t>he outbound leg is auto authorised once the inbound has settled</w:t>
            </w:r>
            <w:r w:rsidR="006A030D">
              <w:t xml:space="preserve"> and consequently releases the swift message</w:t>
            </w:r>
            <w:r w:rsidR="00A7339D">
              <w:t>.</w:t>
            </w:r>
          </w:p>
          <w:p w14:paraId="7E787829" w14:textId="68E0D011" w:rsidR="00597D22" w:rsidRDefault="00597D22" w:rsidP="00042E77"/>
        </w:tc>
      </w:tr>
      <w:tr w:rsidR="00610144" w14:paraId="068AD4E3" w14:textId="77777777" w:rsidTr="00713776">
        <w:tc>
          <w:tcPr>
            <w:tcW w:w="2972" w:type="dxa"/>
          </w:tcPr>
          <w:p w14:paraId="273D438D" w14:textId="048CB25E" w:rsidR="00610144" w:rsidRDefault="00610144" w:rsidP="00610144">
            <w:r>
              <w:t>AUTOS</w:t>
            </w:r>
          </w:p>
        </w:tc>
        <w:tc>
          <w:tcPr>
            <w:tcW w:w="5996" w:type="dxa"/>
          </w:tcPr>
          <w:p w14:paraId="24A37427" w14:textId="77777777" w:rsidR="00610144" w:rsidRDefault="00610144" w:rsidP="00610144">
            <w:r>
              <w:t>Trades created in SFCM are done so with an unverified status and typically requires a user to approve the trade. In some cases a trade does not need user approval and therefore can interface to the medium code. For example, bank loans (INTRADAYBL) and cash adjustments interface to the AUTOS medium code to auto verify and auto settle as there is no actual movement of assets to take place.</w:t>
            </w:r>
          </w:p>
          <w:p w14:paraId="745546D2" w14:textId="2DABB1E5" w:rsidR="00610144" w:rsidRDefault="00610144" w:rsidP="00610144">
            <w:r>
              <w:lastRenderedPageBreak/>
              <w:t xml:space="preserve"> </w:t>
            </w:r>
          </w:p>
        </w:tc>
      </w:tr>
      <w:tr w:rsidR="00610144" w14:paraId="2E59F2F4" w14:textId="77777777" w:rsidTr="00713776">
        <w:tc>
          <w:tcPr>
            <w:tcW w:w="2972" w:type="dxa"/>
          </w:tcPr>
          <w:p w14:paraId="0E7790D5" w14:textId="5FF7090F" w:rsidR="00610144" w:rsidRDefault="00610144" w:rsidP="00610144">
            <w:r>
              <w:lastRenderedPageBreak/>
              <w:t>NOINSTR</w:t>
            </w:r>
          </w:p>
        </w:tc>
        <w:tc>
          <w:tcPr>
            <w:tcW w:w="5996" w:type="dxa"/>
          </w:tcPr>
          <w:p w14:paraId="3F239932" w14:textId="34EA0F31" w:rsidR="00610144" w:rsidRDefault="00610144" w:rsidP="00610144">
            <w:r>
              <w:t>Trades created in SFCM will have a default delivery setting, in some cases needs to be overridden. Different trade types will interface with the NOINSTR medium code, and in the case of client clearing both the bank loans (INTRADAYBL) and cash adjustments.</w:t>
            </w:r>
          </w:p>
          <w:p w14:paraId="1BFC0509" w14:textId="3CAC757A" w:rsidR="00610144" w:rsidRDefault="00610144" w:rsidP="00610144"/>
        </w:tc>
      </w:tr>
      <w:tr w:rsidR="00610144" w14:paraId="2EF04BB0" w14:textId="77777777" w:rsidTr="00713776">
        <w:tc>
          <w:tcPr>
            <w:tcW w:w="2972" w:type="dxa"/>
          </w:tcPr>
          <w:p w14:paraId="7318460E" w14:textId="37DC202D" w:rsidR="00610144" w:rsidRDefault="00610144" w:rsidP="00610144">
            <w:r>
              <w:t>INTRADAYBL</w:t>
            </w:r>
          </w:p>
        </w:tc>
        <w:tc>
          <w:tcPr>
            <w:tcW w:w="5996" w:type="dxa"/>
          </w:tcPr>
          <w:p w14:paraId="528C3BD9" w14:textId="52F45D09" w:rsidR="00610144" w:rsidRDefault="00610144" w:rsidP="00610144">
            <w:r>
              <w:t>Bank loans are created from the intraday feed and as there is no physical movement of assets the bank loans are auto verified and auto settled. In addition the medium code interfaces with the NOINSTR medium code.</w:t>
            </w:r>
          </w:p>
          <w:p w14:paraId="0544795B" w14:textId="760C57AB" w:rsidR="00610144" w:rsidRDefault="00610144" w:rsidP="00610144"/>
        </w:tc>
      </w:tr>
    </w:tbl>
    <w:p w14:paraId="58415893" w14:textId="3027B7AB" w:rsidR="002D579F" w:rsidRDefault="0022596C" w:rsidP="00042E77">
      <w:r>
        <w:t xml:space="preserve">Select </w:t>
      </w:r>
      <w:r w:rsidR="001A32A3">
        <w:t>Administration&gt;Static Data Module</w:t>
      </w:r>
      <w:r w:rsidR="000C1FB8">
        <w:t xml:space="preserve"> and you will find Trade Authorisation from the menu.</w:t>
      </w:r>
    </w:p>
    <w:p w14:paraId="3505F372" w14:textId="37D4AE03" w:rsidR="00042E77" w:rsidRDefault="007E1652" w:rsidP="00155FE9">
      <w:r>
        <w:rPr>
          <w:noProof/>
        </w:rPr>
        <w:drawing>
          <wp:inline distT="0" distB="0" distL="0" distR="0" wp14:anchorId="75247DE8" wp14:editId="449DBE82">
            <wp:extent cx="5701030" cy="12319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01030" cy="1231900"/>
                    </a:xfrm>
                    <a:prstGeom prst="rect">
                      <a:avLst/>
                    </a:prstGeom>
                  </pic:spPr>
                </pic:pic>
              </a:graphicData>
            </a:graphic>
          </wp:inline>
        </w:drawing>
      </w:r>
    </w:p>
    <w:p w14:paraId="39DC4947" w14:textId="77777777" w:rsidR="00042E77" w:rsidRDefault="00042E77" w:rsidP="00155FE9"/>
    <w:p w14:paraId="737D7E17" w14:textId="5FA32B90" w:rsidR="00F75D39" w:rsidRDefault="00F75D39" w:rsidP="00F75D39">
      <w:pPr>
        <w:pStyle w:val="Heading2"/>
      </w:pPr>
      <w:bookmarkStart w:id="42" w:name="_Toc51678283"/>
      <w:r>
        <w:t>Wh</w:t>
      </w:r>
      <w:r w:rsidR="00C95790">
        <w:t>y</w:t>
      </w:r>
      <w:r>
        <w:t xml:space="preserve"> do I </w:t>
      </w:r>
      <w:r w:rsidR="0012365F">
        <w:t>need an</w:t>
      </w:r>
      <w:r>
        <w:t xml:space="preserve"> Agreement Type?</w:t>
      </w:r>
      <w:bookmarkEnd w:id="42"/>
    </w:p>
    <w:p w14:paraId="35BD4E23" w14:textId="596209F3" w:rsidR="0012365F" w:rsidRDefault="00014FB6" w:rsidP="0012365F">
      <w:r>
        <w:t xml:space="preserve">The Agreement Type </w:t>
      </w:r>
      <w:r w:rsidR="008958DA">
        <w:t xml:space="preserve">window </w:t>
      </w:r>
      <w:r>
        <w:t xml:space="preserve">defines the </w:t>
      </w:r>
      <w:r w:rsidR="000933D8">
        <w:t xml:space="preserve">type of collateral agreement and </w:t>
      </w:r>
      <w:r w:rsidR="008958DA">
        <w:t>therefore</w:t>
      </w:r>
      <w:r w:rsidR="000933D8">
        <w:t xml:space="preserve"> determines </w:t>
      </w:r>
      <w:r w:rsidR="00850268">
        <w:t>the workflow the agreement will follow.</w:t>
      </w:r>
    </w:p>
    <w:p w14:paraId="52775C9B" w14:textId="4F3740EC" w:rsidR="0095431B" w:rsidRDefault="0095431B" w:rsidP="0012365F">
      <w:r>
        <w:t>There is additional static required to complete the record such as the sender email address</w:t>
      </w:r>
      <w:r w:rsidR="002F01CB">
        <w:t xml:space="preserve"> for when communication via email from the workflows.</w:t>
      </w:r>
    </w:p>
    <w:p w14:paraId="15C2787A" w14:textId="77777777" w:rsidR="002F01CB" w:rsidRDefault="002F01CB" w:rsidP="0012365F"/>
    <w:tbl>
      <w:tblPr>
        <w:tblStyle w:val="TableGrid"/>
        <w:tblW w:w="0" w:type="auto"/>
        <w:tblLook w:val="04A0" w:firstRow="1" w:lastRow="0" w:firstColumn="1" w:lastColumn="0" w:noHBand="0" w:noVBand="1"/>
      </w:tblPr>
      <w:tblGrid>
        <w:gridCol w:w="4106"/>
        <w:gridCol w:w="4862"/>
      </w:tblGrid>
      <w:tr w:rsidR="001A3568" w14:paraId="5D1D355E" w14:textId="77777777" w:rsidTr="00EC2ACE">
        <w:tc>
          <w:tcPr>
            <w:tcW w:w="4106" w:type="dxa"/>
          </w:tcPr>
          <w:p w14:paraId="71866D93" w14:textId="50C8F73F" w:rsidR="001A3568" w:rsidRPr="001A3568" w:rsidRDefault="00EC2ACE" w:rsidP="0012365F">
            <w:pPr>
              <w:rPr>
                <w:b/>
                <w:bCs/>
              </w:rPr>
            </w:pPr>
            <w:r>
              <w:rPr>
                <w:b/>
                <w:bCs/>
              </w:rPr>
              <w:t>Column Name</w:t>
            </w:r>
          </w:p>
        </w:tc>
        <w:tc>
          <w:tcPr>
            <w:tcW w:w="4862" w:type="dxa"/>
          </w:tcPr>
          <w:p w14:paraId="4D269B36" w14:textId="206C26CF" w:rsidR="001A3568" w:rsidRPr="001A3568" w:rsidRDefault="00EC2ACE" w:rsidP="0012365F">
            <w:pPr>
              <w:rPr>
                <w:b/>
                <w:bCs/>
              </w:rPr>
            </w:pPr>
            <w:r>
              <w:rPr>
                <w:b/>
                <w:bCs/>
              </w:rPr>
              <w:t>Description</w:t>
            </w:r>
          </w:p>
        </w:tc>
      </w:tr>
      <w:tr w:rsidR="001A3568" w14:paraId="366B87E0" w14:textId="77777777" w:rsidTr="00EC2ACE">
        <w:tc>
          <w:tcPr>
            <w:tcW w:w="4106" w:type="dxa"/>
          </w:tcPr>
          <w:p w14:paraId="44952D51" w14:textId="1D002AA3" w:rsidR="001A3568" w:rsidRDefault="00EC2ACE" w:rsidP="0012365F">
            <w:r>
              <w:t>Agreement Type</w:t>
            </w:r>
          </w:p>
        </w:tc>
        <w:tc>
          <w:tcPr>
            <w:tcW w:w="4862" w:type="dxa"/>
          </w:tcPr>
          <w:p w14:paraId="29F851EC" w14:textId="5F4B5150" w:rsidR="00160FBC" w:rsidRDefault="00721ABE" w:rsidP="0012365F">
            <w:r>
              <w:t>The type of collateral agreement</w:t>
            </w:r>
            <w:r w:rsidR="00160FBC">
              <w:t>.</w:t>
            </w:r>
          </w:p>
        </w:tc>
      </w:tr>
      <w:tr w:rsidR="001A3568" w14:paraId="18D74CD0" w14:textId="77777777" w:rsidTr="00EC2ACE">
        <w:tc>
          <w:tcPr>
            <w:tcW w:w="4106" w:type="dxa"/>
          </w:tcPr>
          <w:p w14:paraId="56487E9B" w14:textId="51764523" w:rsidR="001A3568" w:rsidRDefault="00851AD0" w:rsidP="0012365F">
            <w:r>
              <w:t>Description</w:t>
            </w:r>
          </w:p>
        </w:tc>
        <w:tc>
          <w:tcPr>
            <w:tcW w:w="4862" w:type="dxa"/>
          </w:tcPr>
          <w:p w14:paraId="362DDF2B" w14:textId="3835B2CE" w:rsidR="00160FBC" w:rsidRDefault="00970757" w:rsidP="0012365F">
            <w:r>
              <w:t>Add a description to provide more context</w:t>
            </w:r>
            <w:r w:rsidR="00AF6A7E">
              <w:t xml:space="preserve"> to the record</w:t>
            </w:r>
            <w:r w:rsidR="00160FBC">
              <w:t>.</w:t>
            </w:r>
          </w:p>
        </w:tc>
      </w:tr>
      <w:tr w:rsidR="001A3568" w14:paraId="72610F71" w14:textId="77777777" w:rsidTr="00EC2ACE">
        <w:tc>
          <w:tcPr>
            <w:tcW w:w="4106" w:type="dxa"/>
          </w:tcPr>
          <w:p w14:paraId="16AA9963" w14:textId="74B004E5" w:rsidR="001A3568" w:rsidRDefault="00EC2ACE" w:rsidP="0012365F">
            <w:r>
              <w:lastRenderedPageBreak/>
              <w:t>Business Line</w:t>
            </w:r>
          </w:p>
        </w:tc>
        <w:tc>
          <w:tcPr>
            <w:tcW w:w="4862" w:type="dxa"/>
          </w:tcPr>
          <w:p w14:paraId="29CB2BEE" w14:textId="5B08908E" w:rsidR="00160FBC" w:rsidRDefault="00AF6A7E" w:rsidP="0012365F">
            <w:r>
              <w:t>Define the business line of the trading activity</w:t>
            </w:r>
            <w:r w:rsidR="00160FBC">
              <w:t>.</w:t>
            </w:r>
          </w:p>
        </w:tc>
      </w:tr>
      <w:tr w:rsidR="001A3568" w14:paraId="4021EE3E" w14:textId="77777777" w:rsidTr="00EC2ACE">
        <w:tc>
          <w:tcPr>
            <w:tcW w:w="4106" w:type="dxa"/>
          </w:tcPr>
          <w:p w14:paraId="109A54EB" w14:textId="5185C493" w:rsidR="001A3568" w:rsidRDefault="00EC2ACE" w:rsidP="0012365F">
            <w:r>
              <w:t>Clearing Method</w:t>
            </w:r>
          </w:p>
        </w:tc>
        <w:tc>
          <w:tcPr>
            <w:tcW w:w="4862" w:type="dxa"/>
          </w:tcPr>
          <w:p w14:paraId="08E2E2C5" w14:textId="77777777" w:rsidR="001A3568" w:rsidRDefault="002005F4" w:rsidP="0012365F">
            <w:r>
              <w:t>Applicable only where business line is cleared and defines</w:t>
            </w:r>
            <w:r w:rsidR="00794265">
              <w:t xml:space="preserve"> the relationship.</w:t>
            </w:r>
          </w:p>
          <w:p w14:paraId="0BB88062" w14:textId="25084E5E" w:rsidR="00794265" w:rsidRDefault="00794265" w:rsidP="0012365F">
            <w:r>
              <w:t>For the purpose of supporting the client clearing workflows set the clearing method to Client Clearing.</w:t>
            </w:r>
          </w:p>
        </w:tc>
      </w:tr>
      <w:tr w:rsidR="001A3568" w14:paraId="1524F95B" w14:textId="77777777" w:rsidTr="00EC2ACE">
        <w:tc>
          <w:tcPr>
            <w:tcW w:w="4106" w:type="dxa"/>
          </w:tcPr>
          <w:p w14:paraId="70BD94AA" w14:textId="2B7A3D62" w:rsidR="001A3568" w:rsidRDefault="00EC2ACE" w:rsidP="0012365F">
            <w:r>
              <w:t>Client Clearing Type</w:t>
            </w:r>
          </w:p>
        </w:tc>
        <w:tc>
          <w:tcPr>
            <w:tcW w:w="4862" w:type="dxa"/>
          </w:tcPr>
          <w:p w14:paraId="33FD3D49" w14:textId="5022E0A3" w:rsidR="001A3568" w:rsidRDefault="00794265" w:rsidP="0012365F">
            <w:r>
              <w:t>Applicable only where the clearing method is client clearing</w:t>
            </w:r>
            <w:r w:rsidR="00FA1416">
              <w:t>, this defines the account set up at the CCP.</w:t>
            </w:r>
          </w:p>
        </w:tc>
      </w:tr>
      <w:tr w:rsidR="001A3568" w14:paraId="0AB2EC9F" w14:textId="77777777" w:rsidTr="00EC2ACE">
        <w:tc>
          <w:tcPr>
            <w:tcW w:w="4106" w:type="dxa"/>
          </w:tcPr>
          <w:p w14:paraId="467ED7BF" w14:textId="213174F7" w:rsidR="001A3568" w:rsidRDefault="00EC2ACE" w:rsidP="0012365F">
            <w:r>
              <w:t>Collateral Sender</w:t>
            </w:r>
          </w:p>
        </w:tc>
        <w:tc>
          <w:tcPr>
            <w:tcW w:w="4862" w:type="dxa"/>
          </w:tcPr>
          <w:p w14:paraId="70BC37EF" w14:textId="77777777" w:rsidR="001A3568" w:rsidRDefault="00B23546" w:rsidP="0012365F">
            <w:r>
              <w:t>This is additional static to support the emailing of reports from the workflow, for this purpose reports are emailed to the clients</w:t>
            </w:r>
            <w:r w:rsidR="00160FBC">
              <w:t xml:space="preserve">. </w:t>
            </w:r>
          </w:p>
          <w:p w14:paraId="0B27A35D" w14:textId="37A5B7C5" w:rsidR="00160FBC" w:rsidRDefault="00160FBC" w:rsidP="0012365F">
            <w:r>
              <w:t>The collateral sender in the case of client clearing will be the collateral desk at the clearing member firm.</w:t>
            </w:r>
          </w:p>
        </w:tc>
      </w:tr>
      <w:tr w:rsidR="00EC2ACE" w14:paraId="09C608BE" w14:textId="77777777" w:rsidTr="00EC2ACE">
        <w:tc>
          <w:tcPr>
            <w:tcW w:w="4106" w:type="dxa"/>
          </w:tcPr>
          <w:p w14:paraId="36D2FB48" w14:textId="0C81B91D" w:rsidR="00EC2ACE" w:rsidRDefault="00EC2ACE" w:rsidP="0012365F">
            <w:r>
              <w:t>Interest Statement Sender</w:t>
            </w:r>
          </w:p>
        </w:tc>
        <w:tc>
          <w:tcPr>
            <w:tcW w:w="4862" w:type="dxa"/>
          </w:tcPr>
          <w:p w14:paraId="56FED88A" w14:textId="366054EC" w:rsidR="00160FBC" w:rsidRDefault="00EC2ACE" w:rsidP="0012365F">
            <w:r>
              <w:t>Not applicable</w:t>
            </w:r>
            <w:r w:rsidR="004763AF">
              <w:t xml:space="preserve"> to client clearing collateral.</w:t>
            </w:r>
          </w:p>
        </w:tc>
      </w:tr>
    </w:tbl>
    <w:p w14:paraId="445AE7D4" w14:textId="77777777" w:rsidR="0012365F" w:rsidRDefault="0012365F" w:rsidP="0012365F"/>
    <w:p w14:paraId="4987DEC1" w14:textId="11ABD6B6" w:rsidR="00F75D39" w:rsidRDefault="00AD7288" w:rsidP="00155FE9">
      <w:r>
        <w:t xml:space="preserve">The Agreement Type window can be found </w:t>
      </w:r>
      <w:r w:rsidR="002A4301">
        <w:t>in the Collateral Manager executable Middle/Back Office&gt;Collateral Maintenance&gt;Collateral Manager</w:t>
      </w:r>
    </w:p>
    <w:p w14:paraId="5C28FF0A" w14:textId="6EAF30A1" w:rsidR="00F75D39" w:rsidRDefault="00BB0EC3" w:rsidP="00155FE9">
      <w:r>
        <w:rPr>
          <w:noProof/>
        </w:rPr>
        <w:drawing>
          <wp:inline distT="0" distB="0" distL="0" distR="0" wp14:anchorId="6EFB3DE3" wp14:editId="5981D472">
            <wp:extent cx="5695950" cy="1152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95950" cy="1152525"/>
                    </a:xfrm>
                    <a:prstGeom prst="rect">
                      <a:avLst/>
                    </a:prstGeom>
                    <a:noFill/>
                    <a:ln>
                      <a:noFill/>
                    </a:ln>
                  </pic:spPr>
                </pic:pic>
              </a:graphicData>
            </a:graphic>
          </wp:inline>
        </w:drawing>
      </w:r>
    </w:p>
    <w:p w14:paraId="2A015398" w14:textId="657EB465" w:rsidR="00141AD3" w:rsidRDefault="00DF3C36" w:rsidP="00E4338D">
      <w:pPr>
        <w:pStyle w:val="Heading3"/>
      </w:pPr>
      <w:bookmarkStart w:id="43" w:name="_Toc51678284"/>
      <w:r>
        <w:t>Can I edit an Agreement Type</w:t>
      </w:r>
      <w:r w:rsidR="0071295C">
        <w:t>?</w:t>
      </w:r>
      <w:bookmarkEnd w:id="43"/>
    </w:p>
    <w:p w14:paraId="1E977F05" w14:textId="58E5085D" w:rsidR="00DF3C36" w:rsidRPr="00DF3C36" w:rsidRDefault="00DF3C36" w:rsidP="00DF3C36">
      <w:r>
        <w:t xml:space="preserve">Yes, the </w:t>
      </w:r>
      <w:r w:rsidRPr="0071295C">
        <w:rPr>
          <w:u w:val="single"/>
        </w:rPr>
        <w:t>only</w:t>
      </w:r>
      <w:r>
        <w:t xml:space="preserve"> fields editable is the </w:t>
      </w:r>
      <w:r w:rsidR="0082074B">
        <w:t>description and collateral sender</w:t>
      </w:r>
      <w:r w:rsidR="0071295C">
        <w:t>. Any changes to other fields will result in the record needing deleted and re-added.</w:t>
      </w:r>
    </w:p>
    <w:p w14:paraId="51E98C92" w14:textId="0FF0ADC3" w:rsidR="00E4338D" w:rsidRDefault="00E4338D" w:rsidP="00141AD3">
      <w:pPr>
        <w:pStyle w:val="Heading3"/>
      </w:pPr>
      <w:bookmarkStart w:id="44" w:name="_Toc51678285"/>
      <w:r>
        <w:t>Can I delete an Agreement Type?</w:t>
      </w:r>
      <w:bookmarkEnd w:id="44"/>
    </w:p>
    <w:p w14:paraId="4DF814DC" w14:textId="624BDC5B" w:rsidR="00E4338D" w:rsidRDefault="001D3C9A" w:rsidP="00155FE9">
      <w:r>
        <w:t>Yes, an agreement type can be deleted</w:t>
      </w:r>
      <w:r w:rsidR="00444C5E">
        <w:t>, but only where it has not been added to a collateral agreement.</w:t>
      </w:r>
    </w:p>
    <w:p w14:paraId="13517B8F" w14:textId="77777777" w:rsidR="006A2545" w:rsidRDefault="006A2545" w:rsidP="00155FE9"/>
    <w:p w14:paraId="37B1B109" w14:textId="37FDD106" w:rsidR="00E4338D" w:rsidRDefault="00E6716B" w:rsidP="006A2545">
      <w:pPr>
        <w:pStyle w:val="Heading3"/>
      </w:pPr>
      <w:bookmarkStart w:id="45" w:name="_Toc51678286"/>
      <w:r>
        <w:lastRenderedPageBreak/>
        <w:t xml:space="preserve">Can I store multiple </w:t>
      </w:r>
      <w:r w:rsidR="006A2545">
        <w:t>collateral sender email addresses</w:t>
      </w:r>
      <w:r>
        <w:t>?</w:t>
      </w:r>
      <w:bookmarkEnd w:id="45"/>
    </w:p>
    <w:p w14:paraId="1F48B63D" w14:textId="4838DE0E" w:rsidR="006A2545" w:rsidRPr="00155FE9" w:rsidRDefault="006A2545" w:rsidP="00155FE9">
      <w:r>
        <w:t xml:space="preserve">No, </w:t>
      </w:r>
      <w:r w:rsidR="009A1C36">
        <w:t xml:space="preserve">the </w:t>
      </w:r>
      <w:r w:rsidR="00ED5251">
        <w:t xml:space="preserve">purpose of the collateral sender email address </w:t>
      </w:r>
      <w:r w:rsidR="006B26D8">
        <w:t>is to mirror the user of the workflow</w:t>
      </w:r>
      <w:r w:rsidR="00A31BC7">
        <w:t xml:space="preserve">. </w:t>
      </w:r>
      <w:r w:rsidR="00581A1E">
        <w:t xml:space="preserve">This would typically be the group address </w:t>
      </w:r>
      <w:r w:rsidR="007043C0">
        <w:t>of the collateral desk at the clearing member firm.</w:t>
      </w:r>
    </w:p>
    <w:p w14:paraId="06BD7F5D" w14:textId="77E92527" w:rsidR="00BC7204" w:rsidRDefault="00F75D39" w:rsidP="00F75D39">
      <w:pPr>
        <w:pStyle w:val="Heading2"/>
      </w:pPr>
      <w:bookmarkStart w:id="46" w:name="_Toc51678287"/>
      <w:r>
        <w:t>How do I setup new collateral agreements?</w:t>
      </w:r>
      <w:bookmarkEnd w:id="46"/>
    </w:p>
    <w:p w14:paraId="1DB82828" w14:textId="27B8F142" w:rsidR="002A6A62" w:rsidRDefault="002A6A62" w:rsidP="00706CDB">
      <w:r>
        <w:t xml:space="preserve">The agreements window defines the </w:t>
      </w:r>
      <w:r w:rsidR="00BE183A">
        <w:t xml:space="preserve">legal terms and the workflow configurations required to </w:t>
      </w:r>
      <w:r w:rsidR="00C07E08">
        <w:t>support the daily processes of margin calls.</w:t>
      </w:r>
    </w:p>
    <w:p w14:paraId="7D0C3109" w14:textId="34D8E745" w:rsidR="008E0681" w:rsidRDefault="00F15D9C" w:rsidP="00706CDB">
      <w:r>
        <w:t>It is important to note, only once the Clearing Account has been added to the agreements will the associated margin calls enter the workflow</w:t>
      </w:r>
      <w:r w:rsidR="00751AB9">
        <w:t xml:space="preserve"> groups.</w:t>
      </w:r>
    </w:p>
    <w:p w14:paraId="5CF92BEF" w14:textId="4F561E80" w:rsidR="00056341" w:rsidRDefault="00056341" w:rsidP="00056341">
      <w:r>
        <w:t xml:space="preserve">Before we can setup an agreement in the Collateral Manager we need to setup a few things </w:t>
      </w:r>
      <w:r w:rsidR="004C40EE">
        <w:t>in</w:t>
      </w:r>
      <w:r>
        <w:t xml:space="preserve"> the main SFCM </w:t>
      </w:r>
      <w:r w:rsidR="004C40EE">
        <w:t>static first</w:t>
      </w:r>
      <w:r w:rsidR="007F64D7">
        <w:t>, so please go back to the start of 3.5</w:t>
      </w:r>
      <w:r>
        <w:t>.</w:t>
      </w:r>
    </w:p>
    <w:p w14:paraId="3831A4B6" w14:textId="032986B0" w:rsidR="00D3541D" w:rsidRDefault="00D3541D" w:rsidP="00155FE9">
      <w:pPr>
        <w:rPr>
          <w:b/>
          <w:sz w:val="32"/>
          <w:szCs w:val="32"/>
        </w:rPr>
      </w:pPr>
    </w:p>
    <w:tbl>
      <w:tblPr>
        <w:tblStyle w:val="TableGrid"/>
        <w:tblW w:w="0" w:type="auto"/>
        <w:tblLook w:val="04A0" w:firstRow="1" w:lastRow="0" w:firstColumn="1" w:lastColumn="0" w:noHBand="0" w:noVBand="1"/>
      </w:tblPr>
      <w:tblGrid>
        <w:gridCol w:w="4106"/>
        <w:gridCol w:w="4862"/>
      </w:tblGrid>
      <w:tr w:rsidR="00D3541D" w14:paraId="0E926EE7" w14:textId="77777777" w:rsidTr="00410A02">
        <w:tc>
          <w:tcPr>
            <w:tcW w:w="4106" w:type="dxa"/>
          </w:tcPr>
          <w:p w14:paraId="4CC74768" w14:textId="3EC60A32" w:rsidR="00D3541D" w:rsidRPr="00816C14" w:rsidRDefault="00816C14" w:rsidP="00155FE9">
            <w:pPr>
              <w:rPr>
                <w:b/>
              </w:rPr>
            </w:pPr>
            <w:r w:rsidRPr="00816C14">
              <w:rPr>
                <w:b/>
              </w:rPr>
              <w:t xml:space="preserve">Column </w:t>
            </w:r>
            <w:r>
              <w:rPr>
                <w:b/>
              </w:rPr>
              <w:t>Name</w:t>
            </w:r>
          </w:p>
        </w:tc>
        <w:tc>
          <w:tcPr>
            <w:tcW w:w="4862" w:type="dxa"/>
          </w:tcPr>
          <w:p w14:paraId="140B3F92" w14:textId="43D61718" w:rsidR="00D3541D" w:rsidRPr="00816C14" w:rsidRDefault="00816C14" w:rsidP="00155FE9">
            <w:pPr>
              <w:rPr>
                <w:b/>
              </w:rPr>
            </w:pPr>
            <w:r>
              <w:rPr>
                <w:b/>
              </w:rPr>
              <w:t>Description</w:t>
            </w:r>
          </w:p>
        </w:tc>
      </w:tr>
      <w:tr w:rsidR="00D3541D" w14:paraId="42ECA9DC" w14:textId="77777777" w:rsidTr="00410A02">
        <w:tc>
          <w:tcPr>
            <w:tcW w:w="4106" w:type="dxa"/>
          </w:tcPr>
          <w:p w14:paraId="22B54380" w14:textId="5B5748D2" w:rsidR="00D3541D" w:rsidRPr="00816C14" w:rsidRDefault="009D27EC" w:rsidP="00155FE9">
            <w:pPr>
              <w:rPr>
                <w:bCs/>
              </w:rPr>
            </w:pPr>
            <w:r>
              <w:rPr>
                <w:bCs/>
              </w:rPr>
              <w:t>Agmt Id</w:t>
            </w:r>
          </w:p>
        </w:tc>
        <w:tc>
          <w:tcPr>
            <w:tcW w:w="4862" w:type="dxa"/>
          </w:tcPr>
          <w:p w14:paraId="1EEB4617" w14:textId="2A267808" w:rsidR="00D3541D" w:rsidRPr="00816C14" w:rsidRDefault="006D2F13" w:rsidP="00155FE9">
            <w:pPr>
              <w:rPr>
                <w:bCs/>
              </w:rPr>
            </w:pPr>
            <w:r>
              <w:rPr>
                <w:bCs/>
              </w:rPr>
              <w:t xml:space="preserve">System generated id to </w:t>
            </w:r>
            <w:r w:rsidR="003F6039">
              <w:rPr>
                <w:bCs/>
              </w:rPr>
              <w:t>identify the collateral agreement.</w:t>
            </w:r>
          </w:p>
        </w:tc>
      </w:tr>
      <w:tr w:rsidR="00D3541D" w14:paraId="167DA260" w14:textId="77777777" w:rsidTr="00410A02">
        <w:tc>
          <w:tcPr>
            <w:tcW w:w="4106" w:type="dxa"/>
          </w:tcPr>
          <w:p w14:paraId="0C3D3E08" w14:textId="47CE15D1" w:rsidR="00D3541D" w:rsidRPr="00816C14" w:rsidRDefault="009D27EC" w:rsidP="00155FE9">
            <w:pPr>
              <w:rPr>
                <w:bCs/>
              </w:rPr>
            </w:pPr>
            <w:r>
              <w:rPr>
                <w:bCs/>
              </w:rPr>
              <w:t>Agreement Type</w:t>
            </w:r>
          </w:p>
        </w:tc>
        <w:tc>
          <w:tcPr>
            <w:tcW w:w="4862" w:type="dxa"/>
          </w:tcPr>
          <w:p w14:paraId="2ABDCB21" w14:textId="3BADE54B" w:rsidR="002E4343" w:rsidRDefault="009A0843" w:rsidP="00155FE9">
            <w:pPr>
              <w:rPr>
                <w:bCs/>
              </w:rPr>
            </w:pPr>
            <w:r>
              <w:rPr>
                <w:bCs/>
              </w:rPr>
              <w:t>The type of collateral agreement to be applied to the record.</w:t>
            </w:r>
          </w:p>
          <w:p w14:paraId="24817BF8" w14:textId="013307FD" w:rsidR="00D3541D" w:rsidRPr="00816C14" w:rsidRDefault="009A0843" w:rsidP="00155FE9">
            <w:pPr>
              <w:rPr>
                <w:bCs/>
              </w:rPr>
            </w:pPr>
            <w:r>
              <w:rPr>
                <w:bCs/>
              </w:rPr>
              <w:t>This is one of the</w:t>
            </w:r>
            <w:r w:rsidR="009C33CF">
              <w:rPr>
                <w:bCs/>
              </w:rPr>
              <w:t xml:space="preserve"> unique </w:t>
            </w:r>
            <w:r>
              <w:rPr>
                <w:bCs/>
              </w:rPr>
              <w:t xml:space="preserve">pieces of data </w:t>
            </w:r>
            <w:r w:rsidR="00454900">
              <w:rPr>
                <w:bCs/>
              </w:rPr>
              <w:t>that checks for duplication.</w:t>
            </w:r>
          </w:p>
        </w:tc>
      </w:tr>
      <w:tr w:rsidR="00D3541D" w14:paraId="50883575" w14:textId="77777777" w:rsidTr="00410A02">
        <w:tc>
          <w:tcPr>
            <w:tcW w:w="4106" w:type="dxa"/>
          </w:tcPr>
          <w:p w14:paraId="6CCB0913" w14:textId="044C1324" w:rsidR="00D3541D" w:rsidRPr="00816C14" w:rsidRDefault="009D27EC" w:rsidP="00155FE9">
            <w:pPr>
              <w:rPr>
                <w:bCs/>
              </w:rPr>
            </w:pPr>
            <w:r>
              <w:rPr>
                <w:bCs/>
              </w:rPr>
              <w:t>Agreement Name</w:t>
            </w:r>
          </w:p>
        </w:tc>
        <w:tc>
          <w:tcPr>
            <w:tcW w:w="4862" w:type="dxa"/>
          </w:tcPr>
          <w:p w14:paraId="7C346A2E" w14:textId="117A2A5E" w:rsidR="00EC7080" w:rsidRDefault="00730718" w:rsidP="00155FE9">
            <w:pPr>
              <w:rPr>
                <w:bCs/>
              </w:rPr>
            </w:pPr>
            <w:r>
              <w:rPr>
                <w:bCs/>
              </w:rPr>
              <w:t xml:space="preserve">A </w:t>
            </w:r>
            <w:r w:rsidR="00446FBD">
              <w:rPr>
                <w:bCs/>
              </w:rPr>
              <w:t>description added to the collateral agreement to help identify</w:t>
            </w:r>
            <w:r w:rsidR="00B9541E">
              <w:rPr>
                <w:bCs/>
              </w:rPr>
              <w:t xml:space="preserve"> from others.</w:t>
            </w:r>
          </w:p>
          <w:p w14:paraId="442813B1" w14:textId="49E54928" w:rsidR="00D3541D" w:rsidRPr="00816C14" w:rsidRDefault="00EC7080" w:rsidP="00155FE9">
            <w:pPr>
              <w:rPr>
                <w:bCs/>
              </w:rPr>
            </w:pPr>
            <w:r>
              <w:rPr>
                <w:bCs/>
              </w:rPr>
              <w:t>This is one of the unique pieces of data that checks for duplication.</w:t>
            </w:r>
          </w:p>
        </w:tc>
      </w:tr>
      <w:tr w:rsidR="00D3541D" w14:paraId="28BCCF74" w14:textId="77777777" w:rsidTr="00410A02">
        <w:tc>
          <w:tcPr>
            <w:tcW w:w="4106" w:type="dxa"/>
          </w:tcPr>
          <w:p w14:paraId="1477A046" w14:textId="76BC3443" w:rsidR="00D3541D" w:rsidRPr="00816C14" w:rsidRDefault="009D27EC" w:rsidP="00155FE9">
            <w:pPr>
              <w:rPr>
                <w:bCs/>
              </w:rPr>
            </w:pPr>
            <w:r>
              <w:rPr>
                <w:bCs/>
              </w:rPr>
              <w:t>Company Code</w:t>
            </w:r>
          </w:p>
        </w:tc>
        <w:tc>
          <w:tcPr>
            <w:tcW w:w="4862" w:type="dxa"/>
          </w:tcPr>
          <w:p w14:paraId="31CABAD8" w14:textId="3B2FDA5C" w:rsidR="00EC7080" w:rsidRDefault="001E2488" w:rsidP="00155FE9">
            <w:pPr>
              <w:rPr>
                <w:bCs/>
              </w:rPr>
            </w:pPr>
            <w:r>
              <w:rPr>
                <w:bCs/>
              </w:rPr>
              <w:t xml:space="preserve">The top-level hierarchy and company of the collateral agreement. </w:t>
            </w:r>
          </w:p>
          <w:p w14:paraId="4C4C5DF1" w14:textId="01DA6113" w:rsidR="00D3541D" w:rsidRPr="00816C14" w:rsidRDefault="00EC7080" w:rsidP="00155FE9">
            <w:pPr>
              <w:rPr>
                <w:bCs/>
              </w:rPr>
            </w:pPr>
            <w:r>
              <w:rPr>
                <w:bCs/>
              </w:rPr>
              <w:t>This is one of the unique pieces of data that checks for duplication.</w:t>
            </w:r>
          </w:p>
        </w:tc>
      </w:tr>
      <w:tr w:rsidR="00D3541D" w14:paraId="71821675" w14:textId="77777777" w:rsidTr="00410A02">
        <w:tc>
          <w:tcPr>
            <w:tcW w:w="4106" w:type="dxa"/>
          </w:tcPr>
          <w:p w14:paraId="6E6F5401" w14:textId="418A79D9" w:rsidR="00D3541D" w:rsidRPr="00816C14" w:rsidRDefault="009D27EC" w:rsidP="00155FE9">
            <w:pPr>
              <w:rPr>
                <w:bCs/>
              </w:rPr>
            </w:pPr>
            <w:r>
              <w:rPr>
                <w:bCs/>
              </w:rPr>
              <w:t>Principal</w:t>
            </w:r>
          </w:p>
        </w:tc>
        <w:tc>
          <w:tcPr>
            <w:tcW w:w="4862" w:type="dxa"/>
          </w:tcPr>
          <w:p w14:paraId="37BC1F40" w14:textId="5C84A24A" w:rsidR="00EC7080" w:rsidRDefault="00B9541E" w:rsidP="00155FE9">
            <w:pPr>
              <w:rPr>
                <w:bCs/>
              </w:rPr>
            </w:pPr>
            <w:r>
              <w:rPr>
                <w:bCs/>
              </w:rPr>
              <w:t xml:space="preserve">The entity </w:t>
            </w:r>
            <w:r w:rsidR="00D87F6C">
              <w:rPr>
                <w:bCs/>
              </w:rPr>
              <w:t xml:space="preserve">for the purpose of client clearing will </w:t>
            </w:r>
            <w:r w:rsidR="00CE7346">
              <w:rPr>
                <w:bCs/>
              </w:rPr>
              <w:t xml:space="preserve">be </w:t>
            </w:r>
            <w:r w:rsidR="00D87F6C">
              <w:rPr>
                <w:bCs/>
              </w:rPr>
              <w:t>the client of the clearing member firm.</w:t>
            </w:r>
          </w:p>
          <w:p w14:paraId="3FF6936A" w14:textId="496EB900" w:rsidR="00D3541D" w:rsidRPr="00816C14" w:rsidRDefault="00EC7080" w:rsidP="00155FE9">
            <w:pPr>
              <w:rPr>
                <w:bCs/>
              </w:rPr>
            </w:pPr>
            <w:r>
              <w:rPr>
                <w:bCs/>
              </w:rPr>
              <w:t>This is one of the unique pieces of data that checks for duplication.</w:t>
            </w:r>
          </w:p>
        </w:tc>
      </w:tr>
      <w:tr w:rsidR="00D3541D" w14:paraId="50705134" w14:textId="77777777" w:rsidTr="00410A02">
        <w:tc>
          <w:tcPr>
            <w:tcW w:w="4106" w:type="dxa"/>
          </w:tcPr>
          <w:p w14:paraId="26A47540" w14:textId="0F1DC86B" w:rsidR="00D3541D" w:rsidRPr="00816C14" w:rsidRDefault="009D27EC" w:rsidP="00155FE9">
            <w:pPr>
              <w:rPr>
                <w:bCs/>
              </w:rPr>
            </w:pPr>
            <w:r>
              <w:rPr>
                <w:bCs/>
              </w:rPr>
              <w:lastRenderedPageBreak/>
              <w:t>Counterparty</w:t>
            </w:r>
          </w:p>
        </w:tc>
        <w:tc>
          <w:tcPr>
            <w:tcW w:w="4862" w:type="dxa"/>
          </w:tcPr>
          <w:p w14:paraId="0B1684BE" w14:textId="2C869176" w:rsidR="00EC7080" w:rsidRDefault="00D87F6C" w:rsidP="00155FE9">
            <w:pPr>
              <w:rPr>
                <w:bCs/>
              </w:rPr>
            </w:pPr>
            <w:r>
              <w:rPr>
                <w:bCs/>
              </w:rPr>
              <w:t xml:space="preserve">The entity </w:t>
            </w:r>
            <w:r w:rsidR="00CE7346">
              <w:rPr>
                <w:bCs/>
              </w:rPr>
              <w:t xml:space="preserve">for the purpose of client clearing will be the CCP/exchange </w:t>
            </w:r>
            <w:r w:rsidR="00973818">
              <w:rPr>
                <w:bCs/>
              </w:rPr>
              <w:t>clearing the trades.</w:t>
            </w:r>
          </w:p>
          <w:p w14:paraId="0E32DDB6" w14:textId="4707A374" w:rsidR="00D3541D" w:rsidRPr="00816C14" w:rsidRDefault="00EC7080" w:rsidP="00155FE9">
            <w:pPr>
              <w:rPr>
                <w:bCs/>
              </w:rPr>
            </w:pPr>
            <w:r>
              <w:rPr>
                <w:bCs/>
              </w:rPr>
              <w:t>This is one of the unique pieces of data that checks for duplication.</w:t>
            </w:r>
          </w:p>
        </w:tc>
      </w:tr>
      <w:tr w:rsidR="00D3541D" w14:paraId="5AABA922" w14:textId="77777777" w:rsidTr="00410A02">
        <w:tc>
          <w:tcPr>
            <w:tcW w:w="4106" w:type="dxa"/>
          </w:tcPr>
          <w:p w14:paraId="1096BC2B" w14:textId="040048F5" w:rsidR="00D3541D" w:rsidRPr="00816C14" w:rsidRDefault="009D27EC" w:rsidP="00155FE9">
            <w:pPr>
              <w:rPr>
                <w:bCs/>
              </w:rPr>
            </w:pPr>
            <w:r>
              <w:rPr>
                <w:bCs/>
              </w:rPr>
              <w:t>Status</w:t>
            </w:r>
          </w:p>
        </w:tc>
        <w:tc>
          <w:tcPr>
            <w:tcW w:w="4862" w:type="dxa"/>
          </w:tcPr>
          <w:p w14:paraId="020F5E56" w14:textId="77777777" w:rsidR="00D3541D" w:rsidRDefault="00211498" w:rsidP="00155FE9">
            <w:pPr>
              <w:rPr>
                <w:bCs/>
              </w:rPr>
            </w:pPr>
            <w:r>
              <w:rPr>
                <w:bCs/>
              </w:rPr>
              <w:t>The status of the collateral agreement and</w:t>
            </w:r>
            <w:r w:rsidR="004B6FF1">
              <w:rPr>
                <w:bCs/>
              </w:rPr>
              <w:t xml:space="preserve"> margin calls are only created when at active status.</w:t>
            </w:r>
          </w:p>
          <w:p w14:paraId="01BD6A82" w14:textId="0E8B9941" w:rsidR="004B6FF1" w:rsidRPr="00816C14" w:rsidRDefault="00E4727F" w:rsidP="00155FE9">
            <w:pPr>
              <w:rPr>
                <w:bCs/>
              </w:rPr>
            </w:pPr>
            <w:r>
              <w:rPr>
                <w:bCs/>
              </w:rPr>
              <w:t>Margin calls with o</w:t>
            </w:r>
            <w:r w:rsidR="004B6FF1">
              <w:rPr>
                <w:bCs/>
              </w:rPr>
              <w:t xml:space="preserve">utstanding cash and non-cash collateral will continue to be </w:t>
            </w:r>
            <w:r>
              <w:rPr>
                <w:bCs/>
              </w:rPr>
              <w:t xml:space="preserve">available in the workflows until </w:t>
            </w:r>
            <w:r w:rsidR="000B15AF">
              <w:rPr>
                <w:bCs/>
              </w:rPr>
              <w:t>returned.</w:t>
            </w:r>
            <w:r w:rsidR="004B6FF1">
              <w:rPr>
                <w:bCs/>
              </w:rPr>
              <w:t xml:space="preserve"> </w:t>
            </w:r>
          </w:p>
        </w:tc>
      </w:tr>
      <w:tr w:rsidR="00D3541D" w14:paraId="26A2C9FC" w14:textId="77777777" w:rsidTr="00410A02">
        <w:tc>
          <w:tcPr>
            <w:tcW w:w="4106" w:type="dxa"/>
          </w:tcPr>
          <w:p w14:paraId="04E29B5B" w14:textId="48323CDB" w:rsidR="00D3541D" w:rsidRPr="00816C14" w:rsidRDefault="0081118A" w:rsidP="00155FE9">
            <w:pPr>
              <w:rPr>
                <w:bCs/>
              </w:rPr>
            </w:pPr>
            <w:r>
              <w:rPr>
                <w:bCs/>
              </w:rPr>
              <w:t>Start Date</w:t>
            </w:r>
          </w:p>
        </w:tc>
        <w:tc>
          <w:tcPr>
            <w:tcW w:w="4862" w:type="dxa"/>
          </w:tcPr>
          <w:p w14:paraId="046EB858" w14:textId="6B98C467" w:rsidR="00D3541D" w:rsidRPr="00816C14" w:rsidRDefault="00E35028" w:rsidP="00155FE9">
            <w:pPr>
              <w:rPr>
                <w:bCs/>
              </w:rPr>
            </w:pPr>
            <w:r>
              <w:rPr>
                <w:bCs/>
              </w:rPr>
              <w:t>The start date of the legal agreement.</w:t>
            </w:r>
          </w:p>
        </w:tc>
      </w:tr>
      <w:tr w:rsidR="00D3541D" w14:paraId="07A710FF" w14:textId="77777777" w:rsidTr="00410A02">
        <w:tc>
          <w:tcPr>
            <w:tcW w:w="4106" w:type="dxa"/>
          </w:tcPr>
          <w:p w14:paraId="17BBDE64" w14:textId="7848A7B1" w:rsidR="00D3541D" w:rsidRPr="00816C14" w:rsidRDefault="0081118A" w:rsidP="00155FE9">
            <w:pPr>
              <w:rPr>
                <w:bCs/>
              </w:rPr>
            </w:pPr>
            <w:r>
              <w:rPr>
                <w:bCs/>
              </w:rPr>
              <w:t>End Date</w:t>
            </w:r>
          </w:p>
        </w:tc>
        <w:tc>
          <w:tcPr>
            <w:tcW w:w="4862" w:type="dxa"/>
          </w:tcPr>
          <w:p w14:paraId="1D4F561B" w14:textId="6126B078" w:rsidR="00D3541D" w:rsidRPr="00816C14" w:rsidRDefault="000222A0" w:rsidP="00155FE9">
            <w:pPr>
              <w:rPr>
                <w:bCs/>
              </w:rPr>
            </w:pPr>
            <w:r>
              <w:rPr>
                <w:bCs/>
              </w:rPr>
              <w:t>Where applicable the date the agreement ended.</w:t>
            </w:r>
          </w:p>
        </w:tc>
      </w:tr>
      <w:tr w:rsidR="00D3541D" w14:paraId="377BE8C2" w14:textId="77777777" w:rsidTr="00410A02">
        <w:tc>
          <w:tcPr>
            <w:tcW w:w="4106" w:type="dxa"/>
          </w:tcPr>
          <w:p w14:paraId="3CC2D382" w14:textId="660B956C" w:rsidR="00D3541D" w:rsidRPr="00816C14" w:rsidRDefault="0081118A" w:rsidP="00155FE9">
            <w:pPr>
              <w:rPr>
                <w:bCs/>
              </w:rPr>
            </w:pPr>
            <w:r>
              <w:rPr>
                <w:bCs/>
              </w:rPr>
              <w:t>Collateral Schedule</w:t>
            </w:r>
          </w:p>
        </w:tc>
        <w:tc>
          <w:tcPr>
            <w:tcW w:w="4862" w:type="dxa"/>
          </w:tcPr>
          <w:p w14:paraId="2413ADA1" w14:textId="77777777" w:rsidR="00D3541D" w:rsidRDefault="00B04AAA" w:rsidP="00155FE9">
            <w:pPr>
              <w:rPr>
                <w:bCs/>
              </w:rPr>
            </w:pPr>
            <w:r>
              <w:rPr>
                <w:bCs/>
              </w:rPr>
              <w:t>The schedules are created in the Xpose menu and linked to the collateral agreement</w:t>
            </w:r>
            <w:r w:rsidR="005F7943">
              <w:rPr>
                <w:bCs/>
              </w:rPr>
              <w:t>.</w:t>
            </w:r>
          </w:p>
          <w:p w14:paraId="1938EA29" w14:textId="11272545" w:rsidR="00AA4485" w:rsidRPr="00816C14" w:rsidRDefault="00AA4485" w:rsidP="00155FE9">
            <w:pPr>
              <w:rPr>
                <w:bCs/>
              </w:rPr>
            </w:pPr>
            <w:r>
              <w:rPr>
                <w:bCs/>
              </w:rPr>
              <w:t>See Xpose static FAQ for details</w:t>
            </w:r>
          </w:p>
        </w:tc>
      </w:tr>
      <w:tr w:rsidR="00D3541D" w14:paraId="098FB7AE" w14:textId="77777777" w:rsidTr="00410A02">
        <w:tc>
          <w:tcPr>
            <w:tcW w:w="4106" w:type="dxa"/>
          </w:tcPr>
          <w:p w14:paraId="6020C04F" w14:textId="50BAA2E6" w:rsidR="00D3541D" w:rsidRPr="00816C14" w:rsidRDefault="0081118A" w:rsidP="00155FE9">
            <w:pPr>
              <w:rPr>
                <w:bCs/>
              </w:rPr>
            </w:pPr>
            <w:r>
              <w:rPr>
                <w:bCs/>
              </w:rPr>
              <w:t>Agmt Ccy</w:t>
            </w:r>
          </w:p>
        </w:tc>
        <w:tc>
          <w:tcPr>
            <w:tcW w:w="4862" w:type="dxa"/>
          </w:tcPr>
          <w:p w14:paraId="637E910E" w14:textId="0CA83852" w:rsidR="00D3541D" w:rsidRPr="00816C14" w:rsidRDefault="008A0E7F" w:rsidP="00155FE9">
            <w:pPr>
              <w:rPr>
                <w:bCs/>
              </w:rPr>
            </w:pPr>
            <w:r>
              <w:rPr>
                <w:bCs/>
              </w:rPr>
              <w:t xml:space="preserve">The chosen currency </w:t>
            </w:r>
            <w:r w:rsidR="00DF06B5">
              <w:rPr>
                <w:bCs/>
              </w:rPr>
              <w:t xml:space="preserve">to margin </w:t>
            </w:r>
            <w:r w:rsidR="00184575">
              <w:rPr>
                <w:bCs/>
              </w:rPr>
              <w:t>the IM exposure</w:t>
            </w:r>
            <w:r w:rsidR="00855C02">
              <w:rPr>
                <w:bCs/>
              </w:rPr>
              <w:t xml:space="preserve">. The CCP’s may report the IM required in </w:t>
            </w:r>
            <w:r w:rsidR="00412B66">
              <w:rPr>
                <w:bCs/>
              </w:rPr>
              <w:t>a different currency to the client preferred currency.</w:t>
            </w:r>
          </w:p>
        </w:tc>
      </w:tr>
      <w:tr w:rsidR="00D3541D" w14:paraId="7CFACE16" w14:textId="77777777" w:rsidTr="00410A02">
        <w:tc>
          <w:tcPr>
            <w:tcW w:w="4106" w:type="dxa"/>
          </w:tcPr>
          <w:p w14:paraId="141EA106" w14:textId="361E6B73" w:rsidR="00D3541D" w:rsidRPr="00816C14" w:rsidRDefault="0081118A" w:rsidP="00155FE9">
            <w:pPr>
              <w:rPr>
                <w:bCs/>
              </w:rPr>
            </w:pPr>
            <w:r>
              <w:rPr>
                <w:bCs/>
              </w:rPr>
              <w:t>Rounding Method</w:t>
            </w:r>
          </w:p>
        </w:tc>
        <w:tc>
          <w:tcPr>
            <w:tcW w:w="4862" w:type="dxa"/>
          </w:tcPr>
          <w:p w14:paraId="17AA6CFE" w14:textId="77777777" w:rsidR="00D3541D" w:rsidRDefault="00AA1018" w:rsidP="00155FE9">
            <w:pPr>
              <w:rPr>
                <w:bCs/>
              </w:rPr>
            </w:pPr>
            <w:r>
              <w:rPr>
                <w:bCs/>
              </w:rPr>
              <w:t xml:space="preserve">Rounding methodology applied to the calculation </w:t>
            </w:r>
            <w:r w:rsidR="0046059B">
              <w:rPr>
                <w:bCs/>
              </w:rPr>
              <w:t xml:space="preserve">of </w:t>
            </w:r>
            <w:r w:rsidR="00F111C9">
              <w:rPr>
                <w:bCs/>
              </w:rPr>
              <w:t>initial margin calls.</w:t>
            </w:r>
          </w:p>
          <w:p w14:paraId="76141F1F" w14:textId="53DB4B23" w:rsidR="00F111C9" w:rsidRPr="00816C14" w:rsidRDefault="00165E21" w:rsidP="00155FE9">
            <w:pPr>
              <w:rPr>
                <w:bCs/>
              </w:rPr>
            </w:pPr>
            <w:r>
              <w:rPr>
                <w:bCs/>
              </w:rPr>
              <w:t>Options are</w:t>
            </w:r>
            <w:r w:rsidR="00F111C9">
              <w:rPr>
                <w:bCs/>
              </w:rPr>
              <w:t xml:space="preserve"> </w:t>
            </w:r>
            <w:r>
              <w:rPr>
                <w:bCs/>
              </w:rPr>
              <w:t>U</w:t>
            </w:r>
            <w:r w:rsidR="00F111C9">
              <w:rPr>
                <w:bCs/>
              </w:rPr>
              <w:t>p/</w:t>
            </w:r>
            <w:r>
              <w:rPr>
                <w:bCs/>
              </w:rPr>
              <w:t>D</w:t>
            </w:r>
            <w:r w:rsidR="00F111C9">
              <w:rPr>
                <w:bCs/>
              </w:rPr>
              <w:t xml:space="preserve">own or </w:t>
            </w:r>
            <w:r>
              <w:rPr>
                <w:bCs/>
              </w:rPr>
              <w:t>N</w:t>
            </w:r>
            <w:r w:rsidR="00F111C9">
              <w:rPr>
                <w:bCs/>
              </w:rPr>
              <w:t>earest.</w:t>
            </w:r>
          </w:p>
        </w:tc>
      </w:tr>
      <w:tr w:rsidR="00D3541D" w14:paraId="311BCCE2" w14:textId="77777777" w:rsidTr="00410A02">
        <w:tc>
          <w:tcPr>
            <w:tcW w:w="4106" w:type="dxa"/>
          </w:tcPr>
          <w:p w14:paraId="0AF1EC31" w14:textId="54FF73F0" w:rsidR="00D3541D" w:rsidRPr="00816C14" w:rsidRDefault="0081118A" w:rsidP="00155FE9">
            <w:pPr>
              <w:rPr>
                <w:bCs/>
              </w:rPr>
            </w:pPr>
            <w:r>
              <w:rPr>
                <w:bCs/>
              </w:rPr>
              <w:t>Rounding Amount</w:t>
            </w:r>
          </w:p>
        </w:tc>
        <w:tc>
          <w:tcPr>
            <w:tcW w:w="4862" w:type="dxa"/>
          </w:tcPr>
          <w:p w14:paraId="7DFEC014" w14:textId="712DC470" w:rsidR="00D3541D" w:rsidRPr="00816C14" w:rsidRDefault="00410A02" w:rsidP="00155FE9">
            <w:pPr>
              <w:rPr>
                <w:bCs/>
              </w:rPr>
            </w:pPr>
            <w:r>
              <w:rPr>
                <w:bCs/>
              </w:rPr>
              <w:t>The rounding value applied to the calculation of initial margin calls.</w:t>
            </w:r>
          </w:p>
        </w:tc>
      </w:tr>
      <w:tr w:rsidR="00D3541D" w14:paraId="5A6FF098" w14:textId="77777777" w:rsidTr="00410A02">
        <w:tc>
          <w:tcPr>
            <w:tcW w:w="4106" w:type="dxa"/>
          </w:tcPr>
          <w:p w14:paraId="36AB6736" w14:textId="64A981F0" w:rsidR="00D3541D" w:rsidRPr="00816C14" w:rsidRDefault="0081118A" w:rsidP="00155FE9">
            <w:pPr>
              <w:rPr>
                <w:bCs/>
              </w:rPr>
            </w:pPr>
            <w:r>
              <w:rPr>
                <w:bCs/>
              </w:rPr>
              <w:t>Call Start Date</w:t>
            </w:r>
          </w:p>
        </w:tc>
        <w:tc>
          <w:tcPr>
            <w:tcW w:w="4862" w:type="dxa"/>
          </w:tcPr>
          <w:p w14:paraId="68A343E1" w14:textId="57FC206A" w:rsidR="00D3541D" w:rsidRPr="00816C14" w:rsidRDefault="00837E28" w:rsidP="00155FE9">
            <w:pPr>
              <w:rPr>
                <w:bCs/>
              </w:rPr>
            </w:pPr>
            <w:r>
              <w:rPr>
                <w:bCs/>
              </w:rPr>
              <w:t xml:space="preserve">The date </w:t>
            </w:r>
            <w:r w:rsidR="0048191D">
              <w:rPr>
                <w:bCs/>
              </w:rPr>
              <w:t>from when margin calls can enter the workflows, this may be a future date.</w:t>
            </w:r>
          </w:p>
        </w:tc>
      </w:tr>
      <w:tr w:rsidR="00D3541D" w14:paraId="22CE601C" w14:textId="77777777" w:rsidTr="00410A02">
        <w:tc>
          <w:tcPr>
            <w:tcW w:w="4106" w:type="dxa"/>
          </w:tcPr>
          <w:p w14:paraId="7FE819AB" w14:textId="687F051A" w:rsidR="00D3541D" w:rsidRPr="00816C14" w:rsidRDefault="0081118A" w:rsidP="00155FE9">
            <w:pPr>
              <w:rPr>
                <w:bCs/>
              </w:rPr>
            </w:pPr>
            <w:r>
              <w:rPr>
                <w:bCs/>
              </w:rPr>
              <w:t>Cash Settlement</w:t>
            </w:r>
          </w:p>
        </w:tc>
        <w:tc>
          <w:tcPr>
            <w:tcW w:w="4862" w:type="dxa"/>
          </w:tcPr>
          <w:p w14:paraId="062DB6E7" w14:textId="2A6C6F2C" w:rsidR="00D3541D" w:rsidRPr="00816C14" w:rsidRDefault="00304E52" w:rsidP="00155FE9">
            <w:pPr>
              <w:rPr>
                <w:bCs/>
              </w:rPr>
            </w:pPr>
            <w:r>
              <w:rPr>
                <w:bCs/>
              </w:rPr>
              <w:t>The settlement default applied to the cash candidate bookings.</w:t>
            </w:r>
          </w:p>
        </w:tc>
      </w:tr>
      <w:tr w:rsidR="0081118A" w14:paraId="5AA0D903" w14:textId="77777777" w:rsidTr="00410A02">
        <w:tc>
          <w:tcPr>
            <w:tcW w:w="4106" w:type="dxa"/>
          </w:tcPr>
          <w:p w14:paraId="005C020F" w14:textId="66D7A5ED" w:rsidR="0081118A" w:rsidRDefault="0081118A" w:rsidP="00155FE9">
            <w:pPr>
              <w:rPr>
                <w:bCs/>
              </w:rPr>
            </w:pPr>
            <w:r>
              <w:rPr>
                <w:bCs/>
              </w:rPr>
              <w:t>Bond Settlement</w:t>
            </w:r>
          </w:p>
        </w:tc>
        <w:tc>
          <w:tcPr>
            <w:tcW w:w="4862" w:type="dxa"/>
          </w:tcPr>
          <w:p w14:paraId="64C7A8BA" w14:textId="52D32EF5" w:rsidR="0081118A" w:rsidRPr="00816C14" w:rsidRDefault="00304E52" w:rsidP="00155FE9">
            <w:pPr>
              <w:rPr>
                <w:bCs/>
              </w:rPr>
            </w:pPr>
            <w:r>
              <w:rPr>
                <w:bCs/>
              </w:rPr>
              <w:t xml:space="preserve">The </w:t>
            </w:r>
            <w:r w:rsidR="00D7196C">
              <w:rPr>
                <w:bCs/>
              </w:rPr>
              <w:t xml:space="preserve">bond </w:t>
            </w:r>
            <w:r>
              <w:rPr>
                <w:bCs/>
              </w:rPr>
              <w:t>settlement default applied to the collateral candidate bookings.</w:t>
            </w:r>
          </w:p>
        </w:tc>
      </w:tr>
      <w:tr w:rsidR="0081118A" w14:paraId="1DC66DDC" w14:textId="77777777" w:rsidTr="00410A02">
        <w:tc>
          <w:tcPr>
            <w:tcW w:w="4106" w:type="dxa"/>
          </w:tcPr>
          <w:p w14:paraId="6B0781C6" w14:textId="1993E2AB" w:rsidR="0081118A" w:rsidRDefault="0081118A" w:rsidP="00155FE9">
            <w:pPr>
              <w:rPr>
                <w:bCs/>
              </w:rPr>
            </w:pPr>
            <w:r>
              <w:rPr>
                <w:bCs/>
              </w:rPr>
              <w:t>Equity Settlement</w:t>
            </w:r>
          </w:p>
        </w:tc>
        <w:tc>
          <w:tcPr>
            <w:tcW w:w="4862" w:type="dxa"/>
          </w:tcPr>
          <w:p w14:paraId="1A0A720F" w14:textId="4491D0D7" w:rsidR="0081118A" w:rsidRPr="00816C14" w:rsidRDefault="00D7196C" w:rsidP="00155FE9">
            <w:pPr>
              <w:rPr>
                <w:bCs/>
              </w:rPr>
            </w:pPr>
            <w:r>
              <w:rPr>
                <w:bCs/>
              </w:rPr>
              <w:t>The equity settlement default applied to the collateral candidate bookings.</w:t>
            </w:r>
          </w:p>
        </w:tc>
      </w:tr>
      <w:tr w:rsidR="0081118A" w14:paraId="46523BE9" w14:textId="77777777" w:rsidTr="00410A02">
        <w:tc>
          <w:tcPr>
            <w:tcW w:w="4106" w:type="dxa"/>
          </w:tcPr>
          <w:p w14:paraId="673C2F69" w14:textId="3241260F" w:rsidR="0081118A" w:rsidRDefault="0081118A" w:rsidP="00155FE9">
            <w:pPr>
              <w:rPr>
                <w:bCs/>
              </w:rPr>
            </w:pPr>
            <w:r>
              <w:rPr>
                <w:bCs/>
              </w:rPr>
              <w:lastRenderedPageBreak/>
              <w:t>Trading Book</w:t>
            </w:r>
          </w:p>
        </w:tc>
        <w:tc>
          <w:tcPr>
            <w:tcW w:w="4862" w:type="dxa"/>
          </w:tcPr>
          <w:p w14:paraId="0AF3CED3" w14:textId="6532B4C2" w:rsidR="0081118A" w:rsidRPr="00816C14" w:rsidRDefault="00640768" w:rsidP="00155FE9">
            <w:pPr>
              <w:rPr>
                <w:bCs/>
              </w:rPr>
            </w:pPr>
            <w:r>
              <w:rPr>
                <w:bCs/>
              </w:rPr>
              <w:t xml:space="preserve">The trading book </w:t>
            </w:r>
            <w:r w:rsidR="006B3B41">
              <w:rPr>
                <w:bCs/>
              </w:rPr>
              <w:t xml:space="preserve">created </w:t>
            </w:r>
            <w:r w:rsidR="002E76AD">
              <w:rPr>
                <w:bCs/>
              </w:rPr>
              <w:t>against</w:t>
            </w:r>
            <w:r>
              <w:rPr>
                <w:bCs/>
              </w:rPr>
              <w:t xml:space="preserve"> the clearing member firm (</w:t>
            </w:r>
            <w:r w:rsidR="00837E28">
              <w:rPr>
                <w:bCs/>
              </w:rPr>
              <w:t>company).</w:t>
            </w:r>
          </w:p>
        </w:tc>
      </w:tr>
      <w:tr w:rsidR="0081118A" w14:paraId="4CD1BDA2" w14:textId="77777777" w:rsidTr="00410A02">
        <w:tc>
          <w:tcPr>
            <w:tcW w:w="4106" w:type="dxa"/>
          </w:tcPr>
          <w:p w14:paraId="3FEE7B40" w14:textId="1EA2D0D3" w:rsidR="0081118A" w:rsidRDefault="0081118A" w:rsidP="00155FE9">
            <w:pPr>
              <w:rPr>
                <w:bCs/>
              </w:rPr>
            </w:pPr>
            <w:r>
              <w:rPr>
                <w:bCs/>
              </w:rPr>
              <w:t>Internal Comments</w:t>
            </w:r>
          </w:p>
        </w:tc>
        <w:tc>
          <w:tcPr>
            <w:tcW w:w="4862" w:type="dxa"/>
          </w:tcPr>
          <w:p w14:paraId="3AFB1141" w14:textId="472C02AC" w:rsidR="0081118A" w:rsidRPr="00816C14" w:rsidRDefault="00622AB8" w:rsidP="00155FE9">
            <w:pPr>
              <w:rPr>
                <w:bCs/>
              </w:rPr>
            </w:pPr>
            <w:r>
              <w:rPr>
                <w:bCs/>
              </w:rPr>
              <w:t>Comments the user can store on the agreement record.</w:t>
            </w:r>
          </w:p>
        </w:tc>
      </w:tr>
      <w:tr w:rsidR="0081118A" w14:paraId="74912C59" w14:textId="77777777" w:rsidTr="00410A02">
        <w:tc>
          <w:tcPr>
            <w:tcW w:w="4106" w:type="dxa"/>
          </w:tcPr>
          <w:p w14:paraId="48D69AA0" w14:textId="27FB2BEE" w:rsidR="0081118A" w:rsidRDefault="009021E7" w:rsidP="00155FE9">
            <w:pPr>
              <w:rPr>
                <w:bCs/>
              </w:rPr>
            </w:pPr>
            <w:r>
              <w:rPr>
                <w:bCs/>
              </w:rPr>
              <w:t>Contacts</w:t>
            </w:r>
          </w:p>
        </w:tc>
        <w:tc>
          <w:tcPr>
            <w:tcW w:w="4862" w:type="dxa"/>
          </w:tcPr>
          <w:p w14:paraId="6BF6C284" w14:textId="413DC1F0" w:rsidR="0081118A" w:rsidRPr="00816C14" w:rsidRDefault="00176901" w:rsidP="00155FE9">
            <w:pPr>
              <w:rPr>
                <w:bCs/>
              </w:rPr>
            </w:pPr>
            <w:r>
              <w:rPr>
                <w:bCs/>
              </w:rPr>
              <w:t>Stores t</w:t>
            </w:r>
            <w:r w:rsidR="006B3B41">
              <w:rPr>
                <w:bCs/>
              </w:rPr>
              <w:t xml:space="preserve">he email addresses of the recipients </w:t>
            </w:r>
            <w:r>
              <w:rPr>
                <w:bCs/>
              </w:rPr>
              <w:t>for</w:t>
            </w:r>
            <w:r w:rsidR="006B3B41">
              <w:rPr>
                <w:bCs/>
              </w:rPr>
              <w:t xml:space="preserve"> the client reporting</w:t>
            </w:r>
            <w:r>
              <w:rPr>
                <w:bCs/>
              </w:rPr>
              <w:t>.</w:t>
            </w:r>
          </w:p>
        </w:tc>
      </w:tr>
      <w:tr w:rsidR="0081118A" w14:paraId="7DD3FC73" w14:textId="77777777" w:rsidTr="00410A02">
        <w:tc>
          <w:tcPr>
            <w:tcW w:w="4106" w:type="dxa"/>
          </w:tcPr>
          <w:p w14:paraId="0CA03AA4" w14:textId="7457B340" w:rsidR="0081118A" w:rsidRDefault="009021E7" w:rsidP="00155FE9">
            <w:pPr>
              <w:rPr>
                <w:bCs/>
              </w:rPr>
            </w:pPr>
            <w:r>
              <w:rPr>
                <w:bCs/>
              </w:rPr>
              <w:t>Clearing</w:t>
            </w:r>
          </w:p>
        </w:tc>
        <w:tc>
          <w:tcPr>
            <w:tcW w:w="4862" w:type="dxa"/>
          </w:tcPr>
          <w:p w14:paraId="5037BAF0" w14:textId="77777777" w:rsidR="0081118A" w:rsidRDefault="001A232F" w:rsidP="00155FE9">
            <w:pPr>
              <w:rPr>
                <w:bCs/>
              </w:rPr>
            </w:pPr>
            <w:r>
              <w:rPr>
                <w:bCs/>
              </w:rPr>
              <w:t xml:space="preserve">The </w:t>
            </w:r>
            <w:r w:rsidR="0092635B">
              <w:rPr>
                <w:bCs/>
              </w:rPr>
              <w:t>static</w:t>
            </w:r>
            <w:r>
              <w:rPr>
                <w:bCs/>
              </w:rPr>
              <w:t xml:space="preserve"> maps the clearing account number</w:t>
            </w:r>
            <w:r w:rsidR="0092635B">
              <w:rPr>
                <w:bCs/>
              </w:rPr>
              <w:t xml:space="preserve"> to the collateral agreements.</w:t>
            </w:r>
            <w:r w:rsidR="00DA0A61">
              <w:rPr>
                <w:bCs/>
              </w:rPr>
              <w:t xml:space="preserve"> When feeding in CCP data through the gateway</w:t>
            </w:r>
            <w:r w:rsidR="000C1047">
              <w:rPr>
                <w:bCs/>
              </w:rPr>
              <w:t xml:space="preserve"> the data can be assigned to the correct margin calls.</w:t>
            </w:r>
          </w:p>
          <w:p w14:paraId="79F66D82" w14:textId="0654EBAE" w:rsidR="000C1047" w:rsidRPr="00816C14" w:rsidRDefault="000C1047" w:rsidP="00155FE9">
            <w:pPr>
              <w:rPr>
                <w:bCs/>
              </w:rPr>
            </w:pPr>
            <w:r>
              <w:rPr>
                <w:bCs/>
              </w:rPr>
              <w:t>In addition there is an option for sub-accounts to be added</w:t>
            </w:r>
            <w:r w:rsidR="00AD2CFB">
              <w:rPr>
                <w:bCs/>
              </w:rPr>
              <w:t xml:space="preserve"> for VM.</w:t>
            </w:r>
          </w:p>
        </w:tc>
      </w:tr>
      <w:tr w:rsidR="0081118A" w14:paraId="687355E7" w14:textId="77777777" w:rsidTr="00410A02">
        <w:tc>
          <w:tcPr>
            <w:tcW w:w="4106" w:type="dxa"/>
          </w:tcPr>
          <w:p w14:paraId="7BEA8354" w14:textId="14ED849D" w:rsidR="0081118A" w:rsidRDefault="009021E7" w:rsidP="00155FE9">
            <w:pPr>
              <w:rPr>
                <w:bCs/>
              </w:rPr>
            </w:pPr>
            <w:r>
              <w:rPr>
                <w:bCs/>
              </w:rPr>
              <w:t>Buffer Static</w:t>
            </w:r>
          </w:p>
        </w:tc>
        <w:tc>
          <w:tcPr>
            <w:tcW w:w="4862" w:type="dxa"/>
          </w:tcPr>
          <w:p w14:paraId="2C5F5246" w14:textId="6D119A04" w:rsidR="00270552" w:rsidRDefault="00270552" w:rsidP="00155FE9">
            <w:pPr>
              <w:rPr>
                <w:bCs/>
              </w:rPr>
            </w:pPr>
            <w:r>
              <w:rPr>
                <w:bCs/>
              </w:rPr>
              <w:t xml:space="preserve">Static to add CCP </w:t>
            </w:r>
            <w:r w:rsidR="00ED1FD2">
              <w:rPr>
                <w:bCs/>
              </w:rPr>
              <w:t>Buffer to the IM required</w:t>
            </w:r>
            <w:r w:rsidR="00C55F8E">
              <w:rPr>
                <w:bCs/>
              </w:rPr>
              <w:t xml:space="preserve"> that will increase the Net Exposure value </w:t>
            </w:r>
            <w:r w:rsidR="00555474">
              <w:rPr>
                <w:bCs/>
              </w:rPr>
              <w:t>applied to the margin calculation.</w:t>
            </w:r>
          </w:p>
          <w:p w14:paraId="6EBD1FA1" w14:textId="7E318AE7" w:rsidR="00270552" w:rsidRPr="00816C14" w:rsidRDefault="00270552" w:rsidP="00155FE9">
            <w:pPr>
              <w:rPr>
                <w:bCs/>
              </w:rPr>
            </w:pPr>
            <w:r>
              <w:rPr>
                <w:bCs/>
              </w:rPr>
              <w:t>Broker Buffer</w:t>
            </w:r>
            <w:r w:rsidR="00F71DEC">
              <w:rPr>
                <w:bCs/>
              </w:rPr>
              <w:t xml:space="preserve"> </w:t>
            </w:r>
            <w:r>
              <w:rPr>
                <w:bCs/>
              </w:rPr>
              <w:t xml:space="preserve">is not </w:t>
            </w:r>
            <w:r w:rsidR="00F71DEC">
              <w:rPr>
                <w:bCs/>
              </w:rPr>
              <w:t xml:space="preserve">currently </w:t>
            </w:r>
            <w:r>
              <w:rPr>
                <w:bCs/>
              </w:rPr>
              <w:t>applicable</w:t>
            </w:r>
            <w:r w:rsidR="00ED1FD2">
              <w:rPr>
                <w:bCs/>
              </w:rPr>
              <w:t>.</w:t>
            </w:r>
          </w:p>
        </w:tc>
      </w:tr>
    </w:tbl>
    <w:p w14:paraId="496DDF56" w14:textId="77777777" w:rsidR="002915BD" w:rsidRDefault="002915BD" w:rsidP="006E1176"/>
    <w:p w14:paraId="6A675B75" w14:textId="4C2F30BF" w:rsidR="006E1176" w:rsidRDefault="006E1176" w:rsidP="006E1176">
      <w:r>
        <w:t>The Agreements window can be found in the Collateral Manager executable Middle/Back Office&gt;Collateral Maintenance&gt;Collateral Manager</w:t>
      </w:r>
    </w:p>
    <w:p w14:paraId="02A3AA4E" w14:textId="6DDA8340" w:rsidR="002B6C09" w:rsidRDefault="00BB0475" w:rsidP="009E5FBA">
      <w:pPr>
        <w:pStyle w:val="Heading3"/>
      </w:pPr>
      <w:bookmarkStart w:id="47" w:name="_Toc51678288"/>
      <w:r>
        <w:t>Can</w:t>
      </w:r>
      <w:r w:rsidR="002B6C09">
        <w:t xml:space="preserve"> I </w:t>
      </w:r>
      <w:r w:rsidR="003E6FB5">
        <w:t>store</w:t>
      </w:r>
      <w:r w:rsidR="009E5FBA">
        <w:t xml:space="preserve"> multiple </w:t>
      </w:r>
      <w:r w:rsidR="00E6716B">
        <w:t xml:space="preserve">client </w:t>
      </w:r>
      <w:r w:rsidR="009E5FBA">
        <w:t>email addresses?</w:t>
      </w:r>
      <w:bookmarkEnd w:id="47"/>
    </w:p>
    <w:p w14:paraId="2AE6BD20" w14:textId="1812047C" w:rsidR="00682DBC" w:rsidRDefault="00682DBC" w:rsidP="009E5FBA">
      <w:r>
        <w:t>As described</w:t>
      </w:r>
      <w:r w:rsidR="00482DB6">
        <w:t xml:space="preserve"> earlier</w:t>
      </w:r>
      <w:r>
        <w:t>, you can store email addresses under the Contacts child window of the agreements window.</w:t>
      </w:r>
      <w:r w:rsidR="00592089">
        <w:t xml:space="preserve"> </w:t>
      </w:r>
      <w:r>
        <w:t xml:space="preserve">Where you </w:t>
      </w:r>
      <w:r w:rsidR="00BA3DB7">
        <w:t xml:space="preserve">need to add multiple email addresses these should be separated using </w:t>
      </w:r>
      <w:r w:rsidR="00863CE1">
        <w:t xml:space="preserve">a </w:t>
      </w:r>
      <w:r w:rsidR="00FD0BF3">
        <w:t>semi</w:t>
      </w:r>
      <w:r w:rsidR="00863CE1">
        <w:t>colon</w:t>
      </w:r>
      <w:r w:rsidR="00BA3DB7">
        <w:t xml:space="preserve"> between email address.</w:t>
      </w:r>
    </w:p>
    <w:p w14:paraId="01EBCF74" w14:textId="2C8A2BE3" w:rsidR="00BA3DB7" w:rsidRDefault="00BA3DB7" w:rsidP="009E5FBA">
      <w:r>
        <w:t>For example</w:t>
      </w:r>
      <w:r w:rsidR="000F6143">
        <w:t xml:space="preserve">, </w:t>
      </w:r>
      <w:hyperlink r:id="rId38" w:history="1">
        <w:r w:rsidR="00F605EA" w:rsidRPr="00AA1723">
          <w:rPr>
            <w:rStyle w:val="Hyperlink"/>
          </w:rPr>
          <w:t>noreply1@broadridge.com</w:t>
        </w:r>
      </w:hyperlink>
      <w:r w:rsidR="000F6143">
        <w:t xml:space="preserve">; </w:t>
      </w:r>
      <w:hyperlink r:id="rId39" w:history="1">
        <w:r w:rsidR="00F605EA" w:rsidRPr="00AA1723">
          <w:rPr>
            <w:rStyle w:val="Hyperlink"/>
          </w:rPr>
          <w:t>noreply2@broadridge.com</w:t>
        </w:r>
      </w:hyperlink>
      <w:r w:rsidR="000F6143">
        <w:t xml:space="preserve">; </w:t>
      </w:r>
      <w:hyperlink r:id="rId40" w:history="1">
        <w:r w:rsidR="000F6143" w:rsidRPr="00AA1723">
          <w:rPr>
            <w:rStyle w:val="Hyperlink"/>
          </w:rPr>
          <w:t>noreply3@broadridge.com</w:t>
        </w:r>
      </w:hyperlink>
    </w:p>
    <w:p w14:paraId="20DAE031" w14:textId="41AC0BD2" w:rsidR="002B6C09" w:rsidRDefault="002B6C09" w:rsidP="00155FE9">
      <w:pPr>
        <w:rPr>
          <w:b/>
          <w:sz w:val="32"/>
          <w:szCs w:val="32"/>
        </w:rPr>
      </w:pPr>
    </w:p>
    <w:p w14:paraId="013ACDE4" w14:textId="74E19AC7" w:rsidR="00F75D39" w:rsidRDefault="00690785" w:rsidP="00690785">
      <w:pPr>
        <w:pStyle w:val="Heading2"/>
      </w:pPr>
      <w:bookmarkStart w:id="48" w:name="_Toc51678289"/>
      <w:r>
        <w:t>How do I approve static data?</w:t>
      </w:r>
      <w:bookmarkEnd w:id="48"/>
    </w:p>
    <w:p w14:paraId="7F03C11D" w14:textId="51AE8F02" w:rsidR="00F75D39" w:rsidRPr="00F70248" w:rsidRDefault="00F70248" w:rsidP="00155FE9">
      <w:pPr>
        <w:rPr>
          <w:bCs/>
        </w:rPr>
      </w:pPr>
      <w:r w:rsidRPr="00F70248">
        <w:rPr>
          <w:bCs/>
        </w:rPr>
        <w:t>Please refer to the Static Authorisation Module FAQ</w:t>
      </w:r>
    </w:p>
    <w:p w14:paraId="64822BBD" w14:textId="18488317" w:rsidR="00E12A8A" w:rsidRPr="0034675E" w:rsidRDefault="00E12A8A" w:rsidP="0034675E">
      <w:pPr>
        <w:tabs>
          <w:tab w:val="left" w:pos="1350"/>
        </w:tabs>
      </w:pPr>
    </w:p>
    <w:p w14:paraId="28549277" w14:textId="15331ED2" w:rsidR="008F7FE4" w:rsidRDefault="00560724" w:rsidP="00F10729">
      <w:pPr>
        <w:pStyle w:val="Heading2"/>
      </w:pPr>
      <w:bookmarkStart w:id="49" w:name="_Toc51678290"/>
      <w:r>
        <w:lastRenderedPageBreak/>
        <w:t xml:space="preserve">Can I </w:t>
      </w:r>
      <w:r w:rsidR="00F10729">
        <w:t>view the audit of static data entries?</w:t>
      </w:r>
      <w:bookmarkEnd w:id="49"/>
    </w:p>
    <w:p w14:paraId="1117981F" w14:textId="7C838A1C" w:rsidR="00B77F3A" w:rsidRPr="00E12A8A" w:rsidRDefault="00F10729" w:rsidP="00E12A8A">
      <w:r>
        <w:t xml:space="preserve">Please refer to the </w:t>
      </w:r>
      <w:r w:rsidR="00D9263F">
        <w:t>Static Data Auditing FAQ</w:t>
      </w:r>
    </w:p>
    <w:p w14:paraId="6745CEFC" w14:textId="77777777" w:rsidR="00155FE9" w:rsidRDefault="00155FE9" w:rsidP="00155FE9"/>
    <w:p w14:paraId="33AC67AF" w14:textId="7155D1FD" w:rsidR="00144174" w:rsidRDefault="00144174" w:rsidP="005B4675"/>
    <w:p w14:paraId="2D2F4194" w14:textId="54EC58BD" w:rsidR="00F54AB1" w:rsidRDefault="00F54AB1" w:rsidP="00EA4A7B">
      <w:pPr>
        <w:spacing w:before="0"/>
      </w:pPr>
    </w:p>
    <w:p w14:paraId="0A1536A3" w14:textId="6ADDB4DF" w:rsidR="003975D3" w:rsidRDefault="003975D3" w:rsidP="00EA4A7B">
      <w:pPr>
        <w:spacing w:before="0"/>
      </w:pPr>
    </w:p>
    <w:p w14:paraId="5670CEEA" w14:textId="1E9DD0DB" w:rsidR="003975D3" w:rsidRDefault="008454B6" w:rsidP="0059649A">
      <w:pPr>
        <w:pStyle w:val="Heading1"/>
      </w:pPr>
      <w:bookmarkStart w:id="50" w:name="_Toc51678291"/>
      <w:r>
        <w:lastRenderedPageBreak/>
        <w:t>Workflow</w:t>
      </w:r>
      <w:bookmarkEnd w:id="50"/>
    </w:p>
    <w:p w14:paraId="7155125D" w14:textId="77777777" w:rsidR="003975D3" w:rsidRDefault="003975D3" w:rsidP="00EA4A7B">
      <w:pPr>
        <w:spacing w:before="0"/>
      </w:pPr>
    </w:p>
    <w:p w14:paraId="225B29A0" w14:textId="6376EA78" w:rsidR="00190004" w:rsidRDefault="00880CCC" w:rsidP="00695758">
      <w:pPr>
        <w:pStyle w:val="Heading2"/>
      </w:pPr>
      <w:bookmarkStart w:id="51" w:name="_Toc51678292"/>
      <w:r>
        <w:t xml:space="preserve">How is the margin </w:t>
      </w:r>
      <w:r w:rsidR="00695758">
        <w:t xml:space="preserve">call </w:t>
      </w:r>
      <w:r w:rsidR="007E7E92">
        <w:t>calculated</w:t>
      </w:r>
      <w:r w:rsidR="006F4A74">
        <w:t xml:space="preserve"> in the Cash Calls group</w:t>
      </w:r>
      <w:r w:rsidR="00695758">
        <w:t>?</w:t>
      </w:r>
      <w:bookmarkEnd w:id="51"/>
    </w:p>
    <w:p w14:paraId="37A560AB" w14:textId="77777777" w:rsidR="00695758" w:rsidRDefault="00695758" w:rsidP="00EA4A7B">
      <w:pPr>
        <w:spacing w:before="0"/>
      </w:pPr>
    </w:p>
    <w:p w14:paraId="5F8663F7" w14:textId="1582E99E" w:rsidR="00FF0873" w:rsidRDefault="00FF0873" w:rsidP="00EA4A7B">
      <w:pPr>
        <w:spacing w:before="0"/>
      </w:pPr>
      <w:r>
        <w:t xml:space="preserve">The </w:t>
      </w:r>
      <w:r w:rsidR="0077167C">
        <w:t>m</w:t>
      </w:r>
      <w:r>
        <w:t xml:space="preserve">argin </w:t>
      </w:r>
      <w:r w:rsidR="0077167C">
        <w:t>c</w:t>
      </w:r>
      <w:r>
        <w:t xml:space="preserve">all value displayed to the user to the </w:t>
      </w:r>
    </w:p>
    <w:p w14:paraId="7C9C5DAD" w14:textId="64A6595C" w:rsidR="00FF0873" w:rsidRDefault="00FF0873" w:rsidP="00EA4A7B">
      <w:pPr>
        <w:spacing w:before="0"/>
      </w:pPr>
    </w:p>
    <w:p w14:paraId="5CBF0DB0" w14:textId="77777777" w:rsidR="00FF0873" w:rsidRDefault="00FF0873" w:rsidP="00EA4A7B">
      <w:pPr>
        <w:spacing w:before="0"/>
      </w:pPr>
    </w:p>
    <w:p w14:paraId="785CCF6F" w14:textId="422B06B2" w:rsidR="00695758" w:rsidRDefault="00695758" w:rsidP="00EA4A7B">
      <w:pPr>
        <w:spacing w:before="0"/>
      </w:pPr>
      <w:r>
        <w:t>MC = Net Exposure (IM Required + CCP Buffer) – Cash Balance – Non-Cash Balance (not past 0 for non-cash)</w:t>
      </w:r>
    </w:p>
    <w:p w14:paraId="0D562CE8" w14:textId="3E056AEA" w:rsidR="00695758" w:rsidRDefault="00695758" w:rsidP="00EA4A7B">
      <w:pPr>
        <w:spacing w:before="0"/>
      </w:pPr>
    </w:p>
    <w:p w14:paraId="70E37A68" w14:textId="366A9D8E" w:rsidR="00695758" w:rsidRDefault="00695758" w:rsidP="00EA4A7B">
      <w:pPr>
        <w:spacing w:before="0"/>
      </w:pPr>
    </w:p>
    <w:p w14:paraId="332B2734" w14:textId="37F106EB" w:rsidR="0077167C" w:rsidRDefault="0077167C" w:rsidP="0077167C">
      <w:pPr>
        <w:pStyle w:val="Heading2"/>
      </w:pPr>
      <w:r>
        <w:t>How is the margin call calculation in the Intraday group?</w:t>
      </w:r>
    </w:p>
    <w:p w14:paraId="5A975329" w14:textId="7A5E3D08" w:rsidR="0077167C" w:rsidRDefault="0077167C" w:rsidP="00EA4A7B">
      <w:pPr>
        <w:spacing w:before="0"/>
      </w:pPr>
    </w:p>
    <w:p w14:paraId="0C5866C0" w14:textId="75FEB935" w:rsidR="0077167C" w:rsidRDefault="0077167C" w:rsidP="00EA4A7B">
      <w:pPr>
        <w:spacing w:before="0"/>
      </w:pPr>
      <w:r>
        <w:t xml:space="preserve">The margin call </w:t>
      </w:r>
      <w:r w:rsidR="007D5F83">
        <w:t>value</w:t>
      </w:r>
      <w:r w:rsidR="009E04F8">
        <w:t xml:space="preserve"> is</w:t>
      </w:r>
      <w:r w:rsidR="007D5F83">
        <w:t xml:space="preserve"> displayed in </w:t>
      </w:r>
      <w:r w:rsidR="008C405D">
        <w:t xml:space="preserve">the </w:t>
      </w:r>
      <w:r w:rsidR="007D5F83">
        <w:t xml:space="preserve">exposure grid of the workflow and </w:t>
      </w:r>
      <w:r w:rsidR="009E04F8">
        <w:t>is the same currency and value that was loaded from the CCP file. The system does not do any calculation or conversion for the intraday margin call</w:t>
      </w:r>
      <w:r w:rsidR="00A95C5C">
        <w:t xml:space="preserve">, </w:t>
      </w:r>
      <w:r w:rsidR="00721D1D">
        <w:t xml:space="preserve">the function is to report the </w:t>
      </w:r>
      <w:r w:rsidR="00A95C5C">
        <w:t>margin shortfall at the CCP</w:t>
      </w:r>
      <w:r w:rsidR="009E04F8">
        <w:t>.</w:t>
      </w:r>
    </w:p>
    <w:p w14:paraId="7F3727CD" w14:textId="01FEDE0F" w:rsidR="002B0BCA" w:rsidRDefault="002B0BCA" w:rsidP="00EA4A7B">
      <w:pPr>
        <w:spacing w:before="0"/>
      </w:pPr>
    </w:p>
    <w:p w14:paraId="29999F38" w14:textId="2A441F2F" w:rsidR="002B0BCA" w:rsidRDefault="002B0BCA" w:rsidP="002B0BCA">
      <w:pPr>
        <w:pStyle w:val="Heading2"/>
      </w:pPr>
      <w:r>
        <w:t>How does the workflow manage multiple intraday margin calls?</w:t>
      </w:r>
    </w:p>
    <w:p w14:paraId="2351F2EC" w14:textId="48142854" w:rsidR="002B0BCA" w:rsidRDefault="002B0BCA" w:rsidP="00EA4A7B">
      <w:pPr>
        <w:spacing w:before="0"/>
      </w:pPr>
    </w:p>
    <w:p w14:paraId="31FE0FE8" w14:textId="77777777" w:rsidR="00CA4883" w:rsidRDefault="002F238B" w:rsidP="00EA4A7B">
      <w:pPr>
        <w:spacing w:before="0"/>
      </w:pPr>
      <w:r>
        <w:t>The CCP’s calculate margin shortfalls through the business day and as a result there may be several</w:t>
      </w:r>
      <w:r w:rsidR="00AE31BE">
        <w:t xml:space="preserve"> for each client.</w:t>
      </w:r>
    </w:p>
    <w:p w14:paraId="0C39C826" w14:textId="77777777" w:rsidR="00CA4883" w:rsidRDefault="00CA4883" w:rsidP="00EA4A7B">
      <w:pPr>
        <w:spacing w:before="0"/>
      </w:pPr>
    </w:p>
    <w:p w14:paraId="485C04F1" w14:textId="7AB4FC23" w:rsidR="00721D1D" w:rsidRDefault="00AE31BE" w:rsidP="00EA4A7B">
      <w:pPr>
        <w:spacing w:before="0"/>
      </w:pPr>
      <w:r>
        <w:t>The workflow will display each intraday margin call reported by the CCP</w:t>
      </w:r>
      <w:r w:rsidR="00CA4883">
        <w:t xml:space="preserve"> and as a result there is no summation of the margin calls.</w:t>
      </w:r>
    </w:p>
    <w:p w14:paraId="1882F9AC" w14:textId="73B0E8F7" w:rsidR="00F44F84" w:rsidRDefault="00F44F84" w:rsidP="00EA4A7B">
      <w:pPr>
        <w:spacing w:before="0"/>
      </w:pPr>
    </w:p>
    <w:p w14:paraId="25D97FF2" w14:textId="1216B6EC" w:rsidR="00695758" w:rsidRDefault="00CB5F84" w:rsidP="00CB5F84">
      <w:pPr>
        <w:pStyle w:val="Heading2"/>
      </w:pPr>
      <w:r>
        <w:t>Which FX rates are used in the workflow?</w:t>
      </w:r>
    </w:p>
    <w:p w14:paraId="15D00CAF" w14:textId="6E2871D2" w:rsidR="006154E3" w:rsidRDefault="006154E3" w:rsidP="00CB5F84">
      <w:r>
        <w:t>As long as CCP fx rates have been provided to SFCM</w:t>
      </w:r>
      <w:r w:rsidR="007C5279">
        <w:t xml:space="preserve"> these will be used to calculation the margin call requirements, this includes detailed data such as the CCP Breakdown window, Open Loans column and reporting margin call statements to clients.</w:t>
      </w:r>
    </w:p>
    <w:p w14:paraId="20A37C81" w14:textId="289667F9" w:rsidR="007C5279" w:rsidRDefault="00FD7411" w:rsidP="00CB5F84">
      <w:r>
        <w:t xml:space="preserve">During the booking process the SFCM </w:t>
      </w:r>
      <w:r w:rsidR="00B54538">
        <w:t>fx rates are used</w:t>
      </w:r>
      <w:r w:rsidR="00FC42AF">
        <w:t xml:space="preserve"> to report the cash or non-cash collateral booked in the workflows</w:t>
      </w:r>
      <w:r w:rsidR="00844DF0">
        <w:t>. This will include the summary windows associated to the booking process.</w:t>
      </w:r>
    </w:p>
    <w:p w14:paraId="4DCB5A05" w14:textId="106CD20D" w:rsidR="00695758" w:rsidRDefault="008454B6" w:rsidP="008454B6">
      <w:pPr>
        <w:pStyle w:val="Heading2"/>
      </w:pPr>
      <w:bookmarkStart w:id="52" w:name="_Toc51678293"/>
      <w:r>
        <w:lastRenderedPageBreak/>
        <w:t>How are the bank loans cancelled?</w:t>
      </w:r>
      <w:bookmarkEnd w:id="52"/>
    </w:p>
    <w:p w14:paraId="4F6123C8" w14:textId="5CA68AEB" w:rsidR="00695758" w:rsidRDefault="00695758" w:rsidP="00EA4A7B">
      <w:pPr>
        <w:spacing w:before="0"/>
      </w:pPr>
    </w:p>
    <w:p w14:paraId="7C2C3C59" w14:textId="6E441C58" w:rsidR="00695758" w:rsidRDefault="00CE6918" w:rsidP="00EA4A7B">
      <w:pPr>
        <w:spacing w:before="0"/>
      </w:pPr>
      <w:r>
        <w:t>In the event the client has been able to make payment to cover the intraday margin shortfall the user can go into the bank loan and manually cancel</w:t>
      </w:r>
      <w:r w:rsidR="00A442E0">
        <w:t xml:space="preserve">. This will result in the bank loan no longer reported in the margin </w:t>
      </w:r>
      <w:r w:rsidR="00356A56">
        <w:t>statements or Open Loan column.</w:t>
      </w:r>
    </w:p>
    <w:p w14:paraId="460058B9" w14:textId="16589BAF" w:rsidR="00AA19E0" w:rsidRDefault="00AA19E0" w:rsidP="00EA4A7B">
      <w:pPr>
        <w:spacing w:before="0"/>
      </w:pPr>
    </w:p>
    <w:p w14:paraId="60594052" w14:textId="77777777" w:rsidR="00AA19E0" w:rsidRDefault="00AA19E0" w:rsidP="00EA4A7B">
      <w:pPr>
        <w:spacing w:before="0"/>
      </w:pPr>
    </w:p>
    <w:p w14:paraId="47FCC41B" w14:textId="46FC2A0F" w:rsidR="00190004" w:rsidRDefault="00190004" w:rsidP="00EA4A7B">
      <w:pPr>
        <w:spacing w:before="0"/>
      </w:pPr>
    </w:p>
    <w:p w14:paraId="52E64AA7" w14:textId="67CAD443" w:rsidR="00190004" w:rsidRDefault="00190004" w:rsidP="00EA4A7B">
      <w:pPr>
        <w:spacing w:before="0"/>
      </w:pPr>
    </w:p>
    <w:p w14:paraId="6B3E083F" w14:textId="45CF4708" w:rsidR="00190004" w:rsidRDefault="00190004" w:rsidP="00EA4A7B">
      <w:pPr>
        <w:spacing w:before="0"/>
      </w:pPr>
    </w:p>
    <w:p w14:paraId="3BE4D858" w14:textId="2A21FB15" w:rsidR="00190004" w:rsidRDefault="00190004" w:rsidP="00EA4A7B">
      <w:pPr>
        <w:spacing w:before="0"/>
      </w:pPr>
    </w:p>
    <w:p w14:paraId="74AA1AAF" w14:textId="3CCEA568" w:rsidR="0059649A" w:rsidRDefault="0059649A" w:rsidP="00EA4A7B">
      <w:pPr>
        <w:spacing w:before="0"/>
      </w:pPr>
    </w:p>
    <w:p w14:paraId="1808EE28" w14:textId="77777777" w:rsidR="0059649A" w:rsidRDefault="0059649A" w:rsidP="0059649A">
      <w:pPr>
        <w:spacing w:before="0"/>
      </w:pPr>
    </w:p>
    <w:p w14:paraId="29A54109" w14:textId="77777777" w:rsidR="0059649A" w:rsidRDefault="0059649A" w:rsidP="0059649A">
      <w:pPr>
        <w:pStyle w:val="ListParagraph"/>
        <w:numPr>
          <w:ilvl w:val="1"/>
          <w:numId w:val="25"/>
        </w:numPr>
        <w:spacing w:after="160" w:line="259" w:lineRule="auto"/>
        <w:jc w:val="left"/>
      </w:pPr>
      <w:r>
        <w:t>For bank loan to be created ensure ‘Bank Loan Borrow Rate’ under client defaults have a rate applied (per Client or Client Currency) and delivery details are set up and weightings applied. SAM approved.</w:t>
      </w:r>
    </w:p>
    <w:p w14:paraId="43BCBB34" w14:textId="77777777" w:rsidR="0059649A" w:rsidRDefault="0059649A" w:rsidP="0059649A">
      <w:pPr>
        <w:pStyle w:val="ListParagraph"/>
        <w:numPr>
          <w:ilvl w:val="1"/>
          <w:numId w:val="25"/>
        </w:numPr>
        <w:spacing w:after="160" w:line="259" w:lineRule="auto"/>
        <w:jc w:val="left"/>
      </w:pPr>
      <w:r>
        <w:t>Email contact on agreement to email the report.</w:t>
      </w:r>
    </w:p>
    <w:p w14:paraId="3A6697ED" w14:textId="77777777" w:rsidR="0059649A" w:rsidRDefault="0059649A" w:rsidP="0059649A">
      <w:pPr>
        <w:pStyle w:val="ListParagraph"/>
        <w:numPr>
          <w:ilvl w:val="1"/>
          <w:numId w:val="25"/>
        </w:numPr>
        <w:spacing w:after="160" w:line="259" w:lineRule="auto"/>
        <w:jc w:val="left"/>
      </w:pPr>
      <w:r>
        <w:t>Bank loans are manually cancelled when client user story have paid ABN cash.</w:t>
      </w:r>
    </w:p>
    <w:p w14:paraId="0CDF375E" w14:textId="77777777" w:rsidR="0059649A" w:rsidRDefault="0059649A" w:rsidP="0059649A">
      <w:pPr>
        <w:pStyle w:val="ListParagraph"/>
        <w:numPr>
          <w:ilvl w:val="1"/>
          <w:numId w:val="25"/>
        </w:numPr>
        <w:spacing w:after="160" w:line="259" w:lineRule="auto"/>
        <w:jc w:val="left"/>
      </w:pPr>
      <w:r>
        <w:t>al_agreement</w:t>
      </w:r>
    </w:p>
    <w:p w14:paraId="5EAC6E1B" w14:textId="77777777" w:rsidR="0059649A" w:rsidRDefault="0059649A" w:rsidP="00EA4A7B">
      <w:pPr>
        <w:spacing w:before="0"/>
      </w:pPr>
    </w:p>
    <w:p w14:paraId="747E43F6" w14:textId="4B59025F" w:rsidR="00190004" w:rsidRDefault="00190004" w:rsidP="00EA4A7B">
      <w:pPr>
        <w:spacing w:before="0"/>
      </w:pPr>
    </w:p>
    <w:p w14:paraId="30BCE302" w14:textId="595D9E2A" w:rsidR="00E011C4" w:rsidRDefault="00E011C4" w:rsidP="00EA4A7B">
      <w:pPr>
        <w:spacing w:before="0"/>
      </w:pPr>
    </w:p>
    <w:p w14:paraId="7789944F" w14:textId="740B9FD8" w:rsidR="00E011C4" w:rsidRDefault="00E011C4" w:rsidP="00EA4A7B">
      <w:pPr>
        <w:spacing w:before="0"/>
      </w:pPr>
    </w:p>
    <w:p w14:paraId="562E5F5D" w14:textId="77777777" w:rsidR="00E011C4" w:rsidRDefault="00E011C4" w:rsidP="00E011C4">
      <w:pPr>
        <w:spacing w:before="0"/>
      </w:pPr>
    </w:p>
    <w:p w14:paraId="4C0D6341" w14:textId="77777777" w:rsidR="00E011C4" w:rsidRDefault="00E011C4" w:rsidP="00E011C4">
      <w:pPr>
        <w:spacing w:before="0"/>
      </w:pPr>
      <w:r>
        <w:t>CCP Batch Monitor - select * from AL_CM_CCP_FILE_MONITOR order by batch_id desc, insert_date desc;</w:t>
      </w:r>
    </w:p>
    <w:p w14:paraId="38A580BE" w14:textId="77777777" w:rsidR="00E011C4" w:rsidRDefault="00E011C4" w:rsidP="00E011C4">
      <w:pPr>
        <w:spacing w:before="0"/>
      </w:pPr>
    </w:p>
    <w:p w14:paraId="4048C17B" w14:textId="77777777" w:rsidR="00E011C4" w:rsidRDefault="00E011C4" w:rsidP="00E011C4">
      <w:pPr>
        <w:spacing w:before="0"/>
      </w:pPr>
    </w:p>
    <w:p w14:paraId="46C24EC2" w14:textId="77777777" w:rsidR="00E011C4" w:rsidRDefault="00E011C4" w:rsidP="00E011C4">
      <w:pPr>
        <w:spacing w:before="0"/>
      </w:pPr>
    </w:p>
    <w:p w14:paraId="275452E0" w14:textId="77777777" w:rsidR="00E011C4" w:rsidRDefault="00E011C4" w:rsidP="00E011C4">
      <w:pPr>
        <w:spacing w:before="0"/>
      </w:pPr>
      <w:r>
        <w:t xml:space="preserve">The records are coming from al_repo and using the end cash value to sum up all the open bank loans where the agreement id matches. </w:t>
      </w:r>
    </w:p>
    <w:p w14:paraId="68FC3284" w14:textId="77777777" w:rsidR="00E011C4" w:rsidRDefault="00E011C4" w:rsidP="00E011C4">
      <w:pPr>
        <w:spacing w:before="0"/>
      </w:pPr>
    </w:p>
    <w:p w14:paraId="2E2AD54F" w14:textId="77777777" w:rsidR="00E011C4" w:rsidRDefault="00E011C4" w:rsidP="00E011C4">
      <w:pPr>
        <w:spacing w:before="0"/>
      </w:pPr>
      <w:r>
        <w:t>-Checking issues on creating bank loans from ICF's.</w:t>
      </w:r>
    </w:p>
    <w:p w14:paraId="3C460BFE" w14:textId="77777777" w:rsidR="00E011C4" w:rsidRDefault="00E011C4" w:rsidP="00E011C4">
      <w:pPr>
        <w:spacing w:before="0"/>
      </w:pPr>
      <w:r>
        <w:t>select r.processed, r.error_narrative, r.*FROM al_ext_repo r ORDER BY r.batch_id DESC;</w:t>
      </w:r>
    </w:p>
    <w:p w14:paraId="6646F65F" w14:textId="77777777" w:rsidR="00E011C4" w:rsidRDefault="00E011C4" w:rsidP="00E011C4">
      <w:pPr>
        <w:spacing w:before="0"/>
      </w:pPr>
    </w:p>
    <w:p w14:paraId="4B669851" w14:textId="77777777" w:rsidR="00E011C4" w:rsidRDefault="00E011C4" w:rsidP="00E011C4">
      <w:pPr>
        <w:spacing w:before="0"/>
      </w:pPr>
      <w:r>
        <w:t>ICF static and include emails etc (email sender/receipient on Agreement Type and Agreements.</w:t>
      </w:r>
    </w:p>
    <w:p w14:paraId="39EE344B" w14:textId="77777777" w:rsidR="00E011C4" w:rsidRDefault="00E011C4" w:rsidP="00E011C4">
      <w:pPr>
        <w:spacing w:before="0"/>
      </w:pPr>
      <w:r>
        <w:t>DTL working (does it need restarting?), INTRADAYBL and AUTOS (this is for auto verifying and settling the bank loans) medium codes and have they been approved in SAM?</w:t>
      </w:r>
    </w:p>
    <w:p w14:paraId="0258E50F" w14:textId="77777777" w:rsidR="00E011C4" w:rsidRDefault="00E011C4" w:rsidP="00E011C4">
      <w:pPr>
        <w:spacing w:before="0"/>
      </w:pPr>
      <w:r>
        <w:t>If the bank loans are not settled then the margin call statement does not get sent.</w:t>
      </w:r>
    </w:p>
    <w:p w14:paraId="275832B0" w14:textId="77777777" w:rsidR="00E011C4" w:rsidRDefault="00E011C4" w:rsidP="00E011C4">
      <w:pPr>
        <w:spacing w:before="0"/>
      </w:pPr>
    </w:p>
    <w:p w14:paraId="7D9D534B" w14:textId="77777777" w:rsidR="00E011C4" w:rsidRDefault="00E011C4" w:rsidP="00E011C4">
      <w:pPr>
        <w:spacing w:before="0"/>
      </w:pPr>
    </w:p>
    <w:p w14:paraId="3A17962F" w14:textId="2DAF5C64" w:rsidR="00E011C4" w:rsidRDefault="00893922" w:rsidP="00E011C4">
      <w:pPr>
        <w:spacing w:before="0"/>
      </w:pPr>
      <w:r>
        <w:t>ASM – Inventory number of days is required for ASM to work.</w:t>
      </w:r>
    </w:p>
    <w:p w14:paraId="35E95820" w14:textId="77777777" w:rsidR="00E011C4" w:rsidRDefault="00E011C4" w:rsidP="00E011C4">
      <w:pPr>
        <w:spacing w:before="0"/>
      </w:pPr>
    </w:p>
    <w:p w14:paraId="53E68F4D" w14:textId="77777777" w:rsidR="00E011C4" w:rsidRDefault="00E011C4" w:rsidP="00E011C4">
      <w:pPr>
        <w:spacing w:before="0"/>
      </w:pPr>
    </w:p>
    <w:p w14:paraId="5CF3DCF8" w14:textId="77777777" w:rsidR="00E011C4" w:rsidRDefault="00E011C4" w:rsidP="00E011C4">
      <w:pPr>
        <w:spacing w:before="0"/>
      </w:pPr>
    </w:p>
    <w:p w14:paraId="1271109B" w14:textId="77777777" w:rsidR="00E011C4" w:rsidRDefault="00E011C4" w:rsidP="00E011C4">
      <w:pPr>
        <w:spacing w:before="0"/>
      </w:pPr>
      <w:r>
        <w:lastRenderedPageBreak/>
        <w:t>Can only post cash in the convention specified on the currency static i.e. JPY cannot post 100.05, only whole numbers.</w:t>
      </w:r>
    </w:p>
    <w:p w14:paraId="1696BD1D" w14:textId="77777777" w:rsidR="00E011C4" w:rsidRDefault="00E011C4" w:rsidP="00E011C4">
      <w:pPr>
        <w:spacing w:before="0"/>
      </w:pPr>
    </w:p>
    <w:p w14:paraId="2FE1BADB" w14:textId="77777777" w:rsidR="00E011C4" w:rsidRDefault="00E011C4" w:rsidP="00E011C4">
      <w:pPr>
        <w:spacing w:before="0"/>
      </w:pPr>
    </w:p>
    <w:p w14:paraId="01CA3BAE" w14:textId="77777777" w:rsidR="00E011C4" w:rsidRDefault="00E011C4" w:rsidP="00E011C4">
      <w:pPr>
        <w:spacing w:before="0"/>
      </w:pPr>
      <w:r>
        <w:t>-Objects</w:t>
      </w:r>
    </w:p>
    <w:p w14:paraId="71B98C79" w14:textId="77777777" w:rsidR="00E011C4" w:rsidRDefault="00E011C4" w:rsidP="00E011C4">
      <w:pPr>
        <w:spacing w:before="0"/>
      </w:pPr>
      <w:r>
        <w:t>-What is the NCC Excess/Deficit calculation/explanation</w:t>
      </w:r>
    </w:p>
    <w:p w14:paraId="764F00EE" w14:textId="77777777" w:rsidR="00E011C4" w:rsidRDefault="00E011C4" w:rsidP="00E011C4">
      <w:pPr>
        <w:spacing w:before="0"/>
      </w:pPr>
    </w:p>
    <w:p w14:paraId="4FE397C8" w14:textId="77777777" w:rsidR="00E011C4" w:rsidRDefault="00E011C4" w:rsidP="00E011C4">
      <w:pPr>
        <w:spacing w:before="0"/>
      </w:pPr>
    </w:p>
    <w:p w14:paraId="6942AE18" w14:textId="77777777" w:rsidR="00E011C4" w:rsidRDefault="00E011C4" w:rsidP="00E011C4">
      <w:pPr>
        <w:spacing w:before="0"/>
      </w:pPr>
      <w:r>
        <w:t>-Intraday</w:t>
      </w:r>
    </w:p>
    <w:p w14:paraId="3E1DB1C6" w14:textId="77777777" w:rsidR="00E011C4" w:rsidRDefault="00E011C4" w:rsidP="00E011C4">
      <w:pPr>
        <w:spacing w:before="0"/>
      </w:pPr>
      <w:r>
        <w:t>the flows around feeding in a ICF&gt;bankloan&gt;email to client</w:t>
      </w:r>
    </w:p>
    <w:p w14:paraId="1439D7B8" w14:textId="77777777" w:rsidR="00E011C4" w:rsidRDefault="00E011C4" w:rsidP="00E011C4">
      <w:pPr>
        <w:spacing w:before="0"/>
      </w:pPr>
    </w:p>
    <w:p w14:paraId="73C6B154" w14:textId="288DD69B" w:rsidR="00E011C4" w:rsidRDefault="00E011C4" w:rsidP="00EA4A7B">
      <w:pPr>
        <w:spacing w:before="0"/>
      </w:pPr>
    </w:p>
    <w:p w14:paraId="646ED225" w14:textId="0A80CD7B" w:rsidR="00E011C4" w:rsidRDefault="00E011C4" w:rsidP="00EA4A7B">
      <w:pPr>
        <w:spacing w:before="0"/>
      </w:pPr>
    </w:p>
    <w:p w14:paraId="0A579AB7" w14:textId="5DD70657" w:rsidR="00E011C4" w:rsidRDefault="00E011C4" w:rsidP="00EA4A7B">
      <w:pPr>
        <w:spacing w:before="0"/>
      </w:pPr>
    </w:p>
    <w:p w14:paraId="1D1B29B9" w14:textId="361C6A2F" w:rsidR="00E011C4" w:rsidRDefault="00E011C4" w:rsidP="00EA4A7B">
      <w:pPr>
        <w:spacing w:before="0"/>
      </w:pPr>
    </w:p>
    <w:p w14:paraId="7B226DF4" w14:textId="77777777" w:rsidR="00E011C4" w:rsidRDefault="00E011C4" w:rsidP="00EA4A7B">
      <w:pPr>
        <w:spacing w:before="0"/>
      </w:pPr>
    </w:p>
    <w:p w14:paraId="0D5D0596" w14:textId="44AC0C15" w:rsidR="00190004" w:rsidRDefault="00190004" w:rsidP="00EA4A7B">
      <w:pPr>
        <w:spacing w:before="0"/>
      </w:pPr>
    </w:p>
    <w:p w14:paraId="17584B23" w14:textId="31473876" w:rsidR="00190004" w:rsidRDefault="00190004" w:rsidP="00EA4A7B">
      <w:pPr>
        <w:spacing w:before="0"/>
      </w:pPr>
    </w:p>
    <w:p w14:paraId="7AFD88EC" w14:textId="6F64DA89" w:rsidR="00190004" w:rsidRDefault="00190004" w:rsidP="00190004"/>
    <w:p w14:paraId="6B7AB899" w14:textId="77777777" w:rsidR="00190004" w:rsidRDefault="00190004" w:rsidP="00190004"/>
    <w:p w14:paraId="5E08B0F4" w14:textId="77777777" w:rsidR="00190004" w:rsidRDefault="00190004" w:rsidP="00190004"/>
    <w:p w14:paraId="024CDD3B" w14:textId="77777777" w:rsidR="00190004" w:rsidRDefault="00190004" w:rsidP="00EA4A7B">
      <w:pPr>
        <w:spacing w:before="0"/>
      </w:pPr>
    </w:p>
    <w:p w14:paraId="6E1F4366" w14:textId="4069A50D" w:rsidR="00042E77" w:rsidRDefault="00042E77" w:rsidP="00EA4A7B">
      <w:pPr>
        <w:spacing w:before="0"/>
      </w:pPr>
    </w:p>
    <w:p w14:paraId="2FEDCD73" w14:textId="50EF7391" w:rsidR="00042E77" w:rsidRDefault="00042E77" w:rsidP="00EA4A7B">
      <w:pPr>
        <w:spacing w:before="0"/>
      </w:pPr>
    </w:p>
    <w:p w14:paraId="0D3163C3" w14:textId="3ACCDA66" w:rsidR="00042E77" w:rsidRDefault="00042E77" w:rsidP="00EA4A7B">
      <w:pPr>
        <w:spacing w:before="0"/>
      </w:pPr>
    </w:p>
    <w:p w14:paraId="5FE35B7C" w14:textId="77777777" w:rsidR="00042E77" w:rsidRDefault="00042E77" w:rsidP="00EA4A7B">
      <w:pPr>
        <w:spacing w:before="0"/>
      </w:pPr>
    </w:p>
    <w:p w14:paraId="4A283281" w14:textId="77777777" w:rsidR="0037258E" w:rsidRPr="00FA21DB" w:rsidRDefault="0037258E">
      <w:pPr>
        <w:pageBreakBefore/>
        <w:pBdr>
          <w:bottom w:val="single" w:sz="18" w:space="1" w:color="auto"/>
        </w:pBdr>
        <w:spacing w:before="480" w:after="480"/>
        <w:rPr>
          <w:rFonts w:cstheme="minorHAnsi"/>
          <w:b/>
        </w:rPr>
      </w:pPr>
      <w:r w:rsidRPr="00FA21DB">
        <w:rPr>
          <w:rFonts w:cstheme="minorHAnsi"/>
          <w:b/>
        </w:rPr>
        <w:lastRenderedPageBreak/>
        <w:t>End of Document</w:t>
      </w:r>
    </w:p>
    <w:sectPr w:rsidR="0037258E" w:rsidRPr="00FA21DB" w:rsidSect="00FC7D37">
      <w:headerReference w:type="default" r:id="rId41"/>
      <w:footerReference w:type="default" r:id="rId42"/>
      <w:footerReference w:type="first" r:id="rId43"/>
      <w:pgSz w:w="11909" w:h="16834" w:code="9"/>
      <w:pgMar w:top="1440" w:right="1797" w:bottom="1440" w:left="1134"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D4C0E" w14:textId="77777777" w:rsidR="007449B2" w:rsidRDefault="007449B2">
      <w:r>
        <w:separator/>
      </w:r>
    </w:p>
  </w:endnote>
  <w:endnote w:type="continuationSeparator" w:id="0">
    <w:p w14:paraId="24FF7694" w14:textId="77777777" w:rsidR="007449B2" w:rsidRDefault="00744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4130" w14:textId="77777777" w:rsidR="00A3087C" w:rsidRDefault="00A3087C"/>
  <w:tbl>
    <w:tblPr>
      <w:tblW w:w="9072" w:type="dxa"/>
      <w:tblInd w:w="108" w:type="dxa"/>
      <w:tblBorders>
        <w:top w:val="single" w:sz="6" w:space="0" w:color="auto"/>
      </w:tblBorders>
      <w:tblLayout w:type="fixed"/>
      <w:tblLook w:val="0000" w:firstRow="0" w:lastRow="0" w:firstColumn="0" w:lastColumn="0" w:noHBand="0" w:noVBand="0"/>
    </w:tblPr>
    <w:tblGrid>
      <w:gridCol w:w="3828"/>
      <w:gridCol w:w="3685"/>
      <w:gridCol w:w="1559"/>
    </w:tblGrid>
    <w:tr w:rsidR="00A3087C" w14:paraId="2A1B4313" w14:textId="77777777" w:rsidTr="0068600D">
      <w:tc>
        <w:tcPr>
          <w:tcW w:w="3828" w:type="dxa"/>
        </w:tcPr>
        <w:p w14:paraId="52FBC0C7" w14:textId="6AB2370C" w:rsidR="00A3087C" w:rsidRDefault="00A3087C" w:rsidP="00FC7D37">
          <w:pPr>
            <w:pStyle w:val="Footer"/>
          </w:pPr>
          <w:r>
            <w:t>© Broadridge Financial Solutions</w:t>
          </w:r>
          <w:r>
            <w:br/>
            <w:t>All rights reserved (20</w:t>
          </w:r>
          <w:r w:rsidR="001D0332">
            <w:t>22</w:t>
          </w:r>
          <w:r>
            <w:t>).</w:t>
          </w:r>
          <w:r>
            <w:br/>
            <w:t>Unpublished confidential and trade secret material.</w:t>
          </w:r>
        </w:p>
      </w:tc>
      <w:tc>
        <w:tcPr>
          <w:tcW w:w="3685" w:type="dxa"/>
        </w:tcPr>
        <w:p w14:paraId="1F1F7354" w14:textId="77777777" w:rsidR="00A3087C" w:rsidRDefault="00A3087C" w:rsidP="003C2CED">
          <w:pPr>
            <w:pStyle w:val="Footer"/>
            <w:rPr>
              <w:sz w:val="16"/>
            </w:rPr>
          </w:pPr>
        </w:p>
      </w:tc>
      <w:tc>
        <w:tcPr>
          <w:tcW w:w="1559" w:type="dxa"/>
        </w:tcPr>
        <w:p w14:paraId="1498199C" w14:textId="5D9989C6" w:rsidR="00A3087C" w:rsidRDefault="00A3087C">
          <w:pPr>
            <w:pStyle w:val="Footer"/>
            <w:jc w:val="right"/>
            <w:rPr>
              <w:rStyle w:val="PageNumbe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iii</w:t>
          </w:r>
          <w:r>
            <w:rPr>
              <w:rStyle w:val="PageNumber"/>
              <w:sz w:val="16"/>
            </w:rPr>
            <w:fldChar w:fldCharType="end"/>
          </w:r>
        </w:p>
      </w:tc>
    </w:tr>
  </w:tbl>
  <w:p w14:paraId="72E8FBBA" w14:textId="77777777" w:rsidR="00A3087C" w:rsidRDefault="00A308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992"/>
      <w:gridCol w:w="2993"/>
      <w:gridCol w:w="2993"/>
    </w:tblGrid>
    <w:tr w:rsidR="00A3087C" w14:paraId="78A365A5" w14:textId="77777777" w:rsidTr="035D3EA5">
      <w:tc>
        <w:tcPr>
          <w:tcW w:w="2993" w:type="dxa"/>
        </w:tcPr>
        <w:p w14:paraId="310CAC93" w14:textId="77777777" w:rsidR="00A3087C" w:rsidRDefault="00A3087C" w:rsidP="035D3EA5">
          <w:pPr>
            <w:pStyle w:val="Header"/>
            <w:ind w:left="-115"/>
            <w:jc w:val="left"/>
          </w:pPr>
        </w:p>
      </w:tc>
      <w:tc>
        <w:tcPr>
          <w:tcW w:w="2993" w:type="dxa"/>
        </w:tcPr>
        <w:p w14:paraId="4E455C7E" w14:textId="77777777" w:rsidR="00A3087C" w:rsidRDefault="00A3087C" w:rsidP="035D3EA5">
          <w:pPr>
            <w:pStyle w:val="Header"/>
            <w:jc w:val="center"/>
          </w:pPr>
        </w:p>
      </w:tc>
      <w:tc>
        <w:tcPr>
          <w:tcW w:w="2993" w:type="dxa"/>
        </w:tcPr>
        <w:p w14:paraId="55FA267D" w14:textId="77777777" w:rsidR="00A3087C" w:rsidRDefault="00A3087C" w:rsidP="035D3EA5">
          <w:pPr>
            <w:pStyle w:val="Header"/>
            <w:ind w:right="-115"/>
          </w:pPr>
        </w:p>
      </w:tc>
    </w:tr>
  </w:tbl>
  <w:p w14:paraId="2F7F5BC9" w14:textId="77777777" w:rsidR="00A3087C" w:rsidRDefault="00A3087C" w:rsidP="035D3E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D4AA" w14:textId="77777777" w:rsidR="00A3087C" w:rsidRPr="00BD5C4D" w:rsidRDefault="00A3087C" w:rsidP="008D1449">
    <w:pPr>
      <w:pBdr>
        <w:top w:val="single" w:sz="4" w:space="1" w:color="auto"/>
      </w:pBdr>
      <w:jc w:val="right"/>
      <w:rPr>
        <w:sz w:val="12"/>
        <w:szCs w:val="1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4"/>
      <w:gridCol w:w="2993"/>
      <w:gridCol w:w="2991"/>
    </w:tblGrid>
    <w:tr w:rsidR="00A3087C" w14:paraId="2D74F878" w14:textId="77777777" w:rsidTr="008D1449">
      <w:trPr>
        <w:trHeight w:val="706"/>
      </w:trPr>
      <w:tc>
        <w:tcPr>
          <w:tcW w:w="1667" w:type="pct"/>
          <w:vAlign w:val="bottom"/>
        </w:tcPr>
        <w:p w14:paraId="34856D2D" w14:textId="77777777" w:rsidR="00A3087C" w:rsidRDefault="00A3087C" w:rsidP="008D1449">
          <w:pPr>
            <w:spacing w:before="0"/>
            <w:rPr>
              <w:sz w:val="12"/>
              <w:szCs w:val="12"/>
            </w:rPr>
          </w:pPr>
          <w:r w:rsidRPr="00BD5C4D">
            <w:rPr>
              <w:sz w:val="12"/>
              <w:szCs w:val="12"/>
            </w:rPr>
            <w:t xml:space="preserve">© </w:t>
          </w:r>
          <w:r>
            <w:rPr>
              <w:sz w:val="12"/>
              <w:szCs w:val="12"/>
            </w:rPr>
            <w:t>Broadridge Financial Solutions</w:t>
          </w:r>
        </w:p>
        <w:p w14:paraId="7DBA3501" w14:textId="628D5061" w:rsidR="00A3087C" w:rsidRDefault="00A3087C" w:rsidP="008D1449">
          <w:pPr>
            <w:spacing w:before="0"/>
            <w:rPr>
              <w:sz w:val="12"/>
              <w:szCs w:val="12"/>
            </w:rPr>
          </w:pPr>
          <w:r w:rsidRPr="00BD5C4D">
            <w:rPr>
              <w:sz w:val="12"/>
              <w:szCs w:val="12"/>
            </w:rPr>
            <w:t>All rights reserved (20</w:t>
          </w:r>
          <w:r w:rsidR="001D0332">
            <w:rPr>
              <w:sz w:val="12"/>
              <w:szCs w:val="12"/>
            </w:rPr>
            <w:t>22</w:t>
          </w:r>
          <w:r w:rsidRPr="00BD5C4D">
            <w:rPr>
              <w:sz w:val="12"/>
              <w:szCs w:val="12"/>
            </w:rPr>
            <w:t>).</w:t>
          </w:r>
        </w:p>
        <w:p w14:paraId="6B906983" w14:textId="77777777" w:rsidR="00A3087C" w:rsidRDefault="00A3087C" w:rsidP="008D1449">
          <w:pPr>
            <w:spacing w:before="0"/>
            <w:rPr>
              <w:sz w:val="12"/>
              <w:szCs w:val="12"/>
            </w:rPr>
          </w:pPr>
          <w:r w:rsidRPr="00BD5C4D">
            <w:rPr>
              <w:sz w:val="12"/>
              <w:szCs w:val="12"/>
            </w:rPr>
            <w:t>Unpublished confidential and trade secret material.</w:t>
          </w:r>
        </w:p>
      </w:tc>
      <w:tc>
        <w:tcPr>
          <w:tcW w:w="1667" w:type="pct"/>
          <w:vAlign w:val="center"/>
        </w:tcPr>
        <w:p w14:paraId="1E2CB410" w14:textId="77777777" w:rsidR="00A3087C" w:rsidRDefault="00A3087C" w:rsidP="00BD5C4D">
          <w:pPr>
            <w:jc w:val="right"/>
            <w:rPr>
              <w:sz w:val="12"/>
              <w:szCs w:val="12"/>
            </w:rPr>
          </w:pPr>
          <w:r>
            <w:rPr>
              <w:noProof/>
            </w:rPr>
            <w:drawing>
              <wp:inline distT="0" distB="0" distL="0" distR="0" wp14:anchorId="13242C6D" wp14:editId="6DC8FC61">
                <wp:extent cx="1200646" cy="25823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R_logo_rgb_blue.jpg"/>
                        <pic:cNvPicPr/>
                      </pic:nvPicPr>
                      <pic:blipFill>
                        <a:blip r:embed="rId1">
                          <a:extLst>
                            <a:ext uri="{28A0092B-C50C-407E-A947-70E740481C1C}">
                              <a14:useLocalDpi xmlns:a14="http://schemas.microsoft.com/office/drawing/2010/main" val="0"/>
                            </a:ext>
                          </a:extLst>
                        </a:blip>
                        <a:stretch>
                          <a:fillRect/>
                        </a:stretch>
                      </pic:blipFill>
                      <pic:spPr>
                        <a:xfrm>
                          <a:off x="0" y="0"/>
                          <a:ext cx="1247459" cy="268305"/>
                        </a:xfrm>
                        <a:prstGeom prst="rect">
                          <a:avLst/>
                        </a:prstGeom>
                      </pic:spPr>
                    </pic:pic>
                  </a:graphicData>
                </a:graphic>
              </wp:inline>
            </w:drawing>
          </w:r>
        </w:p>
      </w:tc>
      <w:tc>
        <w:tcPr>
          <w:tcW w:w="1666" w:type="pct"/>
        </w:tcPr>
        <w:p w14:paraId="34048BD3" w14:textId="238FB599" w:rsidR="00A3087C" w:rsidRDefault="00A3087C" w:rsidP="00BD5C4D">
          <w:pPr>
            <w:jc w:val="right"/>
            <w:rPr>
              <w:sz w:val="12"/>
              <w:szCs w:val="12"/>
            </w:rPr>
          </w:pPr>
          <w:r w:rsidRPr="00BD5C4D">
            <w:rPr>
              <w:sz w:val="16"/>
              <w:szCs w:val="16"/>
            </w:rPr>
            <w:t xml:space="preserve">Page </w:t>
          </w:r>
          <w:r w:rsidRPr="00BD5C4D">
            <w:rPr>
              <w:rStyle w:val="PageNumber"/>
              <w:sz w:val="16"/>
              <w:szCs w:val="16"/>
            </w:rPr>
            <w:fldChar w:fldCharType="begin"/>
          </w:r>
          <w:r w:rsidRPr="00BD5C4D">
            <w:rPr>
              <w:rStyle w:val="PageNumber"/>
              <w:sz w:val="16"/>
              <w:szCs w:val="16"/>
            </w:rPr>
            <w:instrText xml:space="preserve"> PAGE </w:instrText>
          </w:r>
          <w:r w:rsidRPr="00BD5C4D">
            <w:rPr>
              <w:rStyle w:val="PageNumber"/>
              <w:sz w:val="16"/>
              <w:szCs w:val="16"/>
            </w:rPr>
            <w:fldChar w:fldCharType="separate"/>
          </w:r>
          <w:r>
            <w:rPr>
              <w:rStyle w:val="PageNumber"/>
              <w:noProof/>
              <w:sz w:val="16"/>
              <w:szCs w:val="16"/>
            </w:rPr>
            <w:t>17</w:t>
          </w:r>
          <w:r w:rsidRPr="00BD5C4D">
            <w:rPr>
              <w:rStyle w:val="PageNumber"/>
              <w:sz w:val="16"/>
              <w:szCs w:val="16"/>
            </w:rPr>
            <w:fldChar w:fldCharType="end"/>
          </w:r>
        </w:p>
      </w:tc>
    </w:tr>
  </w:tbl>
  <w:p w14:paraId="7B6CCCC3" w14:textId="77777777" w:rsidR="00A3087C" w:rsidRDefault="00A3087C" w:rsidP="00C967D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992"/>
      <w:gridCol w:w="2993"/>
      <w:gridCol w:w="2993"/>
    </w:tblGrid>
    <w:tr w:rsidR="00A3087C" w14:paraId="6871F5F6" w14:textId="77777777" w:rsidTr="035D3EA5">
      <w:tc>
        <w:tcPr>
          <w:tcW w:w="2993" w:type="dxa"/>
        </w:tcPr>
        <w:p w14:paraId="2A8A93D9" w14:textId="77777777" w:rsidR="00A3087C" w:rsidRDefault="00A3087C" w:rsidP="035D3EA5">
          <w:pPr>
            <w:pStyle w:val="Header"/>
            <w:ind w:left="-115"/>
            <w:jc w:val="left"/>
          </w:pPr>
        </w:p>
      </w:tc>
      <w:tc>
        <w:tcPr>
          <w:tcW w:w="2993" w:type="dxa"/>
        </w:tcPr>
        <w:p w14:paraId="2156BE1B" w14:textId="77777777" w:rsidR="00A3087C" w:rsidRDefault="00A3087C" w:rsidP="035D3EA5">
          <w:pPr>
            <w:pStyle w:val="Header"/>
            <w:jc w:val="center"/>
          </w:pPr>
        </w:p>
      </w:tc>
      <w:tc>
        <w:tcPr>
          <w:tcW w:w="2993" w:type="dxa"/>
        </w:tcPr>
        <w:p w14:paraId="17C7D639" w14:textId="77777777" w:rsidR="00A3087C" w:rsidRDefault="00A3087C" w:rsidP="035D3EA5">
          <w:pPr>
            <w:pStyle w:val="Header"/>
            <w:ind w:right="-115"/>
          </w:pPr>
        </w:p>
      </w:tc>
    </w:tr>
  </w:tbl>
  <w:p w14:paraId="76F5D37A" w14:textId="77777777" w:rsidR="00A3087C" w:rsidRDefault="00A3087C" w:rsidP="035D3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5743" w14:textId="77777777" w:rsidR="007449B2" w:rsidRDefault="007449B2">
      <w:r>
        <w:separator/>
      </w:r>
    </w:p>
  </w:footnote>
  <w:footnote w:type="continuationSeparator" w:id="0">
    <w:p w14:paraId="0CEB8375" w14:textId="77777777" w:rsidR="007449B2" w:rsidRDefault="00744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459"/>
      <w:gridCol w:w="4519"/>
    </w:tblGrid>
    <w:tr w:rsidR="00A3087C" w:rsidRPr="00124EA3" w14:paraId="576E7892" w14:textId="77777777" w:rsidTr="00B876E2">
      <w:tc>
        <w:tcPr>
          <w:tcW w:w="4597" w:type="dxa"/>
          <w:tcBorders>
            <w:bottom w:val="single" w:sz="4" w:space="0" w:color="auto"/>
          </w:tcBorders>
        </w:tcPr>
        <w:p w14:paraId="270DD4F3" w14:textId="77777777" w:rsidR="00A3087C" w:rsidRPr="00124EA3" w:rsidRDefault="00A3087C" w:rsidP="00B876E2">
          <w:pPr>
            <w:spacing w:before="0"/>
          </w:pPr>
        </w:p>
      </w:tc>
      <w:tc>
        <w:tcPr>
          <w:tcW w:w="4597" w:type="dxa"/>
          <w:tcBorders>
            <w:bottom w:val="single" w:sz="4" w:space="0" w:color="auto"/>
          </w:tcBorders>
        </w:tcPr>
        <w:p w14:paraId="58AF481D" w14:textId="77777777" w:rsidR="00A3087C" w:rsidRPr="00124EA3" w:rsidRDefault="00A3087C" w:rsidP="00B876E2">
          <w:pPr>
            <w:spacing w:before="0"/>
            <w:jc w:val="right"/>
          </w:pPr>
          <w:r>
            <w:rPr>
              <w:noProof/>
            </w:rPr>
            <w:drawing>
              <wp:inline distT="0" distB="0" distL="0" distR="0" wp14:anchorId="211A0630" wp14:editId="7E6C130F">
                <wp:extent cx="1200646" cy="25823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R_logo_rgb_blue.jpg"/>
                        <pic:cNvPicPr/>
                      </pic:nvPicPr>
                      <pic:blipFill>
                        <a:blip r:embed="rId1">
                          <a:extLst>
                            <a:ext uri="{28A0092B-C50C-407E-A947-70E740481C1C}">
                              <a14:useLocalDpi xmlns:a14="http://schemas.microsoft.com/office/drawing/2010/main" val="0"/>
                            </a:ext>
                          </a:extLst>
                        </a:blip>
                        <a:stretch>
                          <a:fillRect/>
                        </a:stretch>
                      </pic:blipFill>
                      <pic:spPr>
                        <a:xfrm>
                          <a:off x="0" y="0"/>
                          <a:ext cx="1247459" cy="268305"/>
                        </a:xfrm>
                        <a:prstGeom prst="rect">
                          <a:avLst/>
                        </a:prstGeom>
                      </pic:spPr>
                    </pic:pic>
                  </a:graphicData>
                </a:graphic>
              </wp:inline>
            </w:drawing>
          </w:r>
        </w:p>
      </w:tc>
    </w:tr>
  </w:tbl>
  <w:p w14:paraId="4414526E" w14:textId="77777777" w:rsidR="00A3087C" w:rsidRPr="00124EA3" w:rsidRDefault="00A3087C" w:rsidP="00124EA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1F94" w14:textId="77777777" w:rsidR="00A3087C" w:rsidRPr="00581C33" w:rsidRDefault="00A3087C" w:rsidP="00C967D7">
    <w:pPr>
      <w:pStyle w:val="Header"/>
      <w:pBdr>
        <w:bottom w:val="none" w:sz="0" w:space="0" w:color="auto"/>
      </w:pBdr>
      <w:jc w:val="left"/>
      <w:rPr>
        <w:i w:val="0"/>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F215" w14:textId="11BE7F9C" w:rsidR="00A3087C" w:rsidRPr="009C0FA1" w:rsidRDefault="00A3087C" w:rsidP="005339F4">
    <w:pPr>
      <w:pStyle w:val="Header"/>
      <w:tabs>
        <w:tab w:val="clear" w:pos="8640"/>
        <w:tab w:val="left" w:pos="0"/>
        <w:tab w:val="right" w:pos="8364"/>
      </w:tabs>
      <w:jc w:val="left"/>
      <w:rPr>
        <w:b/>
        <w:i w:val="0"/>
        <w:sz w:val="20"/>
        <w:szCs w:val="20"/>
        <w:lang w:val="it-IT"/>
      </w:rPr>
    </w:pPr>
    <w:r>
      <w:rPr>
        <w:b/>
        <w:i w:val="0"/>
        <w:sz w:val="20"/>
        <w:szCs w:val="20"/>
        <w:lang w:val="it-IT"/>
      </w:rPr>
      <w:tab/>
    </w:r>
    <w:r>
      <w:rPr>
        <w:b/>
        <w:i w:val="0"/>
        <w:sz w:val="20"/>
        <w:szCs w:val="20"/>
        <w:lang w:val="it-IT"/>
      </w:rPr>
      <w:ptab w:relativeTo="margin" w:alignment="right" w:leader="none"/>
    </w:r>
    <w:r>
      <w:rPr>
        <w:b/>
        <w:i w:val="0"/>
        <w:sz w:val="20"/>
        <w:szCs w:val="20"/>
        <w:lang w:val="it-IT"/>
      </w:rPr>
      <w:t>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4367C84"/>
    <w:lvl w:ilvl="0">
      <w:start w:val="1"/>
      <w:numFmt w:val="decimal"/>
      <w:pStyle w:val="ListNumber"/>
      <w:lvlText w:val="%1."/>
      <w:lvlJc w:val="left"/>
      <w:pPr>
        <w:tabs>
          <w:tab w:val="num" w:pos="360"/>
        </w:tabs>
        <w:ind w:left="360" w:hanging="360"/>
      </w:pPr>
    </w:lvl>
  </w:abstractNum>
  <w:abstractNum w:abstractNumId="1" w15:restartNumberingAfterBreak="0">
    <w:nsid w:val="045F66A9"/>
    <w:multiLevelType w:val="hybridMultilevel"/>
    <w:tmpl w:val="45FE8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0C021B"/>
    <w:multiLevelType w:val="hybridMultilevel"/>
    <w:tmpl w:val="7DDCD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8F0BF3"/>
    <w:multiLevelType w:val="singleLevel"/>
    <w:tmpl w:val="7F3EF106"/>
    <w:lvl w:ilvl="0">
      <w:start w:val="1"/>
      <w:numFmt w:val="bullet"/>
      <w:pStyle w:val="ListBullet"/>
      <w:lvlText w:val=""/>
      <w:lvlJc w:val="left"/>
      <w:pPr>
        <w:tabs>
          <w:tab w:val="num" w:pos="360"/>
        </w:tabs>
        <w:ind w:left="360" w:hanging="360"/>
      </w:pPr>
      <w:rPr>
        <w:rFonts w:ascii="Wingdings" w:hAnsi="Wingdings" w:hint="default"/>
        <w:sz w:val="16"/>
      </w:rPr>
    </w:lvl>
  </w:abstractNum>
  <w:abstractNum w:abstractNumId="4" w15:restartNumberingAfterBreak="0">
    <w:nsid w:val="2E971C8D"/>
    <w:multiLevelType w:val="hybridMultilevel"/>
    <w:tmpl w:val="A83C73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3D761C"/>
    <w:multiLevelType w:val="hybridMultilevel"/>
    <w:tmpl w:val="CD7A5640"/>
    <w:lvl w:ilvl="0" w:tplc="C8702C8E">
      <w:start w:val="1"/>
      <w:numFmt w:val="bullet"/>
      <w:lvlText w:val="-"/>
      <w:lvlJc w:val="left"/>
      <w:pPr>
        <w:ind w:left="720" w:hanging="360"/>
      </w:pPr>
      <w:rPr>
        <w:rFonts w:ascii="Verdana" w:eastAsia="Times New Roman" w:hAnsi="Verdan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436238"/>
    <w:multiLevelType w:val="hybridMultilevel"/>
    <w:tmpl w:val="4B1A73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088560B"/>
    <w:multiLevelType w:val="hybridMultilevel"/>
    <w:tmpl w:val="C5CCC78C"/>
    <w:lvl w:ilvl="0" w:tplc="C666ACF0">
      <w:start w:val="1"/>
      <w:numFmt w:val="decimal"/>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A02BBB"/>
    <w:multiLevelType w:val="singleLevel"/>
    <w:tmpl w:val="DFA6910E"/>
    <w:lvl w:ilvl="0">
      <w:start w:val="1"/>
      <w:numFmt w:val="decimal"/>
      <w:pStyle w:val="ListNumber0"/>
      <w:lvlText w:val="%1."/>
      <w:lvlJc w:val="left"/>
      <w:pPr>
        <w:tabs>
          <w:tab w:val="num" w:pos="360"/>
        </w:tabs>
        <w:ind w:left="360" w:hanging="360"/>
      </w:pPr>
    </w:lvl>
  </w:abstractNum>
  <w:abstractNum w:abstractNumId="9" w15:restartNumberingAfterBreak="0">
    <w:nsid w:val="435F4772"/>
    <w:multiLevelType w:val="singleLevel"/>
    <w:tmpl w:val="3478337C"/>
    <w:lvl w:ilvl="0">
      <w:start w:val="1"/>
      <w:numFmt w:val="bullet"/>
      <w:pStyle w:val="ListBulletIndent"/>
      <w:lvlText w:val=""/>
      <w:lvlJc w:val="left"/>
      <w:pPr>
        <w:tabs>
          <w:tab w:val="num" w:pos="360"/>
        </w:tabs>
        <w:ind w:left="360" w:hanging="360"/>
      </w:pPr>
      <w:rPr>
        <w:rFonts w:ascii="Symbol" w:hAnsi="Symbol" w:hint="default"/>
      </w:rPr>
    </w:lvl>
  </w:abstractNum>
  <w:abstractNum w:abstractNumId="10" w15:restartNumberingAfterBreak="0">
    <w:nsid w:val="49AA3293"/>
    <w:multiLevelType w:val="singleLevel"/>
    <w:tmpl w:val="178CC4B0"/>
    <w:lvl w:ilvl="0">
      <w:start w:val="1"/>
      <w:numFmt w:val="bullet"/>
      <w:pStyle w:val="ListBullet0"/>
      <w:lvlText w:val=""/>
      <w:lvlJc w:val="left"/>
      <w:pPr>
        <w:tabs>
          <w:tab w:val="num" w:pos="0"/>
        </w:tabs>
        <w:ind w:left="1363" w:hanging="283"/>
      </w:pPr>
      <w:rPr>
        <w:rFonts w:ascii="Symbol" w:hAnsi="Symbol" w:hint="default"/>
      </w:rPr>
    </w:lvl>
  </w:abstractNum>
  <w:abstractNum w:abstractNumId="11" w15:restartNumberingAfterBreak="0">
    <w:nsid w:val="4BE25A36"/>
    <w:multiLevelType w:val="hybridMultilevel"/>
    <w:tmpl w:val="842AB2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AA2ADB"/>
    <w:multiLevelType w:val="hybridMultilevel"/>
    <w:tmpl w:val="C96267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9731F3"/>
    <w:multiLevelType w:val="hybridMultilevel"/>
    <w:tmpl w:val="049424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4F16FC"/>
    <w:multiLevelType w:val="hybridMultilevel"/>
    <w:tmpl w:val="7488E80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BC2F37"/>
    <w:multiLevelType w:val="hybridMultilevel"/>
    <w:tmpl w:val="28DA9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FC32E1"/>
    <w:multiLevelType w:val="hybridMultilevel"/>
    <w:tmpl w:val="7DDCD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A1161BA"/>
    <w:multiLevelType w:val="multilevel"/>
    <w:tmpl w:val="5BCC3554"/>
    <w:lvl w:ilvl="0">
      <w:start w:val="1"/>
      <w:numFmt w:val="decimal"/>
      <w:pStyle w:val="Heading1"/>
      <w:lvlText w:val="%1"/>
      <w:lvlJc w:val="left"/>
      <w:pPr>
        <w:tabs>
          <w:tab w:val="num" w:pos="709"/>
        </w:tabs>
        <w:ind w:left="709" w:hanging="709"/>
      </w:pPr>
    </w:lvl>
    <w:lvl w:ilvl="1">
      <w:start w:val="1"/>
      <w:numFmt w:val="decimal"/>
      <w:pStyle w:val="Heading2"/>
      <w:lvlText w:val="%1.%2"/>
      <w:lvlJc w:val="left"/>
      <w:pPr>
        <w:tabs>
          <w:tab w:val="num" w:pos="862"/>
        </w:tabs>
        <w:ind w:left="142"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pStyle w:val="Heading4"/>
      <w:suff w:val="nothing"/>
      <w:lvlText w:val=""/>
      <w:lvlJc w:val="left"/>
      <w:pPr>
        <w:ind w:left="0" w:firstLine="0"/>
      </w:pPr>
    </w:lvl>
    <w:lvl w:ilvl="4">
      <w:start w:val="1"/>
      <w:numFmt w:val="none"/>
      <w:suff w:val="nothing"/>
      <w:lvlText w:val=""/>
      <w:lvlJc w:val="left"/>
      <w:pPr>
        <w:ind w:left="0" w:firstLine="0"/>
      </w:pPr>
    </w:lvl>
    <w:lvl w:ilvl="5">
      <w:start w:val="1"/>
      <w:numFmt w:val="upperLetter"/>
      <w:pStyle w:val="Appendix1"/>
      <w:suff w:val="space"/>
      <w:lvlText w:val="Appendix %6."/>
      <w:lvlJc w:val="left"/>
      <w:pPr>
        <w:ind w:left="0" w:firstLine="0"/>
      </w:pPr>
    </w:lvl>
    <w:lvl w:ilvl="6">
      <w:start w:val="1"/>
      <w:numFmt w:val="decimal"/>
      <w:pStyle w:val="Appendix2"/>
      <w:suff w:val="space"/>
      <w:lvlText w:val="Appendix %6%7."/>
      <w:lvlJc w:val="left"/>
      <w:pPr>
        <w:ind w:left="0" w:firstLine="0"/>
      </w:pPr>
    </w:lvl>
    <w:lvl w:ilvl="7">
      <w:start w:val="1"/>
      <w:numFmt w:val="decimal"/>
      <w:lvlText w:val=".%6.%7.%8"/>
      <w:lvlJc w:val="left"/>
      <w:pPr>
        <w:tabs>
          <w:tab w:val="num" w:pos="0"/>
        </w:tabs>
        <w:ind w:left="0" w:firstLine="0"/>
      </w:pPr>
    </w:lvl>
    <w:lvl w:ilvl="8">
      <w:start w:val="1"/>
      <w:numFmt w:val="decimal"/>
      <w:lvlText w:val=".%6.%7.%8.%9"/>
      <w:lvlJc w:val="left"/>
      <w:pPr>
        <w:tabs>
          <w:tab w:val="num" w:pos="0"/>
        </w:tabs>
        <w:ind w:left="0" w:firstLine="0"/>
      </w:pPr>
    </w:lvl>
  </w:abstractNum>
  <w:abstractNum w:abstractNumId="18" w15:restartNumberingAfterBreak="0">
    <w:nsid w:val="6C6E1230"/>
    <w:multiLevelType w:val="hybridMultilevel"/>
    <w:tmpl w:val="6AF83F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EB13F58"/>
    <w:multiLevelType w:val="hybridMultilevel"/>
    <w:tmpl w:val="7DDCD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6181220">
    <w:abstractNumId w:val="3"/>
  </w:num>
  <w:num w:numId="2" w16cid:durableId="11088925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2542845">
    <w:abstractNumId w:val="17"/>
  </w:num>
  <w:num w:numId="4" w16cid:durableId="1853371952">
    <w:abstractNumId w:val="10"/>
  </w:num>
  <w:num w:numId="5" w16cid:durableId="1939172230">
    <w:abstractNumId w:val="8"/>
  </w:num>
  <w:num w:numId="6" w16cid:durableId="839853114">
    <w:abstractNumId w:val="9"/>
  </w:num>
  <w:num w:numId="7" w16cid:durableId="1857112443">
    <w:abstractNumId w:val="0"/>
  </w:num>
  <w:num w:numId="8" w16cid:durableId="1358384789">
    <w:abstractNumId w:val="11"/>
  </w:num>
  <w:num w:numId="9" w16cid:durableId="677971575">
    <w:abstractNumId w:val="5"/>
  </w:num>
  <w:num w:numId="10" w16cid:durableId="1588491577">
    <w:abstractNumId w:val="7"/>
  </w:num>
  <w:num w:numId="11" w16cid:durableId="1403523242">
    <w:abstractNumId w:val="12"/>
  </w:num>
  <w:num w:numId="12" w16cid:durableId="820121568">
    <w:abstractNumId w:val="13"/>
  </w:num>
  <w:num w:numId="13" w16cid:durableId="531575172">
    <w:abstractNumId w:val="6"/>
  </w:num>
  <w:num w:numId="14" w16cid:durableId="2138987770">
    <w:abstractNumId w:val="1"/>
  </w:num>
  <w:num w:numId="15" w16cid:durableId="255214670">
    <w:abstractNumId w:val="16"/>
  </w:num>
  <w:num w:numId="16" w16cid:durableId="2145729653">
    <w:abstractNumId w:val="19"/>
  </w:num>
  <w:num w:numId="17" w16cid:durableId="619915198">
    <w:abstractNumId w:val="2"/>
  </w:num>
  <w:num w:numId="18" w16cid:durableId="2023042815">
    <w:abstractNumId w:val="15"/>
  </w:num>
  <w:num w:numId="19" w16cid:durableId="2612285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7843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109183">
    <w:abstractNumId w:val="18"/>
  </w:num>
  <w:num w:numId="22" w16cid:durableId="22875257">
    <w:abstractNumId w:val="4"/>
  </w:num>
  <w:num w:numId="23" w16cid:durableId="1133281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81626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5856017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v:textbox inset=",1.3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3C0"/>
    <w:rsid w:val="000007E9"/>
    <w:rsid w:val="00000853"/>
    <w:rsid w:val="00000E40"/>
    <w:rsid w:val="00001630"/>
    <w:rsid w:val="00001B0B"/>
    <w:rsid w:val="00002CDC"/>
    <w:rsid w:val="00003F31"/>
    <w:rsid w:val="00004438"/>
    <w:rsid w:val="00005922"/>
    <w:rsid w:val="00005D6D"/>
    <w:rsid w:val="00006092"/>
    <w:rsid w:val="0000623D"/>
    <w:rsid w:val="0000659B"/>
    <w:rsid w:val="00007BD3"/>
    <w:rsid w:val="00007DBF"/>
    <w:rsid w:val="00012FA3"/>
    <w:rsid w:val="000133EC"/>
    <w:rsid w:val="00013E36"/>
    <w:rsid w:val="00014FB6"/>
    <w:rsid w:val="00015626"/>
    <w:rsid w:val="00016D6C"/>
    <w:rsid w:val="00017E06"/>
    <w:rsid w:val="00020A61"/>
    <w:rsid w:val="000210A8"/>
    <w:rsid w:val="000215B0"/>
    <w:rsid w:val="00021A05"/>
    <w:rsid w:val="00021C41"/>
    <w:rsid w:val="00021C58"/>
    <w:rsid w:val="00021F4B"/>
    <w:rsid w:val="000222A0"/>
    <w:rsid w:val="000240BA"/>
    <w:rsid w:val="000245FD"/>
    <w:rsid w:val="00024BAC"/>
    <w:rsid w:val="00025380"/>
    <w:rsid w:val="00026522"/>
    <w:rsid w:val="000267BB"/>
    <w:rsid w:val="00027194"/>
    <w:rsid w:val="00031F76"/>
    <w:rsid w:val="0003230F"/>
    <w:rsid w:val="00032919"/>
    <w:rsid w:val="00032C4F"/>
    <w:rsid w:val="00032FAC"/>
    <w:rsid w:val="00033609"/>
    <w:rsid w:val="00034221"/>
    <w:rsid w:val="00035B1C"/>
    <w:rsid w:val="00035D74"/>
    <w:rsid w:val="000364AA"/>
    <w:rsid w:val="00036569"/>
    <w:rsid w:val="00036AA4"/>
    <w:rsid w:val="000370DC"/>
    <w:rsid w:val="000376F8"/>
    <w:rsid w:val="00041863"/>
    <w:rsid w:val="000426D9"/>
    <w:rsid w:val="00042E77"/>
    <w:rsid w:val="00043518"/>
    <w:rsid w:val="00045447"/>
    <w:rsid w:val="00046132"/>
    <w:rsid w:val="0005143B"/>
    <w:rsid w:val="00053164"/>
    <w:rsid w:val="000533A1"/>
    <w:rsid w:val="000537E9"/>
    <w:rsid w:val="00054C0E"/>
    <w:rsid w:val="0005571C"/>
    <w:rsid w:val="00056341"/>
    <w:rsid w:val="00057400"/>
    <w:rsid w:val="00057CBC"/>
    <w:rsid w:val="0006068E"/>
    <w:rsid w:val="000611B8"/>
    <w:rsid w:val="00061C59"/>
    <w:rsid w:val="00061D4B"/>
    <w:rsid w:val="0006243B"/>
    <w:rsid w:val="00062C14"/>
    <w:rsid w:val="00063A44"/>
    <w:rsid w:val="00064B35"/>
    <w:rsid w:val="000661C8"/>
    <w:rsid w:val="00067DFE"/>
    <w:rsid w:val="00073897"/>
    <w:rsid w:val="00074068"/>
    <w:rsid w:val="00074640"/>
    <w:rsid w:val="0007530F"/>
    <w:rsid w:val="00080619"/>
    <w:rsid w:val="000809BE"/>
    <w:rsid w:val="00082EB5"/>
    <w:rsid w:val="00084868"/>
    <w:rsid w:val="000866E6"/>
    <w:rsid w:val="00087A8A"/>
    <w:rsid w:val="00090897"/>
    <w:rsid w:val="000912D2"/>
    <w:rsid w:val="0009255C"/>
    <w:rsid w:val="000933D8"/>
    <w:rsid w:val="00093828"/>
    <w:rsid w:val="000945E5"/>
    <w:rsid w:val="00095930"/>
    <w:rsid w:val="00096D88"/>
    <w:rsid w:val="000978A6"/>
    <w:rsid w:val="000A069A"/>
    <w:rsid w:val="000A0818"/>
    <w:rsid w:val="000A1C05"/>
    <w:rsid w:val="000A3B3A"/>
    <w:rsid w:val="000A7793"/>
    <w:rsid w:val="000A7821"/>
    <w:rsid w:val="000A7886"/>
    <w:rsid w:val="000B15AF"/>
    <w:rsid w:val="000B237B"/>
    <w:rsid w:val="000B37D8"/>
    <w:rsid w:val="000B6DF9"/>
    <w:rsid w:val="000C1047"/>
    <w:rsid w:val="000C18AE"/>
    <w:rsid w:val="000C1FB8"/>
    <w:rsid w:val="000C209F"/>
    <w:rsid w:val="000C38CE"/>
    <w:rsid w:val="000C4124"/>
    <w:rsid w:val="000C436D"/>
    <w:rsid w:val="000C6214"/>
    <w:rsid w:val="000C676F"/>
    <w:rsid w:val="000C685F"/>
    <w:rsid w:val="000C6A15"/>
    <w:rsid w:val="000C6A37"/>
    <w:rsid w:val="000C6C04"/>
    <w:rsid w:val="000C746B"/>
    <w:rsid w:val="000C76AE"/>
    <w:rsid w:val="000D0FAB"/>
    <w:rsid w:val="000D1373"/>
    <w:rsid w:val="000D2DF5"/>
    <w:rsid w:val="000D4623"/>
    <w:rsid w:val="000D4894"/>
    <w:rsid w:val="000D4CF4"/>
    <w:rsid w:val="000D5A34"/>
    <w:rsid w:val="000D652D"/>
    <w:rsid w:val="000E0315"/>
    <w:rsid w:val="000E0735"/>
    <w:rsid w:val="000E1047"/>
    <w:rsid w:val="000E4523"/>
    <w:rsid w:val="000E6237"/>
    <w:rsid w:val="000E6364"/>
    <w:rsid w:val="000E66AC"/>
    <w:rsid w:val="000E6896"/>
    <w:rsid w:val="000E7C65"/>
    <w:rsid w:val="000F15AE"/>
    <w:rsid w:val="000F15E3"/>
    <w:rsid w:val="000F26B4"/>
    <w:rsid w:val="000F513C"/>
    <w:rsid w:val="000F6143"/>
    <w:rsid w:val="000F68DF"/>
    <w:rsid w:val="000F6D7B"/>
    <w:rsid w:val="0010011E"/>
    <w:rsid w:val="001002E5"/>
    <w:rsid w:val="00100F45"/>
    <w:rsid w:val="00101495"/>
    <w:rsid w:val="00101ADD"/>
    <w:rsid w:val="0010228F"/>
    <w:rsid w:val="00103AF0"/>
    <w:rsid w:val="00104FB7"/>
    <w:rsid w:val="001055CB"/>
    <w:rsid w:val="00106C89"/>
    <w:rsid w:val="001079B6"/>
    <w:rsid w:val="001114F4"/>
    <w:rsid w:val="00111654"/>
    <w:rsid w:val="0011189B"/>
    <w:rsid w:val="00111C32"/>
    <w:rsid w:val="001127F0"/>
    <w:rsid w:val="00113DC3"/>
    <w:rsid w:val="0011419B"/>
    <w:rsid w:val="00114402"/>
    <w:rsid w:val="001154BD"/>
    <w:rsid w:val="001166CE"/>
    <w:rsid w:val="00117E5E"/>
    <w:rsid w:val="0012195A"/>
    <w:rsid w:val="0012326F"/>
    <w:rsid w:val="0012365F"/>
    <w:rsid w:val="00124EA3"/>
    <w:rsid w:val="0012645B"/>
    <w:rsid w:val="0012681D"/>
    <w:rsid w:val="0013226B"/>
    <w:rsid w:val="00132A95"/>
    <w:rsid w:val="00132AE6"/>
    <w:rsid w:val="0013394E"/>
    <w:rsid w:val="00134074"/>
    <w:rsid w:val="00134AF4"/>
    <w:rsid w:val="001352DC"/>
    <w:rsid w:val="00135DDB"/>
    <w:rsid w:val="00137A05"/>
    <w:rsid w:val="00137FD0"/>
    <w:rsid w:val="00141AD3"/>
    <w:rsid w:val="001437C5"/>
    <w:rsid w:val="00143F5A"/>
    <w:rsid w:val="00144174"/>
    <w:rsid w:val="00144DE6"/>
    <w:rsid w:val="0014698C"/>
    <w:rsid w:val="001471ED"/>
    <w:rsid w:val="00150557"/>
    <w:rsid w:val="00150FDD"/>
    <w:rsid w:val="00151327"/>
    <w:rsid w:val="001519D5"/>
    <w:rsid w:val="00151EC3"/>
    <w:rsid w:val="001521A9"/>
    <w:rsid w:val="00153367"/>
    <w:rsid w:val="0015455E"/>
    <w:rsid w:val="00154B9B"/>
    <w:rsid w:val="00155160"/>
    <w:rsid w:val="001555FB"/>
    <w:rsid w:val="00155E07"/>
    <w:rsid w:val="00155FE9"/>
    <w:rsid w:val="001609E6"/>
    <w:rsid w:val="00160FBC"/>
    <w:rsid w:val="00161BAE"/>
    <w:rsid w:val="00163FCE"/>
    <w:rsid w:val="00164259"/>
    <w:rsid w:val="00164A02"/>
    <w:rsid w:val="001652C1"/>
    <w:rsid w:val="00165A03"/>
    <w:rsid w:val="00165DF3"/>
    <w:rsid w:val="00165E21"/>
    <w:rsid w:val="001712F6"/>
    <w:rsid w:val="00172A4A"/>
    <w:rsid w:val="00176901"/>
    <w:rsid w:val="0018005B"/>
    <w:rsid w:val="00181D31"/>
    <w:rsid w:val="00184575"/>
    <w:rsid w:val="00186388"/>
    <w:rsid w:val="00190004"/>
    <w:rsid w:val="00192B28"/>
    <w:rsid w:val="00192E09"/>
    <w:rsid w:val="00193FD0"/>
    <w:rsid w:val="00194F09"/>
    <w:rsid w:val="001966CA"/>
    <w:rsid w:val="0019684E"/>
    <w:rsid w:val="0019690D"/>
    <w:rsid w:val="00196D27"/>
    <w:rsid w:val="0019706C"/>
    <w:rsid w:val="001A1AD2"/>
    <w:rsid w:val="001A232F"/>
    <w:rsid w:val="001A24B2"/>
    <w:rsid w:val="001A32A3"/>
    <w:rsid w:val="001A3568"/>
    <w:rsid w:val="001A4F90"/>
    <w:rsid w:val="001A53B3"/>
    <w:rsid w:val="001A5870"/>
    <w:rsid w:val="001A5A82"/>
    <w:rsid w:val="001A5F3A"/>
    <w:rsid w:val="001A78C0"/>
    <w:rsid w:val="001B07AC"/>
    <w:rsid w:val="001B0849"/>
    <w:rsid w:val="001B0F52"/>
    <w:rsid w:val="001B106A"/>
    <w:rsid w:val="001B14A2"/>
    <w:rsid w:val="001B26CC"/>
    <w:rsid w:val="001B2CEE"/>
    <w:rsid w:val="001B3329"/>
    <w:rsid w:val="001B551C"/>
    <w:rsid w:val="001B56E7"/>
    <w:rsid w:val="001B5D43"/>
    <w:rsid w:val="001B67A7"/>
    <w:rsid w:val="001B7FB9"/>
    <w:rsid w:val="001C12A2"/>
    <w:rsid w:val="001C1E1A"/>
    <w:rsid w:val="001C3596"/>
    <w:rsid w:val="001C550C"/>
    <w:rsid w:val="001C5747"/>
    <w:rsid w:val="001C6D9E"/>
    <w:rsid w:val="001D0332"/>
    <w:rsid w:val="001D0F2D"/>
    <w:rsid w:val="001D11C2"/>
    <w:rsid w:val="001D11DD"/>
    <w:rsid w:val="001D1696"/>
    <w:rsid w:val="001D38C5"/>
    <w:rsid w:val="001D3C9A"/>
    <w:rsid w:val="001D3D18"/>
    <w:rsid w:val="001D3DDC"/>
    <w:rsid w:val="001D3F39"/>
    <w:rsid w:val="001D5D01"/>
    <w:rsid w:val="001D6D1A"/>
    <w:rsid w:val="001D7AD8"/>
    <w:rsid w:val="001E0416"/>
    <w:rsid w:val="001E055A"/>
    <w:rsid w:val="001E10A0"/>
    <w:rsid w:val="001E1402"/>
    <w:rsid w:val="001E230A"/>
    <w:rsid w:val="001E2488"/>
    <w:rsid w:val="001E3DFB"/>
    <w:rsid w:val="001E700B"/>
    <w:rsid w:val="001F01B8"/>
    <w:rsid w:val="001F19EB"/>
    <w:rsid w:val="001F2E09"/>
    <w:rsid w:val="001F4716"/>
    <w:rsid w:val="001F54F4"/>
    <w:rsid w:val="001F584C"/>
    <w:rsid w:val="001F5C1A"/>
    <w:rsid w:val="001F7BC0"/>
    <w:rsid w:val="002005F4"/>
    <w:rsid w:val="00201AC0"/>
    <w:rsid w:val="00203B29"/>
    <w:rsid w:val="00203DDA"/>
    <w:rsid w:val="00206A41"/>
    <w:rsid w:val="0021137F"/>
    <w:rsid w:val="00211498"/>
    <w:rsid w:val="00212726"/>
    <w:rsid w:val="002136CE"/>
    <w:rsid w:val="002143B2"/>
    <w:rsid w:val="00215272"/>
    <w:rsid w:val="00215DB7"/>
    <w:rsid w:val="00215E18"/>
    <w:rsid w:val="00220D5A"/>
    <w:rsid w:val="0022353F"/>
    <w:rsid w:val="00223928"/>
    <w:rsid w:val="0022596C"/>
    <w:rsid w:val="00226B40"/>
    <w:rsid w:val="00226E8D"/>
    <w:rsid w:val="00230D39"/>
    <w:rsid w:val="00230DD7"/>
    <w:rsid w:val="00232097"/>
    <w:rsid w:val="00232264"/>
    <w:rsid w:val="00233037"/>
    <w:rsid w:val="00233826"/>
    <w:rsid w:val="00236010"/>
    <w:rsid w:val="00236198"/>
    <w:rsid w:val="002362A3"/>
    <w:rsid w:val="00240220"/>
    <w:rsid w:val="00240276"/>
    <w:rsid w:val="00240645"/>
    <w:rsid w:val="00240921"/>
    <w:rsid w:val="00241915"/>
    <w:rsid w:val="002447A0"/>
    <w:rsid w:val="0024544C"/>
    <w:rsid w:val="00246099"/>
    <w:rsid w:val="00250619"/>
    <w:rsid w:val="002516FF"/>
    <w:rsid w:val="0025273B"/>
    <w:rsid w:val="00253B47"/>
    <w:rsid w:val="00253BA6"/>
    <w:rsid w:val="0025453B"/>
    <w:rsid w:val="00254AC6"/>
    <w:rsid w:val="00255E50"/>
    <w:rsid w:val="0025715A"/>
    <w:rsid w:val="00257519"/>
    <w:rsid w:val="00262A84"/>
    <w:rsid w:val="002656D6"/>
    <w:rsid w:val="002659AF"/>
    <w:rsid w:val="00267DE4"/>
    <w:rsid w:val="00270552"/>
    <w:rsid w:val="0027077F"/>
    <w:rsid w:val="00272A3F"/>
    <w:rsid w:val="00274510"/>
    <w:rsid w:val="00275358"/>
    <w:rsid w:val="00276532"/>
    <w:rsid w:val="00276EED"/>
    <w:rsid w:val="00281F2C"/>
    <w:rsid w:val="00284D81"/>
    <w:rsid w:val="00285731"/>
    <w:rsid w:val="002861AF"/>
    <w:rsid w:val="00290083"/>
    <w:rsid w:val="0029143D"/>
    <w:rsid w:val="002915BD"/>
    <w:rsid w:val="00291C9B"/>
    <w:rsid w:val="00292637"/>
    <w:rsid w:val="00292B43"/>
    <w:rsid w:val="00293776"/>
    <w:rsid w:val="0029413A"/>
    <w:rsid w:val="00294394"/>
    <w:rsid w:val="00294451"/>
    <w:rsid w:val="00295738"/>
    <w:rsid w:val="0029698D"/>
    <w:rsid w:val="00297DF5"/>
    <w:rsid w:val="00297FFD"/>
    <w:rsid w:val="002A0311"/>
    <w:rsid w:val="002A248D"/>
    <w:rsid w:val="002A4301"/>
    <w:rsid w:val="002A5971"/>
    <w:rsid w:val="002A6A62"/>
    <w:rsid w:val="002A6C03"/>
    <w:rsid w:val="002A76D5"/>
    <w:rsid w:val="002A77A3"/>
    <w:rsid w:val="002A77B1"/>
    <w:rsid w:val="002A7BA4"/>
    <w:rsid w:val="002B0BCA"/>
    <w:rsid w:val="002B0BD2"/>
    <w:rsid w:val="002B0EBC"/>
    <w:rsid w:val="002B1527"/>
    <w:rsid w:val="002B24DF"/>
    <w:rsid w:val="002B27E5"/>
    <w:rsid w:val="002B2E11"/>
    <w:rsid w:val="002B2E12"/>
    <w:rsid w:val="002B48F1"/>
    <w:rsid w:val="002B4EFF"/>
    <w:rsid w:val="002B6A10"/>
    <w:rsid w:val="002B6C09"/>
    <w:rsid w:val="002B7260"/>
    <w:rsid w:val="002C2716"/>
    <w:rsid w:val="002C2F76"/>
    <w:rsid w:val="002C4295"/>
    <w:rsid w:val="002C5E3F"/>
    <w:rsid w:val="002C62D0"/>
    <w:rsid w:val="002C6408"/>
    <w:rsid w:val="002D02E6"/>
    <w:rsid w:val="002D14D7"/>
    <w:rsid w:val="002D2645"/>
    <w:rsid w:val="002D43B5"/>
    <w:rsid w:val="002D509C"/>
    <w:rsid w:val="002D579F"/>
    <w:rsid w:val="002D64F2"/>
    <w:rsid w:val="002D68FF"/>
    <w:rsid w:val="002D692B"/>
    <w:rsid w:val="002D765F"/>
    <w:rsid w:val="002E0E61"/>
    <w:rsid w:val="002E0F67"/>
    <w:rsid w:val="002E1135"/>
    <w:rsid w:val="002E1181"/>
    <w:rsid w:val="002E1E4A"/>
    <w:rsid w:val="002E1E6E"/>
    <w:rsid w:val="002E2617"/>
    <w:rsid w:val="002E2800"/>
    <w:rsid w:val="002E2A8C"/>
    <w:rsid w:val="002E362B"/>
    <w:rsid w:val="002E4343"/>
    <w:rsid w:val="002E5525"/>
    <w:rsid w:val="002E5566"/>
    <w:rsid w:val="002E576A"/>
    <w:rsid w:val="002E5E80"/>
    <w:rsid w:val="002E7422"/>
    <w:rsid w:val="002E76AD"/>
    <w:rsid w:val="002F01CB"/>
    <w:rsid w:val="002F238B"/>
    <w:rsid w:val="002F23CB"/>
    <w:rsid w:val="002F65B9"/>
    <w:rsid w:val="002F6A5A"/>
    <w:rsid w:val="0030012E"/>
    <w:rsid w:val="00302A57"/>
    <w:rsid w:val="00304C27"/>
    <w:rsid w:val="00304E52"/>
    <w:rsid w:val="003057CF"/>
    <w:rsid w:val="003060F1"/>
    <w:rsid w:val="00306E42"/>
    <w:rsid w:val="00307CE2"/>
    <w:rsid w:val="00307E32"/>
    <w:rsid w:val="0031029A"/>
    <w:rsid w:val="00310CA8"/>
    <w:rsid w:val="0031126A"/>
    <w:rsid w:val="0031181E"/>
    <w:rsid w:val="00313EE4"/>
    <w:rsid w:val="0031526B"/>
    <w:rsid w:val="003152B8"/>
    <w:rsid w:val="0031622D"/>
    <w:rsid w:val="003174E7"/>
    <w:rsid w:val="003205C2"/>
    <w:rsid w:val="003207BB"/>
    <w:rsid w:val="00320A35"/>
    <w:rsid w:val="00321C44"/>
    <w:rsid w:val="00323EA1"/>
    <w:rsid w:val="00326A36"/>
    <w:rsid w:val="00327426"/>
    <w:rsid w:val="0032757A"/>
    <w:rsid w:val="00327724"/>
    <w:rsid w:val="00327E04"/>
    <w:rsid w:val="00327FF2"/>
    <w:rsid w:val="0033042F"/>
    <w:rsid w:val="00330465"/>
    <w:rsid w:val="0033099A"/>
    <w:rsid w:val="00330A15"/>
    <w:rsid w:val="00331615"/>
    <w:rsid w:val="00331E5D"/>
    <w:rsid w:val="0033227D"/>
    <w:rsid w:val="003327D9"/>
    <w:rsid w:val="00334519"/>
    <w:rsid w:val="00336CDE"/>
    <w:rsid w:val="003376C4"/>
    <w:rsid w:val="0034018F"/>
    <w:rsid w:val="00340877"/>
    <w:rsid w:val="00340892"/>
    <w:rsid w:val="00340AA9"/>
    <w:rsid w:val="003419B7"/>
    <w:rsid w:val="00341B8B"/>
    <w:rsid w:val="00341E71"/>
    <w:rsid w:val="00343FF0"/>
    <w:rsid w:val="00344A88"/>
    <w:rsid w:val="00344D6A"/>
    <w:rsid w:val="0034674B"/>
    <w:rsid w:val="0034675E"/>
    <w:rsid w:val="00346E36"/>
    <w:rsid w:val="003475D1"/>
    <w:rsid w:val="00352893"/>
    <w:rsid w:val="00353147"/>
    <w:rsid w:val="00353998"/>
    <w:rsid w:val="00355162"/>
    <w:rsid w:val="00356253"/>
    <w:rsid w:val="003568B9"/>
    <w:rsid w:val="00356A56"/>
    <w:rsid w:val="00356C63"/>
    <w:rsid w:val="00357129"/>
    <w:rsid w:val="00360372"/>
    <w:rsid w:val="003609DA"/>
    <w:rsid w:val="00360C4D"/>
    <w:rsid w:val="00360E58"/>
    <w:rsid w:val="00361A7A"/>
    <w:rsid w:val="00361EF1"/>
    <w:rsid w:val="00363A24"/>
    <w:rsid w:val="00363C2D"/>
    <w:rsid w:val="00363CEC"/>
    <w:rsid w:val="00363FD6"/>
    <w:rsid w:val="0036579D"/>
    <w:rsid w:val="00366E12"/>
    <w:rsid w:val="00370310"/>
    <w:rsid w:val="00370AE7"/>
    <w:rsid w:val="00371080"/>
    <w:rsid w:val="00371C4E"/>
    <w:rsid w:val="0037258E"/>
    <w:rsid w:val="0037342F"/>
    <w:rsid w:val="003735C3"/>
    <w:rsid w:val="003747FD"/>
    <w:rsid w:val="00375CB2"/>
    <w:rsid w:val="00375D31"/>
    <w:rsid w:val="00377B3E"/>
    <w:rsid w:val="003804EA"/>
    <w:rsid w:val="0038231D"/>
    <w:rsid w:val="00384227"/>
    <w:rsid w:val="003847B3"/>
    <w:rsid w:val="00384956"/>
    <w:rsid w:val="00385FB4"/>
    <w:rsid w:val="003870B7"/>
    <w:rsid w:val="00390722"/>
    <w:rsid w:val="00392BA4"/>
    <w:rsid w:val="003943FE"/>
    <w:rsid w:val="00396D83"/>
    <w:rsid w:val="003975D3"/>
    <w:rsid w:val="00397C85"/>
    <w:rsid w:val="003A1B29"/>
    <w:rsid w:val="003A334C"/>
    <w:rsid w:val="003A3948"/>
    <w:rsid w:val="003A408D"/>
    <w:rsid w:val="003A4FE1"/>
    <w:rsid w:val="003A506A"/>
    <w:rsid w:val="003A651B"/>
    <w:rsid w:val="003B0862"/>
    <w:rsid w:val="003B08AD"/>
    <w:rsid w:val="003B0F5C"/>
    <w:rsid w:val="003B16AA"/>
    <w:rsid w:val="003B776D"/>
    <w:rsid w:val="003B7993"/>
    <w:rsid w:val="003C0FFE"/>
    <w:rsid w:val="003C2CED"/>
    <w:rsid w:val="003C3825"/>
    <w:rsid w:val="003C5B0B"/>
    <w:rsid w:val="003C67EE"/>
    <w:rsid w:val="003C7F6F"/>
    <w:rsid w:val="003D1DEF"/>
    <w:rsid w:val="003D26C0"/>
    <w:rsid w:val="003D276C"/>
    <w:rsid w:val="003D2B1D"/>
    <w:rsid w:val="003D4B98"/>
    <w:rsid w:val="003D4EE4"/>
    <w:rsid w:val="003D5655"/>
    <w:rsid w:val="003D5B13"/>
    <w:rsid w:val="003D5C26"/>
    <w:rsid w:val="003D78DD"/>
    <w:rsid w:val="003D7F41"/>
    <w:rsid w:val="003E0661"/>
    <w:rsid w:val="003E08F0"/>
    <w:rsid w:val="003E090F"/>
    <w:rsid w:val="003E3280"/>
    <w:rsid w:val="003E3F44"/>
    <w:rsid w:val="003E5493"/>
    <w:rsid w:val="003E58D4"/>
    <w:rsid w:val="003E6FB5"/>
    <w:rsid w:val="003F0500"/>
    <w:rsid w:val="003F1529"/>
    <w:rsid w:val="003F6039"/>
    <w:rsid w:val="003F6493"/>
    <w:rsid w:val="0040064D"/>
    <w:rsid w:val="004007C7"/>
    <w:rsid w:val="00401433"/>
    <w:rsid w:val="004017A8"/>
    <w:rsid w:val="004029E1"/>
    <w:rsid w:val="00403B34"/>
    <w:rsid w:val="0040445D"/>
    <w:rsid w:val="00406B37"/>
    <w:rsid w:val="00406C7E"/>
    <w:rsid w:val="00407FA4"/>
    <w:rsid w:val="004106B6"/>
    <w:rsid w:val="00410A02"/>
    <w:rsid w:val="00410D27"/>
    <w:rsid w:val="00411954"/>
    <w:rsid w:val="00411D17"/>
    <w:rsid w:val="00412643"/>
    <w:rsid w:val="00412B66"/>
    <w:rsid w:val="00414304"/>
    <w:rsid w:val="004153C0"/>
    <w:rsid w:val="00415F08"/>
    <w:rsid w:val="0041779C"/>
    <w:rsid w:val="00417850"/>
    <w:rsid w:val="004214AF"/>
    <w:rsid w:val="004221F7"/>
    <w:rsid w:val="0042296A"/>
    <w:rsid w:val="00422C9C"/>
    <w:rsid w:val="00423805"/>
    <w:rsid w:val="00424233"/>
    <w:rsid w:val="00424DFF"/>
    <w:rsid w:val="00425046"/>
    <w:rsid w:val="0042560D"/>
    <w:rsid w:val="00426A38"/>
    <w:rsid w:val="0042704B"/>
    <w:rsid w:val="00430A6A"/>
    <w:rsid w:val="0043113D"/>
    <w:rsid w:val="004330E9"/>
    <w:rsid w:val="004337C2"/>
    <w:rsid w:val="00434033"/>
    <w:rsid w:val="00436EB5"/>
    <w:rsid w:val="00442D98"/>
    <w:rsid w:val="00444C5E"/>
    <w:rsid w:val="00444FC7"/>
    <w:rsid w:val="004453DA"/>
    <w:rsid w:val="00445806"/>
    <w:rsid w:val="00445897"/>
    <w:rsid w:val="00445A75"/>
    <w:rsid w:val="004463D9"/>
    <w:rsid w:val="00446C81"/>
    <w:rsid w:val="00446FBD"/>
    <w:rsid w:val="004518CC"/>
    <w:rsid w:val="00452E69"/>
    <w:rsid w:val="00453CD9"/>
    <w:rsid w:val="00454900"/>
    <w:rsid w:val="00455321"/>
    <w:rsid w:val="0045548B"/>
    <w:rsid w:val="0045721D"/>
    <w:rsid w:val="0046059B"/>
    <w:rsid w:val="00461373"/>
    <w:rsid w:val="00461A6E"/>
    <w:rsid w:val="004639CC"/>
    <w:rsid w:val="00465679"/>
    <w:rsid w:val="004658C8"/>
    <w:rsid w:val="004665E3"/>
    <w:rsid w:val="00467376"/>
    <w:rsid w:val="00467D99"/>
    <w:rsid w:val="00467E2D"/>
    <w:rsid w:val="00472301"/>
    <w:rsid w:val="00473D8C"/>
    <w:rsid w:val="004752D5"/>
    <w:rsid w:val="004752E4"/>
    <w:rsid w:val="004763AF"/>
    <w:rsid w:val="0047752D"/>
    <w:rsid w:val="004778A4"/>
    <w:rsid w:val="0048191D"/>
    <w:rsid w:val="00481ADA"/>
    <w:rsid w:val="00482861"/>
    <w:rsid w:val="00482D29"/>
    <w:rsid w:val="00482DB6"/>
    <w:rsid w:val="004857B0"/>
    <w:rsid w:val="00485984"/>
    <w:rsid w:val="0049024C"/>
    <w:rsid w:val="00492782"/>
    <w:rsid w:val="0049444B"/>
    <w:rsid w:val="00494F64"/>
    <w:rsid w:val="00495AE8"/>
    <w:rsid w:val="00496342"/>
    <w:rsid w:val="00497EFE"/>
    <w:rsid w:val="004A3B87"/>
    <w:rsid w:val="004A4B39"/>
    <w:rsid w:val="004A5876"/>
    <w:rsid w:val="004B0CEB"/>
    <w:rsid w:val="004B1B8E"/>
    <w:rsid w:val="004B4009"/>
    <w:rsid w:val="004B58A7"/>
    <w:rsid w:val="004B6FF1"/>
    <w:rsid w:val="004B7BFC"/>
    <w:rsid w:val="004C14DD"/>
    <w:rsid w:val="004C2632"/>
    <w:rsid w:val="004C2F58"/>
    <w:rsid w:val="004C3839"/>
    <w:rsid w:val="004C40EE"/>
    <w:rsid w:val="004C6835"/>
    <w:rsid w:val="004C7069"/>
    <w:rsid w:val="004C7D44"/>
    <w:rsid w:val="004D0C19"/>
    <w:rsid w:val="004D1329"/>
    <w:rsid w:val="004D1A48"/>
    <w:rsid w:val="004D326B"/>
    <w:rsid w:val="004D35D9"/>
    <w:rsid w:val="004D5656"/>
    <w:rsid w:val="004D61CE"/>
    <w:rsid w:val="004D6334"/>
    <w:rsid w:val="004D6EAC"/>
    <w:rsid w:val="004E02CF"/>
    <w:rsid w:val="004E0492"/>
    <w:rsid w:val="004E1A86"/>
    <w:rsid w:val="004E2A03"/>
    <w:rsid w:val="004E35A1"/>
    <w:rsid w:val="004E49A3"/>
    <w:rsid w:val="004E5B39"/>
    <w:rsid w:val="004E5F65"/>
    <w:rsid w:val="004E63FF"/>
    <w:rsid w:val="004E6C8E"/>
    <w:rsid w:val="004E708B"/>
    <w:rsid w:val="004E789C"/>
    <w:rsid w:val="004F0FFA"/>
    <w:rsid w:val="004F3257"/>
    <w:rsid w:val="004F3C75"/>
    <w:rsid w:val="004F42F4"/>
    <w:rsid w:val="004F48D8"/>
    <w:rsid w:val="004F5EA5"/>
    <w:rsid w:val="004F6218"/>
    <w:rsid w:val="0050026D"/>
    <w:rsid w:val="005034BB"/>
    <w:rsid w:val="005040C6"/>
    <w:rsid w:val="00504B52"/>
    <w:rsid w:val="0050609D"/>
    <w:rsid w:val="005070E2"/>
    <w:rsid w:val="00510915"/>
    <w:rsid w:val="00513525"/>
    <w:rsid w:val="0051457F"/>
    <w:rsid w:val="005164F4"/>
    <w:rsid w:val="00516514"/>
    <w:rsid w:val="00516654"/>
    <w:rsid w:val="00517208"/>
    <w:rsid w:val="00517823"/>
    <w:rsid w:val="005211A3"/>
    <w:rsid w:val="00524A09"/>
    <w:rsid w:val="00524B3B"/>
    <w:rsid w:val="00527809"/>
    <w:rsid w:val="00531846"/>
    <w:rsid w:val="00531C32"/>
    <w:rsid w:val="00532427"/>
    <w:rsid w:val="005339F4"/>
    <w:rsid w:val="00533CBC"/>
    <w:rsid w:val="005373A3"/>
    <w:rsid w:val="00542160"/>
    <w:rsid w:val="00542292"/>
    <w:rsid w:val="005432C1"/>
    <w:rsid w:val="0054354F"/>
    <w:rsid w:val="0054488B"/>
    <w:rsid w:val="0054513A"/>
    <w:rsid w:val="00547908"/>
    <w:rsid w:val="00550085"/>
    <w:rsid w:val="005503B4"/>
    <w:rsid w:val="0055391D"/>
    <w:rsid w:val="00553C51"/>
    <w:rsid w:val="005541FF"/>
    <w:rsid w:val="00555474"/>
    <w:rsid w:val="00556B68"/>
    <w:rsid w:val="00557AF4"/>
    <w:rsid w:val="00560724"/>
    <w:rsid w:val="00561081"/>
    <w:rsid w:val="005614FE"/>
    <w:rsid w:val="0056177E"/>
    <w:rsid w:val="005638B5"/>
    <w:rsid w:val="0056420F"/>
    <w:rsid w:val="00564B4F"/>
    <w:rsid w:val="00564DC2"/>
    <w:rsid w:val="00564E3F"/>
    <w:rsid w:val="005659DC"/>
    <w:rsid w:val="00566A8F"/>
    <w:rsid w:val="00567296"/>
    <w:rsid w:val="0056796B"/>
    <w:rsid w:val="005711EA"/>
    <w:rsid w:val="00571ED5"/>
    <w:rsid w:val="00571FDE"/>
    <w:rsid w:val="0057328E"/>
    <w:rsid w:val="0057338B"/>
    <w:rsid w:val="005755A4"/>
    <w:rsid w:val="00576144"/>
    <w:rsid w:val="0057682B"/>
    <w:rsid w:val="00577C7B"/>
    <w:rsid w:val="0058049B"/>
    <w:rsid w:val="00581A1E"/>
    <w:rsid w:val="00581C33"/>
    <w:rsid w:val="00583692"/>
    <w:rsid w:val="005843B7"/>
    <w:rsid w:val="00584CB8"/>
    <w:rsid w:val="005850BC"/>
    <w:rsid w:val="00585152"/>
    <w:rsid w:val="005852E8"/>
    <w:rsid w:val="00586601"/>
    <w:rsid w:val="00586C32"/>
    <w:rsid w:val="00592089"/>
    <w:rsid w:val="00592773"/>
    <w:rsid w:val="00594201"/>
    <w:rsid w:val="0059498D"/>
    <w:rsid w:val="00594FD1"/>
    <w:rsid w:val="00595FD2"/>
    <w:rsid w:val="005960CC"/>
    <w:rsid w:val="00596177"/>
    <w:rsid w:val="0059649A"/>
    <w:rsid w:val="00596F2B"/>
    <w:rsid w:val="00597D22"/>
    <w:rsid w:val="005A1017"/>
    <w:rsid w:val="005A3ED9"/>
    <w:rsid w:val="005A4F89"/>
    <w:rsid w:val="005A578D"/>
    <w:rsid w:val="005A6146"/>
    <w:rsid w:val="005B0B1B"/>
    <w:rsid w:val="005B0CE7"/>
    <w:rsid w:val="005B1B91"/>
    <w:rsid w:val="005B1CCD"/>
    <w:rsid w:val="005B1E33"/>
    <w:rsid w:val="005B230A"/>
    <w:rsid w:val="005B3D70"/>
    <w:rsid w:val="005B4250"/>
    <w:rsid w:val="005B43C1"/>
    <w:rsid w:val="005B4675"/>
    <w:rsid w:val="005B6354"/>
    <w:rsid w:val="005B6698"/>
    <w:rsid w:val="005B6AEE"/>
    <w:rsid w:val="005B6D72"/>
    <w:rsid w:val="005B75E9"/>
    <w:rsid w:val="005C06CC"/>
    <w:rsid w:val="005C14A4"/>
    <w:rsid w:val="005C1549"/>
    <w:rsid w:val="005C1948"/>
    <w:rsid w:val="005C1960"/>
    <w:rsid w:val="005C1A3E"/>
    <w:rsid w:val="005C250E"/>
    <w:rsid w:val="005C2764"/>
    <w:rsid w:val="005C2D28"/>
    <w:rsid w:val="005C456F"/>
    <w:rsid w:val="005C5196"/>
    <w:rsid w:val="005C522A"/>
    <w:rsid w:val="005C6852"/>
    <w:rsid w:val="005C7448"/>
    <w:rsid w:val="005D3579"/>
    <w:rsid w:val="005D4A1A"/>
    <w:rsid w:val="005D63E0"/>
    <w:rsid w:val="005D76B8"/>
    <w:rsid w:val="005D7B43"/>
    <w:rsid w:val="005E0417"/>
    <w:rsid w:val="005E0718"/>
    <w:rsid w:val="005E0834"/>
    <w:rsid w:val="005E1996"/>
    <w:rsid w:val="005E2310"/>
    <w:rsid w:val="005E2E54"/>
    <w:rsid w:val="005E2EED"/>
    <w:rsid w:val="005E4113"/>
    <w:rsid w:val="005E45F1"/>
    <w:rsid w:val="005E46EF"/>
    <w:rsid w:val="005E4880"/>
    <w:rsid w:val="005E554E"/>
    <w:rsid w:val="005E5E32"/>
    <w:rsid w:val="005E60CD"/>
    <w:rsid w:val="005E669F"/>
    <w:rsid w:val="005E69C7"/>
    <w:rsid w:val="005E6CA3"/>
    <w:rsid w:val="005F0AA5"/>
    <w:rsid w:val="005F189E"/>
    <w:rsid w:val="005F19A7"/>
    <w:rsid w:val="005F20AD"/>
    <w:rsid w:val="005F2FAB"/>
    <w:rsid w:val="005F3AC7"/>
    <w:rsid w:val="005F466F"/>
    <w:rsid w:val="005F5AB2"/>
    <w:rsid w:val="005F5EA9"/>
    <w:rsid w:val="005F683D"/>
    <w:rsid w:val="005F6F18"/>
    <w:rsid w:val="005F7943"/>
    <w:rsid w:val="006004D6"/>
    <w:rsid w:val="0060101B"/>
    <w:rsid w:val="00601CBE"/>
    <w:rsid w:val="00602F53"/>
    <w:rsid w:val="00603939"/>
    <w:rsid w:val="00603AAF"/>
    <w:rsid w:val="0060587F"/>
    <w:rsid w:val="006062C9"/>
    <w:rsid w:val="006074B0"/>
    <w:rsid w:val="00610144"/>
    <w:rsid w:val="0061377B"/>
    <w:rsid w:val="00613DCC"/>
    <w:rsid w:val="00614CB3"/>
    <w:rsid w:val="006154E3"/>
    <w:rsid w:val="00617CE0"/>
    <w:rsid w:val="00620FB0"/>
    <w:rsid w:val="0062164E"/>
    <w:rsid w:val="00622AB8"/>
    <w:rsid w:val="0062355A"/>
    <w:rsid w:val="00624191"/>
    <w:rsid w:val="006253AE"/>
    <w:rsid w:val="006262A4"/>
    <w:rsid w:val="006272B0"/>
    <w:rsid w:val="006276E9"/>
    <w:rsid w:val="00630E98"/>
    <w:rsid w:val="006315D9"/>
    <w:rsid w:val="0063248A"/>
    <w:rsid w:val="00632504"/>
    <w:rsid w:val="006339BE"/>
    <w:rsid w:val="006341FC"/>
    <w:rsid w:val="00634212"/>
    <w:rsid w:val="00634A53"/>
    <w:rsid w:val="00635328"/>
    <w:rsid w:val="00635880"/>
    <w:rsid w:val="00635C63"/>
    <w:rsid w:val="00635E99"/>
    <w:rsid w:val="00640768"/>
    <w:rsid w:val="0064102F"/>
    <w:rsid w:val="006413C2"/>
    <w:rsid w:val="0064141B"/>
    <w:rsid w:val="006417CC"/>
    <w:rsid w:val="00641BD8"/>
    <w:rsid w:val="00642154"/>
    <w:rsid w:val="006422AA"/>
    <w:rsid w:val="0064240A"/>
    <w:rsid w:val="0064464C"/>
    <w:rsid w:val="0064674A"/>
    <w:rsid w:val="006506F4"/>
    <w:rsid w:val="00651290"/>
    <w:rsid w:val="006513B3"/>
    <w:rsid w:val="006513D9"/>
    <w:rsid w:val="0065296B"/>
    <w:rsid w:val="00654F95"/>
    <w:rsid w:val="00656A00"/>
    <w:rsid w:val="006575ED"/>
    <w:rsid w:val="00657CE9"/>
    <w:rsid w:val="006615C1"/>
    <w:rsid w:val="006615C9"/>
    <w:rsid w:val="00663C59"/>
    <w:rsid w:val="006655CB"/>
    <w:rsid w:val="006665BC"/>
    <w:rsid w:val="0066675D"/>
    <w:rsid w:val="00667749"/>
    <w:rsid w:val="006679E9"/>
    <w:rsid w:val="00667DFB"/>
    <w:rsid w:val="0067063D"/>
    <w:rsid w:val="0067098D"/>
    <w:rsid w:val="00671BEE"/>
    <w:rsid w:val="006723A3"/>
    <w:rsid w:val="00673259"/>
    <w:rsid w:val="00673283"/>
    <w:rsid w:val="00673AEC"/>
    <w:rsid w:val="006741D6"/>
    <w:rsid w:val="00674990"/>
    <w:rsid w:val="00675487"/>
    <w:rsid w:val="00677510"/>
    <w:rsid w:val="00677CB2"/>
    <w:rsid w:val="00682631"/>
    <w:rsid w:val="006827D6"/>
    <w:rsid w:val="00682952"/>
    <w:rsid w:val="00682DBC"/>
    <w:rsid w:val="006857F5"/>
    <w:rsid w:val="0068600D"/>
    <w:rsid w:val="006862A1"/>
    <w:rsid w:val="00686942"/>
    <w:rsid w:val="0068746E"/>
    <w:rsid w:val="006875CA"/>
    <w:rsid w:val="00690785"/>
    <w:rsid w:val="0069296D"/>
    <w:rsid w:val="00694BBC"/>
    <w:rsid w:val="00695758"/>
    <w:rsid w:val="00696213"/>
    <w:rsid w:val="0069640E"/>
    <w:rsid w:val="0069659A"/>
    <w:rsid w:val="00696D51"/>
    <w:rsid w:val="00697437"/>
    <w:rsid w:val="00697557"/>
    <w:rsid w:val="006975EE"/>
    <w:rsid w:val="006A030D"/>
    <w:rsid w:val="006A097C"/>
    <w:rsid w:val="006A1DC1"/>
    <w:rsid w:val="006A2545"/>
    <w:rsid w:val="006A263F"/>
    <w:rsid w:val="006A28CB"/>
    <w:rsid w:val="006A3660"/>
    <w:rsid w:val="006A5F8C"/>
    <w:rsid w:val="006A6B1B"/>
    <w:rsid w:val="006A6BA7"/>
    <w:rsid w:val="006A79FA"/>
    <w:rsid w:val="006A7C8D"/>
    <w:rsid w:val="006B03A2"/>
    <w:rsid w:val="006B26D8"/>
    <w:rsid w:val="006B2890"/>
    <w:rsid w:val="006B3B41"/>
    <w:rsid w:val="006B419B"/>
    <w:rsid w:val="006B4BFA"/>
    <w:rsid w:val="006B5AFC"/>
    <w:rsid w:val="006B7482"/>
    <w:rsid w:val="006C3640"/>
    <w:rsid w:val="006C57BF"/>
    <w:rsid w:val="006C60A8"/>
    <w:rsid w:val="006C611D"/>
    <w:rsid w:val="006C6337"/>
    <w:rsid w:val="006C71F8"/>
    <w:rsid w:val="006D06BE"/>
    <w:rsid w:val="006D0724"/>
    <w:rsid w:val="006D24BC"/>
    <w:rsid w:val="006D2F13"/>
    <w:rsid w:val="006D37D7"/>
    <w:rsid w:val="006D40E3"/>
    <w:rsid w:val="006D4D5D"/>
    <w:rsid w:val="006D5EB2"/>
    <w:rsid w:val="006D758B"/>
    <w:rsid w:val="006E1176"/>
    <w:rsid w:val="006E1A41"/>
    <w:rsid w:val="006E258C"/>
    <w:rsid w:val="006E2F1C"/>
    <w:rsid w:val="006E36B9"/>
    <w:rsid w:val="006E3B61"/>
    <w:rsid w:val="006E3D30"/>
    <w:rsid w:val="006E5CB0"/>
    <w:rsid w:val="006E5CDF"/>
    <w:rsid w:val="006E6D62"/>
    <w:rsid w:val="006E7B76"/>
    <w:rsid w:val="006F2656"/>
    <w:rsid w:val="006F2BBB"/>
    <w:rsid w:val="006F2D6C"/>
    <w:rsid w:val="006F311D"/>
    <w:rsid w:val="006F351F"/>
    <w:rsid w:val="006F3A80"/>
    <w:rsid w:val="006F3C04"/>
    <w:rsid w:val="006F4A74"/>
    <w:rsid w:val="006F5E16"/>
    <w:rsid w:val="006F5F6E"/>
    <w:rsid w:val="006F7042"/>
    <w:rsid w:val="006F7388"/>
    <w:rsid w:val="006F7829"/>
    <w:rsid w:val="006F79C3"/>
    <w:rsid w:val="006F7F24"/>
    <w:rsid w:val="00701F90"/>
    <w:rsid w:val="00702D83"/>
    <w:rsid w:val="007043C0"/>
    <w:rsid w:val="00704541"/>
    <w:rsid w:val="00706CDB"/>
    <w:rsid w:val="00707312"/>
    <w:rsid w:val="00707D36"/>
    <w:rsid w:val="00707FB6"/>
    <w:rsid w:val="007109BD"/>
    <w:rsid w:val="00710CB5"/>
    <w:rsid w:val="007113DC"/>
    <w:rsid w:val="00711BBC"/>
    <w:rsid w:val="007127A8"/>
    <w:rsid w:val="0071295C"/>
    <w:rsid w:val="00712E23"/>
    <w:rsid w:val="007133FA"/>
    <w:rsid w:val="00713776"/>
    <w:rsid w:val="007155D4"/>
    <w:rsid w:val="00715C4B"/>
    <w:rsid w:val="00717611"/>
    <w:rsid w:val="0072027F"/>
    <w:rsid w:val="007210FA"/>
    <w:rsid w:val="007216EB"/>
    <w:rsid w:val="00721908"/>
    <w:rsid w:val="00721ABE"/>
    <w:rsid w:val="00721D1D"/>
    <w:rsid w:val="0072275E"/>
    <w:rsid w:val="0072286A"/>
    <w:rsid w:val="007231A0"/>
    <w:rsid w:val="00723576"/>
    <w:rsid w:val="00724B44"/>
    <w:rsid w:val="007252E3"/>
    <w:rsid w:val="0072614B"/>
    <w:rsid w:val="00727DA8"/>
    <w:rsid w:val="00727F1C"/>
    <w:rsid w:val="007303AE"/>
    <w:rsid w:val="00730718"/>
    <w:rsid w:val="00731472"/>
    <w:rsid w:val="007344C6"/>
    <w:rsid w:val="00734B4C"/>
    <w:rsid w:val="00737541"/>
    <w:rsid w:val="00737AC5"/>
    <w:rsid w:val="007405A9"/>
    <w:rsid w:val="00740CED"/>
    <w:rsid w:val="00741D8F"/>
    <w:rsid w:val="007420AA"/>
    <w:rsid w:val="007426D4"/>
    <w:rsid w:val="007449B2"/>
    <w:rsid w:val="007450D9"/>
    <w:rsid w:val="00745287"/>
    <w:rsid w:val="00745734"/>
    <w:rsid w:val="00745E7A"/>
    <w:rsid w:val="00746CDB"/>
    <w:rsid w:val="00747FC8"/>
    <w:rsid w:val="00750C66"/>
    <w:rsid w:val="00750DC3"/>
    <w:rsid w:val="00750E5D"/>
    <w:rsid w:val="0075127B"/>
    <w:rsid w:val="00751AB9"/>
    <w:rsid w:val="00753782"/>
    <w:rsid w:val="007548ED"/>
    <w:rsid w:val="00755201"/>
    <w:rsid w:val="007564AC"/>
    <w:rsid w:val="00757C30"/>
    <w:rsid w:val="007604F3"/>
    <w:rsid w:val="0076158D"/>
    <w:rsid w:val="00761C8C"/>
    <w:rsid w:val="00761FB9"/>
    <w:rsid w:val="00762E95"/>
    <w:rsid w:val="007634F6"/>
    <w:rsid w:val="00763848"/>
    <w:rsid w:val="00763F2F"/>
    <w:rsid w:val="00766F3A"/>
    <w:rsid w:val="007702BE"/>
    <w:rsid w:val="00770744"/>
    <w:rsid w:val="00770E3C"/>
    <w:rsid w:val="0077102F"/>
    <w:rsid w:val="0077167C"/>
    <w:rsid w:val="00772129"/>
    <w:rsid w:val="00772930"/>
    <w:rsid w:val="00772F37"/>
    <w:rsid w:val="00773176"/>
    <w:rsid w:val="00774F73"/>
    <w:rsid w:val="0077675F"/>
    <w:rsid w:val="00776F19"/>
    <w:rsid w:val="0077740D"/>
    <w:rsid w:val="00777DBA"/>
    <w:rsid w:val="0078075C"/>
    <w:rsid w:val="00780DAE"/>
    <w:rsid w:val="0078170E"/>
    <w:rsid w:val="00781EA4"/>
    <w:rsid w:val="00781F41"/>
    <w:rsid w:val="00783CCC"/>
    <w:rsid w:val="0078461D"/>
    <w:rsid w:val="00784C61"/>
    <w:rsid w:val="00786639"/>
    <w:rsid w:val="0079089A"/>
    <w:rsid w:val="00791B22"/>
    <w:rsid w:val="00791D8D"/>
    <w:rsid w:val="007933EC"/>
    <w:rsid w:val="007934F9"/>
    <w:rsid w:val="007937A3"/>
    <w:rsid w:val="00794265"/>
    <w:rsid w:val="00795B60"/>
    <w:rsid w:val="00796392"/>
    <w:rsid w:val="007A14B5"/>
    <w:rsid w:val="007A1A64"/>
    <w:rsid w:val="007A2546"/>
    <w:rsid w:val="007A364E"/>
    <w:rsid w:val="007A477E"/>
    <w:rsid w:val="007A4FF0"/>
    <w:rsid w:val="007B2C54"/>
    <w:rsid w:val="007B3A5D"/>
    <w:rsid w:val="007B427B"/>
    <w:rsid w:val="007B5078"/>
    <w:rsid w:val="007B5585"/>
    <w:rsid w:val="007B566E"/>
    <w:rsid w:val="007B72C3"/>
    <w:rsid w:val="007B7CC0"/>
    <w:rsid w:val="007C385B"/>
    <w:rsid w:val="007C39E4"/>
    <w:rsid w:val="007C3ECF"/>
    <w:rsid w:val="007C40CE"/>
    <w:rsid w:val="007C5279"/>
    <w:rsid w:val="007C56AC"/>
    <w:rsid w:val="007C56C1"/>
    <w:rsid w:val="007C6048"/>
    <w:rsid w:val="007C6511"/>
    <w:rsid w:val="007C7799"/>
    <w:rsid w:val="007D08E1"/>
    <w:rsid w:val="007D237B"/>
    <w:rsid w:val="007D25B4"/>
    <w:rsid w:val="007D2C9D"/>
    <w:rsid w:val="007D44EC"/>
    <w:rsid w:val="007D5F83"/>
    <w:rsid w:val="007D6227"/>
    <w:rsid w:val="007D6797"/>
    <w:rsid w:val="007D6E00"/>
    <w:rsid w:val="007D7243"/>
    <w:rsid w:val="007E1372"/>
    <w:rsid w:val="007E1652"/>
    <w:rsid w:val="007E4262"/>
    <w:rsid w:val="007E4289"/>
    <w:rsid w:val="007E439E"/>
    <w:rsid w:val="007E4C22"/>
    <w:rsid w:val="007E5446"/>
    <w:rsid w:val="007E597B"/>
    <w:rsid w:val="007E71A8"/>
    <w:rsid w:val="007E7E92"/>
    <w:rsid w:val="007F0C86"/>
    <w:rsid w:val="007F0EB5"/>
    <w:rsid w:val="007F25C4"/>
    <w:rsid w:val="007F294D"/>
    <w:rsid w:val="007F39DC"/>
    <w:rsid w:val="007F3AF1"/>
    <w:rsid w:val="007F4F79"/>
    <w:rsid w:val="007F64D7"/>
    <w:rsid w:val="007F74C6"/>
    <w:rsid w:val="007F7D0F"/>
    <w:rsid w:val="00800026"/>
    <w:rsid w:val="00801EC0"/>
    <w:rsid w:val="00801FBA"/>
    <w:rsid w:val="0080211D"/>
    <w:rsid w:val="00803005"/>
    <w:rsid w:val="008030B4"/>
    <w:rsid w:val="008035D5"/>
    <w:rsid w:val="008039CC"/>
    <w:rsid w:val="00804695"/>
    <w:rsid w:val="00804710"/>
    <w:rsid w:val="00804FC2"/>
    <w:rsid w:val="008052E0"/>
    <w:rsid w:val="0080556F"/>
    <w:rsid w:val="00805906"/>
    <w:rsid w:val="00805B21"/>
    <w:rsid w:val="0080696A"/>
    <w:rsid w:val="00806B5F"/>
    <w:rsid w:val="00807080"/>
    <w:rsid w:val="00807828"/>
    <w:rsid w:val="00807836"/>
    <w:rsid w:val="0081118A"/>
    <w:rsid w:val="008113A6"/>
    <w:rsid w:val="008119E4"/>
    <w:rsid w:val="00811B31"/>
    <w:rsid w:val="008121F0"/>
    <w:rsid w:val="00812698"/>
    <w:rsid w:val="008127D2"/>
    <w:rsid w:val="00812FB8"/>
    <w:rsid w:val="008131E3"/>
    <w:rsid w:val="00813499"/>
    <w:rsid w:val="008137DC"/>
    <w:rsid w:val="00814746"/>
    <w:rsid w:val="00814789"/>
    <w:rsid w:val="00815F48"/>
    <w:rsid w:val="008160CF"/>
    <w:rsid w:val="008162AC"/>
    <w:rsid w:val="00816C14"/>
    <w:rsid w:val="00816E50"/>
    <w:rsid w:val="00817F16"/>
    <w:rsid w:val="008206EF"/>
    <w:rsid w:val="0082074B"/>
    <w:rsid w:val="00822149"/>
    <w:rsid w:val="0082325B"/>
    <w:rsid w:val="00825426"/>
    <w:rsid w:val="00825446"/>
    <w:rsid w:val="008265B0"/>
    <w:rsid w:val="00826E02"/>
    <w:rsid w:val="008307CB"/>
    <w:rsid w:val="00832033"/>
    <w:rsid w:val="008322CE"/>
    <w:rsid w:val="00833A3C"/>
    <w:rsid w:val="008358AC"/>
    <w:rsid w:val="00835BCE"/>
    <w:rsid w:val="00836CAD"/>
    <w:rsid w:val="00837B8A"/>
    <w:rsid w:val="00837E28"/>
    <w:rsid w:val="00841E53"/>
    <w:rsid w:val="00842EC0"/>
    <w:rsid w:val="00843765"/>
    <w:rsid w:val="00844D9C"/>
    <w:rsid w:val="00844DF0"/>
    <w:rsid w:val="00845053"/>
    <w:rsid w:val="008454B6"/>
    <w:rsid w:val="00845B2E"/>
    <w:rsid w:val="00847C94"/>
    <w:rsid w:val="00847F1A"/>
    <w:rsid w:val="00850268"/>
    <w:rsid w:val="0085086C"/>
    <w:rsid w:val="00850D3F"/>
    <w:rsid w:val="00850F13"/>
    <w:rsid w:val="008510D2"/>
    <w:rsid w:val="008512BA"/>
    <w:rsid w:val="00851AD0"/>
    <w:rsid w:val="008553DD"/>
    <w:rsid w:val="008558C1"/>
    <w:rsid w:val="0085597D"/>
    <w:rsid w:val="00855C02"/>
    <w:rsid w:val="00855CAE"/>
    <w:rsid w:val="0085705D"/>
    <w:rsid w:val="0086016D"/>
    <w:rsid w:val="008613CA"/>
    <w:rsid w:val="0086321F"/>
    <w:rsid w:val="0086322C"/>
    <w:rsid w:val="008639CA"/>
    <w:rsid w:val="00863CE1"/>
    <w:rsid w:val="00865BE4"/>
    <w:rsid w:val="00865FBE"/>
    <w:rsid w:val="008663D3"/>
    <w:rsid w:val="00867071"/>
    <w:rsid w:val="008673E2"/>
    <w:rsid w:val="00867723"/>
    <w:rsid w:val="00867A83"/>
    <w:rsid w:val="00867B9E"/>
    <w:rsid w:val="008729E4"/>
    <w:rsid w:val="00873CBB"/>
    <w:rsid w:val="008740E8"/>
    <w:rsid w:val="00874559"/>
    <w:rsid w:val="008747B6"/>
    <w:rsid w:val="00874F61"/>
    <w:rsid w:val="0087588D"/>
    <w:rsid w:val="008768DE"/>
    <w:rsid w:val="008776A8"/>
    <w:rsid w:val="00880140"/>
    <w:rsid w:val="00880174"/>
    <w:rsid w:val="00880CCC"/>
    <w:rsid w:val="008812D1"/>
    <w:rsid w:val="008815B0"/>
    <w:rsid w:val="008831F2"/>
    <w:rsid w:val="00883E63"/>
    <w:rsid w:val="008869BB"/>
    <w:rsid w:val="00887437"/>
    <w:rsid w:val="00887C51"/>
    <w:rsid w:val="008917D7"/>
    <w:rsid w:val="00893922"/>
    <w:rsid w:val="00893B0A"/>
    <w:rsid w:val="00893E53"/>
    <w:rsid w:val="0089422A"/>
    <w:rsid w:val="008956AE"/>
    <w:rsid w:val="008958DA"/>
    <w:rsid w:val="00897054"/>
    <w:rsid w:val="0089713F"/>
    <w:rsid w:val="0089770B"/>
    <w:rsid w:val="008A0669"/>
    <w:rsid w:val="008A0E7F"/>
    <w:rsid w:val="008A23D7"/>
    <w:rsid w:val="008A2D60"/>
    <w:rsid w:val="008A3E57"/>
    <w:rsid w:val="008A4DB9"/>
    <w:rsid w:val="008A4EA5"/>
    <w:rsid w:val="008A5843"/>
    <w:rsid w:val="008A6705"/>
    <w:rsid w:val="008A7A9B"/>
    <w:rsid w:val="008B1331"/>
    <w:rsid w:val="008B199D"/>
    <w:rsid w:val="008B1DE2"/>
    <w:rsid w:val="008B216A"/>
    <w:rsid w:val="008B3789"/>
    <w:rsid w:val="008B5631"/>
    <w:rsid w:val="008C1BF8"/>
    <w:rsid w:val="008C405D"/>
    <w:rsid w:val="008C5455"/>
    <w:rsid w:val="008C55CC"/>
    <w:rsid w:val="008C5820"/>
    <w:rsid w:val="008C6463"/>
    <w:rsid w:val="008C6D06"/>
    <w:rsid w:val="008C710E"/>
    <w:rsid w:val="008C7872"/>
    <w:rsid w:val="008D03C7"/>
    <w:rsid w:val="008D04DC"/>
    <w:rsid w:val="008D1449"/>
    <w:rsid w:val="008D3D06"/>
    <w:rsid w:val="008D4FD8"/>
    <w:rsid w:val="008D5B94"/>
    <w:rsid w:val="008D5D37"/>
    <w:rsid w:val="008D5DDB"/>
    <w:rsid w:val="008D77B4"/>
    <w:rsid w:val="008D7B61"/>
    <w:rsid w:val="008E0681"/>
    <w:rsid w:val="008E12A8"/>
    <w:rsid w:val="008E3757"/>
    <w:rsid w:val="008E46CA"/>
    <w:rsid w:val="008E5E49"/>
    <w:rsid w:val="008E7CB4"/>
    <w:rsid w:val="008F357E"/>
    <w:rsid w:val="008F5471"/>
    <w:rsid w:val="008F6602"/>
    <w:rsid w:val="008F6F9B"/>
    <w:rsid w:val="008F78B3"/>
    <w:rsid w:val="008F7B74"/>
    <w:rsid w:val="008F7FE4"/>
    <w:rsid w:val="00900BAC"/>
    <w:rsid w:val="00900E3A"/>
    <w:rsid w:val="00901181"/>
    <w:rsid w:val="0090130F"/>
    <w:rsid w:val="00901D3A"/>
    <w:rsid w:val="00901EDA"/>
    <w:rsid w:val="009021E7"/>
    <w:rsid w:val="009046BC"/>
    <w:rsid w:val="00905C35"/>
    <w:rsid w:val="00907E2C"/>
    <w:rsid w:val="00910303"/>
    <w:rsid w:val="009104E2"/>
    <w:rsid w:val="00910F05"/>
    <w:rsid w:val="00912380"/>
    <w:rsid w:val="00913171"/>
    <w:rsid w:val="00914AF9"/>
    <w:rsid w:val="00915315"/>
    <w:rsid w:val="00915E26"/>
    <w:rsid w:val="00915F62"/>
    <w:rsid w:val="009170AB"/>
    <w:rsid w:val="00917C5D"/>
    <w:rsid w:val="00917F7E"/>
    <w:rsid w:val="009200FF"/>
    <w:rsid w:val="009204B6"/>
    <w:rsid w:val="00920DB0"/>
    <w:rsid w:val="00921B56"/>
    <w:rsid w:val="00921B71"/>
    <w:rsid w:val="00922EBB"/>
    <w:rsid w:val="0092300A"/>
    <w:rsid w:val="00924E66"/>
    <w:rsid w:val="00924ED0"/>
    <w:rsid w:val="0092635B"/>
    <w:rsid w:val="009275CC"/>
    <w:rsid w:val="00930EA3"/>
    <w:rsid w:val="00931092"/>
    <w:rsid w:val="00931A4D"/>
    <w:rsid w:val="00932A8E"/>
    <w:rsid w:val="00932DA4"/>
    <w:rsid w:val="00933244"/>
    <w:rsid w:val="0093379E"/>
    <w:rsid w:val="009362C3"/>
    <w:rsid w:val="0094049A"/>
    <w:rsid w:val="00940F66"/>
    <w:rsid w:val="00941398"/>
    <w:rsid w:val="009440D1"/>
    <w:rsid w:val="009452E5"/>
    <w:rsid w:val="0094643F"/>
    <w:rsid w:val="00950344"/>
    <w:rsid w:val="009508EA"/>
    <w:rsid w:val="009510F0"/>
    <w:rsid w:val="0095431B"/>
    <w:rsid w:val="00955DE3"/>
    <w:rsid w:val="00957EDE"/>
    <w:rsid w:val="00961333"/>
    <w:rsid w:val="00961915"/>
    <w:rsid w:val="00961A57"/>
    <w:rsid w:val="009622B4"/>
    <w:rsid w:val="00963116"/>
    <w:rsid w:val="009634B6"/>
    <w:rsid w:val="0096387F"/>
    <w:rsid w:val="0096401A"/>
    <w:rsid w:val="009640BD"/>
    <w:rsid w:val="009649C1"/>
    <w:rsid w:val="00964AAA"/>
    <w:rsid w:val="00966133"/>
    <w:rsid w:val="00967182"/>
    <w:rsid w:val="009706A7"/>
    <w:rsid w:val="00970757"/>
    <w:rsid w:val="00971D19"/>
    <w:rsid w:val="00973818"/>
    <w:rsid w:val="00976263"/>
    <w:rsid w:val="00976513"/>
    <w:rsid w:val="00976589"/>
    <w:rsid w:val="00977CCC"/>
    <w:rsid w:val="00977CE9"/>
    <w:rsid w:val="009803F0"/>
    <w:rsid w:val="009810B7"/>
    <w:rsid w:val="009815BC"/>
    <w:rsid w:val="00981687"/>
    <w:rsid w:val="00981AB2"/>
    <w:rsid w:val="00982745"/>
    <w:rsid w:val="009839C8"/>
    <w:rsid w:val="00983D4C"/>
    <w:rsid w:val="0098416A"/>
    <w:rsid w:val="009847E7"/>
    <w:rsid w:val="009852E2"/>
    <w:rsid w:val="00985DEB"/>
    <w:rsid w:val="00986ECD"/>
    <w:rsid w:val="009878C3"/>
    <w:rsid w:val="00987D64"/>
    <w:rsid w:val="009900F8"/>
    <w:rsid w:val="009909C6"/>
    <w:rsid w:val="009923F4"/>
    <w:rsid w:val="00993164"/>
    <w:rsid w:val="00995094"/>
    <w:rsid w:val="00995809"/>
    <w:rsid w:val="00997320"/>
    <w:rsid w:val="009A0843"/>
    <w:rsid w:val="009A0A36"/>
    <w:rsid w:val="009A1C36"/>
    <w:rsid w:val="009A20AB"/>
    <w:rsid w:val="009A23A9"/>
    <w:rsid w:val="009A39FD"/>
    <w:rsid w:val="009A3A61"/>
    <w:rsid w:val="009A3DA7"/>
    <w:rsid w:val="009A3E74"/>
    <w:rsid w:val="009A55AC"/>
    <w:rsid w:val="009A66AD"/>
    <w:rsid w:val="009A6ECE"/>
    <w:rsid w:val="009B0938"/>
    <w:rsid w:val="009B0E26"/>
    <w:rsid w:val="009B20C3"/>
    <w:rsid w:val="009B20F5"/>
    <w:rsid w:val="009B449D"/>
    <w:rsid w:val="009B54D7"/>
    <w:rsid w:val="009B5695"/>
    <w:rsid w:val="009B6776"/>
    <w:rsid w:val="009B6FDE"/>
    <w:rsid w:val="009B7207"/>
    <w:rsid w:val="009B7AF9"/>
    <w:rsid w:val="009C0FA1"/>
    <w:rsid w:val="009C16C9"/>
    <w:rsid w:val="009C33CF"/>
    <w:rsid w:val="009C3A62"/>
    <w:rsid w:val="009C3B4B"/>
    <w:rsid w:val="009C4271"/>
    <w:rsid w:val="009C575C"/>
    <w:rsid w:val="009C6C0F"/>
    <w:rsid w:val="009C6E84"/>
    <w:rsid w:val="009C72BC"/>
    <w:rsid w:val="009D054C"/>
    <w:rsid w:val="009D07F8"/>
    <w:rsid w:val="009D1C26"/>
    <w:rsid w:val="009D27EC"/>
    <w:rsid w:val="009D2ACE"/>
    <w:rsid w:val="009D3049"/>
    <w:rsid w:val="009D4030"/>
    <w:rsid w:val="009D4377"/>
    <w:rsid w:val="009D4FFD"/>
    <w:rsid w:val="009D71B7"/>
    <w:rsid w:val="009E04F8"/>
    <w:rsid w:val="009E5223"/>
    <w:rsid w:val="009E5FBA"/>
    <w:rsid w:val="009E6C53"/>
    <w:rsid w:val="009E70D4"/>
    <w:rsid w:val="009E796A"/>
    <w:rsid w:val="009F0E48"/>
    <w:rsid w:val="009F1691"/>
    <w:rsid w:val="009F1E77"/>
    <w:rsid w:val="009F2574"/>
    <w:rsid w:val="009F2FFA"/>
    <w:rsid w:val="009F3C67"/>
    <w:rsid w:val="009F5147"/>
    <w:rsid w:val="009F798D"/>
    <w:rsid w:val="009F7C54"/>
    <w:rsid w:val="00A00591"/>
    <w:rsid w:val="00A01D15"/>
    <w:rsid w:val="00A02BB0"/>
    <w:rsid w:val="00A02C86"/>
    <w:rsid w:val="00A07613"/>
    <w:rsid w:val="00A1199B"/>
    <w:rsid w:val="00A11A66"/>
    <w:rsid w:val="00A11E68"/>
    <w:rsid w:val="00A13B16"/>
    <w:rsid w:val="00A13D0A"/>
    <w:rsid w:val="00A14966"/>
    <w:rsid w:val="00A14D7F"/>
    <w:rsid w:val="00A15160"/>
    <w:rsid w:val="00A155E1"/>
    <w:rsid w:val="00A15B66"/>
    <w:rsid w:val="00A16ECA"/>
    <w:rsid w:val="00A1784E"/>
    <w:rsid w:val="00A20974"/>
    <w:rsid w:val="00A211F8"/>
    <w:rsid w:val="00A23171"/>
    <w:rsid w:val="00A23A84"/>
    <w:rsid w:val="00A27B5B"/>
    <w:rsid w:val="00A302BF"/>
    <w:rsid w:val="00A306B6"/>
    <w:rsid w:val="00A3087C"/>
    <w:rsid w:val="00A31BC7"/>
    <w:rsid w:val="00A32234"/>
    <w:rsid w:val="00A3265E"/>
    <w:rsid w:val="00A335B2"/>
    <w:rsid w:val="00A3384B"/>
    <w:rsid w:val="00A357AA"/>
    <w:rsid w:val="00A36050"/>
    <w:rsid w:val="00A3700A"/>
    <w:rsid w:val="00A37271"/>
    <w:rsid w:val="00A40F65"/>
    <w:rsid w:val="00A42348"/>
    <w:rsid w:val="00A44220"/>
    <w:rsid w:val="00A442E0"/>
    <w:rsid w:val="00A447AD"/>
    <w:rsid w:val="00A450AC"/>
    <w:rsid w:val="00A4666A"/>
    <w:rsid w:val="00A46991"/>
    <w:rsid w:val="00A469A0"/>
    <w:rsid w:val="00A476DB"/>
    <w:rsid w:val="00A50073"/>
    <w:rsid w:val="00A5050F"/>
    <w:rsid w:val="00A548E8"/>
    <w:rsid w:val="00A54EF8"/>
    <w:rsid w:val="00A55265"/>
    <w:rsid w:val="00A55686"/>
    <w:rsid w:val="00A55A7F"/>
    <w:rsid w:val="00A577DD"/>
    <w:rsid w:val="00A60238"/>
    <w:rsid w:val="00A61693"/>
    <w:rsid w:val="00A6237E"/>
    <w:rsid w:val="00A63AC7"/>
    <w:rsid w:val="00A652CF"/>
    <w:rsid w:val="00A72A40"/>
    <w:rsid w:val="00A7339D"/>
    <w:rsid w:val="00A746DD"/>
    <w:rsid w:val="00A74862"/>
    <w:rsid w:val="00A7595E"/>
    <w:rsid w:val="00A75D02"/>
    <w:rsid w:val="00A808BD"/>
    <w:rsid w:val="00A82BB9"/>
    <w:rsid w:val="00A83BCD"/>
    <w:rsid w:val="00A85845"/>
    <w:rsid w:val="00A87876"/>
    <w:rsid w:val="00A91359"/>
    <w:rsid w:val="00A91451"/>
    <w:rsid w:val="00A91AA3"/>
    <w:rsid w:val="00A91CD6"/>
    <w:rsid w:val="00A936E3"/>
    <w:rsid w:val="00A95C5C"/>
    <w:rsid w:val="00A967F9"/>
    <w:rsid w:val="00A96BA9"/>
    <w:rsid w:val="00AA1018"/>
    <w:rsid w:val="00AA125C"/>
    <w:rsid w:val="00AA19E0"/>
    <w:rsid w:val="00AA4485"/>
    <w:rsid w:val="00AA4A3D"/>
    <w:rsid w:val="00AA5077"/>
    <w:rsid w:val="00AA5B67"/>
    <w:rsid w:val="00AA64F6"/>
    <w:rsid w:val="00AA6CAC"/>
    <w:rsid w:val="00AA6EB6"/>
    <w:rsid w:val="00AB0060"/>
    <w:rsid w:val="00AB0589"/>
    <w:rsid w:val="00AB0F14"/>
    <w:rsid w:val="00AB1825"/>
    <w:rsid w:val="00AB26A3"/>
    <w:rsid w:val="00AB3A88"/>
    <w:rsid w:val="00AB5538"/>
    <w:rsid w:val="00AB5560"/>
    <w:rsid w:val="00AB5814"/>
    <w:rsid w:val="00AC17F4"/>
    <w:rsid w:val="00AC32A1"/>
    <w:rsid w:val="00AC34AE"/>
    <w:rsid w:val="00AC35CF"/>
    <w:rsid w:val="00AC4E6F"/>
    <w:rsid w:val="00AC511A"/>
    <w:rsid w:val="00AC5373"/>
    <w:rsid w:val="00AC56E3"/>
    <w:rsid w:val="00AC5E03"/>
    <w:rsid w:val="00AC6660"/>
    <w:rsid w:val="00AC7052"/>
    <w:rsid w:val="00AC7056"/>
    <w:rsid w:val="00AC7DBC"/>
    <w:rsid w:val="00AD04C5"/>
    <w:rsid w:val="00AD0FDC"/>
    <w:rsid w:val="00AD125E"/>
    <w:rsid w:val="00AD1FB7"/>
    <w:rsid w:val="00AD2CFB"/>
    <w:rsid w:val="00AD534E"/>
    <w:rsid w:val="00AD651A"/>
    <w:rsid w:val="00AD7288"/>
    <w:rsid w:val="00AD7A74"/>
    <w:rsid w:val="00AE0ECF"/>
    <w:rsid w:val="00AE1419"/>
    <w:rsid w:val="00AE14C6"/>
    <w:rsid w:val="00AE2210"/>
    <w:rsid w:val="00AE31BE"/>
    <w:rsid w:val="00AE3D9A"/>
    <w:rsid w:val="00AE41E9"/>
    <w:rsid w:val="00AE4801"/>
    <w:rsid w:val="00AE4D20"/>
    <w:rsid w:val="00AE6C27"/>
    <w:rsid w:val="00AE7BDE"/>
    <w:rsid w:val="00AE7EFB"/>
    <w:rsid w:val="00AF097E"/>
    <w:rsid w:val="00AF1948"/>
    <w:rsid w:val="00AF2B7C"/>
    <w:rsid w:val="00AF43C3"/>
    <w:rsid w:val="00AF6532"/>
    <w:rsid w:val="00AF6A7E"/>
    <w:rsid w:val="00B00E59"/>
    <w:rsid w:val="00B01A7B"/>
    <w:rsid w:val="00B01CA0"/>
    <w:rsid w:val="00B0240C"/>
    <w:rsid w:val="00B02DDB"/>
    <w:rsid w:val="00B04AAA"/>
    <w:rsid w:val="00B05909"/>
    <w:rsid w:val="00B05CC3"/>
    <w:rsid w:val="00B05F28"/>
    <w:rsid w:val="00B07AA3"/>
    <w:rsid w:val="00B11231"/>
    <w:rsid w:val="00B11993"/>
    <w:rsid w:val="00B1253D"/>
    <w:rsid w:val="00B12A5C"/>
    <w:rsid w:val="00B1317C"/>
    <w:rsid w:val="00B145DE"/>
    <w:rsid w:val="00B146AF"/>
    <w:rsid w:val="00B158BA"/>
    <w:rsid w:val="00B16DF8"/>
    <w:rsid w:val="00B17792"/>
    <w:rsid w:val="00B207CD"/>
    <w:rsid w:val="00B20F09"/>
    <w:rsid w:val="00B22CD2"/>
    <w:rsid w:val="00B23546"/>
    <w:rsid w:val="00B23A90"/>
    <w:rsid w:val="00B23E37"/>
    <w:rsid w:val="00B24927"/>
    <w:rsid w:val="00B24B08"/>
    <w:rsid w:val="00B24BAD"/>
    <w:rsid w:val="00B25395"/>
    <w:rsid w:val="00B25E5A"/>
    <w:rsid w:val="00B2785A"/>
    <w:rsid w:val="00B27B9E"/>
    <w:rsid w:val="00B27D4E"/>
    <w:rsid w:val="00B3292F"/>
    <w:rsid w:val="00B32C55"/>
    <w:rsid w:val="00B33E70"/>
    <w:rsid w:val="00B3461B"/>
    <w:rsid w:val="00B34A2D"/>
    <w:rsid w:val="00B35060"/>
    <w:rsid w:val="00B35398"/>
    <w:rsid w:val="00B3610A"/>
    <w:rsid w:val="00B36EE5"/>
    <w:rsid w:val="00B40769"/>
    <w:rsid w:val="00B41351"/>
    <w:rsid w:val="00B41C18"/>
    <w:rsid w:val="00B42308"/>
    <w:rsid w:val="00B42A0C"/>
    <w:rsid w:val="00B44D0C"/>
    <w:rsid w:val="00B45A97"/>
    <w:rsid w:val="00B45CE8"/>
    <w:rsid w:val="00B45DCD"/>
    <w:rsid w:val="00B4680D"/>
    <w:rsid w:val="00B46DC0"/>
    <w:rsid w:val="00B4768F"/>
    <w:rsid w:val="00B52FDD"/>
    <w:rsid w:val="00B53DEC"/>
    <w:rsid w:val="00B53FEF"/>
    <w:rsid w:val="00B54212"/>
    <w:rsid w:val="00B54538"/>
    <w:rsid w:val="00B55436"/>
    <w:rsid w:val="00B57C40"/>
    <w:rsid w:val="00B607DD"/>
    <w:rsid w:val="00B60F4A"/>
    <w:rsid w:val="00B61D9E"/>
    <w:rsid w:val="00B62746"/>
    <w:rsid w:val="00B645A9"/>
    <w:rsid w:val="00B6566A"/>
    <w:rsid w:val="00B66E1F"/>
    <w:rsid w:val="00B6744B"/>
    <w:rsid w:val="00B7036A"/>
    <w:rsid w:val="00B716AF"/>
    <w:rsid w:val="00B71C07"/>
    <w:rsid w:val="00B71D18"/>
    <w:rsid w:val="00B721B9"/>
    <w:rsid w:val="00B74069"/>
    <w:rsid w:val="00B76476"/>
    <w:rsid w:val="00B76A16"/>
    <w:rsid w:val="00B77836"/>
    <w:rsid w:val="00B77F3A"/>
    <w:rsid w:val="00B804FF"/>
    <w:rsid w:val="00B82983"/>
    <w:rsid w:val="00B86924"/>
    <w:rsid w:val="00B87233"/>
    <w:rsid w:val="00B876E2"/>
    <w:rsid w:val="00B87F4C"/>
    <w:rsid w:val="00B90CB6"/>
    <w:rsid w:val="00B92F1A"/>
    <w:rsid w:val="00B9383E"/>
    <w:rsid w:val="00B94252"/>
    <w:rsid w:val="00B9460F"/>
    <w:rsid w:val="00B94CBC"/>
    <w:rsid w:val="00B9541E"/>
    <w:rsid w:val="00B9555D"/>
    <w:rsid w:val="00B97009"/>
    <w:rsid w:val="00B9763A"/>
    <w:rsid w:val="00BA0054"/>
    <w:rsid w:val="00BA03C1"/>
    <w:rsid w:val="00BA0915"/>
    <w:rsid w:val="00BA1F01"/>
    <w:rsid w:val="00BA2A0A"/>
    <w:rsid w:val="00BA3DB7"/>
    <w:rsid w:val="00BA48B0"/>
    <w:rsid w:val="00BA4EEB"/>
    <w:rsid w:val="00BA5B32"/>
    <w:rsid w:val="00BA6CB0"/>
    <w:rsid w:val="00BA70BD"/>
    <w:rsid w:val="00BA7135"/>
    <w:rsid w:val="00BB0225"/>
    <w:rsid w:val="00BB0440"/>
    <w:rsid w:val="00BB0475"/>
    <w:rsid w:val="00BB0EC3"/>
    <w:rsid w:val="00BB17F8"/>
    <w:rsid w:val="00BB1AF9"/>
    <w:rsid w:val="00BB1BEC"/>
    <w:rsid w:val="00BB277C"/>
    <w:rsid w:val="00BB27FE"/>
    <w:rsid w:val="00BB316A"/>
    <w:rsid w:val="00BB4ED8"/>
    <w:rsid w:val="00BB6690"/>
    <w:rsid w:val="00BB68CC"/>
    <w:rsid w:val="00BB7BA0"/>
    <w:rsid w:val="00BC0C9F"/>
    <w:rsid w:val="00BC2C38"/>
    <w:rsid w:val="00BC49DD"/>
    <w:rsid w:val="00BC4EAF"/>
    <w:rsid w:val="00BC5344"/>
    <w:rsid w:val="00BC57F0"/>
    <w:rsid w:val="00BC593F"/>
    <w:rsid w:val="00BC5943"/>
    <w:rsid w:val="00BC7204"/>
    <w:rsid w:val="00BC74A2"/>
    <w:rsid w:val="00BC7721"/>
    <w:rsid w:val="00BD15AC"/>
    <w:rsid w:val="00BD2FB8"/>
    <w:rsid w:val="00BD5C4D"/>
    <w:rsid w:val="00BD6150"/>
    <w:rsid w:val="00BD6483"/>
    <w:rsid w:val="00BD70BA"/>
    <w:rsid w:val="00BE058D"/>
    <w:rsid w:val="00BE0978"/>
    <w:rsid w:val="00BE17F0"/>
    <w:rsid w:val="00BE183A"/>
    <w:rsid w:val="00BE1972"/>
    <w:rsid w:val="00BE1B32"/>
    <w:rsid w:val="00BE2B6F"/>
    <w:rsid w:val="00BE35BD"/>
    <w:rsid w:val="00BE36EF"/>
    <w:rsid w:val="00BE46D4"/>
    <w:rsid w:val="00BE5670"/>
    <w:rsid w:val="00BE6EE1"/>
    <w:rsid w:val="00BE78D3"/>
    <w:rsid w:val="00BF1D8E"/>
    <w:rsid w:val="00BF1F40"/>
    <w:rsid w:val="00BF4840"/>
    <w:rsid w:val="00BF51DA"/>
    <w:rsid w:val="00BF5B15"/>
    <w:rsid w:val="00BF74B3"/>
    <w:rsid w:val="00C002A2"/>
    <w:rsid w:val="00C00F62"/>
    <w:rsid w:val="00C03403"/>
    <w:rsid w:val="00C03C6A"/>
    <w:rsid w:val="00C0440D"/>
    <w:rsid w:val="00C054A1"/>
    <w:rsid w:val="00C0571A"/>
    <w:rsid w:val="00C0611A"/>
    <w:rsid w:val="00C07645"/>
    <w:rsid w:val="00C07DDA"/>
    <w:rsid w:val="00C07E08"/>
    <w:rsid w:val="00C10F2E"/>
    <w:rsid w:val="00C10FC1"/>
    <w:rsid w:val="00C11DBD"/>
    <w:rsid w:val="00C12141"/>
    <w:rsid w:val="00C13B7B"/>
    <w:rsid w:val="00C13F63"/>
    <w:rsid w:val="00C16353"/>
    <w:rsid w:val="00C17BB5"/>
    <w:rsid w:val="00C2069C"/>
    <w:rsid w:val="00C213C2"/>
    <w:rsid w:val="00C224D0"/>
    <w:rsid w:val="00C22A4C"/>
    <w:rsid w:val="00C23AF8"/>
    <w:rsid w:val="00C2559B"/>
    <w:rsid w:val="00C257C2"/>
    <w:rsid w:val="00C25FD4"/>
    <w:rsid w:val="00C300CB"/>
    <w:rsid w:val="00C3011E"/>
    <w:rsid w:val="00C31754"/>
    <w:rsid w:val="00C319A6"/>
    <w:rsid w:val="00C32136"/>
    <w:rsid w:val="00C326AF"/>
    <w:rsid w:val="00C34F69"/>
    <w:rsid w:val="00C35319"/>
    <w:rsid w:val="00C359E0"/>
    <w:rsid w:val="00C35D44"/>
    <w:rsid w:val="00C40340"/>
    <w:rsid w:val="00C40509"/>
    <w:rsid w:val="00C4082A"/>
    <w:rsid w:val="00C4118B"/>
    <w:rsid w:val="00C41320"/>
    <w:rsid w:val="00C42A1F"/>
    <w:rsid w:val="00C45304"/>
    <w:rsid w:val="00C4557F"/>
    <w:rsid w:val="00C4698A"/>
    <w:rsid w:val="00C470BF"/>
    <w:rsid w:val="00C51522"/>
    <w:rsid w:val="00C52AC0"/>
    <w:rsid w:val="00C53F89"/>
    <w:rsid w:val="00C5498D"/>
    <w:rsid w:val="00C55F8E"/>
    <w:rsid w:val="00C56F92"/>
    <w:rsid w:val="00C5773F"/>
    <w:rsid w:val="00C57F76"/>
    <w:rsid w:val="00C6116A"/>
    <w:rsid w:val="00C61B22"/>
    <w:rsid w:val="00C64034"/>
    <w:rsid w:val="00C64982"/>
    <w:rsid w:val="00C64E9B"/>
    <w:rsid w:val="00C653AA"/>
    <w:rsid w:val="00C666D1"/>
    <w:rsid w:val="00C6742F"/>
    <w:rsid w:val="00C6772D"/>
    <w:rsid w:val="00C701E1"/>
    <w:rsid w:val="00C72A56"/>
    <w:rsid w:val="00C72FB2"/>
    <w:rsid w:val="00C747F1"/>
    <w:rsid w:val="00C74D84"/>
    <w:rsid w:val="00C75B94"/>
    <w:rsid w:val="00C771D9"/>
    <w:rsid w:val="00C80901"/>
    <w:rsid w:val="00C8106C"/>
    <w:rsid w:val="00C831AD"/>
    <w:rsid w:val="00C844C6"/>
    <w:rsid w:val="00C8600C"/>
    <w:rsid w:val="00C86651"/>
    <w:rsid w:val="00C870EA"/>
    <w:rsid w:val="00C90BB3"/>
    <w:rsid w:val="00C91EF4"/>
    <w:rsid w:val="00C93E43"/>
    <w:rsid w:val="00C944D2"/>
    <w:rsid w:val="00C94521"/>
    <w:rsid w:val="00C945C5"/>
    <w:rsid w:val="00C95150"/>
    <w:rsid w:val="00C95790"/>
    <w:rsid w:val="00C967D7"/>
    <w:rsid w:val="00C97BB0"/>
    <w:rsid w:val="00CA07AC"/>
    <w:rsid w:val="00CA0CAE"/>
    <w:rsid w:val="00CA3E47"/>
    <w:rsid w:val="00CA4883"/>
    <w:rsid w:val="00CA4B44"/>
    <w:rsid w:val="00CB0811"/>
    <w:rsid w:val="00CB0977"/>
    <w:rsid w:val="00CB1701"/>
    <w:rsid w:val="00CB259B"/>
    <w:rsid w:val="00CB34D6"/>
    <w:rsid w:val="00CB3F04"/>
    <w:rsid w:val="00CB5653"/>
    <w:rsid w:val="00CB5CD6"/>
    <w:rsid w:val="00CB5F84"/>
    <w:rsid w:val="00CB6F83"/>
    <w:rsid w:val="00CB797C"/>
    <w:rsid w:val="00CC018A"/>
    <w:rsid w:val="00CC11B6"/>
    <w:rsid w:val="00CC18E9"/>
    <w:rsid w:val="00CC2062"/>
    <w:rsid w:val="00CC3FE0"/>
    <w:rsid w:val="00CC49EE"/>
    <w:rsid w:val="00CC538F"/>
    <w:rsid w:val="00CC5983"/>
    <w:rsid w:val="00CC6ACE"/>
    <w:rsid w:val="00CC6C97"/>
    <w:rsid w:val="00CD23D6"/>
    <w:rsid w:val="00CD2D80"/>
    <w:rsid w:val="00CD39E6"/>
    <w:rsid w:val="00CD48F4"/>
    <w:rsid w:val="00CD4EA6"/>
    <w:rsid w:val="00CD5863"/>
    <w:rsid w:val="00CE187E"/>
    <w:rsid w:val="00CE3712"/>
    <w:rsid w:val="00CE3C02"/>
    <w:rsid w:val="00CE41B1"/>
    <w:rsid w:val="00CE4C4A"/>
    <w:rsid w:val="00CE56A2"/>
    <w:rsid w:val="00CE5A96"/>
    <w:rsid w:val="00CE6918"/>
    <w:rsid w:val="00CE71D9"/>
    <w:rsid w:val="00CE7346"/>
    <w:rsid w:val="00CE7C1A"/>
    <w:rsid w:val="00CF4E3E"/>
    <w:rsid w:val="00CF5A40"/>
    <w:rsid w:val="00CF732E"/>
    <w:rsid w:val="00CF7ADB"/>
    <w:rsid w:val="00D004AD"/>
    <w:rsid w:val="00D00A3F"/>
    <w:rsid w:val="00D01895"/>
    <w:rsid w:val="00D01C80"/>
    <w:rsid w:val="00D03204"/>
    <w:rsid w:val="00D032BE"/>
    <w:rsid w:val="00D033E4"/>
    <w:rsid w:val="00D03B14"/>
    <w:rsid w:val="00D04016"/>
    <w:rsid w:val="00D05FFD"/>
    <w:rsid w:val="00D06EB0"/>
    <w:rsid w:val="00D10321"/>
    <w:rsid w:val="00D10ED1"/>
    <w:rsid w:val="00D119F6"/>
    <w:rsid w:val="00D126BD"/>
    <w:rsid w:val="00D142DC"/>
    <w:rsid w:val="00D15D3F"/>
    <w:rsid w:val="00D15E9B"/>
    <w:rsid w:val="00D16706"/>
    <w:rsid w:val="00D20648"/>
    <w:rsid w:val="00D21D8C"/>
    <w:rsid w:val="00D22788"/>
    <w:rsid w:val="00D229DC"/>
    <w:rsid w:val="00D22C66"/>
    <w:rsid w:val="00D253E3"/>
    <w:rsid w:val="00D30912"/>
    <w:rsid w:val="00D31220"/>
    <w:rsid w:val="00D31A5C"/>
    <w:rsid w:val="00D32D82"/>
    <w:rsid w:val="00D34A48"/>
    <w:rsid w:val="00D3541D"/>
    <w:rsid w:val="00D359F7"/>
    <w:rsid w:val="00D35AA6"/>
    <w:rsid w:val="00D36BC8"/>
    <w:rsid w:val="00D37449"/>
    <w:rsid w:val="00D37B59"/>
    <w:rsid w:val="00D4000C"/>
    <w:rsid w:val="00D41A14"/>
    <w:rsid w:val="00D46C0D"/>
    <w:rsid w:val="00D50996"/>
    <w:rsid w:val="00D51A6A"/>
    <w:rsid w:val="00D535DD"/>
    <w:rsid w:val="00D547A6"/>
    <w:rsid w:val="00D55429"/>
    <w:rsid w:val="00D55DA2"/>
    <w:rsid w:val="00D57596"/>
    <w:rsid w:val="00D60305"/>
    <w:rsid w:val="00D6057C"/>
    <w:rsid w:val="00D60899"/>
    <w:rsid w:val="00D60E6C"/>
    <w:rsid w:val="00D62033"/>
    <w:rsid w:val="00D62223"/>
    <w:rsid w:val="00D643C8"/>
    <w:rsid w:val="00D6449B"/>
    <w:rsid w:val="00D6627B"/>
    <w:rsid w:val="00D662CD"/>
    <w:rsid w:val="00D66B21"/>
    <w:rsid w:val="00D6794B"/>
    <w:rsid w:val="00D7196C"/>
    <w:rsid w:val="00D73ABD"/>
    <w:rsid w:val="00D74DB6"/>
    <w:rsid w:val="00D74E86"/>
    <w:rsid w:val="00D75EF4"/>
    <w:rsid w:val="00D769D0"/>
    <w:rsid w:val="00D77B6A"/>
    <w:rsid w:val="00D83A93"/>
    <w:rsid w:val="00D84590"/>
    <w:rsid w:val="00D87853"/>
    <w:rsid w:val="00D87F6C"/>
    <w:rsid w:val="00D90383"/>
    <w:rsid w:val="00D90B11"/>
    <w:rsid w:val="00D90C75"/>
    <w:rsid w:val="00D91C4C"/>
    <w:rsid w:val="00D91DAE"/>
    <w:rsid w:val="00D920F5"/>
    <w:rsid w:val="00D9263F"/>
    <w:rsid w:val="00D92963"/>
    <w:rsid w:val="00D93024"/>
    <w:rsid w:val="00D93886"/>
    <w:rsid w:val="00D9551D"/>
    <w:rsid w:val="00D96C71"/>
    <w:rsid w:val="00D9744E"/>
    <w:rsid w:val="00DA05EE"/>
    <w:rsid w:val="00DA0A61"/>
    <w:rsid w:val="00DA1FE4"/>
    <w:rsid w:val="00DA2565"/>
    <w:rsid w:val="00DA3DD2"/>
    <w:rsid w:val="00DA5976"/>
    <w:rsid w:val="00DA778A"/>
    <w:rsid w:val="00DA7C3B"/>
    <w:rsid w:val="00DB187F"/>
    <w:rsid w:val="00DB1DF3"/>
    <w:rsid w:val="00DB3CF6"/>
    <w:rsid w:val="00DB41B3"/>
    <w:rsid w:val="00DB477C"/>
    <w:rsid w:val="00DB66C3"/>
    <w:rsid w:val="00DB6FE9"/>
    <w:rsid w:val="00DB716D"/>
    <w:rsid w:val="00DB7E3D"/>
    <w:rsid w:val="00DC13C1"/>
    <w:rsid w:val="00DC1705"/>
    <w:rsid w:val="00DC19E6"/>
    <w:rsid w:val="00DC2602"/>
    <w:rsid w:val="00DC3702"/>
    <w:rsid w:val="00DC392B"/>
    <w:rsid w:val="00DC4500"/>
    <w:rsid w:val="00DC4ADD"/>
    <w:rsid w:val="00DC5C4F"/>
    <w:rsid w:val="00DC7A39"/>
    <w:rsid w:val="00DD1874"/>
    <w:rsid w:val="00DD2195"/>
    <w:rsid w:val="00DD2A5C"/>
    <w:rsid w:val="00DD2DC5"/>
    <w:rsid w:val="00DD60BF"/>
    <w:rsid w:val="00DD7DE8"/>
    <w:rsid w:val="00DE03D6"/>
    <w:rsid w:val="00DE203C"/>
    <w:rsid w:val="00DE2541"/>
    <w:rsid w:val="00DE3D96"/>
    <w:rsid w:val="00DE4314"/>
    <w:rsid w:val="00DE4E5C"/>
    <w:rsid w:val="00DE5111"/>
    <w:rsid w:val="00DE5B91"/>
    <w:rsid w:val="00DE73EE"/>
    <w:rsid w:val="00DE75D7"/>
    <w:rsid w:val="00DE78EE"/>
    <w:rsid w:val="00DE799F"/>
    <w:rsid w:val="00DE7BBC"/>
    <w:rsid w:val="00DF0189"/>
    <w:rsid w:val="00DF06B5"/>
    <w:rsid w:val="00DF0C2E"/>
    <w:rsid w:val="00DF27AA"/>
    <w:rsid w:val="00DF29CA"/>
    <w:rsid w:val="00DF3A1A"/>
    <w:rsid w:val="00DF3C36"/>
    <w:rsid w:val="00DF3C7D"/>
    <w:rsid w:val="00DF58A2"/>
    <w:rsid w:val="00DF5F72"/>
    <w:rsid w:val="00DF61A8"/>
    <w:rsid w:val="00DF6E3E"/>
    <w:rsid w:val="00DF767C"/>
    <w:rsid w:val="00DF78C6"/>
    <w:rsid w:val="00E00DC0"/>
    <w:rsid w:val="00E011C4"/>
    <w:rsid w:val="00E01E80"/>
    <w:rsid w:val="00E03F14"/>
    <w:rsid w:val="00E0530B"/>
    <w:rsid w:val="00E0630A"/>
    <w:rsid w:val="00E107F6"/>
    <w:rsid w:val="00E118D0"/>
    <w:rsid w:val="00E11C95"/>
    <w:rsid w:val="00E12508"/>
    <w:rsid w:val="00E12A8A"/>
    <w:rsid w:val="00E13CD0"/>
    <w:rsid w:val="00E13D34"/>
    <w:rsid w:val="00E140DA"/>
    <w:rsid w:val="00E17404"/>
    <w:rsid w:val="00E179FB"/>
    <w:rsid w:val="00E17BB8"/>
    <w:rsid w:val="00E17C77"/>
    <w:rsid w:val="00E17F08"/>
    <w:rsid w:val="00E20192"/>
    <w:rsid w:val="00E207C1"/>
    <w:rsid w:val="00E20B55"/>
    <w:rsid w:val="00E21DDA"/>
    <w:rsid w:val="00E23445"/>
    <w:rsid w:val="00E245E2"/>
    <w:rsid w:val="00E255C6"/>
    <w:rsid w:val="00E25729"/>
    <w:rsid w:val="00E26CDC"/>
    <w:rsid w:val="00E27CD6"/>
    <w:rsid w:val="00E3223D"/>
    <w:rsid w:val="00E325B5"/>
    <w:rsid w:val="00E33EC0"/>
    <w:rsid w:val="00E34383"/>
    <w:rsid w:val="00E35028"/>
    <w:rsid w:val="00E36AB5"/>
    <w:rsid w:val="00E417A2"/>
    <w:rsid w:val="00E41D3F"/>
    <w:rsid w:val="00E4338D"/>
    <w:rsid w:val="00E45210"/>
    <w:rsid w:val="00E45524"/>
    <w:rsid w:val="00E45A50"/>
    <w:rsid w:val="00E4727F"/>
    <w:rsid w:val="00E47DA1"/>
    <w:rsid w:val="00E502FB"/>
    <w:rsid w:val="00E51633"/>
    <w:rsid w:val="00E518BA"/>
    <w:rsid w:val="00E520C9"/>
    <w:rsid w:val="00E53EE5"/>
    <w:rsid w:val="00E54E61"/>
    <w:rsid w:val="00E55DCE"/>
    <w:rsid w:val="00E5650E"/>
    <w:rsid w:val="00E5733D"/>
    <w:rsid w:val="00E60167"/>
    <w:rsid w:val="00E6084B"/>
    <w:rsid w:val="00E62978"/>
    <w:rsid w:val="00E6384C"/>
    <w:rsid w:val="00E6716B"/>
    <w:rsid w:val="00E6761E"/>
    <w:rsid w:val="00E677E4"/>
    <w:rsid w:val="00E67A1D"/>
    <w:rsid w:val="00E70BA3"/>
    <w:rsid w:val="00E70EF7"/>
    <w:rsid w:val="00E71EE1"/>
    <w:rsid w:val="00E74A74"/>
    <w:rsid w:val="00E76CDB"/>
    <w:rsid w:val="00E77004"/>
    <w:rsid w:val="00E77A63"/>
    <w:rsid w:val="00E801AB"/>
    <w:rsid w:val="00E81FF5"/>
    <w:rsid w:val="00E824DD"/>
    <w:rsid w:val="00E82C80"/>
    <w:rsid w:val="00E82DF3"/>
    <w:rsid w:val="00E834CB"/>
    <w:rsid w:val="00E85318"/>
    <w:rsid w:val="00E91075"/>
    <w:rsid w:val="00E91756"/>
    <w:rsid w:val="00E92094"/>
    <w:rsid w:val="00E97543"/>
    <w:rsid w:val="00EA006E"/>
    <w:rsid w:val="00EA179D"/>
    <w:rsid w:val="00EA3225"/>
    <w:rsid w:val="00EA3B3C"/>
    <w:rsid w:val="00EA3BAF"/>
    <w:rsid w:val="00EA4A7B"/>
    <w:rsid w:val="00EA592A"/>
    <w:rsid w:val="00EA5EF6"/>
    <w:rsid w:val="00EB00B4"/>
    <w:rsid w:val="00EB0339"/>
    <w:rsid w:val="00EB056F"/>
    <w:rsid w:val="00EB076A"/>
    <w:rsid w:val="00EB17BA"/>
    <w:rsid w:val="00EB5AFD"/>
    <w:rsid w:val="00EB601F"/>
    <w:rsid w:val="00EB62BC"/>
    <w:rsid w:val="00EB6863"/>
    <w:rsid w:val="00EB7811"/>
    <w:rsid w:val="00EC00B6"/>
    <w:rsid w:val="00EC13C8"/>
    <w:rsid w:val="00EC1891"/>
    <w:rsid w:val="00EC2746"/>
    <w:rsid w:val="00EC2ACE"/>
    <w:rsid w:val="00EC3D76"/>
    <w:rsid w:val="00EC5F68"/>
    <w:rsid w:val="00EC7080"/>
    <w:rsid w:val="00ED050F"/>
    <w:rsid w:val="00ED1276"/>
    <w:rsid w:val="00ED1EF7"/>
    <w:rsid w:val="00ED1FD2"/>
    <w:rsid w:val="00ED430B"/>
    <w:rsid w:val="00ED47CE"/>
    <w:rsid w:val="00ED5251"/>
    <w:rsid w:val="00ED53C7"/>
    <w:rsid w:val="00ED5B39"/>
    <w:rsid w:val="00ED6049"/>
    <w:rsid w:val="00ED6B31"/>
    <w:rsid w:val="00ED7F7E"/>
    <w:rsid w:val="00EE0C39"/>
    <w:rsid w:val="00EE3487"/>
    <w:rsid w:val="00EE4200"/>
    <w:rsid w:val="00EE49A6"/>
    <w:rsid w:val="00EE5562"/>
    <w:rsid w:val="00EE60FD"/>
    <w:rsid w:val="00EE6E0B"/>
    <w:rsid w:val="00EE7205"/>
    <w:rsid w:val="00EF0405"/>
    <w:rsid w:val="00EF041D"/>
    <w:rsid w:val="00EF0A68"/>
    <w:rsid w:val="00EF1793"/>
    <w:rsid w:val="00EF1C5B"/>
    <w:rsid w:val="00EF1EDA"/>
    <w:rsid w:val="00EF28E5"/>
    <w:rsid w:val="00EF2E0C"/>
    <w:rsid w:val="00EF6668"/>
    <w:rsid w:val="00EF7DAF"/>
    <w:rsid w:val="00F001C4"/>
    <w:rsid w:val="00F0071E"/>
    <w:rsid w:val="00F00AF9"/>
    <w:rsid w:val="00F0113D"/>
    <w:rsid w:val="00F01E21"/>
    <w:rsid w:val="00F023AE"/>
    <w:rsid w:val="00F03B83"/>
    <w:rsid w:val="00F06D67"/>
    <w:rsid w:val="00F073F9"/>
    <w:rsid w:val="00F07F04"/>
    <w:rsid w:val="00F07F42"/>
    <w:rsid w:val="00F10729"/>
    <w:rsid w:val="00F1091C"/>
    <w:rsid w:val="00F10F99"/>
    <w:rsid w:val="00F111C9"/>
    <w:rsid w:val="00F112A9"/>
    <w:rsid w:val="00F11B3C"/>
    <w:rsid w:val="00F12BEA"/>
    <w:rsid w:val="00F136D8"/>
    <w:rsid w:val="00F1374B"/>
    <w:rsid w:val="00F13B10"/>
    <w:rsid w:val="00F15D9C"/>
    <w:rsid w:val="00F15E23"/>
    <w:rsid w:val="00F169F3"/>
    <w:rsid w:val="00F17DCF"/>
    <w:rsid w:val="00F17FC5"/>
    <w:rsid w:val="00F20EF9"/>
    <w:rsid w:val="00F21374"/>
    <w:rsid w:val="00F21457"/>
    <w:rsid w:val="00F22443"/>
    <w:rsid w:val="00F23622"/>
    <w:rsid w:val="00F23BD0"/>
    <w:rsid w:val="00F24C7C"/>
    <w:rsid w:val="00F25F0A"/>
    <w:rsid w:val="00F26E52"/>
    <w:rsid w:val="00F273E7"/>
    <w:rsid w:val="00F30025"/>
    <w:rsid w:val="00F3129C"/>
    <w:rsid w:val="00F31ECC"/>
    <w:rsid w:val="00F33EFF"/>
    <w:rsid w:val="00F35E73"/>
    <w:rsid w:val="00F37536"/>
    <w:rsid w:val="00F37AAA"/>
    <w:rsid w:val="00F37DFE"/>
    <w:rsid w:val="00F40DE1"/>
    <w:rsid w:val="00F40F6E"/>
    <w:rsid w:val="00F41E2B"/>
    <w:rsid w:val="00F43194"/>
    <w:rsid w:val="00F431BD"/>
    <w:rsid w:val="00F4350A"/>
    <w:rsid w:val="00F43C95"/>
    <w:rsid w:val="00F444E7"/>
    <w:rsid w:val="00F445C0"/>
    <w:rsid w:val="00F44C67"/>
    <w:rsid w:val="00F44D9B"/>
    <w:rsid w:val="00F44F11"/>
    <w:rsid w:val="00F44F84"/>
    <w:rsid w:val="00F457FD"/>
    <w:rsid w:val="00F50115"/>
    <w:rsid w:val="00F507CA"/>
    <w:rsid w:val="00F512B4"/>
    <w:rsid w:val="00F518DD"/>
    <w:rsid w:val="00F51AAA"/>
    <w:rsid w:val="00F51EDA"/>
    <w:rsid w:val="00F52936"/>
    <w:rsid w:val="00F52FE4"/>
    <w:rsid w:val="00F530FD"/>
    <w:rsid w:val="00F53239"/>
    <w:rsid w:val="00F54189"/>
    <w:rsid w:val="00F54AB1"/>
    <w:rsid w:val="00F56C1F"/>
    <w:rsid w:val="00F605EA"/>
    <w:rsid w:val="00F60C4E"/>
    <w:rsid w:val="00F61034"/>
    <w:rsid w:val="00F6147E"/>
    <w:rsid w:val="00F618F6"/>
    <w:rsid w:val="00F629F9"/>
    <w:rsid w:val="00F62B33"/>
    <w:rsid w:val="00F631FB"/>
    <w:rsid w:val="00F63C29"/>
    <w:rsid w:val="00F64513"/>
    <w:rsid w:val="00F64E8C"/>
    <w:rsid w:val="00F65E77"/>
    <w:rsid w:val="00F65FA6"/>
    <w:rsid w:val="00F66D93"/>
    <w:rsid w:val="00F66F25"/>
    <w:rsid w:val="00F670AD"/>
    <w:rsid w:val="00F67101"/>
    <w:rsid w:val="00F70248"/>
    <w:rsid w:val="00F70EE0"/>
    <w:rsid w:val="00F711FA"/>
    <w:rsid w:val="00F71DEC"/>
    <w:rsid w:val="00F72E84"/>
    <w:rsid w:val="00F74F94"/>
    <w:rsid w:val="00F756AD"/>
    <w:rsid w:val="00F75D39"/>
    <w:rsid w:val="00F80DA0"/>
    <w:rsid w:val="00F829DE"/>
    <w:rsid w:val="00F83389"/>
    <w:rsid w:val="00F83FD0"/>
    <w:rsid w:val="00F849A0"/>
    <w:rsid w:val="00F85387"/>
    <w:rsid w:val="00F85FD2"/>
    <w:rsid w:val="00F91DC2"/>
    <w:rsid w:val="00F92F49"/>
    <w:rsid w:val="00F9301C"/>
    <w:rsid w:val="00F93B95"/>
    <w:rsid w:val="00F9460F"/>
    <w:rsid w:val="00F95DCF"/>
    <w:rsid w:val="00F97718"/>
    <w:rsid w:val="00FA0273"/>
    <w:rsid w:val="00FA08A7"/>
    <w:rsid w:val="00FA1416"/>
    <w:rsid w:val="00FA21DB"/>
    <w:rsid w:val="00FA2358"/>
    <w:rsid w:val="00FA52D8"/>
    <w:rsid w:val="00FA70DA"/>
    <w:rsid w:val="00FA7939"/>
    <w:rsid w:val="00FB0233"/>
    <w:rsid w:val="00FB1F23"/>
    <w:rsid w:val="00FB3DD3"/>
    <w:rsid w:val="00FB4AC2"/>
    <w:rsid w:val="00FB55D1"/>
    <w:rsid w:val="00FB5C21"/>
    <w:rsid w:val="00FB5E72"/>
    <w:rsid w:val="00FB6D71"/>
    <w:rsid w:val="00FB6DE3"/>
    <w:rsid w:val="00FB7760"/>
    <w:rsid w:val="00FC14FA"/>
    <w:rsid w:val="00FC27F3"/>
    <w:rsid w:val="00FC42AF"/>
    <w:rsid w:val="00FC49F2"/>
    <w:rsid w:val="00FC5DFC"/>
    <w:rsid w:val="00FC62C9"/>
    <w:rsid w:val="00FC76A7"/>
    <w:rsid w:val="00FC7D37"/>
    <w:rsid w:val="00FD04A0"/>
    <w:rsid w:val="00FD07AF"/>
    <w:rsid w:val="00FD0BF3"/>
    <w:rsid w:val="00FD21F8"/>
    <w:rsid w:val="00FD463E"/>
    <w:rsid w:val="00FD6210"/>
    <w:rsid w:val="00FD7411"/>
    <w:rsid w:val="00FD7CCE"/>
    <w:rsid w:val="00FD7CDB"/>
    <w:rsid w:val="00FD7E7D"/>
    <w:rsid w:val="00FE0A68"/>
    <w:rsid w:val="00FE121F"/>
    <w:rsid w:val="00FE12BD"/>
    <w:rsid w:val="00FE1E7E"/>
    <w:rsid w:val="00FE1E7F"/>
    <w:rsid w:val="00FE28F7"/>
    <w:rsid w:val="00FE4189"/>
    <w:rsid w:val="00FE5B63"/>
    <w:rsid w:val="00FE7FEF"/>
    <w:rsid w:val="00FF017B"/>
    <w:rsid w:val="00FF0873"/>
    <w:rsid w:val="00FF0A98"/>
    <w:rsid w:val="00FF14C8"/>
    <w:rsid w:val="00FF19C8"/>
    <w:rsid w:val="00FF1A44"/>
    <w:rsid w:val="00FF1CD2"/>
    <w:rsid w:val="00FF2D78"/>
    <w:rsid w:val="00FF6574"/>
    <w:rsid w:val="035D3EA5"/>
    <w:rsid w:val="42073A09"/>
    <w:rsid w:val="4BDFF185"/>
    <w:rsid w:val="4EC79D81"/>
    <w:rsid w:val="73840177"/>
    <w:rsid w:val="738772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1.3mm"/>
    </o:shapedefaults>
    <o:shapelayout v:ext="edit">
      <o:idmap v:ext="edit" data="2"/>
    </o:shapelayout>
  </w:shapeDefaults>
  <w:decimalSymbol w:val="."/>
  <w:listSeparator w:val=","/>
  <w14:docId w14:val="06309FB4"/>
  <w15:docId w15:val="{8D1FDF4B-432E-4BA1-ABF2-BABFC4BE8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509"/>
    <w:pPr>
      <w:spacing w:before="240"/>
    </w:pPr>
    <w:rPr>
      <w:rFonts w:ascii="Verdana" w:hAnsi="Verdana"/>
      <w:sz w:val="22"/>
      <w:szCs w:val="22"/>
    </w:rPr>
  </w:style>
  <w:style w:type="paragraph" w:styleId="Heading1">
    <w:name w:val="heading 1"/>
    <w:next w:val="Heading2"/>
    <w:link w:val="Heading1Char"/>
    <w:uiPriority w:val="99"/>
    <w:qFormat/>
    <w:rsid w:val="00C40509"/>
    <w:pPr>
      <w:keepNext/>
      <w:keepLines/>
      <w:pageBreakBefore/>
      <w:numPr>
        <w:numId w:val="3"/>
      </w:numPr>
      <w:pBdr>
        <w:bottom w:val="single" w:sz="18" w:space="2" w:color="auto"/>
      </w:pBdr>
      <w:spacing w:before="480" w:after="480"/>
      <w:outlineLvl w:val="0"/>
    </w:pPr>
    <w:rPr>
      <w:rFonts w:ascii="Verdana" w:hAnsi="Verdana"/>
      <w:b/>
      <w:sz w:val="32"/>
      <w:szCs w:val="32"/>
    </w:rPr>
  </w:style>
  <w:style w:type="paragraph" w:styleId="Heading2">
    <w:name w:val="heading 2"/>
    <w:aliases w:val="Heading 2 Char2,Heading 2 Char Char1,Heading 2 Char1 Char Char1,Heading 2 Char Char Char Char,Heading 2 Char1 Char Char Char Char,Heading 2 Char Char Char Char Char Char,Heading 2 Char1 Char1 Char,Heading 2 Char Char Char1 Char"/>
    <w:next w:val="Normal"/>
    <w:link w:val="Heading2Char"/>
    <w:uiPriority w:val="99"/>
    <w:qFormat/>
    <w:rsid w:val="00E45524"/>
    <w:pPr>
      <w:keepNext/>
      <w:keepLines/>
      <w:numPr>
        <w:ilvl w:val="1"/>
        <w:numId w:val="3"/>
      </w:numPr>
      <w:pBdr>
        <w:bottom w:val="single" w:sz="6" w:space="1" w:color="auto"/>
      </w:pBdr>
      <w:tabs>
        <w:tab w:val="left" w:pos="567"/>
      </w:tabs>
      <w:spacing w:before="480" w:after="120"/>
      <w:outlineLvl w:val="1"/>
    </w:pPr>
    <w:rPr>
      <w:rFonts w:ascii="Verdana" w:hAnsi="Verdana"/>
      <w:b/>
      <w:noProof/>
      <w:sz w:val="24"/>
      <w:szCs w:val="24"/>
    </w:rPr>
  </w:style>
  <w:style w:type="paragraph" w:styleId="Heading3">
    <w:name w:val="heading 3"/>
    <w:basedOn w:val="Heading2"/>
    <w:next w:val="Normal"/>
    <w:uiPriority w:val="99"/>
    <w:qFormat/>
    <w:pPr>
      <w:numPr>
        <w:ilvl w:val="2"/>
      </w:numPr>
      <w:pBdr>
        <w:bottom w:val="none" w:sz="0" w:space="0" w:color="auto"/>
      </w:pBdr>
      <w:tabs>
        <w:tab w:val="left" w:pos="1701"/>
      </w:tabs>
      <w:spacing w:after="0"/>
      <w:outlineLvl w:val="2"/>
    </w:pPr>
  </w:style>
  <w:style w:type="paragraph" w:styleId="Heading4">
    <w:name w:val="heading 4"/>
    <w:basedOn w:val="Heading3"/>
    <w:next w:val="Normal"/>
    <w:uiPriority w:val="99"/>
    <w:qFormat/>
    <w:pPr>
      <w:numPr>
        <w:ilvl w:val="3"/>
      </w:numPr>
      <w:outlineLvl w:val="3"/>
    </w:pPr>
    <w:rPr>
      <w:rFonts w:ascii="Times New Roman" w:hAnsi="Times New Roman"/>
      <w:i/>
      <w:sz w:val="22"/>
    </w:rPr>
  </w:style>
  <w:style w:type="paragraph" w:styleId="Heading5">
    <w:name w:val="heading 5"/>
    <w:basedOn w:val="Normal"/>
    <w:next w:val="Normal"/>
    <w:qFormat/>
    <w:pPr>
      <w:keepNext/>
      <w:tabs>
        <w:tab w:val="right" w:pos="15390"/>
      </w:tabs>
      <w:spacing w:before="0"/>
      <w:outlineLvl w:val="4"/>
    </w:pPr>
    <w:rPr>
      <w:rFonts w:ascii="Arial" w:hAnsi="Arial"/>
      <w:b/>
      <w:sz w:val="20"/>
      <w:lang w:val="en-US"/>
    </w:rPr>
  </w:style>
  <w:style w:type="paragraph" w:styleId="Heading6">
    <w:name w:val="heading 6"/>
    <w:basedOn w:val="Normal"/>
    <w:next w:val="Normal"/>
    <w:qFormat/>
    <w:pPr>
      <w:keepNext/>
      <w:spacing w:before="0"/>
      <w:outlineLvl w:val="5"/>
    </w:pPr>
    <w:rPr>
      <w:rFonts w:ascii="Arial" w:hAnsi="Arial"/>
      <w:b/>
      <w:sz w:val="14"/>
    </w:rPr>
  </w:style>
  <w:style w:type="paragraph" w:styleId="Heading7">
    <w:name w:val="heading 7"/>
    <w:basedOn w:val="Normal"/>
    <w:next w:val="Normal"/>
    <w:qFormat/>
    <w:pPr>
      <w:keepNext/>
      <w:spacing w:before="0"/>
      <w:jc w:val="right"/>
      <w:outlineLvl w:val="6"/>
    </w:pPr>
    <w:rPr>
      <w:rFonts w:ascii="Arial" w:hAnsi="Arial"/>
      <w:b/>
      <w:sz w:val="14"/>
    </w:rPr>
  </w:style>
  <w:style w:type="paragraph" w:styleId="Heading8">
    <w:name w:val="heading 8"/>
    <w:basedOn w:val="Normal"/>
    <w:next w:val="Normal"/>
    <w:qFormat/>
    <w:pPr>
      <w:keepNext/>
      <w:tabs>
        <w:tab w:val="center" w:pos="7740"/>
        <w:tab w:val="right" w:pos="15480"/>
      </w:tabs>
      <w:spacing w:before="0"/>
      <w:ind w:left="29"/>
      <w:jc w:val="center"/>
      <w:outlineLvl w:val="7"/>
    </w:pPr>
    <w:rPr>
      <w:rFonts w:ascii="Arial" w:hAnsi="Arial"/>
      <w:b/>
      <w:sz w:val="20"/>
    </w:rPr>
  </w:style>
  <w:style w:type="paragraph" w:styleId="Heading9">
    <w:name w:val="heading 9"/>
    <w:basedOn w:val="Normal"/>
    <w:next w:val="Normal"/>
    <w:qFormat/>
    <w:pPr>
      <w:keepNext/>
      <w:tabs>
        <w:tab w:val="center" w:pos="7740"/>
        <w:tab w:val="right" w:pos="15480"/>
      </w:tabs>
      <w:spacing w:before="0"/>
      <w:ind w:left="29"/>
      <w:jc w:val="center"/>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keepLines/>
    </w:pPr>
    <w:rPr>
      <w:i/>
      <w:sz w:val="12"/>
    </w:rPr>
  </w:style>
  <w:style w:type="paragraph" w:styleId="Header">
    <w:name w:val="header"/>
    <w:basedOn w:val="Normal"/>
    <w:pPr>
      <w:keepLines/>
      <w:pBdr>
        <w:bottom w:val="single" w:sz="6" w:space="3" w:color="auto"/>
      </w:pBdr>
      <w:tabs>
        <w:tab w:val="center" w:pos="4320"/>
        <w:tab w:val="right" w:pos="8640"/>
      </w:tabs>
      <w:spacing w:after="240"/>
      <w:jc w:val="right"/>
    </w:pPr>
    <w:rPr>
      <w:i/>
    </w:rPr>
  </w:style>
  <w:style w:type="paragraph" w:customStyle="1" w:styleId="UnnumberedHeading1">
    <w:name w:val="Unnumbered Heading 1"/>
    <w:basedOn w:val="Normal"/>
    <w:rsid w:val="00C40509"/>
    <w:pPr>
      <w:keepNext/>
      <w:keepLines/>
      <w:pageBreakBefore/>
      <w:pBdr>
        <w:bottom w:val="single" w:sz="18" w:space="1" w:color="auto"/>
      </w:pBdr>
      <w:spacing w:before="480" w:after="480"/>
      <w:ind w:right="-49"/>
    </w:pPr>
    <w:rPr>
      <w:b/>
      <w:sz w:val="32"/>
      <w:szCs w:val="32"/>
    </w:rPr>
  </w:style>
  <w:style w:type="paragraph" w:customStyle="1" w:styleId="TableSpacerAfter">
    <w:name w:val="Table Spacer After"/>
    <w:basedOn w:val="Normal"/>
    <w:next w:val="Normal"/>
    <w:rPr>
      <w:rFonts w:ascii="Arial" w:hAnsi="Arial"/>
      <w:sz w:val="8"/>
    </w:rPr>
  </w:style>
  <w:style w:type="paragraph" w:customStyle="1" w:styleId="TableNormalLeft">
    <w:name w:val="Table Normal Left"/>
    <w:basedOn w:val="Normal"/>
    <w:rsid w:val="00BC7721"/>
    <w:pPr>
      <w:keepNext/>
      <w:keepLines/>
      <w:spacing w:before="0"/>
      <w:ind w:left="136" w:right="-102"/>
      <w:jc w:val="both"/>
    </w:pPr>
    <w:rPr>
      <w:sz w:val="20"/>
      <w:szCs w:val="20"/>
    </w:rPr>
  </w:style>
  <w:style w:type="character" w:styleId="PageNumber">
    <w:name w:val="page number"/>
    <w:basedOn w:val="DefaultParagraphFont"/>
  </w:style>
  <w:style w:type="paragraph" w:customStyle="1" w:styleId="VersionAndDate">
    <w:name w:val="VersionAndDate"/>
    <w:basedOn w:val="Title"/>
    <w:rsid w:val="00C40509"/>
    <w:pPr>
      <w:keepNext/>
      <w:keepLines/>
      <w:tabs>
        <w:tab w:val="left" w:pos="0"/>
        <w:tab w:val="left" w:pos="1701"/>
      </w:tabs>
      <w:spacing w:before="0" w:after="0"/>
      <w:ind w:right="720"/>
      <w:jc w:val="left"/>
      <w:outlineLvl w:val="9"/>
    </w:pPr>
    <w:rPr>
      <w:rFonts w:ascii="Verdana" w:hAnsi="Verdana"/>
      <w:i/>
      <w:kern w:val="0"/>
      <w:sz w:val="22"/>
    </w:rPr>
  </w:style>
  <w:style w:type="paragraph" w:styleId="Title">
    <w:name w:val="Title"/>
    <w:basedOn w:val="Normal"/>
    <w:qFormat/>
    <w:pPr>
      <w:spacing w:after="60"/>
      <w:jc w:val="center"/>
      <w:outlineLvl w:val="0"/>
    </w:pPr>
    <w:rPr>
      <w:rFonts w:ascii="Arial" w:hAnsi="Arial"/>
      <w:b/>
      <w:kern w:val="28"/>
      <w:sz w:val="32"/>
    </w:rPr>
  </w:style>
  <w:style w:type="paragraph" w:styleId="BodyText">
    <w:name w:val="Body Text"/>
    <w:basedOn w:val="Normal"/>
    <w:pPr>
      <w:spacing w:after="120"/>
    </w:pPr>
    <w:rPr>
      <w:rFonts w:ascii="Arial" w:hAnsi="Arial"/>
    </w:rPr>
  </w:style>
  <w:style w:type="paragraph" w:customStyle="1" w:styleId="UnnumberedHeading2">
    <w:name w:val="Unnumbered Heading 2"/>
    <w:basedOn w:val="UnnumberedHeading1"/>
    <w:next w:val="Normal"/>
    <w:pPr>
      <w:pageBreakBefore w:val="0"/>
      <w:pBdr>
        <w:bottom w:val="single" w:sz="6" w:space="1" w:color="auto"/>
      </w:pBdr>
      <w:ind w:right="-51"/>
    </w:pPr>
    <w:rPr>
      <w:sz w:val="24"/>
    </w:rPr>
  </w:style>
  <w:style w:type="paragraph" w:styleId="TOC1">
    <w:name w:val="toc 1"/>
    <w:basedOn w:val="Normal"/>
    <w:next w:val="Normal"/>
    <w:autoRedefine/>
    <w:uiPriority w:val="39"/>
    <w:rPr>
      <w:b/>
      <w:i/>
    </w:rPr>
  </w:style>
  <w:style w:type="paragraph" w:styleId="TOC2">
    <w:name w:val="toc 2"/>
    <w:basedOn w:val="Normal"/>
    <w:next w:val="Normal"/>
    <w:autoRedefine/>
    <w:uiPriority w:val="39"/>
    <w:pPr>
      <w:ind w:left="220"/>
    </w:pPr>
  </w:style>
  <w:style w:type="paragraph" w:styleId="TOC3">
    <w:name w:val="toc 3"/>
    <w:basedOn w:val="Normal"/>
    <w:next w:val="Normal"/>
    <w:autoRedefine/>
    <w:uiPriority w:val="39"/>
    <w:pPr>
      <w:ind w:left="440"/>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BodyText2">
    <w:name w:val="Body Text 2"/>
    <w:basedOn w:val="Normal"/>
    <w:rPr>
      <w:rFonts w:ascii="Arial" w:hAnsi="Arial"/>
      <w:b/>
      <w:i/>
    </w:rPr>
  </w:style>
  <w:style w:type="paragraph" w:styleId="Caption">
    <w:name w:val="caption"/>
    <w:basedOn w:val="Normal"/>
    <w:next w:val="Normal"/>
    <w:qFormat/>
    <w:pPr>
      <w:framePr w:w="4275" w:h="2206" w:wrap="notBeside" w:vAnchor="page" w:hAnchor="page" w:x="5903" w:y="2008"/>
      <w:spacing w:before="120" w:line="120" w:lineRule="atLeast"/>
      <w:jc w:val="center"/>
    </w:pPr>
    <w:rPr>
      <w:rFonts w:ascii="Arial" w:hAnsi="Arial"/>
      <w:b/>
      <w:sz w:val="20"/>
    </w:rPr>
  </w:style>
  <w:style w:type="paragraph" w:styleId="BodyTextIndent">
    <w:name w:val="Body Text Indent"/>
    <w:basedOn w:val="Normal"/>
    <w:pPr>
      <w:ind w:left="360"/>
    </w:pPr>
  </w:style>
  <w:style w:type="paragraph" w:styleId="BodyTextIndent2">
    <w:name w:val="Body Text Indent 2"/>
    <w:basedOn w:val="Normal"/>
    <w:pPr>
      <w:ind w:left="720"/>
    </w:pPr>
  </w:style>
  <w:style w:type="paragraph" w:customStyle="1" w:styleId="Appendix2">
    <w:name w:val="Appendix 2"/>
    <w:basedOn w:val="UnnumberedHeading2"/>
    <w:uiPriority w:val="99"/>
    <w:pPr>
      <w:numPr>
        <w:ilvl w:val="6"/>
        <w:numId w:val="3"/>
      </w:numPr>
    </w:pPr>
  </w:style>
  <w:style w:type="paragraph" w:customStyle="1" w:styleId="Appendix1">
    <w:name w:val="Appendix 1"/>
    <w:basedOn w:val="UnnumberedHeading1"/>
    <w:uiPriority w:val="99"/>
    <w:pPr>
      <w:numPr>
        <w:ilvl w:val="5"/>
        <w:numId w:val="3"/>
      </w:numPr>
    </w:pPr>
  </w:style>
  <w:style w:type="paragraph" w:customStyle="1" w:styleId="TableEntry">
    <w:name w:val="TableEntry"/>
    <w:basedOn w:val="Normal"/>
    <w:link w:val="TableEntryChar"/>
    <w:pPr>
      <w:keepNext/>
      <w:keepLines/>
      <w:spacing w:before="0"/>
    </w:pPr>
    <w:rPr>
      <w:rFonts w:ascii="Arial" w:hAnsi="Arial"/>
      <w:sz w:val="20"/>
    </w:rPr>
  </w:style>
  <w:style w:type="character" w:customStyle="1" w:styleId="TableEntryChar">
    <w:name w:val="TableEntry Char"/>
    <w:link w:val="TableEntry"/>
    <w:rsid w:val="00C40509"/>
    <w:rPr>
      <w:rFonts w:ascii="Arial" w:hAnsi="Arial"/>
      <w:szCs w:val="22"/>
      <w:lang w:val="en-GB" w:eastAsia="en-GB" w:bidi="ar-SA"/>
    </w:rPr>
  </w:style>
  <w:style w:type="paragraph" w:styleId="DocumentMap">
    <w:name w:val="Document Map"/>
    <w:basedOn w:val="Normal"/>
    <w:semiHidden/>
    <w:pPr>
      <w:shd w:val="clear" w:color="auto" w:fill="000080"/>
    </w:pPr>
    <w:rPr>
      <w:rFonts w:ascii="Tahoma" w:hAnsi="Tahoma"/>
    </w:rPr>
  </w:style>
  <w:style w:type="paragraph" w:customStyle="1" w:styleId="NormalNoSpacing">
    <w:name w:val="Normal No Spacing"/>
    <w:basedOn w:val="Normal"/>
    <w:pPr>
      <w:keepNext/>
      <w:spacing w:before="0"/>
    </w:pPr>
  </w:style>
  <w:style w:type="paragraph" w:customStyle="1" w:styleId="ListBullet">
    <w:name w:val="ListBullet"/>
    <w:basedOn w:val="Normal"/>
    <w:pPr>
      <w:numPr>
        <w:numId w:val="1"/>
      </w:numPr>
      <w:tabs>
        <w:tab w:val="left" w:pos="709"/>
      </w:tabs>
      <w:spacing w:before="120"/>
      <w:ind w:left="709" w:hanging="618"/>
    </w:pPr>
    <w:rPr>
      <w:rFonts w:ascii="Arial" w:hAnsi="Arial"/>
    </w:rPr>
  </w:style>
  <w:style w:type="paragraph" w:styleId="ListBullet0">
    <w:name w:val="List Bullet"/>
    <w:basedOn w:val="Normal"/>
    <w:pPr>
      <w:numPr>
        <w:numId w:val="4"/>
      </w:numPr>
      <w:tabs>
        <w:tab w:val="clear" w:pos="0"/>
        <w:tab w:val="num" w:pos="-1080"/>
      </w:tabs>
      <w:spacing w:before="120"/>
      <w:ind w:left="284" w:hanging="284"/>
    </w:pPr>
  </w:style>
  <w:style w:type="paragraph" w:styleId="BodyText3">
    <w:name w:val="Body Text 3"/>
    <w:basedOn w:val="Normal"/>
    <w:rPr>
      <w:b/>
    </w:rPr>
  </w:style>
  <w:style w:type="paragraph" w:styleId="BodyTextIndent3">
    <w:name w:val="Body Text Indent 3"/>
    <w:basedOn w:val="Normal"/>
    <w:pPr>
      <w:ind w:left="720" w:hanging="720"/>
    </w:pPr>
    <w:rPr>
      <w:b/>
    </w:rPr>
  </w:style>
  <w:style w:type="paragraph" w:customStyle="1" w:styleId="ListNumber0">
    <w:name w:val="ListNumber"/>
    <w:basedOn w:val="Normal"/>
    <w:pPr>
      <w:numPr>
        <w:numId w:val="5"/>
      </w:numPr>
      <w:spacing w:before="120"/>
    </w:pPr>
  </w:style>
  <w:style w:type="paragraph" w:customStyle="1" w:styleId="TableLevel1">
    <w:name w:val="Table Level 1"/>
    <w:pPr>
      <w:keepNext/>
      <w:spacing w:before="60" w:after="100"/>
    </w:pPr>
    <w:rPr>
      <w:rFonts w:ascii="Arial" w:hAnsi="Arial"/>
      <w:b/>
      <w:caps/>
      <w:noProof/>
    </w:rPr>
  </w:style>
  <w:style w:type="paragraph" w:customStyle="1" w:styleId="TableTask">
    <w:name w:val="Table Task"/>
    <w:basedOn w:val="TableLevel1"/>
    <w:pPr>
      <w:keepNext w:val="0"/>
    </w:pPr>
    <w:rPr>
      <w:b w:val="0"/>
      <w:caps w:val="0"/>
    </w:rPr>
  </w:style>
  <w:style w:type="paragraph" w:customStyle="1" w:styleId="TableLevel2">
    <w:name w:val="Table Level 2"/>
    <w:basedOn w:val="TableLevel1"/>
    <w:rPr>
      <w:caps w:val="0"/>
    </w:rPr>
  </w:style>
  <w:style w:type="paragraph" w:customStyle="1" w:styleId="Draw">
    <w:name w:val="Draw"/>
    <w:basedOn w:val="Normal"/>
    <w:pPr>
      <w:spacing w:before="0"/>
      <w:jc w:val="center"/>
    </w:pPr>
    <w:rPr>
      <w:rFonts w:ascii="Arial" w:hAnsi="Arial"/>
      <w:sz w:val="18"/>
    </w:rPr>
  </w:style>
  <w:style w:type="paragraph" w:customStyle="1" w:styleId="TaskId">
    <w:name w:val="TaskId"/>
    <w:basedOn w:val="Normal"/>
    <w:rPr>
      <w:rFonts w:ascii="Arial" w:hAnsi="Arial"/>
      <w:b/>
    </w:rPr>
  </w:style>
  <w:style w:type="paragraph" w:customStyle="1" w:styleId="ListBulletIndent">
    <w:name w:val="List Bullet Indent"/>
    <w:basedOn w:val="ListNumber0"/>
    <w:pPr>
      <w:numPr>
        <w:numId w:val="6"/>
      </w:numPr>
      <w:tabs>
        <w:tab w:val="clear" w:pos="360"/>
        <w:tab w:val="num" w:pos="720"/>
      </w:tabs>
      <w:ind w:left="720"/>
    </w:pPr>
  </w:style>
  <w:style w:type="paragraph" w:customStyle="1" w:styleId="ListBulletAfter">
    <w:name w:val="List Bullet After"/>
    <w:basedOn w:val="ListBulletIndent"/>
    <w:pPr>
      <w:numPr>
        <w:numId w:val="0"/>
      </w:numPr>
      <w:ind w:left="720"/>
    </w:pPr>
  </w:style>
  <w:style w:type="paragraph" w:customStyle="1" w:styleId="ListNumberAfter">
    <w:name w:val="List Number After"/>
    <w:basedOn w:val="Normal"/>
    <w:next w:val="ListNumber"/>
    <w:pPr>
      <w:spacing w:before="120"/>
      <w:ind w:left="360"/>
    </w:pPr>
  </w:style>
  <w:style w:type="paragraph" w:styleId="ListNumber">
    <w:name w:val="List Number"/>
    <w:basedOn w:val="Normal"/>
    <w:pPr>
      <w:numPr>
        <w:numId w:val="7"/>
      </w:numPr>
    </w:pPr>
  </w:style>
  <w:style w:type="table" w:styleId="TableGrid">
    <w:name w:val="Table Grid"/>
    <w:basedOn w:val="TableNormal"/>
    <w:rsid w:val="00BC772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FoundryMonolineRegular22ptBold">
    <w:name w:val="Style Foundry Monoline Regular 22 pt Bold"/>
    <w:rsid w:val="00C40509"/>
    <w:rPr>
      <w:rFonts w:ascii="Verdana" w:hAnsi="Verdana"/>
      <w:b/>
      <w:bCs/>
      <w:sz w:val="44"/>
      <w:szCs w:val="44"/>
    </w:rPr>
  </w:style>
  <w:style w:type="paragraph" w:customStyle="1" w:styleId="StyleVersionAndDateJustifiedRight0cm">
    <w:name w:val="Style VersionAndDate + Justified Right:  0 cm"/>
    <w:basedOn w:val="VersionAndDate"/>
    <w:rsid w:val="00C40509"/>
    <w:pPr>
      <w:ind w:right="0"/>
      <w:jc w:val="both"/>
    </w:pPr>
    <w:rPr>
      <w:bCs/>
      <w:iCs/>
      <w:szCs w:val="20"/>
    </w:rPr>
  </w:style>
  <w:style w:type="paragraph" w:customStyle="1" w:styleId="StyleTableNormalLeftLeft0cm">
    <w:name w:val="Style Table Normal Left + Left:  0 cm"/>
    <w:basedOn w:val="TableNormalLeft"/>
    <w:rsid w:val="00BC7721"/>
    <w:pPr>
      <w:ind w:left="0"/>
    </w:pPr>
    <w:rPr>
      <w:rFonts w:ascii="Arial" w:hAnsi="Arial"/>
    </w:rPr>
  </w:style>
  <w:style w:type="paragraph" w:customStyle="1" w:styleId="TableHeading">
    <w:name w:val="Table Heading"/>
    <w:basedOn w:val="TableNormalLeft"/>
    <w:rsid w:val="00BC7721"/>
    <w:pPr>
      <w:ind w:left="0"/>
    </w:pPr>
    <w:rPr>
      <w:rFonts w:ascii="Arial" w:hAnsi="Arial"/>
      <w:b/>
      <w:bCs/>
    </w:rPr>
  </w:style>
  <w:style w:type="paragraph" w:customStyle="1" w:styleId="Style1">
    <w:name w:val="Style1"/>
    <w:basedOn w:val="UnnumberedHeading2"/>
    <w:rsid w:val="00CE3712"/>
    <w:rPr>
      <w:color w:val="FF0000"/>
    </w:rPr>
  </w:style>
  <w:style w:type="paragraph" w:styleId="BalloonText">
    <w:name w:val="Balloon Text"/>
    <w:basedOn w:val="Normal"/>
    <w:semiHidden/>
    <w:rsid w:val="00DF27AA"/>
    <w:rPr>
      <w:rFonts w:ascii="Tahoma" w:hAnsi="Tahoma" w:cs="Tahoma"/>
      <w:sz w:val="16"/>
      <w:szCs w:val="16"/>
    </w:rPr>
  </w:style>
  <w:style w:type="paragraph" w:styleId="ListParagraph">
    <w:name w:val="List Paragraph"/>
    <w:basedOn w:val="Normal"/>
    <w:uiPriority w:val="34"/>
    <w:qFormat/>
    <w:rsid w:val="0068600D"/>
    <w:pPr>
      <w:spacing w:before="0" w:after="240"/>
      <w:ind w:left="720"/>
      <w:contextualSpacing/>
      <w:jc w:val="both"/>
    </w:pPr>
    <w:rPr>
      <w:rFonts w:ascii="Times New Roman" w:hAnsi="Times New Roman"/>
      <w:sz w:val="20"/>
      <w:szCs w:val="20"/>
      <w:lang w:val="en-US" w:eastAsia="en-US"/>
    </w:rPr>
  </w:style>
  <w:style w:type="character" w:customStyle="1" w:styleId="Heading2Char">
    <w:name w:val="Heading 2 Char"/>
    <w:aliases w:val="Heading 2 Char2 Char,Heading 2 Char Char1 Char,Heading 2 Char1 Char Char1 Char,Heading 2 Char Char Char Char Char,Heading 2 Char1 Char Char Char Char Char,Heading 2 Char Char Char Char Char Char Char,Heading 2 Char1 Char1 Char Char"/>
    <w:link w:val="Heading2"/>
    <w:uiPriority w:val="99"/>
    <w:rsid w:val="00E45524"/>
    <w:rPr>
      <w:rFonts w:ascii="Verdana" w:hAnsi="Verdana"/>
      <w:b/>
      <w:noProof/>
      <w:sz w:val="24"/>
      <w:szCs w:val="24"/>
    </w:rPr>
  </w:style>
  <w:style w:type="character" w:customStyle="1" w:styleId="FooterChar">
    <w:name w:val="Footer Char"/>
    <w:link w:val="Footer"/>
    <w:rsid w:val="007C3ECF"/>
    <w:rPr>
      <w:rFonts w:ascii="Verdana" w:hAnsi="Verdana"/>
      <w:i/>
      <w:sz w:val="12"/>
      <w:szCs w:val="22"/>
    </w:rPr>
  </w:style>
  <w:style w:type="character" w:customStyle="1" w:styleId="sugarfield">
    <w:name w:val="sugar_field"/>
    <w:basedOn w:val="DefaultParagraphFont"/>
    <w:rsid w:val="00847C94"/>
  </w:style>
  <w:style w:type="paragraph" w:styleId="FootnoteText">
    <w:name w:val="footnote text"/>
    <w:basedOn w:val="Normal"/>
    <w:link w:val="FootnoteTextChar"/>
    <w:uiPriority w:val="99"/>
    <w:semiHidden/>
    <w:unhideWhenUsed/>
    <w:rsid w:val="004F3C75"/>
    <w:pPr>
      <w:spacing w:before="0"/>
    </w:pPr>
    <w:rPr>
      <w:sz w:val="20"/>
      <w:szCs w:val="20"/>
    </w:rPr>
  </w:style>
  <w:style w:type="character" w:customStyle="1" w:styleId="FootnoteTextChar">
    <w:name w:val="Footnote Text Char"/>
    <w:basedOn w:val="DefaultParagraphFont"/>
    <w:link w:val="FootnoteText"/>
    <w:uiPriority w:val="99"/>
    <w:semiHidden/>
    <w:rsid w:val="004F3C75"/>
    <w:rPr>
      <w:rFonts w:ascii="Verdana" w:hAnsi="Verdana"/>
    </w:rPr>
  </w:style>
  <w:style w:type="character" w:styleId="FootnoteReference">
    <w:name w:val="footnote reference"/>
    <w:basedOn w:val="DefaultParagraphFont"/>
    <w:uiPriority w:val="99"/>
    <w:semiHidden/>
    <w:unhideWhenUsed/>
    <w:rsid w:val="004F3C75"/>
    <w:rPr>
      <w:vertAlign w:val="superscript"/>
    </w:rPr>
  </w:style>
  <w:style w:type="table" w:styleId="GridTable4-Accent2">
    <w:name w:val="Grid Table 4 Accent 2"/>
    <w:basedOn w:val="TableNormal"/>
    <w:uiPriority w:val="49"/>
    <w:rsid w:val="00AB18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Hyperlink">
    <w:name w:val="Hyperlink"/>
    <w:basedOn w:val="DefaultParagraphFont"/>
    <w:uiPriority w:val="99"/>
    <w:unhideWhenUsed/>
    <w:rsid w:val="00F07F42"/>
    <w:rPr>
      <w:color w:val="0000FF" w:themeColor="hyperlink"/>
      <w:u w:val="single"/>
    </w:rPr>
  </w:style>
  <w:style w:type="paragraph" w:styleId="NormalWeb">
    <w:name w:val="Normal (Web)"/>
    <w:basedOn w:val="Normal"/>
    <w:uiPriority w:val="99"/>
    <w:unhideWhenUsed/>
    <w:rsid w:val="001712F6"/>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8A2D60"/>
  </w:style>
  <w:style w:type="table" w:styleId="GridTable4-Accent1">
    <w:name w:val="Grid Table 4 Accent 1"/>
    <w:basedOn w:val="TableNormal"/>
    <w:uiPriority w:val="49"/>
    <w:rsid w:val="00AE7B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E6761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E70BA3"/>
    <w:rPr>
      <w:sz w:val="16"/>
      <w:szCs w:val="16"/>
    </w:rPr>
  </w:style>
  <w:style w:type="paragraph" w:styleId="CommentText">
    <w:name w:val="annotation text"/>
    <w:basedOn w:val="Normal"/>
    <w:link w:val="CommentTextChar"/>
    <w:uiPriority w:val="99"/>
    <w:semiHidden/>
    <w:unhideWhenUsed/>
    <w:rsid w:val="00E70BA3"/>
    <w:rPr>
      <w:sz w:val="20"/>
      <w:szCs w:val="20"/>
    </w:rPr>
  </w:style>
  <w:style w:type="character" w:customStyle="1" w:styleId="CommentTextChar">
    <w:name w:val="Comment Text Char"/>
    <w:basedOn w:val="DefaultParagraphFont"/>
    <w:link w:val="CommentText"/>
    <w:uiPriority w:val="99"/>
    <w:semiHidden/>
    <w:rsid w:val="00E70BA3"/>
    <w:rPr>
      <w:rFonts w:ascii="Verdana" w:hAnsi="Verdana"/>
    </w:rPr>
  </w:style>
  <w:style w:type="paragraph" w:styleId="CommentSubject">
    <w:name w:val="annotation subject"/>
    <w:basedOn w:val="CommentText"/>
    <w:next w:val="CommentText"/>
    <w:link w:val="CommentSubjectChar"/>
    <w:uiPriority w:val="99"/>
    <w:semiHidden/>
    <w:unhideWhenUsed/>
    <w:rsid w:val="00E70BA3"/>
    <w:rPr>
      <w:b/>
      <w:bCs/>
    </w:rPr>
  </w:style>
  <w:style w:type="character" w:customStyle="1" w:styleId="CommentSubjectChar">
    <w:name w:val="Comment Subject Char"/>
    <w:basedOn w:val="CommentTextChar"/>
    <w:link w:val="CommentSubject"/>
    <w:uiPriority w:val="99"/>
    <w:semiHidden/>
    <w:rsid w:val="00E70BA3"/>
    <w:rPr>
      <w:rFonts w:ascii="Verdana" w:hAnsi="Verdana"/>
      <w:b/>
      <w:bCs/>
    </w:rPr>
  </w:style>
  <w:style w:type="character" w:customStyle="1" w:styleId="Heading1Char">
    <w:name w:val="Heading 1 Char"/>
    <w:basedOn w:val="DefaultParagraphFont"/>
    <w:link w:val="Heading1"/>
    <w:uiPriority w:val="99"/>
    <w:rsid w:val="0064240A"/>
    <w:rPr>
      <w:rFonts w:ascii="Verdana" w:hAnsi="Verdana"/>
      <w:b/>
      <w:sz w:val="32"/>
      <w:szCs w:val="32"/>
    </w:rPr>
  </w:style>
  <w:style w:type="character" w:styleId="PlaceholderText">
    <w:name w:val="Placeholder Text"/>
    <w:basedOn w:val="DefaultParagraphFont"/>
    <w:uiPriority w:val="99"/>
    <w:semiHidden/>
    <w:rsid w:val="006513B3"/>
    <w:rPr>
      <w:color w:val="808080"/>
    </w:rPr>
  </w:style>
  <w:style w:type="character" w:styleId="UnresolvedMention">
    <w:name w:val="Unresolved Mention"/>
    <w:basedOn w:val="DefaultParagraphFont"/>
    <w:uiPriority w:val="99"/>
    <w:semiHidden/>
    <w:unhideWhenUsed/>
    <w:rsid w:val="000F6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7196">
      <w:bodyDiv w:val="1"/>
      <w:marLeft w:val="0"/>
      <w:marRight w:val="0"/>
      <w:marTop w:val="0"/>
      <w:marBottom w:val="0"/>
      <w:divBdr>
        <w:top w:val="none" w:sz="0" w:space="0" w:color="auto"/>
        <w:left w:val="none" w:sz="0" w:space="0" w:color="auto"/>
        <w:bottom w:val="none" w:sz="0" w:space="0" w:color="auto"/>
        <w:right w:val="none" w:sz="0" w:space="0" w:color="auto"/>
      </w:divBdr>
    </w:div>
    <w:div w:id="356395169">
      <w:bodyDiv w:val="1"/>
      <w:marLeft w:val="0"/>
      <w:marRight w:val="0"/>
      <w:marTop w:val="0"/>
      <w:marBottom w:val="0"/>
      <w:divBdr>
        <w:top w:val="none" w:sz="0" w:space="0" w:color="auto"/>
        <w:left w:val="none" w:sz="0" w:space="0" w:color="auto"/>
        <w:bottom w:val="none" w:sz="0" w:space="0" w:color="auto"/>
        <w:right w:val="none" w:sz="0" w:space="0" w:color="auto"/>
      </w:divBdr>
    </w:div>
    <w:div w:id="373114089">
      <w:bodyDiv w:val="1"/>
      <w:marLeft w:val="0"/>
      <w:marRight w:val="0"/>
      <w:marTop w:val="0"/>
      <w:marBottom w:val="0"/>
      <w:divBdr>
        <w:top w:val="none" w:sz="0" w:space="0" w:color="auto"/>
        <w:left w:val="none" w:sz="0" w:space="0" w:color="auto"/>
        <w:bottom w:val="none" w:sz="0" w:space="0" w:color="auto"/>
        <w:right w:val="none" w:sz="0" w:space="0" w:color="auto"/>
      </w:divBdr>
    </w:div>
    <w:div w:id="378745090">
      <w:bodyDiv w:val="1"/>
      <w:marLeft w:val="0"/>
      <w:marRight w:val="0"/>
      <w:marTop w:val="0"/>
      <w:marBottom w:val="0"/>
      <w:divBdr>
        <w:top w:val="none" w:sz="0" w:space="0" w:color="auto"/>
        <w:left w:val="none" w:sz="0" w:space="0" w:color="auto"/>
        <w:bottom w:val="none" w:sz="0" w:space="0" w:color="auto"/>
        <w:right w:val="none" w:sz="0" w:space="0" w:color="auto"/>
      </w:divBdr>
    </w:div>
    <w:div w:id="487526335">
      <w:bodyDiv w:val="1"/>
      <w:marLeft w:val="0"/>
      <w:marRight w:val="0"/>
      <w:marTop w:val="0"/>
      <w:marBottom w:val="0"/>
      <w:divBdr>
        <w:top w:val="none" w:sz="0" w:space="0" w:color="auto"/>
        <w:left w:val="none" w:sz="0" w:space="0" w:color="auto"/>
        <w:bottom w:val="none" w:sz="0" w:space="0" w:color="auto"/>
        <w:right w:val="none" w:sz="0" w:space="0" w:color="auto"/>
      </w:divBdr>
    </w:div>
    <w:div w:id="589656058">
      <w:bodyDiv w:val="1"/>
      <w:marLeft w:val="0"/>
      <w:marRight w:val="0"/>
      <w:marTop w:val="0"/>
      <w:marBottom w:val="0"/>
      <w:divBdr>
        <w:top w:val="none" w:sz="0" w:space="0" w:color="auto"/>
        <w:left w:val="none" w:sz="0" w:space="0" w:color="auto"/>
        <w:bottom w:val="none" w:sz="0" w:space="0" w:color="auto"/>
        <w:right w:val="none" w:sz="0" w:space="0" w:color="auto"/>
      </w:divBdr>
    </w:div>
    <w:div w:id="642466754">
      <w:bodyDiv w:val="1"/>
      <w:marLeft w:val="0"/>
      <w:marRight w:val="0"/>
      <w:marTop w:val="0"/>
      <w:marBottom w:val="0"/>
      <w:divBdr>
        <w:top w:val="none" w:sz="0" w:space="0" w:color="auto"/>
        <w:left w:val="none" w:sz="0" w:space="0" w:color="auto"/>
        <w:bottom w:val="none" w:sz="0" w:space="0" w:color="auto"/>
        <w:right w:val="none" w:sz="0" w:space="0" w:color="auto"/>
      </w:divBdr>
    </w:div>
    <w:div w:id="744763315">
      <w:bodyDiv w:val="1"/>
      <w:marLeft w:val="0"/>
      <w:marRight w:val="0"/>
      <w:marTop w:val="0"/>
      <w:marBottom w:val="0"/>
      <w:divBdr>
        <w:top w:val="none" w:sz="0" w:space="0" w:color="auto"/>
        <w:left w:val="none" w:sz="0" w:space="0" w:color="auto"/>
        <w:bottom w:val="none" w:sz="0" w:space="0" w:color="auto"/>
        <w:right w:val="none" w:sz="0" w:space="0" w:color="auto"/>
      </w:divBdr>
    </w:div>
    <w:div w:id="812604443">
      <w:bodyDiv w:val="1"/>
      <w:marLeft w:val="0"/>
      <w:marRight w:val="0"/>
      <w:marTop w:val="0"/>
      <w:marBottom w:val="0"/>
      <w:divBdr>
        <w:top w:val="none" w:sz="0" w:space="0" w:color="auto"/>
        <w:left w:val="none" w:sz="0" w:space="0" w:color="auto"/>
        <w:bottom w:val="none" w:sz="0" w:space="0" w:color="auto"/>
        <w:right w:val="none" w:sz="0" w:space="0" w:color="auto"/>
      </w:divBdr>
    </w:div>
    <w:div w:id="882130613">
      <w:bodyDiv w:val="1"/>
      <w:marLeft w:val="0"/>
      <w:marRight w:val="0"/>
      <w:marTop w:val="0"/>
      <w:marBottom w:val="0"/>
      <w:divBdr>
        <w:top w:val="none" w:sz="0" w:space="0" w:color="auto"/>
        <w:left w:val="none" w:sz="0" w:space="0" w:color="auto"/>
        <w:bottom w:val="none" w:sz="0" w:space="0" w:color="auto"/>
        <w:right w:val="none" w:sz="0" w:space="0" w:color="auto"/>
      </w:divBdr>
    </w:div>
    <w:div w:id="931857625">
      <w:bodyDiv w:val="1"/>
      <w:marLeft w:val="0"/>
      <w:marRight w:val="0"/>
      <w:marTop w:val="0"/>
      <w:marBottom w:val="0"/>
      <w:divBdr>
        <w:top w:val="none" w:sz="0" w:space="0" w:color="auto"/>
        <w:left w:val="none" w:sz="0" w:space="0" w:color="auto"/>
        <w:bottom w:val="none" w:sz="0" w:space="0" w:color="auto"/>
        <w:right w:val="none" w:sz="0" w:space="0" w:color="auto"/>
      </w:divBdr>
    </w:div>
    <w:div w:id="993946684">
      <w:bodyDiv w:val="1"/>
      <w:marLeft w:val="0"/>
      <w:marRight w:val="0"/>
      <w:marTop w:val="0"/>
      <w:marBottom w:val="0"/>
      <w:divBdr>
        <w:top w:val="none" w:sz="0" w:space="0" w:color="auto"/>
        <w:left w:val="none" w:sz="0" w:space="0" w:color="auto"/>
        <w:bottom w:val="none" w:sz="0" w:space="0" w:color="auto"/>
        <w:right w:val="none" w:sz="0" w:space="0" w:color="auto"/>
      </w:divBdr>
    </w:div>
    <w:div w:id="1167985815">
      <w:bodyDiv w:val="1"/>
      <w:marLeft w:val="0"/>
      <w:marRight w:val="0"/>
      <w:marTop w:val="0"/>
      <w:marBottom w:val="0"/>
      <w:divBdr>
        <w:top w:val="none" w:sz="0" w:space="0" w:color="auto"/>
        <w:left w:val="none" w:sz="0" w:space="0" w:color="auto"/>
        <w:bottom w:val="none" w:sz="0" w:space="0" w:color="auto"/>
        <w:right w:val="none" w:sz="0" w:space="0" w:color="auto"/>
      </w:divBdr>
    </w:div>
    <w:div w:id="1293436196">
      <w:bodyDiv w:val="1"/>
      <w:marLeft w:val="0"/>
      <w:marRight w:val="0"/>
      <w:marTop w:val="0"/>
      <w:marBottom w:val="0"/>
      <w:divBdr>
        <w:top w:val="none" w:sz="0" w:space="0" w:color="auto"/>
        <w:left w:val="none" w:sz="0" w:space="0" w:color="auto"/>
        <w:bottom w:val="none" w:sz="0" w:space="0" w:color="auto"/>
        <w:right w:val="none" w:sz="0" w:space="0" w:color="auto"/>
      </w:divBdr>
    </w:div>
    <w:div w:id="1578204735">
      <w:bodyDiv w:val="1"/>
      <w:marLeft w:val="0"/>
      <w:marRight w:val="0"/>
      <w:marTop w:val="0"/>
      <w:marBottom w:val="0"/>
      <w:divBdr>
        <w:top w:val="none" w:sz="0" w:space="0" w:color="auto"/>
        <w:left w:val="none" w:sz="0" w:space="0" w:color="auto"/>
        <w:bottom w:val="none" w:sz="0" w:space="0" w:color="auto"/>
        <w:right w:val="none" w:sz="0" w:space="0" w:color="auto"/>
      </w:divBdr>
    </w:div>
    <w:div w:id="1779638172">
      <w:bodyDiv w:val="1"/>
      <w:marLeft w:val="0"/>
      <w:marRight w:val="0"/>
      <w:marTop w:val="0"/>
      <w:marBottom w:val="0"/>
      <w:divBdr>
        <w:top w:val="none" w:sz="0" w:space="0" w:color="auto"/>
        <w:left w:val="none" w:sz="0" w:space="0" w:color="auto"/>
        <w:bottom w:val="none" w:sz="0" w:space="0" w:color="auto"/>
        <w:right w:val="none" w:sz="0" w:space="0" w:color="auto"/>
      </w:divBdr>
    </w:div>
    <w:div w:id="1815558888">
      <w:bodyDiv w:val="1"/>
      <w:marLeft w:val="0"/>
      <w:marRight w:val="0"/>
      <w:marTop w:val="0"/>
      <w:marBottom w:val="0"/>
      <w:divBdr>
        <w:top w:val="none" w:sz="0" w:space="0" w:color="auto"/>
        <w:left w:val="none" w:sz="0" w:space="0" w:color="auto"/>
        <w:bottom w:val="none" w:sz="0" w:space="0" w:color="auto"/>
        <w:right w:val="none" w:sz="0" w:space="0" w:color="auto"/>
      </w:divBdr>
    </w:div>
    <w:div w:id="209223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mailto:noreply2@broadridge.com"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mailto:noreply3@broadridge.com"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mailto:noreply1@broadridge.com" TargetMode="External"/><Relationship Id="rId20" Type="http://schemas.openxmlformats.org/officeDocument/2006/relationships/image" Target="media/image7.png"/><Relationship Id="rId41"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jh\Documents\Functional%20Specs\SP-1%20Support%20for%20Evergreen%20SBL%20Trad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97d02bf1-aa92-4fee-b2d5-f7d9d7b5c3cb">
      <UserInfo>
        <DisplayName>Fazekas, Árpád</DisplayName>
        <AccountId>87</AccountId>
        <AccountType/>
      </UserInfo>
    </SharedWithUsers>
    <TaxCatchAll xmlns="a4b4d084-f85b-49f5-8660-c38809e56556" xsi:nil="true"/>
    <lcf76f155ced4ddcb4097134ff3c332f xmlns="2af1c46f-b092-420e-be79-3a89dcfede44">
      <Terms xmlns="http://schemas.microsoft.com/office/infopath/2007/PartnerControls"/>
    </lcf76f155ced4ddcb4097134ff3c332f>
    <ApprovedBy xmlns="2af1c46f-b092-420e-be79-3a89dcfede44">
      <UserInfo>
        <DisplayName/>
        <AccountId xsi:nil="true"/>
        <AccountType/>
      </UserInfo>
    </ApprovedBy>
    <ApprovalStatus xmlns="2af1c46f-b092-420e-be79-3a89dcfede44">Pending Approval</ApprovalStatus>
    <ApprovalHistory xmlns="2af1c46f-b092-420e-be79-3a89dcfede44" xsi:nil="true"/>
    <_Flow_SignoffStatus xmlns="2af1c46f-b092-420e-be79-3a89dcfede4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A05C42AE4645D49817FBE003F1B272A" ma:contentTypeVersion="29" ma:contentTypeDescription="Create a new document." ma:contentTypeScope="" ma:versionID="62b19f5e04e1c08ecac1a7e51e308e5f">
  <xsd:schema xmlns:xsd="http://www.w3.org/2001/XMLSchema" xmlns:xs="http://www.w3.org/2001/XMLSchema" xmlns:p="http://schemas.microsoft.com/office/2006/metadata/properties" xmlns:ns1="http://schemas.microsoft.com/sharepoint/v3" xmlns:ns2="2af1c46f-b092-420e-be79-3a89dcfede44" xmlns:ns3="97d02bf1-aa92-4fee-b2d5-f7d9d7b5c3cb" xmlns:ns4="a4b4d084-f85b-49f5-8660-c38809e56556" targetNamespace="http://schemas.microsoft.com/office/2006/metadata/properties" ma:root="true" ma:fieldsID="641b0241afc7eb97448157e9990bb230" ns1:_="" ns2:_="" ns3:_="" ns4:_="">
    <xsd:import namespace="http://schemas.microsoft.com/sharepoint/v3"/>
    <xsd:import namespace="2af1c46f-b092-420e-be79-3a89dcfede44"/>
    <xsd:import namespace="97d02bf1-aa92-4fee-b2d5-f7d9d7b5c3cb"/>
    <xsd:import namespace="a4b4d084-f85b-49f5-8660-c38809e565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1:_ip_UnifiedCompliancePolicyProperties" minOccurs="0"/>
                <xsd:element ref="ns1:_ip_UnifiedCompliancePolicyUIAction" minOccurs="0"/>
                <xsd:element ref="ns2:MediaLengthInSeconds" minOccurs="0"/>
                <xsd:element ref="ns2:MediaServiceObjectDetectorVersions" minOccurs="0"/>
                <xsd:element ref="ns2:MediaServiceSearchProperties" minOccurs="0"/>
                <xsd:element ref="ns2:MediaServiceLocation" minOccurs="0"/>
                <xsd:element ref="ns2:lcf76f155ced4ddcb4097134ff3c332f" minOccurs="0"/>
                <xsd:element ref="ns4:TaxCatchAll" minOccurs="0"/>
                <xsd:element ref="ns2:_Flow_SignoffStatus" minOccurs="0"/>
                <xsd:element ref="ns2:ApprovedBy" minOccurs="0"/>
                <xsd:element ref="ns2:ApprovalStatus" minOccurs="0"/>
                <xsd:element ref="ns2:ApprovalHist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f1c46f-b092-420e-be79-3a89dcfed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d343c8c2-2f9a-4837-b3bc-ee7c74516133"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ign-off status" ma:internalName="Sign_x002d_off_x0020_status">
      <xsd:simpleType>
        <xsd:restriction base="dms:Text"/>
      </xsd:simpleType>
    </xsd:element>
    <xsd:element name="ApprovedBy" ma:index="29" nillable="true" ma:displayName="Approvers" ma:description="This will show the name of the Approver" ma:format="Dropdown" ma:list="UserInfo" ma:SharePointGroup="0" ma:internalName="Approv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Status" ma:index="30" nillable="true" ma:displayName="Approval Status" ma:default="Pending Approval" ma:description="This will show if the document is approved or not" ma:format="Dropdown" ma:internalName="ApprovalStatus">
      <xsd:simpleType>
        <xsd:restriction base="dms:Choice">
          <xsd:enumeration value="Approved"/>
          <xsd:enumeration value="Rejected"/>
          <xsd:enumeration value="Pending Approval"/>
        </xsd:restriction>
      </xsd:simpleType>
    </xsd:element>
    <xsd:element name="ApprovalHistory" ma:index="31" nillable="true" ma:displayName="Approval History" ma:format="Dropdown" ma:internalName="ApprovalHistory">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02bf1-aa92-4fee-b2d5-f7d9d7b5c3cb" elementFormDefault="qualified">
    <xsd:import namespace="http://schemas.microsoft.com/office/2006/documentManagement/types"/>
    <xsd:import namespace="http://schemas.microsoft.com/office/infopath/2007/PartnerControls"/>
    <xsd:element name="SharedWithUsers" ma:index="12"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b4d084-f85b-49f5-8660-c38809e56556"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73096fcf-051c-4378-9702-f8f90707722d}" ma:internalName="TaxCatchAll" ma:showField="CatchAllData" ma:web="189a2f10-df97-4831-9230-2e34107c8c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352D8C-118D-4E78-8D21-BB783F2A3663}">
  <ds:schemaRefs>
    <ds:schemaRef ds:uri="http://schemas.microsoft.com/office/2006/metadata/properties"/>
    <ds:schemaRef ds:uri="http://schemas.microsoft.com/office/infopath/2007/PartnerControls"/>
    <ds:schemaRef ds:uri="http://schemas.microsoft.com/sharepoint/v3"/>
    <ds:schemaRef ds:uri="97d02bf1-aa92-4fee-b2d5-f7d9d7b5c3cb"/>
    <ds:schemaRef ds:uri="a4b4d084-f85b-49f5-8660-c38809e56556"/>
    <ds:schemaRef ds:uri="2af1c46f-b092-420e-be79-3a89dcfede44"/>
  </ds:schemaRefs>
</ds:datastoreItem>
</file>

<file path=customXml/itemProps2.xml><?xml version="1.0" encoding="utf-8"?>
<ds:datastoreItem xmlns:ds="http://schemas.openxmlformats.org/officeDocument/2006/customXml" ds:itemID="{32212F8D-0139-46DE-B95C-10BF67648972}">
  <ds:schemaRefs>
    <ds:schemaRef ds:uri="http://schemas.openxmlformats.org/officeDocument/2006/bibliography"/>
  </ds:schemaRefs>
</ds:datastoreItem>
</file>

<file path=customXml/itemProps3.xml><?xml version="1.0" encoding="utf-8"?>
<ds:datastoreItem xmlns:ds="http://schemas.openxmlformats.org/officeDocument/2006/customXml" ds:itemID="{9A9808D1-DB2F-4A90-B06F-5EEADB3D5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f1c46f-b092-420e-be79-3a89dcfede44"/>
    <ds:schemaRef ds:uri="97d02bf1-aa92-4fee-b2d5-f7d9d7b5c3cb"/>
    <ds:schemaRef ds:uri="a4b4d084-f85b-49f5-8660-c38809e56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547262-FD67-4B9F-8C4E-015546E17EDC}">
  <ds:schemaRefs>
    <ds:schemaRef ds:uri="http://schemas.microsoft.com/sharepoint/v3/contenttype/forms"/>
  </ds:schemaRefs>
</ds:datastoreItem>
</file>

<file path=docMetadata/LabelInfo.xml><?xml version="1.0" encoding="utf-8"?>
<clbl:labelList xmlns:clbl="http://schemas.microsoft.com/office/2020/mipLabelMetadata">
  <clbl:label id="{9a4ee628-99e7-44d5-ab86-5e002aa5e4b8}" enabled="1" method="Standard" siteId="{a3198c8c-0642-4649-849d-daacc3298f83}" removed="0"/>
</clbl:labelList>
</file>

<file path=docProps/app.xml><?xml version="1.0" encoding="utf-8"?>
<Properties xmlns="http://schemas.openxmlformats.org/officeDocument/2006/extended-properties" xmlns:vt="http://schemas.openxmlformats.org/officeDocument/2006/docPropsVTypes">
  <Template>SP-1 Support for Evergreen SBL Trades</Template>
  <TotalTime>1</TotalTime>
  <Pages>42</Pages>
  <Words>6916</Words>
  <Characters>34450</Characters>
  <Application>Microsoft Office Word</Application>
  <DocSecurity>0</DocSecurity>
  <Lines>1378</Lines>
  <Paragraphs>768</Paragraphs>
  <ScaleCrop>false</ScaleCrop>
  <Manager/>
  <Company>Broadridge Financial Solutions</Company>
  <LinksUpToDate>false</LinksUpToDate>
  <CharactersWithSpaces>40633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OTC Cleared</dc:title>
  <dc:subject/>
  <dc:creator>Dan Griffiths</dc:creator>
  <cp:lastModifiedBy>Bondhili, Subhash</cp:lastModifiedBy>
  <cp:revision>6</cp:revision>
  <cp:lastPrinted>2012-09-21T10:21:00Z</cp:lastPrinted>
  <dcterms:created xsi:type="dcterms:W3CDTF">2026-01-19T12:21:00Z</dcterms:created>
  <dcterms:modified xsi:type="dcterms:W3CDTF">2026-02-03T11:47:00Z</dcterms:modified>
  <cp:category>FAQ</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ContentTypeId">
    <vt:lpwstr>0x0101005A05C42AE4645D49817FBE003F1B272A</vt:lpwstr>
  </property>
  <property fmtid="{D5CDD505-2E9C-101B-9397-08002B2CF9AE}" pid="4" name="Product">
    <vt:lpwstr>SFCM</vt:lpwstr>
  </property>
  <property fmtid="{D5CDD505-2E9C-101B-9397-08002B2CF9AE}" pid="5" name="MediaServiceImageTags">
    <vt:lpwstr/>
  </property>
</Properties>
</file>