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12F30">
      <w:pPr>
        <w:rPr>
          <w:rFonts w:ascii="Times New Roman" w:hAnsi="Times New Roman" w:cs="Times New Roman"/>
          <w:b/>
          <w:color w:val="555555"/>
          <w:sz w:val="28"/>
          <w:szCs w:val="28"/>
          <w:shd w:val="clear" w:color="auto" w:fill="FFFFFF"/>
        </w:rPr>
      </w:pPr>
      <w:r w:rsidRPr="00612F30">
        <w:rPr>
          <w:rFonts w:ascii="Times New Roman" w:hAnsi="Times New Roman" w:cs="Times New Roman"/>
          <w:b/>
          <w:color w:val="555555"/>
          <w:sz w:val="28"/>
          <w:szCs w:val="28"/>
          <w:shd w:val="clear" w:color="auto" w:fill="FFFFFF"/>
        </w:rPr>
        <w:t>3.1. Составление индивидуального или группового тематического аннотированного каталога нормативных актов в области информатизации образования. </w:t>
      </w:r>
    </w:p>
    <w:p w:rsidR="006207EF" w:rsidRDefault="006207E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80FB7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Дистанционное обучение</w:t>
      </w:r>
      <w:r w:rsidRPr="006207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взаимодействие учителя и учащихся между собой на расстоянии, отражающее все присущие учебному процессу компоненты и реали</w:t>
      </w:r>
      <w:r w:rsidR="00AE15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зуемое специфичными средствами и</w:t>
      </w:r>
      <w:r w:rsidRPr="006207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нтернет</w:t>
      </w:r>
      <w:r w:rsidR="00AE15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207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="00AE15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207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технологий или другими средствами, предусматривающими интерактивность.</w:t>
      </w:r>
    </w:p>
    <w:p w:rsidR="00AE1589" w:rsidRPr="00AE1589" w:rsidRDefault="00AE158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E15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рубеже XX-XXI веков зафиксировано бурное развитие информационных технологий и изменение темпов развития информационного пространства. В современном мире персональные компьютеры и сопутствующее оборудование являются неотъемлемой частью нашей жизни, компьютерная грамотность теперь доступна каждому и не зависит от уровня образования, проектирование информационной среды является насущным вопросом системы образования, на деятельность которой информационные процессы оказывают большое влияние.</w:t>
      </w:r>
    </w:p>
    <w:p w:rsidR="004A123B" w:rsidRPr="004A123B" w:rsidRDefault="004A123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A12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Развитие информационно-коммуникационных технологий влечет за собой существенные изменения информационной среды современного образования и ее перестройке. Эти изменения, как и любые другие, открывают новые возможности для реформирования общества, находящего свое отражение в системе образования.</w:t>
      </w:r>
    </w:p>
    <w:p w:rsidR="00612F30" w:rsidRDefault="006207EF">
      <w:pPr>
        <w:rPr>
          <w:rFonts w:ascii="Times New Roman" w:hAnsi="Times New Roman" w:cs="Times New Roman"/>
          <w:bCs/>
          <w:i/>
          <w:color w:val="22272F"/>
          <w:sz w:val="28"/>
          <w:szCs w:val="28"/>
          <w:shd w:val="clear" w:color="auto" w:fill="FFFFFF"/>
        </w:rPr>
      </w:pPr>
      <w:r w:rsidRPr="006207EF">
        <w:rPr>
          <w:rFonts w:ascii="Times New Roman" w:hAnsi="Times New Roman" w:cs="Times New Roman"/>
          <w:bCs/>
          <w:i/>
          <w:color w:val="22272F"/>
          <w:sz w:val="28"/>
          <w:szCs w:val="28"/>
          <w:shd w:val="clear" w:color="auto" w:fill="FFFFFF"/>
        </w:rPr>
        <w:t>Нормативно-правовая база применения электронного обучения, дистанционных образовательных технологий</w:t>
      </w:r>
      <w:r w:rsidR="00480FB7">
        <w:rPr>
          <w:rFonts w:ascii="Times New Roman" w:hAnsi="Times New Roman" w:cs="Times New Roman"/>
          <w:bCs/>
          <w:i/>
          <w:color w:val="22272F"/>
          <w:sz w:val="28"/>
          <w:szCs w:val="28"/>
          <w:shd w:val="clear" w:color="auto" w:fill="FFFFFF"/>
        </w:rPr>
        <w:t>:</w:t>
      </w:r>
    </w:p>
    <w:p w:rsidR="00480FB7" w:rsidRDefault="00480FB7" w:rsidP="00480FB7">
      <w:pPr>
        <w:pStyle w:val="1"/>
        <w:shd w:val="clear" w:color="auto" w:fill="FFFFFF"/>
        <w:spacing w:before="161" w:beforeAutospacing="0" w:after="161" w:afterAutospacing="0"/>
        <w:ind w:left="375"/>
        <w:jc w:val="center"/>
        <w:rPr>
          <w:color w:val="22272F"/>
          <w:sz w:val="30"/>
          <w:szCs w:val="30"/>
        </w:rPr>
      </w:pPr>
      <w:r>
        <w:rPr>
          <w:bCs w:val="0"/>
          <w:i/>
          <w:color w:val="22272F"/>
          <w:sz w:val="28"/>
          <w:szCs w:val="28"/>
          <w:shd w:val="clear" w:color="auto" w:fill="FFFFFF"/>
        </w:rPr>
        <w:t>1.</w:t>
      </w:r>
      <w:r w:rsidRPr="00480FB7">
        <w:rPr>
          <w:color w:val="22272F"/>
          <w:sz w:val="30"/>
          <w:szCs w:val="30"/>
        </w:rPr>
        <w:t xml:space="preserve"> </w:t>
      </w:r>
      <w:r>
        <w:rPr>
          <w:color w:val="22272F"/>
          <w:sz w:val="30"/>
          <w:szCs w:val="30"/>
        </w:rPr>
        <w:t>Закон об образовании</w:t>
      </w:r>
    </w:p>
    <w:p w:rsidR="004A123B" w:rsidRDefault="004A123B" w:rsidP="004A123B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6207E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Согласно Федеральному  закону от 29.12.2012 N 273-ФЗ (ред. от 02.12.2019) "Об образовании в Российской Федерации" (с </w:t>
      </w:r>
      <w:proofErr w:type="spellStart"/>
      <w:r w:rsidRPr="006207E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изм</w:t>
      </w:r>
      <w:proofErr w:type="spellEnd"/>
      <w:r w:rsidRPr="006207E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 и доп., вступ. в силу с 13.12.2019)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4A123B" w:rsidRPr="004A123B" w:rsidRDefault="004A123B" w:rsidP="004A123B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A12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Организации, осуществляющие образовательную деятельность, вправе применять электронное обучение, дистанционные образовательные технологии при реализации образовательных программ в </w:t>
      </w:r>
      <w:r w:rsidRPr="004A123B">
        <w:rPr>
          <w:rFonts w:ascii="Times New Roman" w:hAnsi="Times New Roman" w:cs="Times New Roman"/>
          <w:sz w:val="28"/>
          <w:szCs w:val="28"/>
        </w:rPr>
        <w:t>порядке</w:t>
      </w:r>
      <w:r w:rsidRPr="004A12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установленном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высшего образования.</w:t>
      </w:r>
    </w:p>
    <w:p w:rsidR="004A123B" w:rsidRDefault="004A123B" w:rsidP="004A123B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A12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 реализации электронного обучения, в учреждениях должны быть созданы условия для функционирования электронной информационно-</w:t>
      </w:r>
      <w:r w:rsidRPr="004A12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образовательной среды, включающей в себя электронные информационные ресурсы, электронные образовательные ресурсы, совокупность информационных технологий, телекоммуникационных технологий, соответствующих технологических средств.</w:t>
      </w:r>
    </w:p>
    <w:p w:rsidR="00AE1589" w:rsidRDefault="00AE1589" w:rsidP="00AE1589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Основные статьи:</w:t>
      </w:r>
    </w:p>
    <w:p w:rsidR="00AE1589" w:rsidRPr="00AE1589" w:rsidRDefault="00AE1589" w:rsidP="00AE1589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ст. 6. «Полномочия Российской Федерации в сфере образования»</w:t>
      </w:r>
    </w:p>
    <w:p w:rsidR="00AE1589" w:rsidRPr="00AE1589" w:rsidRDefault="00AE1589" w:rsidP="00AE1589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 </w:t>
      </w:r>
      <w:proofErr w:type="spellStart"/>
      <w:proofErr w:type="gramStart"/>
      <w:r>
        <w:rPr>
          <w:color w:val="000000"/>
          <w:sz w:val="27"/>
          <w:szCs w:val="27"/>
          <w:shd w:val="clear" w:color="auto" w:fill="FFFFFF"/>
        </w:rPr>
        <w:t>ст</w:t>
      </w:r>
      <w:proofErr w:type="spellEnd"/>
      <w:proofErr w:type="gramEnd"/>
      <w:r>
        <w:rPr>
          <w:color w:val="000000"/>
          <w:sz w:val="27"/>
          <w:szCs w:val="27"/>
          <w:shd w:val="clear" w:color="auto" w:fill="FFFFFF"/>
        </w:rPr>
        <w:t xml:space="preserve"> 7. «Полномочия Российской Федерации в сфере образования, переданные для осуществления органам государственной власти субъектов Российской Федерации»</w:t>
      </w:r>
    </w:p>
    <w:p w:rsidR="00AE1589" w:rsidRPr="00AE1589" w:rsidRDefault="00AE1589" w:rsidP="00AE1589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 ст. 15. «Реализация образовательных программ с использованием электронного обучения»</w:t>
      </w:r>
    </w:p>
    <w:p w:rsidR="00AE1589" w:rsidRPr="00AE1589" w:rsidRDefault="00AE1589" w:rsidP="00AE1589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ст. 27. «Компетенция, права, обязанности и ответственность образовательной организации»</w:t>
      </w:r>
    </w:p>
    <w:p w:rsidR="00AE1589" w:rsidRPr="00AE1589" w:rsidRDefault="00AE1589" w:rsidP="00AE1589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 ст. 28. «Информационная открытость образовательной организации», ст. 100. </w:t>
      </w:r>
    </w:p>
    <w:p w:rsidR="00AE1589" w:rsidRPr="00AE1589" w:rsidRDefault="00AE1589" w:rsidP="00AE1589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«Информационная открытость системы образования. Мониторинг в системе образования»</w:t>
      </w:r>
    </w:p>
    <w:p w:rsidR="00AE1589" w:rsidRPr="00AE1589" w:rsidRDefault="00AE1589" w:rsidP="00AE1589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ст. 101. «Информационные системы в системе образования»</w:t>
      </w:r>
    </w:p>
    <w:p w:rsidR="004A123B" w:rsidRPr="00A315AE" w:rsidRDefault="00AE1589" w:rsidP="00AE1589">
      <w:pPr>
        <w:jc w:val="center"/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</w:rPr>
      </w:pPr>
      <w:r w:rsidRPr="00A315AE">
        <w:rPr>
          <w:rFonts w:ascii="Times New Roman" w:hAnsi="Times New Roman" w:cs="Times New Roman"/>
          <w:b/>
          <w:color w:val="333333"/>
          <w:sz w:val="28"/>
          <w:szCs w:val="32"/>
          <w:shd w:val="clear" w:color="auto" w:fill="FFFFFF"/>
        </w:rPr>
        <w:t>2</w:t>
      </w:r>
      <w:r w:rsidRPr="00A315AE">
        <w:rPr>
          <w:b/>
          <w:color w:val="000000"/>
          <w:sz w:val="32"/>
          <w:szCs w:val="36"/>
          <w:shd w:val="clear" w:color="auto" w:fill="FFFFFF"/>
        </w:rPr>
        <w:t xml:space="preserve"> Гражданский кодекс РФ</w:t>
      </w:r>
      <w:r w:rsidRPr="00A315AE"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</w:rPr>
        <w:t>.</w:t>
      </w:r>
    </w:p>
    <w:p w:rsidR="00AE1589" w:rsidRDefault="00AE1589" w:rsidP="00AE1589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AE158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ст. 128 «Интеллектуальная собственность как объект гражданского права»</w:t>
      </w:r>
    </w:p>
    <w:p w:rsidR="00AE1589" w:rsidRDefault="00AE1589" w:rsidP="00AE1589">
      <w:pPr>
        <w:rPr>
          <w:rFonts w:ascii="Times New Roman" w:hAnsi="Times New Roman" w:cs="Times New Roman"/>
          <w:sz w:val="28"/>
          <w:szCs w:val="28"/>
        </w:rPr>
      </w:pPr>
      <w:r w:rsidRPr="00AE1589">
        <w:rPr>
          <w:rFonts w:ascii="Times New Roman" w:hAnsi="Times New Roman" w:cs="Times New Roman"/>
          <w:sz w:val="28"/>
          <w:szCs w:val="28"/>
        </w:rPr>
        <w:t xml:space="preserve">Характерной чертой современного внутреннего законодательства России об интеллектуальной собственности является его </w:t>
      </w:r>
      <w:proofErr w:type="spellStart"/>
      <w:r w:rsidRPr="00AE1589">
        <w:rPr>
          <w:rFonts w:ascii="Times New Roman" w:hAnsi="Times New Roman" w:cs="Times New Roman"/>
          <w:sz w:val="28"/>
          <w:szCs w:val="28"/>
        </w:rPr>
        <w:t>кодифицированность</w:t>
      </w:r>
      <w:proofErr w:type="spellEnd"/>
      <w:r w:rsidRPr="00AE1589">
        <w:rPr>
          <w:rFonts w:ascii="Times New Roman" w:hAnsi="Times New Roman" w:cs="Times New Roman"/>
          <w:sz w:val="28"/>
          <w:szCs w:val="28"/>
        </w:rPr>
        <w:t>, наличие единого нормативного акта, закрепляющего как общие начала правового регулирования интеллектуальной собственности, так и детальный правовой режим ее отдельных форм. В связи с этим стало возможным вести речь о полноценном оформлении права интеллектуальной собственности в качестве подотрасли гражданского права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1589" w:rsidRDefault="00E13B77" w:rsidP="00A315AE">
      <w:pPr>
        <w:jc w:val="center"/>
        <w:rPr>
          <w:b/>
          <w:color w:val="000000"/>
          <w:sz w:val="32"/>
          <w:szCs w:val="36"/>
          <w:shd w:val="clear" w:color="auto" w:fill="FFFFFF"/>
        </w:rPr>
      </w:pPr>
      <w:r>
        <w:rPr>
          <w:b/>
          <w:color w:val="000000"/>
          <w:sz w:val="32"/>
          <w:szCs w:val="36"/>
          <w:shd w:val="clear" w:color="auto" w:fill="FFFFFF"/>
        </w:rPr>
        <w:t>3.</w:t>
      </w:r>
      <w:r w:rsidR="00A315AE" w:rsidRPr="00A315AE">
        <w:rPr>
          <w:b/>
          <w:color w:val="000000"/>
          <w:sz w:val="32"/>
          <w:szCs w:val="36"/>
          <w:shd w:val="clear" w:color="auto" w:fill="FFFFFF"/>
        </w:rPr>
        <w:t>Федеральный закон от 27.07.2006 № 149ФЗ «Об информации, информационных технологиях и защите информации»</w:t>
      </w:r>
    </w:p>
    <w:p w:rsidR="00A315AE" w:rsidRDefault="00A315AE" w:rsidP="00A315AE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Основные статьи: </w:t>
      </w:r>
    </w:p>
    <w:p w:rsidR="00A315AE" w:rsidRPr="00A315AE" w:rsidRDefault="00A315AE" w:rsidP="00A315AE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15A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Статья 5. Информация как объект правовых отношений</w:t>
      </w:r>
    </w:p>
    <w:p w:rsidR="00A315AE" w:rsidRPr="00A315AE" w:rsidRDefault="00A315AE" w:rsidP="00A315AE">
      <w:pPr>
        <w:pStyle w:val="a4"/>
        <w:numPr>
          <w:ilvl w:val="0"/>
          <w:numId w:val="3"/>
        </w:numPr>
        <w:rPr>
          <w:rStyle w:val="hl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15AE">
        <w:rPr>
          <w:rStyle w:val="hl"/>
          <w:rFonts w:ascii="Times New Roman" w:hAnsi="Times New Roman" w:cs="Times New Roman"/>
          <w:color w:val="333333"/>
          <w:sz w:val="28"/>
          <w:szCs w:val="28"/>
        </w:rPr>
        <w:t>Статья 12. Государственное регулирование в сфере применения информационных технологий</w:t>
      </w:r>
    </w:p>
    <w:p w:rsidR="00A315AE" w:rsidRPr="00A315AE" w:rsidRDefault="00A315AE" w:rsidP="00A315AE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15A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lastRenderedPageBreak/>
        <w:t>Статья 16. Защита информации</w:t>
      </w:r>
    </w:p>
    <w:p w:rsidR="00A315AE" w:rsidRDefault="00E13B77" w:rsidP="00A315AE">
      <w:pPr>
        <w:pStyle w:val="1"/>
        <w:shd w:val="clear" w:color="auto" w:fill="FFFFFF"/>
        <w:spacing w:before="0" w:beforeAutospacing="0" w:after="144" w:afterAutospacing="0" w:line="290" w:lineRule="atLeast"/>
        <w:ind w:firstLine="540"/>
        <w:jc w:val="center"/>
        <w:rPr>
          <w:color w:val="00000A"/>
          <w:sz w:val="32"/>
          <w:szCs w:val="32"/>
          <w:shd w:val="clear" w:color="auto" w:fill="FFFFFF"/>
        </w:rPr>
      </w:pPr>
      <w:r>
        <w:rPr>
          <w:rStyle w:val="nobr"/>
          <w:color w:val="333333"/>
          <w:sz w:val="32"/>
          <w:szCs w:val="32"/>
        </w:rPr>
        <w:t>4</w:t>
      </w:r>
      <w:r w:rsidR="00A315AE" w:rsidRPr="00A315AE">
        <w:rPr>
          <w:rStyle w:val="nobr"/>
          <w:color w:val="333333"/>
          <w:sz w:val="32"/>
          <w:szCs w:val="32"/>
        </w:rPr>
        <w:t>.</w:t>
      </w:r>
      <w:r w:rsidR="00A315AE" w:rsidRPr="00A315AE">
        <w:rPr>
          <w:color w:val="00000A"/>
          <w:sz w:val="32"/>
          <w:szCs w:val="32"/>
          <w:shd w:val="clear" w:color="auto" w:fill="FFFFFF"/>
        </w:rPr>
        <w:t xml:space="preserve"> Национальная образовательная инициатива «Наша новая школа», утвержденная Президентом Российской Федерации от 04.02.2010 № Пр-271;</w:t>
      </w:r>
    </w:p>
    <w:p w:rsidR="00A315AE" w:rsidRPr="00A315AE" w:rsidRDefault="00A315AE" w:rsidP="00A315AE">
      <w:pPr>
        <w:pStyle w:val="1"/>
        <w:shd w:val="clear" w:color="auto" w:fill="FFFFFF"/>
        <w:spacing w:before="0" w:beforeAutospacing="0" w:after="144" w:afterAutospacing="0" w:line="290" w:lineRule="atLeast"/>
        <w:ind w:firstLine="540"/>
        <w:rPr>
          <w:b w:val="0"/>
          <w:color w:val="333333"/>
          <w:sz w:val="28"/>
          <w:szCs w:val="28"/>
        </w:rPr>
      </w:pPr>
      <w:r w:rsidRPr="00A315AE">
        <w:rPr>
          <w:b w:val="0"/>
          <w:color w:val="2D2D2D"/>
          <w:spacing w:val="2"/>
          <w:sz w:val="28"/>
          <w:szCs w:val="28"/>
          <w:shd w:val="clear" w:color="auto" w:fill="FFFFFF"/>
        </w:rPr>
        <w:t>Новая школа - это институт, соответствующий целям опережающего развития. В школе будет обеспечено изучение не только достижений прошлого, но и технологий, которые пригодятся в будущем. Ребята будут вовлечены в исследовательские проекты и творческие занятия, чтобы научиться изобретать, понимать и осваивать новое, выражать собственные мысли, принимать решения и помогать друг другу, формулировать интересы и осознавать возможности.</w:t>
      </w:r>
    </w:p>
    <w:p w:rsidR="00A315AE" w:rsidRDefault="00E13B77" w:rsidP="00A315AE">
      <w:pPr>
        <w:pStyle w:val="a4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Основные направления:</w:t>
      </w:r>
    </w:p>
    <w:p w:rsidR="00E13B77" w:rsidRPr="00E13B77" w:rsidRDefault="00E13B77" w:rsidP="00E13B7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3B77">
        <w:rPr>
          <w:rFonts w:ascii="Times New Roman" w:hAnsi="Times New Roman" w:cs="Times New Roman"/>
          <w:sz w:val="28"/>
          <w:szCs w:val="28"/>
        </w:rPr>
        <w:t>Переход на новые образовательные стандарты</w:t>
      </w:r>
    </w:p>
    <w:p w:rsidR="00E13B77" w:rsidRPr="00E13B77" w:rsidRDefault="00E13B77" w:rsidP="00E13B7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3B77">
        <w:rPr>
          <w:rFonts w:ascii="Times New Roman" w:hAnsi="Times New Roman" w:cs="Times New Roman"/>
          <w:sz w:val="28"/>
          <w:szCs w:val="28"/>
        </w:rPr>
        <w:t>Развитие системы поддержки талантливых детей</w:t>
      </w:r>
    </w:p>
    <w:p w:rsidR="00E13B77" w:rsidRPr="00E13B77" w:rsidRDefault="00E13B77" w:rsidP="00E13B7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3B77">
        <w:rPr>
          <w:rFonts w:ascii="Times New Roman" w:hAnsi="Times New Roman" w:cs="Times New Roman"/>
          <w:sz w:val="28"/>
          <w:szCs w:val="28"/>
        </w:rPr>
        <w:t>Совершенствование учительского корпуса</w:t>
      </w:r>
    </w:p>
    <w:p w:rsidR="00E13B77" w:rsidRPr="00E13B77" w:rsidRDefault="00E13B77" w:rsidP="00E13B7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3B77">
        <w:rPr>
          <w:rFonts w:ascii="Times New Roman" w:hAnsi="Times New Roman" w:cs="Times New Roman"/>
          <w:sz w:val="28"/>
          <w:szCs w:val="28"/>
        </w:rPr>
        <w:t>Изменение школьной инфраструктуры</w:t>
      </w:r>
    </w:p>
    <w:p w:rsidR="00E13B77" w:rsidRPr="00E13B77" w:rsidRDefault="00E13B77" w:rsidP="00E13B7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3B77">
        <w:rPr>
          <w:rFonts w:ascii="Times New Roman" w:hAnsi="Times New Roman" w:cs="Times New Roman"/>
          <w:sz w:val="28"/>
          <w:szCs w:val="28"/>
        </w:rPr>
        <w:t>Сохранение и укрепление здоровья школьников</w:t>
      </w:r>
    </w:p>
    <w:p w:rsidR="00E13B77" w:rsidRPr="00E13B77" w:rsidRDefault="00E13B77" w:rsidP="00E13B77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3B77">
        <w:rPr>
          <w:rFonts w:ascii="Times New Roman" w:hAnsi="Times New Roman" w:cs="Times New Roman"/>
          <w:sz w:val="28"/>
          <w:szCs w:val="28"/>
        </w:rPr>
        <w:t>Расширение самостоятельности школ</w:t>
      </w:r>
    </w:p>
    <w:p w:rsidR="00E13B77" w:rsidRPr="00EA1D56" w:rsidRDefault="00E13B77" w:rsidP="00EA1D56">
      <w:pPr>
        <w:rPr>
          <w:rFonts w:ascii="Times New Roman" w:hAnsi="Times New Roman" w:cs="Times New Roman"/>
          <w:b/>
          <w:sz w:val="28"/>
          <w:szCs w:val="28"/>
        </w:rPr>
      </w:pPr>
    </w:p>
    <w:p w:rsidR="00EA1D56" w:rsidRDefault="00EA1D56" w:rsidP="00EA1D56">
      <w:pPr>
        <w:rPr>
          <w:rFonts w:ascii="Times New Roman" w:hAnsi="Times New Roman" w:cs="Times New Roman"/>
          <w:b/>
          <w:color w:val="00000A"/>
          <w:sz w:val="28"/>
          <w:szCs w:val="28"/>
          <w:shd w:val="clear" w:color="auto" w:fill="FFFFFF"/>
        </w:rPr>
      </w:pPr>
      <w:r w:rsidRPr="00EA1D56">
        <w:rPr>
          <w:rFonts w:ascii="Times New Roman" w:hAnsi="Times New Roman" w:cs="Times New Roman"/>
          <w:b/>
          <w:color w:val="00000A"/>
          <w:sz w:val="28"/>
          <w:szCs w:val="28"/>
          <w:shd w:val="clear" w:color="auto" w:fill="FFFFFF"/>
        </w:rPr>
        <w:t>Процесс информа</w:t>
      </w:r>
      <w:r>
        <w:rPr>
          <w:rFonts w:ascii="Times New Roman" w:hAnsi="Times New Roman" w:cs="Times New Roman"/>
          <w:b/>
          <w:color w:val="00000A"/>
          <w:sz w:val="28"/>
          <w:szCs w:val="28"/>
          <w:shd w:val="clear" w:color="auto" w:fill="FFFFFF"/>
        </w:rPr>
        <w:t>тизации образовательных учреждений</w:t>
      </w:r>
      <w:r w:rsidRPr="00EA1D56">
        <w:rPr>
          <w:rFonts w:ascii="Times New Roman" w:hAnsi="Times New Roman" w:cs="Times New Roman"/>
          <w:b/>
          <w:color w:val="00000A"/>
          <w:sz w:val="28"/>
          <w:szCs w:val="28"/>
          <w:shd w:val="clear" w:color="auto" w:fill="FFFFFF"/>
        </w:rPr>
        <w:t xml:space="preserve"> на современном этапе включает в себя четыре направления:</w:t>
      </w:r>
    </w:p>
    <w:p w:rsidR="00EA1D56" w:rsidRPr="00EA1D56" w:rsidRDefault="00EA1D56" w:rsidP="00EA1D56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EA1D56">
        <w:rPr>
          <w:color w:val="00000A"/>
          <w:sz w:val="28"/>
          <w:szCs w:val="28"/>
        </w:rPr>
        <w:t xml:space="preserve">техническое оснащение образовательных организаций компьютерами и соответствующим оборудованием, </w:t>
      </w:r>
      <w:proofErr w:type="spellStart"/>
      <w:r w:rsidRPr="00EA1D56">
        <w:rPr>
          <w:color w:val="00000A"/>
          <w:sz w:val="28"/>
          <w:szCs w:val="28"/>
        </w:rPr>
        <w:t>мультимедийными</w:t>
      </w:r>
      <w:proofErr w:type="spellEnd"/>
      <w:r w:rsidRPr="00EA1D56">
        <w:rPr>
          <w:color w:val="00000A"/>
          <w:sz w:val="28"/>
          <w:szCs w:val="28"/>
        </w:rPr>
        <w:t>, радио- и телекоммуникационными средствами;</w:t>
      </w:r>
    </w:p>
    <w:p w:rsidR="00EA1D56" w:rsidRPr="00EA1D56" w:rsidRDefault="00EA1D56" w:rsidP="00EA1D56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EA1D56">
        <w:rPr>
          <w:color w:val="00000A"/>
          <w:sz w:val="28"/>
          <w:szCs w:val="28"/>
        </w:rPr>
        <w:t xml:space="preserve"> учебно-программное обеспечение образовательных организаций;</w:t>
      </w:r>
    </w:p>
    <w:p w:rsidR="00EA1D56" w:rsidRPr="00EA1D56" w:rsidRDefault="00EA1D56" w:rsidP="00EA1D56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EA1D56">
        <w:rPr>
          <w:color w:val="00000A"/>
          <w:sz w:val="28"/>
          <w:szCs w:val="28"/>
        </w:rPr>
        <w:t xml:space="preserve"> организация информационного образовательного пространства;</w:t>
      </w:r>
    </w:p>
    <w:p w:rsidR="00EA1D56" w:rsidRPr="00EA1D56" w:rsidRDefault="00EA1D56" w:rsidP="00EA1D56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EA1D56">
        <w:rPr>
          <w:color w:val="00000A"/>
          <w:sz w:val="28"/>
          <w:szCs w:val="28"/>
        </w:rPr>
        <w:t>формирование у участников образовательного процесса информационной культуры.</w:t>
      </w:r>
    </w:p>
    <w:p w:rsidR="00EA1D56" w:rsidRPr="00EA1D56" w:rsidRDefault="00EA1D56" w:rsidP="00EA1D56">
      <w:pPr>
        <w:rPr>
          <w:rFonts w:ascii="Times New Roman" w:hAnsi="Times New Roman" w:cs="Times New Roman"/>
          <w:b/>
          <w:szCs w:val="28"/>
        </w:rPr>
      </w:pPr>
    </w:p>
    <w:p w:rsidR="006207EF" w:rsidRPr="00EA1D56" w:rsidRDefault="00EA1D56" w:rsidP="00EA1D56">
      <w:pPr>
        <w:pStyle w:val="a4"/>
        <w:rPr>
          <w:rFonts w:ascii="Times New Roman" w:hAnsi="Times New Roman" w:cs="Times New Roman"/>
          <w:b/>
          <w:szCs w:val="28"/>
        </w:rPr>
      </w:pPr>
      <w:r w:rsidRPr="00EA1D56">
        <w:rPr>
          <w:rFonts w:ascii="Times New Roman" w:hAnsi="Times New Roman" w:cs="Times New Roman"/>
          <w:color w:val="00000A"/>
          <w:sz w:val="28"/>
          <w:szCs w:val="36"/>
          <w:shd w:val="clear" w:color="auto" w:fill="FFFFFF"/>
        </w:rPr>
        <w:t>Исходя из выше изложенного материала, информатизация образования направлена на решение целого ряда задач, которые в свою очередь вызваны необходимостью повышения качества образования, эффективности функционирования всей системы образования, обеспечения доступности образовательных услуг, подготовки обучающихся к жизни в открытом информационном пространстве.</w:t>
      </w:r>
    </w:p>
    <w:sectPr w:rsidR="006207EF" w:rsidRPr="00EA1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E4C81"/>
    <w:multiLevelType w:val="hybridMultilevel"/>
    <w:tmpl w:val="7BB89F0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762733"/>
    <w:multiLevelType w:val="hybridMultilevel"/>
    <w:tmpl w:val="FE582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97E45"/>
    <w:multiLevelType w:val="hybridMultilevel"/>
    <w:tmpl w:val="FD88DD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123882"/>
    <w:multiLevelType w:val="hybridMultilevel"/>
    <w:tmpl w:val="3BA0FB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D70E4"/>
    <w:multiLevelType w:val="hybridMultilevel"/>
    <w:tmpl w:val="3FD088F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11532A"/>
    <w:multiLevelType w:val="hybridMultilevel"/>
    <w:tmpl w:val="76F4F3E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115BD6"/>
    <w:multiLevelType w:val="hybridMultilevel"/>
    <w:tmpl w:val="DD92A43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DE09F7"/>
    <w:multiLevelType w:val="hybridMultilevel"/>
    <w:tmpl w:val="123CE4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EA21C8"/>
    <w:multiLevelType w:val="hybridMultilevel"/>
    <w:tmpl w:val="81A2A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12F30"/>
    <w:rsid w:val="00480FB7"/>
    <w:rsid w:val="004A123B"/>
    <w:rsid w:val="00612F30"/>
    <w:rsid w:val="006207EF"/>
    <w:rsid w:val="00A315AE"/>
    <w:rsid w:val="00AE1589"/>
    <w:rsid w:val="00E13B77"/>
    <w:rsid w:val="00EA1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0F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3B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07E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80F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4A123B"/>
    <w:pPr>
      <w:ind w:left="720"/>
      <w:contextualSpacing/>
    </w:pPr>
  </w:style>
  <w:style w:type="character" w:customStyle="1" w:styleId="hl">
    <w:name w:val="hl"/>
    <w:basedOn w:val="a0"/>
    <w:rsid w:val="00A315AE"/>
  </w:style>
  <w:style w:type="character" w:customStyle="1" w:styleId="nobr">
    <w:name w:val="nobr"/>
    <w:basedOn w:val="a0"/>
    <w:rsid w:val="00A315AE"/>
  </w:style>
  <w:style w:type="character" w:customStyle="1" w:styleId="40">
    <w:name w:val="Заголовок 4 Знак"/>
    <w:basedOn w:val="a0"/>
    <w:link w:val="4"/>
    <w:uiPriority w:val="9"/>
    <w:semiHidden/>
    <w:rsid w:val="00E1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EA1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16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3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2019-12-24T19:50:00Z</dcterms:created>
  <dcterms:modified xsi:type="dcterms:W3CDTF">2019-12-24T23:26:00Z</dcterms:modified>
</cp:coreProperties>
</file>