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4FB99F" w:rsidP="0A4FB99F" w:rsidRDefault="0A4FB99F" w14:paraId="2E80277E" w14:textId="68453B70">
      <w:pPr>
        <w:spacing w:after="160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9.2. Критический анализ информационной среды школы.</w:t>
      </w:r>
    </w:p>
    <w:p w:rsidR="0A4FB99F" w:rsidP="0A4FB99F" w:rsidRDefault="0A4FB99F" w14:paraId="33AA6661" w14:textId="6EF4769D">
      <w:pPr>
        <w:spacing w:after="160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Проблема оценки результативности процесса информатизации в школах, во всём мире является весьма актуальной. Несмотря на затратность, все страны продолжают инвестировать денежные средства в развитие информатизации образования.</w:t>
      </w:r>
    </w:p>
    <w:p w:rsidR="0A4FB99F" w:rsidP="0A4FB99F" w:rsidRDefault="0A4FB99F" w14:paraId="702CE00A" w14:textId="0FA34B5A">
      <w:pPr>
        <w:spacing w:after="160"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В рамках Модернизации Российского образования школа перешла:</w:t>
      </w:r>
    </w:p>
    <w:p w:rsidR="0A4FB99F" w:rsidP="0A4FB99F" w:rsidRDefault="0A4FB99F" w14:paraId="6F20AC63" w14:textId="753E3A64">
      <w:pPr>
        <w:pStyle w:val="ListParagraph"/>
        <w:numPr>
          <w:ilvl w:val="0"/>
          <w:numId w:val="1"/>
        </w:numPr>
        <w:spacing w:after="160" w:line="360" w:lineRule="auto"/>
        <w:rPr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электронный мониторинг результатов успеваемости учащихся через систему «Дневник.ру», которая позволяет обеспечит информационную связь с родителями обучающихся; </w:t>
      </w:r>
    </w:p>
    <w:p w:rsidR="0A4FB99F" w:rsidP="0A4FB99F" w:rsidRDefault="0A4FB99F" w14:paraId="2A8BA6F3" w14:textId="2969AF9A">
      <w:pPr>
        <w:pStyle w:val="ListParagraph"/>
        <w:numPr>
          <w:ilvl w:val="0"/>
          <w:numId w:val="1"/>
        </w:numPr>
        <w:spacing w:after="160" w:line="360" w:lineRule="auto"/>
        <w:rPr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ведение электронной отчетности по четвертям и по году, выставление объективных четвертных и годовых оценок. </w:t>
      </w:r>
    </w:p>
    <w:p w:rsidR="0A4FB99F" w:rsidP="0A4FB99F" w:rsidRDefault="0A4FB99F" w14:paraId="5CF15403" w14:textId="7CD785F7">
      <w:pPr>
        <w:pStyle w:val="Normal"/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Материал на страницах сайтов школ должен постоянно обновляться, быть актуальным, живым и современным. За материал, размещаемый на сайте должны отвечать определённые сотрудники, а остальные могут предлагать изменения или усовершенствования. Охватить работу в полном объеме, сделать сайт интересным и востребованным вот цель школы.</w:t>
      </w:r>
    </w:p>
    <w:p w:rsidR="0A4FB99F" w:rsidP="0A4FB99F" w:rsidRDefault="0A4FB99F" w14:paraId="359D42E9" w14:textId="4916E798">
      <w:pPr>
        <w:pStyle w:val="Normal"/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Необходима </w:t>
      </w:r>
      <w:r w:rsidRPr="0A4FB99F" w:rsidR="0A4FB99F">
        <w:rPr>
          <w:rFonts w:ascii="Georgia" w:hAnsi="Georgia" w:eastAsia="Georgia" w:cs="Georgia"/>
          <w:noProof w:val="0"/>
          <w:sz w:val="24"/>
          <w:szCs w:val="24"/>
          <w:lang w:val="ru-RU"/>
        </w:rPr>
        <w:t>п</w:t>
      </w: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омощь всего коллектива в целом. В обновлении и пополнении материала могут принимать участие руководители МО и учащиеся. Новостную страницу поручить лидерам школьного самоуправления. Страницу «Для родителей» руководителю ШМО классных руководителей. На странице «Об учителях» разместить методическую копилку разработок наших учителей. Каждое ШМО должно предоставить достойный материал.</w:t>
      </w:r>
    </w:p>
    <w:p w:rsidR="0A4FB99F" w:rsidP="0A4FB99F" w:rsidRDefault="0A4FB99F" w14:paraId="6964C42B" w14:textId="500AA416">
      <w:pPr>
        <w:pStyle w:val="Heading3"/>
        <w:spacing w:before="40" w:after="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Проблемы формирования информационно-образовательной среды средней школы.</w:t>
      </w:r>
    </w:p>
    <w:p w:rsidR="0A4FB99F" w:rsidP="0A4FB99F" w:rsidRDefault="0A4FB99F" w14:paraId="343CC8AC" w14:textId="14199A70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 многих школах в процессе информатизации учебного процесса возникает ряд проблем. К таковым возможным проблемам, можно отнести следующие:</w:t>
      </w:r>
    </w:p>
    <w:p w:rsidR="0A4FB99F" w:rsidP="0A4FB99F" w:rsidRDefault="0A4FB99F" w14:paraId="7529B392" w14:textId="6C71DDFD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техническая — недостаточное оснащение кабинета информатики средствами вычислительный техники, удовлетворяющим современным требованиям, что, как правило, выражается в отсутствии эргономичных жидкокристаллических мониторов, периферийных устройств ввода-вывода в кабинете (принтер, сканер), дополнительного компьютерного класса для проведения уроков по различным школьным предметам и использование информационных компьютерных средств обучения;</w:t>
      </w:r>
    </w:p>
    <w:p w:rsidR="0A4FB99F" w:rsidP="0A4FB99F" w:rsidRDefault="0A4FB99F" w14:paraId="124DCBA4" w14:textId="6C4D7A96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информационная — недостаточное количество электронных образовательных ресурсов в школах;</w:t>
      </w:r>
    </w:p>
    <w:p w:rsidR="0A4FB99F" w:rsidP="0A4FB99F" w:rsidRDefault="0A4FB99F" w14:paraId="559AC5A3" w14:textId="255A335C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методическая — недостаточно разработаны методики обучения и контроля знаний по различным школьным предметам с использованием информационных технологий;</w:t>
      </w:r>
    </w:p>
    <w:p w:rsidR="0A4FB99F" w:rsidP="0A4FB99F" w:rsidRDefault="0A4FB99F" w14:paraId="6627636E" w14:textId="550CD34A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организационная — невозможность проведения интегрированных уроков для всех желающих учителей;</w:t>
      </w:r>
    </w:p>
    <w:p w:rsidR="0A4FB99F" w:rsidP="0A4FB99F" w:rsidRDefault="0A4FB99F" w14:paraId="7761BC28" w14:textId="7694F608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образовательная — недостаточная компьютерная подготовка учащихся в свете современных требований.</w:t>
      </w:r>
    </w:p>
    <w:p w:rsidR="0A4FB99F" w:rsidP="0A4FB99F" w:rsidRDefault="0A4FB99F" w14:paraId="502C497D" w14:textId="7734D6D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4FB99F" w:rsidR="0A4FB9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Успешное решение школой задачи формирования информационно-образовательной среды должно привести к воспитанию личности, подготовленной к условиям жизни в информационным обществе по уровню своего образования и развития.</w:t>
      </w:r>
    </w:p>
    <w:p w:rsidR="0A4FB99F" w:rsidP="0A4FB99F" w:rsidRDefault="0A4FB99F" w14:paraId="09170D46" w14:textId="4F7CB6F6">
      <w:pPr>
        <w:spacing w:after="160" w:line="360" w:lineRule="auto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A4FB99F" w:rsidP="0A4FB99F" w:rsidRDefault="0A4FB99F" w14:paraId="12A23D25" w14:textId="4D65CB6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br/>
      </w:r>
    </w:p>
    <w:p w:rsidR="0A4FB99F" w:rsidP="0A4FB99F" w:rsidRDefault="0A4FB99F" w14:paraId="219D99FE" w14:textId="7DEE82B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FB549E"/>
  <w15:docId w15:val="{a3382a00-c526-4b37-841a-e30bc72d6b3d}"/>
  <w:rsids>
    <w:rsidRoot w:val="61FB549E"/>
    <w:rsid w:val="0A4FB99F"/>
    <w:rsid w:val="61FB54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094596a769c4a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2019-12-24T16:57:43.4842943Z</dcterms:created>
  <dcterms:modified xsi:type="dcterms:W3CDTF">2019-12-24T17:06:48.6955992Z</dcterms:modified>
  <dc:creator>Мазалева Эля</dc:creator>
  <lastModifiedBy>Мазалева Эля</lastModifiedBy>
</coreProperties>
</file>