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Leadership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NATIONAL HONOR SOCIETY</w:t>
        <w:tab/>
        <w:tab/>
        <w:tab/>
        <w:tab/>
        <w:tab/>
        <w:tab/>
        <w:tab/>
        <w:t xml:space="preserve"> </w:t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2021-2023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President- 2023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meetings and coordinated volunteer activities and events, including induction ceremonies and weekly tutoring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SCIENCE NATIONAL HONOR SOCIETY</w:t>
        <w:tab/>
        <w:tab/>
        <w:tab/>
        <w:tab/>
        <w:tab/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2021-2023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President- 2023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meetings and organized regional competitions (Science Fair, Science Olympiad, Science Bowl, Envirothon)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WOMEN’S STUDIES CLUB</w:t>
        <w:tab/>
        <w:tab/>
        <w:tab/>
        <w:tab/>
        <w:tab/>
        <w:t xml:space="preserve">                                            </w:t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2021-2023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President and Founder-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2021-2023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Founded and created club by-laws, initiated drives for menstrual products to women's shelters, and provided fuller education on women's contributions to society and STEM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 VILLAGES HIGH SCHOOL CHAMBER CHOIR</w:t>
        <w:tab/>
        <w:tab/>
        <w:tab/>
        <w:t xml:space="preserve">  </w:t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2019-2023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President-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2021- July 2022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Coordinated events for all choirs and spoke as a liaison to school administration and for national performances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 VILLAGES HIGH SCHOOL VARSITY SWIM TEAM</w:t>
        <w:tab/>
        <w:tab/>
        <w:tab/>
        <w:tab/>
        <w:t xml:space="preserve">       </w:t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2019-2023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District Captain-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2019-2021,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Regional Captain-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2020-2021,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Captain-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2023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practices, served as a liaison for The Villages Athletic Booster Club, and supplied meet overviews for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Daily Sun Newspaper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INTERACT CLUB</w:t>
        <w:tab/>
        <w:tab/>
        <w:tab/>
        <w:tab/>
        <w:tab/>
        <w:tab/>
        <w:tab/>
        <w:tab/>
        <w:tab/>
        <w:t xml:space="preserve">      </w:t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2016-2023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Liaison-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2019-2020,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Vice President-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2021-2023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Corresponded the plans of the officers to the members, introduced novel volunteer opportunities, led all meetings in the absence of the president, recruited over twenty new members, and served as a liaison for the Rotary Club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FUTURE HEALTH PROFESSIONALS</w:t>
        <w:tab/>
        <w:tab/>
        <w:tab/>
        <w:tab/>
        <w:tab/>
        <w:tab/>
        <w:t xml:space="preserve">  </w:t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2021-2023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Historian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- 2021,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Vice President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- 2023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Documented all club activities and served as a competition leader for the regional and state levels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MU ALPHA THETA</w:t>
        <w:tab/>
        <w:tab/>
        <w:tab/>
        <w:tab/>
        <w:tab/>
        <w:tab/>
        <w:t xml:space="preserve">     </w:t>
        <w:tab/>
        <w:tab/>
        <w:t xml:space="preserve">  </w:t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2019-2023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Vice President-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2023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Expedited and competed in math competitions and ran meetings in the absence of the president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SEXUAL AND GENDER EQUALITY CLUB </w:t>
        <w:tab/>
        <w:tab/>
        <w:tab/>
        <w:tab/>
        <w:tab/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2020-2023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Treasurer-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2021,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Leadership Council-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2023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funds for volunteer activities and promoted communication with the PFLAG chapter of The Villages 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Academic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2020-2021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Regional Science Fair Winner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International Science and Engineering Fair Finalist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Invitation to perform at the African American Music Festival in Pennsylvania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Superior-Ranking Performance at the Regional Music Performance Assessment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Invitation to perform with choir at EPCOT's Candlelight Processional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Regional Science Bowl Finalist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FHSAA Class 2A Academic Team Champion for Girls Swimming and Diving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2022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 Scholar with Distinction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1st Place Regional HOSA (Research) Winner and State Finalist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2nd Place at both Regional Mathlympics and Envirothon, Competitor at Regional Science Bowl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Superior-Ranking Performance at the Regional and State MPA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Invitation to perform with choir at Carnegie 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Fourth Place Award at International Science Fair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Top 3 Placement in HOSA SLC, State Science Fair, Envirothon, and 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International Finalist for HOSA ILC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Regneron’s Biomedical Science Award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Selected as a speaker for the MLK Foundation with an oral presentation to a 800+ member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Selected as a speaker for the opening ceremony of the State Science Fair (1500+ member audience)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Health Science Fundamentals Certification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National Health Science Certification</w:t>
      </w:r>
    </w:p>
    <w:p w:rsidR="00000000" w:rsidDel="00000000" w:rsidP="00000000" w:rsidRDefault="00000000" w:rsidRPr="00000000" w14:paraId="0000003F">
      <w:pPr>
        <w:spacing w:after="200"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i w:val="1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2020: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b5394"/>
            <w:sz w:val="20"/>
            <w:szCs w:val="20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b5394"/>
            <w:sz w:val="20"/>
            <w:szCs w:val="20"/>
            <w:u w:val="single"/>
            <w:rtl w:val="0"/>
          </w:rPr>
          <w:t xml:space="preserve">3D Printed Larynx Able to Mimic the Natural Epiglottic Closure Processes Preventing Aspiration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b5394"/>
            <w:sz w:val="20"/>
            <w:szCs w:val="20"/>
            <w:u w:val="single"/>
            <w:rtl w:val="0"/>
          </w:rPr>
          <w:t xml:space="preserve">(ISEF Finals)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2022: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b5394"/>
            <w:sz w:val="20"/>
            <w:szCs w:val="20"/>
            <w:u w:val="single"/>
            <w:rtl w:val="0"/>
          </w:rPr>
          <w:t xml:space="preserve">Examination of the Potential Treatments of Brevetoxin-Containing HABs Originating from K. brevis Dinoflagellate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i w:val="1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2023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b5394"/>
            <w:sz w:val="20"/>
            <w:szCs w:val="20"/>
            <w:u w:val="single"/>
            <w:rtl w:val="0"/>
          </w:rPr>
          <w:t xml:space="preserve">A Novel Cytobrush for Papanicolaou Tests to Reduce Acute Pain and Increase Effective Sample Collection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b5394"/>
            <w:sz w:val="20"/>
            <w:szCs w:val="20"/>
            <w:u w:val="single"/>
            <w:rtl w:val="0"/>
          </w:rPr>
          <w:t xml:space="preserve"> (ISEF 4th)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2023: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b5394"/>
            <w:sz w:val="20"/>
            <w:szCs w:val="20"/>
            <w:u w:val="single"/>
            <w:rtl w:val="0"/>
          </w:rPr>
          <w:t xml:space="preserve">Utilizing a Closed-Loop Neuro-Computational Interface System for Parallelized Unsupervised Development: AI to 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project will be composed into three academic papers with Dr. Giordano, Dr. Shook, and Dr. Wurzman at Georgetown University and will be published on the IEEE.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Athletic Accomplishments</w:t>
      </w:r>
    </w:p>
    <w:tbl>
      <w:tblPr>
        <w:tblStyle w:val="Table1"/>
        <w:tblW w:w="118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5"/>
        <w:gridCol w:w="6300"/>
        <w:tblGridChange w:id="0">
          <w:tblGrid>
            <w:gridCol w:w="5535"/>
            <w:gridCol w:w="6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2019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Year-Round Club Swimmer Registered Under AAU and USA Swimming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Placed Top Five in Every Event at the District Level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2021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hd w:fill="ffffff" w:val="clear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All-Around District Champion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hd w:fill="ffffff" w:val="clear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Placed Top 5 in Every Event at Regional 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hd w:fill="ffffff" w:val="clear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State Finalist and School Record Holder in the 200 Medley Relay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hd w:fill="ffffff" w:val="clear"/>
              <w:ind w:left="720" w:right="-639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District Champion of the 200 Individual Medley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hd w:fill="ffffff" w:val="clear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Placed Top Ten in Every Event at the Regional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2022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shd w:fill="ffffff" w:val="clear"/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Junior Olympic Meet: Third Year Competing for Team Florida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shd w:fill="ffffff" w:val="clear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Placed Top 1-3 in Every Event at Regional 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shd w:fill="ffffff" w:val="clear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State Finalist and School Record Holder in the 200 Medley Relay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0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Notable Community Service (500+ Hours)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DONATIONS FOR UKRAINIAN REFUGEES </w:t>
        <w:tab/>
        <w:tab/>
        <w:tab/>
        <w:tab/>
        <w:t xml:space="preserve">           </w:t>
        <w:tab/>
        <w:t xml:space="preserve"> </w:t>
        <w:tab/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2022 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St. Mary Protectress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Orchestrated drives for emergency supplies and raised over $1000 for Ukrainian refugees residing in Poland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00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LETTERS TO VETERANS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2018-2021 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Interact Club with The Villages Rotary Club 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Hand-made and wrote hundreds of individualized letters for local veterans in nursing homes </w:t>
      </w:r>
    </w:p>
    <w:p w:rsidR="00000000" w:rsidDel="00000000" w:rsidP="00000000" w:rsidRDefault="00000000" w:rsidRPr="00000000" w14:paraId="0000005D">
      <w:pPr>
        <w:spacing w:before="200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ALZHEIMER'S WALK</w:t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2021-2022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Interact Club with The Villages Rotary Club 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Assisted in directing thousands of residents participating in the annual Alzheimer's Walk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00" w:line="408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 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CITY OF LEESBURG</w:t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</w:t>
        <w:tab/>
        <w:tab/>
        <w:t xml:space="preserve">                     Leesburg, FL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Lifeguard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            </w:t>
        <w:tab/>
        <w:t xml:space="preserve">                         2020-2021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Underwent intensive training to maintain a safe aquatic environment for patrons. Including the rescue and 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care of patrons in distress, the administration of pool chemicals, and the fiscal management of all products sold.</w:t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720" w:top="1440" w:left="720" w:right="720" w:header="576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line="24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Hannah Kennedy</w:t>
    </w:r>
  </w:p>
  <w:p w:rsidR="00000000" w:rsidDel="00000000" w:rsidP="00000000" w:rsidRDefault="00000000" w:rsidRPr="00000000" w14:paraId="00000066">
    <w:pPr>
      <w:spacing w:line="24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3276 Sennett Circle • Oxford, FL 34484 • </w:t>
    </w:r>
    <w:hyperlink r:id="rId1"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hannah.kennedy490@gmail.com</w:t>
      </w:r>
    </w:hyperlink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• (352)-702-6003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bstracts.societyforscience.org/Home/FullAbstract?ISEFYears=2023%2C&amp;Category=Any%20Category&amp;Finalist=kennedy&amp;AllAbstracts=False&amp;FairCountry=Any%20Country&amp;FairState=Any%20State&amp;ProjectId=23393" TargetMode="External"/><Relationship Id="rId10" Type="http://schemas.openxmlformats.org/officeDocument/2006/relationships/hyperlink" Target="https://abstracts.societyforscience.org/Home/FullAbstract?ISEFYears=2023%2C&amp;Category=Any%20Category&amp;Finalist=kennedy&amp;AllAbstracts=False&amp;FairCountry=Any%20Country&amp;FairState=Any%20State&amp;ProjectId=23393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docs.google.com/document/d/1w4PWD_OSFXFB5PMuQwptJz8-9R3jUyKZQAVBPv6YiiM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7igVXIFXPsjgMKXygzQEj6Wf5kr1SEXO/edit?usp=sharing&amp;ouid=108158266285579306878&amp;rtpof=true&amp;sd=true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abstracts.societyforscience.org/Home/FullAbstract?ISEFYears=2020%2C&amp;Category=Any%20Category&amp;AllAbstracts=True&amp;FairCountry=Any%20Country&amp;FairState=Any%20State&amp;Keywords=epiglottis&amp;ProjectId=19032" TargetMode="External"/><Relationship Id="rId7" Type="http://schemas.openxmlformats.org/officeDocument/2006/relationships/hyperlink" Target="https://abstracts.societyforscience.org/Home/FullAbstract?ISEFYears=2020%2C&amp;Category=Any%20Category&amp;AllAbstracts=True&amp;FairCountry=Any%20Country&amp;FairState=Any%20State&amp;Keywords=epiglottis&amp;ProjectId=19032" TargetMode="External"/><Relationship Id="rId8" Type="http://schemas.openxmlformats.org/officeDocument/2006/relationships/hyperlink" Target="https://abstracts.societyforscience.org/Home/FullAbstract?ISEFYears=2020%2C&amp;Category=Any%20Category&amp;AllAbstracts=True&amp;FairCountry=Any%20Country&amp;FairState=Any%20State&amp;Keywords=epiglottis&amp;ProjectId=19032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hannah.kennedy4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