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Utsav Sharma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954-830-2502 /utsavsharma124@gmail.com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5280"/>
        </w:tabs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left" w:leader="none" w:pos="528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Science, Biochemistry</w:t>
        <w:tab/>
        <w:tab/>
        <w:t xml:space="preserve">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    </w:t>
      </w:r>
    </w:p>
    <w:p w:rsidR="00000000" w:rsidDel="00000000" w:rsidP="00000000" w:rsidRDefault="00000000" w:rsidRPr="00000000" w14:paraId="00000006">
      <w:pPr>
        <w:tabs>
          <w:tab w:val="left" w:leader="none" w:pos="528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Florida, Gainesville, FL </w:t>
      </w:r>
    </w:p>
    <w:p w:rsidR="00000000" w:rsidDel="00000000" w:rsidP="00000000" w:rsidRDefault="00000000" w:rsidRPr="00000000" w14:paraId="00000007">
      <w:pPr>
        <w:tabs>
          <w:tab w:val="left" w:leader="none" w:pos="5280"/>
        </w:tabs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 Coursework: Biochemistry, Biology, and Organic Chemistry</w:t>
      </w:r>
    </w:p>
    <w:p w:rsidR="00000000" w:rsidDel="00000000" w:rsidP="00000000" w:rsidRDefault="00000000" w:rsidRPr="00000000" w14:paraId="00000008">
      <w:pPr>
        <w:tabs>
          <w:tab w:val="left" w:leader="none" w:pos="5280"/>
        </w:tabs>
        <w:spacing w:after="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tabs>
          <w:tab w:val="left" w:leader="none" w:pos="5280"/>
        </w:tabs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Project Experience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 Intern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2023 - August 2023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Internship Program - National Institute of Health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literature reviews regarding pandemic spread patterns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disease surveillance protocols using available literature and computer analysis to increase disease prevention mechanisms and reduce disease spread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Analyzed quantitative and qualitative data and used 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determine stochastic effectiveness of each designed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 Intern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2022 - July 2022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LSD-Hallucinogens Trial- Segal Trials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Oversaw the data collection and analysis efforts of memory suggestion trials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Observed and contributed on the paper regarding the results of the effect of hallucinogens in memory suggestion.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Intern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2021 - August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FIU- Department of Public Health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Devised a systematic review protocol to determine the psychological effect of caregiver burden of parents who have children that are transition-age autism.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Conducted meta-analyses and intensive literature reviews to determine and evaluate literature regarding transition-age youth who have autism.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Involvement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Cardiothoracic Research 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</w:t>
        <w:tab/>
        <w:tab/>
        <w:t xml:space="preserve">August 2022 - Present  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UF Dream Team Engineering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Wrote and suggested efficacy based protocols for the modeled Berlin Heart.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Presented paper protocol in CURB Research Conference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Mechanical Engineers, Software Engineers, doctors, and UF medical students to create infantile prototypes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3D Printing Outreach Team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2022 - Present  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3D Printing Club at UF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Planned and hosted events throughout the school year to promote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STEM to middle schools and highschools in the Gainesville Area.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build and show 3D printers to highschool and middle school students to empower future engineers.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Observership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                                                    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Medigators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Participated in virtual and in-person observership of 20 medical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other pre-med students to involve freshman in observerships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Attained 120 virtual and in person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tabs>
          <w:tab w:val="left" w:leader="none" w:pos="10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2B">
      <w:pPr>
        <w:tabs>
          <w:tab w:val="left" w:leader="none" w:pos="1068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R, Python, C++, and C#</w:t>
      </w:r>
    </w:p>
    <w:p w:rsidR="00000000" w:rsidDel="00000000" w:rsidP="00000000" w:rsidRDefault="00000000" w:rsidRPr="00000000" w14:paraId="0000002C">
      <w:pPr>
        <w:tabs>
          <w:tab w:val="left" w:leader="none" w:pos="1068"/>
        </w:tabs>
        <w:spacing w:after="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Research Skills: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Literature Reviews, Meta-analyses, Statistical Analysis, and Scientific Writing </w:t>
      </w:r>
    </w:p>
    <w:p w:rsidR="00000000" w:rsidDel="00000000" w:rsidP="00000000" w:rsidRDefault="00000000" w:rsidRPr="00000000" w14:paraId="0000002D">
      <w:pPr>
        <w:tabs>
          <w:tab w:val="left" w:leader="none" w:pos="1068"/>
        </w:tabs>
        <w:spacing w:after="0" w:lineRule="auto"/>
        <w:rPr>
          <w:rFonts w:ascii="Times New Roman" w:cs="Times New Roman" w:eastAsia="Times New Roman" w:hAnsi="Times New Roman"/>
          <w:b w:val="1"/>
          <w:sz w:val="16"/>
          <w:szCs w:val="16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tabs>
          <w:tab w:val="left" w:leader="none" w:pos="1068"/>
        </w:tabs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Awards &amp; Accomplishments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UF Presidential Scholarship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Bright Futures Scholarship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Miramar High School Valedictorian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Dean’s List (x6)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tabs>
          <w:tab w:val="left" w:leader="none" w:pos="948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r584P6jJIAAA8nciFuUF0Cbecg==">CgMxLjA4AHIhMWVwaHFWdUh4ODIyRHdVSC1ybnBXbDk2U3hYMm0wMnJO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73472494d20a288eec7b3e0ba7635b59c05c0558d480c2c343b100333bcb8787</vt:lpwstr>
  </property>
</Properties>
</file>