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264EA" w14:textId="2B8BE616" w:rsidR="00EB4FFC" w:rsidRDefault="00EB4FFC" w:rsidP="00EB4FFC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  <w:r>
        <w:rPr>
          <w:rFonts w:ascii="Arial Rounded MT Bold" w:hAnsi="Arial Rounded MT Bold"/>
          <w:sz w:val="44"/>
          <w:szCs w:val="44"/>
          <w:lang w:val="en-US"/>
        </w:rPr>
        <w:t>BUDGET KEY POINTS</w:t>
      </w:r>
    </w:p>
    <w:p w14:paraId="6778D7B5" w14:textId="77777777" w:rsidR="00EB4FFC" w:rsidRDefault="00EB4FFC" w:rsidP="00EB4FFC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</w:p>
    <w:p w14:paraId="470C87F1" w14:textId="77777777" w:rsidR="00EB4FFC" w:rsidRDefault="00EB4FFC" w:rsidP="00EB4FFC">
      <w:pPr>
        <w:jc w:val="center"/>
        <w:rPr>
          <w:rFonts w:ascii="Arial Rounded MT Bold" w:hAnsi="Arial Rounded MT Bold"/>
          <w:sz w:val="44"/>
          <w:szCs w:val="44"/>
          <w:lang w:val="en-US"/>
        </w:rPr>
      </w:pPr>
    </w:p>
    <w:p w14:paraId="6E9E8C7F" w14:textId="77777777" w:rsidR="00A2223A" w:rsidRPr="00A2223A" w:rsidRDefault="00A2223A" w:rsidP="00A2223A">
      <w:pPr>
        <w:spacing w:before="300" w:after="150" w:line="240" w:lineRule="auto"/>
        <w:jc w:val="center"/>
        <w:outlineLvl w:val="1"/>
        <w:rPr>
          <w:rFonts w:ascii="inherit" w:eastAsia="Times New Roman" w:hAnsi="inherit" w:cs="Times New Roman"/>
          <w:kern w:val="0"/>
          <w:sz w:val="45"/>
          <w:szCs w:val="45"/>
          <w:lang w:eastAsia="en-IN"/>
          <w14:ligatures w14:val="none"/>
        </w:rPr>
      </w:pPr>
      <w:r w:rsidRPr="00A2223A">
        <w:rPr>
          <w:rFonts w:ascii="inherit" w:eastAsia="Times New Roman" w:hAnsi="inherit" w:cs="Times New Roman"/>
          <w:kern w:val="0"/>
          <w:sz w:val="45"/>
          <w:szCs w:val="45"/>
          <w:lang w:eastAsia="en-IN"/>
          <w14:ligatures w14:val="none"/>
        </w:rPr>
        <w:t>HIGHLIGHTS OF THE INTERIM UNION BUDGET 2024-25</w:t>
      </w:r>
      <w:r w:rsidRPr="00A2223A">
        <w:rPr>
          <w:rFonts w:ascii="inherit" w:eastAsia="Times New Roman" w:hAnsi="inherit" w:cs="Times New Roman"/>
          <w:kern w:val="0"/>
          <w:sz w:val="45"/>
          <w:szCs w:val="45"/>
          <w:lang w:eastAsia="en-IN"/>
          <w14:ligatures w14:val="none"/>
        </w:rPr>
        <w:br/>
      </w:r>
    </w:p>
    <w:p w14:paraId="5380C638" w14:textId="77777777" w:rsidR="00A2223A" w:rsidRPr="00A2223A" w:rsidRDefault="00A2223A" w:rsidP="00A2223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Posted On: 01 FEB 2024 12:54PM by PIB Delhi</w:t>
      </w:r>
    </w:p>
    <w:p w14:paraId="0E412358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With the </w:t>
      </w:r>
      <w:r w:rsidRPr="00A22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‘mantra’</w:t>
      </w: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of </w:t>
      </w:r>
      <w:r w:rsidRPr="00A22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‘Sabka Saath, Sabka Vikas, and Sabka Vishwas’</w:t>
      </w: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 the whole of nation approach of </w:t>
      </w:r>
      <w:r w:rsidRPr="00A22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“Sabka Prayas”</w:t>
      </w: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the Union Minister for Finance and Corporate Affairs Smt. Nirmala Sitharaman presented the Interim Union Budget 2024-25 in Parliament, today. The key highlights of the Budget are as follows:</w:t>
      </w:r>
    </w:p>
    <w:p w14:paraId="73F5A801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23B21AE" w14:textId="77777777" w:rsidR="00A2223A" w:rsidRPr="00A2223A" w:rsidRDefault="00A2223A" w:rsidP="00A2223A">
      <w:pPr>
        <w:spacing w:after="15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Part A</w:t>
      </w:r>
    </w:p>
    <w:p w14:paraId="2187D8AB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Social Justice</w:t>
      </w:r>
    </w:p>
    <w:p w14:paraId="738FE465" w14:textId="77777777" w:rsidR="00A2223A" w:rsidRPr="00A2223A" w:rsidRDefault="00A2223A" w:rsidP="00A2223A">
      <w:pPr>
        <w:numPr>
          <w:ilvl w:val="0"/>
          <w:numId w:val="1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Prime Minister to focus on upliftment of four major castes, that is, </w:t>
      </w:r>
      <w:r w:rsidRPr="00A22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‘Garib’ (Poor), ‘Mahilayen’ (Women), ‘Yuva’ (Youth) and  ‘Annadata’(Farmer)</w:t>
      </w: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239F372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‘Garib Kalyan, Desh ka Kalyan’</w:t>
      </w:r>
    </w:p>
    <w:p w14:paraId="343D46E3" w14:textId="77777777" w:rsidR="00A2223A" w:rsidRPr="00A2223A" w:rsidRDefault="00A2223A" w:rsidP="00A2223A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Government assisted 25 crore people out of multi-dimensional poverty in last 10 years.</w:t>
      </w:r>
    </w:p>
    <w:p w14:paraId="2DD550A7" w14:textId="77777777" w:rsidR="00A2223A" w:rsidRPr="00A2223A" w:rsidRDefault="00A2223A" w:rsidP="00A2223A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DBT of Rs. 34 lakh crore using PM-Jan Dhan accounts led to savings of Rs. 2.7 lakh crore for the Government.</w:t>
      </w:r>
    </w:p>
    <w:p w14:paraId="6B83D681" w14:textId="77777777" w:rsidR="00A2223A" w:rsidRPr="00A2223A" w:rsidRDefault="00A2223A" w:rsidP="00A2223A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PM-SVANidhi provided credit assistance to 78 lakh street vendors. 2.3 lakh have received credit for the third time.</w:t>
      </w:r>
    </w:p>
    <w:p w14:paraId="3BC909C6" w14:textId="77777777" w:rsidR="00A2223A" w:rsidRPr="00A2223A" w:rsidRDefault="00A2223A" w:rsidP="00A2223A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PM-JANMAN Yojana to aid the development of particularly vulnerable tribal groups (PVTG).</w:t>
      </w:r>
    </w:p>
    <w:p w14:paraId="2A88D4F6" w14:textId="77777777" w:rsidR="00A2223A" w:rsidRPr="00A2223A" w:rsidRDefault="00A2223A" w:rsidP="00A2223A">
      <w:pPr>
        <w:numPr>
          <w:ilvl w:val="0"/>
          <w:numId w:val="2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PM-Vishwakarma Yojana provides end-to-end support to artisans and crafts people engaged in 18 trades.</w:t>
      </w:r>
    </w:p>
    <w:p w14:paraId="5E5EA7A6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Welfare of ‘Annadata’</w:t>
      </w:r>
    </w:p>
    <w:p w14:paraId="705273AD" w14:textId="77777777" w:rsidR="00A2223A" w:rsidRPr="00A2223A" w:rsidRDefault="00A2223A" w:rsidP="00A2223A">
      <w:pPr>
        <w:numPr>
          <w:ilvl w:val="0"/>
          <w:numId w:val="3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PM-KISAN SAMMAN Yojana provided financial assistance to 11.8 crore farmers. </w:t>
      </w:r>
    </w:p>
    <w:p w14:paraId="262CB507" w14:textId="77777777" w:rsidR="00A2223A" w:rsidRPr="00A2223A" w:rsidRDefault="00A2223A" w:rsidP="00A2223A">
      <w:pPr>
        <w:numPr>
          <w:ilvl w:val="0"/>
          <w:numId w:val="3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Under PM Fasal BimaYojana, crop insurance is given to 4 crore farmers</w:t>
      </w:r>
    </w:p>
    <w:p w14:paraId="1C2986B7" w14:textId="77777777" w:rsidR="00A2223A" w:rsidRPr="00A2223A" w:rsidRDefault="00A2223A" w:rsidP="00A2223A">
      <w:pPr>
        <w:numPr>
          <w:ilvl w:val="0"/>
          <w:numId w:val="3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Electronic National Agriculture Market (e-NAM) integrated 1361 mandis, providing services to 1.8 crore farmers with trading volume of Rs. 3 lakh crore.</w:t>
      </w:r>
    </w:p>
    <w:p w14:paraId="0021E4AA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Momentum for Nari Shakti</w:t>
      </w:r>
    </w:p>
    <w:p w14:paraId="2F4DFA7E" w14:textId="77777777" w:rsidR="00A2223A" w:rsidRPr="00A2223A" w:rsidRDefault="00A2223A" w:rsidP="00A2223A">
      <w:pPr>
        <w:numPr>
          <w:ilvl w:val="0"/>
          <w:numId w:val="4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30 crore Mudra Yojana loans given to women entrepreneurs.</w:t>
      </w:r>
    </w:p>
    <w:p w14:paraId="5D8F781C" w14:textId="77777777" w:rsidR="00A2223A" w:rsidRPr="00A2223A" w:rsidRDefault="00A2223A" w:rsidP="00A2223A">
      <w:pPr>
        <w:numPr>
          <w:ilvl w:val="0"/>
          <w:numId w:val="4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Female enrolment in higher education gone up by 28%.</w:t>
      </w:r>
    </w:p>
    <w:p w14:paraId="63FFA535" w14:textId="77777777" w:rsidR="00A2223A" w:rsidRPr="00A2223A" w:rsidRDefault="00A2223A" w:rsidP="00A2223A">
      <w:pPr>
        <w:numPr>
          <w:ilvl w:val="0"/>
          <w:numId w:val="4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 STEM courses, girls and women constitute 43% of enrolment, one of the highest in the world.</w:t>
      </w:r>
    </w:p>
    <w:p w14:paraId="6171D6B1" w14:textId="77777777" w:rsidR="00A2223A" w:rsidRPr="00A2223A" w:rsidRDefault="00A2223A" w:rsidP="00A2223A">
      <w:pPr>
        <w:numPr>
          <w:ilvl w:val="0"/>
          <w:numId w:val="4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Over 70% houses under PM Awas Yojana given to women from rural areas.</w:t>
      </w:r>
    </w:p>
    <w:p w14:paraId="6746287A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PM Awas Yojana (Grameen)</w:t>
      </w:r>
    </w:p>
    <w:p w14:paraId="098BCAE8" w14:textId="77777777" w:rsidR="00A2223A" w:rsidRPr="00A2223A" w:rsidRDefault="00A2223A" w:rsidP="00A2223A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Despite COVID challenges, the target of three crore houses under PM Awas Yojana (Grameen) will be achieved soon.</w:t>
      </w:r>
    </w:p>
    <w:p w14:paraId="52F3E00D" w14:textId="77777777" w:rsidR="00A2223A" w:rsidRPr="00A2223A" w:rsidRDefault="00A2223A" w:rsidP="00A2223A">
      <w:pPr>
        <w:numPr>
          <w:ilvl w:val="0"/>
          <w:numId w:val="5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Two crore more houses to be taken up in the next five years.</w:t>
      </w:r>
    </w:p>
    <w:p w14:paraId="70E72E48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Rooftop solarization and muft bijli</w:t>
      </w:r>
    </w:p>
    <w:p w14:paraId="6FE77F02" w14:textId="77777777" w:rsidR="00A2223A" w:rsidRPr="00A2223A" w:rsidRDefault="00A2223A" w:rsidP="00A2223A">
      <w:pPr>
        <w:numPr>
          <w:ilvl w:val="0"/>
          <w:numId w:val="6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crore households to obtain 300 units free electricity every month through rooftop solarization.</w:t>
      </w:r>
    </w:p>
    <w:p w14:paraId="1F005D80" w14:textId="77777777" w:rsidR="00A2223A" w:rsidRPr="00A2223A" w:rsidRDefault="00A2223A" w:rsidP="00A2223A">
      <w:pPr>
        <w:numPr>
          <w:ilvl w:val="0"/>
          <w:numId w:val="6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Each household is expected to save Rs.15000 to Rs.18000 annually.</w:t>
      </w:r>
    </w:p>
    <w:p w14:paraId="6C0FAF05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Ayushman Bharat</w:t>
      </w:r>
    </w:p>
    <w:p w14:paraId="30BA4383" w14:textId="77777777" w:rsidR="00A2223A" w:rsidRPr="00A2223A" w:rsidRDefault="00A2223A" w:rsidP="00A2223A">
      <w:pPr>
        <w:numPr>
          <w:ilvl w:val="0"/>
          <w:numId w:val="7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Healthcare cover under Ayushman Bharat scheme to be extended to all ASHA workers, Anganwadi Workers and Helpers.</w:t>
      </w:r>
    </w:p>
    <w:p w14:paraId="74BCB341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Agriculture and food processing</w:t>
      </w:r>
    </w:p>
    <w:p w14:paraId="0635CD70" w14:textId="77777777" w:rsidR="00A2223A" w:rsidRPr="00A2223A" w:rsidRDefault="00A2223A" w:rsidP="00A2223A">
      <w:pPr>
        <w:numPr>
          <w:ilvl w:val="0"/>
          <w:numId w:val="8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Pradhan Mantri Kisan Sampada Yojana has benefitted 38 lakh farmers and generated 10 lakh employment.</w:t>
      </w:r>
    </w:p>
    <w:p w14:paraId="5916E8E0" w14:textId="77777777" w:rsidR="00A2223A" w:rsidRPr="00A2223A" w:rsidRDefault="00A2223A" w:rsidP="00A2223A">
      <w:pPr>
        <w:numPr>
          <w:ilvl w:val="0"/>
          <w:numId w:val="8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Pradhan Mantri Formalisation of Micro Food Processing Enterprises Yojana has assisted 2.4 lakh SHGs and 60000 individuals with credit linkages.</w:t>
      </w:r>
    </w:p>
    <w:p w14:paraId="5EF0B323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Research and Innovation for catalyzing growth, employment and development</w:t>
      </w:r>
    </w:p>
    <w:p w14:paraId="531536C8" w14:textId="77777777" w:rsidR="00A2223A" w:rsidRPr="00A2223A" w:rsidRDefault="00A2223A" w:rsidP="00A2223A">
      <w:pPr>
        <w:numPr>
          <w:ilvl w:val="0"/>
          <w:numId w:val="9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corpus of Rs.1 lakh crore to be established with fifty-year interest free loan to provide long-term financing or refinancing with long tenors and low or nil interest rates.</w:t>
      </w:r>
    </w:p>
    <w:p w14:paraId="6FE3742A" w14:textId="77777777" w:rsidR="00A2223A" w:rsidRPr="00A2223A" w:rsidRDefault="00A2223A" w:rsidP="00A2223A">
      <w:pPr>
        <w:numPr>
          <w:ilvl w:val="0"/>
          <w:numId w:val="9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new scheme to be launched for strengthening deep-tech technologies for defence purposes and expediting </w:t>
      </w:r>
      <w:r w:rsidRPr="00A2223A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en-IN"/>
          <w14:ligatures w14:val="none"/>
        </w:rPr>
        <w:t>‘atmanirbharta’.</w:t>
      </w:r>
    </w:p>
    <w:p w14:paraId="03EC637A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Infrastructure</w:t>
      </w:r>
    </w:p>
    <w:p w14:paraId="1EB0E84F" w14:textId="77777777" w:rsidR="00A2223A" w:rsidRPr="00A2223A" w:rsidRDefault="00A2223A" w:rsidP="00A2223A">
      <w:pPr>
        <w:numPr>
          <w:ilvl w:val="0"/>
          <w:numId w:val="10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Capital expenditure outlay for Infrastructure development and employment generation to be increased by 11.1 per cent to Rs.11,11,111 crore, that will be 3.4 per cent of the GDP.</w:t>
      </w:r>
    </w:p>
    <w:p w14:paraId="03CCDFE4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Railways</w:t>
      </w:r>
    </w:p>
    <w:p w14:paraId="65B5E25A" w14:textId="77777777" w:rsidR="00A2223A" w:rsidRPr="00A2223A" w:rsidRDefault="00A2223A" w:rsidP="00A2223A">
      <w:pPr>
        <w:numPr>
          <w:ilvl w:val="0"/>
          <w:numId w:val="11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3 major economic railway corridor programmes identified under the PM Gati Shakti to be implemented to improve logistics efficiency and reduce cost</w:t>
      </w:r>
    </w:p>
    <w:p w14:paraId="0DB97D33" w14:textId="77777777" w:rsidR="00A2223A" w:rsidRPr="00A2223A" w:rsidRDefault="00A2223A" w:rsidP="00A2223A">
      <w:pPr>
        <w:numPr>
          <w:ilvl w:val="1"/>
          <w:numId w:val="11"/>
        </w:numPr>
        <w:spacing w:before="100" w:beforeAutospacing="1" w:after="100" w:afterAutospacing="1" w:line="240" w:lineRule="auto"/>
        <w:ind w:left="26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Energy, mineral and cement corridors</w:t>
      </w:r>
    </w:p>
    <w:p w14:paraId="2004D396" w14:textId="77777777" w:rsidR="00A2223A" w:rsidRPr="00A2223A" w:rsidRDefault="00A2223A" w:rsidP="00A2223A">
      <w:pPr>
        <w:numPr>
          <w:ilvl w:val="1"/>
          <w:numId w:val="11"/>
        </w:numPr>
        <w:spacing w:before="100" w:beforeAutospacing="1" w:after="100" w:afterAutospacing="1" w:line="240" w:lineRule="auto"/>
        <w:ind w:left="26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Port connectivity corridors</w:t>
      </w:r>
    </w:p>
    <w:p w14:paraId="7435F4F6" w14:textId="77777777" w:rsidR="00A2223A" w:rsidRPr="00A2223A" w:rsidRDefault="00A2223A" w:rsidP="00A2223A">
      <w:pPr>
        <w:numPr>
          <w:ilvl w:val="1"/>
          <w:numId w:val="11"/>
        </w:numPr>
        <w:spacing w:before="100" w:beforeAutospacing="1" w:after="100" w:afterAutospacing="1" w:line="240" w:lineRule="auto"/>
        <w:ind w:left="264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High traffic density corridors</w:t>
      </w:r>
    </w:p>
    <w:p w14:paraId="5503688B" w14:textId="77777777" w:rsidR="00A2223A" w:rsidRPr="00A2223A" w:rsidRDefault="00A2223A" w:rsidP="00A2223A">
      <w:pPr>
        <w:numPr>
          <w:ilvl w:val="0"/>
          <w:numId w:val="11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Forty thousand normal rail bogies to be converted to Vande Bharat standards.</w:t>
      </w:r>
    </w:p>
    <w:p w14:paraId="7ECE7AFA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Aviation Sector</w:t>
      </w:r>
    </w:p>
    <w:p w14:paraId="5250CAE5" w14:textId="77777777" w:rsidR="00A2223A" w:rsidRPr="00A2223A" w:rsidRDefault="00A2223A" w:rsidP="00A2223A">
      <w:pPr>
        <w:numPr>
          <w:ilvl w:val="0"/>
          <w:numId w:val="12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Number of airports in the country doubled to 149.</w:t>
      </w:r>
    </w:p>
    <w:p w14:paraId="0084999F" w14:textId="77777777" w:rsidR="00A2223A" w:rsidRPr="00A2223A" w:rsidRDefault="00A2223A" w:rsidP="00A2223A">
      <w:pPr>
        <w:numPr>
          <w:ilvl w:val="0"/>
          <w:numId w:val="12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Five hundred and seventeen new routes are carrying 1.3 crore passengers.</w:t>
      </w:r>
    </w:p>
    <w:p w14:paraId="7A0627D9" w14:textId="77777777" w:rsidR="00A2223A" w:rsidRPr="00A2223A" w:rsidRDefault="00A2223A" w:rsidP="00A2223A">
      <w:pPr>
        <w:numPr>
          <w:ilvl w:val="0"/>
          <w:numId w:val="12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Indian carriers have placed orders for over 1000 new aircrafts.</w:t>
      </w:r>
    </w:p>
    <w:p w14:paraId="5933ADC9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Green Energy</w:t>
      </w:r>
    </w:p>
    <w:p w14:paraId="2E9EEA70" w14:textId="77777777" w:rsidR="00A2223A" w:rsidRPr="00A2223A" w:rsidRDefault="00A2223A" w:rsidP="00A2223A">
      <w:pPr>
        <w:numPr>
          <w:ilvl w:val="0"/>
          <w:numId w:val="13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/>
          <w14:ligatures w14:val="none"/>
        </w:rPr>
        <w:t>Coal gasification and liquefaction capacity of 100 MT to be set up by 2030.</w:t>
      </w:r>
    </w:p>
    <w:p w14:paraId="21948C2D" w14:textId="77777777" w:rsidR="00A2223A" w:rsidRPr="00A2223A" w:rsidRDefault="00A2223A" w:rsidP="00A2223A">
      <w:pPr>
        <w:numPr>
          <w:ilvl w:val="0"/>
          <w:numId w:val="13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shd w:val="clear" w:color="auto" w:fill="FFFFFF"/>
          <w:lang w:eastAsia="en-IN"/>
          <w14:ligatures w14:val="none"/>
        </w:rPr>
        <w:t>Phased mandatory blending of compressed biogas (CBG) in compressed natural gas (CNG) for transport and piped natural gas (PNG) for domestic purposes to be mandated.</w:t>
      </w:r>
    </w:p>
    <w:p w14:paraId="5AD26ABF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Tourism sector</w:t>
      </w:r>
    </w:p>
    <w:p w14:paraId="5555F767" w14:textId="77777777" w:rsidR="00A2223A" w:rsidRPr="00A2223A" w:rsidRDefault="00A2223A" w:rsidP="00A2223A">
      <w:pPr>
        <w:numPr>
          <w:ilvl w:val="0"/>
          <w:numId w:val="14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States to be encouraged to take up comprehensive development of iconic tourist centres including their branding and marketing at global scale.</w:t>
      </w:r>
    </w:p>
    <w:p w14:paraId="5E011856" w14:textId="77777777" w:rsidR="00A2223A" w:rsidRPr="00A2223A" w:rsidRDefault="00A2223A" w:rsidP="00A2223A">
      <w:pPr>
        <w:numPr>
          <w:ilvl w:val="0"/>
          <w:numId w:val="14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Framework for rating of the tourist centres based on quality of facilities and services to be established.</w:t>
      </w:r>
    </w:p>
    <w:p w14:paraId="6B0F86FD" w14:textId="77777777" w:rsidR="00A2223A" w:rsidRPr="00A2223A" w:rsidRDefault="00A2223A" w:rsidP="00A2223A">
      <w:pPr>
        <w:numPr>
          <w:ilvl w:val="0"/>
          <w:numId w:val="14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Long-term interest free loans to be provided to States for financing such development on matching basis.</w:t>
      </w:r>
    </w:p>
    <w:p w14:paraId="4DBA7964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Investments</w:t>
      </w:r>
    </w:p>
    <w:p w14:paraId="05CFD74F" w14:textId="77777777" w:rsidR="00A2223A" w:rsidRPr="00A2223A" w:rsidRDefault="00A2223A" w:rsidP="00A2223A">
      <w:pPr>
        <w:numPr>
          <w:ilvl w:val="0"/>
          <w:numId w:val="15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FDI inflow during 2014-23 of USD 596 billion was twice of the inflow during 2005-14.</w:t>
      </w:r>
    </w:p>
    <w:p w14:paraId="1183AD58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Reforms in the States for ‘</w:t>
      </w:r>
      <w:r w:rsidRPr="00A2223A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>Viksit Bharat’</w:t>
      </w:r>
    </w:p>
    <w:p w14:paraId="039DD2ED" w14:textId="77777777" w:rsidR="00A2223A" w:rsidRPr="00A2223A" w:rsidRDefault="00A2223A" w:rsidP="00A2223A">
      <w:pPr>
        <w:numPr>
          <w:ilvl w:val="0"/>
          <w:numId w:val="16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provision of Rs.75,000 crore rupees as fifty-year interest free loan is proposed to support milestone-linked reforms by the State Governments.</w:t>
      </w:r>
    </w:p>
    <w:p w14:paraId="58B18C49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Revised Estimates (RE) 2023-24</w:t>
      </w:r>
    </w:p>
    <w:p w14:paraId="2E5FC395" w14:textId="77777777" w:rsidR="00A2223A" w:rsidRPr="00A2223A" w:rsidRDefault="00A2223A" w:rsidP="00A2223A">
      <w:pPr>
        <w:numPr>
          <w:ilvl w:val="0"/>
          <w:numId w:val="17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 of the total receipts other than borrowings is Rs.27.56 lakh crore, of which the tax receipts are Rs.23.24 lakh crore.</w:t>
      </w:r>
    </w:p>
    <w:p w14:paraId="2ADEF6A9" w14:textId="77777777" w:rsidR="00A2223A" w:rsidRPr="00A2223A" w:rsidRDefault="00A2223A" w:rsidP="00A2223A">
      <w:pPr>
        <w:numPr>
          <w:ilvl w:val="0"/>
          <w:numId w:val="17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 of the total expenditure is Rs.44.90 lakh crore.</w:t>
      </w:r>
    </w:p>
    <w:p w14:paraId="46A96877" w14:textId="77777777" w:rsidR="00A2223A" w:rsidRPr="00A2223A" w:rsidRDefault="00A2223A" w:rsidP="00A2223A">
      <w:pPr>
        <w:numPr>
          <w:ilvl w:val="0"/>
          <w:numId w:val="17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Revenue receipts at Rs.30.03 lakh crore are expected to be higher than the Budget Estimate, reflecting strong growth momentum and formalization in the economy.</w:t>
      </w:r>
    </w:p>
    <w:p w14:paraId="6C198A79" w14:textId="77777777" w:rsidR="00A2223A" w:rsidRPr="00A2223A" w:rsidRDefault="00A2223A" w:rsidP="00A2223A">
      <w:pPr>
        <w:numPr>
          <w:ilvl w:val="0"/>
          <w:numId w:val="17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 of the fiscal deficit is 5.8 per cent of GDP for 2023-24.</w:t>
      </w:r>
    </w:p>
    <w:p w14:paraId="2AE23DB8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Budget Estimates 2024-25</w:t>
      </w:r>
    </w:p>
    <w:p w14:paraId="446675C3" w14:textId="77777777" w:rsidR="00A2223A" w:rsidRPr="00A2223A" w:rsidRDefault="00A2223A" w:rsidP="00A2223A">
      <w:pPr>
        <w:numPr>
          <w:ilvl w:val="0"/>
          <w:numId w:val="18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Total receipts other than borrowings and the total expenditure are estimated at Rs.30.80 and Rs.47.66 lakh crore respectively.</w:t>
      </w:r>
    </w:p>
    <w:p w14:paraId="29C0A357" w14:textId="77777777" w:rsidR="00A2223A" w:rsidRPr="00A2223A" w:rsidRDefault="00A2223A" w:rsidP="00A2223A">
      <w:pPr>
        <w:numPr>
          <w:ilvl w:val="0"/>
          <w:numId w:val="18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Tax receipts are estimated at Rs.26.02 lakh crore.   </w:t>
      </w:r>
    </w:p>
    <w:p w14:paraId="5E4710DA" w14:textId="77777777" w:rsidR="00A2223A" w:rsidRPr="00A2223A" w:rsidRDefault="00A2223A" w:rsidP="00A2223A">
      <w:pPr>
        <w:numPr>
          <w:ilvl w:val="0"/>
          <w:numId w:val="18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Scheme of fifty-year interest free loan for capital expenditure to states to be continued this year with total outlay of Rs.1.3 lakh crore.</w:t>
      </w:r>
    </w:p>
    <w:p w14:paraId="675E69A3" w14:textId="77777777" w:rsidR="00A2223A" w:rsidRPr="00A2223A" w:rsidRDefault="00A2223A" w:rsidP="00A2223A">
      <w:pPr>
        <w:numPr>
          <w:ilvl w:val="0"/>
          <w:numId w:val="18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Fiscal deficit in 2024-25 is estimated to be 5.1 per cent of GDP</w:t>
      </w:r>
    </w:p>
    <w:p w14:paraId="2C078861" w14:textId="77777777" w:rsidR="00A2223A" w:rsidRPr="00A2223A" w:rsidRDefault="00A2223A" w:rsidP="00A2223A">
      <w:pPr>
        <w:numPr>
          <w:ilvl w:val="0"/>
          <w:numId w:val="18"/>
        </w:numPr>
        <w:spacing w:before="100" w:beforeAutospacing="1" w:after="100" w:afterAutospacing="1" w:line="240" w:lineRule="auto"/>
        <w:ind w:left="1320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Gross and net market borrowings through dated securities during 2024-25 are estimated at Rs.14.13 and Rs.11.75 lakh crore respectively.</w:t>
      </w:r>
    </w:p>
    <w:p w14:paraId="3807B5E0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AD9148A" w14:textId="77777777" w:rsidR="00A2223A" w:rsidRPr="00A2223A" w:rsidRDefault="00A2223A" w:rsidP="00A2223A">
      <w:pPr>
        <w:spacing w:after="15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u w:val="single"/>
          <w:lang w:eastAsia="en-IN"/>
          <w14:ligatures w14:val="none"/>
        </w:rPr>
        <w:t>Part B</w:t>
      </w:r>
    </w:p>
    <w:p w14:paraId="14F5B486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11B299C" w14:textId="77777777" w:rsidR="00A2223A" w:rsidRPr="00A2223A" w:rsidRDefault="00A2223A" w:rsidP="00A2223A">
      <w:pPr>
        <w:spacing w:after="15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Direct taxes</w:t>
      </w:r>
    </w:p>
    <w:p w14:paraId="7A181099" w14:textId="77777777" w:rsidR="00A2223A" w:rsidRPr="00A2223A" w:rsidRDefault="00A2223A" w:rsidP="00A2223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 w:firstLine="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FM proposes to retain same tax rates for direct taxes</w:t>
      </w:r>
    </w:p>
    <w:p w14:paraId="0841B000" w14:textId="77777777" w:rsidR="00A2223A" w:rsidRPr="00A2223A" w:rsidRDefault="00A2223A" w:rsidP="00A2223A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ind w:left="1320" w:firstLine="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2223A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Direct tax collection tripled, return filers increased to 2.4 times, in the last 10 years</w:t>
      </w:r>
    </w:p>
    <w:p w14:paraId="18983DA2" w14:textId="77777777" w:rsidR="00A87C91" w:rsidRPr="00A87C91" w:rsidRDefault="00A87C91" w:rsidP="00A87C9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Government to improve tax payer services</w:t>
      </w:r>
    </w:p>
    <w:p w14:paraId="23813F47" w14:textId="77777777" w:rsidR="00A87C91" w:rsidRPr="00A87C91" w:rsidRDefault="00A87C91" w:rsidP="00A87C9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Outstanding direct tax demands upto Rs 25000 pertaining to the period upto FY 2009-10 withdrawn</w:t>
      </w:r>
    </w:p>
    <w:p w14:paraId="30654EF3" w14:textId="77777777" w:rsidR="00A87C91" w:rsidRPr="00A87C91" w:rsidRDefault="00A87C91" w:rsidP="00A87C9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Outstanding direct tax demands upto Rs 10000 for financial years 2010-11 to 2014-15 withdrawn</w:t>
      </w:r>
    </w:p>
    <w:p w14:paraId="3992970C" w14:textId="77777777" w:rsidR="00A87C91" w:rsidRPr="00A87C91" w:rsidRDefault="00A87C91" w:rsidP="00A87C91">
      <w:pPr>
        <w:numPr>
          <w:ilvl w:val="1"/>
          <w:numId w:val="20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This will benefit one crore tax payers</w:t>
      </w:r>
    </w:p>
    <w:p w14:paraId="47B967DF" w14:textId="77777777" w:rsidR="00A87C91" w:rsidRPr="00A87C91" w:rsidRDefault="00A87C91" w:rsidP="00A87C9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Tax benefits to Start-Ups, investments made by Sovereign wealth funds or pension funds extended to 31.03.2025</w:t>
      </w:r>
    </w:p>
    <w:p w14:paraId="2ED2BEEA" w14:textId="77777777" w:rsidR="00A87C91" w:rsidRPr="00A87C91" w:rsidRDefault="00A87C91" w:rsidP="00A87C91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Tax exemption on certain income of IFSC units extended by a year to 31.03.2025 from 31.03.2024</w:t>
      </w:r>
    </w:p>
    <w:p w14:paraId="65F2D5DF" w14:textId="77777777" w:rsidR="00A87C91" w:rsidRPr="00A87C91" w:rsidRDefault="00A87C91" w:rsidP="00A87C9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Indirect taxes</w:t>
      </w:r>
    </w:p>
    <w:p w14:paraId="3003B510" w14:textId="77777777" w:rsidR="00A87C91" w:rsidRPr="00A87C91" w:rsidRDefault="00A87C91" w:rsidP="00A87C9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FM proposes to retain same tax rates for</w:t>
      </w:r>
      <w:r w:rsidRPr="00A87C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 </w:t>
      </w: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indirect taxes and import duties</w:t>
      </w:r>
    </w:p>
    <w:p w14:paraId="1945F39E" w14:textId="77777777" w:rsidR="00A87C91" w:rsidRPr="00A87C91" w:rsidRDefault="00A87C91" w:rsidP="00A87C91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GST unified the highly fragmented indirect tax regime in India</w:t>
      </w:r>
    </w:p>
    <w:p w14:paraId="2B9FAED8" w14:textId="77777777" w:rsidR="00A87C91" w:rsidRPr="00A87C91" w:rsidRDefault="00A87C91" w:rsidP="00A87C9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Average monthly gross GST collection doubled to Rs 1.66 lakh crore this year</w:t>
      </w:r>
    </w:p>
    <w:p w14:paraId="28036205" w14:textId="77777777" w:rsidR="00A87C91" w:rsidRPr="00A87C91" w:rsidRDefault="00A87C91" w:rsidP="00A87C9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GST tax base has doubled</w:t>
      </w:r>
    </w:p>
    <w:p w14:paraId="24D43395" w14:textId="77777777" w:rsidR="00A87C91" w:rsidRPr="00A87C91" w:rsidRDefault="00A87C91" w:rsidP="00A87C9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State  SGST revenue buoyancy (including compensation released to states) increased to 1.22  in post-GST period(2017-18 to 2022-23) from 0.72 in the pre-GST period (2012-13 to 2015-16)</w:t>
      </w:r>
    </w:p>
    <w:p w14:paraId="7BCBA5D4" w14:textId="77777777" w:rsidR="00A87C91" w:rsidRPr="00A87C91" w:rsidRDefault="00A87C91" w:rsidP="00A87C9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94% of industry leaders view transition to GST as largely positive</w:t>
      </w:r>
    </w:p>
    <w:p w14:paraId="4EA5B9E4" w14:textId="77777777" w:rsidR="00A87C91" w:rsidRPr="00A87C91" w:rsidRDefault="00A87C91" w:rsidP="00A87C9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GST led to supply chain optimization</w:t>
      </w:r>
    </w:p>
    <w:p w14:paraId="46D92DAE" w14:textId="77777777" w:rsidR="00A87C91" w:rsidRPr="00A87C91" w:rsidRDefault="00A87C91" w:rsidP="00A87C9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GST reduced the compliance burden on trade and industry</w:t>
      </w:r>
    </w:p>
    <w:p w14:paraId="14BA3B7D" w14:textId="77777777" w:rsidR="00A87C91" w:rsidRPr="00A87C91" w:rsidRDefault="00A87C91" w:rsidP="00A87C91">
      <w:pPr>
        <w:numPr>
          <w:ilvl w:val="1"/>
          <w:numId w:val="21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Lower logistics cost and taxes  helped reduce prices of goods and services, benefiting the consumers</w:t>
      </w:r>
    </w:p>
    <w:p w14:paraId="4788E4A1" w14:textId="77777777" w:rsidR="00A87C91" w:rsidRPr="00A87C91" w:rsidRDefault="00A87C91" w:rsidP="00A87C9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Tax rationalization efforts over the years</w:t>
      </w:r>
    </w:p>
    <w:p w14:paraId="69B7D37F" w14:textId="77777777" w:rsidR="00A87C91" w:rsidRPr="00A87C91" w:rsidRDefault="00A87C91" w:rsidP="00A87C9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No tax liability for income upto Rs 7 lakh, up from Rs 2.2 lakh in  FY 2013-14</w:t>
      </w:r>
    </w:p>
    <w:p w14:paraId="4C399543" w14:textId="77777777" w:rsidR="00A87C91" w:rsidRPr="00A87C91" w:rsidRDefault="00A87C91" w:rsidP="00A87C9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Presumptive taxation threshold for retail businesses increased to Rs 3 crore from Rs 2 crore</w:t>
      </w:r>
    </w:p>
    <w:p w14:paraId="58201B48" w14:textId="77777777" w:rsidR="00A87C91" w:rsidRPr="00A87C91" w:rsidRDefault="00A87C91" w:rsidP="00A87C9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lastRenderedPageBreak/>
        <w:t>Presumptive taxation threshold for professionals increased to Rs 75 lakh from Rs 50 lakh</w:t>
      </w:r>
    </w:p>
    <w:p w14:paraId="62C3813B" w14:textId="77777777" w:rsidR="00A87C91" w:rsidRPr="00A87C91" w:rsidRDefault="00A87C91" w:rsidP="00A87C9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Corporate income tax decreased to 22% from 30% for existing domestic companies</w:t>
      </w:r>
    </w:p>
    <w:p w14:paraId="014199BE" w14:textId="77777777" w:rsidR="00A87C91" w:rsidRPr="00A87C91" w:rsidRDefault="00A87C91" w:rsidP="00A87C91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Corporate income tax rate at 15% for new manufacturing companies</w:t>
      </w:r>
    </w:p>
    <w:p w14:paraId="4CB3B150" w14:textId="77777777" w:rsidR="00A87C91" w:rsidRPr="00A87C91" w:rsidRDefault="00A87C91" w:rsidP="00A87C9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Achievements in tax-payer services</w:t>
      </w:r>
    </w:p>
    <w:p w14:paraId="24A6391C" w14:textId="77777777" w:rsidR="00A87C91" w:rsidRPr="00A87C91" w:rsidRDefault="00A87C91" w:rsidP="00A87C9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Average processing time of tax returns has reduced to 10 days from 93 days in 2013-14</w:t>
      </w:r>
    </w:p>
    <w:p w14:paraId="17E9AD75" w14:textId="77777777" w:rsidR="00A87C91" w:rsidRPr="00A87C91" w:rsidRDefault="00A87C91" w:rsidP="00A87C9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Faceless Assessment and Appeal introduced for greater efficiency</w:t>
      </w:r>
    </w:p>
    <w:p w14:paraId="7AB02383" w14:textId="77777777" w:rsidR="00A87C91" w:rsidRPr="00A87C91" w:rsidRDefault="00A87C91" w:rsidP="00A87C9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Updated income tax returns, new form 26AS and prefilled tax returns for simplified return filing</w:t>
      </w:r>
    </w:p>
    <w:p w14:paraId="524F59C4" w14:textId="77777777" w:rsidR="00A87C91" w:rsidRPr="00A87C91" w:rsidRDefault="00A87C91" w:rsidP="00A87C91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Reforms in customs leading to reduced Import release time</w:t>
      </w:r>
    </w:p>
    <w:p w14:paraId="493393BD" w14:textId="77777777" w:rsidR="00A87C91" w:rsidRPr="00A87C91" w:rsidRDefault="00A87C91" w:rsidP="00A87C9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Reduction by 47% to 71 hours at Inland Container Depots</w:t>
      </w:r>
    </w:p>
    <w:p w14:paraId="5AB783D6" w14:textId="77777777" w:rsidR="00A87C91" w:rsidRPr="00A87C91" w:rsidRDefault="00A87C91" w:rsidP="00A87C9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Reduction by 28% to 44 hours at  Air Cargo complexes</w:t>
      </w:r>
    </w:p>
    <w:p w14:paraId="4D49A233" w14:textId="77777777" w:rsidR="00A87C91" w:rsidRPr="00A87C91" w:rsidRDefault="00A87C91" w:rsidP="00A87C91">
      <w:pPr>
        <w:numPr>
          <w:ilvl w:val="1"/>
          <w:numId w:val="23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Reduction by 27% to 85 hours at Sea Ports</w:t>
      </w:r>
    </w:p>
    <w:p w14:paraId="1CE0693A" w14:textId="77777777" w:rsidR="00A87C91" w:rsidRPr="00A87C91" w:rsidRDefault="00A87C91" w:rsidP="00A87C91">
      <w:pPr>
        <w:shd w:val="clear" w:color="auto" w:fill="FFFFFF"/>
        <w:spacing w:after="150" w:line="240" w:lineRule="auto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Economy-then and now</w:t>
      </w:r>
    </w:p>
    <w:p w14:paraId="6831A2B8" w14:textId="77777777" w:rsidR="00A87C91" w:rsidRPr="00A87C91" w:rsidRDefault="00A87C91" w:rsidP="00A87C9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In 2014 there was a responsibility to mend the economy and put governance systems in order. The need of the hour was to:</w:t>
      </w:r>
    </w:p>
    <w:p w14:paraId="533C6614" w14:textId="77777777" w:rsidR="00A87C91" w:rsidRPr="00A87C91" w:rsidRDefault="00A87C91" w:rsidP="00A87C9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Attract investments</w:t>
      </w:r>
    </w:p>
    <w:p w14:paraId="4F24E30F" w14:textId="77777777" w:rsidR="00A87C91" w:rsidRPr="00A87C91" w:rsidRDefault="00A87C91" w:rsidP="00A87C9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Build support to the much-needed reforms</w:t>
      </w:r>
    </w:p>
    <w:p w14:paraId="55278F77" w14:textId="77777777" w:rsidR="00A87C91" w:rsidRPr="00A87C91" w:rsidRDefault="00A87C91" w:rsidP="00A87C9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Give hope to the people</w:t>
      </w:r>
    </w:p>
    <w:p w14:paraId="69B799FA" w14:textId="77777777" w:rsidR="00A87C91" w:rsidRPr="00A87C91" w:rsidRDefault="00A87C91" w:rsidP="00A87C9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 The government succeeded with a strong belief of ‘nation-first’</w:t>
      </w:r>
    </w:p>
    <w:p w14:paraId="439AEC2E" w14:textId="77777777" w:rsidR="00A87C91" w:rsidRPr="00A87C91" w:rsidRDefault="00A87C91" w:rsidP="00A87C91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ind w:left="132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color w:val="333333"/>
          <w:kern w:val="0"/>
          <w:sz w:val="24"/>
          <w:szCs w:val="24"/>
          <w:lang w:eastAsia="en-IN"/>
          <w14:ligatures w14:val="none"/>
        </w:rPr>
        <w:t>“It is now appropriate to look at where we were till 2014 and where we are now”: FM</w:t>
      </w:r>
    </w:p>
    <w:p w14:paraId="29636AD1" w14:textId="77777777" w:rsidR="00A87C91" w:rsidRPr="00A87C91" w:rsidRDefault="00A87C91" w:rsidP="00A87C91">
      <w:pPr>
        <w:numPr>
          <w:ilvl w:val="1"/>
          <w:numId w:val="24"/>
        </w:numPr>
        <w:shd w:val="clear" w:color="auto" w:fill="FFFFFF"/>
        <w:spacing w:before="100" w:beforeAutospacing="1" w:after="100" w:afterAutospacing="1" w:line="240" w:lineRule="auto"/>
        <w:ind w:left="2640"/>
        <w:jc w:val="both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The Government will lay a White Paper on the table of the house.</w:t>
      </w:r>
    </w:p>
    <w:p w14:paraId="6605A00D" w14:textId="77777777" w:rsidR="00A87C91" w:rsidRPr="00A87C91" w:rsidRDefault="00A87C91" w:rsidP="00A87C91">
      <w:pPr>
        <w:shd w:val="clear" w:color="auto" w:fill="FFFFFF"/>
        <w:spacing w:after="150" w:line="240" w:lineRule="auto"/>
        <w:jc w:val="center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Times New Roman" w:eastAsia="Times New Roman" w:hAnsi="Times New Roman" w:cs="Times New Roman"/>
          <w:b/>
          <w:bCs/>
          <w:color w:val="333333"/>
          <w:kern w:val="0"/>
          <w:sz w:val="24"/>
          <w:szCs w:val="24"/>
          <w:lang w:eastAsia="en-IN"/>
          <w14:ligatures w14:val="none"/>
        </w:rPr>
        <w:t>***</w:t>
      </w:r>
    </w:p>
    <w:p w14:paraId="51096B53" w14:textId="5ACBFA1D" w:rsidR="00A87C91" w:rsidRPr="00A87C91" w:rsidRDefault="00A87C91" w:rsidP="00A87C91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  <w:r w:rsidRPr="00A87C91"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  <w:t xml:space="preserve"> </w:t>
      </w:r>
    </w:p>
    <w:p w14:paraId="71671EA6" w14:textId="77777777" w:rsidR="00A87C91" w:rsidRPr="00A87C91" w:rsidRDefault="00A87C91" w:rsidP="00A87C91">
      <w:pPr>
        <w:shd w:val="clear" w:color="auto" w:fill="FFFFFF"/>
        <w:spacing w:line="240" w:lineRule="auto"/>
        <w:rPr>
          <w:rFonts w:ascii="Helvetica" w:eastAsia="Times New Roman" w:hAnsi="Helvetica" w:cs="Times New Roman"/>
          <w:color w:val="333333"/>
          <w:kern w:val="0"/>
          <w:sz w:val="21"/>
          <w:szCs w:val="21"/>
          <w:lang w:eastAsia="en-IN"/>
          <w14:ligatures w14:val="none"/>
        </w:rPr>
      </w:pPr>
    </w:p>
    <w:p w14:paraId="7FAF236A" w14:textId="47AFC983" w:rsidR="00EB4FFC" w:rsidRDefault="00A87C91" w:rsidP="00A87C91">
      <w:pPr>
        <w:jc w:val="right"/>
        <w:rPr>
          <w:rFonts w:ascii="Arial Black" w:eastAsia="Times New Roman" w:hAnsi="Arial Black" w:cs="Times New Roman"/>
          <w:color w:val="333333"/>
          <w:kern w:val="0"/>
          <w:sz w:val="33"/>
          <w:szCs w:val="40"/>
          <w:lang w:eastAsia="en-IN"/>
          <w14:ligatures w14:val="none"/>
        </w:rPr>
      </w:pPr>
      <w:hyperlink r:id="rId6" w:tgtFrame="_blank" w:history="1">
        <w:r w:rsidRPr="00A87C91">
          <w:rPr>
            <w:rFonts w:ascii="Helvetica" w:eastAsia="Times New Roman" w:hAnsi="Helvetica" w:cs="Times New Roman"/>
            <w:color w:val="055193"/>
            <w:kern w:val="0"/>
            <w:sz w:val="21"/>
            <w:szCs w:val="21"/>
            <w:lang w:eastAsia="en-IN"/>
            <w14:ligatures w14:val="none"/>
          </w:rPr>
          <w:br/>
        </w:r>
      </w:hyperlink>
      <w:r>
        <w:rPr>
          <w:rFonts w:ascii="Arial Black" w:eastAsia="Times New Roman" w:hAnsi="Arial Black" w:cs="Times New Roman"/>
          <w:color w:val="333333"/>
          <w:kern w:val="0"/>
          <w:sz w:val="33"/>
          <w:szCs w:val="40"/>
          <w:lang w:eastAsia="en-IN"/>
          <w14:ligatures w14:val="none"/>
        </w:rPr>
        <w:t>BY</w:t>
      </w:r>
    </w:p>
    <w:p w14:paraId="5198567C" w14:textId="77C956C4" w:rsidR="00A87C91" w:rsidRDefault="00A87C91" w:rsidP="00A87C91">
      <w:pPr>
        <w:jc w:val="right"/>
        <w:rPr>
          <w:rFonts w:ascii="Arial Black" w:eastAsia="Times New Roman" w:hAnsi="Arial Black" w:cs="Times New Roman"/>
          <w:color w:val="333333"/>
          <w:kern w:val="0"/>
          <w:sz w:val="33"/>
          <w:szCs w:val="40"/>
          <w:lang w:eastAsia="en-IN"/>
          <w14:ligatures w14:val="none"/>
        </w:rPr>
      </w:pPr>
      <w:r>
        <w:rPr>
          <w:rFonts w:ascii="Arial Black" w:eastAsia="Times New Roman" w:hAnsi="Arial Black" w:cs="Times New Roman"/>
          <w:color w:val="333333"/>
          <w:kern w:val="0"/>
          <w:sz w:val="33"/>
          <w:szCs w:val="40"/>
          <w:lang w:eastAsia="en-IN"/>
          <w14:ligatures w14:val="none"/>
        </w:rPr>
        <w:t>PALURI NAGA SAI USHASREE</w:t>
      </w:r>
    </w:p>
    <w:p w14:paraId="1E9DB6FF" w14:textId="45BCB345" w:rsidR="00A87C91" w:rsidRDefault="00EB7848" w:rsidP="00A87C91">
      <w:pPr>
        <w:jc w:val="right"/>
        <w:rPr>
          <w:rFonts w:ascii="Arial Black" w:eastAsia="Times New Roman" w:hAnsi="Arial Black" w:cs="Times New Roman"/>
          <w:color w:val="333333"/>
          <w:kern w:val="0"/>
          <w:sz w:val="33"/>
          <w:szCs w:val="40"/>
          <w:lang w:eastAsia="en-IN"/>
          <w14:ligatures w14:val="none"/>
        </w:rPr>
      </w:pPr>
      <w:r>
        <w:rPr>
          <w:rFonts w:ascii="Arial Black" w:eastAsia="Times New Roman" w:hAnsi="Arial Black" w:cs="Times New Roman"/>
          <w:color w:val="333333"/>
          <w:kern w:val="0"/>
          <w:sz w:val="33"/>
          <w:szCs w:val="40"/>
          <w:lang w:eastAsia="en-IN"/>
          <w14:ligatures w14:val="none"/>
        </w:rPr>
        <w:t>BBA</w:t>
      </w:r>
    </w:p>
    <w:p w14:paraId="02958AC0" w14:textId="70717808" w:rsidR="00EB7848" w:rsidRDefault="00EB7848" w:rsidP="00A87C91">
      <w:pPr>
        <w:jc w:val="right"/>
        <w:rPr>
          <w:rFonts w:ascii="Arial Black" w:eastAsia="Times New Roman" w:hAnsi="Arial Black" w:cs="Times New Roman"/>
          <w:color w:val="333333"/>
          <w:kern w:val="0"/>
          <w:sz w:val="33"/>
          <w:szCs w:val="40"/>
          <w:lang w:eastAsia="en-IN"/>
          <w14:ligatures w14:val="none"/>
        </w:rPr>
      </w:pPr>
      <w:r>
        <w:rPr>
          <w:rFonts w:ascii="Arial Black" w:eastAsia="Times New Roman" w:hAnsi="Arial Black" w:cs="Times New Roman"/>
          <w:color w:val="333333"/>
          <w:kern w:val="0"/>
          <w:sz w:val="33"/>
          <w:szCs w:val="40"/>
          <w:lang w:eastAsia="en-IN"/>
          <w14:ligatures w14:val="none"/>
        </w:rPr>
        <w:t>DR.D.L.B.C</w:t>
      </w:r>
    </w:p>
    <w:p w14:paraId="1FB7774D" w14:textId="6924A1E2" w:rsidR="00EB7848" w:rsidRPr="00A87C91" w:rsidRDefault="009049C1" w:rsidP="00A87C91">
      <w:pPr>
        <w:jc w:val="right"/>
        <w:rPr>
          <w:rFonts w:ascii="Arial Black" w:hAnsi="Arial Black"/>
          <w:sz w:val="33"/>
          <w:szCs w:val="40"/>
          <w:lang w:val="en-US"/>
        </w:rPr>
      </w:pPr>
      <w:r>
        <w:rPr>
          <w:rFonts w:ascii="Arial Black" w:eastAsia="Times New Roman" w:hAnsi="Arial Black" w:cs="Times New Roman"/>
          <w:color w:val="333333"/>
          <w:kern w:val="0"/>
          <w:sz w:val="33"/>
          <w:szCs w:val="40"/>
          <w:lang w:eastAsia="en-IN"/>
          <w14:ligatures w14:val="none"/>
        </w:rPr>
        <w:t>ANDHRA UNIVERSITY</w:t>
      </w:r>
    </w:p>
    <w:sectPr w:rsidR="00EB7848" w:rsidRPr="00A87C91" w:rsidSect="00A2223A">
      <w:pgSz w:w="11906" w:h="16838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619D3"/>
    <w:multiLevelType w:val="multilevel"/>
    <w:tmpl w:val="B5504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865E5"/>
    <w:multiLevelType w:val="multilevel"/>
    <w:tmpl w:val="99AE0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310EAF"/>
    <w:multiLevelType w:val="multilevel"/>
    <w:tmpl w:val="03EAA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DD1B23"/>
    <w:multiLevelType w:val="multilevel"/>
    <w:tmpl w:val="7BC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2C26B6"/>
    <w:multiLevelType w:val="multilevel"/>
    <w:tmpl w:val="8ADE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954C16"/>
    <w:multiLevelType w:val="multilevel"/>
    <w:tmpl w:val="7FC6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FD207A"/>
    <w:multiLevelType w:val="multilevel"/>
    <w:tmpl w:val="467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15555"/>
    <w:multiLevelType w:val="multilevel"/>
    <w:tmpl w:val="E7B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BB50C1"/>
    <w:multiLevelType w:val="multilevel"/>
    <w:tmpl w:val="64767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5503148"/>
    <w:multiLevelType w:val="multilevel"/>
    <w:tmpl w:val="A950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B35D79"/>
    <w:multiLevelType w:val="multilevel"/>
    <w:tmpl w:val="6D56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BB6EF5"/>
    <w:multiLevelType w:val="multilevel"/>
    <w:tmpl w:val="12081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3D51DE"/>
    <w:multiLevelType w:val="multilevel"/>
    <w:tmpl w:val="0254A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3E5ACC"/>
    <w:multiLevelType w:val="multilevel"/>
    <w:tmpl w:val="320A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8E3325"/>
    <w:multiLevelType w:val="multilevel"/>
    <w:tmpl w:val="82E63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686C6D"/>
    <w:multiLevelType w:val="multilevel"/>
    <w:tmpl w:val="A15E3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B21039"/>
    <w:multiLevelType w:val="multilevel"/>
    <w:tmpl w:val="F7EC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416178"/>
    <w:multiLevelType w:val="multilevel"/>
    <w:tmpl w:val="E234A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361E46"/>
    <w:multiLevelType w:val="multilevel"/>
    <w:tmpl w:val="1E46B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7536D2A"/>
    <w:multiLevelType w:val="multilevel"/>
    <w:tmpl w:val="7A5ED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E86821"/>
    <w:multiLevelType w:val="multilevel"/>
    <w:tmpl w:val="04FA3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B97D43"/>
    <w:multiLevelType w:val="multilevel"/>
    <w:tmpl w:val="B232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4414EA"/>
    <w:multiLevelType w:val="multilevel"/>
    <w:tmpl w:val="2E328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3717DD8"/>
    <w:multiLevelType w:val="multilevel"/>
    <w:tmpl w:val="35C08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5379767">
    <w:abstractNumId w:val="13"/>
  </w:num>
  <w:num w:numId="2" w16cid:durableId="1647589303">
    <w:abstractNumId w:val="22"/>
  </w:num>
  <w:num w:numId="3" w16cid:durableId="36591162">
    <w:abstractNumId w:val="3"/>
  </w:num>
  <w:num w:numId="4" w16cid:durableId="1268854127">
    <w:abstractNumId w:val="15"/>
  </w:num>
  <w:num w:numId="5" w16cid:durableId="1643389183">
    <w:abstractNumId w:val="8"/>
  </w:num>
  <w:num w:numId="6" w16cid:durableId="204030967">
    <w:abstractNumId w:val="1"/>
  </w:num>
  <w:num w:numId="7" w16cid:durableId="187838975">
    <w:abstractNumId w:val="12"/>
  </w:num>
  <w:num w:numId="8" w16cid:durableId="826946274">
    <w:abstractNumId w:val="14"/>
  </w:num>
  <w:num w:numId="9" w16cid:durableId="483398475">
    <w:abstractNumId w:val="19"/>
  </w:num>
  <w:num w:numId="10" w16cid:durableId="1311593985">
    <w:abstractNumId w:val="21"/>
  </w:num>
  <w:num w:numId="11" w16cid:durableId="1952592049">
    <w:abstractNumId w:val="6"/>
  </w:num>
  <w:num w:numId="12" w16cid:durableId="2034919918">
    <w:abstractNumId w:val="7"/>
  </w:num>
  <w:num w:numId="13" w16cid:durableId="1765878844">
    <w:abstractNumId w:val="9"/>
  </w:num>
  <w:num w:numId="14" w16cid:durableId="1195772701">
    <w:abstractNumId w:val="17"/>
  </w:num>
  <w:num w:numId="15" w16cid:durableId="51661658">
    <w:abstractNumId w:val="4"/>
  </w:num>
  <w:num w:numId="16" w16cid:durableId="2016102917">
    <w:abstractNumId w:val="2"/>
  </w:num>
  <w:num w:numId="17" w16cid:durableId="907501839">
    <w:abstractNumId w:val="23"/>
  </w:num>
  <w:num w:numId="18" w16cid:durableId="830869079">
    <w:abstractNumId w:val="20"/>
  </w:num>
  <w:num w:numId="19" w16cid:durableId="1806308429">
    <w:abstractNumId w:val="16"/>
  </w:num>
  <w:num w:numId="20" w16cid:durableId="907617262">
    <w:abstractNumId w:val="0"/>
  </w:num>
  <w:num w:numId="21" w16cid:durableId="698554690">
    <w:abstractNumId w:val="5"/>
  </w:num>
  <w:num w:numId="22" w16cid:durableId="1486319888">
    <w:abstractNumId w:val="10"/>
  </w:num>
  <w:num w:numId="23" w16cid:durableId="1287127277">
    <w:abstractNumId w:val="18"/>
  </w:num>
  <w:num w:numId="24" w16cid:durableId="210969150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FC"/>
    <w:rsid w:val="009049C1"/>
    <w:rsid w:val="00A2223A"/>
    <w:rsid w:val="00A87C91"/>
    <w:rsid w:val="00EB4FFC"/>
    <w:rsid w:val="00EB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D65E2"/>
  <w15:chartTrackingRefBased/>
  <w15:docId w15:val="{376748C0-E2BC-4EAB-A195-983769B1A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5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8289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7490">
              <w:marLeft w:val="0"/>
              <w:marRight w:val="0"/>
              <w:marTop w:val="0"/>
              <w:marBottom w:val="0"/>
              <w:divBdr>
                <w:top w:val="double" w:sz="6" w:space="11" w:color="F9C894"/>
                <w:left w:val="double" w:sz="6" w:space="11" w:color="F9C894"/>
                <w:bottom w:val="double" w:sz="6" w:space="11" w:color="F9C894"/>
                <w:right w:val="double" w:sz="6" w:space="11" w:color="F9C894"/>
              </w:divBdr>
              <w:divsChild>
                <w:div w:id="5190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0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facebook.com/share.php?u=https://pib.gov.in/PressReleasePage.aspx?PRID=200113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CF2ED7-DA47-456B-BC63-66A07D2F6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1259</Words>
  <Characters>7180</Characters>
  <Application>Microsoft Office Word</Application>
  <DocSecurity>0</DocSecurity>
  <Lines>59</Lines>
  <Paragraphs>16</Paragraphs>
  <ScaleCrop>false</ScaleCrop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ushasree paluri</dc:creator>
  <cp:keywords/>
  <dc:description/>
  <cp:lastModifiedBy>ushasree paluri</cp:lastModifiedBy>
  <cp:revision>5</cp:revision>
  <dcterms:created xsi:type="dcterms:W3CDTF">2024-04-04T16:47:00Z</dcterms:created>
  <dcterms:modified xsi:type="dcterms:W3CDTF">2024-04-04T16:56:00Z</dcterms:modified>
</cp:coreProperties>
</file>