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CB3" w:rsidRDefault="00225CB3" w:rsidP="00430D6E">
      <w:pPr>
        <w:pBdr>
          <w:bottom w:val="thick" w:sz="24" w:space="0" w:color="00E5FF"/>
        </w:pBdr>
        <w:shd w:val="clear" w:color="auto" w:fill="111A2E"/>
        <w:tabs>
          <w:tab w:val="center" w:pos="4514"/>
          <w:tab w:val="right" w:pos="9029"/>
        </w:tabs>
      </w:pPr>
    </w:p>
    <w:p w:rsidR="00225CB3" w:rsidRDefault="00225CB3">
      <w:pPr>
        <w:spacing w:before="60" w:after="60"/>
      </w:pPr>
    </w:p>
    <w:p w:rsidR="00430D6E" w:rsidRDefault="00430D6E" w:rsidP="00430D6E">
      <w:pPr>
        <w:jc w:val="center"/>
        <w:rPr>
          <w:b/>
        </w:rPr>
      </w:pPr>
      <w:r>
        <w:rPr>
          <w:noProof/>
        </w:rPr>
        <w:drawing>
          <wp:anchor distT="0" distB="0" distL="114300" distR="114300" simplePos="0" relativeHeight="251659264" behindDoc="0" locked="0" layoutInCell="1" allowOverlap="1" wp14:anchorId="28183635" wp14:editId="43E45251">
            <wp:simplePos x="0" y="0"/>
            <wp:positionH relativeFrom="column">
              <wp:posOffset>2237740</wp:posOffset>
            </wp:positionH>
            <wp:positionV relativeFrom="paragraph">
              <wp:posOffset>193040</wp:posOffset>
            </wp:positionV>
            <wp:extent cx="1936115" cy="655320"/>
            <wp:effectExtent l="0" t="0" r="6985" b="0"/>
            <wp:wrapNone/>
            <wp:docPr id="8" name="Picture 7">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2D49825C-7FED-4240-B482-421C6F35C8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2D49825C-7FED-4240-B482-421C6F35C85D}"/>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8647"/>
                    <a:stretch/>
                  </pic:blipFill>
                  <pic:spPr>
                    <a:xfrm>
                      <a:off x="0" y="0"/>
                      <a:ext cx="1936115" cy="655320"/>
                    </a:xfrm>
                    <a:prstGeom prst="rect">
                      <a:avLst/>
                    </a:prstGeom>
                  </pic:spPr>
                </pic:pic>
              </a:graphicData>
            </a:graphic>
          </wp:anchor>
        </w:drawing>
      </w:r>
      <w:r>
        <w:rPr>
          <w:noProof/>
        </w:rPr>
        <w:drawing>
          <wp:anchor distT="0" distB="0" distL="114300" distR="114300" simplePos="0" relativeHeight="251660288" behindDoc="0" locked="0" layoutInCell="1" allowOverlap="1" wp14:anchorId="2936B6B5" wp14:editId="330C09F5">
            <wp:simplePos x="0" y="0"/>
            <wp:positionH relativeFrom="column">
              <wp:posOffset>1505585</wp:posOffset>
            </wp:positionH>
            <wp:positionV relativeFrom="paragraph">
              <wp:posOffset>186055</wp:posOffset>
            </wp:positionV>
            <wp:extent cx="732155" cy="669925"/>
            <wp:effectExtent l="0" t="0" r="0" b="0"/>
            <wp:wrapNone/>
            <wp:docPr id="11" name="Picture 10">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C42C8503-16C0-4053-85ED-D3B8A996A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C42C8503-16C0-4053-85ED-D3B8A996A744}"/>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t="13294" r="81907" b="26589"/>
                    <a:stretch/>
                  </pic:blipFill>
                  <pic:spPr>
                    <a:xfrm>
                      <a:off x="0" y="0"/>
                      <a:ext cx="732155" cy="669925"/>
                    </a:xfrm>
                    <a:prstGeom prst="rect">
                      <a:avLst/>
                    </a:prstGeom>
                  </pic:spPr>
                </pic:pic>
              </a:graphicData>
            </a:graphic>
          </wp:anchor>
        </w:drawing>
      </w:r>
    </w:p>
    <w:p w:rsidR="00430D6E" w:rsidRPr="006A7A36" w:rsidRDefault="00430D6E" w:rsidP="00430D6E">
      <w:pPr>
        <w:jc w:val="center"/>
        <w:rPr>
          <w:b/>
        </w:rPr>
      </w:pPr>
    </w:p>
    <w:p w:rsidR="00430D6E" w:rsidRPr="00791F26" w:rsidRDefault="00430D6E" w:rsidP="00430D6E">
      <w:pPr>
        <w:jc w:val="center"/>
        <w:rPr>
          <w:b/>
          <w:szCs w:val="16"/>
        </w:rPr>
      </w:pPr>
    </w:p>
    <w:p w:rsidR="00430D6E" w:rsidRDefault="00430D6E" w:rsidP="00430D6E">
      <w:pPr>
        <w:jc w:val="center"/>
        <w:rPr>
          <w:b/>
          <w:sz w:val="40"/>
        </w:rPr>
      </w:pPr>
    </w:p>
    <w:p w:rsidR="00430D6E" w:rsidRDefault="00430D6E" w:rsidP="00430D6E">
      <w:pPr>
        <w:jc w:val="center"/>
        <w:rPr>
          <w:b/>
          <w:sz w:val="40"/>
        </w:rPr>
      </w:pPr>
    </w:p>
    <w:p w:rsidR="00430D6E" w:rsidRDefault="00430D6E" w:rsidP="00430D6E">
      <w:pPr>
        <w:jc w:val="center"/>
        <w:rPr>
          <w:b/>
          <w:sz w:val="40"/>
        </w:rPr>
      </w:pPr>
    </w:p>
    <w:p w:rsidR="00430D6E" w:rsidRPr="001F207D" w:rsidRDefault="00430D6E" w:rsidP="00430D6E">
      <w:pPr>
        <w:jc w:val="center"/>
        <w:rPr>
          <w:b/>
          <w:sz w:val="40"/>
        </w:rPr>
      </w:pPr>
    </w:p>
    <w:p w:rsidR="00430D6E" w:rsidRPr="00211A37" w:rsidRDefault="00430D6E" w:rsidP="00211A37">
      <w:pPr>
        <w:pStyle w:val="Heading1"/>
        <w:rPr>
          <w:rFonts w:ascii="Times New Roman" w:hAnsi="Times New Roman" w:cs="Times New Roman"/>
          <w:sz w:val="32"/>
          <w:shd w:val="clear" w:color="auto" w:fill="FFFFFF"/>
        </w:rPr>
      </w:pPr>
      <w:r w:rsidRPr="00211A37">
        <w:rPr>
          <w:rFonts w:ascii="Times New Roman" w:hAnsi="Times New Roman" w:cs="Times New Roman"/>
          <w:sz w:val="32"/>
          <w:shd w:val="clear" w:color="auto" w:fill="FFFFFF"/>
        </w:rPr>
        <w:t>CampusQuest: The Hybrid Experiential Learning Hub</w:t>
      </w:r>
    </w:p>
    <w:p w:rsidR="00430D6E" w:rsidRDefault="00430D6E" w:rsidP="00211A37">
      <w:pPr>
        <w:rPr>
          <w:b/>
        </w:rPr>
      </w:pPr>
    </w:p>
    <w:p w:rsidR="00430D6E" w:rsidRDefault="00430D6E" w:rsidP="00430D6E">
      <w:pPr>
        <w:jc w:val="center"/>
        <w:rPr>
          <w:b/>
        </w:rPr>
      </w:pPr>
    </w:p>
    <w:p w:rsidR="00430D6E" w:rsidRDefault="00430D6E" w:rsidP="00430D6E">
      <w:pPr>
        <w:jc w:val="center"/>
        <w:rPr>
          <w:b/>
        </w:rPr>
      </w:pPr>
      <w:r>
        <w:rPr>
          <w:b/>
        </w:rPr>
        <w:t xml:space="preserve">A project report submitted in partial fulfillment of the Requirements for the award of the degree of Bachelor of Computer Science </w:t>
      </w:r>
    </w:p>
    <w:p w:rsidR="00430D6E" w:rsidRPr="006A7A36" w:rsidRDefault="00430D6E" w:rsidP="00430D6E">
      <w:pPr>
        <w:jc w:val="center"/>
        <w:rPr>
          <w:b/>
        </w:rPr>
      </w:pPr>
    </w:p>
    <w:p w:rsidR="00430D6E" w:rsidRDefault="00430D6E" w:rsidP="00430D6E">
      <w:pPr>
        <w:jc w:val="center"/>
        <w:rPr>
          <w:b/>
        </w:rPr>
      </w:pPr>
      <w:r>
        <w:rPr>
          <w:b/>
        </w:rPr>
        <w:t xml:space="preserve">     </w:t>
      </w:r>
    </w:p>
    <w:p w:rsidR="00430D6E" w:rsidRPr="00C33034" w:rsidRDefault="00430D6E" w:rsidP="00430D6E">
      <w:pPr>
        <w:jc w:val="center"/>
        <w:rPr>
          <w:b/>
        </w:rPr>
      </w:pPr>
    </w:p>
    <w:p w:rsidR="00430D6E" w:rsidRDefault="00430D6E" w:rsidP="00430D6E">
      <w:pPr>
        <w:jc w:val="center"/>
        <w:rPr>
          <w:b/>
        </w:rPr>
      </w:pPr>
      <w:r>
        <w:rPr>
          <w:b/>
        </w:rPr>
        <w:t>DEPARTMENT OF COMPUTER SCIENCE</w:t>
      </w:r>
    </w:p>
    <w:p w:rsidR="00430D6E" w:rsidRDefault="00430D6E" w:rsidP="00430D6E">
      <w:pPr>
        <w:jc w:val="center"/>
        <w:rPr>
          <w:b/>
        </w:rPr>
      </w:pPr>
      <w:r>
        <w:rPr>
          <w:b/>
        </w:rPr>
        <w:t>FACULTY OF INFORMATION TECHNOLOGY</w:t>
      </w:r>
    </w:p>
    <w:p w:rsidR="00430D6E" w:rsidRDefault="00430D6E" w:rsidP="00430D6E">
      <w:pPr>
        <w:jc w:val="center"/>
        <w:rPr>
          <w:b/>
        </w:rPr>
      </w:pPr>
      <w:r>
        <w:rPr>
          <w:b/>
        </w:rPr>
        <w:t>SALIM HABIB UNIVERSITY, KARACHI</w:t>
      </w:r>
    </w:p>
    <w:p w:rsidR="00430D6E" w:rsidRDefault="00430D6E" w:rsidP="00430D6E">
      <w:pPr>
        <w:jc w:val="center"/>
        <w:rPr>
          <w:b/>
        </w:rPr>
      </w:pPr>
    </w:p>
    <w:p w:rsidR="00430D6E" w:rsidRPr="006A7A36" w:rsidRDefault="00430D6E" w:rsidP="00430D6E">
      <w:pPr>
        <w:jc w:val="center"/>
        <w:rPr>
          <w:b/>
        </w:rPr>
      </w:pPr>
    </w:p>
    <w:p w:rsidR="00430D6E" w:rsidRPr="006A7A36" w:rsidRDefault="00211A37" w:rsidP="00430D6E">
      <w:pPr>
        <w:jc w:val="center"/>
        <w:rPr>
          <w:b/>
        </w:rPr>
        <w:sectPr w:rsidR="00430D6E" w:rsidRPr="006A7A36" w:rsidSect="00430D6E">
          <w:footerReference w:type="default" r:id="rId11"/>
          <w:footerReference w:type="first" r:id="rId12"/>
          <w:pgSz w:w="11909" w:h="16834" w:code="9"/>
          <w:pgMar w:top="1440" w:right="1440" w:bottom="1440" w:left="1440" w:header="851" w:footer="851" w:gutter="0"/>
          <w:cols w:space="720"/>
          <w:titlePg/>
          <w:docGrid w:linePitch="360"/>
        </w:sectPr>
      </w:pPr>
      <w:r>
        <w:rPr>
          <w:b/>
        </w:rPr>
        <w:t>20-MA</w:t>
      </w:r>
    </w:p>
    <w:p w:rsidR="00430D6E" w:rsidRPr="006A7A36" w:rsidRDefault="00430D6E" w:rsidP="00ED4063">
      <w:pPr>
        <w:spacing w:line="360" w:lineRule="auto"/>
      </w:pPr>
    </w:p>
    <w:p w:rsidR="00225CB3" w:rsidRDefault="00225CB3"/>
    <w:p w:rsidR="00225CB3" w:rsidRPr="00A81DF4" w:rsidRDefault="00430D6E" w:rsidP="00A81DF4">
      <w:pPr>
        <w:pStyle w:val="Heading1"/>
        <w:pBdr>
          <w:bottom w:val="single" w:sz="8" w:space="4" w:color="00E5FF"/>
        </w:pBdr>
        <w:spacing w:after="120"/>
        <w:jc w:val="center"/>
        <w:rPr>
          <w:rFonts w:ascii="Times New Roman" w:hAnsi="Times New Roman" w:cs="Times New Roman"/>
          <w:sz w:val="36"/>
          <w:szCs w:val="36"/>
        </w:rPr>
      </w:pPr>
      <w:r w:rsidRPr="00A81DF4">
        <w:rPr>
          <w:rFonts w:ascii="Times New Roman" w:hAnsi="Times New Roman" w:cs="Times New Roman"/>
          <w:sz w:val="36"/>
          <w:szCs w:val="36"/>
        </w:rPr>
        <w:t>Abstract</w:t>
      </w:r>
    </w:p>
    <w:p w:rsidR="00225CB3" w:rsidRDefault="00430D6E" w:rsidP="00ED4063">
      <w:pPr>
        <w:spacing w:before="80" w:after="120" w:line="360" w:lineRule="auto"/>
        <w:jc w:val="both"/>
      </w:pPr>
      <w:r>
        <w:t>CampusQuest — The Professional Playground is a hybrid experiential learning and entertainment platform built for university students in Pakistan. It tackles a triple gap facing today's students: fading social interaction, few chances to practice real-world skills at university, and a lack of affordable structured entertainment.</w:t>
      </w:r>
    </w:p>
    <w:p w:rsidR="00225CB3" w:rsidRDefault="00430D6E" w:rsidP="00ED4063">
      <w:pPr>
        <w:spacing w:before="80" w:after="120" w:line="360" w:lineRule="auto"/>
        <w:jc w:val="both"/>
      </w:pPr>
      <w:r>
        <w:t>The idea combines physical tabletop gaming with a light digital layer to create immersive, skill-building experiences inside repurposed university classrooms. Across four core games — Startup Strategy, Murder Mystery Roleplay, Business Negotiation, and Escape Puzzle — plus the flagship Ultimate Werewolf, CampusQuest builds leadership, communication, strategic thinking, teamwork, and emotional intelligence, all at PKR 250–500 per session.</w:t>
      </w:r>
      <w:r w:rsidR="00211A37"/>
      <w:r/>
      <w:r w:rsidR="00211A37"/>
      <w:r/>
    </w:p>
    <w:p w:rsidR="00225CB3" w:rsidRDefault="00430D6E" w:rsidP="00ED4063">
      <w:pPr>
        <w:spacing w:before="80" w:after="120" w:line="360" w:lineRule="auto"/>
        <w:jc w:val="both"/>
      </w:pPr>
      <w:r>
        <w:t>The opportunity is sizeable: Karachi alone has over 40 private universities and more than 300,000 students aged 18–24, a group that's both underserved by affordable entertainment and hungry for social, experiential activities. The global edutainment industry is set to keep growing through 2030, and Pakistan's youth-heavy population puts CampusQuest right at that intersection.</w:t>
      </w:r>
    </w:p>
    <w:p w:rsidR="00225CB3" w:rsidRDefault="00430D6E" w:rsidP="00ED4063">
      <w:pPr>
        <w:spacing w:before="80" w:after="120" w:line="360" w:lineRule="auto"/>
        <w:jc w:val="both"/>
      </w:pPr>
      <w:r>
        <w:t>Financially, the model is asset-light with low fixed costs and strong margins per session. At 65% occupancy across three daily sessions of 30 students, 25 operating days a month, and an average ticket of PKR 300, the business projects monthly revenue of PKR 1,755,000 and breaks even within its first two months. Three-year projections show strong growth through expansion, inter-university competitions, corporate training, and digital development.</w:t>
      </w:r>
    </w:p>
    <w:p w:rsidR="00225CB3" w:rsidRDefault="00430D6E" w:rsidP="00ED4063">
      <w:pPr>
        <w:spacing w:before="80" w:after="120" w:line="360" w:lineRule="auto"/>
        <w:jc w:val="both"/>
      </w:pPr>
      <w:r>
        <w:t>CampusQuest isn't just recreation — it's an educational ecosystem that rethinks how students learn, connect, and grow. With a scalable model, a clear value proposition, and a clear path to profit, it's positioned to become Pakistan's leading experiential learning platform for the next generation.</w:t>
      </w:r>
    </w:p>
    <w:p w:rsidR="00225CB3" w:rsidRDefault="00430D6E">
      <w:r>
        <w:br w:type="page"/>
      </w:r>
    </w:p>
    <w:p w:rsidR="00225CB3" w:rsidRPr="00A81DF4" w:rsidRDefault="00430D6E" w:rsidP="00A81DF4">
      <w:pPr>
        <w:pStyle w:val="Heading1"/>
        <w:pBdr>
          <w:bottom w:val="single" w:sz="8" w:space="4" w:color="00E5FF"/>
        </w:pBdr>
        <w:spacing w:after="120"/>
        <w:jc w:val="center"/>
        <w:rPr>
          <w:rFonts w:ascii="Times New Roman" w:hAnsi="Times New Roman" w:cs="Times New Roman"/>
          <w:sz w:val="36"/>
          <w:szCs w:val="36"/>
        </w:rPr>
      </w:pPr>
      <w:r w:rsidRPr="00A81DF4">
        <w:rPr>
          <w:rFonts w:ascii="Times New Roman" w:hAnsi="Times New Roman" w:cs="Times New Roman"/>
          <w:sz w:val="36"/>
          <w:szCs w:val="36"/>
        </w:rPr>
        <w:lastRenderedPageBreak/>
        <w:t>Executive Summary</w:t>
      </w:r>
    </w:p>
    <w:p w:rsidR="00225CB3" w:rsidRDefault="00430D6E">
      <w:pPr>
        <w:spacing w:before="80" w:after="120" w:line="360" w:lineRule="auto"/>
        <w:jc w:val="both"/>
      </w:pPr>
      <w:r>
        <w:t>CampusQuest — The Professional Playground is one of the most interesting entrepreneurial ventures to come out of Pakistan's university scene in recent years. At its core, it's a hybrid entertainment and learning platform that turns ordinary university spaces into interactive environments where students play structured, skill-driven games that are both educational and genuinely fun.</w:t>
      </w:r>
    </w:p>
    <w:p w:rsidR="00225CB3" w:rsidRDefault="00430D6E">
      <w:pPr>
        <w:spacing w:before="80" w:after="120" w:line="360" w:lineRule="auto"/>
        <w:jc w:val="both"/>
      </w:pPr>
      <w:r>
        <w:t>The opportunity is real and urgent. Students at Karachi's private universities face a compounded problem. Socially, smartphones and social media have eroded face-to-face communication and collaborative problem-solving, leaving a generation more connected online but more isolated in person. Educationally, Pakistan's universities still lean heavily on lecture-based theory with little real-world, experiential practice — the kind that builds the soft skills employers want. Economically, the most immersive experiences available in urban Pakistan — escape rooms, VR centers, simulation workshops — are priced well beyond what the average student can afford.</w:t>
      </w:r>
    </w:p>
    <w:p w:rsidR="00225CB3" w:rsidRDefault="00430D6E">
      <w:pPr>
        <w:spacing w:before="80" w:after="120" w:line="360" w:lineRule="auto"/>
        <w:jc w:val="both"/>
      </w:pPr>
      <w:r>
        <w:t>CampusQuest addresses all three at once. By turning underused university classrooms into themed gaming hubs and backing the physical gameplay with a lightweight digital system for booking, payments, role assignment, leaderboards, and rewards, it delivers strong value at low cost. Sessions priced between PKR 250 and 500 let every student join repeatedly, which is what drives retention and long-term profitability.</w:t>
      </w:r>
    </w:p>
    <w:p w:rsidR="00225CB3" w:rsidRDefault="00430D6E">
      <w:pPr>
        <w:spacing w:before="80" w:after="120" w:line="360" w:lineRule="auto"/>
        <w:jc w:val="both"/>
      </w:pPr>
      <w:r>
        <w:t>The revenue model is intentionally diversified. Beyond per-session fees, CampusQuest earns from semester memberships, group bookings from clubs and societies, themed event nights, sponsored tournaments, and add-ons like premium settings and refreshments. Spreading revenue across several streams reduces reliance on any one source and creates more touchpoints for engagement.</w:t>
      </w:r>
      <w:r/>
    </w:p>
    <w:p w:rsidR="00225CB3" w:rsidRDefault="00430D6E">
      <w:pPr>
        <w:spacing w:before="80" w:after="120" w:line="360" w:lineRule="auto"/>
        <w:jc w:val="both"/>
      </w:pPr>
      <w:r>
        <w:t>The competitive picture backs this up. Existing options — offline venues like bowling alleys and cafés, or online gaming — offer neither structured skill-building nor on-campus convenience. CampusQuest's on-campus location removes the transport barrier, its pricing removes the cost barrier, and its educational angle sets it apart from purely recreational competitors. It isn't just entertaining students — it's building their professional skills in a format they enjoy.</w:t>
      </w:r>
      <w:r w:rsidR="009D15EF"/>
      <w:r/>
      <w:r w:rsidR="009D15EF"/>
      <w:r/>
    </w:p>
    <w:p w:rsidR="00225CB3" w:rsidRDefault="00430D6E">
      <w:pPr>
        <w:spacing w:before="80" w:after="120" w:line="360" w:lineRule="auto"/>
        <w:jc w:val="both"/>
      </w:pPr>
      <w:r>
        <w:t>The founding team spans operations, marketing, game design, finance, and technology. The structure is lean and scalable, with clear roles and a culture of ownership that mirrors the values CampusQuest hopes to instill in its players.</w:t>
      </w:r>
    </w:p>
    <w:p w:rsidR="00225CB3" w:rsidRDefault="00430D6E">
      <w:pPr>
        <w:spacing w:before="80" w:after="120" w:line="360" w:lineRule="auto"/>
        <w:jc w:val="both"/>
      </w:pPr>
      <w:r>
        <w:t>Looking ahead, growth looks promising. A Phase One pilot at a single university will quickly generate the operational learning and brand recognition needed to expand across Karachi, with inter-university competitions and corporate training partnerships opening new revenue within the first two years. Longer term, the vision includes a nationwide franchise model, a proprietary app, AI-generated scenarios, and AR integrations that position CampusQuest as Pakistan's leading experiential learning brand for young professionals.</w:t>
      </w:r>
    </w:p>
    <w:p w:rsidR="00225CB3" w:rsidRDefault="00430D6E">
      <w:pPr>
        <w:spacing w:before="80" w:after="120" w:line="360" w:lineRule="auto"/>
        <w:jc w:val="both"/>
      </w:pPr>
      <w:r>
        <w:t>CampusQuest isn't a one-off campus activity — it's the start of a movement: a proof of concept for learning that's immersive, affordable, socially connected, and human. It's the professional playground Pakistan's students have always needed and never had.</w:t>
      </w:r>
    </w:p>
    <w:p w:rsidR="00225CB3" w:rsidRDefault="00430D6E">
      <w:r>
        <w:br w:type="page"/>
      </w:r>
    </w:p>
    <w:p w:rsidR="00225CB3" w:rsidRPr="00A81DF4" w:rsidRDefault="00430D6E" w:rsidP="00A81DF4">
      <w:pPr>
        <w:pStyle w:val="Heading1"/>
        <w:pBdr>
          <w:bottom w:val="single" w:sz="8" w:space="4" w:color="00E5FF"/>
        </w:pBdr>
        <w:spacing w:after="120"/>
        <w:jc w:val="center"/>
        <w:rPr>
          <w:rFonts w:ascii="Times New Roman" w:hAnsi="Times New Roman" w:cs="Times New Roman"/>
          <w:sz w:val="36"/>
          <w:szCs w:val="36"/>
        </w:rPr>
      </w:pPr>
      <w:r w:rsidRPr="00A81DF4">
        <w:rPr>
          <w:rFonts w:ascii="Times New Roman" w:hAnsi="Times New Roman" w:cs="Times New Roman"/>
          <w:sz w:val="36"/>
          <w:szCs w:val="36"/>
        </w:rPr>
        <w:lastRenderedPageBreak/>
        <w:t>Company Overview</w:t>
      </w:r>
    </w:p>
    <w:p w:rsidR="00225CB3" w:rsidRDefault="00430D6E">
      <w:pPr>
        <w:spacing w:before="80" w:after="120" w:line="360" w:lineRule="auto"/>
        <w:jc w:val="both"/>
      </w:pPr>
      <w:r>
        <w:t>CampusQuest is a hybrid service startup sitting at the intersection of experiential education and interactive entertainment. Founded by entrepreneurial university students who wanted to reimagine campus life, it turns underused academic spaces into interactive hubs where strategy, creativity, and social connection come together.</w:t>
      </w:r>
    </w:p>
    <w:p w:rsidR="00225CB3" w:rsidRDefault="00430D6E">
      <w:pPr>
        <w:spacing w:before="80" w:after="120" w:line="360" w:lineRule="auto"/>
        <w:jc w:val="both"/>
      </w:pPr>
      <w:r>
        <w:t>The core idea is simple but well thought through: university classrooms sit mostly empty during evenings, weekends, and other non-class hours. CampusQuest partners with university administrations to temporarily convert these spaces into themed gaming environments, complete with round tables, curated materials, facilitators, and an atmosphere that pulls participants into a world of strategy, mystery, and collaboration.</w:t>
      </w:r>
    </w:p>
    <w:p w:rsidR="00225CB3" w:rsidRDefault="00430D6E">
      <w:pPr>
        <w:spacing w:before="80" w:after="120" w:line="360" w:lineRule="auto"/>
        <w:jc w:val="both"/>
      </w:pPr>
      <w:r>
        <w:t>What sets CampusQuest apart from a regular game café is its double focus on entertainment and education. Every game is designed to build specific professional skills — leadership, negotiation, critical thinking, persuasion, teamwork, emotional intelligence — that employers want but classrooms rarely teach. Students aren't just playing games; they're practicing being professionals in a safe, engaging setting.</w:t>
      </w:r>
    </w:p>
    <w:p w:rsidR="00225CB3" w:rsidRDefault="00430D6E">
      <w:pPr>
        <w:spacing w:before="80" w:after="120" w:line="360" w:lineRule="auto"/>
        <w:jc w:val="both"/>
      </w:pPr>
      <w:r>
        <w:t>The operation rests on two pillars. Physically, that's the classrooms, game materials, role cards, scenario decks, tokens, facilitators, and atmosphere that make sessions memorable. Digitally, it's a lightweight web platform built on HTML, CSS, JavaScript, and a Google Sheets backend, handling bookings, payments, role assignment, live leaderboards, digital badges, and scheduling. Together they create an experience that feels premium despite a deliberately lean cost structure.</w:t>
      </w:r>
    </w:p>
    <w:p w:rsidR="00225CB3" w:rsidRDefault="00430D6E">
      <w:pPr>
        <w:spacing w:before="80" w:after="120" w:line="360" w:lineRule="auto"/>
        <w:jc w:val="both"/>
      </w:pPr>
      <w:r>
        <w:t>The model is built to scale from day one. With minimal fixed infrastructure — no owned real estate, no expensive equipment, no complex tech dependencies — CampusQuest can replicate itself on any university campus quickly and cheaply.</w:t>
      </w:r>
      <w:r/>
      <w:r w:rsidR="00A81DF4"/>
    </w:p>
    <w:p w:rsidR="00225CB3" w:rsidRDefault="00225CB3"/>
    <w:p w:rsidR="00225CB3" w:rsidRPr="00A81DF4" w:rsidRDefault="00430D6E" w:rsidP="00A81DF4">
      <w:pPr>
        <w:pStyle w:val="Heading1"/>
        <w:pBdr>
          <w:bottom w:val="single" w:sz="8" w:space="4" w:color="00E5FF"/>
        </w:pBdr>
        <w:spacing w:after="120"/>
        <w:jc w:val="center"/>
        <w:rPr>
          <w:rFonts w:ascii="Times New Roman" w:hAnsi="Times New Roman" w:cs="Times New Roman"/>
          <w:sz w:val="36"/>
          <w:szCs w:val="36"/>
        </w:rPr>
      </w:pPr>
      <w:r w:rsidRPr="00A81DF4">
        <w:rPr>
          <w:rFonts w:ascii="Times New Roman" w:hAnsi="Times New Roman" w:cs="Times New Roman"/>
          <w:sz w:val="36"/>
          <w:szCs w:val="36"/>
        </w:rPr>
        <w:t>Vision and Mission</w:t>
      </w:r>
    </w:p>
    <w:p w:rsidR="00225CB3" w:rsidRPr="00A81DF4" w:rsidRDefault="00430D6E">
      <w:pPr>
        <w:pStyle w:val="Heading2"/>
        <w:spacing w:before="320" w:after="80"/>
        <w:rPr>
          <w:rFonts w:ascii="Times New Roman" w:hAnsi="Times New Roman" w:cs="Times New Roman"/>
        </w:rPr>
      </w:pPr>
      <w:r w:rsidRPr="00A81DF4">
        <w:rPr>
          <w:rFonts w:ascii="Times New Roman" w:hAnsi="Times New Roman" w:cs="Times New Roman"/>
          <w:color w:val="auto"/>
        </w:rPr>
        <w:t>Our Vision</w:t>
      </w:r>
    </w:p>
    <w:p w:rsidR="00225CB3" w:rsidRDefault="00430D6E">
      <w:pPr>
        <w:spacing w:before="80" w:after="120" w:line="360" w:lineRule="auto"/>
        <w:jc w:val="both"/>
      </w:pPr>
      <w:r>
        <w:t>CampusQuest envisions a Pakistan where every university student has access to affordable, engaging experiential learning that bridges academic theory and real-world practice — where learning extends beyond lecture halls into vibrant environments that build leadership, collaboration, and soft skills. The goal is to become the most recognized and best-loved experiential learning brand for university students across the country.</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Our Mission</w:t>
      </w:r>
    </w:p>
    <w:p w:rsidR="00225CB3" w:rsidRDefault="00430D6E">
      <w:pPr>
        <w:spacing w:before="80" w:after="120" w:line="360" w:lineRule="auto"/>
        <w:jc w:val="both"/>
      </w:pPr>
      <w:r>
        <w:t>CampusQuest's mission is to make high-quality experiential learning accessible — structured, immersive, skill-oriented entertainment that's affordable and genuinely transformational. We want every session to leave participants more capable, confident, and connected than when they arrived, and we pursue that through constant innovation in game design, operational excellence, fair pricing, and feedback-driven improvement.</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Brand Philosophy and Core Values</w:t>
      </w:r>
    </w:p>
    <w:p w:rsidR="00225CB3" w:rsidRDefault="00430D6E">
      <w:pPr>
        <w:spacing w:before="80" w:after="120" w:line="360" w:lineRule="auto"/>
        <w:jc w:val="both"/>
      </w:pPr>
      <w:r>
        <w:t>CampusQuest is built on the belief that learning works best when it's joyful, and joy means most when it's purposeful. We think the line between entertainment and education has held both back for too long, and that lasting skills come from active, emotionally engaged experience rather than passive instruction. CampusQuest exists to erase that line.</w:t>
      </w:r>
    </w:p>
    <w:p w:rsidR="00225CB3" w:rsidRDefault="00430D6E" w:rsidP="006336F4">
      <w:pPr>
        <w:spacing w:before="80" w:after="120" w:line="360" w:lineRule="auto"/>
        <w:jc w:val="both"/>
      </w:pPr>
      <w:r>
        <w:t>Our values show up in everything we do: we value intellectual curiosity as the foundation of growth, and we treat affordability as a social responsibility, not an afterthought.</w:t>
      </w:r>
      <w:r w:rsidR="006336F4"/>
      <w:r/>
      <w:r w:rsidR="006336F4"/>
    </w:p>
    <w:p w:rsidR="00225CB3" w:rsidRPr="00A81DF4" w:rsidRDefault="00430D6E" w:rsidP="00A81DF4">
      <w:pPr>
        <w:pStyle w:val="Heading1"/>
        <w:pBdr>
          <w:bottom w:val="single" w:sz="8" w:space="4" w:color="00E5FF"/>
        </w:pBdr>
        <w:spacing w:after="120"/>
        <w:jc w:val="center"/>
        <w:rPr>
          <w:rFonts w:ascii="Times New Roman" w:hAnsi="Times New Roman" w:cs="Times New Roman"/>
          <w:sz w:val="36"/>
          <w:szCs w:val="36"/>
        </w:rPr>
      </w:pPr>
      <w:r w:rsidRPr="00A81DF4">
        <w:rPr>
          <w:rFonts w:ascii="Times New Roman" w:hAnsi="Times New Roman" w:cs="Times New Roman"/>
          <w:sz w:val="36"/>
          <w:szCs w:val="36"/>
        </w:rPr>
        <w:t>Problem Statement</w:t>
      </w:r>
    </w:p>
    <w:p w:rsidR="00225CB3" w:rsidRDefault="00430D6E">
      <w:pPr>
        <w:spacing w:before="80" w:after="120" w:line="360" w:lineRule="auto"/>
        <w:jc w:val="both"/>
      </w:pPr>
      <w:r>
        <w:t>University life is supposed to shape students personally and professionally, but for many Pakistani students it's falling short. Three connected gaps have emerged — each serious on its own, and together damaging to how well-rounded and capable graduates turn out to be. CampusQuest calls these the Social Interaction Gap, the Experiential Learning Gap, and the Economic Accessibility Gap, and it's built to solve all three together.</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The Social Interaction Gap</w:t>
      </w:r>
    </w:p>
    <w:p w:rsidR="00225CB3" w:rsidRDefault="00430D6E">
      <w:pPr>
        <w:spacing w:before="80" w:after="120" w:line="360" w:lineRule="auto"/>
        <w:jc w:val="both"/>
      </w:pPr>
      <w:r>
        <w:t>The last decade has quietly eroded meaningful face-to-face interaction among university-age students. Smartphones, addictive social media design, and constant digital mediation have created a generation that's more connected than ever, yet more isolated in person. Research on youth communication consistently shows fewer hours spent in real conversation and collaborative problem-solving — exactly the conditions that build interpersonal skills.</w:t>
      </w:r>
    </w:p>
    <w:p w:rsidR="00225CB3" w:rsidRDefault="00430D6E">
      <w:pPr>
        <w:spacing w:before="80" w:after="120" w:line="360" w:lineRule="auto"/>
        <w:jc w:val="both"/>
      </w:pPr>
      <w:r>
        <w:t>This shows up clearly on Pakistani campuses. Students who share classrooms for four years often barely know each other beyond surface-level digital contact. Group projects — one of the few built-in chances to collaborate in person — are often run entirely through messaging apps, which waters down the learning they're meant to provide. The result is graduates entering the workforce with weaker communication, empathy, conflict resolution, and collaboration skills — exactly what employers say fresh graduates lack most.</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The Experiential Learning Gap</w:t>
      </w:r>
    </w:p>
    <w:p w:rsidR="00225CB3" w:rsidRDefault="00430D6E">
      <w:pPr>
        <w:spacing w:before="80" w:after="120" w:line="360" w:lineRule="auto"/>
        <w:jc w:val="both"/>
      </w:pPr>
      <w:r>
        <w:t>Pakistan's higher education system, despite real progress in modernizing curricula, still leans heavily on lectures, textbooks, and exams. Academic knowledge matters, but education research is clear that deep, transferable skills need active, experiential learning — real decisions, real consequences, and collaboration under conditions that mirror professional life.</w:t>
      </w:r>
    </w:p>
    <w:p w:rsidR="00225CB3" w:rsidRDefault="00430D6E">
      <w:pPr>
        <w:spacing w:before="80" w:after="120" w:line="360" w:lineRule="auto"/>
        <w:jc w:val="both"/>
      </w:pPr>
      <w:r>
        <w:t>Most Pakistani universities offer little structured experiential learning beyond the occasional case study or business plan competition. Students graduate with theory but little practice applying it, with credentials but underdeveloped instincts, with knowledge of leadership but no real experience exercising it under pressure. This isn't just an academic gap — it's economic too, since employers report needing longer onboarding periods to teach graduates the practical skills university was supposed to provide.</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The Economic Accessibility Gap</w:t>
      </w:r>
    </w:p>
    <w:p w:rsidR="00225CB3" w:rsidRDefault="00430D6E">
      <w:pPr>
        <w:spacing w:before="80" w:after="120" w:line="360" w:lineRule="auto"/>
        <w:jc w:val="both"/>
      </w:pPr>
      <w:r>
        <w:t>The premium experiences that do exist in Pakistan's cities — escape rooms, VR centers, simulation workshops, professional seminars — are priced out of reach for most students. Karachi escape rooms typically run PKR 1,500–3,000 per person, and VR or corporate simulations cost several times that. For students living on monthly allowances of PKR 10,000–20,000, that's simply unaffordable.</w:t>
      </w:r>
    </w:p>
    <w:p w:rsidR="00225CB3" w:rsidRDefault="00430D6E">
      <w:pPr>
        <w:spacing w:before="80" w:after="120" w:line="360" w:lineRule="auto"/>
        <w:jc w:val="both"/>
      </w:pPr>
      <w:r>
        <w:t>This isn't just about missing out on fun. It means the benefits of experiential learning — skill-building, confidence, social bonding — flow mainly to wealthier students, while equally talented but less well-off peers are left behind. CampusQuest treats affordability as core to its business model, not an afterthought.</w:t>
      </w:r>
    </w:p>
    <w:p w:rsidR="00225CB3" w:rsidRDefault="00430D6E">
      <w:r>
        <w:br w:type="page"/>
      </w:r>
    </w:p>
    <w:p w:rsidR="00225CB3" w:rsidRPr="00A81DF4" w:rsidRDefault="00430D6E" w:rsidP="00A81DF4">
      <w:pPr>
        <w:pStyle w:val="Heading1"/>
        <w:pBdr>
          <w:bottom w:val="single" w:sz="8" w:space="4" w:color="00E5FF"/>
        </w:pBdr>
        <w:spacing w:after="120"/>
        <w:jc w:val="center"/>
        <w:rPr>
          <w:rFonts w:ascii="Times New Roman" w:hAnsi="Times New Roman" w:cs="Times New Roman"/>
          <w:sz w:val="36"/>
        </w:rPr>
      </w:pPr>
      <w:r w:rsidRPr="00A81DF4">
        <w:rPr>
          <w:rFonts w:ascii="Times New Roman" w:hAnsi="Times New Roman" w:cs="Times New Roman"/>
          <w:sz w:val="36"/>
        </w:rPr>
        <w:lastRenderedPageBreak/>
        <w:t>Solution</w:t>
      </w:r>
    </w:p>
    <w:p w:rsidR="00225CB3" w:rsidRDefault="00430D6E">
      <w:pPr>
        <w:spacing w:before="80" w:after="120" w:line="360" w:lineRule="auto"/>
        <w:jc w:val="both"/>
      </w:pPr>
      <w:r>
        <w:t>CampusQuest's answer to this triple gap isn't incremental — it's a single, integrated system that resolves the social, educational, and economic problems together, rather than tackling each separately.</w:t>
      </w:r>
    </w:p>
    <w:p w:rsidR="00225CB3" w:rsidRDefault="00430D6E">
      <w:pPr>
        <w:spacing w:before="80" w:after="120" w:line="360" w:lineRule="auto"/>
        <w:jc w:val="both"/>
      </w:pPr>
      <w:r>
        <w:t>At the center of it is a rethink of what a game can be. Most entertainment treats gaming as an end in itself. CampusQuest flips that: every game is built from the ground up as a vehicle for skill-building, with fun as the delivery mechanism rather than the goal. Students have genuine fun while developing leadership, negotiation, critical thinking, emotional intelligence, and collaboration skills that carry directly into professional life.</w:t>
      </w:r>
    </w:p>
    <w:p w:rsidR="00225CB3" w:rsidRDefault="00430D6E">
      <w:pPr>
        <w:spacing w:before="80" w:after="120" w:line="360" w:lineRule="auto"/>
        <w:jc w:val="both"/>
      </w:pPr>
      <w:r>
        <w:t>The physical side — turning classrooms into gaming hubs — tackles the social gap by creating structured space for real face-to-face engagement. Games require active involvement: talking, persuading, deciding together. Facilitation draws in even shy students, and the game's defined roles and shared stakes create the psychological safety needed for people to open up and take risks.</w:t>
      </w:r>
    </w:p>
    <w:p w:rsidR="00225CB3" w:rsidRDefault="00430D6E">
      <w:pPr>
        <w:spacing w:before="80" w:after="120" w:line="360" w:lineRule="auto"/>
        <w:jc w:val="both"/>
      </w:pPr>
      <w:r>
        <w:t>The economic side is built into the operating model itself. By using existing university spaces instead of dedicated real estate, low-cost physical materials instead of expensive tech, and free or cheap web tools for the digital layer, CampusQuest keeps costs low enough to price sessions at PKR 250–500 — affordable for students, and comfortably profitable for the business. This isn't an introductory discount; it's the model the company is built to run on long-term.</w:t>
      </w:r>
    </w:p>
    <w:p w:rsidR="00225CB3" w:rsidRDefault="00430D6E">
      <w:r>
        <w:br w:type="page"/>
      </w:r>
    </w:p>
    <w:p w:rsidR="00225CB3" w:rsidRPr="00A81DF4" w:rsidRDefault="00430D6E" w:rsidP="00A81DF4">
      <w:pPr>
        <w:pStyle w:val="Heading1"/>
        <w:pBdr>
          <w:bottom w:val="single" w:sz="8" w:space="4" w:color="00E5FF"/>
        </w:pBdr>
        <w:spacing w:after="120"/>
        <w:jc w:val="center"/>
        <w:rPr>
          <w:rFonts w:ascii="Times New Roman" w:hAnsi="Times New Roman" w:cs="Times New Roman"/>
          <w:sz w:val="36"/>
        </w:rPr>
      </w:pPr>
      <w:r w:rsidRPr="00A81DF4">
        <w:rPr>
          <w:rFonts w:ascii="Times New Roman" w:hAnsi="Times New Roman" w:cs="Times New Roman"/>
          <w:sz w:val="36"/>
        </w:rPr>
        <w:lastRenderedPageBreak/>
        <w:t>Industry and Market Analysis</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Global Edutainment Industry</w:t>
      </w:r>
    </w:p>
    <w:p w:rsidR="00225CB3" w:rsidRDefault="00430D6E">
      <w:pPr>
        <w:spacing w:before="80" w:after="120" w:line="360" w:lineRule="auto"/>
        <w:jc w:val="both"/>
      </w:pPr>
      <w:r>
        <w:t>The global edutainment market — where education and entertainment overlap through interactive formats — is one of the fastest-growing corners of the broader entertainment industry, projected to top USD 12 billion by 2030. Growth is driven by the well-documented limits of traditional education in building practical skills, a rising consumer preference for experiences over products, employer concern about the soft-skill gap in new graduates, and the spread of gamification in learning and development.</w:t>
      </w:r>
    </w:p>
    <w:p w:rsidR="00225CB3" w:rsidRDefault="00430D6E">
      <w:pPr>
        <w:spacing w:before="80" w:after="120" w:line="360" w:lineRule="auto"/>
        <w:jc w:val="both"/>
      </w:pPr>
      <w:r>
        <w:t>Within that space, immersive entertainment — escape rooms, simulation games, roleplay, interactive theater — has grown especially fast. The escape room industry alone went from fewer than 100 venues worldwide in 2010 to over 50,000 by 2024. Social deduction games, mystery experiences, and strategy simulations have moved from niche hobbies into mainstream categories with real commercial infrastructure and a fast-growing global audience.</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Pakistan's Youth Economy and University Landscape</w:t>
      </w:r>
    </w:p>
    <w:p w:rsidR="00225CB3" w:rsidRDefault="00430D6E">
      <w:pPr>
        <w:spacing w:before="80" w:after="120" w:line="360" w:lineRule="auto"/>
        <w:jc w:val="both"/>
      </w:pPr>
      <w:r>
        <w:t>Pakistan's demographics make it a strong market for a venture like this. With over 230 million people and about 64% under 30, it's one of the most youth-heavy countries in the world — a huge consumer base for products aimed at young adults, and one still underserved in experiential entertainment and educational enrichment.</w:t>
      </w:r>
    </w:p>
    <w:p w:rsidR="00225CB3" w:rsidRDefault="00430D6E">
      <w:pPr>
        <w:spacing w:before="80" w:after="120" w:line="360" w:lineRule="auto"/>
        <w:jc w:val="both"/>
      </w:pPr>
      <w:r>
        <w:t>Karachi, Pakistan's commercial capital, has an especially dense cluster of private universities and a student population that's both aspirational and economically active. The city hosts over 40 private universities — including IBA, SZABIST, Iqra University, CBM, and Bahria University — collectively enrolling hundreds of thousands of undergraduates. These students, aged 18–24, are actively looking for social experiences, personal growth, and affordable entertainment that fits their professional ambitions.</w:t>
      </w:r>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Market Gaps and Opportunity</w:t>
      </w:r>
    </w:p>
    <w:p w:rsidR="00225CB3" w:rsidRDefault="00430D6E">
      <w:pPr>
        <w:spacing w:before="80" w:after="120" w:line="360" w:lineRule="auto"/>
        <w:jc w:val="both"/>
      </w:pPr>
      <w:r>
        <w:t>Despite the size and energy of Karachi's student population, affordable, structured, on-campus experiential entertainment is largely unaddressed. Coffee shops, malls, online gaming, and social media don't offer the structured skill-building or collaborative engagement CampusQuest does. Escape rooms and VR centers are priced beyond most students and located off-campus, which reduces spontaneous participation. University clubs and societies help, but operate sporadically and can't match the consistent, repeatable engagement CampusQuest is built to deliver.</w:t>
      </w:r>
    </w:p>
    <w:p w:rsidR="00225CB3" w:rsidRDefault="00430D6E">
      <w:pPr>
        <w:spacing w:before="80" w:after="120" w:line="360" w:lineRule="auto"/>
        <w:jc w:val="both"/>
      </w:pPr>
      <w:r>
        <w:t>So the gap CampusQuest fills isn't a niche opportunity — it's a real structural vacuum in Pakistani university entertainment and education, one that's large, clear, and ready for the right solution.</w:t>
      </w:r>
    </w:p>
    <w:p w:rsidR="00225CB3" w:rsidRDefault="00430D6E">
      <w:r>
        <w:br w:type="page"/>
      </w:r>
    </w:p>
    <w:p w:rsidR="00225CB3" w:rsidRPr="00A81DF4" w:rsidRDefault="00430D6E" w:rsidP="00A81DF4">
      <w:pPr>
        <w:pStyle w:val="Heading1"/>
        <w:pBdr>
          <w:bottom w:val="single" w:sz="8" w:space="4" w:color="00E5FF"/>
        </w:pBdr>
        <w:spacing w:after="120"/>
        <w:jc w:val="center"/>
        <w:rPr>
          <w:rFonts w:ascii="Times New Roman" w:hAnsi="Times New Roman" w:cs="Times New Roman"/>
          <w:sz w:val="36"/>
        </w:rPr>
      </w:pPr>
      <w:r w:rsidRPr="00A81DF4">
        <w:rPr>
          <w:rFonts w:ascii="Times New Roman" w:hAnsi="Times New Roman" w:cs="Times New Roman"/>
          <w:sz w:val="36"/>
        </w:rPr>
        <w:lastRenderedPageBreak/>
        <w:t>STP Analysis</w:t>
      </w:r>
    </w:p>
    <w:p w:rsidR="00225CB3" w:rsidRPr="00A81DF4" w:rsidRDefault="00430D6E">
      <w:pPr>
        <w:pStyle w:val="Heading2"/>
        <w:spacing w:before="320" w:after="80"/>
        <w:rPr>
          <w:rFonts w:ascii="Times New Roman" w:hAnsi="Times New Roman" w:cs="Times New Roman"/>
        </w:rPr>
      </w:pPr>
      <w:r w:rsidRPr="00A81DF4">
        <w:rPr>
          <w:rFonts w:ascii="Times New Roman" w:hAnsi="Times New Roman" w:cs="Times New Roman"/>
          <w:color w:val="auto"/>
        </w:rPr>
        <w:t>Segmentation</w:t>
      </w:r>
    </w:p>
    <w:p w:rsidR="00225CB3" w:rsidRDefault="00430D6E">
      <w:pPr>
        <w:spacing w:before="80" w:after="120" w:line="360" w:lineRule="auto"/>
        <w:jc w:val="both"/>
      </w:pPr>
      <w:r>
        <w:t>CampusQuest segments its market psychographically rather than just demographically, looking at what motivates its most engaged potential customers. Three main psychographic segments make up the core addressable market.</w:t>
      </w:r>
    </w:p>
    <w:p w:rsidR="00225CB3" w:rsidRDefault="00430D6E">
      <w:pPr>
        <w:spacing w:before="80" w:after="120" w:line="360" w:lineRule="auto"/>
        <w:jc w:val="both"/>
      </w:pPr>
      <w:r>
        <w:t>The Strategists are analytical, competition-driven students who enjoy solving complex problems and outthinking opponents. Often studying business, economics, engineering, or computer science, they respond best to games that reward logic, planning, and adaptive strategy — the Startup Strategy Game and Business Negotiation Game appeal most, though Ultimate Werewolf's strategic depth draws them in too.</w:t>
      </w:r>
    </w:p>
    <w:p w:rsidR="00225CB3" w:rsidRDefault="00430D6E">
      <w:pPr>
        <w:spacing w:before="80" w:after="120" w:line="360" w:lineRule="auto"/>
        <w:jc w:val="both"/>
      </w:pPr>
      <w:r>
        <w:t>The Narrators are imaginative, story-driven students energized by roleplay and collaborative storytelling. Often in humanities, social sciences, or creative fields, they're drawn to experiences where they can inhabit characters and explore human dynamics through narrative — Murder Mystery Roleplay and Ultimate Werewolf are the biggest draws here.</w:t>
      </w:r>
    </w:p>
    <w:p w:rsidR="00225CB3" w:rsidRDefault="00430D6E">
      <w:pPr>
        <w:spacing w:before="80" w:after="120" w:line="360" w:lineRule="auto"/>
        <w:jc w:val="both"/>
      </w:pPr>
      <w:r>
        <w:t>The Puzzlers are detail-oriented and systematic, motivated by decoding information and spotting patterns. They approach challenges as puzzles to solve through careful analysis, and gravitate toward the Escape Puzzle Game and the investigative side of Murder Mystery Roleplay.</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Target Market</w:t>
      </w:r>
    </w:p>
    <w:p w:rsidR="00225CB3" w:rsidRDefault="00430D6E">
      <w:pPr>
        <w:spacing w:before="80" w:after="120" w:line="360" w:lineRule="auto"/>
        <w:jc w:val="both"/>
      </w:pPr>
      <w:r>
        <w:t>The primary target market is undergraduates aged 18–24 at private Karachi universities — a group with relatively high disposable income, strong digital and social media engagement, active campus social lives, and a clear interest in experiential activities. Secondary segments include graduate students, student clubs and societies looking for group activities, and faculty interested in experiential teaching tools.</w:t>
      </w:r>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Positioning</w:t>
      </w:r>
    </w:p>
    <w:p w:rsidR="00225CB3" w:rsidRDefault="00430D6E">
      <w:pPr>
        <w:spacing w:before="80" w:after="120" w:line="360" w:lineRule="auto"/>
        <w:jc w:val="both"/>
      </w:pPr>
      <w:r>
        <w:t>CampusQuest is positioned as ‘The Professional Playground — Where Fun Meets Skill Development.' That line captures the brand's dual promise: genuine entertainment and real professional growth. It sets CampusQuest apart from pure entertainment options by emphasizing educational value, and from purely educational options by emphasizing real fun — a position competitors can't easily copy without rebuilding their whole value proposition.</w:t>
      </w:r>
    </w:p>
    <w:p w:rsidR="00225CB3" w:rsidRDefault="00430D6E">
      <w:r>
        <w:br w:type="page"/>
      </w:r>
    </w:p>
    <w:p w:rsidR="00225CB3" w:rsidRPr="00A81DF4" w:rsidRDefault="00430D6E" w:rsidP="00A81DF4">
      <w:pPr>
        <w:pStyle w:val="Heading1"/>
        <w:pBdr>
          <w:bottom w:val="single" w:sz="8" w:space="4" w:color="00E5FF"/>
        </w:pBdr>
        <w:spacing w:after="120"/>
        <w:jc w:val="center"/>
        <w:rPr>
          <w:rFonts w:ascii="Times New Roman" w:hAnsi="Times New Roman" w:cs="Times New Roman"/>
          <w:sz w:val="36"/>
        </w:rPr>
      </w:pPr>
      <w:r w:rsidRPr="00A81DF4">
        <w:rPr>
          <w:rFonts w:ascii="Times New Roman" w:hAnsi="Times New Roman" w:cs="Times New Roman"/>
          <w:sz w:val="36"/>
        </w:rPr>
        <w:lastRenderedPageBreak/>
        <w:t>Product Portfolio</w:t>
      </w:r>
    </w:p>
    <w:p w:rsidR="00225CB3" w:rsidRDefault="00430D6E">
      <w:pPr>
        <w:spacing w:before="80" w:after="120" w:line="360" w:lineRule="auto"/>
        <w:jc w:val="both"/>
      </w:pPr>
      <w:r>
        <w:t>CampusQuest's four core games were built with equal attention to gameplay quality and educational depth. Each occupies its own space in the portfolio, covering different student interests and learning styles, while staying true to the brand's promise of professional development through play. Together they form a broad curriculum of soft skills across multiple sessions.</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Game 1: Startup Strategy Game</w:t>
      </w:r>
    </w:p>
    <w:p w:rsidR="00225CB3" w:rsidRDefault="00430D6E">
      <w:pPr>
        <w:spacing w:before="120" w:after="120"/>
      </w:pPr>
      <w:r>
        <w:rPr>
          <w:noProof/>
        </w:rPr>
        <w:drawing>
          <wp:inline distT="0" distB="0" distL="0" distR="0">
            <wp:extent cx="1905000" cy="1428750"/>
            <wp:effectExtent l="0" t="0" r="0" b="0"/>
            <wp:docPr id="1" name="ceo_card" descr="CEO role card" title="CEO Rol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428750"/>
                    </a:xfrm>
                    <a:prstGeom prst="rect">
                      <a:avLst/>
                    </a:prstGeom>
                  </pic:spPr>
                </pic:pic>
              </a:graphicData>
            </a:graphic>
          </wp:inline>
        </w:drawing>
      </w:r>
    </w:p>
    <w:p w:rsidR="00225CB3" w:rsidRDefault="00430D6E">
      <w:pPr>
        <w:spacing w:before="80" w:after="120" w:line="360" w:lineRule="auto"/>
        <w:jc w:val="both"/>
      </w:pPr>
      <w:r>
        <w:t>The Startup Strategy Game is CampusQuest's flagship entrepreneurship experience, dropping participants into the pressure of building and running a startup. Each player takes a role — CEO, Developer, Marketing Manager, Investor — inside an environment of scarce resources, uncertainty, and competition that closely mirrors real startup life.</w:t>
      </w:r>
    </w:p>
    <w:p w:rsidR="00225CB3" w:rsidRDefault="00430D6E">
      <w:pPr>
        <w:spacing w:before="80" w:after="120" w:line="360" w:lineRule="auto"/>
        <w:jc w:val="both"/>
      </w:pPr>
      <w:r>
        <w:t>Play unfolds over several rounds where participants acquire resource cards covering the four pillars of entrepreneurial success: ideas, team, capital, and marketing. Players must allocate resources, form partnerships, and manage risk while random challenge cards — market crashes, sabotage, regulatory changes, investor pullouts — test their adaptability. At the end, startup value is calculated from funding, team size, product success, and reputation, giving a clear score for entrepreneurial performance.</w:t>
      </w:r>
    </w:p>
    <w:p w:rsidR="00225CB3" w:rsidRDefault="00430D6E">
      <w:pPr>
        <w:spacing w:before="80" w:after="120" w:line="360" w:lineRule="auto"/>
        <w:jc w:val="both"/>
      </w:pPr>
      <w:r>
        <w:t>The learning goes beyond surface business knowledge. Participants build real entrepreneurial thinking — spotting opportunity within constraints, deciding under uncertainty, managing resources creatively, and leading teams through adversity. The game builds strategic planning, financial literacy, leadership, and collaborative problem-solving in a format students studying entrepreneurship find intuitive and engaging.</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Game 2: Murder Mystery Roleplay</w:t>
      </w:r>
    </w:p>
    <w:p w:rsidR="00225CB3" w:rsidRDefault="00430D6E">
      <w:pPr>
        <w:spacing w:before="80" w:after="120" w:line="360" w:lineRule="auto"/>
        <w:jc w:val="both"/>
      </w:pPr>
      <w:r>
        <w:t>Murder Mystery Roleplay drops participants into a detailed narrative where a crime has occurred, identities are hidden, and everyone is simultaneously investigating and concealing. Each player gets a secret role — Detective, Suspect, Killer, Witness — assigned digitally before the session, so the intrigue starts before players even arrive.</w:t>
      </w:r>
    </w:p>
    <w:p w:rsidR="00225CB3" w:rsidRDefault="00430D6E">
      <w:pPr>
        <w:spacing w:before="80" w:after="120" w:line="360" w:lineRule="auto"/>
        <w:jc w:val="both"/>
      </w:pPr>
      <w:r>
        <w:t>Gameplay centers on structured rounds of interrogation, alliance-building, and evidence analysis, all while players manage their own secret objectives. Random event cards — lost evidence, false witnesses, sudden confessions — force players to rethink their theories. The game ends with the Detective's accusation, with points awarded for accurate deduction, effective concealment, and social maneuvering.</w:t>
      </w:r>
    </w:p>
    <w:p w:rsidR="00225CB3" w:rsidRDefault="00430D6E">
      <w:pPr>
        <w:spacing w:before="80" w:after="120" w:line="360" w:lineRule="auto"/>
        <w:jc w:val="both"/>
      </w:pPr>
      <w:r>
        <w:t>The learning here centers on observation, analysis, and communication. Participants sharpen their ability to read facial expressions, spot inconsistencies, and identify the behavioral patterns behind deception, while also building the ability to construct arguments, ask precise questions, and manage their own presentation under pressure — skills that matter just as much in boardrooms as in the game.</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Game 3: Business Negotiation Game</w:t>
      </w:r>
    </w:p>
    <w:p w:rsidR="00225CB3" w:rsidRDefault="00430D6E">
      <w:pPr>
        <w:spacing w:before="80" w:after="120" w:line="360" w:lineRule="auto"/>
        <w:jc w:val="both"/>
      </w:pPr>
      <w:r>
        <w:t>The Business Negotiation Game puts participants into competitive deal-making that closely mirrors real corporate negotiation. Each player represents a company with its own assets, goals, and constraints, and must negotiate to acquire resources, form partnerships, and maximize profit relative to competitors.</w:t>
      </w:r>
      <w:r/>
    </w:p>
    <w:p w:rsidR="00225CB3" w:rsidRDefault="00430D6E">
      <w:pPr>
        <w:spacing w:before="80" w:after="120" w:line="360" w:lineRule="auto"/>
        <w:jc w:val="both"/>
      </w:pPr>
      <w:r>
        <w:t>Negotiation cards add leverage points, counter-offers, bluffing options, and coalition opportunities, so persuasion alone isn't enough — the best negotiators combine preparation, interpersonal read, and tactical flexibility. Outcomes blend card effects with negotiation quality, rewarding real skill while keeping sessions unpredictable.</w:t>
      </w:r>
    </w:p>
    <w:p w:rsidR="00225CB3" w:rsidRDefault="00430D6E">
      <w:pPr>
        <w:spacing w:before="80" w:after="120" w:line="360" w:lineRule="auto"/>
        <w:jc w:val="both"/>
      </w:pPr>
      <w:r>
        <w:t>The professional payoff here is direct: negotiation is one of the most broadly useful career skills, from sales to vendor management to everyday interpersonal situations. Participants learn to find the interests behind stated positions, create value through creative deals, manage pressure, and build the trust that leads to lasting agreements rather than standoffs.</w:t>
      </w:r>
    </w:p>
    <w:p w:rsidR="00225CB3" w:rsidRPr="00A81DF4" w:rsidRDefault="00430D6E">
      <w:pPr>
        <w:pStyle w:val="Heading2"/>
        <w:spacing w:before="320" w:after="80"/>
        <w:rPr>
          <w:rFonts w:ascii="Times New Roman" w:hAnsi="Times New Roman" w:cs="Times New Roman"/>
          <w:color w:val="auto"/>
        </w:rPr>
      </w:pPr>
      <w:r w:rsidRPr="00A81DF4">
        <w:rPr>
          <w:rFonts w:ascii="Times New Roman" w:hAnsi="Times New Roman" w:cs="Times New Roman"/>
          <w:color w:val="auto"/>
        </w:rPr>
        <w:t>Game 4: Escape Puzzle Game</w:t>
      </w:r>
    </w:p>
    <w:p w:rsidR="00225CB3" w:rsidRDefault="00430D6E">
      <w:pPr>
        <w:spacing w:before="80" w:after="120" w:line="360" w:lineRule="auto"/>
        <w:jc w:val="both"/>
      </w:pPr>
      <w:r>
        <w:t>The Escape Puzzle Game brings the global escape room trend into an affordable, classroom-friendly format that needs none of the specialized infrastructure of commercial venues. Teams face a scenario — a locked room, a sealed vault, a mysterious lab — and must solve interconnected puzzles within a time limit to escape.</w:t>
      </w:r>
    </w:p>
    <w:p w:rsidR="00225CB3" w:rsidRDefault="00430D6E">
      <w:pPr>
        <w:spacing w:before="80" w:after="120" w:line="360" w:lineRule="auto"/>
        <w:jc w:val="both"/>
      </w:pPr>
      <w:r>
        <w:t>Puzzles cover a range of cognitive challenges — codes, spatial reasoning, logic sequences, pattern recognition, hidden clues. No single player can solve it alone; the best teams communicate constantly, delegate by strength, and stay composed under time pressure. That time pressure is what sharpens performance-under-pressure skills.</w:t>
      </w:r>
      <w:r/>
    </w:p>
    <w:p w:rsidR="00225CB3" w:rsidRDefault="00430D6E">
      <w:pPr>
        <w:spacing w:before="80" w:after="120" w:line="360" w:lineRule="auto"/>
        <w:jc w:val="both"/>
      </w:pPr>
      <w:r>
        <w:t>This game builds teamwork, analytical precision, and time management. Participants learn to coordinate under pressure, communicate quickly and clearly, split cognitive work efficiently, and stay composed against a deadline — the same conditions that define high-performance professional environments.</w:t>
      </w:r>
    </w:p>
    <w:p w:rsidR="00225CB3" w:rsidRDefault="00430D6E">
      <w:r>
        <w:br w:type="page"/>
      </w:r>
    </w:p>
    <w:p w:rsidR="00225CB3" w:rsidRPr="00A81DF4" w:rsidRDefault="00430D6E" w:rsidP="00A81DF4">
      <w:pPr>
        <w:pStyle w:val="Heading1"/>
        <w:pBdr>
          <w:bottom w:val="single" w:sz="8" w:space="4" w:color="00E5FF"/>
        </w:pBdr>
        <w:spacing w:after="120"/>
        <w:jc w:val="center"/>
        <w:rPr>
          <w:rFonts w:ascii="Times New Roman" w:hAnsi="Times New Roman" w:cs="Times New Roman"/>
          <w:sz w:val="36"/>
        </w:rPr>
      </w:pPr>
      <w:r w:rsidRPr="00A81DF4">
        <w:rPr>
          <w:rFonts w:ascii="Times New Roman" w:hAnsi="Times New Roman" w:cs="Times New Roman"/>
          <w:sz w:val="36"/>
        </w:rPr>
        <w:lastRenderedPageBreak/>
        <w:t>The Ultimate Werewolf</w:t>
      </w:r>
    </w:p>
    <w:p w:rsidR="00225CB3" w:rsidRDefault="00430D6E">
      <w:pPr>
        <w:shd w:val="clear" w:color="auto" w:fill="111A2E"/>
        <w:spacing w:before="200" w:after="200"/>
        <w:jc w:val="center"/>
      </w:pPr>
      <w:r>
        <w:rPr>
          <w:b/>
          <w:bCs/>
          <w:color w:val="00E5FF"/>
          <w:sz w:val="20"/>
          <w:szCs w:val="20"/>
        </w:rPr>
        <w:t>— THE GAME OF SUSPENSE, DECEPTION, AND SURVIVAL —</w:t>
      </w:r>
    </w:p>
    <w:p w:rsidR="00225CB3" w:rsidRDefault="00430D6E">
      <w:pPr>
        <w:spacing w:before="80" w:after="120" w:line="360" w:lineRule="auto"/>
        <w:jc w:val="both"/>
      </w:pPr>
      <w:r>
        <w:t>Night has fallen over the village.</w:t>
      </w:r>
    </w:p>
    <w:p w:rsidR="00225CB3" w:rsidRDefault="00430D6E">
      <w:pPr>
        <w:spacing w:before="80" w:after="120" w:line="360" w:lineRule="auto"/>
        <w:jc w:val="both"/>
      </w:pPr>
      <w:r>
        <w:t>Torches flicker in the cold wind. Doors are locked, curtains drawn, and the villagers huddle together — sharing warmth, whispers, and fear. Something ancient walks among them, wearing a neighbor's face and hunting when the world goes dark.</w:t>
      </w:r>
    </w:p>
    <w:p w:rsidR="00225CB3" w:rsidRDefault="00430D6E">
      <w:pPr>
        <w:spacing w:before="80" w:after="120" w:line="360" w:lineRule="auto"/>
        <w:jc w:val="both"/>
      </w:pPr>
      <w:r>
        <w:t>Welcome to The Ultimate Werewolf — the social deduction game that turns every participant into a storyteller, strategist, detective, and possibly a predator. Nothing is as it seems. Every smile might hide a secret, every accusation is a gamble, and every morning brings a new search for truth.</w:t>
      </w:r>
    </w:p>
    <w:p w:rsidR="00225CB3" w:rsidRDefault="00430D6E">
      <w:pPr>
        <w:spacing w:before="80" w:after="120" w:line="360" w:lineRule="auto"/>
        <w:jc w:val="both"/>
      </w:pPr>
      <w:r>
        <w:t>It's CampusQuest's most immersive and emotionally intense experience — part psychology lesson, part strategy game, wrapped in the atmosphere of a dark fairy tale. It's the game players talk about for days afterward, the one that forges friendships and occasionally reveals the villain hiding behind the most trusted face at the table.</w:t>
      </w:r>
    </w:p>
    <w:p w:rsidR="00225CB3" w:rsidRDefault="00430D6E">
      <w:pPr>
        <w:spacing w:before="200" w:after="200"/>
        <w:jc w:val="center"/>
      </w:pPr>
      <w:r>
        <w:rPr>
          <w:noProof/>
        </w:rPr>
        <w:drawing>
          <wp:inline distT="0" distB="0" distL="0" distR="0">
            <wp:extent cx="1714500" cy="2095500"/>
            <wp:effectExtent l="0" t="0" r="0" b="0"/>
            <wp:docPr id="2" name="werewolf" descr="Werewolf character" title="Werewo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714500" cy="2095500"/>
                    </a:xfrm>
                    <a:prstGeom prst="rect">
                      <a:avLst/>
                    </a:prstGeom>
                  </pic:spPr>
                </pic:pic>
              </a:graphicData>
            </a:graphic>
          </wp:inline>
        </w:drawing>
      </w:r>
    </w:p>
    <w:p w:rsidR="00225CB3" w:rsidRPr="00A81DF4" w:rsidRDefault="00430D6E">
      <w:pPr>
        <w:pStyle w:val="Heading2"/>
        <w:spacing w:before="320" w:after="80"/>
        <w:rPr>
          <w:rFonts w:ascii="Times New Roman" w:hAnsi="Times New Roman" w:cs="Times New Roman"/>
        </w:rPr>
      </w:pPr>
      <w:r w:rsidRPr="009331F5">
        <w:rPr>
          <w:rFonts w:ascii="Times New Roman" w:hAnsi="Times New Roman" w:cs="Times New Roman"/>
          <w:color w:val="auto"/>
        </w:rPr>
        <w:t>The Objective</w:t>
      </w:r>
    </w:p>
    <w:p w:rsidR="00225CB3" w:rsidRDefault="00430D6E">
      <w:pPr>
        <w:spacing w:before="80" w:after="120" w:line="360" w:lineRule="auto"/>
        <w:jc w:val="both"/>
      </w:pPr>
      <w:r>
        <w:t>Ultimate Werewolf plays out across alternating phases of night and day, with the village split from the start into two factions whose goals can't coexist — creating tension in every decision.</w:t>
      </w:r>
    </w:p>
    <w:p w:rsidR="00225CB3" w:rsidRDefault="00430D6E">
      <w:pPr>
        <w:spacing w:before="80" w:after="120" w:line="360" w:lineRule="auto"/>
        <w:jc w:val="both"/>
      </w:pPr>
      <w:r>
        <w:t>The Villagers are the majority — ordinary townspeople with no special power beyond observation, wisdom, and a vote. Their goal is to identify and vote out every Werewolf before the predators overwhelm them. They win when the last Werewolf is expelled.</w:t>
      </w:r>
    </w:p>
    <w:p w:rsidR="00225CB3" w:rsidRDefault="00430D6E">
      <w:pPr>
        <w:spacing w:before="80" w:after="120" w:line="360" w:lineRule="auto"/>
        <w:jc w:val="both"/>
      </w:pPr>
      <w:r>
        <w:t>The Werewolves are the minority — they know each other's identities and coordinate their hunts at night. Their goal is to reduce Villager numbers until Werewolves equal or outnumber them. By day, they must convincingly play the innocent villager while quietly dismantling the village's defenses at night — a demanding mix of deception and emotional control.</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The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7170"/>
      </w:tblGrid>
      <w:tr w:rsidR="00225CB3">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25CB3" w:rsidRDefault="00430D6E">
            <w:r>
              <w:rPr>
                <w:noProof/>
              </w:rPr>
              <w:drawing>
                <wp:inline distT="0" distB="0" distL="0" distR="0">
                  <wp:extent cx="1238250" cy="1524000"/>
                  <wp:effectExtent l="0" t="0" r="0" b="0"/>
                  <wp:docPr id="3" name="villager" descr="Villager" title="Vill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238250" cy="1524000"/>
                          </a:xfrm>
                          <a:prstGeom prst="rect">
                            <a:avLst/>
                          </a:prstGeom>
                        </pic:spPr>
                      </pic:pic>
                    </a:graphicData>
                  </a:graphic>
                </wp:inline>
              </w:drawing>
            </w:r>
          </w:p>
        </w:tc>
        <w:tc>
          <w:tcPr>
            <w:tcW w:w="7560" w:type="dxa"/>
            <w:tcBorders>
              <w:top w:val="none" w:sz="0" w:space="0" w:color="FFFFFF"/>
              <w:left w:val="none" w:sz="0" w:space="0" w:color="FFFFFF"/>
              <w:bottom w:val="none" w:sz="0" w:space="0" w:color="FFFFFF"/>
              <w:right w:val="none" w:sz="0" w:space="0" w:color="FFFFFF"/>
            </w:tcBorders>
            <w:tcMar>
              <w:top w:w="80" w:type="dxa"/>
              <w:left w:w="200" w:type="dxa"/>
              <w:bottom w:w="80" w:type="dxa"/>
              <w:right w:w="80" w:type="dxa"/>
            </w:tcMar>
          </w:tcPr>
          <w:p w:rsidR="00225CB3" w:rsidRDefault="00430D6E">
            <w:pPr>
              <w:spacing w:before="60" w:after="60"/>
            </w:pPr>
            <w:r>
              <w:rPr>
                <w:b/>
                <w:bCs/>
                <w:color w:val="111A2E"/>
                <w:sz w:val="24"/>
                <w:szCs w:val="24"/>
              </w:rPr>
              <w:t>THE VILLAGER — Backbone of the Community</w:t>
            </w:r>
          </w:p>
          <w:p w:rsidR="00225CB3" w:rsidRDefault="00430D6E">
            <w:pPr>
              <w:spacing w:before="60" w:after="80" w:line="340" w:lineRule="auto"/>
              <w:jc w:val="both"/>
            </w:pPr>
            <w:r>
              <w:rPr>
                <w:sz w:val="20"/>
                <w:szCs w:val="20"/>
              </w:rPr>
              <w:t>The Villager is the most numerous and, in many ways, the most profoundly challenging role in the game. Armed with no supernatural ability beyond their innate human intelligence and social acuity, the Villager must navigate the treacherous landscape of village politics using nothing more than observation, intuition, and the persuasive power of their voice. The Villager's vote is their weapon and their responsibility — each day, they must weigh incomplete information, evaluate the credibility of competing narratives, and make consequential decisions that determine whether the village survives or succumbs. The Villager role develops extraordinary skills in evidence-based reasoning, social analysis, public argumentation, and decision-making under uncertainty.</w:t>
            </w:r>
          </w:p>
        </w:tc>
      </w:tr>
    </w:tbl>
    <w:p w:rsidR="00225CB3" w:rsidRDefault="00225CB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7170"/>
      </w:tblGrid>
      <w:tr w:rsidR="00225CB3">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25CB3" w:rsidRDefault="00430D6E">
            <w:r>
              <w:rPr>
                <w:noProof/>
              </w:rPr>
              <w:drawing>
                <wp:inline distT="0" distB="0" distL="0" distR="0">
                  <wp:extent cx="1238250" cy="1524000"/>
                  <wp:effectExtent l="0" t="0" r="0" b="0"/>
                  <wp:docPr id="4" name="seer" descr="Seer" title="S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238250" cy="1524000"/>
                          </a:xfrm>
                          <a:prstGeom prst="rect">
                            <a:avLst/>
                          </a:prstGeom>
                        </pic:spPr>
                      </pic:pic>
                    </a:graphicData>
                  </a:graphic>
                </wp:inline>
              </w:drawing>
            </w:r>
          </w:p>
        </w:tc>
        <w:tc>
          <w:tcPr>
            <w:tcW w:w="7560" w:type="dxa"/>
            <w:tcBorders>
              <w:top w:val="none" w:sz="0" w:space="0" w:color="FFFFFF"/>
              <w:left w:val="none" w:sz="0" w:space="0" w:color="FFFFFF"/>
              <w:bottom w:val="none" w:sz="0" w:space="0" w:color="FFFFFF"/>
              <w:right w:val="none" w:sz="0" w:space="0" w:color="FFFFFF"/>
            </w:tcBorders>
            <w:tcMar>
              <w:top w:w="80" w:type="dxa"/>
              <w:left w:w="200" w:type="dxa"/>
              <w:bottom w:w="80" w:type="dxa"/>
              <w:right w:w="80" w:type="dxa"/>
            </w:tcMar>
          </w:tcPr>
          <w:p w:rsidR="00225CB3" w:rsidRPr="009331F5" w:rsidRDefault="00430D6E">
            <w:pPr>
              <w:spacing w:before="60" w:after="60"/>
              <w:rPr>
                <w:color w:val="auto"/>
              </w:rPr>
            </w:pPr>
            <w:r w:rsidRPr="009331F5">
              <w:rPr>
                <w:b/>
                <w:bCs/>
                <w:color w:val="auto"/>
                <w:sz w:val="24"/>
                <w:szCs w:val="24"/>
              </w:rPr>
              <w:t>THE SEER — Keeper of Secrets</w:t>
            </w:r>
          </w:p>
          <w:p w:rsidR="00225CB3" w:rsidRPr="009331F5" w:rsidRDefault="00430D6E">
            <w:pPr>
              <w:spacing w:before="60" w:after="80" w:line="340" w:lineRule="auto"/>
              <w:jc w:val="both"/>
              <w:rPr>
                <w:color w:val="auto"/>
              </w:rPr>
            </w:pPr>
            <w:r w:rsidRPr="009331F5">
              <w:rPr>
                <w:color w:val="auto"/>
                <w:sz w:val="20"/>
                <w:szCs w:val="20"/>
              </w:rPr>
              <w:t xml:space="preserve">The Seer possesses the most powerful investigative ability in the game — each night, she awakens in the darkness and silently points to a single player; the Moderator reveals, through a simple signal visible only to the Seer, whether that player's true allegiance lies with the Village or with the Wolves. This divine gift of true sight makes the Seer the single most valuable asset the village possesses, and consequently the most dangerous target for </w:t>
            </w:r>
            <w:r w:rsidRPr="009331F5">
              <w:rPr>
                <w:color w:val="auto"/>
                <w:sz w:val="20"/>
                <w:szCs w:val="20"/>
              </w:rPr>
              <w:lastRenderedPageBreak/>
              <w:t>elimination. The Seer must navigate the impossible tension between sharing her knowledge to save the village and protecting her identity from the Werewolves who would immediately prioritize her elimination if they suspected her role. The Seer role develops sophisticated information management skills, risk assessment capabilities, and the courage to act decisively on knowledge that cannot always be publicly verified.</w:t>
            </w:r>
          </w:p>
        </w:tc>
      </w:tr>
    </w:tbl>
    <w:p w:rsidR="00225CB3" w:rsidRDefault="00225CB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7170"/>
      </w:tblGrid>
      <w:tr w:rsidR="00225CB3">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25CB3" w:rsidRDefault="00430D6E">
            <w:r>
              <w:rPr>
                <w:noProof/>
              </w:rPr>
              <w:drawing>
                <wp:inline distT="0" distB="0" distL="0" distR="0">
                  <wp:extent cx="1238250" cy="1524000"/>
                  <wp:effectExtent l="0" t="0" r="0" b="0"/>
                  <wp:docPr id="5" name="bodyguard" descr="Bodyguard" title="Body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238250" cy="1524000"/>
                          </a:xfrm>
                          <a:prstGeom prst="rect">
                            <a:avLst/>
                          </a:prstGeom>
                        </pic:spPr>
                      </pic:pic>
                    </a:graphicData>
                  </a:graphic>
                </wp:inline>
              </w:drawing>
            </w:r>
          </w:p>
        </w:tc>
        <w:tc>
          <w:tcPr>
            <w:tcW w:w="7560" w:type="dxa"/>
            <w:tcBorders>
              <w:top w:val="none" w:sz="0" w:space="0" w:color="FFFFFF"/>
              <w:left w:val="none" w:sz="0" w:space="0" w:color="FFFFFF"/>
              <w:bottom w:val="none" w:sz="0" w:space="0" w:color="FFFFFF"/>
              <w:right w:val="none" w:sz="0" w:space="0" w:color="FFFFFF"/>
            </w:tcBorders>
            <w:tcMar>
              <w:top w:w="80" w:type="dxa"/>
              <w:left w:w="200" w:type="dxa"/>
              <w:bottom w:w="80" w:type="dxa"/>
              <w:right w:w="80" w:type="dxa"/>
            </w:tcMar>
          </w:tcPr>
          <w:p w:rsidR="00225CB3" w:rsidRPr="009331F5" w:rsidRDefault="00430D6E">
            <w:pPr>
              <w:spacing w:before="60" w:after="60"/>
              <w:rPr>
                <w:color w:val="auto"/>
              </w:rPr>
            </w:pPr>
            <w:r w:rsidRPr="009331F5">
              <w:rPr>
                <w:b/>
                <w:bCs/>
                <w:color w:val="auto"/>
                <w:sz w:val="24"/>
                <w:szCs w:val="24"/>
              </w:rPr>
              <w:t>THE BODYGUARD — Silent Protector</w:t>
            </w:r>
          </w:p>
          <w:p w:rsidR="00225CB3" w:rsidRDefault="00430D6E">
            <w:pPr>
              <w:spacing w:before="60" w:after="80" w:line="340" w:lineRule="auto"/>
              <w:jc w:val="both"/>
            </w:pPr>
            <w:r>
              <w:rPr>
                <w:sz w:val="20"/>
                <w:szCs w:val="20"/>
              </w:rPr>
              <w:t>The Bodyguard is the village's defensive counterweight to the Werewolves' nightly predation. Each night, the Bodyguard wakes in darkness and silently designates one player for protection; if the Werewolves have targeted that same player for elimination, the attack is neutralized and the protected player survives the night unharmed. The Bodyguard's critical constraint — that the same player cannot be protected on consecutive nights — prevents this power from becoming an impenetrable shield and forces the Bodyguard to engage in sophisticated probabilistic reasoning about the Werewolves' targeting strategy. This is a role that demands strategic thinking, empathetic risk assessment, and the humility to accept that even the most careful protection cannot guarantee safety. The Bodyguard develops resource allocation skills, predictive reasoning, and the capacity for selfless strategic service.</w:t>
            </w:r>
          </w:p>
        </w:tc>
      </w:tr>
    </w:tbl>
    <w:p w:rsidR="00225CB3" w:rsidRDefault="00225CB3">
      <w:pPr>
        <w:spacing w:before="60" w:after="60"/>
      </w:pPr>
    </w:p>
    <w:p w:rsidR="00225CB3" w:rsidRPr="009331F5" w:rsidRDefault="00430D6E">
      <w:pPr>
        <w:pStyle w:val="Heading3"/>
        <w:spacing w:after="60"/>
        <w:rPr>
          <w:rFonts w:ascii="Times New Roman" w:hAnsi="Times New Roman" w:cs="Times New Roman"/>
        </w:rPr>
      </w:pPr>
      <w:r w:rsidRPr="009331F5">
        <w:rPr>
          <w:rFonts w:ascii="Times New Roman" w:hAnsi="Times New Roman" w:cs="Times New Roman"/>
          <w:sz w:val="28"/>
        </w:rPr>
        <w:t>The Werewolf — Hunter of Darkness</w:t>
      </w:r>
    </w:p>
    <w:p w:rsidR="00225CB3" w:rsidRDefault="00430D6E">
      <w:pPr>
        <w:spacing w:before="80" w:after="120" w:line="360" w:lineRule="auto"/>
        <w:jc w:val="both"/>
      </w:pPr>
      <w:r>
        <w:t>The Werewolf might be the hardest role to play well — not because of raw power, but because it demands the best performance. By day, the Werewolf must play a convincing, reasonable villager; by night, they coordinate with fellow wolves to eliminate the village's key defenders, especially the Seer and Bodyguard. The role builds real skill in emotional regulation, performing under scrutiny, deception, planning, and teamwork.</w:t>
      </w:r>
    </w:p>
    <w:p w:rsidR="009331F5" w:rsidRDefault="009331F5">
      <w:pPr>
        <w:spacing w:before="80" w:after="120" w:line="360" w:lineRule="auto"/>
        <w:jc w:val="both"/>
      </w:pPr>
    </w:p>
    <w:p w:rsidR="00225CB3" w:rsidRPr="009331F5" w:rsidRDefault="00430D6E">
      <w:pPr>
        <w:pStyle w:val="Heading3"/>
        <w:spacing w:after="60"/>
        <w:rPr>
          <w:rFonts w:ascii="Times New Roman" w:hAnsi="Times New Roman" w:cs="Times New Roman"/>
          <w:sz w:val="28"/>
        </w:rPr>
      </w:pPr>
      <w:r w:rsidRPr="009331F5">
        <w:rPr>
          <w:rFonts w:ascii="Times New Roman" w:hAnsi="Times New Roman" w:cs="Times New Roman"/>
          <w:sz w:val="28"/>
        </w:rPr>
        <w:lastRenderedPageBreak/>
        <w:t>The Spellcaster — Voice of Silence</w:t>
      </w:r>
    </w:p>
    <w:p w:rsidR="00225CB3" w:rsidRDefault="00430D6E">
      <w:pPr>
        <w:spacing w:before="80" w:after="120" w:line="360" w:lineRule="auto"/>
        <w:jc w:val="both"/>
      </w:pPr>
      <w:r>
        <w:t>The Spellcaster is a Village-aligned role with a uniquely social power: each night, they silence one player for the following day's discussion, though gestures are still allowed. This is most effective against suspected Werewolves, cutting off their ability to build a convincing defense — but silencing an innocent Villager wastes the power and can backfire. The role builds strategic targeting, political read, and the ability to shape group dynamics through information control.</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Gameplay Phases</w:t>
      </w:r>
    </w:p>
    <w:p w:rsidR="00225CB3" w:rsidRPr="009331F5" w:rsidRDefault="00430D6E">
      <w:pPr>
        <w:pStyle w:val="Heading3"/>
        <w:spacing w:after="60"/>
        <w:rPr>
          <w:rFonts w:ascii="Times New Roman" w:hAnsi="Times New Roman" w:cs="Times New Roman"/>
        </w:rPr>
      </w:pPr>
      <w:r w:rsidRPr="009331F5">
        <w:rPr>
          <w:rFonts w:ascii="Times New Roman" w:hAnsi="Times New Roman" w:cs="Times New Roman"/>
        </w:rPr>
        <w:t>The Night Phase</w:t>
      </w:r>
    </w:p>
    <w:p w:rsidR="00225CB3" w:rsidRDefault="00430D6E">
      <w:pPr>
        <w:spacing w:before="80" w:after="120" w:line="360" w:lineRule="auto"/>
        <w:jc w:val="both"/>
      </w:pPr>
      <w:r>
        <w:t>When the Moderator says 'Village, it is time to sleep,' every player closes their eyes and the night phase begins in sequence. First the Spellcaster wakes and silently points to their target. Then the Seer wakes and points to a player; the Moderator signals back whether they're Villager or Werewolf. The Werewolves wake together, recognize each other, and silently agree on a victim. Finally, the Bodyguard wakes and picks someone to protect — which may or may not match the Werewolves' target. Once the Bodyguard sleeps again, the night ends.</w:t>
      </w:r>
    </w:p>
    <w:p w:rsidR="00225CB3" w:rsidRPr="009331F5" w:rsidRDefault="00430D6E">
      <w:pPr>
        <w:pStyle w:val="Heading3"/>
        <w:spacing w:after="60"/>
        <w:rPr>
          <w:rFonts w:ascii="Times New Roman" w:hAnsi="Times New Roman" w:cs="Times New Roman"/>
        </w:rPr>
      </w:pPr>
      <w:r w:rsidRPr="009331F5">
        <w:rPr>
          <w:rFonts w:ascii="Times New Roman" w:hAnsi="Times New Roman" w:cs="Times New Roman"/>
        </w:rPr>
        <w:t>The Day Phase</w:t>
      </w:r>
    </w:p>
    <w:p w:rsidR="00225CB3" w:rsidRDefault="00430D6E">
      <w:pPr>
        <w:spacing w:before="80" w:after="120" w:line="360" w:lineRule="auto"/>
        <w:jc w:val="both"/>
      </w:pPr>
      <w:r>
        <w:t>Morning brings the Moderator's report on what happened overnight. If someone was eliminated and wasn't protected by the Bodyguard, their elimination and role are revealed, kicking off the day's investigation. The Moderator also announces who was silenced by the Spellcaster for that day.</w:t>
      </w:r>
    </w:p>
    <w:p w:rsidR="00225CB3" w:rsidRDefault="00430D6E">
      <w:pPr>
        <w:spacing w:before="80" w:after="120" w:line="360" w:lineRule="auto"/>
        <w:jc w:val="both"/>
      </w:pPr>
      <w:r>
        <w:t>The day phase is the social core of the game — open discussion, accusation, defense, and voting. Players with information, especially the Seer, must decide how much to reveal. Suspected Werewolves build their defenses, alliances shift quickly, and the village ultimately votes out whoever draws the most suspicion. Whether that vote lands on a real Werewolf or an innocent Villager shapes everything that follows.</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Skill Development Through Gameplay</w:t>
      </w:r>
    </w:p>
    <w:p w:rsidR="00225CB3" w:rsidRDefault="00430D6E">
      <w:pPr>
        <w:spacing w:before="200" w:after="200"/>
        <w:jc w:val="center"/>
      </w:pPr>
      <w:r>
        <w:rPr>
          <w:noProof/>
        </w:rPr>
        <w:drawing>
          <wp:inline distT="0" distB="0" distL="0" distR="0">
            <wp:extent cx="2857500" cy="1905000"/>
            <wp:effectExtent l="0" t="0" r="0" b="0"/>
            <wp:docPr id="6" name="team_card" descr="Team card design" title="Team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905000"/>
                    </a:xfrm>
                    <a:prstGeom prst="rect">
                      <a:avLst/>
                    </a:prstGeom>
                  </pic:spPr>
                </pic:pic>
              </a:graphicData>
            </a:graphic>
          </wp:inline>
        </w:drawing>
      </w:r>
    </w:p>
    <w:p w:rsidR="00225CB3" w:rsidRDefault="00430D6E">
      <w:pPr>
        <w:spacing w:before="80" w:after="120" w:line="360" w:lineRule="auto"/>
        <w:jc w:val="both"/>
      </w:pPr>
      <w:r>
        <w:t>At its core, Ultimate Werewolf is a laboratory for social intelligence. The skills it builds aren't just game skills — they're real professional capabilities. Players regularly report noticeable improvement in reading behavioral cues, building persuasive arguments, managing group dynamics, and staying composed under social pressure, often within a single session.</w:t>
      </w:r>
    </w:p>
    <w:p w:rsidR="00225CB3" w:rsidRDefault="00430D6E">
      <w:pPr>
        <w:spacing w:before="80" w:after="120" w:line="360" w:lineRule="auto"/>
        <w:jc w:val="both"/>
      </w:pPr>
      <w:r>
        <w:t>Communication improves through the need to build clear, credible arguments in real time under scrutiny. Emotional intelligence grows from constantly reading others' motivations while managing your own expressions strategically. Leadership emerges naturally as strong players guide discussion and build consensus. Strategic thinking gets exercised continuously as players weigh accusation patterns and plan multi-round strategies.</w:t>
      </w:r>
      <w:r/>
    </w:p>
    <w:p w:rsidR="00225CB3" w:rsidRDefault="00430D6E">
      <w:pPr>
        <w:spacing w:before="80" w:after="120" w:line="360" w:lineRule="auto"/>
        <w:jc w:val="both"/>
      </w:pPr>
      <w:r>
        <w:t>Perhaps most distinctively, the game builds what you might call deception literacy — the ability to recognize the behavioral signs of deception and understand how trust is built, kept, and exploited. That skill, ethically neutral on its own, is genuinely valuable in negotiation, sales, leadership, and team management, where spotting misaligned incentives matters.</w:t>
      </w:r>
    </w:p>
    <w:p w:rsidR="00225CB3" w:rsidRDefault="00430D6E">
      <w:r>
        <w:br w:type="page"/>
      </w:r>
    </w:p>
    <w:p w:rsidR="00225CB3" w:rsidRPr="009331F5" w:rsidRDefault="00430D6E">
      <w:pPr>
        <w:pStyle w:val="Heading1"/>
        <w:pBdr>
          <w:bottom w:val="single" w:sz="8" w:space="4" w:color="00E5FF"/>
        </w:pBdr>
        <w:spacing w:after="120"/>
        <w:rPr>
          <w:rFonts w:ascii="Times New Roman" w:hAnsi="Times New Roman" w:cs="Times New Roman"/>
          <w:sz w:val="36"/>
        </w:rPr>
      </w:pPr>
      <w:r w:rsidRPr="009331F5">
        <w:rPr>
          <w:rFonts w:ascii="Times New Roman" w:hAnsi="Times New Roman" w:cs="Times New Roman"/>
          <w:sz w:val="36"/>
        </w:rPr>
        <w:lastRenderedPageBreak/>
        <w:t>Business Model</w:t>
      </w:r>
    </w:p>
    <w:p w:rsidR="00225CB3" w:rsidRDefault="00430D6E">
      <w:pPr>
        <w:spacing w:before="80" w:after="120" w:line="360" w:lineRule="auto"/>
        <w:jc w:val="both"/>
      </w:pPr>
      <w:r>
        <w:t>CampusQuest's business model is built for sustainability and resilience through a diversified mix of revenue streams, reducing reliance on any single source while creating multiple channels for student engagement to turn into revenue.</w:t>
      </w:r>
    </w:p>
    <w:p w:rsidR="00225CB3" w:rsidRDefault="00430D6E">
      <w:pPr>
        <w:spacing w:before="80" w:after="120" w:line="360" w:lineRule="auto"/>
        <w:jc w:val="both"/>
      </w:pPr>
      <w:r>
        <w:t>The base revenue stream is the per-session fee, priced at PKR 250–500 depending on game type and format. This price point is deliberately accessible so as many students as possible can participate repeatedly without financial strain — central to CampusQuest's mission of democratizing access. Session fees scale directly with occupancy and frequency.</w:t>
      </w:r>
    </w:p>
    <w:p w:rsidR="00225CB3" w:rsidRDefault="00430D6E">
      <w:pPr>
        <w:spacing w:before="80" w:after="120" w:line="360" w:lineRule="auto"/>
        <w:jc w:val="both"/>
      </w:pPr>
      <w:r>
        <w:t>The membership program is the second major stream, and arguably the most valuable for retention. Semester-long memberships at PKR 2,500 give unlimited session access — great value for engaged students, and upfront, predictable revenue plus a committed community that acts as organic brand ambassadors.</w:t>
      </w:r>
    </w:p>
    <w:p w:rsidR="00225CB3" w:rsidRDefault="00430D6E">
      <w:pPr>
        <w:spacing w:before="80" w:after="120" w:line="360" w:lineRule="auto"/>
        <w:jc w:val="both"/>
      </w:pPr>
      <w:r>
        <w:t>Group bookings are a third stream with real upside, especially as CampusQuest builds its campus reputation. Clubs, societies, departmental events, and orientation programs are natural institutional clients at discounted per-head rates, filling sessions efficiently and introducing CampusQuest to students who might not discover it otherwise.</w:t>
      </w:r>
    </w:p>
    <w:p w:rsidR="00225CB3" w:rsidRDefault="00430D6E">
      <w:pPr>
        <w:spacing w:before="80" w:after="120" w:line="360" w:lineRule="auto"/>
        <w:jc w:val="both"/>
      </w:pPr>
      <w:r>
        <w:t>Tournaments and special events are a high-margin, high-engagement stream that also generates marketing value. Themed nights, championships, and culturally themed events support premium pricing and social media buzz. Sponsorships with student-relevant brands can further monetize these visible events.</w:t>
      </w:r>
    </w:p>
    <w:p w:rsidR="00225CB3" w:rsidRDefault="00430D6E">
      <w:pPr>
        <w:spacing w:before="80" w:after="120" w:line="360" w:lineRule="auto"/>
        <w:jc w:val="both"/>
      </w:pPr>
      <w:r>
        <w:t>Add-on sales — refreshments, premium materials, merchandise, digital achievement displays — bring in incremental revenue at minimal operational cost, while also making participation feel more premium and memorable.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200"/>
        <w:gridCol w:w="1960"/>
      </w:tblGrid>
      <w:tr w:rsidR="00225CB3">
        <w:trPr>
          <w:tblHeader/>
        </w:trPr>
        <w:tc>
          <w:tcPr>
            <w:tcW w:w="32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Revenue Stream</w:t>
            </w:r>
          </w:p>
        </w:tc>
        <w:tc>
          <w:tcPr>
            <w:tcW w:w="20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Price (PKR)</w:t>
            </w:r>
          </w:p>
        </w:tc>
        <w:tc>
          <w:tcPr>
            <w:tcW w:w="22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Target Volume</w:t>
            </w:r>
          </w:p>
        </w:tc>
        <w:tc>
          <w:tcPr>
            <w:tcW w:w="196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Notes</w:t>
            </w:r>
          </w:p>
        </w:tc>
      </w:tr>
      <w:tr w:rsidR="00225CB3">
        <w:tc>
          <w:tcPr>
            <w:tcW w:w="3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Session Fees</w:t>
            </w:r>
          </w:p>
        </w:tc>
        <w:tc>
          <w:tcPr>
            <w:tcW w:w="2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250–500/student</w:t>
            </w:r>
          </w:p>
        </w:tc>
        <w:tc>
          <w:tcPr>
            <w:tcW w:w="2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30 students/session</w:t>
            </w:r>
          </w:p>
        </w:tc>
        <w:tc>
          <w:tcPr>
            <w:tcW w:w="19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Core revenue stream</w:t>
            </w:r>
          </w:p>
        </w:tc>
      </w:tr>
      <w:tr w:rsidR="00225CB3">
        <w:tc>
          <w:tcPr>
            <w:tcW w:w="32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Membership Plans</w:t>
            </w:r>
          </w:p>
        </w:tc>
        <w:tc>
          <w:tcPr>
            <w:tcW w:w="2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2,500/semester</w:t>
            </w:r>
          </w:p>
        </w:tc>
        <w:tc>
          <w:tcPr>
            <w:tcW w:w="22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Unlimited sessions</w:t>
            </w:r>
          </w:p>
        </w:tc>
        <w:tc>
          <w:tcPr>
            <w:tcW w:w="19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High retention value</w:t>
            </w:r>
          </w:p>
        </w:tc>
      </w:tr>
      <w:tr w:rsidR="00225CB3">
        <w:tc>
          <w:tcPr>
            <w:tcW w:w="3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Group Bookings</w:t>
            </w:r>
          </w:p>
        </w:tc>
        <w:tc>
          <w:tcPr>
            <w:tcW w:w="2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200–350/student</w:t>
            </w:r>
          </w:p>
        </w:tc>
        <w:tc>
          <w:tcPr>
            <w:tcW w:w="2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20–50 per group</w:t>
            </w:r>
          </w:p>
        </w:tc>
        <w:tc>
          <w:tcPr>
            <w:tcW w:w="19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Club and society events</w:t>
            </w:r>
          </w:p>
        </w:tc>
      </w:tr>
      <w:tr w:rsidR="00225CB3">
        <w:tc>
          <w:tcPr>
            <w:tcW w:w="32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Themed Tournaments</w:t>
            </w:r>
          </w:p>
        </w:tc>
        <w:tc>
          <w:tcPr>
            <w:tcW w:w="2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400–600/student</w:t>
            </w:r>
          </w:p>
        </w:tc>
        <w:tc>
          <w:tcPr>
            <w:tcW w:w="22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50–100 per event</w:t>
            </w:r>
          </w:p>
        </w:tc>
        <w:tc>
          <w:tcPr>
            <w:tcW w:w="19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Premium experience</w:t>
            </w:r>
          </w:p>
        </w:tc>
      </w:tr>
      <w:tr w:rsidR="00225CB3">
        <w:tc>
          <w:tcPr>
            <w:tcW w:w="3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Add-on Sales</w:t>
            </w:r>
          </w:p>
        </w:tc>
        <w:tc>
          <w:tcPr>
            <w:tcW w:w="2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Variable</w:t>
            </w:r>
          </w:p>
        </w:tc>
        <w:tc>
          <w:tcPr>
            <w:tcW w:w="2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Per session</w:t>
            </w:r>
          </w:p>
        </w:tc>
        <w:tc>
          <w:tcPr>
            <w:tcW w:w="19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Snacks, merchandise</w:t>
            </w:r>
          </w:p>
        </w:tc>
      </w:tr>
      <w:tr w:rsidR="00225CB3">
        <w:tc>
          <w:tcPr>
            <w:tcW w:w="32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Sponsorships</w:t>
            </w:r>
          </w:p>
        </w:tc>
        <w:tc>
          <w:tcPr>
            <w:tcW w:w="2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Project-based</w:t>
            </w:r>
          </w:p>
        </w:tc>
        <w:tc>
          <w:tcPr>
            <w:tcW w:w="22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Monthly</w:t>
            </w:r>
          </w:p>
        </w:tc>
        <w:tc>
          <w:tcPr>
            <w:tcW w:w="19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Brand partnerships</w:t>
            </w:r>
          </w:p>
        </w:tc>
      </w:tr>
    </w:tbl>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Marketing Strategy</w:t>
      </w:r>
    </w:p>
    <w:p w:rsidR="00225CB3" w:rsidRDefault="00430D6E">
      <w:pPr>
        <w:spacing w:before="80" w:after="120" w:line="360" w:lineRule="auto"/>
        <w:jc w:val="both"/>
      </w:pPr>
      <w:r>
        <w:t>CampusQuest's marketing strategy is built around how Gen Z discovers and commits to new experiences: not through traditional ads, but through authentic peer experiences, strong visual content, social proof, and FOMO. The approach favors organic engagement and community building over paid promotion.</w:t>
      </w:r>
    </w:p>
    <w:p w:rsidR="00225CB3" w:rsidRPr="009331F5" w:rsidRDefault="00430D6E">
      <w:pPr>
        <w:pStyle w:val="Heading2"/>
        <w:spacing w:before="320" w:after="80"/>
        <w:rPr>
          <w:rFonts w:ascii="Times New Roman" w:hAnsi="Times New Roman" w:cs="Times New Roman"/>
        </w:rPr>
      </w:pPr>
      <w:r w:rsidRPr="009331F5">
        <w:rPr>
          <w:rFonts w:ascii="Times New Roman" w:hAnsi="Times New Roman" w:cs="Times New Roman"/>
          <w:color w:val="auto"/>
        </w:rPr>
        <w:t>Digital Marketing and Social Media</w:t>
      </w:r>
    </w:p>
    <w:p w:rsidR="00225CB3" w:rsidRDefault="00430D6E">
      <w:pPr>
        <w:spacing w:before="80" w:after="120" w:line="360" w:lineRule="auto"/>
        <w:jc w:val="both"/>
      </w:pPr>
      <w:r>
        <w:t>Instagram is the primary marketing channel, chosen for its visual storytelling and reach with the target audience. The strategy rests on three content pillars: aspirational branding that conveys premium quality, behind-the-scenes content showing the energy of live sessions, and user-generated content from real players — the most convincing form of social proof.</w:t>
      </w:r>
    </w:p>
    <w:p w:rsidR="00225CB3" w:rsidRDefault="00430D6E">
      <w:pPr>
        <w:spacing w:before="80" w:after="120" w:line="360" w:lineRule="auto"/>
        <w:jc w:val="both"/>
      </w:pPr>
      <w:r>
        <w:t>Short-form video is central to the digital strategy, since gameplay moments — Ultimate Werewolf's tension, a Negotiation Game climax, an Escape Puzzle breakthrough — are naturally cinematic and shareable. Trending audio, relevant hashtags, and platform features help maximize organic reach.</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Campus Ambassador Program</w:t>
      </w:r>
    </w:p>
    <w:p w:rsidR="00225CB3" w:rsidRDefault="00430D6E">
      <w:pPr>
        <w:spacing w:before="80" w:after="120" w:line="360" w:lineRule="auto"/>
        <w:jc w:val="both"/>
      </w:pPr>
      <w:r>
        <w:t>The Campus Ambassador Program is one of the most important parts of the marketing plan. Carefully chosen student leaders — socially credible, entrepreneurial, genuinely enthusiastic about CampusQuest — act as the brand's main touchpoint on each partner campus. Ambassadors get free sessions, exclusive merchandise, referral incentives, and real professional development experience.</w:t>
      </w:r>
    </w:p>
    <w:p w:rsidR="00225CB3" w:rsidRDefault="00430D6E">
      <w:pPr>
        <w:spacing w:before="80" w:after="120" w:line="360" w:lineRule="auto"/>
        <w:jc w:val="both"/>
      </w:pPr>
      <w:r>
        <w:t>The ambassador model works because it turns marketing into an authentic peer conversation instead of a top-down campaign. A trusted student's personal recommendation carries far more weight than any ad. Ambassadors also feed back valuable on-the-ground intel about student sentiment and competitor activity.</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Referral Systems and Leaderboards</w:t>
      </w:r>
    </w:p>
    <w:p w:rsidR="00225CB3" w:rsidRDefault="00430D6E">
      <w:pPr>
        <w:spacing w:before="80" w:after="120" w:line="360" w:lineRule="auto"/>
        <w:jc w:val="both"/>
      </w:pPr>
      <w:r>
        <w:t>The referral program rewards existing participants for bringing in new students, turning the community itself into an acquisition engine. Successful referrals earn credits or leaderboard perks — meaningful for the recipient, low-cost for the business. The leaderboard doubles as a marketing channel, since students share their rankings socially.</w:t>
      </w:r>
    </w:p>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Branding Strategy</w:t>
      </w:r>
    </w:p>
    <w:p w:rsidR="00225CB3" w:rsidRDefault="00430D6E">
      <w:pPr>
        <w:spacing w:before="80" w:after="120" w:line="360" w:lineRule="auto"/>
        <w:jc w:val="both"/>
      </w:pPr>
      <w:r>
        <w:t>The CampusQuest brand identity was built intentionally to resonate with a Gen Z university audience while signaling premium quality and substance. Every visual element — color, type, atmosphere — is chosen to evoke excitement, aspiration, intelligence, and belonging.</w:t>
      </w:r>
    </w:p>
    <w:p w:rsidR="00225CB3" w:rsidRDefault="00430D6E">
      <w:pPr>
        <w:spacing w:before="80" w:after="120" w:line="360" w:lineRule="auto"/>
        <w:jc w:val="both"/>
      </w:pPr>
      <w:r>
        <w:t>The color palette pairs dark, atmospheric backgrounds with vivid neon accents. Matte Black (#0B0F1A) and Deep Navy (#111A2E) set a serious, mysterious foundation. Against that, Neon Cyan (#00E5FF) signals futuristic energy, Electric Purple (#7C4DFF) adds creative depth, Gold Accent (#F5C542) signals prestige and achievement, and Emerald Green (#2EE59D) adds a sense of growth and momentum.</w:t>
      </w:r>
    </w:p>
    <w:p w:rsidR="00225CB3" w:rsidRDefault="00430D6E">
      <w:pPr>
        <w:spacing w:before="80" w:after="120" w:line="360" w:lineRule="auto"/>
        <w:jc w:val="both"/>
      </w:pPr>
      <w:r>
        <w:t>Typography uses clean, geometric sans-serif fonts for a modern, intelligent feel that stays readable across digital and print. Headlines carry weight without being aggressive; body text stays clear and easy to read; neon accent text creates visual hierarchy through layouts.</w:t>
      </w:r>
    </w:p>
    <w:p w:rsidR="00225CB3" w:rsidRDefault="00430D6E">
      <w:pPr>
        <w:spacing w:before="80" w:after="120" w:line="360" w:lineRule="auto"/>
        <w:jc w:val="both"/>
      </w:pPr>
      <w:r>
        <w:t>The brand personality comes down to five traits: intelligent, bold, accessible, imaginative, and purposeful — consistent across every touchpoint, from the booking interface to the classroom to the game materials themselves. CampusQuest isn't just a product; it's a philosophy of what university life can be.</w:t>
      </w:r>
    </w:p>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Operational Plan</w:t>
      </w:r>
    </w:p>
    <w:p w:rsidR="00225CB3" w:rsidRDefault="00430D6E">
      <w:pPr>
        <w:spacing w:before="80" w:after="120" w:line="360" w:lineRule="auto"/>
        <w:jc w:val="both"/>
      </w:pPr>
      <w:r>
        <w:t>CampusQuest's operations are built around three priorities: a great student experience, operational efficiency, and easy replicability. Every step, from registration to post-session feedback, has been mapped and optimized for consistency without adding unnecessary complexity.</w:t>
      </w:r>
    </w:p>
    <w:p w:rsidR="00225CB3" w:rsidRDefault="00430D6E">
      <w:pPr>
        <w:spacing w:before="80" w:after="120" w:line="360" w:lineRule="auto"/>
        <w:jc w:val="both"/>
      </w:pPr>
      <w:r>
        <w:t>The journey starts with digital discovery: students browse the booking platform, pick a session, and pay through an integrated system. Once booked, the smart role assignment algorithm automatically assigns each participant their role and sends a personalized confirmation with instructions and session details — building anticipation while cutting out manual admin work.</w:t>
      </w:r>
    </w:p>
    <w:p w:rsidR="00225CB3" w:rsidRDefault="00430D6E">
      <w:pPr>
        <w:spacing w:before="80" w:after="120" w:line="360" w:lineRule="auto"/>
        <w:jc w:val="both"/>
      </w:pPr>
      <w:r>
        <w:t>On session day, the facilitation team — usually one lead facilitator plus an assistant — sets up the classroom to match the scheduled game: tables, materials, lighting, and any digital displays like leaderboards or timers. Setup is designed to take under thirty minutes so turnover between the day's three sessions stays smooth.</w:t>
      </w:r>
    </w:p>
    <w:p w:rsidR="00225CB3" w:rsidRDefault="00430D6E">
      <w:pPr>
        <w:spacing w:before="80" w:after="120" w:line="360" w:lineRule="auto"/>
        <w:jc w:val="both"/>
      </w:pPr>
      <w:r>
        <w:t>During the session, facilitators keep things moving with a light touch — managing time, introducing developments, and maintaining energy — without over-controlling the experience, since the authentic social dynamics are what make it work. Performance data is logged live, updating leaderboards and badges in real time.</w:t>
      </w:r>
    </w:p>
    <w:p w:rsidR="00225CB3" w:rsidRDefault="00430D6E">
      <w:pPr>
        <w:spacing w:before="80" w:after="120" w:line="360" w:lineRule="auto"/>
        <w:jc w:val="both"/>
      </w:pPr>
      <w:r>
        <w:t>After the session, the team collects feedback through a short digital survey, publishes leaderboard updates, and distributes badges and tokens. Operations reviews session data daily to spot engagement patterns, balance issues, and efficiency opportunities, feeding continuous improvement into future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1400"/>
        <w:gridCol w:w="1560"/>
      </w:tblGrid>
      <w:tr w:rsidR="00225CB3">
        <w:trPr>
          <w:tblHeader/>
        </w:trPr>
        <w:tc>
          <w:tcPr>
            <w:tcW w:w="28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Phase</w:t>
            </w:r>
          </w:p>
        </w:tc>
        <w:tc>
          <w:tcPr>
            <w:tcW w:w="36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Activity</w:t>
            </w:r>
          </w:p>
        </w:tc>
        <w:tc>
          <w:tcPr>
            <w:tcW w:w="14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Duration</w:t>
            </w:r>
          </w:p>
        </w:tc>
        <w:tc>
          <w:tcPr>
            <w:tcW w:w="156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Responsible</w:t>
            </w:r>
          </w:p>
        </w:tc>
      </w:tr>
      <w:tr w:rsidR="00225CB3">
        <w:tc>
          <w:tcPr>
            <w:tcW w:w="28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Pre-Session</w:t>
            </w:r>
          </w:p>
        </w:tc>
        <w:tc>
          <w:tcPr>
            <w:tcW w:w="3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Classroom setup and material prep</w:t>
            </w:r>
          </w:p>
        </w:tc>
        <w:tc>
          <w:tcPr>
            <w:tcW w:w="14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30 min</w:t>
            </w:r>
          </w:p>
        </w:tc>
        <w:tc>
          <w:tcPr>
            <w:tcW w:w="15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Operations Lead + Assistant</w:t>
            </w:r>
          </w:p>
        </w:tc>
      </w:tr>
      <w:tr w:rsidR="00225CB3">
        <w:tc>
          <w:tcPr>
            <w:tcW w:w="28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Registration</w:t>
            </w:r>
          </w:p>
        </w:tc>
        <w:tc>
          <w:tcPr>
            <w:tcW w:w="3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Online booking and role assignment</w:t>
            </w:r>
          </w:p>
        </w:tc>
        <w:tc>
          <w:tcPr>
            <w:tcW w:w="14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Automated</w:t>
            </w:r>
          </w:p>
        </w:tc>
        <w:tc>
          <w:tcPr>
            <w:tcW w:w="15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Digital System</w:t>
            </w:r>
          </w:p>
        </w:tc>
      </w:tr>
      <w:tr w:rsidR="00225CB3">
        <w:tc>
          <w:tcPr>
            <w:tcW w:w="28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Session Start</w:t>
            </w:r>
          </w:p>
        </w:tc>
        <w:tc>
          <w:tcPr>
            <w:tcW w:w="3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Rule briefing and atmosphere setting</w:t>
            </w:r>
          </w:p>
        </w:tc>
        <w:tc>
          <w:tcPr>
            <w:tcW w:w="14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10 min</w:t>
            </w:r>
          </w:p>
        </w:tc>
        <w:tc>
          <w:tcPr>
            <w:tcW w:w="15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Lead Facilitator</w:t>
            </w:r>
          </w:p>
        </w:tc>
      </w:tr>
      <w:tr w:rsidR="00225CB3">
        <w:tc>
          <w:tcPr>
            <w:tcW w:w="28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Gameplay</w:t>
            </w:r>
          </w:p>
        </w:tc>
        <w:tc>
          <w:tcPr>
            <w:tcW w:w="3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Facilitated game session</w:t>
            </w:r>
          </w:p>
        </w:tc>
        <w:tc>
          <w:tcPr>
            <w:tcW w:w="14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60–90 min</w:t>
            </w:r>
          </w:p>
        </w:tc>
        <w:tc>
          <w:tcPr>
            <w:tcW w:w="15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Facilitator Team</w:t>
            </w:r>
          </w:p>
        </w:tc>
      </w:tr>
      <w:tr w:rsidR="00225CB3">
        <w:tc>
          <w:tcPr>
            <w:tcW w:w="28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Post-Session</w:t>
            </w:r>
          </w:p>
        </w:tc>
        <w:tc>
          <w:tcPr>
            <w:tcW w:w="3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Scoring, feedback, leaderboard update</w:t>
            </w:r>
          </w:p>
        </w:tc>
        <w:tc>
          <w:tcPr>
            <w:tcW w:w="14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15 min</w:t>
            </w:r>
          </w:p>
        </w:tc>
        <w:tc>
          <w:tcPr>
            <w:tcW w:w="15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Operations + Tech Lead</w:t>
            </w:r>
          </w:p>
        </w:tc>
      </w:tr>
    </w:tbl>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Human Resources Plan</w:t>
      </w:r>
    </w:p>
    <w:p w:rsidR="00225CB3" w:rsidRDefault="00430D6E">
      <w:pPr>
        <w:spacing w:before="80" w:after="120" w:line="360" w:lineRule="auto"/>
        <w:jc w:val="both"/>
      </w:pPr>
      <w:r>
        <w:t>CampusQuest's HR approach focuses on building a team that's genuinely passionate, not just competent — people who believe in the platform and bring that energy to every interaction. The structure is lean, with each team member owning real responsibility, mirroring the entrepreneurial culture CampusQuest wants to instill in its players.</w:t>
      </w:r>
    </w:p>
    <w:p w:rsidR="00225CB3" w:rsidRPr="009331F5" w:rsidRDefault="00430D6E">
      <w:pPr>
        <w:pStyle w:val="Heading2"/>
        <w:spacing w:before="320" w:after="80"/>
        <w:rPr>
          <w:rFonts w:ascii="Times New Roman" w:hAnsi="Times New Roman" w:cs="Times New Roman"/>
        </w:rPr>
      </w:pPr>
      <w:r w:rsidRPr="009331F5">
        <w:rPr>
          <w:rFonts w:ascii="Times New Roman" w:hAnsi="Times New Roman" w:cs="Times New Roman"/>
          <w:color w:val="auto"/>
        </w:rPr>
        <w:t>Leadership Team</w:t>
      </w:r>
    </w:p>
    <w:p w:rsidR="00225CB3" w:rsidRDefault="00430D6E">
      <w:pPr>
        <w:spacing w:before="80" w:after="120" w:line="360" w:lineRule="auto"/>
        <w:jc w:val="both"/>
      </w:pPr>
      <w:r>
        <w:t>The Operations Lead handles session scheduling, classroom coordination, facilitator management, and materials procurement, along with ongoing process improvement. The role needs strong organizational skills, interpersonal management, and a relentless focus on quality.</w:t>
      </w:r>
    </w:p>
    <w:p w:rsidR="00225CB3" w:rsidRDefault="00430D6E">
      <w:pPr>
        <w:spacing w:before="80" w:after="120" w:line="360" w:lineRule="auto"/>
        <w:jc w:val="both"/>
      </w:pPr>
      <w:r>
        <w:t>The Marketing Lead owns brand presence, community building, the ambassador program, social media, and the events calendar — requiring creative vision, digital marketing skill, and a deep understanding of Gen Z culture.</w:t>
      </w:r>
    </w:p>
    <w:p w:rsidR="00225CB3" w:rsidRDefault="00430D6E">
      <w:pPr>
        <w:spacing w:before="80" w:after="120" w:line="360" w:lineRule="auto"/>
        <w:jc w:val="both"/>
      </w:pPr>
      <w:r>
        <w:t>The Game Design Lead owns the creative development of the game portfolio — new scenarios, refined mechanics, role cards, and materials — balancing entertainment value with real educational outcomes. This needs storytelling ability, game design knowledge, and an understanding of educational psychology.</w:t>
      </w:r>
    </w:p>
    <w:p w:rsidR="00225CB3" w:rsidRDefault="00430D6E">
      <w:pPr>
        <w:spacing w:before="80" w:after="120" w:line="360" w:lineRule="auto"/>
        <w:jc w:val="both"/>
      </w:pPr>
      <w:r>
        <w:t>The Technology Lead manages the digital infrastructure — booking, payments, role assignment, leaderboards, badges, and communication systems — requiring web development skill, database management, and a focus on both reliability and low-cost expansion.</w:t>
      </w:r>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Facilitators and Campus Ambassadors</w:t>
      </w:r>
    </w:p>
    <w:p w:rsidR="00225CB3" w:rsidRDefault="00430D6E">
      <w:pPr>
        <w:spacing w:before="80" w:after="120" w:line="360" w:lineRule="auto"/>
        <w:jc w:val="both"/>
      </w:pPr>
      <w:r>
        <w:t>Facilitators are the human face of CampusQuest for every student, and their skill and energy shape the quality of each session more than anything else. Recruited from the student body itself, they create an authentic peer dynamic and go through training in facilitation, conflict management, time management, and atmosphere-building before leading a session alone.</w:t>
      </w:r>
    </w:p>
    <w:p w:rsidR="00225CB3" w:rsidRDefault="00430D6E">
      <w:pPr>
        <w:spacing w:before="80" w:after="120" w:line="360" w:lineRule="auto"/>
        <w:jc w:val="both"/>
      </w:pPr>
      <w:r>
        <w:t>Campus Ambassadors extend the community through their own social networks, acting as advocates, event organizers, and organic marketers. The program works as real professional development — mentorship, incentives, brand association, and startup experience — while aligning ambassador motivation with business growth.</w:t>
      </w:r>
    </w:p>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Technology and System Design</w:t>
      </w:r>
    </w:p>
    <w:p w:rsidR="00225CB3" w:rsidRDefault="00430D6E">
      <w:pPr>
        <w:spacing w:before="80" w:after="120" w:line="360" w:lineRule="auto"/>
        <w:jc w:val="both"/>
      </w:pPr>
      <w:r>
        <w:t>CampusQuest's tech strategy follows a simple philosophy: use exactly the right tools to deliver a great experience without the cost or complexity of over-engineering. It reflects both fiscal discipline and a real belief that the simplest solution is often the best one.</w:t>
      </w:r>
    </w:p>
    <w:p w:rsidR="00225CB3" w:rsidRDefault="00430D6E">
      <w:pPr>
        <w:spacing w:before="80" w:after="120" w:line="360" w:lineRule="auto"/>
        <w:jc w:val="both"/>
      </w:pPr>
      <w:r>
        <w:t>The booking and payment system runs on accessible, proven web technologies — HTML, CSS, and JavaScript on the front end, with a Google Sheets backend handling session management, registration, and payments. It covers everything a professional booking system needs at a fraction of enterprise cost, and any competent developer can maintain it.</w:t>
      </w:r>
    </w:p>
    <w:p w:rsidR="00225CB3" w:rsidRDefault="00430D6E">
      <w:pPr>
        <w:spacing w:before="80" w:after="120" w:line="360" w:lineRule="auto"/>
        <w:jc w:val="both"/>
      </w:pPr>
      <w:r>
        <w:t>The smart role assignment system is one of the more distinctive parts of the platform. Once a registration is confirmed, it pulls from a predefined role template for that game, randomly assigns roles, and sends personalized confirmations automatically — ensuring balanced role distribution while building anticipation before the session even starts.</w:t>
      </w:r>
    </w:p>
    <w:p w:rsidR="00225CB3" w:rsidRDefault="00430D6E">
      <w:pPr>
        <w:spacing w:before="80" w:after="120" w:line="360" w:lineRule="auto"/>
        <w:jc w:val="both"/>
      </w:pPr>
      <w:r>
        <w:t>The leaderboard and rewards system tracks performance across scoring, session frequency, achievements, and community contribution, building a rich profile of each participant's engagement over time. Updates display on the web platform and get shared through social integrations, driving both repeat visits and organic sharing.</w:t>
      </w:r>
    </w:p>
    <w:p w:rsidR="00225CB3" w:rsidRDefault="00430D6E" w:rsidP="00ED4063">
      <w:pPr>
        <w:spacing w:before="80" w:after="120" w:line="360" w:lineRule="auto"/>
        <w:jc w:val="both"/>
      </w:pPr>
      <w:r>
        <w:t>Looking ahead, the tech roadmap adds a mobile app, AI-generated scenarios, and AR features once revenue supports the investment. The current architecture is built to evolve into that future without needing a costly rebuild.</w:t>
      </w:r>
      <w:r/>
      <w:r w:rsidR="00ED4063"/>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t>Financial Plan</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Financial Assumptions</w:t>
      </w:r>
    </w:p>
    <w:p w:rsidR="00225CB3" w:rsidRDefault="00430D6E">
      <w:pPr>
        <w:spacing w:before="80" w:after="120" w:line="360" w:lineRule="auto"/>
        <w:jc w:val="both"/>
      </w:pPr>
      <w:r>
        <w:t>The financial projections rest on conservative, evidence-based assumptions from market research, student surveys, and operational planning. The model assumes 30 students per session, three sessions per day, and 25 operating days a month, with an average ticket of PKR 300 — a conservative midpoint of the PKR 250–500 range — and 65% occupancy, reflecting realistic early-stage capacity.</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Monthly Revenue Calculation</w:t>
      </w:r>
    </w:p>
    <w:p w:rsidR="00225CB3" w:rsidRDefault="00430D6E">
      <w:pPr>
        <w:spacing w:before="80" w:after="120" w:line="360" w:lineRule="auto"/>
        <w:jc w:val="both"/>
      </w:pPr>
      <w:r>
        <w:t>Working through the math: 30 students × 3 sessions = 90 potential student-sessions per day. At 65% occupancy, that's 58.5 students per day, generating PKR 17,550 in daily revenue at PKR 300 per ticket. Over 25 operating days, that's PKR 438,750 a month from session fees alone. Add membership revenue (roughly 50 active members at PKR 2,500), group bookings, events, and add-ons, and total monthly revenue reaches about PKR 585,000 in the launch phase, scaling to PKR 1,755,000 as occupancy climbs toward 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225CB3">
        <w:trPr>
          <w:tblHeader/>
        </w:trPr>
        <w:tc>
          <w:tcPr>
            <w:tcW w:w="40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Revenue Component</w:t>
            </w:r>
          </w:p>
        </w:tc>
        <w:tc>
          <w:tcPr>
            <w:tcW w:w="268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Monthly Projection (PKR)</w:t>
            </w:r>
          </w:p>
        </w:tc>
        <w:tc>
          <w:tcPr>
            <w:tcW w:w="268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Annual Projection (PKR)</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Session Fees (65% occupancy)</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438,750</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5,265,000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Membership Plans (50 members)</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125,000</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1,500,000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Group Bookings</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75,000</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900,000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Events and Tournaments</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60,000</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720,000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Add-on Sales</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30,000</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360,000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Sponsorships</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25,000</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300,000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TOTAL REVENUE</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753,750</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9,045,000</w:t>
            </w:r>
          </w:p>
        </w:tc>
      </w:tr>
    </w:tbl>
    <w:p w:rsidR="00225CB3" w:rsidRDefault="00225CB3">
      <w:pPr>
        <w:spacing w:before="60" w:after="60"/>
      </w:pPr>
    </w:p>
    <w:p w:rsidR="009331F5" w:rsidRDefault="009331F5">
      <w:pPr>
        <w:pStyle w:val="Heading2"/>
        <w:spacing w:before="320" w:after="80"/>
        <w:rPr>
          <w:rFonts w:ascii="Times New Roman" w:hAnsi="Times New Roman" w:cs="Times New Roman"/>
          <w:color w:val="auto"/>
        </w:rPr>
      </w:pPr>
    </w:p>
    <w:p w:rsidR="009331F5" w:rsidRDefault="009331F5">
      <w:pPr>
        <w:pStyle w:val="Heading2"/>
        <w:spacing w:before="320" w:after="80"/>
        <w:rPr>
          <w:rFonts w:ascii="Times New Roman" w:hAnsi="Times New Roman" w:cs="Times New Roman"/>
          <w:color w:val="auto"/>
        </w:rPr>
      </w:pP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Operating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225CB3">
        <w:trPr>
          <w:tblHeader/>
        </w:trPr>
        <w:tc>
          <w:tcPr>
            <w:tcW w:w="40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Expense Category</w:t>
            </w:r>
          </w:p>
        </w:tc>
        <w:tc>
          <w:tcPr>
            <w:tcW w:w="268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Monthly (PKR)</w:t>
            </w:r>
          </w:p>
        </w:tc>
        <w:tc>
          <w:tcPr>
            <w:tcW w:w="268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Annual (PKR)</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Classroom Rental / Partnership</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30,000</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360,000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Game Materials and Printing</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25,000</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300,000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Facilitator Salaries (2 part-time)</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40,000</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480,000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Marketing and Promotions</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35,000</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420,000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Technology and Platform</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15,000</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180,000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Miscellaneous Operations</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20,000</w:t>
            </w:r>
          </w:p>
        </w:tc>
        <w:tc>
          <w:tcPr>
            <w:tcW w:w="268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240,000</w:t>
            </w:r>
          </w:p>
        </w:tc>
      </w:tr>
      <w:tr w:rsidR="00225CB3">
        <w:tc>
          <w:tcPr>
            <w:tcW w:w="4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TOTAL EXPENSES</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165,000</w:t>
            </w:r>
          </w:p>
        </w:tc>
        <w:tc>
          <w:tcPr>
            <w:tcW w:w="268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1,980,000</w:t>
            </w:r>
          </w:p>
        </w:tc>
      </w:tr>
    </w:tbl>
    <w:p w:rsidR="00225CB3" w:rsidRDefault="00225CB3">
      <w:pPr>
        <w:spacing w:before="60" w:after="60"/>
      </w:pP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Profitability Analysis</w:t>
      </w:r>
    </w:p>
    <w:p w:rsidR="00225CB3" w:rsidRDefault="00430D6E">
      <w:pPr>
        <w:spacing w:before="80" w:after="120" w:line="360" w:lineRule="auto"/>
        <w:jc w:val="both"/>
      </w:pPr>
      <w:r>
        <w:t>Based on these conservative projections, CampusQuest generates an estimated PKR 588,750 in monthly net profit during launch — about a 78% margin. That high margin comes from the asset-light model, which doesn't require heavy investment in infrastructure, inventory, or technology.</w:t>
      </w:r>
    </w:p>
    <w:p w:rsidR="00225CB3" w:rsidRDefault="00430D6E">
      <w:pPr>
        <w:spacing w:before="80" w:after="120" w:line="360" w:lineRule="auto"/>
        <w:jc w:val="both"/>
      </w:pPr>
      <w:r>
        <w:t>Break-even analysis shows CampusQuest needs only 7–8 paying students per session to cover daily operating costs — achievable even early on, before brand awareness has fully built. That low threshold gives a solid safety margin against demand uncertainty.</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Three-Year Financial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225CB3">
        <w:trPr>
          <w:tblHeader/>
        </w:trPr>
        <w:tc>
          <w:tcPr>
            <w:tcW w:w="30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Metric</w:t>
            </w:r>
          </w:p>
        </w:tc>
        <w:tc>
          <w:tcPr>
            <w:tcW w:w="212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Year 1 (PKR)</w:t>
            </w:r>
          </w:p>
        </w:tc>
        <w:tc>
          <w:tcPr>
            <w:tcW w:w="212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Year 2 (PKR)</w:t>
            </w:r>
          </w:p>
        </w:tc>
        <w:tc>
          <w:tcPr>
            <w:tcW w:w="212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Year 3 (PKR)</w:t>
            </w:r>
          </w:p>
        </w:tc>
      </w:tr>
      <w:tr w:rsidR="00225CB3">
        <w:tc>
          <w:tcPr>
            <w:tcW w:w="3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Total Revenue</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9,045,000</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18,500,000</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38,000,000</w:t>
            </w:r>
          </w:p>
        </w:tc>
      </w:tr>
      <w:tr w:rsidR="00225CB3">
        <w:tc>
          <w:tcPr>
            <w:tcW w:w="3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Total Expenses</w:t>
            </w:r>
          </w:p>
        </w:tc>
        <w:tc>
          <w:tcPr>
            <w:tcW w:w="212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1,980,000</w:t>
            </w:r>
          </w:p>
        </w:tc>
        <w:tc>
          <w:tcPr>
            <w:tcW w:w="212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3,800,000</w:t>
            </w:r>
          </w:p>
        </w:tc>
        <w:tc>
          <w:tcPr>
            <w:tcW w:w="212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7,200,000</w:t>
            </w:r>
          </w:p>
        </w:tc>
      </w:tr>
      <w:tr w:rsidR="00225CB3">
        <w:tc>
          <w:tcPr>
            <w:tcW w:w="3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Net Profit</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7,065,000</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14,700,000</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30,800,000</w:t>
            </w:r>
          </w:p>
        </w:tc>
      </w:tr>
      <w:tr w:rsidR="00225CB3">
        <w:tc>
          <w:tcPr>
            <w:tcW w:w="3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Profit Margin</w:t>
            </w:r>
          </w:p>
        </w:tc>
        <w:tc>
          <w:tcPr>
            <w:tcW w:w="212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78%</w:t>
            </w:r>
          </w:p>
        </w:tc>
        <w:tc>
          <w:tcPr>
            <w:tcW w:w="212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79%</w:t>
            </w:r>
          </w:p>
        </w:tc>
        <w:tc>
          <w:tcPr>
            <w:tcW w:w="212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81%</w:t>
            </w:r>
          </w:p>
        </w:tc>
      </w:tr>
      <w:tr w:rsidR="00225CB3">
        <w:tc>
          <w:tcPr>
            <w:tcW w:w="3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lastRenderedPageBreak/>
              <w:t>Universities Served</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w:t>
            </w:r>
          </w:p>
        </w:tc>
        <w:tc>
          <w:tcPr>
            <w:tcW w:w="212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8</w:t>
            </w:r>
          </w:p>
        </w:tc>
      </w:tr>
    </w:tbl>
    <w:p w:rsidR="00225CB3" w:rsidRDefault="00430D6E">
      <w:pPr>
        <w:spacing w:before="80" w:after="120" w:line="360" w:lineRule="auto"/>
        <w:jc w:val="both"/>
      </w:pPr>
      <w:r>
        <w:t>The three-year projections reflect geographic expansion, with Year 2 covering three universities and Year 3 scaling to eight across Karachi. Revenue growth comes from more frequent sessions, higher occupancy as the brand builds recognition, premium event formats, and corporate training revenue. Costs grow more slowly than revenue thanks to operational leverage, improving margins as the business scales.</w:t>
      </w:r>
    </w:p>
    <w:p w:rsidR="00225CB3" w:rsidRDefault="00430D6E">
      <w:r>
        <w:br w:type="page"/>
      </w:r>
    </w:p>
    <w:p w:rsidR="00225CB3" w:rsidRPr="009331F5" w:rsidRDefault="00430D6E">
      <w:pPr>
        <w:pStyle w:val="Heading1"/>
        <w:pBdr>
          <w:bottom w:val="single" w:sz="8" w:space="4" w:color="00E5FF"/>
        </w:pBdr>
        <w:spacing w:after="120"/>
        <w:rPr>
          <w:rFonts w:ascii="Times New Roman" w:hAnsi="Times New Roman" w:cs="Times New Roman"/>
          <w:sz w:val="36"/>
        </w:rPr>
      </w:pPr>
      <w:r w:rsidRPr="009331F5">
        <w:rPr>
          <w:rFonts w:ascii="Times New Roman" w:hAnsi="Times New Roman" w:cs="Times New Roman"/>
          <w:sz w:val="36"/>
        </w:rPr>
        <w:lastRenderedPageBreak/>
        <w:t>Customer Validation</w:t>
      </w:r>
    </w:p>
    <w:p w:rsidR="00225CB3" w:rsidRDefault="00430D6E">
      <w:pPr>
        <w:spacing w:before="80" w:after="120" w:line="360" w:lineRule="auto"/>
        <w:jc w:val="both"/>
      </w:pPr>
      <w:r>
        <w:t>CampusQuest's concept wasn't built in a vacuum — it was validated directly with its target market. The founding team ran surveys, open-ended interviews, and prototype gameplay sessions with Karachi university students, generating real market intelligence that shaped the platform's design.</w:t>
      </w:r>
    </w:p>
    <w:p w:rsidR="00225CB3" w:rsidRDefault="00430D6E">
      <w:pPr>
        <w:spacing w:before="80" w:after="120" w:line="360" w:lineRule="auto"/>
        <w:jc w:val="both"/>
      </w:pPr>
      <w:r>
        <w:t>The survey, sent to over 200 undergraduates across several private Karachi universities, covered current entertainment habits, willingness to pay, interest in the proposed game concepts, and barriers to participation. Results consistently supported the team's hypotheses and surfaced a few unexpected insights that shaped the final design.</w:t>
      </w:r>
    </w:p>
    <w:p w:rsidR="00225CB3" w:rsidRDefault="00430D6E">
      <w:pPr>
        <w:spacing w:before="80" w:after="120" w:line="360" w:lineRule="auto"/>
        <w:jc w:val="both"/>
      </w:pPr>
      <w:r>
        <w:t>Over 87% of respondents said they actively look for social entertainment but struggle to find options that are affordable, convenient, and genuinely engaging. Over 79% expressed strong interest in CampusQuest after reading a brief description, with the most enthusiasm for Ultimate Werewolf and Murder Mystery Roleplay. On pricing, 73% were comfortable with PKR 250–500 per session, and 18% said they'd pay up to PKR 700 for premium events — validating the pricing model and hinting at upside in the premium segment.</w:t>
      </w:r>
    </w:p>
    <w:p w:rsidR="00225CB3" w:rsidRDefault="00430D6E">
      <w:pPr>
        <w:spacing w:before="80" w:after="120" w:line="360" w:lineRule="auto"/>
        <w:jc w:val="both"/>
      </w:pPr>
      <w:r>
        <w:t>Interviews added useful context on motivation and barriers. Students consistently wanted experiences that let them show intelligence and personality, not just consume entertainment passively. Several specifically valued the skill-building angle, framing it as something they could justify to themselves and their parents as productive — which reinforced the team's decision to lead with education as a core message, not a side benefit.</w:t>
      </w:r>
    </w:p>
    <w:p w:rsidR="00225CB3" w:rsidRDefault="00430D6E">
      <w:pPr>
        <w:spacing w:before="80" w:after="120" w:line="360" w:lineRule="auto"/>
        <w:jc w:val="both"/>
      </w:pPr>
      <w:r>
        <w:t>Informal pilot sessions confirmed that the games delivered the engagement, energy, and emotional investment the design team was aiming for.</w:t>
      </w:r>
    </w:p>
    <w:p w:rsidR="00225CB3" w:rsidRDefault="00430D6E">
      <w:r>
        <w:br w:type="page"/>
      </w:r>
    </w:p>
    <w:p w:rsidR="00225CB3" w:rsidRDefault="00430D6E">
      <w:pPr>
        <w:pStyle w:val="Heading1"/>
        <w:pBdr>
          <w:bottom w:val="single" w:sz="8" w:space="4" w:color="00E5FF"/>
        </w:pBdr>
        <w:spacing w:after="120"/>
      </w:pPr>
      <w:r>
        <w:lastRenderedPageBreak/>
        <w:t>SWOT Analysis</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Strengths</w:t>
      </w:r>
    </w:p>
    <w:p w:rsidR="00225CB3" w:rsidRDefault="00430D6E">
      <w:pPr>
        <w:spacing w:before="80" w:after="120" w:line="360" w:lineRule="auto"/>
        <w:jc w:val="both"/>
      </w:pPr>
      <w:r>
        <w:t>CampusQuest's biggest strength is the originality of its value proposition — combining experiential learning, social entertainment, and on-campus access in a way no competitor in Pakistan has matched. Its asset-light model creates real cost advantages, and the founding team's direct access to the target market through their own university networks gives it a go-to-market edge that funded competitors can't easily copy. The educational angle also sets it apart from purely recreational alternatives.</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Weaknesses</w:t>
      </w:r>
    </w:p>
    <w:p w:rsidR="00225CB3" w:rsidRDefault="00430D6E">
      <w:pPr>
        <w:spacing w:before="80" w:after="120" w:line="360" w:lineRule="auto"/>
        <w:jc w:val="both"/>
      </w:pPr>
      <w:r>
        <w:t>As an early-stage startup, CampusQuest has limited financial reserves, which limits how long it can absorb below-target occupancy or fund several growth initiatives at once. Brand awareness starts low and needs sustained marketing before word-of-mouth kicks in. The business also depends on having enough trained facilitators, which is harder to scale quickly than capital. And university calendars create predictable revenue dips during exams and breaks that require careful cash management.</w:t>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Opportunities</w:t>
      </w:r>
    </w:p>
    <w:p w:rsidR="00225CB3" w:rsidRDefault="00430D6E">
      <w:pPr>
        <w:spacing w:before="80" w:after="120" w:line="360" w:lineRule="auto"/>
        <w:jc w:val="both"/>
      </w:pPr>
      <w:r>
        <w:t>The growth opportunities are substantial. Karachi's university ecosystem alone could support ten to fifteen concurrent campus operations within three years. Corporate training programs applying CampusQuest's game frameworks to organizational development represent a high-value diversification. Mobile apps, AI-generated scenarios, and AR/VR could unlock premium pricing and broader reach. And an inter-university competitive league could turn CampusQuest into a national student activity with real sponsorship potential.</w:t>
      </w:r>
      <w:r/>
    </w:p>
    <w:p w:rsidR="00225CB3" w:rsidRPr="009331F5" w:rsidRDefault="00430D6E">
      <w:pPr>
        <w:pStyle w:val="Heading2"/>
        <w:spacing w:before="320" w:after="80"/>
        <w:rPr>
          <w:rFonts w:ascii="Times New Roman" w:hAnsi="Times New Roman" w:cs="Times New Roman"/>
          <w:color w:val="auto"/>
        </w:rPr>
      </w:pPr>
      <w:r w:rsidRPr="009331F5">
        <w:rPr>
          <w:rFonts w:ascii="Times New Roman" w:hAnsi="Times New Roman" w:cs="Times New Roman"/>
          <w:color w:val="auto"/>
        </w:rPr>
        <w:t>Threats</w:t>
      </w:r>
    </w:p>
    <w:p w:rsidR="00225CB3" w:rsidRDefault="00430D6E">
      <w:pPr>
        <w:spacing w:before="80" w:after="120" w:line="360" w:lineRule="auto"/>
        <w:jc w:val="both"/>
      </w:pPr>
      <w:r>
        <w:t>The main competitive threat is imitation by well-funded entertainment businesses with existing campus relationships. CampusQuest's integrated design and operational know-how provide some protection, but the individual game concepts aren't legally protected. Broader economic pressure on student spending is a macro risk, and dependency on university administration cooperation for classroom access needs active relationship management.</w:t>
      </w:r>
    </w:p>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PESTLE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25CB3">
        <w:trPr>
          <w:tblHeader/>
        </w:trPr>
        <w:tc>
          <w:tcPr>
            <w:tcW w:w="16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Factor</w:t>
            </w:r>
          </w:p>
        </w:tc>
        <w:tc>
          <w:tcPr>
            <w:tcW w:w="776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Analysis</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Political</w:t>
            </w:r>
          </w:p>
        </w:tc>
        <w:tc>
          <w:tcPr>
            <w:tcW w:w="77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Stable university-sector regulatory environment; government initiatives supporting youth entrepreneurship and skill development; limited political risk for an apolitical entertainment and education business operating at the campus level.</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Economic</w:t>
            </w:r>
          </w:p>
        </w:tc>
        <w:tc>
          <w:tcPr>
            <w:tcW w:w="77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Pakistan's inflationary environment creates pressure on student disposable income but also increases demand for affordable entertainment alternatives relative to premium options. Growing urban middle class and expanding private university enrollment provide positive demand tailwinds.</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Social</w:t>
            </w:r>
          </w:p>
        </w:tc>
        <w:tc>
          <w:tcPr>
            <w:tcW w:w="77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Gen Z's appetite for authentic, social, status-meaningful experiences drives strong organic demand for CampusQuest's offering. Increasing awareness of soft-skill development importance among students and parents strengthens the educational value proposition's persuasive power.</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Technological</w:t>
            </w:r>
          </w:p>
        </w:tc>
        <w:tc>
          <w:tcPr>
            <w:tcW w:w="77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Low-cost web development tools and payment infrastructure reduce barriers to digital system development. Mobile-first student behavior creates opportunities for app-based engagement. AI advancement creates future game design enhancement possibilities.</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Legal</w:t>
            </w:r>
          </w:p>
        </w:tc>
        <w:tc>
          <w:tcPr>
            <w:tcW w:w="77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Straightforward regulatory environment for student entertainment and educational service businesses. No specialized licensing requirements. Intellectual property protection for game designs advisable as brand grows.</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Environmental</w:t>
            </w:r>
          </w:p>
        </w:tc>
        <w:tc>
          <w:tcPr>
            <w:tcW w:w="77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Asset-light model with minimal physical footprint creates negligible environmental impact. Paper reduction through digital role assignment and scoring systems demonstrates environmental consciousness valued by Gen Z.</w:t>
            </w:r>
          </w:p>
        </w:tc>
      </w:tr>
    </w:tbl>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color w:val="auto"/>
          <w:sz w:val="36"/>
        </w:rPr>
      </w:pPr>
      <w:r w:rsidRPr="009331F5">
        <w:rPr>
          <w:rFonts w:ascii="Times New Roman" w:hAnsi="Times New Roman" w:cs="Times New Roman"/>
          <w:color w:val="auto"/>
          <w:sz w:val="36"/>
        </w:rPr>
        <w:lastRenderedPageBreak/>
        <w:t>Porter's Five Forces Analysis</w:t>
      </w:r>
    </w:p>
    <w:p w:rsidR="00225CB3" w:rsidRDefault="00430D6E">
      <w:pPr>
        <w:spacing w:before="80" w:after="120" w:line="360" w:lineRule="auto"/>
        <w:jc w:val="both"/>
      </w:pPr>
      <w:r>
        <w:t>Porter's Five Forces gives a useful picture of the competitive environment CampusQuest operates in — overall, a favorable one for a well-positioned new entrant with a differentiated offering.</w:t>
      </w:r>
    </w:p>
    <w:p w:rsidR="00225CB3" w:rsidRDefault="00430D6E">
      <w:pPr>
        <w:spacing w:before="80" w:after="120" w:line="360" w:lineRule="auto"/>
        <w:jc w:val="both"/>
      </w:pPr>
      <w:r>
        <w:t>Threat of new entrants: moderate. Low capital requirements and accessible tech mean entry isn't prohibitively hard for well-resourced competitors, but the combination of game design expertise, facilitation know-how, and university relationships CampusQuest builds over time creates a growing moat, and first-mover advantage compounds.</w:t>
      </w:r>
    </w:p>
    <w:p w:rsidR="00225CB3" w:rsidRDefault="00430D6E">
      <w:pPr>
        <w:spacing w:before="80" w:after="120" w:line="360" w:lineRule="auto"/>
        <w:jc w:val="both"/>
      </w:pPr>
      <w:r>
        <w:t>Bargaining power of buyers: moderate. Students can simply not participate, but CampusQuest's on-campus, skill-oriented format has few practical substitutes. Switching costs — leaderboard rankings, badges, social connections built through the platform — grow over time and reduce price sensitivity.</w:t>
      </w:r>
    </w:p>
    <w:p w:rsidR="00225CB3" w:rsidRDefault="00430D6E">
      <w:pPr>
        <w:spacing w:before="80" w:after="120" w:line="360" w:lineRule="auto"/>
        <w:jc w:val="both"/>
      </w:pPr>
      <w:r>
        <w:t>Bargaining power of suppliers: low. Game materials, classroom space, facilitator time, and digital services are all available from multiple sources with little concentration risk, and the creative content itself is developed internally rather than licensed.</w:t>
      </w:r>
    </w:p>
    <w:p w:rsidR="00225CB3" w:rsidRDefault="00430D6E">
      <w:pPr>
        <w:spacing w:before="80" w:after="120" w:line="360" w:lineRule="auto"/>
        <w:jc w:val="both"/>
      </w:pPr>
      <w:r>
        <w:t>Threat of substitutes: moderate now, diminishing over time. Social media, online gaming, coffee shops, and off-campus venues cover some of the same need, but none combine on-campus access, structured skill-building, affordable pricing, and social engagement the way CampusQuest does. As community depth builds, switching elsewhere becomes less appealing.</w:t>
      </w:r>
    </w:p>
    <w:p w:rsidR="00225CB3" w:rsidRDefault="00430D6E">
      <w:pPr>
        <w:spacing w:before="80" w:after="120" w:line="360" w:lineRule="auto"/>
        <w:jc w:val="both"/>
      </w:pPr>
      <w:r>
        <w:t>Industry rivalry: currently low, since no direct competitor has established a comparable offering in Pakistan's university market. That won't last forever, but CampusQuest's first-mover advantage and operational experience provide meaningful protection as the market matures.</w:t>
      </w:r>
    </w:p>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Business Model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25CB3">
        <w:trPr>
          <w:tblHeader/>
        </w:trPr>
        <w:tc>
          <w:tcPr>
            <w:tcW w:w="26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BMC Component</w:t>
            </w:r>
          </w:p>
        </w:tc>
        <w:tc>
          <w:tcPr>
            <w:tcW w:w="676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Details</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Key Partners</w:t>
            </w:r>
          </w:p>
        </w:tc>
        <w:tc>
          <w:tcPr>
            <w:tcW w:w="67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University administrations (classroom access), payment gateway providers, student clubs and societies, campus brand sponsors, game material suppliers, social media influencers.</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Key Activities</w:t>
            </w:r>
          </w:p>
        </w:tc>
        <w:tc>
          <w:tcPr>
            <w:tcW w:w="67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Game session facilitation, platform management, game design and development, marketing campaigns, ambassador program management, community building.</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Key Resources</w:t>
            </w:r>
          </w:p>
        </w:tc>
        <w:tc>
          <w:tcPr>
            <w:tcW w:w="67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Game materials and designs, digital booking platform, trained facilitators, campus relationships, brand identity, leaderboard and rewards infrastructure.</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Value Propositions</w:t>
            </w:r>
          </w:p>
        </w:tc>
        <w:tc>
          <w:tcPr>
            <w:tcW w:w="67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Affordable on-campus experiential entertainment; structured soft-skill development through gameplay; immersive social experiences; competitive and achievement-oriented engagement systems.</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Customer Relationships</w:t>
            </w:r>
          </w:p>
        </w:tc>
        <w:tc>
          <w:tcPr>
            <w:tcW w:w="67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Community-based engagement through leaderboards and competitions; personalized digital profiles and progress tracking; ambassador-mediated peer relationships; event-driven touchpoints.</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Channels</w:t>
            </w:r>
          </w:p>
        </w:tc>
        <w:tc>
          <w:tcPr>
            <w:tcW w:w="67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Instagram and social media; campus ambassador program; university notice boards and events; referral program; direct website booking.</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Customer Segments</w:t>
            </w:r>
          </w:p>
        </w:tc>
        <w:tc>
          <w:tcPr>
            <w:tcW w:w="67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Undergraduate students aged 18–24 at private Karachi universities; student clubs and societies; university faculty; corporate training clients (future).</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Revenue Streams</w:t>
            </w:r>
          </w:p>
        </w:tc>
        <w:tc>
          <w:tcPr>
            <w:tcW w:w="67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Session fees; membership packages; group bookings; tournament events; sponsorships; add-on sales.</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Cost Structure</w:t>
            </w:r>
          </w:p>
        </w:tc>
        <w:tc>
          <w:tcPr>
            <w:tcW w:w="67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Classroom rental; game materials; facilitator salaries; marketing; technology platform; operational overhead.</w:t>
            </w:r>
          </w:p>
        </w:tc>
      </w:tr>
    </w:tbl>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Customer Journey</w:t>
      </w:r>
    </w:p>
    <w:p w:rsidR="00225CB3" w:rsidRDefault="00430D6E">
      <w:pPr>
        <w:spacing w:before="80" w:after="120" w:line="360" w:lineRule="auto"/>
        <w:jc w:val="both"/>
      </w:pPr>
      <w:r>
        <w:t>Understanding the full CampusQuest customer journey — from first awareness to long-term community engagement — matters for both delivering value and driving sustainable growth. The journey breaks down into five phases, each a key touchpoint for building loyalty.</w:t>
      </w:r>
    </w:p>
    <w:p w:rsidR="00225CB3" w:rsidRDefault="00430D6E">
      <w:pPr>
        <w:spacing w:before="80" w:after="120" w:line="360" w:lineRule="auto"/>
        <w:jc w:val="both"/>
      </w:pPr>
      <w:r>
        <w:t>Awareness begins when someone first encounters CampusQuest — usually through a friend's Instagram post, an ambassador's recommendation, or a campus promotional display. That first impression needs to spark intrigue and communicate quality quickly enough to prompt a closer look.</w:t>
      </w:r>
    </w:p>
    <w:p w:rsidR="00225CB3" w:rsidRDefault="00430D6E">
      <w:pPr>
        <w:spacing w:before="80" w:after="120" w:line="360" w:lineRule="auto"/>
        <w:jc w:val="both"/>
      </w:pPr>
      <w:r>
        <w:t>Consideration happens as the prospect visits the platform to learn more — reading game descriptions, checking the leaderboard, and evaluating pricing. The platform needs to guide this exploration clearly, building confidence toward a decision.</w:t>
      </w:r>
    </w:p>
    <w:p w:rsidR="00225CB3" w:rsidRDefault="00430D6E">
      <w:pPr>
        <w:spacing w:before="80" w:after="120" w:line="360" w:lineRule="auto"/>
        <w:jc w:val="both"/>
      </w:pPr>
      <w:r>
        <w:t>Conversion covers registration and payment — a moment where friction or confusion can cause drop-off. The booking system is built for simplicity, completing registration in under three minutes and revealing the assigned role, which turns a transactional booking into something more anticipatory.</w:t>
      </w:r>
    </w:p>
    <w:p w:rsidR="00225CB3" w:rsidRDefault="00430D6E">
      <w:pPr>
        <w:spacing w:before="80" w:after="120" w:line="360" w:lineRule="auto"/>
        <w:jc w:val="both"/>
      </w:pPr>
      <w:r>
        <w:t>Participation is the heart of the journey — the 60 to 90 minutes of actual gameplay that decides whether someone becomes a repeat participant or a one-time visitor. Every detail, from atmosphere to facilitation to fellow players' energy, shapes the memory that drives future engagement decisions.</w:t>
      </w:r>
    </w:p>
    <w:p w:rsidR="00225CB3" w:rsidRDefault="00430D6E">
      <w:pPr>
        <w:spacing w:before="80" w:after="120" w:line="360" w:lineRule="auto"/>
        <w:jc w:val="both"/>
      </w:pPr>
      <w:r>
        <w:t>Retention and community cover the ongoing relationship with CampusQuest's most valuable customers — the students who return, climb the leaderboard, hit badge milestones, and bring in friends, eventually becoming the brand's advocacy engine. This phase is sustained by leaderboard competition, badge progression, upcoming events, and genuine community.</w:t>
      </w:r>
    </w:p>
    <w:p w:rsidR="00225CB3" w:rsidRDefault="00430D6E">
      <w:r>
        <w:br w:type="page"/>
      </w:r>
    </w:p>
    <w:p w:rsidR="00225CB3" w:rsidRPr="009331F5" w:rsidRDefault="00430D6E" w:rsidP="009331F5">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Corporate Social Responsibility Strategy</w:t>
      </w:r>
    </w:p>
    <w:p w:rsidR="00225CB3" w:rsidRDefault="00430D6E">
      <w:pPr>
        <w:spacing w:before="80" w:after="120" w:line="360" w:lineRule="auto"/>
        <w:jc w:val="both"/>
      </w:pPr>
      <w:r>
        <w:t>CampusQuest's CSR strategy isn't a side gesture — it's built into the core mission. The business was founded on the belief that meaningful entertainment and educational access shouldn't be reserved for economically privileged students, so CSR commitments are baked into the operating model rather than added on top.</w:t>
      </w:r>
    </w:p>
    <w:p w:rsidR="00225CB3" w:rsidRDefault="00430D6E">
      <w:pPr>
        <w:spacing w:before="80" w:after="120" w:line="360" w:lineRule="auto"/>
        <w:jc w:val="both"/>
      </w:pPr>
      <w:r>
        <w:t>The main social impact is supporting student mental wellness through meaningful connection. Research consistently shows that face-to-face engagement, collaborative play, and shared achievement are strong contributors to psychological wellbeing in young adults. By creating regular, safe opportunities for this, CampusQuest directly addresses the social anxiety and isolation affecting many university students in Pakistan.</w:t>
      </w:r>
    </w:p>
    <w:p w:rsidR="00225CB3" w:rsidRDefault="00430D6E">
      <w:pPr>
        <w:spacing w:before="80" w:after="120" w:line="360" w:lineRule="auto"/>
        <w:jc w:val="both"/>
      </w:pPr>
      <w:r>
        <w:t>CampusQuest is also committed to inclusive participation — keeping pricing accessible across the socioeconomic range of private university enrollment. It also runs a scholarship-style free participation program for students facing financial hardship, funded through a share of revenue from premium events and sponsorships.</w:t>
      </w:r>
    </w:p>
    <w:p w:rsidR="00225CB3" w:rsidRDefault="00430D6E">
      <w:pPr>
        <w:spacing w:before="80" w:after="120" w:line="360" w:lineRule="auto"/>
        <w:jc w:val="both"/>
      </w:pPr>
      <w:r>
        <w:t>Environmental responsibility comes through in the platform's small physical footprint — using existing university spaces instead of building new facilities, prioritizing digital documentation over paper, and choosing durable, reusable game materials. These choices are both practical and genuinely sustainable, which resonates with an environmentally conscious Gen Z audience.</w:t>
      </w:r>
    </w:p>
    <w:p w:rsidR="00225CB3" w:rsidRDefault="00430D6E">
      <w:r>
        <w:br w:type="page"/>
      </w:r>
    </w:p>
    <w:p w:rsidR="00225CB3" w:rsidRPr="009331F5" w:rsidRDefault="00430D6E" w:rsidP="009343EF">
      <w:pPr>
        <w:pStyle w:val="Heading1"/>
        <w:pBdr>
          <w:bottom w:val="single" w:sz="8" w:space="4" w:color="00E5FF"/>
        </w:pBdr>
        <w:spacing w:after="120"/>
        <w:jc w:val="center"/>
        <w:rPr>
          <w:rFonts w:ascii="Times New Roman" w:hAnsi="Times New Roman" w:cs="Times New Roman"/>
          <w:sz w:val="36"/>
        </w:rPr>
      </w:pPr>
      <w:r w:rsidRPr="009331F5">
        <w:rPr>
          <w:rFonts w:ascii="Times New Roman" w:hAnsi="Times New Roman" w:cs="Times New Roman"/>
          <w:sz w:val="36"/>
        </w:rPr>
        <w:lastRenderedPageBreak/>
        <w:t>Innovation Roadmap</w:t>
      </w:r>
    </w:p>
    <w:p w:rsidR="00225CB3" w:rsidRDefault="00430D6E">
      <w:pPr>
        <w:spacing w:before="80" w:after="120" w:line="360" w:lineRule="auto"/>
        <w:jc w:val="both"/>
      </w:pPr>
      <w:r>
        <w:t>CampusQuest's innovation roadmap is phased to match the business's growing financial capacity and market understanding, with three stages each building on the last.</w:t>
      </w:r>
    </w:p>
    <w:p w:rsidR="00225CB3" w:rsidRPr="009343EF" w:rsidRDefault="00430D6E">
      <w:pPr>
        <w:pStyle w:val="Heading2"/>
        <w:spacing w:before="320" w:after="80"/>
        <w:rPr>
          <w:rFonts w:ascii="Times New Roman" w:hAnsi="Times New Roman" w:cs="Times New Roman"/>
          <w:color w:val="auto"/>
        </w:rPr>
      </w:pPr>
      <w:r w:rsidRPr="009343EF">
        <w:rPr>
          <w:rFonts w:ascii="Times New Roman" w:hAnsi="Times New Roman" w:cs="Times New Roman"/>
          <w:color w:val="auto"/>
        </w:rPr>
        <w:t>Phase 1: Foundation (Months 1–6)</w:t>
      </w:r>
    </w:p>
    <w:p w:rsidR="00225CB3" w:rsidRDefault="00430D6E">
      <w:pPr>
        <w:spacing w:before="80" w:after="120" w:line="360" w:lineRule="auto"/>
        <w:jc w:val="both"/>
      </w:pPr>
      <w:r>
        <w:t>Phase 1 focuses on perfecting the core experience across the existing game portfolio — refining game design based on participant feedback, building out facilitator training, improving the booking and payment experience, and rolling out the first version of the smart role assignment system. Data collected here — engagement patterns, game preferences, feedback sentiment — will guide every later decision.</w:t>
      </w:r>
    </w:p>
    <w:p w:rsidR="00225CB3" w:rsidRPr="009343EF" w:rsidRDefault="00430D6E">
      <w:pPr>
        <w:pStyle w:val="Heading2"/>
        <w:spacing w:before="320" w:after="80"/>
        <w:rPr>
          <w:rFonts w:ascii="Times New Roman" w:hAnsi="Times New Roman" w:cs="Times New Roman"/>
        </w:rPr>
      </w:pPr>
      <w:r w:rsidRPr="009343EF">
        <w:rPr>
          <w:rFonts w:ascii="Times New Roman" w:hAnsi="Times New Roman" w:cs="Times New Roman"/>
          <w:color w:val="auto"/>
        </w:rPr>
        <w:t>Phase 2: Enhancement (Months 7–18)</w:t>
      </w:r>
    </w:p>
    <w:p w:rsidR="00225CB3" w:rsidRDefault="00430D6E">
      <w:pPr>
        <w:spacing w:before="80" w:after="120" w:line="360" w:lineRule="auto"/>
        <w:jc w:val="both"/>
      </w:pPr>
      <w:r>
        <w:t>Phase 2 introduces bigger capabilities: a dedicated mobile app for booking, roles, leaderboards, and rewards, enabling push notifications and cutting browser friction. AI-assisted scenario generation adds variety so no two sessions play out identically. Partnerships with academic departments could introduce formally credited experiential learning programs, expanding institutional relationships and creating licensing revenue.</w:t>
      </w:r>
    </w:p>
    <w:p w:rsidR="00225CB3" w:rsidRPr="00F95452" w:rsidRDefault="00430D6E">
      <w:pPr>
        <w:pStyle w:val="Heading2"/>
        <w:spacing w:before="320" w:after="80"/>
        <w:rPr>
          <w:rFonts w:ascii="Times New Roman" w:hAnsi="Times New Roman" w:cs="Times New Roman"/>
          <w:color w:val="auto"/>
        </w:rPr>
      </w:pPr>
      <w:r w:rsidRPr="00F95452">
        <w:rPr>
          <w:rFonts w:ascii="Times New Roman" w:hAnsi="Times New Roman" w:cs="Times New Roman"/>
          <w:color w:val="auto"/>
        </w:rPr>
        <w:t>Phase 3: Transformation (Year 2–3)</w:t>
      </w:r>
    </w:p>
    <w:p w:rsidR="00225CB3" w:rsidRDefault="00430D6E">
      <w:pPr>
        <w:spacing w:before="80" w:after="120" w:line="360" w:lineRule="auto"/>
        <w:jc w:val="both"/>
      </w:pPr>
      <w:r>
        <w:t>Phase 3 brings the investments that set CampusQuest apart long-term. AR integration creates hybrid physical-digital experiences that keep the social richness of in-person play while adding digital overlays and AI-driven narrative elements. A national university league format turns CampusQuest into a nationwide competitive institution with real sponsorship and media potential. Corporate training programs translate the same game design and facilitation expertise into premium offerings for Pakistan's corporate sector.</w:t>
      </w:r>
      <w:r/>
    </w:p>
    <w:p w:rsidR="00225CB3" w:rsidRDefault="00430D6E">
      <w:r>
        <w:br w:type="page"/>
      </w:r>
    </w:p>
    <w:p w:rsidR="00225CB3" w:rsidRPr="00F95452" w:rsidRDefault="00430D6E" w:rsidP="00ED4063">
      <w:pPr>
        <w:pStyle w:val="Heading1"/>
        <w:pBdr>
          <w:bottom w:val="single" w:sz="8" w:space="4" w:color="00E5FF"/>
        </w:pBdr>
        <w:spacing w:after="120"/>
        <w:jc w:val="center"/>
        <w:rPr>
          <w:rFonts w:ascii="Times New Roman" w:hAnsi="Times New Roman" w:cs="Times New Roman"/>
        </w:rPr>
      </w:pPr>
      <w:r w:rsidRPr="00F95452">
        <w:rPr>
          <w:rFonts w:ascii="Times New Roman" w:hAnsi="Times New Roman" w:cs="Times New Roman"/>
        </w:rPr>
        <w:lastRenderedPageBreak/>
        <w:t>Future Expansion Strategy</w:t>
      </w:r>
    </w:p>
    <w:p w:rsidR="00225CB3" w:rsidRDefault="00430D6E">
      <w:pPr>
        <w:spacing w:before="80" w:after="120" w:line="360" w:lineRule="auto"/>
        <w:jc w:val="both"/>
      </w:pPr>
      <w:r>
        <w:t>CampusQuest's expansion strategy moves in disciplined stages — from a single-campus pilot to a multi-campus network, then a national brand, then international presence — scaling carefully rather than overextending early.</w:t>
      </w:r>
    </w:p>
    <w:p w:rsidR="00225CB3" w:rsidRDefault="00430D6E">
      <w:pPr>
        <w:spacing w:before="80" w:after="120" w:line="360" w:lineRule="auto"/>
        <w:jc w:val="both"/>
      </w:pPr>
      <w:r>
        <w:t>The immediate priority after the pilot is geographic replication across Karachi's private universities. Since each new campus needs minimal capital beyond materials, training, and partnership setup, scaling doesn't require heavy capital investment. Each new campus also strengthens the whole network, as students from different universities interact through inter-campus competitions and shared leaderboards.</w:t>
      </w:r>
    </w:p>
    <w:p w:rsidR="00225CB3" w:rsidRDefault="00430D6E">
      <w:pPr>
        <w:spacing w:before="80" w:after="120" w:line="360" w:lineRule="auto"/>
        <w:jc w:val="both"/>
      </w:pPr>
      <w:r>
        <w:t>Inter-university competitions may be the most exciting near-term expansion, connecting individual campus communities into a competitive network that boosts engagement, social media attention, and sponsorship appeal. A Karachi University League — with regular competitions, season rankings, and semester-end championships — could create the kind of sustained visibility that drives organic growth and institutional interest.</w:t>
      </w:r>
    </w:p>
    <w:p w:rsidR="00225CB3" w:rsidRDefault="00430D6E">
      <w:pPr>
        <w:spacing w:before="80" w:after="120" w:line="360" w:lineRule="auto"/>
        <w:jc w:val="both"/>
      </w:pPr>
      <w:r>
        <w:t>Franchising offers the most capital-efficient path to national expansion, letting entrepreneurial partners in Lahore, Islamabad, and other cities run the CampusQuest system under license while bringing local market knowledge and energy. This generates licensing revenue while expanding the brand at minimal cost to the parent company.</w:t>
      </w:r>
    </w:p>
    <w:p w:rsidR="00225CB3" w:rsidRDefault="00430D6E">
      <w:pPr>
        <w:spacing w:before="80" w:after="120" w:line="360" w:lineRule="auto"/>
        <w:jc w:val="both"/>
      </w:pPr>
      <w:r>
        <w:t>Corporate training is a high-value adjacent market, applying CampusQuest's game design and facilitation expertise to Pakistan's growing corporate development budgets.</w:t>
      </w:r>
    </w:p>
    <w:p w:rsidR="00225CB3" w:rsidRDefault="00430D6E">
      <w:r>
        <w:br w:type="page"/>
      </w:r>
    </w:p>
    <w:p w:rsidR="00225CB3" w:rsidRPr="00ED4063" w:rsidRDefault="00430D6E" w:rsidP="00ED4063">
      <w:pPr>
        <w:pStyle w:val="Heading1"/>
        <w:pBdr>
          <w:bottom w:val="single" w:sz="8" w:space="4" w:color="00E5FF"/>
        </w:pBdr>
        <w:spacing w:after="120"/>
        <w:jc w:val="center"/>
        <w:rPr>
          <w:rFonts w:ascii="Times New Roman" w:hAnsi="Times New Roman" w:cs="Times New Roman"/>
          <w:sz w:val="36"/>
        </w:rPr>
      </w:pPr>
      <w:r w:rsidRPr="00ED4063">
        <w:rPr>
          <w:rFonts w:ascii="Times New Roman" w:hAnsi="Times New Roman" w:cs="Times New Roman"/>
          <w:sz w:val="36"/>
        </w:rPr>
        <w:lastRenderedPageBreak/>
        <w:t>Appendix</w:t>
      </w:r>
    </w:p>
    <w:p w:rsidR="00225CB3" w:rsidRPr="00ED4063" w:rsidRDefault="00430D6E">
      <w:pPr>
        <w:pStyle w:val="Heading2"/>
        <w:spacing w:before="320" w:after="80"/>
        <w:rPr>
          <w:rFonts w:ascii="Times New Roman" w:hAnsi="Times New Roman" w:cs="Times New Roman"/>
          <w:color w:val="auto"/>
        </w:rPr>
      </w:pPr>
      <w:r w:rsidRPr="00ED4063">
        <w:rPr>
          <w:rFonts w:ascii="Times New Roman" w:hAnsi="Times New Roman" w:cs="Times New Roman"/>
          <w:color w:val="auto"/>
        </w:rPr>
        <w:t>A. Survey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225CB3">
        <w:trPr>
          <w:tblHeader/>
        </w:trPr>
        <w:tc>
          <w:tcPr>
            <w:tcW w:w="50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Question</w:t>
            </w:r>
          </w:p>
        </w:tc>
        <w:tc>
          <w:tcPr>
            <w:tcW w:w="436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Result</w:t>
            </w:r>
          </w:p>
        </w:tc>
      </w:tr>
      <w:tr w:rsidR="00225CB3">
        <w:tc>
          <w:tcPr>
            <w:tcW w:w="5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Do you seek social entertainment experiences?</w:t>
            </w:r>
          </w:p>
        </w:tc>
        <w:tc>
          <w:tcPr>
            <w:tcW w:w="43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87% — Yes, regularly</w:t>
            </w:r>
          </w:p>
        </w:tc>
      </w:tr>
      <w:tr w:rsidR="00225CB3">
        <w:tc>
          <w:tcPr>
            <w:tcW w:w="5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Interest in CampusQuest concept</w:t>
            </w:r>
          </w:p>
        </w:tc>
        <w:tc>
          <w:tcPr>
            <w:tcW w:w="43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79% — Strong interest</w:t>
            </w:r>
          </w:p>
        </w:tc>
      </w:tr>
      <w:tr w:rsidR="00225CB3">
        <w:tc>
          <w:tcPr>
            <w:tcW w:w="5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Acceptable price range per session</w:t>
            </w:r>
          </w:p>
        </w:tc>
        <w:tc>
          <w:tcPr>
            <w:tcW w:w="43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73% — PKR 250–500</w:t>
            </w:r>
          </w:p>
        </w:tc>
      </w:tr>
      <w:tr w:rsidR="00225CB3">
        <w:tc>
          <w:tcPr>
            <w:tcW w:w="5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Willingness to participate weekly</w:t>
            </w:r>
          </w:p>
        </w:tc>
        <w:tc>
          <w:tcPr>
            <w:tcW w:w="43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68% — Yes</w:t>
            </w:r>
          </w:p>
        </w:tc>
      </w:tr>
      <w:tr w:rsidR="00225CB3">
        <w:tc>
          <w:tcPr>
            <w:tcW w:w="50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Preferred game type</w:t>
            </w:r>
          </w:p>
        </w:tc>
        <w:tc>
          <w:tcPr>
            <w:tcW w:w="43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44% — Werewolf/Mystery; 31% — Strategy</w:t>
            </w:r>
          </w:p>
        </w:tc>
      </w:tr>
      <w:tr w:rsidR="00225CB3">
        <w:tc>
          <w:tcPr>
            <w:tcW w:w="50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Educational value important?</w:t>
            </w:r>
          </w:p>
        </w:tc>
        <w:tc>
          <w:tcPr>
            <w:tcW w:w="43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82% — Yes, highly important</w:t>
            </w:r>
          </w:p>
        </w:tc>
      </w:tr>
    </w:tbl>
    <w:p w:rsidR="00225CB3" w:rsidRDefault="00225CB3">
      <w:pPr>
        <w:spacing w:before="60" w:after="60"/>
      </w:pPr>
    </w:p>
    <w:p w:rsidR="00225CB3" w:rsidRPr="00ED4063" w:rsidRDefault="00430D6E">
      <w:pPr>
        <w:pStyle w:val="Heading2"/>
        <w:spacing w:before="320" w:after="80"/>
        <w:rPr>
          <w:rFonts w:ascii="Times New Roman" w:hAnsi="Times New Roman" w:cs="Times New Roman"/>
          <w:color w:val="auto"/>
        </w:rPr>
      </w:pPr>
      <w:r w:rsidRPr="00ED4063">
        <w:rPr>
          <w:rFonts w:ascii="Times New Roman" w:hAnsi="Times New Roman" w:cs="Times New Roman"/>
          <w:color w:val="auto"/>
        </w:rPr>
        <w:t>B. Game Session Schedule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360"/>
        <w:gridCol w:w="2200"/>
      </w:tblGrid>
      <w:tr w:rsidR="00225CB3">
        <w:trPr>
          <w:tblHeader/>
        </w:trPr>
        <w:tc>
          <w:tcPr>
            <w:tcW w:w="16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Session</w:t>
            </w:r>
          </w:p>
        </w:tc>
        <w:tc>
          <w:tcPr>
            <w:tcW w:w="22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Time</w:t>
            </w:r>
          </w:p>
        </w:tc>
        <w:tc>
          <w:tcPr>
            <w:tcW w:w="336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Game Type</w:t>
            </w:r>
          </w:p>
        </w:tc>
        <w:tc>
          <w:tcPr>
            <w:tcW w:w="22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Max Students</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Session 1</w:t>
            </w:r>
          </w:p>
        </w:tc>
        <w:tc>
          <w:tcPr>
            <w:tcW w:w="2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10:00 AM – 11:30 AM</w:t>
            </w:r>
          </w:p>
        </w:tc>
        <w:tc>
          <w:tcPr>
            <w:tcW w:w="33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Startup Strategy / Escape Puzzle</w:t>
            </w:r>
          </w:p>
        </w:tc>
        <w:tc>
          <w:tcPr>
            <w:tcW w:w="2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30</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Session 2</w:t>
            </w:r>
          </w:p>
        </w:tc>
        <w:tc>
          <w:tcPr>
            <w:tcW w:w="22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12:30 PM – 2:00 PM</w:t>
            </w:r>
          </w:p>
        </w:tc>
        <w:tc>
          <w:tcPr>
            <w:tcW w:w="33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Ultimate Werewolf / Murder Mystery</w:t>
            </w:r>
          </w:p>
        </w:tc>
        <w:tc>
          <w:tcPr>
            <w:tcW w:w="22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30</w:t>
            </w:r>
          </w:p>
        </w:tc>
      </w:tr>
      <w:tr w:rsidR="00225CB3">
        <w:tc>
          <w:tcPr>
            <w:tcW w:w="1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Session 3</w:t>
            </w:r>
          </w:p>
        </w:tc>
        <w:tc>
          <w:tcPr>
            <w:tcW w:w="2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3:00 PM – 4:30 PM</w:t>
            </w:r>
          </w:p>
        </w:tc>
        <w:tc>
          <w:tcPr>
            <w:tcW w:w="33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Business Negotiation / Any</w:t>
            </w:r>
          </w:p>
        </w:tc>
        <w:tc>
          <w:tcPr>
            <w:tcW w:w="22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30</w:t>
            </w:r>
          </w:p>
        </w:tc>
      </w:tr>
    </w:tbl>
    <w:p w:rsidR="00225CB3" w:rsidRDefault="00225CB3">
      <w:pPr>
        <w:spacing w:before="60" w:after="60"/>
      </w:pPr>
    </w:p>
    <w:p w:rsidR="00225CB3" w:rsidRPr="00ED4063" w:rsidRDefault="00430D6E">
      <w:pPr>
        <w:pStyle w:val="Heading2"/>
        <w:spacing w:before="320" w:after="80"/>
        <w:rPr>
          <w:rFonts w:ascii="Times New Roman" w:hAnsi="Times New Roman" w:cs="Times New Roman"/>
          <w:color w:val="auto"/>
        </w:rPr>
      </w:pPr>
      <w:r w:rsidRPr="00ED4063">
        <w:rPr>
          <w:rFonts w:ascii="Times New Roman" w:hAnsi="Times New Roman" w:cs="Times New Roman"/>
          <w:color w:val="auto"/>
        </w:rPr>
        <w:t>C. Pricing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225CB3">
        <w:trPr>
          <w:tblHeader/>
        </w:trPr>
        <w:tc>
          <w:tcPr>
            <w:tcW w:w="26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Package</w:t>
            </w:r>
          </w:p>
        </w:tc>
        <w:tc>
          <w:tcPr>
            <w:tcW w:w="180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Price (PKR)</w:t>
            </w:r>
          </w:p>
        </w:tc>
        <w:tc>
          <w:tcPr>
            <w:tcW w:w="4960" w:type="dxa"/>
            <w:tcBorders>
              <w:top w:val="single" w:sz="1" w:space="0" w:color="7C4DFF"/>
              <w:left w:val="single" w:sz="1" w:space="0" w:color="7C4DFF"/>
              <w:bottom w:val="single" w:sz="1" w:space="0" w:color="7C4DFF"/>
              <w:right w:val="single" w:sz="1" w:space="0" w:color="7C4DFF"/>
            </w:tcBorders>
            <w:shd w:val="clear" w:color="auto" w:fill="111A2E"/>
            <w:tcMar>
              <w:top w:w="100" w:type="dxa"/>
              <w:left w:w="120" w:type="dxa"/>
              <w:bottom w:w="100" w:type="dxa"/>
              <w:right w:w="120" w:type="dxa"/>
            </w:tcMar>
          </w:tcPr>
          <w:p w:rsidR="00225CB3" w:rsidRDefault="00430D6E">
            <w:pPr>
              <w:jc w:val="center"/>
            </w:pPr>
            <w:r>
              <w:rPr>
                <w:b/>
                <w:bCs/>
                <w:color w:val="00E5FF"/>
                <w:sz w:val="20"/>
                <w:szCs w:val="20"/>
              </w:rPr>
              <w:t>Includes</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Single Session</w:t>
            </w:r>
          </w:p>
        </w:tc>
        <w:tc>
          <w:tcPr>
            <w:tcW w:w="18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250–500</w:t>
            </w:r>
          </w:p>
        </w:tc>
        <w:tc>
          <w:tcPr>
            <w:tcW w:w="49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One game session, role assignment, leaderboard entry</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Monthly Pass</w:t>
            </w:r>
          </w:p>
        </w:tc>
        <w:tc>
          <w:tcPr>
            <w:tcW w:w="18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1,200</w:t>
            </w:r>
          </w:p>
        </w:tc>
        <w:tc>
          <w:tcPr>
            <w:tcW w:w="49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4 sessions + priority booking</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Semester Membership</w:t>
            </w:r>
          </w:p>
        </w:tc>
        <w:tc>
          <w:tcPr>
            <w:tcW w:w="18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2,500</w:t>
            </w:r>
          </w:p>
        </w:tc>
        <w:tc>
          <w:tcPr>
            <w:tcW w:w="49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Unlimited sessions + exclusive events</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Group Booking (10+)</w:t>
            </w:r>
          </w:p>
        </w:tc>
        <w:tc>
          <w:tcPr>
            <w:tcW w:w="180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200/head</w:t>
            </w:r>
          </w:p>
        </w:tc>
        <w:tc>
          <w:tcPr>
            <w:tcW w:w="4960" w:type="dxa"/>
            <w:tcBorders>
              <w:top w:val="single" w:sz="1" w:space="0" w:color="7C4DFF"/>
              <w:left w:val="single" w:sz="1" w:space="0" w:color="7C4DFF"/>
              <w:bottom w:val="single" w:sz="1" w:space="0" w:color="7C4DFF"/>
              <w:right w:val="single" w:sz="1" w:space="0" w:color="7C4DFF"/>
            </w:tcBorders>
            <w:shd w:val="clear" w:color="auto" w:fill="FFFFFF"/>
            <w:tcMar>
              <w:top w:w="80" w:type="dxa"/>
              <w:left w:w="120" w:type="dxa"/>
              <w:bottom w:w="80" w:type="dxa"/>
              <w:right w:w="120" w:type="dxa"/>
            </w:tcMar>
          </w:tcPr>
          <w:p w:rsidR="00225CB3" w:rsidRDefault="00430D6E">
            <w:r>
              <w:rPr>
                <w:color w:val="1A1A2E"/>
                <w:sz w:val="20"/>
                <w:szCs w:val="20"/>
              </w:rPr>
              <w:t>Dedicated session + custom scenario</w:t>
            </w:r>
          </w:p>
        </w:tc>
      </w:tr>
      <w:tr w:rsidR="00225CB3">
        <w:tc>
          <w:tcPr>
            <w:tcW w:w="26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Tournament Entry</w:t>
            </w:r>
          </w:p>
        </w:tc>
        <w:tc>
          <w:tcPr>
            <w:tcW w:w="180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400–600</w:t>
            </w:r>
          </w:p>
        </w:tc>
        <w:tc>
          <w:tcPr>
            <w:tcW w:w="4960" w:type="dxa"/>
            <w:tcBorders>
              <w:top w:val="single" w:sz="1" w:space="0" w:color="7C4DFF"/>
              <w:left w:val="single" w:sz="1" w:space="0" w:color="7C4DFF"/>
              <w:bottom w:val="single" w:sz="1" w:space="0" w:color="7C4DFF"/>
              <w:right w:val="single" w:sz="1" w:space="0" w:color="7C4DFF"/>
            </w:tcBorders>
            <w:shd w:val="clear" w:color="auto" w:fill="F2F4FA"/>
            <w:tcMar>
              <w:top w:w="80" w:type="dxa"/>
              <w:left w:w="120" w:type="dxa"/>
              <w:bottom w:w="80" w:type="dxa"/>
              <w:right w:w="120" w:type="dxa"/>
            </w:tcMar>
          </w:tcPr>
          <w:p w:rsidR="00225CB3" w:rsidRDefault="00430D6E">
            <w:r>
              <w:rPr>
                <w:color w:val="1A1A2E"/>
                <w:sz w:val="20"/>
                <w:szCs w:val="20"/>
              </w:rPr>
              <w:t>Competitive session + prize eligibility</w:t>
            </w:r>
          </w:p>
        </w:tc>
      </w:tr>
    </w:tbl>
    <w:p w:rsidR="00225CB3" w:rsidRDefault="00225CB3">
      <w:pPr>
        <w:spacing w:before="60" w:after="60"/>
      </w:pPr>
    </w:p>
    <w:p w:rsidR="00225CB3" w:rsidRPr="00ED4063" w:rsidRDefault="00430D6E">
      <w:pPr>
        <w:pStyle w:val="Heading2"/>
        <w:spacing w:before="320" w:after="80"/>
        <w:rPr>
          <w:rFonts w:ascii="Times New Roman" w:hAnsi="Times New Roman" w:cs="Times New Roman"/>
          <w:color w:val="auto"/>
        </w:rPr>
      </w:pPr>
      <w:r w:rsidRPr="00ED4063">
        <w:rPr>
          <w:rFonts w:ascii="Times New Roman" w:hAnsi="Times New Roman" w:cs="Times New Roman"/>
          <w:color w:val="auto"/>
        </w:rPr>
        <w:t>D. Operational Diagrams and References</w:t>
      </w:r>
    </w:p>
    <w:p w:rsidR="00225CB3" w:rsidRDefault="00430D6E" w:rsidP="00ED4063">
      <w:pPr>
        <w:spacing w:before="80" w:after="120" w:line="360" w:lineRule="auto"/>
        <w:jc w:val="both"/>
      </w:pPr>
      <w:r>
        <w:t>Complete operational flowcharts, classroom setup diagrams, role card templates, material specifications, facilitator training manuals, and platform architecture documentation are kept in CampusQuest's internal repository.</w:t>
      </w:r>
      <w:r w:rsidR="00ED4063"/>
    </w:p>
    <w:p w:rsidR="00225CB3" w:rsidRPr="00ED4063" w:rsidRDefault="00430D6E" w:rsidP="00ED4063">
      <w:pPr>
        <w:pStyle w:val="Heading1"/>
        <w:pBdr>
          <w:bottom w:val="single" w:sz="8" w:space="4" w:color="00E5FF"/>
        </w:pBdr>
        <w:spacing w:after="120"/>
        <w:jc w:val="center"/>
        <w:rPr>
          <w:rFonts w:ascii="Times New Roman" w:hAnsi="Times New Roman" w:cs="Times New Roman"/>
          <w:sz w:val="36"/>
        </w:rPr>
      </w:pPr>
      <w:r w:rsidRPr="00ED4063">
        <w:rPr>
          <w:rFonts w:ascii="Times New Roman" w:hAnsi="Times New Roman" w:cs="Times New Roman"/>
          <w:sz w:val="36"/>
        </w:rPr>
        <w:lastRenderedPageBreak/>
        <w:t>Conclusion</w:t>
      </w:r>
    </w:p>
    <w:p w:rsidR="00225CB3" w:rsidRDefault="00430D6E">
      <w:pPr>
        <w:spacing w:before="80" w:after="120" w:line="360" w:lineRule="auto"/>
        <w:jc w:val="both"/>
      </w:pPr>
      <w:r>
        <w:t>CampusQuest — The Professional Playground sits at the intersection of three powerful forces: the global shift toward experiential learning, Gen Z's demand for authentic, socially meaningful experiences, and the real need for affordable professional development in Pakistan's growing university system.</w:t>
      </w:r>
    </w:p>
    <w:p w:rsidR="00225CB3" w:rsidRDefault="00430D6E">
      <w:pPr>
        <w:spacing w:before="80" w:after="120" w:line="360" w:lineRule="auto"/>
        <w:jc w:val="both"/>
      </w:pPr>
      <w:r>
        <w:t>What started as an observation about gaps in university life has become a fully designed, financially viable business. CampusQuest isn't a small tweak on existing entertainment or a repackaging of old educational formats — it's a genuinely new category that erases the line between play and learning, entertainment and development.</w:t>
      </w:r>
    </w:p>
    <w:p w:rsidR="00225CB3" w:rsidRDefault="00430D6E">
      <w:pPr>
        <w:spacing w:before="80" w:after="120" w:line="360" w:lineRule="auto"/>
        <w:jc w:val="both"/>
      </w:pPr>
      <w:r>
        <w:t>The financial case is solid. The asset-light model generates strong margins even at conservative occupancy, breaks even within two months of launch, and projects over PKR 38 million in annual revenue by Year Three as expansion multiplies its reach across Karachi. These aren't optimistic guesses — they're conservative estimates built on real market data, validated pricing, and a proven delivery model.</w:t>
      </w:r>
    </w:p>
    <w:p w:rsidR="00225CB3" w:rsidRDefault="00430D6E">
      <w:pPr>
        <w:spacing w:before="80" w:after="120" w:line="360" w:lineRule="auto"/>
        <w:jc w:val="both"/>
      </w:pPr>
      <w:r>
        <w:t>The competitive position is equally strong. No existing competitor addresses this triple gap the way CampusQuest does, or combines on-campus access, real skill-building, quality, and affordable pricing in one scalable format. The opportunity is wide open.</w:t>
      </w:r>
    </w:p>
    <w:p w:rsidR="00225CB3" w:rsidRDefault="00430D6E">
      <w:pPr>
        <w:spacing w:before="80" w:after="120" w:line="360" w:lineRule="auto"/>
        <w:jc w:val="both"/>
      </w:pPr>
      <w:r>
        <w:t>But the deeper case for CampusQuest goes beyond the numbers. It rests on genuine belief in the potential of Pakistan's young people, and in what well-designed experiences can do to help them realize it. The students playing CampusQuest today are tomorrow's entrepreneurs, engineers, and leaders — and their university years will shape how they turn out. CampusQuest exists to make those years count.</w:t>
      </w:r>
      <w:r/>
    </w:p>
    <w:p w:rsidR="00225CB3" w:rsidRDefault="00430D6E">
      <w:pPr>
        <w:spacing w:before="80" w:after="120" w:line="360" w:lineRule="auto"/>
        <w:jc w:val="both"/>
      </w:pPr>
      <w:r>
        <w:t>Pakistan's universities need CampusQuest. Its students deserve it. And CampusQuest — built by students who understand the problem firsthand, designed with real rigor, and ready to deliver value well beyond the investment it asks for — is ready to go.</w:t>
      </w:r>
    </w:p>
    <w:p w:rsidR="00225CB3" w:rsidRDefault="00430D6E">
      <w:pPr>
        <w:spacing w:before="80" w:after="120" w:line="360" w:lineRule="auto"/>
        <w:jc w:val="both"/>
      </w:pPr>
      <w:r>
        <w:t>The playground is open. The quest begins now.</w:t>
      </w:r>
    </w:p>
    <w:p w:rsidR="00225CB3" w:rsidRPr="00ED4063" w:rsidRDefault="00430D6E">
      <w:pPr>
        <w:pBdr>
          <w:top w:val="single" w:sz="8" w:space="0" w:color="00E5FF"/>
          <w:bottom w:val="single" w:sz="8" w:space="0" w:color="00E5FF"/>
        </w:pBdr>
        <w:spacing w:before="400" w:after="200"/>
        <w:jc w:val="center"/>
        <w:rPr>
          <w:color w:val="auto"/>
        </w:rPr>
      </w:pPr>
      <w:r w:rsidRPr="00ED4063">
        <w:rPr>
          <w:b/>
          <w:bCs/>
          <w:color w:val="auto"/>
          <w:sz w:val="24"/>
          <w:szCs w:val="24"/>
        </w:rPr>
        <w:t>CAMPUSQUEST — WHERE FUN MEETS SKILL DEVELOPMENT</w:t>
      </w:r>
      <w:bookmarkStart w:id="0" w:name="_GoBack"/>
      <w:bookmarkEnd w:id="0"/>
    </w:p>
    <w:sectPr w:rsidR="00225CB3" w:rsidRPr="00ED4063">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3A2A" w:rsidRDefault="00043A2A">
      <w:r>
        <w:separator/>
      </w:r>
    </w:p>
  </w:endnote>
  <w:endnote w:type="continuationSeparator" w:id="0">
    <w:p w:rsidR="00043A2A" w:rsidRDefault="00043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A37" w:rsidRDefault="00211A37" w:rsidP="00430D6E">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A37" w:rsidRPr="00211A37" w:rsidRDefault="00211A37">
    <w:pPr>
      <w:pStyle w:val="Footer"/>
      <w:rPr>
        <w:b/>
      </w:rPr>
    </w:pPr>
    <w:r w:rsidRPr="00211A37">
      <w:rPr>
        <w:b/>
      </w:rPr>
      <w:t>BY: USHNA AYUB</w:t>
    </w:r>
  </w:p>
  <w:p w:rsidR="00211A37" w:rsidRDefault="00211A3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A37" w:rsidRDefault="00211A37">
    <w:pPr>
      <w:pBdr>
        <w:top w:val="single" w:sz="4" w:space="2" w:color="00E5FF"/>
      </w:pBdr>
      <w:tabs>
        <w:tab w:val="right" w:pos="9026"/>
      </w:tabs>
    </w:pPr>
    <w:r>
      <w:rPr>
        <w:color w:val="8A92A9"/>
        <w:sz w:val="16"/>
        <w:szCs w:val="16"/>
      </w:rPr>
      <w:t>© CampusQuest 2026 | Karachi, Pakistan</w:t>
    </w:r>
    <w:r>
      <w:rPr>
        <w:color w:val="8A92A9"/>
        <w:sz w:val="16"/>
        <w:szCs w:val="16"/>
      </w:rPr>
      <w:tab/>
      <w:t xml:space="preserve">Page </w:t>
    </w:r>
    <w:r>
      <w:rPr>
        <w:color w:val="00E5FF"/>
        <w:sz w:val="16"/>
        <w:szCs w:val="16"/>
      </w:rPr>
      <w:fldChar w:fldCharType="begin"/>
    </w:r>
    <w:r>
      <w:rPr>
        <w:color w:val="00E5FF"/>
        <w:sz w:val="16"/>
        <w:szCs w:val="16"/>
      </w:rPr>
      <w:instrText>PAGE</w:instrText>
    </w:r>
    <w:r>
      <w:rPr>
        <w:color w:val="00E5FF"/>
        <w:sz w:val="16"/>
        <w:szCs w:val="16"/>
      </w:rPr>
      <w:fldChar w:fldCharType="separate"/>
    </w:r>
    <w:r w:rsidR="009D15EF">
      <w:rPr>
        <w:noProof/>
        <w:color w:val="00E5FF"/>
        <w:sz w:val="16"/>
        <w:szCs w:val="16"/>
      </w:rPr>
      <w:t>53</w:t>
    </w:r>
    <w:r>
      <w:rPr>
        <w:color w:val="00E5F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3A2A" w:rsidRDefault="00043A2A">
      <w:r>
        <w:separator/>
      </w:r>
    </w:p>
  </w:footnote>
  <w:footnote w:type="continuationSeparator" w:id="0">
    <w:p w:rsidR="00043A2A" w:rsidRDefault="00043A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A37" w:rsidRDefault="00211A37">
    <w:pPr>
      <w:pBdr>
        <w:bottom w:val="single" w:sz="4" w:space="2" w:color="00E5FF"/>
      </w:pBdr>
      <w:tabs>
        <w:tab w:val="right" w:pos="9026"/>
      </w:tabs>
    </w:pPr>
    <w:r>
      <w:rPr>
        <w:i/>
        <w:iCs/>
        <w:color w:val="8A92A9"/>
        <w:sz w:val="18"/>
        <w:szCs w:val="18"/>
      </w:rPr>
      <w:t>CampusQuest — The Professional Playground</w:t>
    </w:r>
    <w:r>
      <w:rPr>
        <w:color w:val="8A92A9"/>
        <w:sz w:val="18"/>
        <w:szCs w:val="18"/>
      </w:rPr>
      <w:tab/>
      <w:t>Confidential | Entrepreneurship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B976DE"/>
    <w:multiLevelType w:val="hybridMultilevel"/>
    <w:tmpl w:val="C8060102"/>
    <w:lvl w:ilvl="0" w:tplc="278ED5C4">
      <w:start w:val="1"/>
      <w:numFmt w:val="bullet"/>
      <w:lvlText w:val="•"/>
      <w:lvlJc w:val="left"/>
      <w:pPr>
        <w:ind w:left="720" w:hanging="360"/>
      </w:pPr>
    </w:lvl>
    <w:lvl w:ilvl="1" w:tplc="71DEF202">
      <w:numFmt w:val="decimal"/>
      <w:lvlText w:val=""/>
      <w:lvlJc w:val="left"/>
    </w:lvl>
    <w:lvl w:ilvl="2" w:tplc="D1F4F314">
      <w:numFmt w:val="decimal"/>
      <w:lvlText w:val=""/>
      <w:lvlJc w:val="left"/>
    </w:lvl>
    <w:lvl w:ilvl="3" w:tplc="DE889E34">
      <w:numFmt w:val="decimal"/>
      <w:lvlText w:val=""/>
      <w:lvlJc w:val="left"/>
    </w:lvl>
    <w:lvl w:ilvl="4" w:tplc="D4D80B7C">
      <w:numFmt w:val="decimal"/>
      <w:lvlText w:val=""/>
      <w:lvlJc w:val="left"/>
    </w:lvl>
    <w:lvl w:ilvl="5" w:tplc="E1BEE268">
      <w:numFmt w:val="decimal"/>
      <w:lvlText w:val=""/>
      <w:lvlJc w:val="left"/>
    </w:lvl>
    <w:lvl w:ilvl="6" w:tplc="68004A2E">
      <w:numFmt w:val="decimal"/>
      <w:lvlText w:val=""/>
      <w:lvlJc w:val="left"/>
    </w:lvl>
    <w:lvl w:ilvl="7" w:tplc="1F50A3C2">
      <w:numFmt w:val="decimal"/>
      <w:lvlText w:val=""/>
      <w:lvlJc w:val="left"/>
    </w:lvl>
    <w:lvl w:ilvl="8" w:tplc="B6926C26">
      <w:numFmt w:val="decimal"/>
      <w:lvlText w:val=""/>
      <w:lvlJc w:val="left"/>
    </w:lvl>
  </w:abstractNum>
  <w:abstractNum w:abstractNumId="1">
    <w:nsid w:val="372D65B5"/>
    <w:multiLevelType w:val="hybridMultilevel"/>
    <w:tmpl w:val="5570415E"/>
    <w:lvl w:ilvl="0" w:tplc="38D21AD4">
      <w:start w:val="1"/>
      <w:numFmt w:val="bullet"/>
      <w:lvlText w:val="●"/>
      <w:lvlJc w:val="left"/>
      <w:pPr>
        <w:ind w:left="720" w:hanging="360"/>
      </w:pPr>
    </w:lvl>
    <w:lvl w:ilvl="1" w:tplc="77EAD1FA">
      <w:start w:val="1"/>
      <w:numFmt w:val="bullet"/>
      <w:lvlText w:val="○"/>
      <w:lvlJc w:val="left"/>
      <w:pPr>
        <w:ind w:left="1440" w:hanging="360"/>
      </w:pPr>
    </w:lvl>
    <w:lvl w:ilvl="2" w:tplc="0C464E14">
      <w:start w:val="1"/>
      <w:numFmt w:val="bullet"/>
      <w:lvlText w:val="■"/>
      <w:lvlJc w:val="left"/>
      <w:pPr>
        <w:ind w:left="2160" w:hanging="360"/>
      </w:pPr>
    </w:lvl>
    <w:lvl w:ilvl="3" w:tplc="B68004F0">
      <w:start w:val="1"/>
      <w:numFmt w:val="bullet"/>
      <w:lvlText w:val="●"/>
      <w:lvlJc w:val="left"/>
      <w:pPr>
        <w:ind w:left="2880" w:hanging="360"/>
      </w:pPr>
    </w:lvl>
    <w:lvl w:ilvl="4" w:tplc="EAFC5F62">
      <w:start w:val="1"/>
      <w:numFmt w:val="bullet"/>
      <w:lvlText w:val="○"/>
      <w:lvlJc w:val="left"/>
      <w:pPr>
        <w:ind w:left="3600" w:hanging="360"/>
      </w:pPr>
    </w:lvl>
    <w:lvl w:ilvl="5" w:tplc="CCD811EE">
      <w:start w:val="1"/>
      <w:numFmt w:val="bullet"/>
      <w:lvlText w:val="■"/>
      <w:lvlJc w:val="left"/>
      <w:pPr>
        <w:ind w:left="4320" w:hanging="360"/>
      </w:pPr>
    </w:lvl>
    <w:lvl w:ilvl="6" w:tplc="165E5886">
      <w:start w:val="1"/>
      <w:numFmt w:val="bullet"/>
      <w:lvlText w:val="●"/>
      <w:lvlJc w:val="left"/>
      <w:pPr>
        <w:ind w:left="5040" w:hanging="360"/>
      </w:pPr>
    </w:lvl>
    <w:lvl w:ilvl="7" w:tplc="A9F6B3CA">
      <w:start w:val="1"/>
      <w:numFmt w:val="bullet"/>
      <w:lvlText w:val="●"/>
      <w:lvlJc w:val="left"/>
      <w:pPr>
        <w:ind w:left="5760" w:hanging="360"/>
      </w:pPr>
    </w:lvl>
    <w:lvl w:ilvl="8" w:tplc="D3AA9E2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CB3"/>
    <w:rsid w:val="00043A2A"/>
    <w:rsid w:val="00211A37"/>
    <w:rsid w:val="00225CB3"/>
    <w:rsid w:val="00430D6E"/>
    <w:rsid w:val="006336F4"/>
    <w:rsid w:val="00893F75"/>
    <w:rsid w:val="009331F5"/>
    <w:rsid w:val="009343EF"/>
    <w:rsid w:val="009D15EF"/>
    <w:rsid w:val="00A81DF4"/>
    <w:rsid w:val="00ED4063"/>
    <w:rsid w:val="00F95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222222"/>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80" w:after="200"/>
      <w:outlineLvl w:val="0"/>
    </w:pPr>
    <w:rPr>
      <w:b/>
      <w:bCs/>
      <w:color w:val="111A2E"/>
      <w:sz w:val="40"/>
      <w:szCs w:val="40"/>
    </w:rPr>
  </w:style>
  <w:style w:type="paragraph" w:styleId="Heading2">
    <w:name w:val="heading 2"/>
    <w:qFormat/>
    <w:pPr>
      <w:spacing w:before="300" w:after="120"/>
      <w:outlineLvl w:val="1"/>
    </w:pPr>
    <w:rPr>
      <w:b/>
      <w:bCs/>
      <w:color w:val="7C4DFF"/>
      <w:sz w:val="28"/>
      <w:szCs w:val="28"/>
    </w:rPr>
  </w:style>
  <w:style w:type="paragraph" w:styleId="Heading3">
    <w:name w:val="heading 3"/>
    <w:qFormat/>
    <w:pPr>
      <w:spacing w:before="200" w:after="80"/>
      <w:outlineLvl w:val="2"/>
    </w:pPr>
    <w:rPr>
      <w:b/>
      <w:bCs/>
      <w:color w:val="11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paragraph" w:styleId="Heading9">
    <w:name w:val="heading 9"/>
    <w:basedOn w:val="Normal"/>
    <w:next w:val="Normal"/>
    <w:link w:val="Heading9Char"/>
    <w:uiPriority w:val="9"/>
    <w:semiHidden/>
    <w:unhideWhenUsed/>
    <w:qFormat/>
    <w:rsid w:val="00430D6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9Char">
    <w:name w:val="Heading 9 Char"/>
    <w:basedOn w:val="DefaultParagraphFont"/>
    <w:link w:val="Heading9"/>
    <w:uiPriority w:val="9"/>
    <w:semiHidden/>
    <w:rsid w:val="00430D6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rsid w:val="00430D6E"/>
    <w:pPr>
      <w:tabs>
        <w:tab w:val="center" w:pos="4320"/>
        <w:tab w:val="right" w:pos="8640"/>
      </w:tabs>
      <w:spacing w:line="360" w:lineRule="auto"/>
      <w:jc w:val="right"/>
    </w:pPr>
    <w:rPr>
      <w:rFonts w:ascii="Times New Roman" w:eastAsia="SimSun" w:hAnsi="Times New Roman" w:cs="Times New Roman"/>
      <w:color w:val="auto"/>
      <w:sz w:val="24"/>
      <w:szCs w:val="24"/>
      <w:lang w:val="en-GB" w:eastAsia="zh-CN"/>
    </w:rPr>
  </w:style>
  <w:style w:type="character" w:customStyle="1" w:styleId="HeaderChar">
    <w:name w:val="Header Char"/>
    <w:basedOn w:val="DefaultParagraphFont"/>
    <w:link w:val="Header"/>
    <w:rsid w:val="00430D6E"/>
    <w:rPr>
      <w:rFonts w:ascii="Times New Roman" w:eastAsia="SimSun" w:hAnsi="Times New Roman" w:cs="Times New Roman"/>
      <w:color w:val="auto"/>
      <w:sz w:val="24"/>
      <w:szCs w:val="24"/>
      <w:lang w:val="en-GB" w:eastAsia="zh-CN"/>
    </w:rPr>
  </w:style>
  <w:style w:type="character" w:styleId="PageNumber">
    <w:name w:val="page number"/>
    <w:basedOn w:val="DefaultParagraphFont"/>
    <w:rsid w:val="00430D6E"/>
  </w:style>
  <w:style w:type="table" w:styleId="TableGrid">
    <w:name w:val="Table Grid"/>
    <w:basedOn w:val="TableNormal"/>
    <w:rsid w:val="00430D6E"/>
    <w:pPr>
      <w:spacing w:line="360" w:lineRule="auto"/>
      <w:jc w:val="both"/>
    </w:pPr>
    <w:rPr>
      <w:rFonts w:ascii="Times New Roman" w:eastAsia="SimSun" w:hAnsi="Times New Roman" w:cs="Times New Roman"/>
      <w:color w:val="auto"/>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11A37"/>
    <w:rPr>
      <w:rFonts w:ascii="Tahoma" w:hAnsi="Tahoma" w:cs="Tahoma"/>
      <w:sz w:val="16"/>
      <w:szCs w:val="16"/>
    </w:rPr>
  </w:style>
  <w:style w:type="character" w:customStyle="1" w:styleId="BalloonTextChar">
    <w:name w:val="Balloon Text Char"/>
    <w:basedOn w:val="DefaultParagraphFont"/>
    <w:link w:val="BalloonText"/>
    <w:uiPriority w:val="99"/>
    <w:semiHidden/>
    <w:rsid w:val="00211A37"/>
    <w:rPr>
      <w:rFonts w:ascii="Tahoma" w:hAnsi="Tahoma" w:cs="Tahoma"/>
      <w:sz w:val="16"/>
      <w:szCs w:val="16"/>
    </w:rPr>
  </w:style>
  <w:style w:type="paragraph" w:styleId="Footer">
    <w:name w:val="footer"/>
    <w:basedOn w:val="Normal"/>
    <w:link w:val="FooterChar"/>
    <w:uiPriority w:val="99"/>
    <w:unhideWhenUsed/>
    <w:rsid w:val="00211A37"/>
    <w:pPr>
      <w:tabs>
        <w:tab w:val="center" w:pos="4680"/>
        <w:tab w:val="right" w:pos="9360"/>
      </w:tabs>
    </w:pPr>
  </w:style>
  <w:style w:type="character" w:customStyle="1" w:styleId="FooterChar">
    <w:name w:val="Footer Char"/>
    <w:basedOn w:val="DefaultParagraphFont"/>
    <w:link w:val="Footer"/>
    <w:uiPriority w:val="99"/>
    <w:rsid w:val="00211A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222222"/>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80" w:after="200"/>
      <w:outlineLvl w:val="0"/>
    </w:pPr>
    <w:rPr>
      <w:b/>
      <w:bCs/>
      <w:color w:val="111A2E"/>
      <w:sz w:val="40"/>
      <w:szCs w:val="40"/>
    </w:rPr>
  </w:style>
  <w:style w:type="paragraph" w:styleId="Heading2">
    <w:name w:val="heading 2"/>
    <w:qFormat/>
    <w:pPr>
      <w:spacing w:before="300" w:after="120"/>
      <w:outlineLvl w:val="1"/>
    </w:pPr>
    <w:rPr>
      <w:b/>
      <w:bCs/>
      <w:color w:val="7C4DFF"/>
      <w:sz w:val="28"/>
      <w:szCs w:val="28"/>
    </w:rPr>
  </w:style>
  <w:style w:type="paragraph" w:styleId="Heading3">
    <w:name w:val="heading 3"/>
    <w:qFormat/>
    <w:pPr>
      <w:spacing w:before="200" w:after="80"/>
      <w:outlineLvl w:val="2"/>
    </w:pPr>
    <w:rPr>
      <w:b/>
      <w:bCs/>
      <w:color w:val="11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paragraph" w:styleId="Heading9">
    <w:name w:val="heading 9"/>
    <w:basedOn w:val="Normal"/>
    <w:next w:val="Normal"/>
    <w:link w:val="Heading9Char"/>
    <w:uiPriority w:val="9"/>
    <w:semiHidden/>
    <w:unhideWhenUsed/>
    <w:qFormat/>
    <w:rsid w:val="00430D6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9Char">
    <w:name w:val="Heading 9 Char"/>
    <w:basedOn w:val="DefaultParagraphFont"/>
    <w:link w:val="Heading9"/>
    <w:uiPriority w:val="9"/>
    <w:semiHidden/>
    <w:rsid w:val="00430D6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rsid w:val="00430D6E"/>
    <w:pPr>
      <w:tabs>
        <w:tab w:val="center" w:pos="4320"/>
        <w:tab w:val="right" w:pos="8640"/>
      </w:tabs>
      <w:spacing w:line="360" w:lineRule="auto"/>
      <w:jc w:val="right"/>
    </w:pPr>
    <w:rPr>
      <w:rFonts w:ascii="Times New Roman" w:eastAsia="SimSun" w:hAnsi="Times New Roman" w:cs="Times New Roman"/>
      <w:color w:val="auto"/>
      <w:sz w:val="24"/>
      <w:szCs w:val="24"/>
      <w:lang w:val="en-GB" w:eastAsia="zh-CN"/>
    </w:rPr>
  </w:style>
  <w:style w:type="character" w:customStyle="1" w:styleId="HeaderChar">
    <w:name w:val="Header Char"/>
    <w:basedOn w:val="DefaultParagraphFont"/>
    <w:link w:val="Header"/>
    <w:rsid w:val="00430D6E"/>
    <w:rPr>
      <w:rFonts w:ascii="Times New Roman" w:eastAsia="SimSun" w:hAnsi="Times New Roman" w:cs="Times New Roman"/>
      <w:color w:val="auto"/>
      <w:sz w:val="24"/>
      <w:szCs w:val="24"/>
      <w:lang w:val="en-GB" w:eastAsia="zh-CN"/>
    </w:rPr>
  </w:style>
  <w:style w:type="character" w:styleId="PageNumber">
    <w:name w:val="page number"/>
    <w:basedOn w:val="DefaultParagraphFont"/>
    <w:rsid w:val="00430D6E"/>
  </w:style>
  <w:style w:type="table" w:styleId="TableGrid">
    <w:name w:val="Table Grid"/>
    <w:basedOn w:val="TableNormal"/>
    <w:rsid w:val="00430D6E"/>
    <w:pPr>
      <w:spacing w:line="360" w:lineRule="auto"/>
      <w:jc w:val="both"/>
    </w:pPr>
    <w:rPr>
      <w:rFonts w:ascii="Times New Roman" w:eastAsia="SimSun" w:hAnsi="Times New Roman" w:cs="Times New Roman"/>
      <w:color w:val="auto"/>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11A37"/>
    <w:rPr>
      <w:rFonts w:ascii="Tahoma" w:hAnsi="Tahoma" w:cs="Tahoma"/>
      <w:sz w:val="16"/>
      <w:szCs w:val="16"/>
    </w:rPr>
  </w:style>
  <w:style w:type="character" w:customStyle="1" w:styleId="BalloonTextChar">
    <w:name w:val="Balloon Text Char"/>
    <w:basedOn w:val="DefaultParagraphFont"/>
    <w:link w:val="BalloonText"/>
    <w:uiPriority w:val="99"/>
    <w:semiHidden/>
    <w:rsid w:val="00211A37"/>
    <w:rPr>
      <w:rFonts w:ascii="Tahoma" w:hAnsi="Tahoma" w:cs="Tahoma"/>
      <w:sz w:val="16"/>
      <w:szCs w:val="16"/>
    </w:rPr>
  </w:style>
  <w:style w:type="paragraph" w:styleId="Footer">
    <w:name w:val="footer"/>
    <w:basedOn w:val="Normal"/>
    <w:link w:val="FooterChar"/>
    <w:uiPriority w:val="99"/>
    <w:unhideWhenUsed/>
    <w:rsid w:val="00211A37"/>
    <w:pPr>
      <w:tabs>
        <w:tab w:val="center" w:pos="4680"/>
        <w:tab w:val="right" w:pos="9360"/>
      </w:tabs>
    </w:pPr>
  </w:style>
  <w:style w:type="character" w:customStyle="1" w:styleId="FooterChar">
    <w:name w:val="Footer Char"/>
    <w:basedOn w:val="DefaultParagraphFont"/>
    <w:link w:val="Footer"/>
    <w:uiPriority w:val="99"/>
    <w:rsid w:val="00211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image" Target="media/image2.jpe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3FDB32-61C8-4C79-B8DE-E2967E741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14886</Words>
  <Characters>84854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ALSHAHBAZ COM</cp:lastModifiedBy>
  <cp:revision>2</cp:revision>
  <dcterms:created xsi:type="dcterms:W3CDTF">2026-09-27T15:51:00Z</dcterms:created>
  <dcterms:modified xsi:type="dcterms:W3CDTF">2026-09-27T15:51:00Z</dcterms:modified>
</cp:coreProperties>
</file>