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1F" w:rsidRDefault="00654D1F">
      <w:r w:rsidRPr="00654D1F">
        <w:rPr>
          <w:rFonts w:hint="eastAsia"/>
          <w:highlight w:val="cyan"/>
        </w:rPr>
        <w:t>摘要：</w:t>
      </w:r>
    </w:p>
    <w:p w:rsidR="00963A00" w:rsidRDefault="00654D1F">
      <w:r w:rsidRPr="00654D1F">
        <w:rPr>
          <w:rFonts w:hint="eastAsia"/>
        </w:rPr>
        <w:t>大型卷积网络模型最近在</w:t>
      </w:r>
      <w:r w:rsidRPr="00654D1F">
        <w:rPr>
          <w:rFonts w:hint="eastAsia"/>
        </w:rPr>
        <w:t>ImageNet</w:t>
      </w:r>
      <w:r w:rsidRPr="00654D1F">
        <w:rPr>
          <w:rFonts w:hint="eastAsia"/>
        </w:rPr>
        <w:t>基准</w:t>
      </w:r>
      <w:r w:rsidRPr="00654D1F">
        <w:rPr>
          <w:rFonts w:hint="eastAsia"/>
        </w:rPr>
        <w:t>Krizhevsky</w:t>
      </w:r>
      <w:r w:rsidRPr="00654D1F">
        <w:rPr>
          <w:rFonts w:hint="eastAsia"/>
        </w:rPr>
        <w:t>等人证明了令人印象深刻的分类性能。</w:t>
      </w:r>
      <w:r w:rsidRPr="00654D1F">
        <w:rPr>
          <w:rFonts w:hint="eastAsia"/>
        </w:rPr>
        <w:t>[18]</w:t>
      </w:r>
      <w:r w:rsidRPr="00654D1F">
        <w:rPr>
          <w:rFonts w:hint="eastAsia"/>
        </w:rPr>
        <w:t>。</w:t>
      </w:r>
      <w:r w:rsidRPr="00654D1F">
        <w:rPr>
          <w:rFonts w:hint="eastAsia"/>
        </w:rPr>
        <w:t xml:space="preserve"> </w:t>
      </w:r>
      <w:r w:rsidRPr="00654D1F">
        <w:rPr>
          <w:rFonts w:hint="eastAsia"/>
        </w:rPr>
        <w:t>然而，对于他们为什么表现如此出色以及他们如何改进这一点，并不清楚。</w:t>
      </w:r>
      <w:r w:rsidRPr="00654D1F">
        <w:rPr>
          <w:rFonts w:hint="eastAsia"/>
        </w:rPr>
        <w:t xml:space="preserve"> </w:t>
      </w:r>
      <w:r w:rsidRPr="00654D1F">
        <w:rPr>
          <w:rFonts w:hint="eastAsia"/>
        </w:rPr>
        <w:t>在本文中，我们探讨了这两个问题。</w:t>
      </w:r>
      <w:r w:rsidRPr="00654D1F">
        <w:rPr>
          <w:rFonts w:hint="eastAsia"/>
        </w:rPr>
        <w:t xml:space="preserve"> </w:t>
      </w:r>
      <w:r w:rsidRPr="00654D1F">
        <w:rPr>
          <w:rFonts w:hint="eastAsia"/>
        </w:rPr>
        <w:t>我们介绍一种新颖的可视化技术，可以深入了解中间要素图层的功能和分类器的操作。</w:t>
      </w:r>
      <w:r w:rsidRPr="00654D1F">
        <w:rPr>
          <w:rFonts w:hint="eastAsia"/>
        </w:rPr>
        <w:t xml:space="preserve"> </w:t>
      </w:r>
      <w:r w:rsidRPr="00654D1F">
        <w:rPr>
          <w:rFonts w:hint="eastAsia"/>
        </w:rPr>
        <w:t>用于诊断角色，这些可视化使我们能够找到胜过</w:t>
      </w:r>
      <w:r w:rsidRPr="00654D1F">
        <w:rPr>
          <w:rFonts w:hint="eastAsia"/>
        </w:rPr>
        <w:t>Krizhevsky</w:t>
      </w:r>
      <w:r w:rsidRPr="00654D1F">
        <w:rPr>
          <w:rFonts w:hint="eastAsia"/>
        </w:rPr>
        <w:t>等人的模型架构。</w:t>
      </w:r>
      <w:r w:rsidRPr="00654D1F">
        <w:rPr>
          <w:rFonts w:hint="eastAsia"/>
        </w:rPr>
        <w:t xml:space="preserve"> </w:t>
      </w:r>
      <w:r w:rsidRPr="00654D1F">
        <w:rPr>
          <w:rFonts w:hint="eastAsia"/>
        </w:rPr>
        <w:t>在</w:t>
      </w:r>
      <w:r w:rsidRPr="00654D1F">
        <w:rPr>
          <w:rFonts w:hint="eastAsia"/>
        </w:rPr>
        <w:t>ImageNet</w:t>
      </w:r>
      <w:r w:rsidRPr="00654D1F">
        <w:rPr>
          <w:rFonts w:hint="eastAsia"/>
        </w:rPr>
        <w:t>分类基准上。</w:t>
      </w:r>
      <w:r w:rsidRPr="00654D1F">
        <w:rPr>
          <w:rFonts w:hint="eastAsia"/>
        </w:rPr>
        <w:t xml:space="preserve"> </w:t>
      </w:r>
      <w:r w:rsidRPr="00654D1F">
        <w:rPr>
          <w:rFonts w:hint="eastAsia"/>
        </w:rPr>
        <w:t>我们还进行消融研究，以发现不同模型层的性能贡献。</w:t>
      </w:r>
      <w:r w:rsidRPr="00654D1F">
        <w:rPr>
          <w:rFonts w:hint="eastAsia"/>
        </w:rPr>
        <w:t xml:space="preserve"> </w:t>
      </w:r>
      <w:r w:rsidRPr="00654D1F">
        <w:rPr>
          <w:rFonts w:hint="eastAsia"/>
        </w:rPr>
        <w:t>我们展示了我们的</w:t>
      </w:r>
      <w:r w:rsidRPr="00654D1F">
        <w:rPr>
          <w:rFonts w:hint="eastAsia"/>
        </w:rPr>
        <w:t>ImageNet</w:t>
      </w:r>
      <w:r w:rsidRPr="00654D1F">
        <w:rPr>
          <w:rFonts w:hint="eastAsia"/>
        </w:rPr>
        <w:t>模型很好地推广到其他数据集：当</w:t>
      </w:r>
      <w:r w:rsidRPr="00654D1F">
        <w:rPr>
          <w:rFonts w:hint="eastAsia"/>
        </w:rPr>
        <w:t>softmax</w:t>
      </w:r>
      <w:r w:rsidRPr="00654D1F">
        <w:rPr>
          <w:rFonts w:hint="eastAsia"/>
        </w:rPr>
        <w:t>分类器被重新训练时，它令人信服地击败了</w:t>
      </w:r>
      <w:r w:rsidRPr="00654D1F">
        <w:rPr>
          <w:rFonts w:hint="eastAsia"/>
        </w:rPr>
        <w:t>Caltech-101</w:t>
      </w:r>
      <w:r w:rsidRPr="00654D1F">
        <w:rPr>
          <w:rFonts w:hint="eastAsia"/>
        </w:rPr>
        <w:t>和</w:t>
      </w:r>
      <w:r w:rsidRPr="00654D1F">
        <w:rPr>
          <w:rFonts w:hint="eastAsia"/>
        </w:rPr>
        <w:t>Caltech-256</w:t>
      </w:r>
      <w:r w:rsidRPr="00654D1F">
        <w:rPr>
          <w:rFonts w:hint="eastAsia"/>
        </w:rPr>
        <w:t>数据集的当前最先进的结果</w:t>
      </w:r>
      <w:r>
        <w:rPr>
          <w:rFonts w:hint="eastAsia"/>
        </w:rPr>
        <w:t>。</w:t>
      </w:r>
    </w:p>
    <w:p w:rsidR="00654D1F" w:rsidRDefault="00654D1F">
      <w:r w:rsidRPr="00654D1F">
        <w:rPr>
          <w:rFonts w:hint="eastAsia"/>
          <w:highlight w:val="cyan"/>
        </w:rPr>
        <w:t>1.</w:t>
      </w:r>
      <w:r w:rsidRPr="00654D1F">
        <w:rPr>
          <w:rFonts w:hint="eastAsia"/>
          <w:highlight w:val="cyan"/>
        </w:rPr>
        <w:t>介绍</w:t>
      </w:r>
    </w:p>
    <w:p w:rsidR="00654D1F" w:rsidRDefault="00654D1F">
      <w:r w:rsidRPr="00654D1F">
        <w:rPr>
          <w:rFonts w:hint="eastAsia"/>
        </w:rPr>
        <w:t>自</w:t>
      </w:r>
      <w:r w:rsidRPr="00654D1F">
        <w:rPr>
          <w:rFonts w:hint="eastAsia"/>
        </w:rPr>
        <w:t>LeCun</w:t>
      </w:r>
      <w:r w:rsidRPr="00654D1F">
        <w:rPr>
          <w:rFonts w:hint="eastAsia"/>
        </w:rPr>
        <w:t>等人介绍他们以来，</w:t>
      </w:r>
      <w:r w:rsidRPr="00654D1F">
        <w:rPr>
          <w:rFonts w:hint="eastAsia"/>
        </w:rPr>
        <w:t xml:space="preserve"> 20</w:t>
      </w:r>
      <w:r w:rsidRPr="00654D1F">
        <w:rPr>
          <w:rFonts w:hint="eastAsia"/>
        </w:rPr>
        <w:t>世纪</w:t>
      </w:r>
      <w:r w:rsidRPr="00654D1F">
        <w:rPr>
          <w:rFonts w:hint="eastAsia"/>
        </w:rPr>
        <w:t>90</w:t>
      </w:r>
      <w:r w:rsidRPr="00654D1F">
        <w:rPr>
          <w:rFonts w:hint="eastAsia"/>
        </w:rPr>
        <w:t>年代初期，卷积网络（</w:t>
      </w:r>
      <w:r w:rsidRPr="00654D1F">
        <w:rPr>
          <w:rFonts w:hint="eastAsia"/>
        </w:rPr>
        <w:t>convnets</w:t>
      </w:r>
      <w:r w:rsidRPr="00654D1F">
        <w:rPr>
          <w:rFonts w:hint="eastAsia"/>
        </w:rPr>
        <w:t>）在手写数字分类和人脸检测等任务中表现出色。在过去的</w:t>
      </w:r>
      <w:r w:rsidRPr="00654D1F">
        <w:rPr>
          <w:rFonts w:hint="eastAsia"/>
        </w:rPr>
        <w:t>18</w:t>
      </w:r>
      <w:r w:rsidRPr="00654D1F">
        <w:rPr>
          <w:rFonts w:hint="eastAsia"/>
        </w:rPr>
        <w:t>个月里，一些论文表明，他们也可以在更具挑战性的视觉分类任务中表现出色。</w:t>
      </w:r>
      <w:r w:rsidRPr="00654D1F">
        <w:rPr>
          <w:rFonts w:hint="eastAsia"/>
        </w:rPr>
        <w:t xml:space="preserve"> [4]</w:t>
      </w:r>
      <w:r w:rsidRPr="00654D1F">
        <w:rPr>
          <w:rFonts w:hint="eastAsia"/>
        </w:rPr>
        <w:t>证明了最先进的</w:t>
      </w:r>
      <w:r w:rsidRPr="00654D1F">
        <w:rPr>
          <w:rFonts w:hint="eastAsia"/>
        </w:rPr>
        <w:t>NORBandCIFAR-10</w:t>
      </w:r>
      <w:r w:rsidRPr="00654D1F">
        <w:rPr>
          <w:rFonts w:hint="eastAsia"/>
        </w:rPr>
        <w:t>数据库的性能。最值得注意的是，</w:t>
      </w:r>
      <w:r w:rsidRPr="00654D1F">
        <w:rPr>
          <w:rFonts w:hint="eastAsia"/>
        </w:rPr>
        <w:t>Krizhevsky</w:t>
      </w:r>
      <w:r w:rsidRPr="00654D1F">
        <w:rPr>
          <w:rFonts w:hint="eastAsia"/>
        </w:rPr>
        <w:t>等人</w:t>
      </w:r>
      <w:r w:rsidRPr="00654D1F">
        <w:rPr>
          <w:rFonts w:hint="eastAsia"/>
        </w:rPr>
        <w:t>[18]</w:t>
      </w:r>
      <w:r w:rsidRPr="00654D1F">
        <w:rPr>
          <w:rFonts w:hint="eastAsia"/>
        </w:rPr>
        <w:t>在</w:t>
      </w:r>
      <w:r w:rsidRPr="00654D1F">
        <w:rPr>
          <w:rFonts w:hint="eastAsia"/>
        </w:rPr>
        <w:t>ImageNet 2012</w:t>
      </w:r>
      <w:r w:rsidRPr="00654D1F">
        <w:rPr>
          <w:rFonts w:hint="eastAsia"/>
        </w:rPr>
        <w:t>分类基准上表现出创纪录的表现，其中</w:t>
      </w:r>
      <w:r w:rsidRPr="00654D1F">
        <w:rPr>
          <w:rFonts w:hint="eastAsia"/>
        </w:rPr>
        <w:t>convnet</w:t>
      </w:r>
      <w:r w:rsidRPr="00654D1F">
        <w:rPr>
          <w:rFonts w:hint="eastAsia"/>
        </w:rPr>
        <w:t>模型的错误率为</w:t>
      </w:r>
      <w:r w:rsidRPr="00654D1F">
        <w:rPr>
          <w:rFonts w:hint="eastAsia"/>
        </w:rPr>
        <w:t>16.4</w:t>
      </w:r>
      <w:r w:rsidRPr="00654D1F">
        <w:rPr>
          <w:rFonts w:hint="eastAsia"/>
        </w:rPr>
        <w:t>％，而第二名的结果为</w:t>
      </w:r>
      <w:r w:rsidRPr="00654D1F">
        <w:rPr>
          <w:rFonts w:hint="eastAsia"/>
        </w:rPr>
        <w:t>26.1</w:t>
      </w:r>
      <w:r w:rsidRPr="00654D1F">
        <w:rPr>
          <w:rFonts w:hint="eastAsia"/>
        </w:rPr>
        <w:t>％。继此之后，</w:t>
      </w:r>
      <w:r w:rsidRPr="00654D1F">
        <w:rPr>
          <w:rFonts w:hint="eastAsia"/>
        </w:rPr>
        <w:t>Girshick</w:t>
      </w:r>
      <w:r w:rsidRPr="00654D1F">
        <w:rPr>
          <w:rFonts w:hint="eastAsia"/>
        </w:rPr>
        <w:t>等人</w:t>
      </w:r>
      <w:r w:rsidRPr="00654D1F">
        <w:rPr>
          <w:rFonts w:hint="eastAsia"/>
        </w:rPr>
        <w:t>[10]</w:t>
      </w:r>
      <w:r w:rsidRPr="00654D1F">
        <w:rPr>
          <w:rFonts w:hint="eastAsia"/>
        </w:rPr>
        <w:t>显示了</w:t>
      </w:r>
      <w:r w:rsidRPr="00654D1F">
        <w:rPr>
          <w:rFonts w:hint="eastAsia"/>
        </w:rPr>
        <w:t>PASCAL VOC</w:t>
      </w:r>
      <w:r w:rsidRPr="00654D1F">
        <w:rPr>
          <w:rFonts w:hint="eastAsia"/>
        </w:rPr>
        <w:t>数据集的领先检测性能。有几个因素造成了这种显着的性能改善：（</w:t>
      </w:r>
      <w:r w:rsidRPr="00654D1F">
        <w:rPr>
          <w:rFonts w:hint="eastAsia"/>
        </w:rPr>
        <w:t>i</w:t>
      </w:r>
      <w:r w:rsidRPr="00654D1F">
        <w:rPr>
          <w:rFonts w:hint="eastAsia"/>
        </w:rPr>
        <w:t>）可用更大的训练集，数百万个标记的例子</w:t>
      </w:r>
      <w:r w:rsidRPr="00654D1F">
        <w:rPr>
          <w:rFonts w:hint="eastAsia"/>
        </w:rPr>
        <w:t xml:space="preserve">; </w:t>
      </w:r>
      <w:r w:rsidRPr="00654D1F">
        <w:rPr>
          <w:rFonts w:hint="eastAsia"/>
        </w:rPr>
        <w:t>（</w:t>
      </w:r>
      <w:r w:rsidRPr="00654D1F">
        <w:rPr>
          <w:rFonts w:hint="eastAsia"/>
        </w:rPr>
        <w:t>ii</w:t>
      </w:r>
      <w:r w:rsidRPr="00654D1F">
        <w:rPr>
          <w:rFonts w:hint="eastAsia"/>
        </w:rPr>
        <w:t>）强大的</w:t>
      </w:r>
      <w:r w:rsidRPr="00654D1F">
        <w:rPr>
          <w:rFonts w:hint="eastAsia"/>
        </w:rPr>
        <w:t>GPU</w:t>
      </w:r>
      <w:r w:rsidRPr="00654D1F">
        <w:rPr>
          <w:rFonts w:hint="eastAsia"/>
        </w:rPr>
        <w:t>实现，使大型模型的训练更加实用，（</w:t>
      </w:r>
      <w:r w:rsidRPr="00654D1F">
        <w:rPr>
          <w:rFonts w:hint="eastAsia"/>
        </w:rPr>
        <w:t>iii</w:t>
      </w:r>
      <w:r w:rsidRPr="00654D1F">
        <w:rPr>
          <w:rFonts w:hint="eastAsia"/>
        </w:rPr>
        <w:t>）更好的模型正则化策略，如</w:t>
      </w:r>
      <w:r w:rsidRPr="00654D1F">
        <w:rPr>
          <w:rFonts w:hint="eastAsia"/>
        </w:rPr>
        <w:t>Dropout [14]</w:t>
      </w:r>
      <w:r w:rsidRPr="00654D1F">
        <w:rPr>
          <w:rFonts w:hint="eastAsia"/>
        </w:rPr>
        <w:t>。</w:t>
      </w:r>
    </w:p>
    <w:p w:rsidR="00654D1F" w:rsidRDefault="00654D1F" w:rsidP="00654D1F">
      <w:pPr>
        <w:ind w:firstLineChars="200" w:firstLine="420"/>
      </w:pPr>
      <w:r w:rsidRPr="00654D1F">
        <w:rPr>
          <w:rFonts w:hint="eastAsia"/>
        </w:rPr>
        <w:t>尽管取得了令人鼓舞的进展，但对于这些复杂模型的内部运作和行为，或者如何取得如此好的表现，仍然没有多少见识。</w:t>
      </w:r>
      <w:r w:rsidRPr="00654D1F">
        <w:rPr>
          <w:rFonts w:hint="eastAsia"/>
        </w:rPr>
        <w:t xml:space="preserve"> </w:t>
      </w:r>
      <w:r w:rsidRPr="00654D1F">
        <w:rPr>
          <w:rFonts w:hint="eastAsia"/>
        </w:rPr>
        <w:t>从科学的角度来看，这是非常令人不满的。</w:t>
      </w:r>
      <w:r w:rsidRPr="00654D1F">
        <w:rPr>
          <w:rFonts w:hint="eastAsia"/>
        </w:rPr>
        <w:t xml:space="preserve"> </w:t>
      </w:r>
      <w:r w:rsidRPr="00654D1F">
        <w:rPr>
          <w:rFonts w:hint="eastAsia"/>
        </w:rPr>
        <w:t>如果没有清楚的理解他们如何和为什么他们的工作，更好的模型的发展被减少到反复试验。</w:t>
      </w:r>
      <w:r w:rsidRPr="00654D1F">
        <w:rPr>
          <w:rFonts w:hint="eastAsia"/>
        </w:rPr>
        <w:t xml:space="preserve"> </w:t>
      </w:r>
      <w:r w:rsidRPr="00654D1F">
        <w:rPr>
          <w:rFonts w:hint="eastAsia"/>
        </w:rPr>
        <w:t>在本文中，我们介绍一种可视化技术，揭示在模型中的任何层激发单个特征映射的输入激励。</w:t>
      </w:r>
      <w:r w:rsidRPr="00654D1F">
        <w:rPr>
          <w:rFonts w:hint="eastAsia"/>
        </w:rPr>
        <w:t xml:space="preserve"> </w:t>
      </w:r>
      <w:r w:rsidRPr="00654D1F">
        <w:rPr>
          <w:rFonts w:hint="eastAsia"/>
        </w:rPr>
        <w:t>它还使我们能够观察训练过程中的特征演变，并用模型诊断潜在的问题。</w:t>
      </w:r>
      <w:r w:rsidRPr="00654D1F">
        <w:rPr>
          <w:rFonts w:hint="eastAsia"/>
        </w:rPr>
        <w:t xml:space="preserve"> </w:t>
      </w:r>
      <w:r w:rsidRPr="00654D1F">
        <w:rPr>
          <w:rFonts w:hint="eastAsia"/>
        </w:rPr>
        <w:t>我们提出的可视化技术使用</w:t>
      </w:r>
      <w:r w:rsidRPr="00654D1F">
        <w:rPr>
          <w:rFonts w:hint="eastAsia"/>
        </w:rPr>
        <w:t>Zeiler</w:t>
      </w:r>
      <w:r w:rsidRPr="00654D1F">
        <w:rPr>
          <w:rFonts w:hint="eastAsia"/>
        </w:rPr>
        <w:t>等人提出的多层去卷积网络（</w:t>
      </w:r>
      <w:r w:rsidRPr="00654D1F">
        <w:rPr>
          <w:rFonts w:hint="eastAsia"/>
        </w:rPr>
        <w:t>deconvnet</w:t>
      </w:r>
      <w:r w:rsidRPr="00654D1F">
        <w:rPr>
          <w:rFonts w:hint="eastAsia"/>
        </w:rPr>
        <w:t>）。</w:t>
      </w:r>
      <w:r w:rsidRPr="00654D1F">
        <w:rPr>
          <w:rFonts w:hint="eastAsia"/>
        </w:rPr>
        <w:t xml:space="preserve"> [29]</w:t>
      </w:r>
      <w:r w:rsidRPr="00654D1F">
        <w:rPr>
          <w:rFonts w:hint="eastAsia"/>
        </w:rPr>
        <w:t>，将特征激活投影回输入像素空间。</w:t>
      </w:r>
      <w:r w:rsidRPr="00654D1F">
        <w:rPr>
          <w:rFonts w:hint="eastAsia"/>
        </w:rPr>
        <w:t xml:space="preserve"> </w:t>
      </w:r>
      <w:r w:rsidRPr="00654D1F">
        <w:rPr>
          <w:rFonts w:hint="eastAsia"/>
        </w:rPr>
        <w:t>我们还通过遮挡输入图像的一部分来对分类器输出进行灵敏度分析，揭示场景的哪些部分对于分类很重要。</w:t>
      </w:r>
    </w:p>
    <w:p w:rsidR="00654D1F" w:rsidRDefault="008A0856" w:rsidP="00654D1F">
      <w:pPr>
        <w:ind w:firstLineChars="200" w:firstLine="420"/>
      </w:pPr>
      <w:r w:rsidRPr="008A0856">
        <w:rPr>
          <w:rFonts w:hint="eastAsia"/>
        </w:rPr>
        <w:t>使用这些工具，我们从</w:t>
      </w:r>
      <w:r w:rsidRPr="008A0856">
        <w:rPr>
          <w:rFonts w:hint="eastAsia"/>
        </w:rPr>
        <w:t>Krizhevsky</w:t>
      </w:r>
      <w:r w:rsidRPr="008A0856">
        <w:rPr>
          <w:rFonts w:hint="eastAsia"/>
        </w:rPr>
        <w:t>等人的体系结构开始。</w:t>
      </w:r>
      <w:r w:rsidRPr="008A0856">
        <w:rPr>
          <w:rFonts w:hint="eastAsia"/>
        </w:rPr>
        <w:t xml:space="preserve"> [18]</w:t>
      </w:r>
      <w:r w:rsidRPr="008A0856">
        <w:rPr>
          <w:rFonts w:hint="eastAsia"/>
        </w:rPr>
        <w:t>并探索不同的架构，发现在</w:t>
      </w:r>
      <w:r w:rsidRPr="008A0856">
        <w:rPr>
          <w:rFonts w:hint="eastAsia"/>
        </w:rPr>
        <w:t>ImageNet</w:t>
      </w:r>
      <w:r w:rsidRPr="008A0856">
        <w:rPr>
          <w:rFonts w:hint="eastAsia"/>
        </w:rPr>
        <w:t>上表现优于其结果的架构。</w:t>
      </w:r>
      <w:r w:rsidRPr="008A0856">
        <w:rPr>
          <w:rFonts w:hint="eastAsia"/>
        </w:rPr>
        <w:t xml:space="preserve"> </w:t>
      </w:r>
      <w:r w:rsidRPr="008A0856">
        <w:rPr>
          <w:rFonts w:hint="eastAsia"/>
        </w:rPr>
        <w:t>然后我们探索模型对其他数据集的泛化能力，只需对</w:t>
      </w:r>
      <w:r w:rsidRPr="008A0856">
        <w:rPr>
          <w:rFonts w:hint="eastAsia"/>
        </w:rPr>
        <w:t>softmax</w:t>
      </w:r>
      <w:r w:rsidRPr="008A0856">
        <w:rPr>
          <w:rFonts w:hint="eastAsia"/>
        </w:rPr>
        <w:t>分类器进行再训练。</w:t>
      </w:r>
      <w:r w:rsidRPr="008A0856">
        <w:rPr>
          <w:rFonts w:hint="eastAsia"/>
        </w:rPr>
        <w:t xml:space="preserve"> </w:t>
      </w:r>
      <w:r w:rsidRPr="008A0856">
        <w:rPr>
          <w:rFonts w:hint="eastAsia"/>
        </w:rPr>
        <w:t>因此，这是一种有监督的预训练形式，与</w:t>
      </w:r>
      <w:r w:rsidRPr="008A0856">
        <w:rPr>
          <w:rFonts w:hint="eastAsia"/>
        </w:rPr>
        <w:t>Hinton</w:t>
      </w:r>
      <w:r w:rsidRPr="008A0856">
        <w:rPr>
          <w:rFonts w:hint="eastAsia"/>
        </w:rPr>
        <w:t>等人推广的无监督预训练方法形成鲜明对比。</w:t>
      </w:r>
      <w:r w:rsidRPr="008A0856">
        <w:rPr>
          <w:rFonts w:hint="eastAsia"/>
        </w:rPr>
        <w:t xml:space="preserve"> [13]</w:t>
      </w:r>
      <w:r w:rsidRPr="008A0856">
        <w:rPr>
          <w:rFonts w:hint="eastAsia"/>
        </w:rPr>
        <w:t>等</w:t>
      </w:r>
      <w:r w:rsidRPr="008A0856">
        <w:rPr>
          <w:rFonts w:hint="eastAsia"/>
        </w:rPr>
        <w:t>[1,26]</w:t>
      </w:r>
      <w:r w:rsidRPr="008A0856">
        <w:rPr>
          <w:rFonts w:hint="eastAsia"/>
        </w:rPr>
        <w:t>。</w:t>
      </w:r>
    </w:p>
    <w:p w:rsidR="008A0856" w:rsidRDefault="00C243E3" w:rsidP="00654D1F">
      <w:pPr>
        <w:ind w:firstLineChars="200" w:firstLine="420"/>
      </w:pPr>
      <w:r w:rsidRPr="00C243E3">
        <w:rPr>
          <w:highlight w:val="cyan"/>
        </w:rPr>
        <w:t>相关工作：</w:t>
      </w:r>
    </w:p>
    <w:p w:rsidR="00C243E3" w:rsidRPr="00C243E3" w:rsidRDefault="00C243E3" w:rsidP="00654D1F">
      <w:pPr>
        <w:ind w:firstLineChars="200" w:firstLine="420"/>
        <w:rPr>
          <w:color w:val="FF0000"/>
        </w:rPr>
      </w:pPr>
      <w:r w:rsidRPr="00C243E3">
        <w:rPr>
          <w:rFonts w:hint="eastAsia"/>
          <w:color w:val="FF0000"/>
          <w:highlight w:val="cyan"/>
        </w:rPr>
        <w:t>可视化：</w:t>
      </w:r>
    </w:p>
    <w:p w:rsidR="00C243E3" w:rsidRDefault="00C243E3" w:rsidP="00654D1F">
      <w:pPr>
        <w:ind w:firstLineChars="200" w:firstLine="420"/>
      </w:pPr>
      <w:r w:rsidRPr="00C243E3">
        <w:rPr>
          <w:rFonts w:hint="eastAsia"/>
        </w:rPr>
        <w:t>可视化特征以获得关于网络的直觉是常见的做法，但大多局限于第一层，其中像素空间的投影是可能的。在更高层中，必须使用替代方法。</w:t>
      </w:r>
      <w:r w:rsidRPr="00C243E3">
        <w:rPr>
          <w:rFonts w:hint="eastAsia"/>
        </w:rPr>
        <w:t xml:space="preserve"> [8]</w:t>
      </w:r>
      <w:r w:rsidRPr="00C243E3">
        <w:rPr>
          <w:rFonts w:hint="eastAsia"/>
        </w:rPr>
        <w:t>通过在图像空间中执行梯度下降以最大化单元的激活来找出每个单元的最佳刺激。这需要仔细的初始化，并没有提供有关单位不变的任何信息。受到后者短促的影响，</w:t>
      </w:r>
      <w:r w:rsidRPr="00C243E3">
        <w:rPr>
          <w:rFonts w:hint="eastAsia"/>
        </w:rPr>
        <w:t>[19]</w:t>
      </w:r>
      <w:r w:rsidRPr="00C243E3">
        <w:rPr>
          <w:rFonts w:hint="eastAsia"/>
        </w:rPr>
        <w:t>（通过</w:t>
      </w:r>
      <w:r w:rsidRPr="00C243E3">
        <w:rPr>
          <w:rFonts w:hint="eastAsia"/>
        </w:rPr>
        <w:t>[2]</w:t>
      </w:r>
      <w:r w:rsidRPr="00C243E3">
        <w:rPr>
          <w:rFonts w:hint="eastAsia"/>
        </w:rPr>
        <w:t>扩展了一个想法）显示了一个给定单位的</w:t>
      </w:r>
      <w:r w:rsidRPr="00C243E3">
        <w:rPr>
          <w:rFonts w:hint="eastAsia"/>
        </w:rPr>
        <w:t>Hessian</w:t>
      </w:r>
      <w:r w:rsidRPr="00C243E3">
        <w:rPr>
          <w:rFonts w:hint="eastAsia"/>
        </w:rPr>
        <w:t>可以如何在最佳响应周围进行数值计算，从而对不变性有一定的了解。问题在于对于更高层次而言，不变性是非常复杂的，所以通过简单的二次近似很难被捕获。相比之下，我们的方法提供了不变性的非参数化视图，显示来自训练集的哪些模式激活特征映射。我们的方法与</w:t>
      </w:r>
      <w:r w:rsidRPr="00C243E3">
        <w:rPr>
          <w:rFonts w:hint="eastAsia"/>
        </w:rPr>
        <w:t>Simonyan</w:t>
      </w:r>
      <w:r w:rsidRPr="00C243E3">
        <w:rPr>
          <w:rFonts w:hint="eastAsia"/>
        </w:rPr>
        <w:t>等人的当代工作类似。他们演示了如何通过从网络的完全连接层反射回来从一个小圆点获得显着性图，而不是我们使用的卷积特征。</w:t>
      </w:r>
      <w:r w:rsidRPr="00C243E3">
        <w:rPr>
          <w:rFonts w:hint="eastAsia"/>
        </w:rPr>
        <w:t xml:space="preserve"> Girshick</w:t>
      </w:r>
      <w:r w:rsidRPr="00C243E3">
        <w:rPr>
          <w:rFonts w:hint="eastAsia"/>
        </w:rPr>
        <w:t>等人</w:t>
      </w:r>
      <w:r w:rsidRPr="00C243E3">
        <w:rPr>
          <w:rFonts w:hint="eastAsia"/>
        </w:rPr>
        <w:t>[10]</w:t>
      </w:r>
      <w:r w:rsidRPr="00C243E3">
        <w:rPr>
          <w:rFonts w:hint="eastAsia"/>
        </w:rPr>
        <w:t>显示可视化，识别数据集内的补丁，负责在模型中较高层的强烈激活。我们的可视化效果不同，因为它们不仅仅是输入图像的作物，而是自上而下的投影，揭示每个补丁内的结构，以刺激特定的特征图。</w:t>
      </w:r>
    </w:p>
    <w:p w:rsidR="00C243E3" w:rsidRDefault="00C243E3" w:rsidP="00654D1F">
      <w:pPr>
        <w:ind w:firstLineChars="200" w:firstLine="420"/>
      </w:pPr>
      <w:r w:rsidRPr="00C243E3">
        <w:rPr>
          <w:rFonts w:hint="eastAsia"/>
          <w:highlight w:val="cyan"/>
        </w:rPr>
        <w:t>特征泛化：</w:t>
      </w:r>
    </w:p>
    <w:p w:rsidR="00C243E3" w:rsidRDefault="00C243E3" w:rsidP="00654D1F">
      <w:pPr>
        <w:ind w:firstLineChars="200" w:firstLine="420"/>
      </w:pPr>
      <w:r w:rsidRPr="00C243E3">
        <w:rPr>
          <w:rFonts w:hint="eastAsia"/>
        </w:rPr>
        <w:lastRenderedPageBreak/>
        <w:t>我们在</w:t>
      </w:r>
      <w:r w:rsidRPr="00C243E3">
        <w:rPr>
          <w:rFonts w:hint="eastAsia"/>
        </w:rPr>
        <w:t>Donahue</w:t>
      </w:r>
      <w:r w:rsidRPr="00C243E3">
        <w:rPr>
          <w:rFonts w:hint="eastAsia"/>
        </w:rPr>
        <w:t>等人的同时工作中也探讨了</w:t>
      </w:r>
      <w:r w:rsidRPr="00C243E3">
        <w:rPr>
          <w:rFonts w:hint="eastAsia"/>
        </w:rPr>
        <w:t>convnet</w:t>
      </w:r>
      <w:r w:rsidRPr="00C243E3">
        <w:rPr>
          <w:rFonts w:hint="eastAsia"/>
        </w:rPr>
        <w:t>特征的泛化能力。</w:t>
      </w:r>
      <w:r w:rsidRPr="00C243E3">
        <w:rPr>
          <w:rFonts w:hint="eastAsia"/>
        </w:rPr>
        <w:t xml:space="preserve"> [7]</w:t>
      </w:r>
      <w:r w:rsidRPr="00C243E3">
        <w:rPr>
          <w:rFonts w:hint="eastAsia"/>
        </w:rPr>
        <w:t>和</w:t>
      </w:r>
      <w:r w:rsidRPr="00C243E3">
        <w:rPr>
          <w:rFonts w:hint="eastAsia"/>
        </w:rPr>
        <w:t>Girshick</w:t>
      </w:r>
      <w:r w:rsidRPr="00C243E3">
        <w:rPr>
          <w:rFonts w:hint="eastAsia"/>
        </w:rPr>
        <w:t>等。</w:t>
      </w:r>
      <w:r w:rsidRPr="00C243E3">
        <w:rPr>
          <w:rFonts w:hint="eastAsia"/>
        </w:rPr>
        <w:t>[10]</w:t>
      </w:r>
      <w:r w:rsidRPr="00C243E3">
        <w:rPr>
          <w:rFonts w:hint="eastAsia"/>
        </w:rPr>
        <w:t>。</w:t>
      </w:r>
      <w:r w:rsidRPr="00C243E3">
        <w:rPr>
          <w:rFonts w:hint="eastAsia"/>
        </w:rPr>
        <w:t xml:space="preserve"> </w:t>
      </w:r>
      <w:r w:rsidRPr="00C243E3">
        <w:rPr>
          <w:rFonts w:hint="eastAsia"/>
        </w:rPr>
        <w:t>他们使用</w:t>
      </w:r>
      <w:r w:rsidRPr="00C243E3">
        <w:rPr>
          <w:rFonts w:hint="eastAsia"/>
        </w:rPr>
        <w:t>convnet</w:t>
      </w:r>
      <w:r w:rsidRPr="00C243E3">
        <w:rPr>
          <w:rFonts w:hint="eastAsia"/>
        </w:rPr>
        <w:t>特性在前一种情况下在</w:t>
      </w:r>
      <w:r w:rsidRPr="00C243E3">
        <w:rPr>
          <w:rFonts w:hint="eastAsia"/>
        </w:rPr>
        <w:t>Caltech-101</w:t>
      </w:r>
      <w:r w:rsidRPr="00C243E3">
        <w:rPr>
          <w:rFonts w:hint="eastAsia"/>
        </w:rPr>
        <w:t>和</w:t>
      </w:r>
      <w:r w:rsidRPr="00C243E3">
        <w:rPr>
          <w:rFonts w:hint="eastAsia"/>
        </w:rPr>
        <w:t>Sun</w:t>
      </w:r>
      <w:r w:rsidRPr="00C243E3">
        <w:rPr>
          <w:rFonts w:hint="eastAsia"/>
        </w:rPr>
        <w:t>场景数据集上获得最新的性能，在后者中使用</w:t>
      </w:r>
      <w:r w:rsidRPr="00C243E3">
        <w:rPr>
          <w:rFonts w:hint="eastAsia"/>
        </w:rPr>
        <w:t>PASCAL VOC</w:t>
      </w:r>
      <w:r w:rsidRPr="00C243E3">
        <w:rPr>
          <w:rFonts w:hint="eastAsia"/>
        </w:rPr>
        <w:t>数据集上的对象检测。</w:t>
      </w:r>
    </w:p>
    <w:p w:rsidR="00C243E3" w:rsidRDefault="00C243E3" w:rsidP="00654D1F">
      <w:pPr>
        <w:ind w:firstLineChars="200" w:firstLine="420"/>
      </w:pPr>
      <w:r w:rsidRPr="00C243E3">
        <w:rPr>
          <w:highlight w:val="cyan"/>
        </w:rPr>
        <w:t>途径：</w:t>
      </w:r>
    </w:p>
    <w:p w:rsidR="00C243E3" w:rsidRDefault="00C243E3" w:rsidP="00654D1F">
      <w:pPr>
        <w:ind w:firstLineChars="200" w:firstLine="420"/>
      </w:pPr>
      <w:r w:rsidRPr="00C243E3">
        <w:rPr>
          <w:rFonts w:hint="eastAsia"/>
        </w:rPr>
        <w:t>在整个论文中，我们使用标准的完全监督的模型，正如</w:t>
      </w:r>
      <w:r w:rsidRPr="00C243E3">
        <w:rPr>
          <w:rFonts w:hint="eastAsia"/>
        </w:rPr>
        <w:t>LeCun</w:t>
      </w:r>
      <w:r w:rsidRPr="00C243E3">
        <w:rPr>
          <w:rFonts w:hint="eastAsia"/>
        </w:rPr>
        <w:t>等人所定义的那样。</w:t>
      </w:r>
      <w:r w:rsidRPr="00C243E3">
        <w:rPr>
          <w:rFonts w:hint="eastAsia"/>
        </w:rPr>
        <w:t xml:space="preserve"> [20]</w:t>
      </w:r>
      <w:r w:rsidRPr="00C243E3">
        <w:rPr>
          <w:rFonts w:hint="eastAsia"/>
        </w:rPr>
        <w:t>和</w:t>
      </w:r>
      <w:r w:rsidRPr="00C243E3">
        <w:rPr>
          <w:rFonts w:hint="eastAsia"/>
        </w:rPr>
        <w:t>Krizhevsky</w:t>
      </w:r>
      <w:r w:rsidRPr="00C243E3">
        <w:rPr>
          <w:rFonts w:hint="eastAsia"/>
        </w:rPr>
        <w:t>等。</w:t>
      </w:r>
      <w:r w:rsidRPr="00C243E3">
        <w:rPr>
          <w:rFonts w:hint="eastAsia"/>
        </w:rPr>
        <w:t>[18]</w:t>
      </w:r>
      <w:r w:rsidRPr="00C243E3">
        <w:rPr>
          <w:rFonts w:hint="eastAsia"/>
        </w:rPr>
        <w:t>。</w:t>
      </w:r>
      <w:r w:rsidRPr="00C243E3">
        <w:rPr>
          <w:rFonts w:hint="eastAsia"/>
        </w:rPr>
        <w:t xml:space="preserve"> </w:t>
      </w:r>
      <w:r w:rsidRPr="00C243E3">
        <w:rPr>
          <w:rFonts w:hint="eastAsia"/>
        </w:rPr>
        <w:t>这些模型将彩色</w:t>
      </w:r>
      <w:r w:rsidRPr="00C243E3">
        <w:rPr>
          <w:rFonts w:hint="eastAsia"/>
        </w:rPr>
        <w:t>2D</w:t>
      </w:r>
      <w:r w:rsidRPr="00C243E3">
        <w:rPr>
          <w:rFonts w:hint="eastAsia"/>
        </w:rPr>
        <w:t>输入图像</w:t>
      </w:r>
      <w:r w:rsidRPr="00C243E3">
        <w:rPr>
          <w:rFonts w:hint="eastAsia"/>
        </w:rPr>
        <w:t>xi</w:t>
      </w:r>
      <w:r w:rsidRPr="00C243E3">
        <w:rPr>
          <w:rFonts w:hint="eastAsia"/>
        </w:rPr>
        <w:t>经由一系列层映射到</w:t>
      </w:r>
      <w:r w:rsidRPr="00C243E3">
        <w:rPr>
          <w:rFonts w:hint="eastAsia"/>
        </w:rPr>
        <w:t>C</w:t>
      </w:r>
      <w:r w:rsidRPr="00C243E3">
        <w:rPr>
          <w:rFonts w:hint="eastAsia"/>
        </w:rPr>
        <w:t>个不同类别上的概率矢量</w:t>
      </w:r>
      <w:r w:rsidRPr="00C243E3">
        <w:rPr>
          <w:rFonts w:hint="eastAsia"/>
        </w:rPr>
        <w:t>yi</w:t>
      </w:r>
      <w:r w:rsidRPr="00C243E3">
        <w:rPr>
          <w:rFonts w:hint="eastAsia"/>
        </w:rPr>
        <w:t>。</w:t>
      </w:r>
      <w:r w:rsidRPr="00C243E3">
        <w:rPr>
          <w:rFonts w:hint="eastAsia"/>
        </w:rPr>
        <w:t xml:space="preserve"> </w:t>
      </w:r>
      <w:r w:rsidRPr="00C243E3">
        <w:rPr>
          <w:rFonts w:hint="eastAsia"/>
        </w:rPr>
        <w:t>每一层由（</w:t>
      </w:r>
      <w:r w:rsidRPr="00C243E3">
        <w:rPr>
          <w:rFonts w:hint="eastAsia"/>
        </w:rPr>
        <w:t>i</w:t>
      </w:r>
      <w:r w:rsidRPr="00C243E3">
        <w:rPr>
          <w:rFonts w:hint="eastAsia"/>
        </w:rPr>
        <w:t>）前一层输出（或者在第一层的情况下，输入图像）与一组学习滤波器的卷积组成</w:t>
      </w:r>
      <w:r w:rsidRPr="00C243E3">
        <w:rPr>
          <w:rFonts w:hint="eastAsia"/>
        </w:rPr>
        <w:t xml:space="preserve">; </w:t>
      </w:r>
      <w:r w:rsidRPr="00C243E3">
        <w:rPr>
          <w:rFonts w:hint="eastAsia"/>
        </w:rPr>
        <w:t>（</w:t>
      </w:r>
      <w:r w:rsidRPr="00C243E3">
        <w:rPr>
          <w:rFonts w:hint="eastAsia"/>
        </w:rPr>
        <w:t>ii</w:t>
      </w:r>
      <w:r w:rsidRPr="00C243E3">
        <w:rPr>
          <w:rFonts w:hint="eastAsia"/>
        </w:rPr>
        <w:t>）通过整数线性函数（</w:t>
      </w:r>
      <w:r w:rsidRPr="00C243E3">
        <w:rPr>
          <w:rFonts w:hint="eastAsia"/>
        </w:rPr>
        <w:t>relu</w:t>
      </w:r>
      <w:r w:rsidRPr="00C243E3">
        <w:rPr>
          <w:rFonts w:hint="eastAsia"/>
        </w:rPr>
        <w:t>（</w:t>
      </w:r>
      <w:r w:rsidRPr="00C243E3">
        <w:rPr>
          <w:rFonts w:hint="eastAsia"/>
        </w:rPr>
        <w:t>x</w:t>
      </w:r>
      <w:r w:rsidRPr="00C243E3">
        <w:rPr>
          <w:rFonts w:hint="eastAsia"/>
        </w:rPr>
        <w:t>）</w:t>
      </w:r>
      <w:r w:rsidRPr="00C243E3">
        <w:rPr>
          <w:rFonts w:hint="eastAsia"/>
        </w:rPr>
        <w:t>= max</w:t>
      </w:r>
      <w:r w:rsidRPr="00C243E3">
        <w:rPr>
          <w:rFonts w:hint="eastAsia"/>
        </w:rPr>
        <w:t>（</w:t>
      </w:r>
      <w:r w:rsidRPr="00C243E3">
        <w:rPr>
          <w:rFonts w:hint="eastAsia"/>
        </w:rPr>
        <w:t>x</w:t>
      </w:r>
      <w:r w:rsidRPr="00C243E3">
        <w:rPr>
          <w:rFonts w:hint="eastAsia"/>
        </w:rPr>
        <w:t>，</w:t>
      </w:r>
      <w:r w:rsidRPr="00C243E3">
        <w:rPr>
          <w:rFonts w:hint="eastAsia"/>
        </w:rPr>
        <w:t>0</w:t>
      </w:r>
      <w:r w:rsidRPr="00C243E3">
        <w:rPr>
          <w:rFonts w:hint="eastAsia"/>
        </w:rPr>
        <w:t>））传递响应</w:t>
      </w:r>
      <w:r w:rsidRPr="00C243E3">
        <w:rPr>
          <w:rFonts w:hint="eastAsia"/>
        </w:rPr>
        <w:t xml:space="preserve">; </w:t>
      </w:r>
      <w:r w:rsidRPr="00C243E3">
        <w:rPr>
          <w:rFonts w:hint="eastAsia"/>
        </w:rPr>
        <w:t>（</w:t>
      </w:r>
      <w:r w:rsidRPr="00C243E3">
        <w:rPr>
          <w:rFonts w:hint="eastAsia"/>
        </w:rPr>
        <w:t>iii</w:t>
      </w:r>
      <w:r w:rsidRPr="00C243E3">
        <w:rPr>
          <w:rFonts w:hint="eastAsia"/>
        </w:rPr>
        <w:t>）</w:t>
      </w:r>
      <w:r w:rsidRPr="00C243E3">
        <w:rPr>
          <w:rFonts w:hint="eastAsia"/>
        </w:rPr>
        <w:t>[</w:t>
      </w:r>
      <w:r w:rsidRPr="00C243E3">
        <w:rPr>
          <w:rFonts w:hint="eastAsia"/>
        </w:rPr>
        <w:t>可选地</w:t>
      </w:r>
      <w:r w:rsidRPr="00C243E3">
        <w:rPr>
          <w:rFonts w:hint="eastAsia"/>
        </w:rPr>
        <w:t>]</w:t>
      </w:r>
      <w:r w:rsidRPr="00C243E3">
        <w:rPr>
          <w:rFonts w:hint="eastAsia"/>
        </w:rPr>
        <w:t>在本地邻居上的最大汇集，以及（</w:t>
      </w:r>
      <w:r w:rsidRPr="00C243E3">
        <w:rPr>
          <w:rFonts w:hint="eastAsia"/>
        </w:rPr>
        <w:t>iv</w:t>
      </w:r>
      <w:r w:rsidRPr="00C243E3">
        <w:rPr>
          <w:rFonts w:hint="eastAsia"/>
        </w:rPr>
        <w:t>）</w:t>
      </w:r>
      <w:r w:rsidRPr="00C243E3">
        <w:rPr>
          <w:rFonts w:hint="eastAsia"/>
        </w:rPr>
        <w:t>[</w:t>
      </w:r>
      <w:r w:rsidRPr="00C243E3">
        <w:rPr>
          <w:rFonts w:hint="eastAsia"/>
        </w:rPr>
        <w:t>可选地</w:t>
      </w:r>
      <w:r w:rsidRPr="00C243E3">
        <w:rPr>
          <w:rFonts w:hint="eastAsia"/>
        </w:rPr>
        <w:t>]</w:t>
      </w:r>
      <w:r w:rsidRPr="00C243E3">
        <w:rPr>
          <w:rFonts w:hint="eastAsia"/>
        </w:rPr>
        <w:t>局部对比度操作，其在特征地图上对响应进行归一化。</w:t>
      </w:r>
      <w:r w:rsidRPr="00C243E3">
        <w:rPr>
          <w:rFonts w:hint="eastAsia"/>
        </w:rPr>
        <w:t xml:space="preserve"> </w:t>
      </w:r>
      <w:r w:rsidRPr="00C243E3">
        <w:rPr>
          <w:rFonts w:hint="eastAsia"/>
        </w:rPr>
        <w:t>有关这些操作的更多详细信息，请参见</w:t>
      </w:r>
      <w:r w:rsidRPr="00C243E3">
        <w:rPr>
          <w:rFonts w:hint="eastAsia"/>
        </w:rPr>
        <w:t>[18]</w:t>
      </w:r>
      <w:r w:rsidRPr="00C243E3">
        <w:rPr>
          <w:rFonts w:hint="eastAsia"/>
        </w:rPr>
        <w:t>和</w:t>
      </w:r>
      <w:r w:rsidRPr="00C243E3">
        <w:rPr>
          <w:rFonts w:hint="eastAsia"/>
        </w:rPr>
        <w:t>[16]</w:t>
      </w:r>
      <w:r w:rsidRPr="00C243E3">
        <w:rPr>
          <w:rFonts w:hint="eastAsia"/>
        </w:rPr>
        <w:t>。</w:t>
      </w:r>
      <w:r w:rsidRPr="00C243E3">
        <w:rPr>
          <w:rFonts w:hint="eastAsia"/>
        </w:rPr>
        <w:t xml:space="preserve"> </w:t>
      </w:r>
      <w:r w:rsidRPr="00C243E3">
        <w:rPr>
          <w:rFonts w:hint="eastAsia"/>
        </w:rPr>
        <w:t>网络的前几层是传统的全连接网络，最后一层是</w:t>
      </w:r>
      <w:r w:rsidRPr="00C243E3">
        <w:rPr>
          <w:rFonts w:hint="eastAsia"/>
        </w:rPr>
        <w:t>softmax</w:t>
      </w:r>
      <w:r w:rsidRPr="00C243E3">
        <w:rPr>
          <w:rFonts w:hint="eastAsia"/>
        </w:rPr>
        <w:t>分类器。</w:t>
      </w:r>
      <w:r w:rsidRPr="00C243E3">
        <w:rPr>
          <w:rFonts w:hint="eastAsia"/>
        </w:rPr>
        <w:t xml:space="preserve"> </w:t>
      </w:r>
      <w:r w:rsidRPr="00C243E3">
        <w:rPr>
          <w:rFonts w:hint="eastAsia"/>
        </w:rPr>
        <w:t>图</w:t>
      </w:r>
      <w:r w:rsidRPr="00C243E3">
        <w:rPr>
          <w:rFonts w:hint="eastAsia"/>
        </w:rPr>
        <w:t>3</w:t>
      </w:r>
      <w:r w:rsidRPr="00C243E3">
        <w:rPr>
          <w:rFonts w:hint="eastAsia"/>
        </w:rPr>
        <w:t>显示了我们许多实验中使用的模型。</w:t>
      </w:r>
    </w:p>
    <w:p w:rsidR="00C243E3" w:rsidRDefault="00C243E3" w:rsidP="00654D1F">
      <w:pPr>
        <w:ind w:firstLineChars="200" w:firstLine="420"/>
      </w:pPr>
      <w:r w:rsidRPr="00C243E3">
        <w:rPr>
          <w:rFonts w:hint="eastAsia"/>
        </w:rPr>
        <w:t>我们使用大量的</w:t>
      </w:r>
      <w:r w:rsidRPr="00C243E3">
        <w:rPr>
          <w:rFonts w:hint="eastAsia"/>
        </w:rPr>
        <w:t>N</w:t>
      </w:r>
      <w:r w:rsidRPr="00C243E3">
        <w:rPr>
          <w:rFonts w:hint="eastAsia"/>
        </w:rPr>
        <w:t>个标记图像</w:t>
      </w:r>
      <w:r w:rsidRPr="00C243E3">
        <w:rPr>
          <w:rFonts w:hint="eastAsia"/>
        </w:rPr>
        <w:t>{x</w:t>
      </w:r>
      <w:r w:rsidRPr="00C243E3">
        <w:rPr>
          <w:rFonts w:hint="eastAsia"/>
        </w:rPr>
        <w:t>，</w:t>
      </w:r>
      <w:r w:rsidRPr="00C243E3">
        <w:rPr>
          <w:rFonts w:hint="eastAsia"/>
        </w:rPr>
        <w:t>y}</w:t>
      </w:r>
      <w:r w:rsidRPr="00C243E3">
        <w:rPr>
          <w:rFonts w:hint="eastAsia"/>
        </w:rPr>
        <w:t>来训练这些模型，其中</w:t>
      </w:r>
      <w:r w:rsidRPr="00C243E3">
        <w:rPr>
          <w:rFonts w:hint="eastAsia"/>
        </w:rPr>
        <w:t>labely</w:t>
      </w:r>
      <w:r w:rsidRPr="00C243E3">
        <w:rPr>
          <w:rFonts w:hint="eastAsia"/>
        </w:rPr>
        <w:t>是一个离散变量，表示真实的类别。</w:t>
      </w:r>
      <w:r w:rsidRPr="00C243E3">
        <w:rPr>
          <w:rFonts w:hint="eastAsia"/>
        </w:rPr>
        <w:t xml:space="preserve"> </w:t>
      </w:r>
      <w:r w:rsidRPr="00C243E3">
        <w:rPr>
          <w:rFonts w:hint="eastAsia"/>
        </w:rPr>
        <w:t>交叉熵损失函数适用于图像分类，用于比较</w:t>
      </w:r>
      <w:r w:rsidRPr="00C243E3">
        <w:rPr>
          <w:rFonts w:hint="eastAsia"/>
        </w:rPr>
        <w:t>yi</w:t>
      </w:r>
      <w:r w:rsidRPr="00C243E3">
        <w:rPr>
          <w:rFonts w:hint="eastAsia"/>
        </w:rPr>
        <w:t>和</w:t>
      </w:r>
      <w:r w:rsidRPr="00C243E3">
        <w:rPr>
          <w:rFonts w:hint="eastAsia"/>
        </w:rPr>
        <w:t>yi</w:t>
      </w:r>
      <w:r w:rsidRPr="00C243E3">
        <w:rPr>
          <w:rFonts w:hint="eastAsia"/>
        </w:rPr>
        <w:t>。</w:t>
      </w:r>
      <w:r w:rsidRPr="00C243E3">
        <w:rPr>
          <w:rFonts w:hint="eastAsia"/>
        </w:rPr>
        <w:t xml:space="preserve"> </w:t>
      </w:r>
      <w:r w:rsidRPr="00C243E3">
        <w:rPr>
          <w:rFonts w:hint="eastAsia"/>
        </w:rPr>
        <w:t>网络参数（卷积层中的滤波器，完全连接层中的权重矩阵和偏差）通过相对于整个网络中的参数向后传播损耗的导数并通过随机梯度下降来更新参数来训练。</w:t>
      </w:r>
      <w:r w:rsidRPr="00C243E3">
        <w:rPr>
          <w:rFonts w:hint="eastAsia"/>
        </w:rPr>
        <w:t xml:space="preserve"> </w:t>
      </w:r>
      <w:r w:rsidRPr="00C243E3">
        <w:rPr>
          <w:rFonts w:hint="eastAsia"/>
        </w:rPr>
        <w:t>第三部分详细介绍了培训内容。</w:t>
      </w:r>
    </w:p>
    <w:p w:rsidR="00C243E3" w:rsidRDefault="00C243E3" w:rsidP="00654D1F">
      <w:pPr>
        <w:ind w:firstLineChars="200" w:firstLine="420"/>
      </w:pPr>
      <w:r w:rsidRPr="00C243E3">
        <w:rPr>
          <w:rFonts w:hint="eastAsia"/>
          <w:highlight w:val="cyan"/>
        </w:rPr>
        <w:t>用卷积进行可视化</w:t>
      </w:r>
    </w:p>
    <w:p w:rsidR="00C243E3" w:rsidRDefault="00C243E3" w:rsidP="00654D1F">
      <w:pPr>
        <w:ind w:firstLineChars="200" w:firstLine="420"/>
      </w:pPr>
      <w:r w:rsidRPr="00C243E3">
        <w:rPr>
          <w:rFonts w:hint="eastAsia"/>
        </w:rPr>
        <w:t>理解一个</w:t>
      </w:r>
      <w:r w:rsidRPr="00C243E3">
        <w:rPr>
          <w:rFonts w:hint="eastAsia"/>
        </w:rPr>
        <w:t>convnet</w:t>
      </w:r>
      <w:r w:rsidRPr="00C243E3">
        <w:rPr>
          <w:rFonts w:hint="eastAsia"/>
        </w:rPr>
        <w:t>的操作需要解释中间层的特征活动。我们提出了一种将这些活动映射回输入像素空间的新方法，显示了最初在特征映射中引起给定激活的输入模式。我们用去卷积网络（</w:t>
      </w:r>
      <w:r w:rsidRPr="00C243E3">
        <w:rPr>
          <w:rFonts w:hint="eastAsia"/>
        </w:rPr>
        <w:t>deconvnet</w:t>
      </w:r>
      <w:r w:rsidRPr="00C243E3">
        <w:rPr>
          <w:rFonts w:hint="eastAsia"/>
        </w:rPr>
        <w:t>）</w:t>
      </w:r>
      <w:r w:rsidRPr="00C243E3">
        <w:rPr>
          <w:rFonts w:hint="eastAsia"/>
        </w:rPr>
        <w:t>Zeiler</w:t>
      </w:r>
      <w:r w:rsidRPr="00C243E3">
        <w:rPr>
          <w:rFonts w:hint="eastAsia"/>
        </w:rPr>
        <w:t>等人进行这种映射。</w:t>
      </w:r>
      <w:r w:rsidRPr="00C243E3">
        <w:rPr>
          <w:rFonts w:hint="eastAsia"/>
        </w:rPr>
        <w:t xml:space="preserve"> [29]</w:t>
      </w:r>
      <w:r w:rsidRPr="00C243E3">
        <w:rPr>
          <w:rFonts w:hint="eastAsia"/>
        </w:rPr>
        <w:t>。一个</w:t>
      </w:r>
      <w:r w:rsidRPr="00C243E3">
        <w:rPr>
          <w:rFonts w:hint="eastAsia"/>
        </w:rPr>
        <w:t>deconvnet</w:t>
      </w:r>
      <w:r w:rsidRPr="00C243E3">
        <w:rPr>
          <w:rFonts w:hint="eastAsia"/>
        </w:rPr>
        <w:t>可以被认为是一个使用相同的组件（过滤，合并）但是相反的</w:t>
      </w:r>
      <w:r w:rsidRPr="00C243E3">
        <w:rPr>
          <w:rFonts w:hint="eastAsia"/>
        </w:rPr>
        <w:t>convnet</w:t>
      </w:r>
      <w:r w:rsidRPr="00C243E3">
        <w:rPr>
          <w:rFonts w:hint="eastAsia"/>
        </w:rPr>
        <w:t>模型，所以不是将像素映射到要素而是相反。在</w:t>
      </w:r>
      <w:r w:rsidRPr="00C243E3">
        <w:rPr>
          <w:rFonts w:hint="eastAsia"/>
        </w:rPr>
        <w:t>Zeiler</w:t>
      </w:r>
      <w:r w:rsidRPr="00C243E3">
        <w:rPr>
          <w:rFonts w:hint="eastAsia"/>
        </w:rPr>
        <w:t>等人</w:t>
      </w:r>
      <w:r w:rsidRPr="00C243E3">
        <w:rPr>
          <w:rFonts w:hint="eastAsia"/>
        </w:rPr>
        <w:t>[29]</w:t>
      </w:r>
      <w:r w:rsidRPr="00C243E3">
        <w:rPr>
          <w:rFonts w:hint="eastAsia"/>
        </w:rPr>
        <w:t>，</w:t>
      </w:r>
      <w:r w:rsidRPr="00C243E3">
        <w:rPr>
          <w:rFonts w:hint="eastAsia"/>
        </w:rPr>
        <w:t>deconvnets</w:t>
      </w:r>
      <w:r w:rsidRPr="00C243E3">
        <w:rPr>
          <w:rFonts w:hint="eastAsia"/>
        </w:rPr>
        <w:t>被提议作为执行无监督学习的一种方式。在这里，他们没有被用于任何学习的能力，只是作为一个已经训练的转折点的探索。为了检查一个定位点，在每个图层上都附加一个去卷积，如图</w:t>
      </w:r>
      <w:r w:rsidRPr="00C243E3">
        <w:rPr>
          <w:rFonts w:hint="eastAsia"/>
        </w:rPr>
        <w:t>1</w:t>
      </w:r>
      <w:r w:rsidRPr="00C243E3">
        <w:rPr>
          <w:rFonts w:hint="eastAsia"/>
        </w:rPr>
        <w:t>（顶部）所示，为图像像素提供一条连续的路径。首先，将输入图像呈现给</w:t>
      </w:r>
      <w:r w:rsidRPr="00C243E3">
        <w:rPr>
          <w:rFonts w:hint="eastAsia"/>
        </w:rPr>
        <w:t>convnet</w:t>
      </w:r>
      <w:r w:rsidRPr="00C243E3">
        <w:rPr>
          <w:rFonts w:hint="eastAsia"/>
        </w:rPr>
        <w:t>，并在整个图层中计算特征。为了检查给定的定位点激活，我们将图层中的所有其他激活设置为零，并将该功能图作为输入传递给附加的解卷层。然后我们先后（ⅰ）解开，（ⅱ）整顿，（ⅲ）过滤重建在下面层的活动，导致选择的激活。然后重复这个操作直到输入像素空间到达。</w:t>
      </w:r>
    </w:p>
    <w:p w:rsidR="005C6FE2" w:rsidRDefault="005C6FE2" w:rsidP="00654D1F">
      <w:pPr>
        <w:ind w:firstLineChars="200" w:firstLine="420"/>
        <w:rPr>
          <w:rFonts w:hint="eastAsia"/>
        </w:rPr>
      </w:pPr>
      <w:r w:rsidRPr="005C6FE2">
        <w:rPr>
          <w:highlight w:val="cyan"/>
        </w:rPr>
        <w:t>非池化</w:t>
      </w:r>
    </w:p>
    <w:p w:rsidR="005C6FE2" w:rsidRDefault="005C6FE2" w:rsidP="00654D1F">
      <w:pPr>
        <w:ind w:firstLineChars="200" w:firstLine="420"/>
      </w:pPr>
      <w:r w:rsidRPr="005C6FE2">
        <w:rPr>
          <w:rFonts w:hint="eastAsia"/>
        </w:rPr>
        <w:t>：在最小化池中，最大池操作是不可逆的，但是我们可以通过在一组开关变量中记录每个池区中的最大值的位置来获得近似的逆。</w:t>
      </w:r>
      <w:r w:rsidRPr="005C6FE2">
        <w:rPr>
          <w:rFonts w:hint="eastAsia"/>
        </w:rPr>
        <w:t xml:space="preserve"> </w:t>
      </w:r>
      <w:r w:rsidRPr="005C6FE2">
        <w:rPr>
          <w:rFonts w:hint="eastAsia"/>
        </w:rPr>
        <w:t>在</w:t>
      </w:r>
      <w:r w:rsidRPr="005C6FE2">
        <w:rPr>
          <w:rFonts w:hint="eastAsia"/>
        </w:rPr>
        <w:t>deconvnet</w:t>
      </w:r>
      <w:r w:rsidRPr="005C6FE2">
        <w:rPr>
          <w:rFonts w:hint="eastAsia"/>
        </w:rPr>
        <w:t>中，解开操作使用这些开关将来自上层的重建放置到合适的位置，从而保持刺激的结构。</w:t>
      </w:r>
      <w:r w:rsidRPr="005C6FE2">
        <w:rPr>
          <w:rFonts w:hint="eastAsia"/>
        </w:rPr>
        <w:t xml:space="preserve"> </w:t>
      </w:r>
      <w:r w:rsidRPr="005C6FE2">
        <w:rPr>
          <w:rFonts w:hint="eastAsia"/>
        </w:rPr>
        <w:t>参见图</w:t>
      </w:r>
      <w:r w:rsidRPr="005C6FE2">
        <w:rPr>
          <w:rFonts w:hint="eastAsia"/>
        </w:rPr>
        <w:t>1</w:t>
      </w:r>
      <w:r w:rsidRPr="005C6FE2">
        <w:rPr>
          <w:rFonts w:hint="eastAsia"/>
        </w:rPr>
        <w:t>（下图），了解该过程。</w:t>
      </w:r>
    </w:p>
    <w:p w:rsidR="005C6FE2" w:rsidRDefault="005C6FE2" w:rsidP="00654D1F">
      <w:pPr>
        <w:ind w:firstLineChars="200" w:firstLine="420"/>
      </w:pPr>
      <w:r w:rsidRPr="005C6FE2">
        <w:rPr>
          <w:highlight w:val="cyan"/>
        </w:rPr>
        <w:t>矫正：</w:t>
      </w:r>
    </w:p>
    <w:p w:rsidR="005C6FE2" w:rsidRDefault="005C6FE2" w:rsidP="00654D1F">
      <w:pPr>
        <w:ind w:firstLineChars="200" w:firstLine="420"/>
      </w:pPr>
      <w:r w:rsidRPr="005C6FE2">
        <w:rPr>
          <w:rFonts w:hint="eastAsia"/>
        </w:rPr>
        <w:t>使用</w:t>
      </w:r>
      <w:r w:rsidRPr="005C6FE2">
        <w:rPr>
          <w:rFonts w:hint="eastAsia"/>
        </w:rPr>
        <w:t>relu</w:t>
      </w:r>
      <w:r w:rsidRPr="005C6FE2">
        <w:rPr>
          <w:rFonts w:hint="eastAsia"/>
        </w:rPr>
        <w:t>非线性的</w:t>
      </w:r>
      <w:r w:rsidRPr="005C6FE2">
        <w:rPr>
          <w:rFonts w:hint="eastAsia"/>
        </w:rPr>
        <w:t>convnet</w:t>
      </w:r>
      <w:r w:rsidRPr="005C6FE2">
        <w:rPr>
          <w:rFonts w:hint="eastAsia"/>
        </w:rPr>
        <w:t>，纠正特征映射从而保证特征映射总是正面的。</w:t>
      </w:r>
      <w:r w:rsidRPr="005C6FE2">
        <w:rPr>
          <w:rFonts w:hint="eastAsia"/>
        </w:rPr>
        <w:t xml:space="preserve"> </w:t>
      </w:r>
      <w:r w:rsidRPr="005C6FE2">
        <w:rPr>
          <w:rFonts w:hint="eastAsia"/>
        </w:rPr>
        <w:t>为了在每一层获得有效的特征重建（也应该是正的），我们将重构的信号通过非线性非线性</w:t>
      </w:r>
      <w:r w:rsidRPr="005C6FE2">
        <w:rPr>
          <w:rFonts w:hint="eastAsia"/>
        </w:rPr>
        <w:t>1</w:t>
      </w:r>
      <w:r>
        <w:rPr>
          <w:rFonts w:hint="eastAsia"/>
        </w:rPr>
        <w:t>。</w:t>
      </w:r>
    </w:p>
    <w:p w:rsidR="005C6FE2" w:rsidRDefault="005C6FE2" w:rsidP="00654D1F">
      <w:pPr>
        <w:ind w:firstLineChars="200" w:firstLine="420"/>
      </w:pPr>
      <w:r w:rsidRPr="005C6FE2">
        <w:rPr>
          <w:rFonts w:hint="eastAsia"/>
          <w:highlight w:val="cyan"/>
        </w:rPr>
        <w:t>过滤：</w:t>
      </w:r>
    </w:p>
    <w:p w:rsidR="005C6FE2" w:rsidRDefault="005C6FE2" w:rsidP="005C6FE2">
      <w:pPr>
        <w:ind w:firstLineChars="200" w:firstLine="420"/>
      </w:pPr>
      <w:r w:rsidRPr="005C6FE2">
        <w:rPr>
          <w:rFonts w:hint="eastAsia"/>
        </w:rPr>
        <w:t>使用已知滤波器来对前一层的特征映射进行卷积。</w:t>
      </w:r>
      <w:r w:rsidRPr="005C6FE2">
        <w:rPr>
          <w:rFonts w:hint="eastAsia"/>
        </w:rPr>
        <w:t xml:space="preserve"> </w:t>
      </w:r>
      <w:r w:rsidRPr="005C6FE2">
        <w:rPr>
          <w:rFonts w:hint="eastAsia"/>
        </w:rPr>
        <w:t>为了近似地反转这个，</w:t>
      </w:r>
      <w:r w:rsidRPr="005C6FE2">
        <w:rPr>
          <w:rFonts w:hint="eastAsia"/>
        </w:rPr>
        <w:t>deconvnet</w:t>
      </w:r>
      <w:r w:rsidRPr="005C6FE2">
        <w:rPr>
          <w:rFonts w:hint="eastAsia"/>
        </w:rPr>
        <w:t>使用相同过滤器的转置版本（和其他自动编码器模型，如</w:t>
      </w:r>
      <w:r w:rsidRPr="005C6FE2">
        <w:rPr>
          <w:rFonts w:hint="eastAsia"/>
        </w:rPr>
        <w:t>RBM</w:t>
      </w:r>
      <w:r w:rsidRPr="005C6FE2">
        <w:rPr>
          <w:rFonts w:hint="eastAsia"/>
        </w:rPr>
        <w:t>），但是应用于整形图，而不是下面图层的输出。</w:t>
      </w:r>
      <w:r w:rsidRPr="005C6FE2">
        <w:rPr>
          <w:rFonts w:hint="eastAsia"/>
        </w:rPr>
        <w:t xml:space="preserve"> </w:t>
      </w:r>
      <w:r w:rsidRPr="005C6FE2">
        <w:rPr>
          <w:rFonts w:hint="eastAsia"/>
        </w:rPr>
        <w:t>在实践中，这意味着垂直和水平方向各个过滤器。</w:t>
      </w:r>
    </w:p>
    <w:p w:rsidR="005C6FE2" w:rsidRDefault="005C6FE2" w:rsidP="005C6FE2">
      <w:pPr>
        <w:ind w:firstLineChars="200" w:firstLine="420"/>
        <w:rPr>
          <w:rFonts w:hint="eastAsia"/>
        </w:rPr>
      </w:pPr>
      <w:r w:rsidRPr="005C6FE2">
        <w:rPr>
          <w:rFonts w:hint="eastAsia"/>
        </w:rPr>
        <w:t>请注意，在此重建路径中，我们不使用任何对比度归一化操作。从较高层向下投影使用由</w:t>
      </w:r>
      <w:r w:rsidRPr="005C6FE2">
        <w:t>convnet</w:t>
      </w:r>
      <w:r w:rsidRPr="005C6FE2">
        <w:rPr>
          <w:rFonts w:hint="eastAsia"/>
        </w:rPr>
        <w:t>中的最大池所产生的交换设置。由于这些开关设置对于给定的输入图像是独特的，因此从单个激活获得的重建因此类似于原始输入图像的一小块，结构根据它们对特征激活的贡献而加权。由于模型是有区别地训练的，它们隐含地显示输入图像的哪些部分是有区别的。请注意，这些预测不是来自模型的样本，因为不涉及生成过程。整个过程类似于反向传播一个强烈的激活（而不是通常的梯度），即计算</w:t>
      </w:r>
      <w:r w:rsidRPr="005C6FE2">
        <w:t>∂h∂Xn</w:t>
      </w:r>
      <w:r w:rsidRPr="005C6FE2">
        <w:rPr>
          <w:rFonts w:hint="eastAsia"/>
        </w:rPr>
        <w:t>，其中</w:t>
      </w:r>
      <w:r w:rsidRPr="005C6FE2">
        <w:t>h</w:t>
      </w:r>
      <w:r w:rsidRPr="005C6FE2">
        <w:rPr>
          <w:rFonts w:hint="eastAsia"/>
        </w:rPr>
        <w:t>是强激活特征映射的元素，</w:t>
      </w:r>
      <w:r w:rsidRPr="005C6FE2">
        <w:t>Xn</w:t>
      </w:r>
      <w:r w:rsidRPr="005C6FE2">
        <w:rPr>
          <w:rFonts w:hint="eastAsia"/>
        </w:rPr>
        <w:lastRenderedPageBreak/>
        <w:t>是输入图像。但是，（</w:t>
      </w:r>
      <w:r w:rsidRPr="005C6FE2">
        <w:rPr>
          <w:rFonts w:hint="eastAsia"/>
        </w:rPr>
        <w:t>i</w:t>
      </w:r>
      <w:r w:rsidRPr="005C6FE2">
        <w:rPr>
          <w:rFonts w:hint="eastAsia"/>
        </w:rPr>
        <w:t>）</w:t>
      </w:r>
      <w:r w:rsidRPr="005C6FE2">
        <w:rPr>
          <w:rFonts w:hint="eastAsia"/>
        </w:rPr>
        <w:t>relu</w:t>
      </w:r>
      <w:r w:rsidRPr="005C6FE2">
        <w:rPr>
          <w:rFonts w:hint="eastAsia"/>
        </w:rPr>
        <w:t>是独立执行的，（</w:t>
      </w:r>
      <w:r w:rsidRPr="005C6FE2">
        <w:rPr>
          <w:rFonts w:hint="eastAsia"/>
        </w:rPr>
        <w:t>ii</w:t>
      </w:r>
      <w:r w:rsidRPr="005C6FE2">
        <w:rPr>
          <w:rFonts w:hint="eastAsia"/>
        </w:rPr>
        <w:t>）没有使用正常化操作。我们的方法的一个普遍缺点是它只能看到一个单一的激活，而不是一层中的联合活动。然而，正如我们在图</w:t>
      </w:r>
      <w:r w:rsidRPr="005C6FE2">
        <w:rPr>
          <w:rFonts w:hint="eastAsia"/>
        </w:rPr>
        <w:t>6</w:t>
      </w:r>
      <w:r w:rsidRPr="005C6FE2">
        <w:rPr>
          <w:rFonts w:hint="eastAsia"/>
        </w:rPr>
        <w:t>中所显示的那样，这些可视化是对模型中的给定特征映射进行刺激的输入模式的精确表示：当对应于该模式的原始输入图像的部分被遮挡时，在特征地图内的活动。</w:t>
      </w:r>
      <w:bookmarkStart w:id="0" w:name="_GoBack"/>
      <w:bookmarkEnd w:id="0"/>
    </w:p>
    <w:sectPr w:rsidR="005C6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481" w:rsidRDefault="00E31481" w:rsidP="00654D1F">
      <w:r>
        <w:separator/>
      </w:r>
    </w:p>
  </w:endnote>
  <w:endnote w:type="continuationSeparator" w:id="0">
    <w:p w:rsidR="00E31481" w:rsidRDefault="00E31481" w:rsidP="00654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481" w:rsidRDefault="00E31481" w:rsidP="00654D1F">
      <w:r>
        <w:separator/>
      </w:r>
    </w:p>
  </w:footnote>
  <w:footnote w:type="continuationSeparator" w:id="0">
    <w:p w:rsidR="00E31481" w:rsidRDefault="00E31481" w:rsidP="00654D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02"/>
    <w:rsid w:val="005C6FE2"/>
    <w:rsid w:val="00654D1F"/>
    <w:rsid w:val="007C0302"/>
    <w:rsid w:val="008A0856"/>
    <w:rsid w:val="00963A00"/>
    <w:rsid w:val="00C243E3"/>
    <w:rsid w:val="00E3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E95804-6182-4114-8F27-2CE929CB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4D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4D1F"/>
    <w:rPr>
      <w:sz w:val="18"/>
      <w:szCs w:val="18"/>
    </w:rPr>
  </w:style>
  <w:style w:type="paragraph" w:styleId="a4">
    <w:name w:val="footer"/>
    <w:basedOn w:val="a"/>
    <w:link w:val="Char0"/>
    <w:uiPriority w:val="99"/>
    <w:unhideWhenUsed/>
    <w:rsid w:val="00654D1F"/>
    <w:pPr>
      <w:tabs>
        <w:tab w:val="center" w:pos="4153"/>
        <w:tab w:val="right" w:pos="8306"/>
      </w:tabs>
      <w:snapToGrid w:val="0"/>
      <w:jc w:val="left"/>
    </w:pPr>
    <w:rPr>
      <w:sz w:val="18"/>
      <w:szCs w:val="18"/>
    </w:rPr>
  </w:style>
  <w:style w:type="character" w:customStyle="1" w:styleId="Char0">
    <w:name w:val="页脚 Char"/>
    <w:basedOn w:val="a0"/>
    <w:link w:val="a4"/>
    <w:uiPriority w:val="99"/>
    <w:rsid w:val="00654D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4</cp:revision>
  <dcterms:created xsi:type="dcterms:W3CDTF">2017-12-05T11:06:00Z</dcterms:created>
  <dcterms:modified xsi:type="dcterms:W3CDTF">2017-12-05T11:32:00Z</dcterms:modified>
</cp:coreProperties>
</file>