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4"/>
          <w:szCs w:val="44"/>
          <w:highlight w:val="yellow"/>
        </w:rPr>
      </w:pPr>
      <w:r>
        <w:rPr>
          <w:b/>
          <w:sz w:val="44"/>
          <w:szCs w:val="44"/>
        </w:rPr>
        <w:t>Instruction détaillée en français</w:t>
      </w:r>
    </w:p>
    <w:p>
      <w:pPr>
        <w:jc w:val="center"/>
        <w:rPr>
          <w:b/>
          <w:highlight w:val="yellow"/>
        </w:rPr>
      </w:pPr>
    </w:p>
    <w:p>
      <w:pPr>
        <w:jc w:val="center"/>
        <w:rPr>
          <w:rFonts w:hint="eastAsia"/>
          <w:b/>
          <w:highlight w:val="yellow"/>
        </w:rPr>
      </w:pPr>
    </w:p>
    <w:p>
      <w:pPr>
        <w:jc w:val="center"/>
        <w:rPr>
          <w:rFonts w:hint="eastAsia"/>
          <w:b/>
          <w:highlight w:val="yellow"/>
        </w:rPr>
      </w:pPr>
    </w:p>
    <w:p>
      <w:pPr>
        <w:jc w:val="center"/>
        <w:rPr>
          <w:rFonts w:hint="eastAsia"/>
          <w:b/>
          <w:highlight w:val="yellow"/>
        </w:rPr>
      </w:pPr>
    </w:p>
    <w:p>
      <w:pPr>
        <w:widowControl/>
        <w:jc w:val="left"/>
        <w:rPr>
          <w:b/>
          <w:highlight w:val="yellow"/>
        </w:rPr>
      </w:pPr>
      <w:r>
        <w:rPr>
          <w:b/>
          <w:highlight w:val="yellow"/>
        </w:rPr>
        <w:br w:type="page"/>
      </w:r>
    </w:p>
    <w:p>
      <w:pPr>
        <w:ind w:firstLine="3834" w:firstLineChars="1364"/>
        <w:rPr>
          <w:b/>
        </w:rPr>
      </w:pPr>
      <w:r>
        <w:rPr>
          <w:rFonts w:hint="eastAsia"/>
          <w:b/>
          <w:sz w:val="28"/>
          <w:szCs w:val="28"/>
          <w:highlight w:val="yellow"/>
        </w:rPr>
        <w:t xml:space="preserve">LCD </w:t>
      </w:r>
      <w:r>
        <w:rPr>
          <w:b/>
          <w:sz w:val="28"/>
          <w:szCs w:val="28"/>
          <w:highlight w:val="yellow"/>
        </w:rPr>
        <w:t>instruction détaillée</w:t>
      </w:r>
      <w:r>
        <w:rPr>
          <w:rFonts w:hint="eastAsia"/>
          <w:b/>
          <w:highlight w:val="yellow"/>
        </w:rPr>
        <w:t>:</w:t>
      </w:r>
    </w:p>
    <w:p>
      <w:r>
        <w:drawing>
          <wp:inline distT="0" distB="0" distL="0" distR="0">
            <wp:extent cx="3344545" cy="2846070"/>
            <wp:effectExtent l="19050" t="0" r="7928"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noChangeArrowheads="1"/>
                    </pic:cNvPicPr>
                  </pic:nvPicPr>
                  <pic:blipFill>
                    <a:blip r:embed="rId4" cstate="print"/>
                    <a:srcRect/>
                    <a:stretch>
                      <a:fillRect/>
                    </a:stretch>
                  </pic:blipFill>
                  <pic:spPr>
                    <a:xfrm>
                      <a:off x="0" y="0"/>
                      <a:ext cx="3347611" cy="2848898"/>
                    </a:xfrm>
                    <a:prstGeom prst="rect">
                      <a:avLst/>
                    </a:prstGeom>
                    <a:noFill/>
                    <a:ln w="9525">
                      <a:noFill/>
                      <a:miter lim="800000"/>
                      <a:headEnd/>
                      <a:tailEnd/>
                    </a:ln>
                  </pic:spPr>
                </pic:pic>
              </a:graphicData>
            </a:graphic>
          </wp:inline>
        </w:drawing>
      </w:r>
      <w:r>
        <w:drawing>
          <wp:inline distT="0" distB="0" distL="0" distR="0">
            <wp:extent cx="1380490" cy="2846070"/>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noChangeArrowheads="1"/>
                    </pic:cNvPicPr>
                  </pic:nvPicPr>
                  <pic:blipFill>
                    <a:blip r:embed="rId5" cstate="print"/>
                    <a:srcRect/>
                    <a:stretch>
                      <a:fillRect/>
                    </a:stretch>
                  </pic:blipFill>
                  <pic:spPr>
                    <a:xfrm>
                      <a:off x="0" y="0"/>
                      <a:ext cx="1383207" cy="2851415"/>
                    </a:xfrm>
                    <a:prstGeom prst="rect">
                      <a:avLst/>
                    </a:prstGeom>
                    <a:noFill/>
                    <a:ln w="9525">
                      <a:noFill/>
                      <a:miter lim="800000"/>
                      <a:headEnd/>
                      <a:tailEnd/>
                    </a:ln>
                  </pic:spPr>
                </pic:pic>
              </a:graphicData>
            </a:graphic>
          </wp:inline>
        </w:drawing>
      </w:r>
    </w:p>
    <w:p>
      <w:pPr>
        <w:rPr>
          <w:rFonts w:ascii="Tahoma" w:hAnsi="Tahoma" w:cs="Tahoma"/>
          <w:color w:val="FF0000"/>
          <w:szCs w:val="21"/>
          <w:u w:val="single"/>
          <w:shd w:val="clear" w:color="auto" w:fill="FFFFFF"/>
        </w:rPr>
      </w:pPr>
      <w:r>
        <w:rPr>
          <w:b/>
        </w:rPr>
        <w:t>Site officiel de l'image</w:t>
      </w:r>
      <w:r>
        <w:rPr>
          <w:rFonts w:hint="eastAsia"/>
        </w:rPr>
        <w:t>:</w:t>
      </w:r>
      <w:r>
        <w:rPr>
          <w:rFonts w:ascii="Tahoma" w:hAnsi="Tahoma" w:cs="Tahoma"/>
          <w:color w:val="FF0000"/>
          <w:szCs w:val="21"/>
          <w:u w:val="single"/>
          <w:shd w:val="clear" w:color="auto" w:fill="FFFFFF"/>
        </w:rPr>
        <w:t>http://en.kedei.net</w:t>
      </w:r>
    </w:p>
    <w:p>
      <w:pPr>
        <w:rPr>
          <w:b/>
        </w:rPr>
      </w:pPr>
    </w:p>
    <w:p>
      <w:pPr>
        <w:rPr>
          <w:b/>
        </w:rPr>
      </w:pPr>
      <w:r>
        <w:rPr>
          <w:b/>
        </w:rPr>
        <w:t>Caractéristiques du produit</w:t>
      </w:r>
      <w:r>
        <w:rPr>
          <w:rFonts w:hint="eastAsia"/>
          <w:b/>
        </w:rPr>
        <w:t>:</w:t>
      </w:r>
    </w:p>
    <w:p>
      <w:pPr>
        <w:pStyle w:val="9"/>
        <w:numPr>
          <w:ilvl w:val="0"/>
          <w:numId w:val="1"/>
        </w:numPr>
        <w:ind w:firstLineChars="0"/>
      </w:pPr>
      <w:r>
        <w:t>Il prend en charge l'installation automatique des pilotes et de toutes les cartes mères Raspberry pi</w:t>
      </w:r>
      <w:r>
        <w:rPr>
          <w:rFonts w:hint="eastAsia"/>
        </w:rPr>
        <w:t>.</w:t>
      </w:r>
    </w:p>
    <w:p>
      <w:pPr>
        <w:pStyle w:val="9"/>
        <w:numPr>
          <w:ilvl w:val="0"/>
          <w:numId w:val="1"/>
        </w:numPr>
        <w:ind w:firstLineChars="0"/>
      </w:pPr>
      <w:r>
        <w:t>Système de support de la fonction tactile: Raspbian.</w:t>
      </w:r>
      <w:r>
        <w:rPr>
          <w:rFonts w:hint="eastAsia"/>
        </w:rPr>
        <w:t xml:space="preserve"> </w:t>
      </w:r>
      <w:r>
        <w:t>Système de support de la fonction d'affichage: Raspbian, kali, ubuntu, Retropie, PiPlayer, windows10, etc.</w:t>
      </w:r>
    </w:p>
    <w:p>
      <w:pPr>
        <w:pStyle w:val="9"/>
        <w:numPr>
          <w:ilvl w:val="0"/>
          <w:numId w:val="1"/>
        </w:numPr>
        <w:ind w:firstLineChars="0"/>
      </w:pPr>
      <w:r>
        <w:t>La résolution est réglable, prenant en charge toute résolution comprise entre 480 * 320 et 1920 * 1080 (le rapport 3: 2 est préféré)</w:t>
      </w:r>
      <w:r>
        <w:rPr>
          <w:rFonts w:hint="eastAsia"/>
        </w:rPr>
        <w:t> .</w:t>
      </w:r>
    </w:p>
    <w:p>
      <w:pPr>
        <w:pStyle w:val="9"/>
        <w:numPr>
          <w:ilvl w:val="0"/>
          <w:numId w:val="1"/>
        </w:numPr>
        <w:ind w:firstLineChars="0"/>
      </w:pPr>
      <w:r>
        <w:t>Prise en charge plug and play, écran tactile, jeu et vidéo Script d'installation automatique du pilote</w:t>
      </w:r>
      <w:r>
        <w:rPr>
          <w:rFonts w:hint="eastAsia"/>
        </w:rPr>
        <w:t>.</w:t>
      </w:r>
    </w:p>
    <w:p>
      <w:pPr>
        <w:pStyle w:val="9"/>
        <w:numPr>
          <w:ilvl w:val="0"/>
          <w:numId w:val="1"/>
        </w:numPr>
        <w:ind w:firstLineChars="0"/>
      </w:pPr>
      <w:r>
        <w:t>Prise en charge de toute entrée de données d'interface HDMI HD (ordinateur, DVD, etc.), prise en charge de l'entrée audio HDMI, sortie audio stéréo 3,5 mm</w:t>
      </w:r>
      <w:r>
        <w:rPr>
          <w:rFonts w:hint="eastAsia"/>
        </w:rPr>
        <w:t>.</w:t>
      </w:r>
    </w:p>
    <w:p>
      <w:pPr>
        <w:pStyle w:val="9"/>
        <w:numPr>
          <w:ilvl w:val="0"/>
          <w:numId w:val="1"/>
        </w:numPr>
        <w:ind w:firstLineChars="0"/>
      </w:pPr>
      <w:r>
        <w:t>Rafraîchit jusqu'à 60 images par seconde</w:t>
      </w:r>
      <w:r>
        <w:rPr>
          <w:rFonts w:hint="eastAsia"/>
        </w:rPr>
        <w:t>.</w:t>
      </w:r>
    </w:p>
    <w:p>
      <w:pPr>
        <w:rPr>
          <w:rFonts w:ascii="Tahoma" w:hAnsi="Tahoma" w:cs="Tahoma"/>
          <w:color w:val="FF0000"/>
          <w:szCs w:val="21"/>
          <w:u w:val="single"/>
          <w:shd w:val="clear" w:color="auto" w:fill="FFFFFF"/>
        </w:rPr>
      </w:pPr>
    </w:p>
    <w:p>
      <w:pPr>
        <w:rPr>
          <w:rFonts w:ascii="Tahoma" w:hAnsi="Tahoma" w:cs="Tahoma"/>
          <w:szCs w:val="21"/>
          <w:shd w:val="clear" w:color="auto" w:fill="FFFFFF"/>
        </w:rPr>
      </w:pPr>
      <w:r>
        <w:rPr>
          <w:rFonts w:ascii="Tahoma" w:hAnsi="Tahoma" w:cs="Tahoma"/>
          <w:b/>
          <w:szCs w:val="21"/>
          <w:shd w:val="clear" w:color="auto" w:fill="FFFFFF"/>
        </w:rPr>
        <w:t>Instruction en detail</w:t>
      </w:r>
    </w:p>
    <w:p>
      <w:pPr>
        <w:pStyle w:val="9"/>
        <w:numPr>
          <w:ilvl w:val="0"/>
          <w:numId w:val="2"/>
        </w:numPr>
        <w:ind w:firstLineChars="0"/>
      </w:pPr>
      <w:r>
        <w:t>Gravez le système de votre choix</w:t>
      </w:r>
      <w:r>
        <w:rPr>
          <w:rFonts w:hint="eastAsia"/>
        </w:rPr>
        <w:t>.</w:t>
      </w:r>
    </w:p>
    <w:p>
      <w:pPr>
        <w:pStyle w:val="9"/>
        <w:numPr>
          <w:ilvl w:val="0"/>
          <w:numId w:val="2"/>
        </w:numPr>
        <w:ind w:firstLineChars="0"/>
      </w:pPr>
      <w:r>
        <w:t>Assurez la connexion réseau normale</w:t>
      </w:r>
      <w:r>
        <w:rPr>
          <w:rFonts w:hint="eastAsia"/>
        </w:rPr>
        <w:t>.</w:t>
      </w:r>
    </w:p>
    <w:p>
      <w:pPr>
        <w:pStyle w:val="9"/>
        <w:numPr>
          <w:ilvl w:val="0"/>
          <w:numId w:val="2"/>
        </w:numPr>
        <w:ind w:firstLineChars="0"/>
      </w:pPr>
      <w:r>
        <w:t>Connectez correctement l'écran LCD avec la carte de développement Raspberry Pi</w:t>
      </w:r>
      <w:r>
        <w:rPr>
          <w:rFonts w:hint="eastAsia"/>
        </w:rPr>
        <w:t>.</w:t>
      </w:r>
    </w:p>
    <w:p>
      <w:pPr>
        <w:pStyle w:val="9"/>
        <w:numPr>
          <w:ilvl w:val="0"/>
          <w:numId w:val="2"/>
        </w:numPr>
        <w:ind w:firstLineChars="0"/>
      </w:pPr>
      <w:r>
        <w:t>Copiez le lecteur de disque réseau sur raspberry pi (utilisez un support de disque SSH ou U pour le monter)</w:t>
      </w:r>
      <w:r>
        <w:rPr>
          <w:rFonts w:hint="eastAsia"/>
        </w:rPr>
        <w:t>.</w:t>
      </w:r>
    </w:p>
    <w:p>
      <w:pPr>
        <w:pStyle w:val="9"/>
        <w:numPr>
          <w:ilvl w:val="0"/>
          <w:numId w:val="2"/>
        </w:numPr>
        <w:ind w:firstLineChars="0"/>
      </w:pPr>
      <w:r>
        <w:t>Extrayez le fichier et démarrez l'installation.</w:t>
      </w:r>
    </w:p>
    <w:p>
      <w:pPr>
        <w:pStyle w:val="9"/>
        <w:numPr>
          <w:ilvl w:val="0"/>
          <w:numId w:val="3"/>
        </w:numPr>
        <w:ind w:firstLineChars="0"/>
      </w:pPr>
      <w:r>
        <w:t>Modifier les autorisations: Modifier les autorisations:</w:t>
      </w:r>
    </w:p>
    <w:p>
      <w:pPr>
        <w:pStyle w:val="9"/>
        <w:numPr>
          <w:ilvl w:val="0"/>
          <w:numId w:val="3"/>
        </w:numPr>
        <w:ind w:firstLineChars="0"/>
      </w:pPr>
      <w:r>
        <w:t>Décompressez le fichier: Décompressez le fichier:</w:t>
      </w:r>
    </w:p>
    <w:p>
      <w:pPr>
        <w:pStyle w:val="9"/>
        <w:numPr>
          <w:ilvl w:val="0"/>
          <w:numId w:val="3"/>
        </w:numPr>
        <w:ind w:firstLineChars="0"/>
      </w:pPr>
      <w:r>
        <w:t>Entrez dans le dossier: cd</w:t>
      </w:r>
      <w:r>
        <w:tab/>
      </w:r>
      <w:r>
        <w:t>LCD_show_35hdmi</w:t>
      </w:r>
    </w:p>
    <w:p>
      <w:pPr>
        <w:pStyle w:val="9"/>
        <w:numPr>
          <w:ilvl w:val="0"/>
          <w:numId w:val="3"/>
        </w:numPr>
        <w:ind w:firstLineChars="0"/>
      </w:pPr>
      <w:r>
        <w:t>Mettez d'abord à niveau et mettez à jour le système (facultatif): sudo apt-get update</w:t>
      </w:r>
    </w:p>
    <w:p>
      <w:pPr>
        <w:pStyle w:val="9"/>
        <w:numPr>
          <w:ilvl w:val="0"/>
          <w:numId w:val="3"/>
        </w:numPr>
        <w:ind w:firstLineChars="0"/>
      </w:pPr>
      <w:r>
        <w:t>Sauvegarde des données (facultatif): sudo ./LCD_backup</w:t>
      </w:r>
    </w:p>
    <w:p>
      <w:pPr>
        <w:pStyle w:val="9"/>
        <w:numPr>
          <w:ilvl w:val="0"/>
          <w:numId w:val="3"/>
        </w:numPr>
        <w:ind w:firstLineChars="0"/>
      </w:pPr>
      <w:r>
        <w:t>Installer le pilote:</w:t>
      </w:r>
    </w:p>
    <w:p>
      <w:pPr>
        <w:pStyle w:val="9"/>
        <w:ind w:left="840" w:firstLine="0" w:firstLineChars="0"/>
      </w:pPr>
      <w:r>
        <w:t>Resolution 480*320:</w:t>
      </w:r>
      <w:r>
        <w:tab/>
      </w:r>
      <w:r>
        <w:tab/>
      </w:r>
      <w:r>
        <w:t xml:space="preserve">sudo ./LCD35_480*320 </w:t>
      </w:r>
    </w:p>
    <w:p>
      <w:pPr>
        <w:pStyle w:val="9"/>
        <w:ind w:left="840" w:firstLine="0" w:firstLineChars="0"/>
      </w:pPr>
      <w:r>
        <w:t>Resolution 720*480 :</w:t>
      </w:r>
      <w:r>
        <w:tab/>
      </w:r>
      <w:r>
        <w:rPr>
          <w:rFonts w:hint="eastAsia"/>
        </w:rPr>
        <w:t xml:space="preserve">    </w:t>
      </w:r>
      <w:r>
        <w:t xml:space="preserve">sudo ./LCD35_720*480 </w:t>
      </w:r>
    </w:p>
    <w:p>
      <w:pPr>
        <w:pStyle w:val="9"/>
        <w:ind w:left="840" w:firstLine="0" w:firstLineChars="0"/>
      </w:pPr>
      <w:r>
        <w:t>Resolution 810*540:</w:t>
      </w:r>
      <w:r>
        <w:tab/>
      </w:r>
      <w:r>
        <w:tab/>
      </w:r>
      <w:r>
        <w:t>sudo ./LCD35_810*540</w:t>
      </w:r>
    </w:p>
    <w:p>
      <w:pPr>
        <w:pStyle w:val="9"/>
        <w:ind w:left="840" w:firstLine="0" w:firstLineChars="0"/>
      </w:pPr>
    </w:p>
    <w:p>
      <w:pPr>
        <w:pStyle w:val="9"/>
        <w:numPr>
          <w:ilvl w:val="0"/>
          <w:numId w:val="2"/>
        </w:numPr>
        <w:ind w:firstLineChars="0"/>
      </w:pPr>
      <w:r>
        <w:t>Après un certain temps, le système installera le pilote et redémarrera automatiquement</w:t>
      </w:r>
      <w:r>
        <w:rPr>
          <w:rFonts w:hint="eastAsia"/>
        </w:rPr>
        <w:t>.</w:t>
      </w:r>
      <w:r>
        <w:t>Si vous souhaitez réutiliser le système avant l'installation, vous pouvez utiliser la commande: sudo ./LCD_restore</w:t>
      </w:r>
    </w:p>
    <w:p>
      <w:pPr>
        <w:rPr>
          <w:rFonts w:ascii="Tahoma" w:hAnsi="Tahoma" w:cs="Tahoma"/>
          <w:szCs w:val="21"/>
          <w:shd w:val="clear" w:color="auto" w:fill="FFFFFF"/>
        </w:rPr>
      </w:pPr>
    </w:p>
    <w:p>
      <w:pPr>
        <w:rPr>
          <w:rFonts w:ascii="Tahoma" w:hAnsi="Tahoma" w:cs="Tahoma"/>
          <w:b/>
          <w:szCs w:val="21"/>
          <w:shd w:val="clear" w:color="auto" w:fill="FFFFFF"/>
        </w:rPr>
      </w:pPr>
      <w:r>
        <w:rPr>
          <w:rFonts w:ascii="Tahoma" w:hAnsi="Tahoma" w:cs="Tahoma"/>
          <w:b/>
          <w:szCs w:val="21"/>
          <w:shd w:val="clear" w:color="auto" w:fill="FFFFFF"/>
        </w:rPr>
        <w:t xml:space="preserve">Remarque: </w:t>
      </w:r>
    </w:p>
    <w:p>
      <w:pPr>
        <w:pStyle w:val="9"/>
        <w:numPr>
          <w:ilvl w:val="0"/>
          <w:numId w:val="4"/>
        </w:numPr>
        <w:ind w:firstLineChars="0"/>
        <w:rPr>
          <w:rFonts w:ascii="Tahoma" w:hAnsi="Tahoma" w:cs="Tahoma"/>
          <w:szCs w:val="21"/>
          <w:shd w:val="clear" w:color="auto" w:fill="FFFFFF"/>
        </w:rPr>
      </w:pPr>
      <w:r>
        <w:rPr>
          <w:rFonts w:hint="eastAsia" w:ascii="Tahoma" w:hAnsi="Tahoma" w:cs="Tahoma"/>
          <w:szCs w:val="21"/>
          <w:shd w:val="clear" w:color="auto" w:fill="FFFFFF"/>
        </w:rPr>
        <w:t>.</w:t>
      </w:r>
    </w:p>
    <w:p>
      <w:r>
        <w:t>avant de mettre à jour le système pour l'utiliser, vous devez utiliser la commande suivante:</w:t>
      </w:r>
    </w:p>
    <w:p>
      <w:r>
        <w:t xml:space="preserve">sudo apt-mark hold raspberrypi-kernel(Lock the kernel and keep the driver unchanged) </w:t>
      </w:r>
      <w:r>
        <w:rPr>
          <w:rFonts w:hint="eastAsia"/>
        </w:rPr>
        <w:t>.</w:t>
      </w:r>
    </w:p>
    <w:p>
      <w:r>
        <w:t xml:space="preserve">sudo apt-mark hold raspberrypi-bootloader(Lock resolution does not change) </w:t>
      </w:r>
      <w:r>
        <w:rPr>
          <w:rFonts w:hint="eastAsia"/>
        </w:rPr>
        <w:t>.</w:t>
      </w:r>
    </w:p>
    <w:p>
      <w:r>
        <w:t xml:space="preserve">Then use the following command: </w:t>
      </w:r>
    </w:p>
    <w:p>
      <w:r>
        <w:t xml:space="preserve">sudo apt-get update </w:t>
      </w:r>
      <w:r>
        <w:rPr>
          <w:rFonts w:hint="eastAsia"/>
        </w:rPr>
        <w:t>.</w:t>
      </w:r>
    </w:p>
    <w:p>
      <w:r>
        <w:t xml:space="preserve">sudo apt-get upgrade </w:t>
      </w:r>
      <w:r>
        <w:rPr>
          <w:rFonts w:hint="eastAsia"/>
        </w:rPr>
        <w:t>.</w:t>
      </w:r>
    </w:p>
    <w:p/>
    <w:p>
      <w:pPr>
        <w:pStyle w:val="9"/>
        <w:numPr>
          <w:ilvl w:val="0"/>
          <w:numId w:val="4"/>
        </w:numPr>
        <w:ind w:firstLineChars="0"/>
      </w:pPr>
    </w:p>
    <w:p>
      <w:r>
        <w:t>Résolution Recommand: 480 * 320, 800 * 480, 800 * 600. Ces résolutions supérieures à 480 * 320 seront compressées à 480 * 320 sur l'écran LCD. Lorsque la résolution est compressée, le rapport d'affichage de l'écran peut être modifié en conséquence. Une r</w:t>
      </w:r>
      <w:r>
        <w:rPr>
          <w:rFonts w:hint="eastAsia"/>
        </w:rPr>
        <w:t>é</w:t>
      </w:r>
      <w:r>
        <w:t>solution trop élevée entraînera une augmentation de la consommation électrique du module.</w:t>
      </w:r>
    </w:p>
    <w:p/>
    <w:p>
      <w:pPr>
        <w:pStyle w:val="9"/>
        <w:numPr>
          <w:ilvl w:val="0"/>
          <w:numId w:val="4"/>
        </w:numPr>
        <w:ind w:firstLineChars="0"/>
      </w:pPr>
    </w:p>
    <w:p>
      <w:r>
        <w:t>Veuillez vous assurer que la connexion matérielle est normale. Si la connexion matérielle est incorrecte, l'écran LCD ne fonctionnera pas correctement.</w:t>
      </w:r>
    </w:p>
    <w:p/>
    <w:p>
      <w:pPr>
        <w:jc w:val="center"/>
        <w:rPr>
          <w:b/>
          <w:sz w:val="28"/>
          <w:szCs w:val="28"/>
          <w:highlight w:val="yellow"/>
        </w:rPr>
      </w:pPr>
      <w:r>
        <w:rPr>
          <w:b/>
          <w:sz w:val="28"/>
          <w:szCs w:val="28"/>
          <w:highlight w:val="yellow"/>
        </w:rPr>
        <w:t>la carte SD</w:t>
      </w:r>
      <w:r>
        <w:rPr>
          <w:rFonts w:hint="eastAsia"/>
          <w:b/>
          <w:sz w:val="28"/>
          <w:szCs w:val="28"/>
          <w:highlight w:val="yellow"/>
        </w:rPr>
        <w:t xml:space="preserve"> </w:t>
      </w:r>
      <w:r>
        <w:rPr>
          <w:b/>
          <w:sz w:val="28"/>
          <w:szCs w:val="28"/>
          <w:highlight w:val="yellow"/>
        </w:rPr>
        <w:t>instruction détaillée</w:t>
      </w:r>
    </w:p>
    <w:p>
      <w:pPr>
        <w:jc w:val="center"/>
      </w:pPr>
      <w:r>
        <w:rPr>
          <w:rFonts w:hint="eastAsia"/>
        </w:rPr>
        <w:drawing>
          <wp:inline distT="0" distB="0" distL="0" distR="0">
            <wp:extent cx="3227705" cy="2239645"/>
            <wp:effectExtent l="0" t="0" r="0" b="0"/>
            <wp:docPr id="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9"/>
                    <pic:cNvPicPr>
                      <a:picLocks noChangeAspect="1" noChangeArrowheads="1"/>
                    </pic:cNvPicPr>
                  </pic:nvPicPr>
                  <pic:blipFill>
                    <a:blip r:embed="rId6" cstate="print"/>
                    <a:srcRect/>
                    <a:stretch>
                      <a:fillRect/>
                    </a:stretch>
                  </pic:blipFill>
                  <pic:spPr>
                    <a:xfrm>
                      <a:off x="0" y="0"/>
                      <a:ext cx="3231029" cy="2241853"/>
                    </a:xfrm>
                    <a:prstGeom prst="rect">
                      <a:avLst/>
                    </a:prstGeom>
                    <a:noFill/>
                    <a:ln w="9525">
                      <a:noFill/>
                      <a:miter lim="800000"/>
                      <a:headEnd/>
                      <a:tailEnd/>
                    </a:ln>
                  </pic:spPr>
                </pic:pic>
              </a:graphicData>
            </a:graphic>
          </wp:inline>
        </w:drawing>
      </w:r>
    </w:p>
    <w:p>
      <w:pPr>
        <w:pStyle w:val="9"/>
        <w:numPr>
          <w:ilvl w:val="0"/>
          <w:numId w:val="5"/>
        </w:numPr>
        <w:ind w:firstLineChars="0"/>
      </w:pPr>
      <w:r>
        <w:t>Les débutants devraient commencer par NOOBS, qui donne à l'utilisateur un choix de système d'exploitation parmi les distributions standard. La distribution recommandée pour une utilisation normale est Raspberry Pi OS. Des alternatives sont disponibles, telles que LibreELEC (Kodi media center) ou Arch Linux.</w:t>
      </w:r>
    </w:p>
    <w:p>
      <w:pPr>
        <w:pStyle w:val="9"/>
        <w:numPr>
          <w:ilvl w:val="0"/>
          <w:numId w:val="5"/>
        </w:numPr>
        <w:ind w:firstLineChars="0"/>
      </w:pPr>
      <w:r>
        <w:t>NOOBS est disponible en téléchargement sur le site Web de Raspberry Pi</w:t>
      </w:r>
      <w:r>
        <w:rPr>
          <w:rFonts w:hint="eastAsia"/>
        </w:rPr>
        <w:t>:</w:t>
      </w:r>
    </w:p>
    <w:p>
      <w:pPr>
        <w:ind w:firstLine="840" w:firstLineChars="400"/>
      </w:pPr>
      <w:r>
        <w:fldChar w:fldCharType="begin"/>
      </w:r>
      <w:r>
        <w:instrText xml:space="preserve"> HYPERLINK "https://www.raspberrypi.org/downloads/" </w:instrText>
      </w:r>
      <w:r>
        <w:fldChar w:fldCharType="separate"/>
      </w:r>
      <w:r>
        <w:rPr>
          <w:rStyle w:val="7"/>
        </w:rPr>
        <w:t>https://www.raspberrypi.org/downloads/</w:t>
      </w:r>
      <w:r>
        <w:rPr>
          <w:rStyle w:val="7"/>
        </w:rPr>
        <w:fldChar w:fldCharType="end"/>
      </w:r>
    </w:p>
    <w:p/>
    <w:p>
      <w:pPr>
        <w:pStyle w:val="9"/>
        <w:numPr>
          <w:ilvl w:val="0"/>
          <w:numId w:val="5"/>
        </w:numPr>
        <w:ind w:firstLineChars="0"/>
      </w:pPr>
      <w:r>
        <w:t>Comment installer NOOBS sur une carte SD</w:t>
      </w:r>
      <w:r>
        <w:rPr>
          <w:rFonts w:hint="eastAsia"/>
        </w:rPr>
        <w:t>?</w:t>
      </w:r>
    </w:p>
    <w:p>
      <w:r>
        <w:t>Une fois que vous avez téléchargé le fichier zip NOOBS, vous devrez copier le contenu sur une carte SD formatée sur votre ordinateur.</w:t>
      </w:r>
    </w:p>
    <w:p/>
    <w:p>
      <w:pPr>
        <w:pStyle w:val="9"/>
        <w:numPr>
          <w:ilvl w:val="0"/>
          <w:numId w:val="5"/>
        </w:numPr>
        <w:ind w:firstLineChars="0"/>
      </w:pPr>
      <w:r>
        <w:t>Pour configurer une carte SD vierge avec NOOBS:</w:t>
      </w:r>
    </w:p>
    <w:p/>
    <w:p>
      <w:pPr>
        <w:pStyle w:val="9"/>
        <w:numPr>
          <w:ilvl w:val="0"/>
          <w:numId w:val="6"/>
        </w:numPr>
        <w:ind w:firstLineChars="0"/>
      </w:pPr>
      <w:r>
        <w:t>Formatez une carte SD en FAT. Consultez les instructions ci-dessous.</w:t>
      </w:r>
    </w:p>
    <w:p>
      <w:r>
        <w:rPr>
          <w:rFonts w:hint="eastAsia"/>
        </w:rPr>
        <w:t>(</w:t>
      </w:r>
      <w:r>
        <w:t>Votre carte SD devra être d'au moins 16 Go pour le système d'exploitation Full Raspberry Pi, ou d'au moins 8 Go pour toutes les autres installations.</w:t>
      </w:r>
      <w:r>
        <w:rPr>
          <w:rFonts w:hint="eastAsia"/>
        </w:rPr>
        <w:t>)</w:t>
      </w:r>
    </w:p>
    <w:p>
      <w:pPr>
        <w:pStyle w:val="9"/>
        <w:numPr>
          <w:ilvl w:val="0"/>
          <w:numId w:val="6"/>
        </w:numPr>
        <w:ind w:firstLineChars="0"/>
      </w:pPr>
      <w:r>
        <w:t>Téléchargez et extrayez les fichiers du fichier zip NOOBS.</w:t>
      </w:r>
    </w:p>
    <w:p>
      <w:r>
        <w:t>Copiez les fichiers extraits sur la carte SD que vous venez de formater, afin que ces fichiers se trouvent dans le répertoire racine de la carte SD. Veuillez noter que dans certains cas, il peut extraire les fichiers dans un dossier; si tel est le cas, veuillez copier les fichiers à partir du dossier plutôt que du dossier lui-même.</w:t>
      </w:r>
    </w:p>
    <w:p>
      <w:pPr>
        <w:pStyle w:val="9"/>
        <w:numPr>
          <w:ilvl w:val="0"/>
          <w:numId w:val="6"/>
        </w:numPr>
        <w:ind w:firstLineChars="0"/>
      </w:pPr>
      <w:r>
        <w:t>Au premier démarrage, la partition FAT "RECOVERY" sera automatiquement redimensionnée au minimum, et une liste des systèmes d'exploitation disponibles pour l'installation sera affichée.</w:t>
      </w:r>
    </w:p>
    <w:p/>
    <w:p>
      <w:pPr>
        <w:pStyle w:val="9"/>
        <w:numPr>
          <w:ilvl w:val="0"/>
          <w:numId w:val="5"/>
        </w:numPr>
        <w:ind w:firstLineChars="0"/>
      </w:pPr>
      <w:r>
        <w:t>plus d'informations, veuillez vérifier dans le lien ci-dessous:</w:t>
      </w:r>
    </w:p>
    <w:p>
      <w:r>
        <w:fldChar w:fldCharType="begin"/>
      </w:r>
      <w:r>
        <w:instrText xml:space="preserve"> HYPERLINK "https://www.raspberrypi.org/documentation/installation/" </w:instrText>
      </w:r>
      <w:r>
        <w:fldChar w:fldCharType="separate"/>
      </w:r>
      <w:r>
        <w:rPr>
          <w:rStyle w:val="7"/>
        </w:rPr>
        <w:t>https://www.raspberrypi.org/documentation/installation/</w:t>
      </w:r>
      <w:r>
        <w:rPr>
          <w:rStyle w:val="7"/>
        </w:rPr>
        <w:fldChar w:fldCharType="end"/>
      </w:r>
    </w:p>
    <w:p/>
    <w:p/>
    <w:p/>
    <w:p/>
    <w:p/>
    <w:p/>
    <w:p>
      <w:pPr>
        <w:jc w:val="center"/>
        <w:rPr>
          <w:b/>
          <w:sz w:val="28"/>
          <w:szCs w:val="28"/>
          <w:highlight w:val="yellow"/>
        </w:rPr>
      </w:pPr>
      <w:r>
        <w:rPr>
          <w:b/>
          <w:sz w:val="28"/>
          <w:szCs w:val="28"/>
          <w:highlight w:val="yellow"/>
        </w:rPr>
        <w:t>Dissipateur de chaleur</w:t>
      </w:r>
      <w:r>
        <w:rPr>
          <w:rFonts w:hint="eastAsia"/>
          <w:b/>
          <w:sz w:val="28"/>
          <w:szCs w:val="28"/>
          <w:highlight w:val="yellow"/>
        </w:rPr>
        <w:t xml:space="preserve"> </w:t>
      </w:r>
      <w:r>
        <w:rPr>
          <w:b/>
          <w:sz w:val="28"/>
          <w:szCs w:val="28"/>
          <w:highlight w:val="yellow"/>
        </w:rPr>
        <w:t>instruction détaillée</w:t>
      </w:r>
      <w:r>
        <w:rPr>
          <w:rFonts w:hint="eastAsia"/>
          <w:b/>
          <w:sz w:val="28"/>
          <w:szCs w:val="28"/>
          <w:highlight w:val="yellow"/>
        </w:rPr>
        <w:t>:</w:t>
      </w:r>
    </w:p>
    <w:p>
      <w:pPr>
        <w:jc w:val="center"/>
        <w:rPr>
          <w:b/>
        </w:rPr>
      </w:pPr>
      <w:r>
        <w:drawing>
          <wp:inline distT="0" distB="0" distL="0" distR="0">
            <wp:extent cx="3362960" cy="34512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365056" cy="3453469"/>
                    </a:xfrm>
                    <a:prstGeom prst="rect">
                      <a:avLst/>
                    </a:prstGeom>
                  </pic:spPr>
                </pic:pic>
              </a:graphicData>
            </a:graphic>
          </wp:inline>
        </w:drawing>
      </w:r>
    </w:p>
    <w:p>
      <w:pPr>
        <w:jc w:val="center"/>
        <w:rPr>
          <w:b/>
        </w:rPr>
      </w:pPr>
    </w:p>
    <w:p>
      <w:pPr>
        <w:pStyle w:val="9"/>
        <w:numPr>
          <w:ilvl w:val="0"/>
          <w:numId w:val="7"/>
        </w:numPr>
        <w:ind w:firstLineChars="0"/>
      </w:pPr>
      <w:r>
        <w:t>Convient à la dernière version 2019 du Raspberry Pi 4 modèle B</w:t>
      </w:r>
    </w:p>
    <w:p>
      <w:pPr>
        <w:pStyle w:val="9"/>
        <w:numPr>
          <w:ilvl w:val="0"/>
          <w:numId w:val="7"/>
        </w:numPr>
        <w:ind w:firstLineChars="0"/>
      </w:pPr>
      <w:r>
        <w:t>Réduit les points chauds des puces et augmente la surface de dissipation thermique</w:t>
      </w:r>
    </w:p>
    <w:p>
      <w:pPr>
        <w:pStyle w:val="9"/>
        <w:numPr>
          <w:ilvl w:val="0"/>
          <w:numId w:val="7"/>
        </w:numPr>
        <w:ind w:firstLineChars="0"/>
      </w:pPr>
      <w:r>
        <w:t>Veuillez connecter le radiateur comme le montre l'image</w:t>
      </w:r>
    </w:p>
    <w:p/>
    <w:p/>
    <w:p>
      <w:pPr>
        <w:jc w:val="center"/>
        <w:rPr>
          <w:b/>
          <w:sz w:val="28"/>
          <w:szCs w:val="28"/>
          <w:highlight w:val="yellow"/>
        </w:rPr>
      </w:pPr>
      <w:r>
        <w:rPr>
          <w:rFonts w:hint="eastAsia"/>
          <w:b/>
          <w:sz w:val="28"/>
          <w:szCs w:val="28"/>
          <w:highlight w:val="yellow"/>
        </w:rPr>
        <w:t>V</w:t>
      </w:r>
      <w:r>
        <w:rPr>
          <w:b/>
          <w:sz w:val="28"/>
          <w:szCs w:val="28"/>
          <w:highlight w:val="yellow"/>
        </w:rPr>
        <w:t>entilateur instruction détaillée</w:t>
      </w:r>
      <w:r>
        <w:rPr>
          <w:rFonts w:hint="eastAsia"/>
          <w:b/>
          <w:sz w:val="28"/>
          <w:szCs w:val="28"/>
          <w:highlight w:val="yellow"/>
        </w:rPr>
        <w:t>:：</w:t>
      </w:r>
    </w:p>
    <w:p>
      <w:pPr>
        <w:jc w:val="center"/>
        <w:rPr>
          <w:b/>
        </w:rPr>
      </w:pPr>
      <w:r>
        <w:rPr>
          <w:b/>
        </w:rPr>
        <w:drawing>
          <wp:inline distT="0" distB="0" distL="0" distR="0">
            <wp:extent cx="5274310" cy="4097020"/>
            <wp:effectExtent l="19050" t="0" r="254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noChangeArrowheads="1"/>
                    </pic:cNvPicPr>
                  </pic:nvPicPr>
                  <pic:blipFill>
                    <a:blip r:embed="rId8" cstate="print"/>
                    <a:srcRect/>
                    <a:stretch>
                      <a:fillRect/>
                    </a:stretch>
                  </pic:blipFill>
                  <pic:spPr>
                    <a:xfrm>
                      <a:off x="0" y="0"/>
                      <a:ext cx="5274310" cy="4097422"/>
                    </a:xfrm>
                    <a:prstGeom prst="rect">
                      <a:avLst/>
                    </a:prstGeom>
                    <a:noFill/>
                    <a:ln w="9525">
                      <a:noFill/>
                      <a:miter lim="800000"/>
                      <a:headEnd/>
                      <a:tailEnd/>
                    </a:ln>
                  </pic:spPr>
                </pic:pic>
              </a:graphicData>
            </a:graphic>
          </wp:inline>
        </w:drawing>
      </w:r>
    </w:p>
    <w:p>
      <w:pPr>
        <w:pStyle w:val="9"/>
        <w:numPr>
          <w:ilvl w:val="0"/>
          <w:numId w:val="8"/>
        </w:numPr>
        <w:ind w:firstLineChars="0"/>
      </w:pPr>
      <w:r>
        <w:t>Selon les exigences de tension en fonction de vos besoins à choisir d'utiliser</w:t>
      </w:r>
      <w:r>
        <w:rPr>
          <w:rFonts w:hint="eastAsia"/>
        </w:rPr>
        <w:t>.</w:t>
      </w:r>
    </w:p>
    <w:p>
      <w:pPr>
        <w:pStyle w:val="9"/>
        <w:numPr>
          <w:ilvl w:val="0"/>
          <w:numId w:val="8"/>
        </w:numPr>
        <w:ind w:firstLineChars="0"/>
      </w:pPr>
      <w:r>
        <w:t>Tension nominale: DC 5V</w:t>
      </w:r>
      <w:r>
        <w:rPr>
          <w:rFonts w:hint="eastAsia"/>
        </w:rPr>
        <w:t>.</w:t>
      </w:r>
    </w:p>
    <w:p>
      <w:pPr>
        <w:pStyle w:val="9"/>
        <w:numPr>
          <w:ilvl w:val="0"/>
          <w:numId w:val="8"/>
        </w:numPr>
        <w:ind w:firstLineChars="0"/>
      </w:pPr>
      <w:r>
        <w:t>Tension de fonctionnement: 3,0-5,8 V</w:t>
      </w:r>
      <w:r>
        <w:rPr>
          <w:rFonts w:hint="eastAsia"/>
        </w:rPr>
        <w:t>.</w:t>
      </w:r>
    </w:p>
    <w:p>
      <w:pPr>
        <w:pStyle w:val="9"/>
        <w:numPr>
          <w:ilvl w:val="0"/>
          <w:numId w:val="8"/>
        </w:numPr>
        <w:ind w:firstLineChars="0"/>
      </w:pPr>
      <w:r>
        <w:t>Courant: 0,2 A.</w:t>
      </w:r>
    </w:p>
    <w:p>
      <w:pPr>
        <w:pStyle w:val="9"/>
        <w:numPr>
          <w:ilvl w:val="0"/>
          <w:numId w:val="8"/>
        </w:numPr>
        <w:ind w:firstLineChars="0"/>
      </w:pPr>
      <w:r>
        <w:t>Volume d'air: 5m³ / h</w:t>
      </w:r>
      <w:r>
        <w:rPr>
          <w:rFonts w:hint="eastAsia"/>
        </w:rPr>
        <w:t>.</w:t>
      </w:r>
    </w:p>
    <w:p>
      <w:pPr>
        <w:pStyle w:val="9"/>
        <w:numPr>
          <w:ilvl w:val="0"/>
          <w:numId w:val="8"/>
        </w:numPr>
        <w:ind w:firstLineChars="0"/>
      </w:pPr>
      <w:r>
        <w:t>Bruit: 18 dB</w:t>
      </w:r>
      <w:r>
        <w:rPr>
          <w:rFonts w:hint="eastAsia"/>
        </w:rPr>
        <w:t>.</w:t>
      </w:r>
    </w:p>
    <w:p>
      <w:pPr>
        <w:pStyle w:val="9"/>
        <w:numPr>
          <w:ilvl w:val="0"/>
          <w:numId w:val="8"/>
        </w:numPr>
        <w:ind w:firstLineChars="0"/>
      </w:pPr>
      <w:r>
        <w:t>Nombre de révolutions: 13200 tr / min</w:t>
      </w:r>
      <w:r>
        <w:rPr>
          <w:rFonts w:hint="eastAsia"/>
        </w:rPr>
        <w:t>.</w:t>
      </w:r>
    </w:p>
    <w:p>
      <w:pPr>
        <w:pStyle w:val="9"/>
        <w:numPr>
          <w:ilvl w:val="0"/>
          <w:numId w:val="8"/>
        </w:numPr>
        <w:ind w:firstLineChars="0"/>
      </w:pPr>
      <w:r>
        <w:t>Mini taille: 30 * 30 * 7mm.</w:t>
      </w:r>
    </w:p>
    <w:p>
      <w:pPr>
        <w:pStyle w:val="9"/>
        <w:numPr>
          <w:ilvl w:val="0"/>
          <w:numId w:val="8"/>
        </w:numPr>
        <w:ind w:firstLineChars="0"/>
      </w:pPr>
      <w:r>
        <w:rPr>
          <w:rFonts w:hint="eastAsia"/>
        </w:rPr>
        <w:t>C</w:t>
      </w:r>
      <w:r>
        <w:t>omment connecter le ventilateur de refroidissement? s'il vous plaît suivez le spectacle d'image</w:t>
      </w:r>
    </w:p>
    <w:p/>
    <w:p/>
    <w:p/>
    <w:p>
      <w:pPr>
        <w:jc w:val="center"/>
        <w:rPr>
          <w:b/>
          <w:sz w:val="28"/>
          <w:szCs w:val="28"/>
          <w:highlight w:val="yellow"/>
        </w:rPr>
      </w:pPr>
      <w:r>
        <w:rPr>
          <w:b/>
          <w:sz w:val="28"/>
          <w:szCs w:val="28"/>
          <w:highlight w:val="yellow"/>
        </w:rPr>
        <w:t>Boîtier noir</w:t>
      </w:r>
      <w:r>
        <w:rPr>
          <w:rFonts w:hint="eastAsia"/>
          <w:b/>
          <w:sz w:val="28"/>
          <w:szCs w:val="28"/>
          <w:highlight w:val="yellow"/>
        </w:rPr>
        <w:t xml:space="preserve"> </w:t>
      </w:r>
      <w:r>
        <w:rPr>
          <w:b/>
          <w:sz w:val="28"/>
          <w:szCs w:val="28"/>
          <w:highlight w:val="yellow"/>
        </w:rPr>
        <w:t>instruction détaillée</w:t>
      </w:r>
    </w:p>
    <w:p>
      <w:r>
        <w:drawing>
          <wp:inline distT="0" distB="0" distL="0" distR="0">
            <wp:extent cx="2473325" cy="17094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cstate="print"/>
                    <a:stretch>
                      <a:fillRect/>
                    </a:stretch>
                  </pic:blipFill>
                  <pic:spPr>
                    <a:xfrm>
                      <a:off x="0" y="0"/>
                      <a:ext cx="2475312" cy="1710809"/>
                    </a:xfrm>
                    <a:prstGeom prst="rect">
                      <a:avLst/>
                    </a:prstGeom>
                  </pic:spPr>
                </pic:pic>
              </a:graphicData>
            </a:graphic>
          </wp:inline>
        </w:drawing>
      </w:r>
      <w:r>
        <w:drawing>
          <wp:inline distT="0" distB="0" distL="0" distR="0">
            <wp:extent cx="2496185" cy="1891030"/>
            <wp:effectExtent l="0" t="0" r="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0" cstate="print"/>
                    <a:stretch>
                      <a:fillRect/>
                    </a:stretch>
                  </pic:blipFill>
                  <pic:spPr>
                    <a:xfrm>
                      <a:off x="0" y="0"/>
                      <a:ext cx="2504467" cy="1897503"/>
                    </a:xfrm>
                    <a:prstGeom prst="rect">
                      <a:avLst/>
                    </a:prstGeom>
                  </pic:spPr>
                </pic:pic>
              </a:graphicData>
            </a:graphic>
          </wp:inline>
        </w:drawing>
      </w:r>
    </w:p>
    <w:p>
      <w:pPr>
        <w:pStyle w:val="9"/>
        <w:numPr>
          <w:ilvl w:val="0"/>
          <w:numId w:val="9"/>
        </w:numPr>
        <w:ind w:firstLineChars="0"/>
      </w:pPr>
      <w:r>
        <w:rPr>
          <w:rFonts w:hint="eastAsia"/>
        </w:rPr>
        <w:t>L</w:t>
      </w:r>
      <w:r>
        <w:t>a taille du boîtier est: 91 * 62 * 34mm</w:t>
      </w:r>
    </w:p>
    <w:p>
      <w:pPr>
        <w:pStyle w:val="9"/>
        <w:numPr>
          <w:ilvl w:val="0"/>
          <w:numId w:val="9"/>
        </w:numPr>
        <w:ind w:firstLineChars="0"/>
      </w:pPr>
      <w:r>
        <w:t>sans le haut du boîtier, peut connecter l'écran LCD 3,5 pouces</w:t>
      </w:r>
    </w:p>
    <w:p>
      <w:pPr>
        <w:pStyle w:val="9"/>
        <w:numPr>
          <w:ilvl w:val="0"/>
          <w:numId w:val="9"/>
        </w:numPr>
        <w:ind w:firstLineChars="0"/>
      </w:pPr>
      <w:r>
        <w:t>Réservez des trous GPIO pour faciliter l'expansion GPIO</w:t>
      </w:r>
    </w:p>
    <w:p/>
    <w:p/>
    <w:p/>
    <w:p>
      <w:pPr>
        <w:jc w:val="center"/>
        <w:rPr>
          <w:b/>
          <w:sz w:val="28"/>
          <w:szCs w:val="28"/>
          <w:highlight w:val="yellow"/>
        </w:rPr>
      </w:pPr>
      <w:r>
        <w:rPr>
          <w:rFonts w:hint="eastAsia"/>
          <w:b/>
          <w:sz w:val="28"/>
          <w:szCs w:val="28"/>
          <w:highlight w:val="yellow"/>
        </w:rPr>
        <w:t>A</w:t>
      </w:r>
      <w:r>
        <w:rPr>
          <w:b/>
          <w:sz w:val="28"/>
          <w:szCs w:val="28"/>
          <w:highlight w:val="yellow"/>
        </w:rPr>
        <w:t>daptateur</w:t>
      </w:r>
      <w:r>
        <w:rPr>
          <w:rFonts w:hint="eastAsia"/>
          <w:b/>
          <w:sz w:val="28"/>
          <w:szCs w:val="28"/>
          <w:highlight w:val="yellow"/>
        </w:rPr>
        <w:t xml:space="preserve"> </w:t>
      </w:r>
      <w:r>
        <w:rPr>
          <w:b/>
          <w:sz w:val="28"/>
          <w:szCs w:val="28"/>
          <w:highlight w:val="yellow"/>
        </w:rPr>
        <w:t>instruction détaillée</w:t>
      </w:r>
      <w:r>
        <w:rPr>
          <w:rFonts w:hint="eastAsia"/>
          <w:b/>
          <w:sz w:val="28"/>
          <w:szCs w:val="28"/>
          <w:highlight w:val="yellow"/>
        </w:rPr>
        <w:t>:</w:t>
      </w:r>
    </w:p>
    <w:p>
      <w:pPr>
        <w:pStyle w:val="9"/>
        <w:ind w:left="420" w:firstLine="0" w:firstLineChars="0"/>
      </w:pPr>
      <w:r>
        <w:drawing>
          <wp:inline distT="0" distB="0" distL="0" distR="0">
            <wp:extent cx="2710815" cy="19983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stretch>
                      <a:fillRect/>
                    </a:stretch>
                  </pic:blipFill>
                  <pic:spPr>
                    <a:xfrm>
                      <a:off x="0" y="0"/>
                      <a:ext cx="2715105" cy="2001268"/>
                    </a:xfrm>
                    <a:prstGeom prst="rect">
                      <a:avLst/>
                    </a:prstGeom>
                  </pic:spPr>
                </pic:pic>
              </a:graphicData>
            </a:graphic>
          </wp:inline>
        </w:drawing>
      </w:r>
      <w:r>
        <w:drawing>
          <wp:inline distT="0" distB="0" distL="0" distR="0">
            <wp:extent cx="1844675" cy="2033905"/>
            <wp:effectExtent l="0" t="0" r="0" b="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noChangeArrowheads="1"/>
                    </pic:cNvPicPr>
                  </pic:nvPicPr>
                  <pic:blipFill>
                    <a:blip r:embed="rId12" cstate="print"/>
                    <a:srcRect/>
                    <a:stretch>
                      <a:fillRect/>
                    </a:stretch>
                  </pic:blipFill>
                  <pic:spPr>
                    <a:xfrm>
                      <a:off x="0" y="0"/>
                      <a:ext cx="1844768" cy="2034385"/>
                    </a:xfrm>
                    <a:prstGeom prst="rect">
                      <a:avLst/>
                    </a:prstGeom>
                    <a:noFill/>
                    <a:ln w="9525">
                      <a:noFill/>
                      <a:miter lim="800000"/>
                      <a:headEnd/>
                      <a:tailEnd/>
                    </a:ln>
                  </pic:spPr>
                </pic:pic>
              </a:graphicData>
            </a:graphic>
          </wp:inline>
        </w:drawing>
      </w:r>
    </w:p>
    <w:p/>
    <w:p>
      <w:pPr>
        <w:pStyle w:val="9"/>
        <w:numPr>
          <w:ilvl w:val="0"/>
          <w:numId w:val="10"/>
        </w:numPr>
        <w:ind w:firstLineChars="0"/>
      </w:pPr>
      <w:r>
        <w:rPr>
          <w:rFonts w:hint="eastAsia"/>
        </w:rPr>
        <w:t>C</w:t>
      </w:r>
      <w:r>
        <w:t>onnecteur USB-C pour le dernier Raspberry Pi 4 modèle B</w:t>
      </w:r>
      <w:r>
        <w:rPr>
          <w:rFonts w:hint="eastAsia"/>
        </w:rPr>
        <w:t>.</w:t>
      </w:r>
    </w:p>
    <w:p>
      <w:pPr>
        <w:pStyle w:val="9"/>
        <w:numPr>
          <w:ilvl w:val="0"/>
          <w:numId w:val="10"/>
        </w:numPr>
        <w:ind w:firstLineChars="0"/>
      </w:pPr>
      <w:r>
        <w:t>Input: AC 100-240V 0.3A 50/60Hz, Output: DC 5V 3000mA/3A</w:t>
      </w:r>
      <w:r>
        <w:rPr>
          <w:rFonts w:hint="eastAsia"/>
        </w:rPr>
        <w:t>.</w:t>
      </w:r>
    </w:p>
    <w:p>
      <w:pPr>
        <w:pStyle w:val="9"/>
        <w:numPr>
          <w:ilvl w:val="0"/>
          <w:numId w:val="10"/>
        </w:numPr>
        <w:ind w:firstLineChars="0"/>
      </w:pPr>
      <w:r>
        <w:t>Longueur du câble: 100 cm</w:t>
      </w:r>
      <w:r>
        <w:rPr>
          <w:rFonts w:hint="eastAsia"/>
        </w:rPr>
        <w:t>.</w:t>
      </w:r>
    </w:p>
    <w:p>
      <w:pPr>
        <w:pStyle w:val="9"/>
        <w:numPr>
          <w:ilvl w:val="0"/>
          <w:numId w:val="10"/>
        </w:numPr>
        <w:ind w:firstLineChars="0"/>
      </w:pPr>
      <w:r>
        <w:t>Câble micro USB avec interrupteur ON / OFF, pas besoin de tirer sur le câble pour redémarrer ou redémarrer votre PI, appuyez simplement sur le bouton pour allumer et éteindre votre Pi</w:t>
      </w:r>
      <w:r>
        <w:rPr>
          <w:rFonts w:hint="eastAsia"/>
        </w:rPr>
        <w:t>.</w:t>
      </w:r>
    </w:p>
    <w:p>
      <w:pPr>
        <w:pStyle w:val="9"/>
        <w:numPr>
          <w:ilvl w:val="0"/>
          <w:numId w:val="8"/>
        </w:numPr>
        <w:ind w:firstLineChars="0"/>
      </w:pPr>
      <w:r>
        <w:t>Comment connecter l'adaptateur secteur, s'il vous plaît suivez le spectacle d'image</w:t>
      </w:r>
      <w:r>
        <w:rPr>
          <w:rFonts w:hint="eastAsia"/>
        </w:rPr>
        <w:t>.</w:t>
      </w:r>
    </w:p>
    <w:p/>
    <w:p/>
    <w:p>
      <w:pPr>
        <w:jc w:val="center"/>
        <w:rPr>
          <w:rFonts w:hint="eastAsia"/>
          <w:b/>
          <w:sz w:val="28"/>
          <w:szCs w:val="28"/>
          <w:highlight w:val="yellow"/>
        </w:rPr>
      </w:pPr>
    </w:p>
    <w:p>
      <w:pPr>
        <w:jc w:val="center"/>
        <w:rPr>
          <w:rFonts w:hint="eastAsia"/>
          <w:b/>
          <w:sz w:val="28"/>
          <w:szCs w:val="28"/>
          <w:highlight w:val="yellow"/>
        </w:rPr>
      </w:pPr>
    </w:p>
    <w:p>
      <w:pPr>
        <w:jc w:val="center"/>
        <w:rPr>
          <w:rFonts w:hint="eastAsia"/>
          <w:b/>
          <w:sz w:val="28"/>
          <w:szCs w:val="28"/>
          <w:highlight w:val="yellow"/>
        </w:rPr>
      </w:pPr>
    </w:p>
    <w:p>
      <w:pPr>
        <w:jc w:val="center"/>
        <w:rPr>
          <w:b/>
          <w:sz w:val="28"/>
          <w:szCs w:val="28"/>
          <w:highlight w:val="yellow"/>
        </w:rPr>
      </w:pPr>
      <w:bookmarkStart w:id="0" w:name="_GoBack"/>
      <w:bookmarkEnd w:id="0"/>
      <w:r>
        <w:rPr>
          <w:rFonts w:hint="eastAsia"/>
          <w:b/>
          <w:sz w:val="28"/>
          <w:szCs w:val="28"/>
          <w:highlight w:val="yellow"/>
        </w:rPr>
        <w:t>A</w:t>
      </w:r>
      <w:r>
        <w:rPr>
          <w:b/>
          <w:sz w:val="28"/>
          <w:szCs w:val="28"/>
          <w:highlight w:val="yellow"/>
        </w:rPr>
        <w:t>utres informations détaillées</w:t>
      </w:r>
    </w:p>
    <w:p>
      <w:r>
        <w:t>si vous pouvez obtenir des instructions détaillées sur Raspberry Pi, vous pouvez cliquer sur le lien:</w:t>
      </w:r>
    </w:p>
    <w:p>
      <w:r>
        <w:fldChar w:fldCharType="begin"/>
      </w:r>
      <w:r>
        <w:instrText xml:space="preserve"> HYPERLINK "https://github.com/usiful/RaspberryPiInstructionDoc" </w:instrText>
      </w:r>
      <w:r>
        <w:fldChar w:fldCharType="separate"/>
      </w:r>
      <w:r>
        <w:rPr>
          <w:rStyle w:val="7"/>
        </w:rPr>
        <w:t>https://github.com/usiful/RaspberryPiInstructionDoc</w:t>
      </w:r>
      <w:r>
        <w:rPr>
          <w:rStyle w:val="7"/>
        </w:rPr>
        <w:fldChar w:fldCharType="end"/>
      </w:r>
    </w:p>
    <w:p/>
    <w:p>
      <w:r>
        <w:t>si vous voulez plus d'informations sur le kit de démarrage, vous pouvez cliquer sur le lien:</w:t>
      </w:r>
    </w:p>
    <w:p>
      <w:r>
        <w:fldChar w:fldCharType="begin"/>
      </w:r>
      <w:r>
        <w:instrText xml:space="preserve"> HYPERLINK "https://github.com/usiful/RaspberrryPi_Documents" </w:instrText>
      </w:r>
      <w:r>
        <w:fldChar w:fldCharType="separate"/>
      </w:r>
      <w:r>
        <w:rPr>
          <w:rStyle w:val="7"/>
        </w:rPr>
        <w:t>https://github.com/usiful/RaspberrryPi_Documents</w:t>
      </w:r>
      <w:r>
        <w:rPr>
          <w:rStyle w:val="7"/>
        </w:rPr>
        <w:fldChar w:fldCharType="end"/>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A33A5"/>
    <w:multiLevelType w:val="multilevel"/>
    <w:tmpl w:val="067A33A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17C2104F"/>
    <w:multiLevelType w:val="multilevel"/>
    <w:tmpl w:val="17C2104F"/>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9A34757"/>
    <w:multiLevelType w:val="multilevel"/>
    <w:tmpl w:val="19A3475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9AF7662"/>
    <w:multiLevelType w:val="multilevel"/>
    <w:tmpl w:val="19AF7662"/>
    <w:lvl w:ilvl="0" w:tentative="0">
      <w:start w:val="1"/>
      <w:numFmt w:val="upp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175400A"/>
    <w:multiLevelType w:val="multilevel"/>
    <w:tmpl w:val="5175400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2AC4740"/>
    <w:multiLevelType w:val="multilevel"/>
    <w:tmpl w:val="52AC474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54103A3E"/>
    <w:multiLevelType w:val="multilevel"/>
    <w:tmpl w:val="54103A3E"/>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62DF4A6B"/>
    <w:multiLevelType w:val="multilevel"/>
    <w:tmpl w:val="62DF4A6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6C455DC7"/>
    <w:multiLevelType w:val="multilevel"/>
    <w:tmpl w:val="6C455DC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799762E3"/>
    <w:multiLevelType w:val="multilevel"/>
    <w:tmpl w:val="799762E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
  </w:num>
  <w:num w:numId="2">
    <w:abstractNumId w:val="4"/>
  </w:num>
  <w:num w:numId="3">
    <w:abstractNumId w:val="6"/>
  </w:num>
  <w:num w:numId="4">
    <w:abstractNumId w:val="1"/>
  </w:num>
  <w:num w:numId="5">
    <w:abstractNumId w:val="3"/>
  </w:num>
  <w:num w:numId="6">
    <w:abstractNumId w:val="9"/>
  </w:num>
  <w:num w:numId="7">
    <w:abstractNumId w:val="7"/>
  </w:num>
  <w:num w:numId="8">
    <w:abstractNumId w:val="8"/>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C37BF3"/>
    <w:rsid w:val="00030336"/>
    <w:rsid w:val="00086665"/>
    <w:rsid w:val="000C72D4"/>
    <w:rsid w:val="001069F4"/>
    <w:rsid w:val="001714ED"/>
    <w:rsid w:val="001B7B27"/>
    <w:rsid w:val="00240B58"/>
    <w:rsid w:val="00304A29"/>
    <w:rsid w:val="00313069"/>
    <w:rsid w:val="00412541"/>
    <w:rsid w:val="0050759D"/>
    <w:rsid w:val="00550A05"/>
    <w:rsid w:val="00564F9E"/>
    <w:rsid w:val="006679B2"/>
    <w:rsid w:val="006A3E18"/>
    <w:rsid w:val="007647BC"/>
    <w:rsid w:val="008671A2"/>
    <w:rsid w:val="008F7463"/>
    <w:rsid w:val="009214B0"/>
    <w:rsid w:val="009751BC"/>
    <w:rsid w:val="009F0A88"/>
    <w:rsid w:val="00A41896"/>
    <w:rsid w:val="00A879DC"/>
    <w:rsid w:val="00B962AE"/>
    <w:rsid w:val="00BA22A1"/>
    <w:rsid w:val="00BD446F"/>
    <w:rsid w:val="00BF1361"/>
    <w:rsid w:val="00C165B2"/>
    <w:rsid w:val="00C37BF3"/>
    <w:rsid w:val="00DB3AFE"/>
    <w:rsid w:val="00E14810"/>
    <w:rsid w:val="00E15294"/>
    <w:rsid w:val="00E9010F"/>
    <w:rsid w:val="136C44CA"/>
    <w:rsid w:val="75B864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alloon Text"/>
    <w:basedOn w:val="1"/>
    <w:link w:val="8"/>
    <w:semiHidden/>
    <w:unhideWhenUsed/>
    <w:uiPriority w:val="99"/>
    <w:rPr>
      <w:sz w:val="18"/>
      <w:szCs w:val="18"/>
    </w:rPr>
  </w:style>
  <w:style w:type="paragraph" w:styleId="3">
    <w:name w:val="footer"/>
    <w:basedOn w:val="1"/>
    <w:link w:val="11"/>
    <w:semiHidden/>
    <w:unhideWhenUsed/>
    <w:uiPriority w:val="99"/>
    <w:pPr>
      <w:tabs>
        <w:tab w:val="center" w:pos="4153"/>
        <w:tab w:val="right" w:pos="8306"/>
      </w:tabs>
      <w:snapToGrid w:val="0"/>
      <w:jc w:val="left"/>
    </w:pPr>
    <w:rPr>
      <w:sz w:val="18"/>
      <w:szCs w:val="18"/>
    </w:rPr>
  </w:style>
  <w:style w:type="paragraph" w:styleId="4">
    <w:name w:val="header"/>
    <w:basedOn w:val="1"/>
    <w:link w:val="10"/>
    <w:semiHidden/>
    <w:unhideWhenUsed/>
    <w:qFormat/>
    <w:uiPriority w:val="99"/>
    <w:pPr>
      <w:pBdr>
        <w:bottom w:val="single" w:color="auto" w:sz="6" w:space="1"/>
      </w:pBdr>
      <w:tabs>
        <w:tab w:val="center" w:pos="4153"/>
        <w:tab w:val="right" w:pos="8306"/>
      </w:tabs>
      <w:snapToGrid w:val="0"/>
      <w:jc w:val="center"/>
    </w:pPr>
    <w:rPr>
      <w:sz w:val="18"/>
      <w:szCs w:val="18"/>
    </w:rPr>
  </w:style>
  <w:style w:type="character" w:styleId="7">
    <w:name w:val="Hyperlink"/>
    <w:basedOn w:val="6"/>
    <w:unhideWhenUsed/>
    <w:qFormat/>
    <w:uiPriority w:val="99"/>
    <w:rPr>
      <w:color w:val="0000FF" w:themeColor="hyperlink"/>
      <w:u w:val="single"/>
    </w:rPr>
  </w:style>
  <w:style w:type="character" w:customStyle="1" w:styleId="8">
    <w:name w:val="批注框文本 Char"/>
    <w:basedOn w:val="6"/>
    <w:link w:val="2"/>
    <w:semiHidden/>
    <w:uiPriority w:val="99"/>
    <w:rPr>
      <w:sz w:val="18"/>
      <w:szCs w:val="18"/>
    </w:rPr>
  </w:style>
  <w:style w:type="paragraph" w:styleId="9">
    <w:name w:val="List Paragraph"/>
    <w:basedOn w:val="1"/>
    <w:qFormat/>
    <w:uiPriority w:val="34"/>
    <w:pPr>
      <w:ind w:firstLine="420" w:firstLineChars="200"/>
    </w:pPr>
  </w:style>
  <w:style w:type="character" w:customStyle="1" w:styleId="10">
    <w:name w:val="页眉 Char"/>
    <w:basedOn w:val="6"/>
    <w:link w:val="4"/>
    <w:semiHidden/>
    <w:qFormat/>
    <w:uiPriority w:val="99"/>
    <w:rPr>
      <w:sz w:val="18"/>
      <w:szCs w:val="18"/>
    </w:rPr>
  </w:style>
  <w:style w:type="character" w:customStyle="1" w:styleId="11">
    <w:name w:val="页脚 Char"/>
    <w:basedOn w:val="6"/>
    <w:link w:val="3"/>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923</Words>
  <Characters>5267</Characters>
  <Lines>43</Lines>
  <Paragraphs>12</Paragraphs>
  <TotalTime>259</TotalTime>
  <ScaleCrop>false</ScaleCrop>
  <LinksUpToDate>false</LinksUpToDate>
  <CharactersWithSpaces>6178</CharactersWithSpaces>
  <Application>WPS Office_11.1.0.10072_F1E327BC-269C-435d-A152-05C5408002CA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2020-10-27T08:48:00Z</dcterms:created>
  <dc:creator>pgos</dc:creator>
  <cp:lastModifiedBy>jnet</cp:lastModifiedBy>
  <dcterms:modified xsi:type="dcterms:W3CDTF">2020-10-28T07:49:04Z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