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C878E" w14:textId="77777777" w:rsidR="00E961F1" w:rsidRPr="00787008" w:rsidRDefault="00897B3A" w:rsidP="00787008">
      <w:pPr>
        <w:spacing w:line="276" w:lineRule="auto"/>
        <w:contextualSpacing/>
        <w:jc w:val="both"/>
        <w:rPr>
          <w:rFonts w:ascii="Times New Roman" w:hAnsi="Times New Roman" w:cs="Times New Roman"/>
          <w:b/>
        </w:rPr>
      </w:pPr>
      <w:r w:rsidRPr="00787008">
        <w:rPr>
          <w:rFonts w:ascii="Times New Roman" w:hAnsi="Times New Roman" w:cs="Times New Roman"/>
          <w:b/>
        </w:rPr>
        <w:t xml:space="preserve">Report about the developed </w:t>
      </w:r>
      <w:r w:rsidR="00E961F1" w:rsidRPr="00787008">
        <w:rPr>
          <w:rFonts w:ascii="Times New Roman" w:hAnsi="Times New Roman" w:cs="Times New Roman"/>
          <w:b/>
        </w:rPr>
        <w:t>QGIS Plug-in “Inundation Calculator”</w:t>
      </w:r>
    </w:p>
    <w:p w14:paraId="4F9925D5" w14:textId="77777777" w:rsidR="00BD36E6" w:rsidRPr="00787008" w:rsidRDefault="00BD36E6" w:rsidP="00787008">
      <w:pPr>
        <w:spacing w:line="276" w:lineRule="auto"/>
        <w:contextualSpacing/>
        <w:jc w:val="both"/>
        <w:rPr>
          <w:rFonts w:ascii="Times New Roman" w:hAnsi="Times New Roman" w:cs="Times New Roman"/>
          <w:b/>
        </w:rPr>
      </w:pPr>
    </w:p>
    <w:p w14:paraId="414D2EA7" w14:textId="77777777" w:rsidR="00E961F1" w:rsidRPr="00787008" w:rsidRDefault="00897B3A"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 </w:t>
      </w:r>
      <w:r w:rsidR="00E961F1" w:rsidRPr="00787008">
        <w:rPr>
          <w:rFonts w:ascii="Times New Roman" w:hAnsi="Times New Roman" w:cs="Times New Roman"/>
        </w:rPr>
        <w:t>by Ute Susanne Kaden, 2021</w:t>
      </w:r>
    </w:p>
    <w:p w14:paraId="2E2C818C" w14:textId="77777777" w:rsidR="0020794D" w:rsidRPr="00787008" w:rsidRDefault="0020794D" w:rsidP="00787008">
      <w:pPr>
        <w:spacing w:line="276" w:lineRule="auto"/>
        <w:contextualSpacing/>
        <w:jc w:val="both"/>
        <w:rPr>
          <w:rFonts w:ascii="Times New Roman" w:hAnsi="Times New Roman" w:cs="Times New Roman"/>
        </w:rPr>
      </w:pPr>
    </w:p>
    <w:p w14:paraId="0021442B" w14:textId="7A610EE0" w:rsidR="00AB359C" w:rsidRPr="00787008" w:rsidRDefault="0020794D" w:rsidP="00787008">
      <w:pPr>
        <w:spacing w:line="276" w:lineRule="auto"/>
        <w:contextualSpacing/>
        <w:jc w:val="both"/>
        <w:rPr>
          <w:rFonts w:ascii="Times New Roman" w:hAnsi="Times New Roman" w:cs="Times New Roman"/>
        </w:rPr>
      </w:pPr>
      <w:r w:rsidRPr="00787008">
        <w:rPr>
          <w:rFonts w:ascii="Times New Roman" w:hAnsi="Times New Roman" w:cs="Times New Roman"/>
        </w:rPr>
        <w:t>The following instructions can also be watched in a video</w:t>
      </w:r>
      <w:r w:rsidR="00787008">
        <w:rPr>
          <w:rFonts w:ascii="Times New Roman" w:hAnsi="Times New Roman" w:cs="Times New Roman"/>
        </w:rPr>
        <w:t xml:space="preserve"> (</w:t>
      </w:r>
      <w:proofErr w:type="spellStart"/>
      <w:r w:rsidR="00787008" w:rsidRPr="00787008">
        <w:rPr>
          <w:rFonts w:ascii="Times New Roman" w:hAnsi="Times New Roman" w:cs="Times New Roman"/>
        </w:rPr>
        <w:t>english</w:t>
      </w:r>
      <w:proofErr w:type="spellEnd"/>
      <w:r w:rsidR="00787008" w:rsidRPr="00787008">
        <w:rPr>
          <w:rFonts w:ascii="Times New Roman" w:hAnsi="Times New Roman" w:cs="Times New Roman"/>
        </w:rPr>
        <w:t>, with subtitles</w:t>
      </w:r>
      <w:r w:rsidR="00787008">
        <w:rPr>
          <w:rFonts w:ascii="Times New Roman" w:hAnsi="Times New Roman" w:cs="Times New Roman"/>
        </w:rPr>
        <w:t>)</w:t>
      </w:r>
      <w:r w:rsidRPr="00787008">
        <w:rPr>
          <w:rFonts w:ascii="Times New Roman" w:hAnsi="Times New Roman" w:cs="Times New Roman"/>
        </w:rPr>
        <w:t>:</w:t>
      </w:r>
    </w:p>
    <w:p w14:paraId="20919A19" w14:textId="1AC40C44" w:rsidR="00AB359C" w:rsidRDefault="0067714F" w:rsidP="00787008">
      <w:pPr>
        <w:spacing w:line="276" w:lineRule="auto"/>
        <w:contextualSpacing/>
        <w:jc w:val="both"/>
        <w:rPr>
          <w:rFonts w:ascii="Times New Roman" w:hAnsi="Times New Roman" w:cs="Times New Roman"/>
        </w:rPr>
      </w:pPr>
      <w:hyperlink r:id="rId8" w:history="1">
        <w:r w:rsidR="00AB359C" w:rsidRPr="00787008">
          <w:rPr>
            <w:rStyle w:val="Hyperlink"/>
            <w:rFonts w:ascii="Times New Roman" w:hAnsi="Times New Roman" w:cs="Times New Roman"/>
          </w:rPr>
          <w:t>https://www.youtube.com/watch?v=OH0GrOaJ0NY</w:t>
        </w:r>
      </w:hyperlink>
    </w:p>
    <w:p w14:paraId="6E174040" w14:textId="0055BEAA" w:rsidR="00787008" w:rsidRPr="00787008" w:rsidRDefault="00787008" w:rsidP="00787008">
      <w:pPr>
        <w:spacing w:line="276" w:lineRule="auto"/>
        <w:contextualSpacing/>
        <w:jc w:val="both"/>
        <w:rPr>
          <w:rFonts w:ascii="Times New Roman" w:hAnsi="Times New Roman" w:cs="Times New Roman"/>
        </w:rPr>
      </w:pPr>
      <w:r>
        <w:rPr>
          <w:noProof/>
        </w:rPr>
        <w:drawing>
          <wp:anchor distT="0" distB="0" distL="114300" distR="114300" simplePos="0" relativeHeight="251660288" behindDoc="0" locked="0" layoutInCell="1" allowOverlap="1" wp14:anchorId="5644D6B6" wp14:editId="2BB1EC3B">
            <wp:simplePos x="0" y="0"/>
            <wp:positionH relativeFrom="margin">
              <wp:posOffset>2040255</wp:posOffset>
            </wp:positionH>
            <wp:positionV relativeFrom="paragraph">
              <wp:posOffset>194945</wp:posOffset>
            </wp:positionV>
            <wp:extent cx="3934460" cy="1000125"/>
            <wp:effectExtent l="0" t="0" r="889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artisticBlur radius="5"/>
                              </a14:imgEffect>
                            </a14:imgLayer>
                          </a14:imgProps>
                        </a:ext>
                        <a:ext uri="{28A0092B-C50C-407E-A947-70E740481C1C}">
                          <a14:useLocalDpi xmlns:a14="http://schemas.microsoft.com/office/drawing/2010/main" val="0"/>
                        </a:ext>
                      </a:extLst>
                    </a:blip>
                    <a:srcRect l="34127" t="16446"/>
                    <a:stretch/>
                  </pic:blipFill>
                  <pic:spPr bwMode="auto">
                    <a:xfrm>
                      <a:off x="0" y="0"/>
                      <a:ext cx="3934460" cy="1000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6FCBC64" wp14:editId="1F5EF21A">
            <wp:extent cx="5972810" cy="1196975"/>
            <wp:effectExtent l="0" t="0" r="889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196975"/>
                    </a:xfrm>
                    <a:prstGeom prst="rect">
                      <a:avLst/>
                    </a:prstGeom>
                  </pic:spPr>
                </pic:pic>
              </a:graphicData>
            </a:graphic>
          </wp:inline>
        </w:drawing>
      </w:r>
    </w:p>
    <w:p w14:paraId="49038114" w14:textId="1120560B" w:rsidR="00E961F1" w:rsidRPr="00787008" w:rsidRDefault="00897B3A" w:rsidP="00787008">
      <w:pPr>
        <w:spacing w:line="276" w:lineRule="auto"/>
        <w:contextualSpacing/>
        <w:jc w:val="both"/>
        <w:rPr>
          <w:rFonts w:ascii="Times New Roman" w:hAnsi="Times New Roman" w:cs="Times New Roman"/>
          <w:b/>
          <w:u w:val="single"/>
        </w:rPr>
      </w:pPr>
      <w:r w:rsidRPr="00787008">
        <w:rPr>
          <w:rFonts w:ascii="Times New Roman" w:hAnsi="Times New Roman" w:cs="Times New Roman"/>
        </w:rPr>
        <w:br/>
      </w:r>
      <w:r w:rsidRPr="00787008">
        <w:rPr>
          <w:rFonts w:ascii="Times New Roman" w:hAnsi="Times New Roman" w:cs="Times New Roman"/>
          <w:b/>
          <w:u w:val="single"/>
        </w:rPr>
        <w:t xml:space="preserve">Aim </w:t>
      </w:r>
    </w:p>
    <w:p w14:paraId="267BAFE3" w14:textId="77777777" w:rsidR="00BD36E6" w:rsidRPr="00787008" w:rsidRDefault="00BD36E6" w:rsidP="00787008">
      <w:pPr>
        <w:spacing w:line="276" w:lineRule="auto"/>
        <w:contextualSpacing/>
        <w:jc w:val="both"/>
        <w:rPr>
          <w:rFonts w:ascii="Times New Roman" w:hAnsi="Times New Roman" w:cs="Times New Roman"/>
          <w:b/>
          <w:u w:val="single"/>
        </w:rPr>
      </w:pPr>
    </w:p>
    <w:p w14:paraId="72176636" w14:textId="77777777" w:rsidR="00F85CB8" w:rsidRPr="00787008" w:rsidRDefault="00FC3514"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The frequency and duration of inundations in floodplains is of great interest as it affects habitat provision and biodiversity as well as various biogeochemical soil processes maintaining water quality. </w:t>
      </w:r>
      <w:r w:rsidR="00897B3A" w:rsidRPr="00787008">
        <w:rPr>
          <w:rFonts w:ascii="Times New Roman" w:hAnsi="Times New Roman" w:cs="Times New Roman"/>
        </w:rPr>
        <w:t>The development of the Inundation Calculator is intended to enable a simple approximation of yearly average flooding duration</w:t>
      </w:r>
      <w:r w:rsidR="00F85CB8" w:rsidRPr="00787008">
        <w:rPr>
          <w:rFonts w:ascii="Times New Roman" w:hAnsi="Times New Roman" w:cs="Times New Roman"/>
        </w:rPr>
        <w:t>s</w:t>
      </w:r>
      <w:r w:rsidR="00897B3A" w:rsidRPr="00787008">
        <w:rPr>
          <w:rFonts w:ascii="Times New Roman" w:hAnsi="Times New Roman" w:cs="Times New Roman"/>
        </w:rPr>
        <w:t xml:space="preserve"> in floodplains by using river water levels and </w:t>
      </w:r>
      <w:r w:rsidR="00F85CB8" w:rsidRPr="00787008">
        <w:rPr>
          <w:rFonts w:ascii="Times New Roman" w:hAnsi="Times New Roman" w:cs="Times New Roman"/>
        </w:rPr>
        <w:t>the floodplain topography</w:t>
      </w:r>
      <w:r w:rsidRPr="00787008">
        <w:rPr>
          <w:rFonts w:ascii="Times New Roman" w:hAnsi="Times New Roman" w:cs="Times New Roman"/>
        </w:rPr>
        <w:t xml:space="preserve">. </w:t>
      </w:r>
      <w:r w:rsidR="00F85CB8" w:rsidRPr="00787008">
        <w:rPr>
          <w:rFonts w:ascii="Times New Roman" w:hAnsi="Times New Roman" w:cs="Times New Roman"/>
        </w:rPr>
        <w:t xml:space="preserve">We are often confronted with the problem that </w:t>
      </w:r>
      <w:r w:rsidR="000B1843" w:rsidRPr="00787008">
        <w:rPr>
          <w:rFonts w:ascii="Times New Roman" w:hAnsi="Times New Roman" w:cs="Times New Roman"/>
        </w:rPr>
        <w:t>no</w:t>
      </w:r>
      <w:r w:rsidR="00F85CB8" w:rsidRPr="00787008">
        <w:rPr>
          <w:rFonts w:ascii="Times New Roman" w:hAnsi="Times New Roman" w:cs="Times New Roman"/>
        </w:rPr>
        <w:t xml:space="preserve"> spatially and/or temporally high-resolution re</w:t>
      </w:r>
      <w:r w:rsidR="000B1843" w:rsidRPr="00787008">
        <w:rPr>
          <w:rFonts w:ascii="Times New Roman" w:hAnsi="Times New Roman" w:cs="Times New Roman"/>
        </w:rPr>
        <w:t xml:space="preserve">mote sensing data or open source 3D flooding model are available. </w:t>
      </w:r>
      <w:proofErr w:type="gramStart"/>
      <w:r w:rsidRPr="00787008">
        <w:rPr>
          <w:rFonts w:ascii="Times New Roman" w:hAnsi="Times New Roman" w:cs="Times New Roman"/>
        </w:rPr>
        <w:t>So</w:t>
      </w:r>
      <w:proofErr w:type="gramEnd"/>
      <w:r w:rsidR="003725A9" w:rsidRPr="00787008">
        <w:rPr>
          <w:rFonts w:ascii="Times New Roman" w:hAnsi="Times New Roman" w:cs="Times New Roman"/>
        </w:rPr>
        <w:t xml:space="preserve"> we need to find easy solutions</w:t>
      </w:r>
      <w:r w:rsidR="00FB2D8C" w:rsidRPr="00787008">
        <w:rPr>
          <w:rFonts w:ascii="Times New Roman" w:hAnsi="Times New Roman" w:cs="Times New Roman"/>
        </w:rPr>
        <w:t xml:space="preserve"> which can be applied by everyone</w:t>
      </w:r>
      <w:r w:rsidR="003725A9" w:rsidRPr="00787008">
        <w:rPr>
          <w:rFonts w:ascii="Times New Roman" w:hAnsi="Times New Roman" w:cs="Times New Roman"/>
        </w:rPr>
        <w:t>, although these remain rough approximations</w:t>
      </w:r>
      <w:r w:rsidR="00FB2D8C" w:rsidRPr="00787008">
        <w:rPr>
          <w:rFonts w:ascii="Times New Roman" w:hAnsi="Times New Roman" w:cs="Times New Roman"/>
        </w:rPr>
        <w:t xml:space="preserve"> and users must be aware of application limitations.</w:t>
      </w:r>
    </w:p>
    <w:p w14:paraId="06B92227" w14:textId="77777777" w:rsidR="00BD36E6" w:rsidRPr="00787008" w:rsidRDefault="00BD36E6" w:rsidP="00787008">
      <w:pPr>
        <w:spacing w:line="276" w:lineRule="auto"/>
        <w:contextualSpacing/>
        <w:jc w:val="both"/>
        <w:rPr>
          <w:rFonts w:ascii="Times New Roman" w:hAnsi="Times New Roman" w:cs="Times New Roman"/>
          <w:u w:val="single"/>
        </w:rPr>
      </w:pPr>
    </w:p>
    <w:p w14:paraId="075FE174" w14:textId="77777777" w:rsidR="00897B3A" w:rsidRPr="00787008" w:rsidRDefault="003725A9" w:rsidP="00787008">
      <w:pPr>
        <w:spacing w:line="276" w:lineRule="auto"/>
        <w:contextualSpacing/>
        <w:jc w:val="both"/>
        <w:rPr>
          <w:rFonts w:ascii="Times New Roman" w:hAnsi="Times New Roman" w:cs="Times New Roman"/>
          <w:b/>
          <w:u w:val="single"/>
        </w:rPr>
      </w:pPr>
      <w:r w:rsidRPr="00787008">
        <w:rPr>
          <w:rFonts w:ascii="Times New Roman" w:hAnsi="Times New Roman" w:cs="Times New Roman"/>
          <w:b/>
          <w:u w:val="single"/>
        </w:rPr>
        <w:t>Approach</w:t>
      </w:r>
    </w:p>
    <w:p w14:paraId="0458C3DC" w14:textId="77777777" w:rsidR="00BD36E6" w:rsidRPr="00787008" w:rsidRDefault="00BD36E6" w:rsidP="00787008">
      <w:pPr>
        <w:spacing w:line="276" w:lineRule="auto"/>
        <w:contextualSpacing/>
        <w:jc w:val="both"/>
        <w:rPr>
          <w:rFonts w:ascii="Times New Roman" w:hAnsi="Times New Roman" w:cs="Times New Roman"/>
          <w:b/>
          <w:u w:val="single"/>
        </w:rPr>
      </w:pPr>
    </w:p>
    <w:p w14:paraId="5C5E828C" w14:textId="77777777" w:rsidR="000B1843" w:rsidRPr="00787008" w:rsidRDefault="00FB2D8C" w:rsidP="00787008">
      <w:pPr>
        <w:spacing w:line="276" w:lineRule="auto"/>
        <w:contextualSpacing/>
        <w:jc w:val="both"/>
        <w:rPr>
          <w:rFonts w:ascii="Times New Roman" w:hAnsi="Times New Roman" w:cs="Times New Roman"/>
        </w:rPr>
      </w:pPr>
      <w:r w:rsidRPr="00787008">
        <w:rPr>
          <w:rFonts w:ascii="Times New Roman" w:hAnsi="Times New Roman" w:cs="Times New Roman"/>
        </w:rPr>
        <w:t>Floodplain inundation is reflected by overland inundation from the river channel to the floodplain when bank full condi</w:t>
      </w:r>
      <w:r w:rsidR="00D65363" w:rsidRPr="00787008">
        <w:rPr>
          <w:rFonts w:ascii="Times New Roman" w:hAnsi="Times New Roman" w:cs="Times New Roman"/>
        </w:rPr>
        <w:t xml:space="preserve">tions are exceeded. Additionally, due the rise and fall of the water table of the alluvial aquifer which is coherent with that of the river channel, </w:t>
      </w:r>
      <w:r w:rsidRPr="00787008">
        <w:rPr>
          <w:rFonts w:ascii="Times New Roman" w:hAnsi="Times New Roman" w:cs="Times New Roman"/>
        </w:rPr>
        <w:t>flooding from below ground through the filling of the alluvial aquifer</w:t>
      </w:r>
      <w:r w:rsidR="00D65363" w:rsidRPr="00787008">
        <w:rPr>
          <w:rFonts w:ascii="Times New Roman" w:hAnsi="Times New Roman" w:cs="Times New Roman"/>
        </w:rPr>
        <w:t xml:space="preserve"> can inundate the floodplain</w:t>
      </w:r>
      <w:r w:rsidRPr="00787008">
        <w:rPr>
          <w:rFonts w:ascii="Times New Roman" w:hAnsi="Times New Roman" w:cs="Times New Roman"/>
        </w:rPr>
        <w:t xml:space="preserve">. Based on this and due to lack of </w:t>
      </w:r>
      <w:r w:rsidR="000B1843" w:rsidRPr="00787008">
        <w:rPr>
          <w:rFonts w:ascii="Times New Roman" w:hAnsi="Times New Roman" w:cs="Times New Roman"/>
        </w:rPr>
        <w:t>area-w</w:t>
      </w:r>
      <w:r w:rsidRPr="00787008">
        <w:rPr>
          <w:rFonts w:ascii="Times New Roman" w:hAnsi="Times New Roman" w:cs="Times New Roman"/>
        </w:rPr>
        <w:t xml:space="preserve">ide groundwater monitoring, raster cells with an elevation below the current river water level are assumed to be inundated in the modeling process. </w:t>
      </w:r>
    </w:p>
    <w:p w14:paraId="30C31478" w14:textId="77777777" w:rsidR="00FC7751" w:rsidRPr="00787008" w:rsidRDefault="00FC7751" w:rsidP="00787008">
      <w:pPr>
        <w:spacing w:line="276" w:lineRule="auto"/>
        <w:contextualSpacing/>
        <w:jc w:val="both"/>
        <w:rPr>
          <w:rFonts w:ascii="Times New Roman" w:hAnsi="Times New Roman" w:cs="Times New Roman"/>
        </w:rPr>
      </w:pPr>
    </w:p>
    <w:p w14:paraId="63188AD4" w14:textId="47A5467C" w:rsidR="00F17212" w:rsidRPr="00787008" w:rsidRDefault="005B18C4"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First, the </w:t>
      </w:r>
      <w:r w:rsidR="00FC7751" w:rsidRPr="00787008">
        <w:rPr>
          <w:rFonts w:ascii="Times New Roman" w:hAnsi="Times New Roman" w:cs="Times New Roman"/>
        </w:rPr>
        <w:t xml:space="preserve">Plugin </w:t>
      </w:r>
      <w:r w:rsidR="00F73A86" w:rsidRPr="00787008">
        <w:rPr>
          <w:rFonts w:ascii="Times New Roman" w:hAnsi="Times New Roman" w:cs="Times New Roman"/>
        </w:rPr>
        <w:t xml:space="preserve">makes use of </w:t>
      </w:r>
      <w:r w:rsidR="005C0B72" w:rsidRPr="00787008">
        <w:rPr>
          <w:rFonts w:ascii="Times New Roman" w:hAnsi="Times New Roman" w:cs="Times New Roman"/>
        </w:rPr>
        <w:t xml:space="preserve">a </w:t>
      </w:r>
      <w:r w:rsidR="00F73A86" w:rsidRPr="00787008">
        <w:rPr>
          <w:rFonts w:ascii="Times New Roman" w:hAnsi="Times New Roman" w:cs="Times New Roman"/>
        </w:rPr>
        <w:t>dictionar</w:t>
      </w:r>
      <w:r w:rsidR="005C0B72" w:rsidRPr="00787008">
        <w:rPr>
          <w:rFonts w:ascii="Times New Roman" w:hAnsi="Times New Roman" w:cs="Times New Roman"/>
        </w:rPr>
        <w:t>y</w:t>
      </w:r>
      <w:r w:rsidR="00F73A86" w:rsidRPr="00787008">
        <w:rPr>
          <w:rFonts w:ascii="Times New Roman" w:hAnsi="Times New Roman" w:cs="Times New Roman"/>
        </w:rPr>
        <w:t xml:space="preserve"> to cr</w:t>
      </w:r>
      <w:r w:rsidRPr="00787008">
        <w:rPr>
          <w:rFonts w:ascii="Times New Roman" w:hAnsi="Times New Roman" w:cs="Times New Roman"/>
        </w:rPr>
        <w:t xml:space="preserve">eate a histogram of all </w:t>
      </w:r>
      <w:proofErr w:type="spellStart"/>
      <w:r w:rsidRPr="00787008">
        <w:rPr>
          <w:rFonts w:ascii="Times New Roman" w:hAnsi="Times New Roman" w:cs="Times New Roman"/>
        </w:rPr>
        <w:t>waterlevels</w:t>
      </w:r>
      <w:proofErr w:type="spellEnd"/>
      <w:r w:rsidRPr="00787008">
        <w:rPr>
          <w:rFonts w:ascii="Times New Roman" w:hAnsi="Times New Roman" w:cs="Times New Roman"/>
        </w:rPr>
        <w:t xml:space="preserve"> (1cm resolution). </w:t>
      </w:r>
      <w:r w:rsidR="00E445A1" w:rsidRPr="00787008">
        <w:rPr>
          <w:rFonts w:ascii="Times New Roman" w:hAnsi="Times New Roman" w:cs="Times New Roman"/>
        </w:rPr>
        <w:t>Afterwards the frequency of inundation</w:t>
      </w:r>
      <w:r w:rsidR="005C0B72" w:rsidRPr="00787008">
        <w:rPr>
          <w:rFonts w:ascii="Times New Roman" w:hAnsi="Times New Roman" w:cs="Times New Roman"/>
        </w:rPr>
        <w:t xml:space="preserve"> for each </w:t>
      </w:r>
      <w:proofErr w:type="spellStart"/>
      <w:r w:rsidR="005C0B72" w:rsidRPr="00787008">
        <w:rPr>
          <w:rFonts w:ascii="Times New Roman" w:hAnsi="Times New Roman" w:cs="Times New Roman"/>
        </w:rPr>
        <w:t>waterlevel</w:t>
      </w:r>
      <w:proofErr w:type="spellEnd"/>
      <w:r w:rsidR="005C0B72" w:rsidRPr="00787008">
        <w:rPr>
          <w:rFonts w:ascii="Times New Roman" w:hAnsi="Times New Roman" w:cs="Times New Roman"/>
        </w:rPr>
        <w:t xml:space="preserve"> is determined by </w:t>
      </w:r>
      <w:r w:rsidR="005F6507" w:rsidRPr="00787008">
        <w:rPr>
          <w:rFonts w:ascii="Times New Roman" w:hAnsi="Times New Roman" w:cs="Times New Roman"/>
        </w:rPr>
        <w:t xml:space="preserve">accumulating histograms. Through counting from top to bottom, it is assumed that if height step x is inundated, all height steps below x are inundated too. </w:t>
      </w:r>
      <w:r w:rsidR="00282986" w:rsidRPr="00787008">
        <w:rPr>
          <w:rFonts w:ascii="Times New Roman" w:hAnsi="Times New Roman" w:cs="Times New Roman"/>
        </w:rPr>
        <w:t>This is then compared to the height</w:t>
      </w:r>
      <w:r w:rsidR="00F17212" w:rsidRPr="00787008">
        <w:rPr>
          <w:rFonts w:ascii="Times New Roman" w:hAnsi="Times New Roman" w:cs="Times New Roman"/>
        </w:rPr>
        <w:t>s</w:t>
      </w:r>
      <w:r w:rsidR="00282986" w:rsidRPr="00787008">
        <w:rPr>
          <w:rFonts w:ascii="Times New Roman" w:hAnsi="Times New Roman" w:cs="Times New Roman"/>
        </w:rPr>
        <w:t xml:space="preserve"> of the digital elevation model</w:t>
      </w:r>
      <w:r w:rsidR="00F17212" w:rsidRPr="00787008">
        <w:rPr>
          <w:rFonts w:ascii="Times New Roman" w:hAnsi="Times New Roman" w:cs="Times New Roman"/>
        </w:rPr>
        <w:t xml:space="preserve">, so that for each height the sum of flooding days is stored in a matrix. Afterwards this matrix is divided by the number of considered years to get the </w:t>
      </w:r>
      <w:r w:rsidR="00B44D18">
        <w:rPr>
          <w:rFonts w:ascii="Times New Roman" w:hAnsi="Times New Roman" w:cs="Times New Roman"/>
        </w:rPr>
        <w:t xml:space="preserve">gridded </w:t>
      </w:r>
      <w:r w:rsidR="00F17212" w:rsidRPr="00787008">
        <w:rPr>
          <w:rFonts w:ascii="Times New Roman" w:hAnsi="Times New Roman" w:cs="Times New Roman"/>
        </w:rPr>
        <w:t>average inundation days per year. Finally</w:t>
      </w:r>
      <w:r w:rsidR="007946A3" w:rsidRPr="00787008">
        <w:rPr>
          <w:rFonts w:ascii="Times New Roman" w:hAnsi="Times New Roman" w:cs="Times New Roman"/>
        </w:rPr>
        <w:t>,</w:t>
      </w:r>
      <w:r w:rsidR="00F17212" w:rsidRPr="00787008">
        <w:rPr>
          <w:rFonts w:ascii="Times New Roman" w:hAnsi="Times New Roman" w:cs="Times New Roman"/>
        </w:rPr>
        <w:t xml:space="preserve"> </w:t>
      </w:r>
      <w:r w:rsidR="00105F50" w:rsidRPr="00787008">
        <w:rPr>
          <w:rFonts w:ascii="Times New Roman" w:hAnsi="Times New Roman" w:cs="Times New Roman"/>
        </w:rPr>
        <w:t>the information</w:t>
      </w:r>
      <w:r w:rsidR="00F17212" w:rsidRPr="00787008">
        <w:rPr>
          <w:rFonts w:ascii="Times New Roman" w:hAnsi="Times New Roman" w:cs="Times New Roman"/>
        </w:rPr>
        <w:t xml:space="preserve"> is transferred to the original </w:t>
      </w:r>
      <w:proofErr w:type="spellStart"/>
      <w:r w:rsidR="00F17212" w:rsidRPr="00787008">
        <w:rPr>
          <w:rFonts w:ascii="Times New Roman" w:hAnsi="Times New Roman" w:cs="Times New Roman"/>
        </w:rPr>
        <w:t>xy</w:t>
      </w:r>
      <w:proofErr w:type="spellEnd"/>
      <w:r w:rsidR="00F17212" w:rsidRPr="00787008">
        <w:rPr>
          <w:rFonts w:ascii="Times New Roman" w:hAnsi="Times New Roman" w:cs="Times New Roman"/>
        </w:rPr>
        <w:t>-dimension of the digital elevation model</w:t>
      </w:r>
      <w:r w:rsidR="00105F50" w:rsidRPr="00787008">
        <w:rPr>
          <w:rFonts w:ascii="Times New Roman" w:hAnsi="Times New Roman" w:cs="Times New Roman"/>
        </w:rPr>
        <w:t>.</w:t>
      </w:r>
      <w:r w:rsidR="00F17212" w:rsidRPr="00787008">
        <w:rPr>
          <w:rFonts w:ascii="Times New Roman" w:hAnsi="Times New Roman" w:cs="Times New Roman"/>
        </w:rPr>
        <w:t xml:space="preserve"> </w:t>
      </w:r>
    </w:p>
    <w:p w14:paraId="429017FF" w14:textId="77777777" w:rsidR="00BD36E6" w:rsidRPr="00787008" w:rsidRDefault="00BD36E6" w:rsidP="00787008">
      <w:pPr>
        <w:spacing w:line="276" w:lineRule="auto"/>
        <w:contextualSpacing/>
        <w:jc w:val="both"/>
        <w:rPr>
          <w:rFonts w:ascii="Times New Roman" w:hAnsi="Times New Roman" w:cs="Times New Roman"/>
          <w:u w:val="single"/>
        </w:rPr>
      </w:pPr>
    </w:p>
    <w:p w14:paraId="65ABE4F0" w14:textId="77777777" w:rsidR="00787008" w:rsidRDefault="00787008">
      <w:pPr>
        <w:rPr>
          <w:rFonts w:ascii="Times New Roman" w:hAnsi="Times New Roman" w:cs="Times New Roman"/>
          <w:b/>
          <w:u w:val="single"/>
        </w:rPr>
      </w:pPr>
      <w:r>
        <w:rPr>
          <w:rFonts w:ascii="Times New Roman" w:hAnsi="Times New Roman" w:cs="Times New Roman"/>
          <w:b/>
          <w:u w:val="single"/>
        </w:rPr>
        <w:br w:type="page"/>
      </w:r>
      <w:bookmarkStart w:id="0" w:name="_GoBack"/>
      <w:bookmarkEnd w:id="0"/>
    </w:p>
    <w:p w14:paraId="2CF57CB6" w14:textId="63C05C90" w:rsidR="00E961F1" w:rsidRPr="00787008" w:rsidRDefault="00311767" w:rsidP="00787008">
      <w:pPr>
        <w:spacing w:after="0" w:line="276" w:lineRule="auto"/>
        <w:contextualSpacing/>
        <w:jc w:val="both"/>
        <w:rPr>
          <w:rFonts w:ascii="Times New Roman" w:hAnsi="Times New Roman" w:cs="Times New Roman"/>
          <w:b/>
          <w:u w:val="single"/>
        </w:rPr>
      </w:pPr>
      <w:r w:rsidRPr="00787008">
        <w:rPr>
          <w:rFonts w:ascii="Times New Roman" w:hAnsi="Times New Roman" w:cs="Times New Roman"/>
          <w:b/>
          <w:u w:val="single"/>
        </w:rPr>
        <w:lastRenderedPageBreak/>
        <w:t>Preparing of I</w:t>
      </w:r>
      <w:r w:rsidR="00D65363" w:rsidRPr="00787008">
        <w:rPr>
          <w:rFonts w:ascii="Times New Roman" w:hAnsi="Times New Roman" w:cs="Times New Roman"/>
          <w:b/>
          <w:u w:val="single"/>
        </w:rPr>
        <w:t>nput Data</w:t>
      </w:r>
    </w:p>
    <w:p w14:paraId="60BE1B3F" w14:textId="77777777" w:rsidR="00BD36E6" w:rsidRPr="00787008" w:rsidRDefault="00BD36E6" w:rsidP="00787008">
      <w:pPr>
        <w:spacing w:after="0" w:line="276" w:lineRule="auto"/>
        <w:contextualSpacing/>
        <w:jc w:val="both"/>
        <w:rPr>
          <w:rFonts w:ascii="Times New Roman" w:hAnsi="Times New Roman" w:cs="Times New Roman"/>
          <w:b/>
          <w:u w:val="single"/>
        </w:rPr>
      </w:pPr>
    </w:p>
    <w:p w14:paraId="78282483" w14:textId="77777777" w:rsidR="00E961F1" w:rsidRPr="00787008" w:rsidRDefault="00D65363" w:rsidP="00787008">
      <w:pPr>
        <w:pStyle w:val="Listenabsatz"/>
        <w:numPr>
          <w:ilvl w:val="0"/>
          <w:numId w:val="2"/>
        </w:numPr>
        <w:spacing w:after="0" w:line="276" w:lineRule="auto"/>
        <w:ind w:left="357" w:hanging="357"/>
        <w:jc w:val="both"/>
        <w:rPr>
          <w:rFonts w:ascii="Times New Roman" w:hAnsi="Times New Roman" w:cs="Times New Roman"/>
          <w:u w:val="single"/>
        </w:rPr>
      </w:pPr>
      <w:r w:rsidRPr="00787008">
        <w:rPr>
          <w:rFonts w:ascii="Times New Roman" w:hAnsi="Times New Roman" w:cs="Times New Roman"/>
          <w:u w:val="single"/>
        </w:rPr>
        <w:t>Study Area (</w:t>
      </w:r>
      <w:r w:rsidR="00E961F1" w:rsidRPr="00787008">
        <w:rPr>
          <w:rFonts w:ascii="Times New Roman" w:hAnsi="Times New Roman" w:cs="Times New Roman"/>
          <w:u w:val="single"/>
        </w:rPr>
        <w:t>SA</w:t>
      </w:r>
      <w:r w:rsidRPr="00787008">
        <w:rPr>
          <w:rFonts w:ascii="Times New Roman" w:hAnsi="Times New Roman" w:cs="Times New Roman"/>
          <w:u w:val="single"/>
        </w:rPr>
        <w:t>)</w:t>
      </w:r>
    </w:p>
    <w:p w14:paraId="370DB39F" w14:textId="77777777" w:rsidR="00BD36E6"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Please create a shape file / polygon for the area for which you would like to h</w:t>
      </w:r>
      <w:r w:rsidR="00BD36E6" w:rsidRPr="00787008">
        <w:rPr>
          <w:rFonts w:ascii="Times New Roman" w:hAnsi="Times New Roman" w:cs="Times New Roman"/>
        </w:rPr>
        <w:t>ave the inundation information.</w:t>
      </w:r>
    </w:p>
    <w:p w14:paraId="23B0A252" w14:textId="77777777" w:rsidR="00BD36E6"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Very helpful for delineating the shoreline are the "Contour" tools of QGIS. </w:t>
      </w:r>
    </w:p>
    <w:p w14:paraId="4A4FE92C" w14:textId="3ABD3E9B" w:rsidR="00D65363"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For Germany, another option is using the floodplain sections, assessed through the status report on German floodplains. You can download these as shapefiles using the web feature service (WFS)</w:t>
      </w:r>
      <w:r w:rsidR="001F3BD7" w:rsidRPr="00787008">
        <w:rPr>
          <w:rStyle w:val="Funotenzeichen"/>
          <w:rFonts w:ascii="Times New Roman" w:hAnsi="Times New Roman" w:cs="Times New Roman"/>
        </w:rPr>
        <w:footnoteReference w:id="1"/>
      </w:r>
      <w:r w:rsidRPr="00787008">
        <w:rPr>
          <w:rFonts w:ascii="Times New Roman" w:hAnsi="Times New Roman" w:cs="Times New Roman"/>
        </w:rPr>
        <w:t>, provided by the Feder</w:t>
      </w:r>
      <w:r w:rsidR="001F3BD7" w:rsidRPr="00787008">
        <w:rPr>
          <w:rFonts w:ascii="Times New Roman" w:hAnsi="Times New Roman" w:cs="Times New Roman"/>
        </w:rPr>
        <w:t>al</w:t>
      </w:r>
      <w:r w:rsidRPr="00787008">
        <w:rPr>
          <w:rFonts w:ascii="Times New Roman" w:hAnsi="Times New Roman" w:cs="Times New Roman"/>
        </w:rPr>
        <w:t xml:space="preserve"> Agency</w:t>
      </w:r>
      <w:r w:rsidR="00D65363" w:rsidRPr="00787008">
        <w:rPr>
          <w:rFonts w:ascii="Times New Roman" w:hAnsi="Times New Roman" w:cs="Times New Roman"/>
        </w:rPr>
        <w:t xml:space="preserve"> for Nature Conservation (</w:t>
      </w:r>
      <w:proofErr w:type="spellStart"/>
      <w:r w:rsidR="00D65363" w:rsidRPr="00787008">
        <w:rPr>
          <w:rFonts w:ascii="Times New Roman" w:hAnsi="Times New Roman" w:cs="Times New Roman"/>
        </w:rPr>
        <w:t>BfN</w:t>
      </w:r>
      <w:proofErr w:type="spellEnd"/>
      <w:r w:rsidR="00D65363" w:rsidRPr="00787008">
        <w:rPr>
          <w:rFonts w:ascii="Times New Roman" w:hAnsi="Times New Roman" w:cs="Times New Roman"/>
        </w:rPr>
        <w:t>). Please f</w:t>
      </w:r>
      <w:r w:rsidRPr="00787008">
        <w:rPr>
          <w:rFonts w:ascii="Times New Roman" w:hAnsi="Times New Roman" w:cs="Times New Roman"/>
        </w:rPr>
        <w:t>ollow the inst</w:t>
      </w:r>
      <w:r w:rsidR="00D65363" w:rsidRPr="00787008">
        <w:rPr>
          <w:rFonts w:ascii="Times New Roman" w:hAnsi="Times New Roman" w:cs="Times New Roman"/>
        </w:rPr>
        <w:t>ructions for using the service</w:t>
      </w:r>
      <w:r w:rsidR="00D65363" w:rsidRPr="00787008">
        <w:rPr>
          <w:rStyle w:val="Funotenzeichen"/>
          <w:rFonts w:ascii="Times New Roman" w:hAnsi="Times New Roman" w:cs="Times New Roman"/>
        </w:rPr>
        <w:footnoteReference w:id="2"/>
      </w:r>
      <w:r w:rsidR="00BD36E6" w:rsidRPr="00787008">
        <w:rPr>
          <w:rFonts w:ascii="Times New Roman" w:hAnsi="Times New Roman" w:cs="Times New Roman"/>
        </w:rPr>
        <w:t xml:space="preserve"> and chose the polygon concerned. </w:t>
      </w:r>
    </w:p>
    <w:p w14:paraId="76B11E77" w14:textId="77777777" w:rsidR="00E961F1"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For best possible reliability of the results, it's necessary to place your study area under consideration of the following aspects: </w:t>
      </w:r>
    </w:p>
    <w:p w14:paraId="03EAA123" w14:textId="77777777" w:rsidR="00E961F1"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 </w:t>
      </w:r>
      <w:r w:rsidR="00D65363" w:rsidRPr="00787008">
        <w:rPr>
          <w:rFonts w:ascii="Times New Roman" w:hAnsi="Times New Roman" w:cs="Times New Roman"/>
        </w:rPr>
        <w:t>Distant</w:t>
      </w:r>
      <w:r w:rsidRPr="00787008">
        <w:rPr>
          <w:rFonts w:ascii="Times New Roman" w:hAnsi="Times New Roman" w:cs="Times New Roman"/>
        </w:rPr>
        <w:t xml:space="preserve"> areas that are not connected may be calculated incorrectly </w:t>
      </w:r>
      <w:r w:rsidR="00D65363" w:rsidRPr="00787008">
        <w:rPr>
          <w:rFonts w:ascii="Times New Roman" w:hAnsi="Times New Roman" w:cs="Times New Roman"/>
        </w:rPr>
        <w:sym w:font="Wingdings" w:char="F0E0"/>
      </w:r>
      <w:r w:rsidR="00D65363" w:rsidRPr="00787008">
        <w:rPr>
          <w:rFonts w:ascii="Times New Roman" w:hAnsi="Times New Roman" w:cs="Times New Roman"/>
        </w:rPr>
        <w:t xml:space="preserve"> SA</w:t>
      </w:r>
      <w:r w:rsidRPr="00787008">
        <w:rPr>
          <w:rFonts w:ascii="Times New Roman" w:hAnsi="Times New Roman" w:cs="Times New Roman"/>
        </w:rPr>
        <w:t xml:space="preserve"> must be located in the active floodplain</w:t>
      </w:r>
      <w:r w:rsidR="00BD36E6" w:rsidRPr="00787008">
        <w:rPr>
          <w:rFonts w:ascii="Times New Roman" w:hAnsi="Times New Roman" w:cs="Times New Roman"/>
        </w:rPr>
        <w:t xml:space="preserve"> (e.g. not behind the dike)</w:t>
      </w:r>
    </w:p>
    <w:p w14:paraId="5B347063" w14:textId="6C48FD34" w:rsidR="00E961F1"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 </w:t>
      </w:r>
      <w:r w:rsidR="00D65363" w:rsidRPr="00787008">
        <w:rPr>
          <w:rFonts w:ascii="Times New Roman" w:hAnsi="Times New Roman" w:cs="Times New Roman"/>
        </w:rPr>
        <w:t>The</w:t>
      </w:r>
      <w:r w:rsidRPr="00787008">
        <w:rPr>
          <w:rFonts w:ascii="Times New Roman" w:hAnsi="Times New Roman" w:cs="Times New Roman"/>
        </w:rPr>
        <w:t xml:space="preserve"> level data used should ideally be taken from a gauge that is directly on site </w:t>
      </w:r>
      <w:r w:rsidR="00D65363" w:rsidRPr="00787008">
        <w:rPr>
          <w:rFonts w:ascii="Times New Roman" w:hAnsi="Times New Roman" w:cs="Times New Roman"/>
        </w:rPr>
        <w:sym w:font="Wingdings" w:char="F0E0"/>
      </w:r>
      <w:r w:rsidRPr="00787008">
        <w:rPr>
          <w:rFonts w:ascii="Times New Roman" w:hAnsi="Times New Roman" w:cs="Times New Roman"/>
        </w:rPr>
        <w:t xml:space="preserve"> SA must be </w:t>
      </w:r>
      <w:r w:rsidR="00746FA6">
        <w:rPr>
          <w:rFonts w:ascii="Times New Roman" w:hAnsi="Times New Roman" w:cs="Times New Roman"/>
        </w:rPr>
        <w:t>close as possible to the</w:t>
      </w:r>
      <w:r w:rsidRPr="00787008">
        <w:rPr>
          <w:rFonts w:ascii="Times New Roman" w:hAnsi="Times New Roman" w:cs="Times New Roman"/>
        </w:rPr>
        <w:t xml:space="preserve"> </w:t>
      </w:r>
      <w:r w:rsidR="00746FA6">
        <w:rPr>
          <w:rFonts w:ascii="Times New Roman" w:hAnsi="Times New Roman" w:cs="Times New Roman"/>
        </w:rPr>
        <w:t>gauging station</w:t>
      </w:r>
      <w:r w:rsidR="00BD36E6" w:rsidRPr="00787008">
        <w:rPr>
          <w:rFonts w:ascii="Times New Roman" w:hAnsi="Times New Roman" w:cs="Times New Roman"/>
        </w:rPr>
        <w:t xml:space="preserve"> (see also point 3)</w:t>
      </w:r>
    </w:p>
    <w:p w14:paraId="05C87A68" w14:textId="6B02A425" w:rsidR="00E961F1" w:rsidRPr="00787008" w:rsidRDefault="00E961F1" w:rsidP="00787008">
      <w:pPr>
        <w:spacing w:after="0" w:line="276" w:lineRule="auto"/>
        <w:contextualSpacing/>
        <w:jc w:val="both"/>
        <w:rPr>
          <w:rFonts w:ascii="Times New Roman" w:hAnsi="Times New Roman" w:cs="Times New Roman"/>
        </w:rPr>
      </w:pPr>
      <w:r w:rsidRPr="00787008">
        <w:rPr>
          <w:rFonts w:ascii="Times New Roman" w:hAnsi="Times New Roman" w:cs="Times New Roman"/>
        </w:rPr>
        <w:t xml:space="preserve">- </w:t>
      </w:r>
      <w:r w:rsidR="00BD36E6" w:rsidRPr="00787008">
        <w:rPr>
          <w:rFonts w:ascii="Times New Roman" w:hAnsi="Times New Roman" w:cs="Times New Roman"/>
        </w:rPr>
        <w:t>Bias are less likely if SA</w:t>
      </w:r>
      <w:r w:rsidRPr="00787008">
        <w:rPr>
          <w:rFonts w:ascii="Times New Roman" w:hAnsi="Times New Roman" w:cs="Times New Roman"/>
        </w:rPr>
        <w:t xml:space="preserve"> is not characterized by structures such as elevations, channels, dips, etc. </w:t>
      </w:r>
      <w:r w:rsidR="00BD36E6" w:rsidRPr="00787008">
        <w:rPr>
          <w:rFonts w:ascii="Times New Roman" w:hAnsi="Times New Roman" w:cs="Times New Roman"/>
        </w:rPr>
        <w:sym w:font="Wingdings" w:char="F0E0"/>
      </w:r>
      <w:r w:rsidR="001F3BD7" w:rsidRPr="00787008">
        <w:rPr>
          <w:rFonts w:ascii="Times New Roman" w:hAnsi="Times New Roman" w:cs="Times New Roman"/>
        </w:rPr>
        <w:t xml:space="preserve"> SA must be as t</w:t>
      </w:r>
      <w:r w:rsidRPr="00787008">
        <w:rPr>
          <w:rFonts w:ascii="Times New Roman" w:hAnsi="Times New Roman" w:cs="Times New Roman"/>
        </w:rPr>
        <w:t>opographically homogeneous as possible</w:t>
      </w:r>
      <w:r w:rsidR="00BD36E6" w:rsidRPr="00787008">
        <w:rPr>
          <w:rFonts w:ascii="Times New Roman" w:hAnsi="Times New Roman" w:cs="Times New Roman"/>
        </w:rPr>
        <w:t>, otherwise the inundation effect is caused by assumed coherent raising of the alluvial aquifer</w:t>
      </w:r>
    </w:p>
    <w:p w14:paraId="770CA598" w14:textId="77777777" w:rsidR="00BD36E6" w:rsidRPr="00787008" w:rsidRDefault="00BD36E6" w:rsidP="00787008">
      <w:pPr>
        <w:spacing w:after="0" w:line="276" w:lineRule="auto"/>
        <w:contextualSpacing/>
        <w:jc w:val="both"/>
        <w:rPr>
          <w:rFonts w:ascii="Times New Roman" w:hAnsi="Times New Roman" w:cs="Times New Roman"/>
        </w:rPr>
      </w:pPr>
    </w:p>
    <w:p w14:paraId="3B39B2CD" w14:textId="77777777" w:rsidR="00E961F1" w:rsidRPr="00787008" w:rsidRDefault="00BD36E6" w:rsidP="00787008">
      <w:pPr>
        <w:pStyle w:val="Listenabsatz"/>
        <w:numPr>
          <w:ilvl w:val="0"/>
          <w:numId w:val="2"/>
        </w:numPr>
        <w:spacing w:after="0" w:line="276" w:lineRule="auto"/>
        <w:jc w:val="both"/>
        <w:rPr>
          <w:rFonts w:ascii="Times New Roman" w:hAnsi="Times New Roman" w:cs="Times New Roman"/>
          <w:u w:val="single"/>
        </w:rPr>
      </w:pPr>
      <w:r w:rsidRPr="00787008">
        <w:rPr>
          <w:rFonts w:ascii="Times New Roman" w:hAnsi="Times New Roman" w:cs="Times New Roman"/>
          <w:u w:val="single"/>
        </w:rPr>
        <w:t>Digital Elevation Model (</w:t>
      </w:r>
      <w:r w:rsidR="00E961F1" w:rsidRPr="00787008">
        <w:rPr>
          <w:rFonts w:ascii="Times New Roman" w:hAnsi="Times New Roman" w:cs="Times New Roman"/>
          <w:u w:val="single"/>
        </w:rPr>
        <w:t>DEM</w:t>
      </w:r>
      <w:r w:rsidRPr="00787008">
        <w:rPr>
          <w:rFonts w:ascii="Times New Roman" w:hAnsi="Times New Roman" w:cs="Times New Roman"/>
          <w:u w:val="single"/>
        </w:rPr>
        <w:t>)</w:t>
      </w:r>
    </w:p>
    <w:p w14:paraId="2F8D429B" w14:textId="251CE0E7" w:rsidR="00E961F1" w:rsidRPr="00787008" w:rsidRDefault="00E961F1" w:rsidP="00787008">
      <w:pPr>
        <w:spacing w:after="0" w:line="276" w:lineRule="auto"/>
        <w:contextualSpacing/>
        <w:jc w:val="both"/>
        <w:rPr>
          <w:rFonts w:ascii="Times New Roman" w:hAnsi="Times New Roman" w:cs="Times New Roman"/>
        </w:rPr>
      </w:pPr>
      <w:r w:rsidRPr="00787008">
        <w:rPr>
          <w:rFonts w:ascii="Times New Roman" w:hAnsi="Times New Roman" w:cs="Times New Roman"/>
        </w:rPr>
        <w:t>The resolution of areal information of calculated inundation durations, is defined by the input data. That's why the DEM used should have a resolution as high as possible.</w:t>
      </w:r>
    </w:p>
    <w:p w14:paraId="59410FDF" w14:textId="6EFCC346" w:rsidR="00E961F1"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For Elbe and Rhein </w:t>
      </w:r>
      <w:r w:rsidR="00A32B77" w:rsidRPr="00787008">
        <w:rPr>
          <w:rFonts w:ascii="Times New Roman" w:hAnsi="Times New Roman" w:cs="Times New Roman"/>
        </w:rPr>
        <w:t>there is a download option</w:t>
      </w:r>
      <w:r w:rsidR="001F3BD7" w:rsidRPr="00787008">
        <w:rPr>
          <w:rStyle w:val="Funotenzeichen"/>
          <w:rFonts w:ascii="Times New Roman" w:hAnsi="Times New Roman" w:cs="Times New Roman"/>
        </w:rPr>
        <w:footnoteReference w:id="3"/>
      </w:r>
      <w:r w:rsidR="001F3BD7" w:rsidRPr="00787008">
        <w:rPr>
          <w:rFonts w:ascii="Times New Roman" w:hAnsi="Times New Roman" w:cs="Times New Roman"/>
          <w:vertAlign w:val="superscript"/>
        </w:rPr>
        <w:t>,</w:t>
      </w:r>
      <w:r w:rsidR="001F3BD7" w:rsidRPr="00787008">
        <w:rPr>
          <w:rStyle w:val="Funotenzeichen"/>
          <w:rFonts w:ascii="Times New Roman" w:hAnsi="Times New Roman" w:cs="Times New Roman"/>
        </w:rPr>
        <w:footnoteReference w:id="4"/>
      </w:r>
      <w:r w:rsidR="00A32B77" w:rsidRPr="00787008">
        <w:rPr>
          <w:rFonts w:ascii="Times New Roman" w:hAnsi="Times New Roman" w:cs="Times New Roman"/>
        </w:rPr>
        <w:t xml:space="preserve"> for the active floodplain with 0.01 m resolution.</w:t>
      </w:r>
    </w:p>
    <w:p w14:paraId="300AB681" w14:textId="774E4390" w:rsidR="00E961F1"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T</w:t>
      </w:r>
      <w:r w:rsidR="00311767" w:rsidRPr="00787008">
        <w:rPr>
          <w:rFonts w:ascii="Times New Roman" w:hAnsi="Times New Roman" w:cs="Times New Roman"/>
        </w:rPr>
        <w:t xml:space="preserve">o use the plugin, the DEM must </w:t>
      </w:r>
      <w:r w:rsidRPr="00787008">
        <w:rPr>
          <w:rFonts w:ascii="Times New Roman" w:hAnsi="Times New Roman" w:cs="Times New Roman"/>
        </w:rPr>
        <w:t xml:space="preserve">be in </w:t>
      </w:r>
      <w:proofErr w:type="spellStart"/>
      <w:r w:rsidRPr="00787008">
        <w:rPr>
          <w:rFonts w:ascii="Times New Roman" w:hAnsi="Times New Roman" w:cs="Times New Roman"/>
        </w:rPr>
        <w:t>GeoTIFF</w:t>
      </w:r>
      <w:proofErr w:type="spellEnd"/>
      <w:r w:rsidRPr="00787008">
        <w:rPr>
          <w:rFonts w:ascii="Times New Roman" w:hAnsi="Times New Roman" w:cs="Times New Roman"/>
        </w:rPr>
        <w:t xml:space="preserve"> format and in 64bit format. </w:t>
      </w:r>
    </w:p>
    <w:p w14:paraId="26083A32" w14:textId="3DB6C4B1" w:rsidR="00E961F1"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If your raster data is not in tiff format, export it as a </w:t>
      </w:r>
      <w:proofErr w:type="spellStart"/>
      <w:r w:rsidRPr="00787008">
        <w:rPr>
          <w:rFonts w:ascii="Times New Roman" w:hAnsi="Times New Roman" w:cs="Times New Roman"/>
        </w:rPr>
        <w:t>GeoTIFF</w:t>
      </w:r>
      <w:proofErr w:type="spellEnd"/>
      <w:r w:rsidRPr="00787008">
        <w:rPr>
          <w:rFonts w:ascii="Times New Roman" w:hAnsi="Times New Roman" w:cs="Times New Roman"/>
        </w:rPr>
        <w:t>. If your raster data is not in 64bit format please transform it with the help of QGIS Tool "Translate (Convert Format)"</w:t>
      </w:r>
      <w:r w:rsidR="00311767" w:rsidRPr="00787008">
        <w:rPr>
          <w:rFonts w:ascii="Times New Roman" w:hAnsi="Times New Roman" w:cs="Times New Roman"/>
        </w:rPr>
        <w:t>.</w:t>
      </w:r>
    </w:p>
    <w:p w14:paraId="24AD6702" w14:textId="0F34E3E4" w:rsidR="00E961F1" w:rsidRPr="00787008" w:rsidRDefault="00E961F1" w:rsidP="00787008">
      <w:pPr>
        <w:spacing w:after="0" w:line="276" w:lineRule="auto"/>
        <w:contextualSpacing/>
        <w:jc w:val="both"/>
        <w:rPr>
          <w:rFonts w:ascii="Times New Roman" w:hAnsi="Times New Roman" w:cs="Times New Roman"/>
        </w:rPr>
      </w:pPr>
      <w:r w:rsidRPr="00787008">
        <w:rPr>
          <w:rFonts w:ascii="Times New Roman" w:hAnsi="Times New Roman" w:cs="Times New Roman"/>
        </w:rPr>
        <w:t xml:space="preserve">If the extend of your DEM exceeds the size of your SA, use QGIS Tool "Clip Raster by Mask Layer" for resizing and save it again as </w:t>
      </w:r>
      <w:proofErr w:type="spellStart"/>
      <w:r w:rsidRPr="00787008">
        <w:rPr>
          <w:rFonts w:ascii="Times New Roman" w:hAnsi="Times New Roman" w:cs="Times New Roman"/>
        </w:rPr>
        <w:t>GeoTIFF</w:t>
      </w:r>
      <w:proofErr w:type="spellEnd"/>
      <w:r w:rsidRPr="00787008">
        <w:rPr>
          <w:rFonts w:ascii="Times New Roman" w:hAnsi="Times New Roman" w:cs="Times New Roman"/>
        </w:rPr>
        <w:t xml:space="preserve">. </w:t>
      </w:r>
    </w:p>
    <w:p w14:paraId="2B557F36" w14:textId="6E03AC4D" w:rsidR="00A32B77" w:rsidRPr="00787008" w:rsidRDefault="00A32B77" w:rsidP="00787008">
      <w:pPr>
        <w:pStyle w:val="Listenabsatz"/>
        <w:spacing w:after="0" w:line="276" w:lineRule="auto"/>
        <w:ind w:left="360"/>
        <w:jc w:val="both"/>
        <w:rPr>
          <w:rFonts w:ascii="Times New Roman" w:hAnsi="Times New Roman" w:cs="Times New Roman"/>
          <w:u w:val="single"/>
        </w:rPr>
      </w:pPr>
    </w:p>
    <w:p w14:paraId="09FDF909" w14:textId="10F0E4F8" w:rsidR="00E961F1" w:rsidRPr="00787008" w:rsidRDefault="00A32B77" w:rsidP="00787008">
      <w:pPr>
        <w:pStyle w:val="Listenabsatz"/>
        <w:numPr>
          <w:ilvl w:val="0"/>
          <w:numId w:val="2"/>
        </w:numPr>
        <w:spacing w:after="0" w:line="276" w:lineRule="auto"/>
        <w:jc w:val="both"/>
        <w:rPr>
          <w:rFonts w:ascii="Times New Roman" w:hAnsi="Times New Roman" w:cs="Times New Roman"/>
          <w:u w:val="single"/>
        </w:rPr>
      </w:pPr>
      <w:r w:rsidRPr="00787008">
        <w:rPr>
          <w:rFonts w:ascii="Times New Roman" w:hAnsi="Times New Roman" w:cs="Times New Roman"/>
          <w:u w:val="single"/>
        </w:rPr>
        <w:t>Water Level Data (WLD)</w:t>
      </w:r>
      <w:r w:rsidR="00E961F1" w:rsidRPr="00787008">
        <w:rPr>
          <w:rFonts w:ascii="Times New Roman" w:hAnsi="Times New Roman" w:cs="Times New Roman"/>
          <w:u w:val="single"/>
        </w:rPr>
        <w:t xml:space="preserve"> </w:t>
      </w:r>
    </w:p>
    <w:p w14:paraId="6F478D82" w14:textId="59005199" w:rsidR="00794600" w:rsidRPr="00787008" w:rsidRDefault="00E961F1" w:rsidP="00787008">
      <w:pPr>
        <w:spacing w:after="0" w:line="276" w:lineRule="auto"/>
        <w:contextualSpacing/>
        <w:jc w:val="both"/>
        <w:rPr>
          <w:rFonts w:ascii="Times New Roman" w:hAnsi="Times New Roman" w:cs="Times New Roman"/>
        </w:rPr>
      </w:pPr>
      <w:r w:rsidRPr="00787008">
        <w:rPr>
          <w:rFonts w:ascii="Times New Roman" w:hAnsi="Times New Roman" w:cs="Times New Roman"/>
        </w:rPr>
        <w:t xml:space="preserve">Since changes in the cross-section surfaces </w:t>
      </w:r>
      <w:r w:rsidR="00A32B77" w:rsidRPr="00787008">
        <w:rPr>
          <w:rFonts w:ascii="Times New Roman" w:hAnsi="Times New Roman" w:cs="Times New Roman"/>
        </w:rPr>
        <w:t xml:space="preserve">cannot be </w:t>
      </w:r>
      <w:r w:rsidRPr="00787008">
        <w:rPr>
          <w:rFonts w:ascii="Times New Roman" w:hAnsi="Times New Roman" w:cs="Times New Roman"/>
        </w:rPr>
        <w:t xml:space="preserve">considered, the gauge used should be </w:t>
      </w:r>
      <w:r w:rsidR="00746FA6">
        <w:rPr>
          <w:rFonts w:ascii="Times New Roman" w:hAnsi="Times New Roman" w:cs="Times New Roman"/>
        </w:rPr>
        <w:t xml:space="preserve">close as </w:t>
      </w:r>
      <w:r w:rsidRPr="00787008">
        <w:rPr>
          <w:rFonts w:ascii="Times New Roman" w:hAnsi="Times New Roman" w:cs="Times New Roman"/>
        </w:rPr>
        <w:t xml:space="preserve">possible to SA, to ensure that the water levels used are at proper elevation. </w:t>
      </w:r>
    </w:p>
    <w:p w14:paraId="270C99C2" w14:textId="7DBE0885" w:rsidR="00E961F1" w:rsidRPr="00787008" w:rsidRDefault="00E961F1"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The plugin needs a daily water level information (one value per day) in the same unit as the </w:t>
      </w:r>
      <w:r w:rsidR="00D94BE3" w:rsidRPr="00787008">
        <w:rPr>
          <w:rFonts w:ascii="Times New Roman" w:hAnsi="Times New Roman" w:cs="Times New Roman"/>
        </w:rPr>
        <w:t xml:space="preserve">digital elevation model (DEM, </w:t>
      </w:r>
      <w:r w:rsidRPr="00787008">
        <w:rPr>
          <w:rFonts w:ascii="Times New Roman" w:hAnsi="Times New Roman" w:cs="Times New Roman"/>
        </w:rPr>
        <w:t xml:space="preserve">probably meters above sea level) for </w:t>
      </w:r>
      <w:r w:rsidR="00311767" w:rsidRPr="00787008">
        <w:rPr>
          <w:rFonts w:ascii="Times New Roman" w:hAnsi="Times New Roman" w:cs="Times New Roman"/>
        </w:rPr>
        <w:t>(</w:t>
      </w:r>
      <w:r w:rsidRPr="00787008">
        <w:rPr>
          <w:rFonts w:ascii="Times New Roman" w:hAnsi="Times New Roman" w:cs="Times New Roman"/>
        </w:rPr>
        <w:t>at least one</w:t>
      </w:r>
      <w:r w:rsidR="00311767" w:rsidRPr="00787008">
        <w:rPr>
          <w:rFonts w:ascii="Times New Roman" w:hAnsi="Times New Roman" w:cs="Times New Roman"/>
        </w:rPr>
        <w:t>)</w:t>
      </w:r>
      <w:r w:rsidRPr="00787008">
        <w:rPr>
          <w:rFonts w:ascii="Times New Roman" w:hAnsi="Times New Roman" w:cs="Times New Roman"/>
        </w:rPr>
        <w:t xml:space="preserve"> full year</w:t>
      </w:r>
      <w:r w:rsidR="00311767" w:rsidRPr="00787008">
        <w:rPr>
          <w:rFonts w:ascii="Times New Roman" w:hAnsi="Times New Roman" w:cs="Times New Roman"/>
        </w:rPr>
        <w:t>(s)</w:t>
      </w:r>
      <w:r w:rsidRPr="00787008">
        <w:rPr>
          <w:rFonts w:ascii="Times New Roman" w:hAnsi="Times New Roman" w:cs="Times New Roman"/>
        </w:rPr>
        <w:t xml:space="preserve">. </w:t>
      </w:r>
    </w:p>
    <w:p w14:paraId="1211EFE9" w14:textId="5D7C661B" w:rsidR="00B372AD" w:rsidRPr="00787008" w:rsidRDefault="00B372AD" w:rsidP="00787008">
      <w:pPr>
        <w:spacing w:line="276" w:lineRule="auto"/>
        <w:contextualSpacing/>
        <w:jc w:val="both"/>
        <w:rPr>
          <w:rFonts w:ascii="Times New Roman" w:hAnsi="Times New Roman" w:cs="Times New Roman"/>
        </w:rPr>
      </w:pPr>
      <w:r w:rsidRPr="00787008">
        <w:rPr>
          <w:rFonts w:ascii="Times New Roman" w:hAnsi="Times New Roman" w:cs="Times New Roman"/>
        </w:rPr>
        <w:t>There is a download option</w:t>
      </w:r>
      <w:r w:rsidRPr="00787008">
        <w:rPr>
          <w:rStyle w:val="Funotenzeichen"/>
          <w:rFonts w:ascii="Times New Roman" w:hAnsi="Times New Roman" w:cs="Times New Roman"/>
        </w:rPr>
        <w:footnoteReference w:id="5"/>
      </w:r>
      <w:r w:rsidRPr="00787008">
        <w:rPr>
          <w:rFonts w:ascii="Times New Roman" w:hAnsi="Times New Roman" w:cs="Times New Roman"/>
        </w:rPr>
        <w:t xml:space="preserve"> for the latest water level data (raw data) of many Germany rivers. </w:t>
      </w:r>
      <w:r w:rsidR="00FF6A84" w:rsidRPr="00787008">
        <w:rPr>
          <w:rFonts w:ascii="Times New Roman" w:hAnsi="Times New Roman" w:cs="Times New Roman"/>
        </w:rPr>
        <w:t>There is also a gauge overview including the provision of master data</w:t>
      </w:r>
      <w:r w:rsidR="00FF6A84" w:rsidRPr="00787008">
        <w:rPr>
          <w:rStyle w:val="Funotenzeichen"/>
          <w:rFonts w:ascii="Times New Roman" w:hAnsi="Times New Roman" w:cs="Times New Roman"/>
        </w:rPr>
        <w:footnoteReference w:id="6"/>
      </w:r>
      <w:r w:rsidR="00FF6A84" w:rsidRPr="00787008">
        <w:rPr>
          <w:rFonts w:ascii="Times New Roman" w:hAnsi="Times New Roman" w:cs="Times New Roman"/>
        </w:rPr>
        <w:t xml:space="preserve">. Required </w:t>
      </w:r>
      <w:r w:rsidRPr="00787008">
        <w:rPr>
          <w:rFonts w:ascii="Times New Roman" w:hAnsi="Times New Roman" w:cs="Times New Roman"/>
        </w:rPr>
        <w:t xml:space="preserve">longer time periods </w:t>
      </w:r>
      <w:r w:rsidR="00FF6A84" w:rsidRPr="00787008">
        <w:rPr>
          <w:rFonts w:ascii="Times New Roman" w:hAnsi="Times New Roman" w:cs="Times New Roman"/>
        </w:rPr>
        <w:t>may be provided upon request from the Federal Waterways and Shipping Administration (WSV)</w:t>
      </w:r>
      <w:r w:rsidR="00FF6A84" w:rsidRPr="00787008">
        <w:rPr>
          <w:rStyle w:val="Funotenzeichen"/>
          <w:rFonts w:ascii="Times New Roman" w:hAnsi="Times New Roman" w:cs="Times New Roman"/>
        </w:rPr>
        <w:footnoteReference w:id="7"/>
      </w:r>
      <w:r w:rsidR="00AB359C" w:rsidRPr="00787008">
        <w:rPr>
          <w:rFonts w:ascii="Times New Roman" w:hAnsi="Times New Roman" w:cs="Times New Roman"/>
        </w:rPr>
        <w:t xml:space="preserve"> or the German Federal </w:t>
      </w:r>
      <w:r w:rsidR="00AB359C" w:rsidRPr="00787008">
        <w:rPr>
          <w:rFonts w:ascii="Times New Roman" w:hAnsi="Times New Roman" w:cs="Times New Roman"/>
        </w:rPr>
        <w:lastRenderedPageBreak/>
        <w:t>Institute of Hydrology</w:t>
      </w:r>
      <w:r w:rsidR="00AB359C" w:rsidRPr="00787008">
        <w:rPr>
          <w:rStyle w:val="Funotenzeichen"/>
          <w:rFonts w:ascii="Times New Roman" w:hAnsi="Times New Roman" w:cs="Times New Roman"/>
        </w:rPr>
        <w:footnoteReference w:id="8"/>
      </w:r>
      <w:r w:rsidR="00AB359C" w:rsidRPr="00787008">
        <w:rPr>
          <w:rFonts w:ascii="Times New Roman" w:hAnsi="Times New Roman" w:cs="Times New Roman"/>
        </w:rPr>
        <w:t xml:space="preserve"> . You can also check the metadata catalog </w:t>
      </w:r>
      <w:proofErr w:type="spellStart"/>
      <w:r w:rsidR="00AB359C" w:rsidRPr="00787008">
        <w:rPr>
          <w:rFonts w:ascii="Times New Roman" w:hAnsi="Times New Roman" w:cs="Times New Roman"/>
        </w:rPr>
        <w:t>MetaVer</w:t>
      </w:r>
      <w:proofErr w:type="spellEnd"/>
      <w:r w:rsidR="007E1AA2" w:rsidRPr="00787008">
        <w:rPr>
          <w:rStyle w:val="Funotenzeichen"/>
          <w:rFonts w:ascii="Times New Roman" w:hAnsi="Times New Roman" w:cs="Times New Roman"/>
        </w:rPr>
        <w:footnoteReference w:id="9"/>
      </w:r>
      <w:r w:rsidR="00AB359C" w:rsidRPr="00787008">
        <w:rPr>
          <w:rFonts w:ascii="Times New Roman" w:hAnsi="Times New Roman" w:cs="Times New Roman"/>
        </w:rPr>
        <w:t xml:space="preserve"> to see who is responsible for the data (what data is available? Who manages the data and provides information?).</w:t>
      </w:r>
    </w:p>
    <w:p w14:paraId="29735FC0" w14:textId="24066FA2" w:rsidR="00311767" w:rsidRPr="00787008" w:rsidRDefault="00311767" w:rsidP="00787008">
      <w:pPr>
        <w:spacing w:line="276" w:lineRule="auto"/>
        <w:contextualSpacing/>
        <w:jc w:val="both"/>
        <w:rPr>
          <w:rFonts w:ascii="Times New Roman" w:hAnsi="Times New Roman" w:cs="Times New Roman"/>
        </w:rPr>
      </w:pPr>
      <w:r w:rsidRPr="00787008">
        <w:rPr>
          <w:rFonts w:ascii="Times New Roman" w:hAnsi="Times New Roman" w:cs="Times New Roman"/>
        </w:rPr>
        <w:t>Please provide the daily water levels in one column of a CSV file and delete leap days (February, 29</w:t>
      </w:r>
      <w:r w:rsidR="008551C4" w:rsidRPr="00787008">
        <w:rPr>
          <w:rFonts w:ascii="Times New Roman" w:hAnsi="Times New Roman" w:cs="Times New Roman"/>
        </w:rPr>
        <w:t>th</w:t>
      </w:r>
      <w:r w:rsidRPr="00787008">
        <w:rPr>
          <w:rFonts w:ascii="Times New Roman" w:hAnsi="Times New Roman" w:cs="Times New Roman"/>
        </w:rPr>
        <w:t>)</w:t>
      </w:r>
      <w:r w:rsidR="008551C4" w:rsidRPr="00787008">
        <w:rPr>
          <w:rFonts w:ascii="Times New Roman" w:hAnsi="Times New Roman" w:cs="Times New Roman"/>
        </w:rPr>
        <w:t>, so that the column length is a multiple of 365.</w:t>
      </w:r>
    </w:p>
    <w:p w14:paraId="4A2D0C09" w14:textId="125CA061" w:rsidR="008551C4" w:rsidRPr="00787008" w:rsidRDefault="008551C4" w:rsidP="00787008">
      <w:pPr>
        <w:spacing w:line="276" w:lineRule="auto"/>
        <w:contextualSpacing/>
        <w:jc w:val="both"/>
        <w:rPr>
          <w:rFonts w:ascii="Times New Roman" w:hAnsi="Times New Roman" w:cs="Times New Roman"/>
        </w:rPr>
      </w:pPr>
      <w:r w:rsidRPr="00787008">
        <w:rPr>
          <w:rFonts w:ascii="Times New Roman" w:hAnsi="Times New Roman" w:cs="Times New Roman"/>
        </w:rPr>
        <w:t>Please check that the data set is complete. Delete incomplete years or fill small gaps by interpolation.</w:t>
      </w:r>
    </w:p>
    <w:p w14:paraId="3D339374" w14:textId="3DD1E4F3" w:rsidR="00794600" w:rsidRPr="00787008" w:rsidRDefault="00794600" w:rsidP="00787008">
      <w:pPr>
        <w:spacing w:line="276" w:lineRule="auto"/>
        <w:contextualSpacing/>
        <w:jc w:val="both"/>
        <w:rPr>
          <w:rFonts w:ascii="Times New Roman" w:hAnsi="Times New Roman" w:cs="Times New Roman"/>
        </w:rPr>
      </w:pPr>
    </w:p>
    <w:p w14:paraId="7EACAF57" w14:textId="7017BF6E" w:rsidR="00794600" w:rsidRPr="00787008" w:rsidRDefault="00794600" w:rsidP="00787008">
      <w:pPr>
        <w:spacing w:line="276" w:lineRule="auto"/>
        <w:contextualSpacing/>
        <w:jc w:val="both"/>
        <w:rPr>
          <w:rFonts w:ascii="Times New Roman" w:hAnsi="Times New Roman" w:cs="Times New Roman"/>
        </w:rPr>
      </w:pPr>
      <w:r w:rsidRPr="00787008">
        <w:rPr>
          <w:rFonts w:ascii="Times New Roman" w:hAnsi="Times New Roman" w:cs="Times New Roman"/>
        </w:rPr>
        <w:t>If the</w:t>
      </w:r>
      <w:r w:rsidR="00D94BE3" w:rsidRPr="00787008">
        <w:rPr>
          <w:rFonts w:ascii="Times New Roman" w:hAnsi="Times New Roman" w:cs="Times New Roman"/>
        </w:rPr>
        <w:t xml:space="preserve"> gauging station is not directly located next to study are (SA), at least one</w:t>
      </w:r>
      <w:r w:rsidRPr="00787008">
        <w:rPr>
          <w:rFonts w:ascii="Times New Roman" w:hAnsi="Times New Roman" w:cs="Times New Roman"/>
        </w:rPr>
        <w:t xml:space="preserve"> real-time water level differenc</w:t>
      </w:r>
      <w:r w:rsidR="00D94BE3" w:rsidRPr="00787008">
        <w:rPr>
          <w:rFonts w:ascii="Times New Roman" w:hAnsi="Times New Roman" w:cs="Times New Roman"/>
        </w:rPr>
        <w:t xml:space="preserve">e </w:t>
      </w:r>
      <w:r w:rsidR="001F3BD7" w:rsidRPr="00787008">
        <w:rPr>
          <w:rFonts w:ascii="Times New Roman" w:hAnsi="Times New Roman" w:cs="Times New Roman"/>
        </w:rPr>
        <w:t xml:space="preserve">measurement </w:t>
      </w:r>
      <w:r w:rsidR="00D94BE3" w:rsidRPr="00787008">
        <w:rPr>
          <w:rFonts w:ascii="Times New Roman" w:hAnsi="Times New Roman" w:cs="Times New Roman"/>
        </w:rPr>
        <w:t>between gauge and SA must be taken as an approximation. The difference (</w:t>
      </w:r>
      <w:r w:rsidRPr="00787008">
        <w:rPr>
          <w:rFonts w:ascii="Times New Roman" w:hAnsi="Times New Roman" w:cs="Times New Roman"/>
        </w:rPr>
        <w:t>x</w:t>
      </w:r>
      <w:r w:rsidR="00D94BE3" w:rsidRPr="00787008">
        <w:rPr>
          <w:rFonts w:ascii="Times New Roman" w:hAnsi="Times New Roman" w:cs="Times New Roman"/>
        </w:rPr>
        <w:t>)</w:t>
      </w:r>
      <w:r w:rsidRPr="00787008">
        <w:rPr>
          <w:rFonts w:ascii="Times New Roman" w:hAnsi="Times New Roman" w:cs="Times New Roman"/>
        </w:rPr>
        <w:t xml:space="preserve"> can be used </w:t>
      </w:r>
      <w:r w:rsidR="00D94BE3" w:rsidRPr="00787008">
        <w:rPr>
          <w:rFonts w:ascii="Times New Roman" w:hAnsi="Times New Roman" w:cs="Times New Roman"/>
        </w:rPr>
        <w:t xml:space="preserve">as a factor </w:t>
      </w:r>
      <w:r w:rsidRPr="00787008">
        <w:rPr>
          <w:rFonts w:ascii="Times New Roman" w:hAnsi="Times New Roman" w:cs="Times New Roman"/>
        </w:rPr>
        <w:t>for compensating</w:t>
      </w:r>
      <w:r w:rsidR="00D94BE3" w:rsidRPr="00787008">
        <w:rPr>
          <w:rFonts w:ascii="Times New Roman" w:hAnsi="Times New Roman" w:cs="Times New Roman"/>
        </w:rPr>
        <w:t xml:space="preserve"> (see sketch</w:t>
      </w:r>
      <w:r w:rsidR="000B5905" w:rsidRPr="00787008">
        <w:rPr>
          <w:rFonts w:ascii="Times New Roman" w:hAnsi="Times New Roman" w:cs="Times New Roman"/>
        </w:rPr>
        <w:t xml:space="preserve"> below</w:t>
      </w:r>
      <w:r w:rsidR="00D94BE3" w:rsidRPr="00787008">
        <w:rPr>
          <w:rFonts w:ascii="Times New Roman" w:hAnsi="Times New Roman" w:cs="Times New Roman"/>
        </w:rPr>
        <w:t>)</w:t>
      </w:r>
      <w:r w:rsidRPr="00787008">
        <w:rPr>
          <w:rFonts w:ascii="Times New Roman" w:hAnsi="Times New Roman" w:cs="Times New Roman"/>
        </w:rPr>
        <w:t xml:space="preserve">. </w:t>
      </w:r>
      <w:r w:rsidR="00D94BE3" w:rsidRPr="00787008">
        <w:rPr>
          <w:rFonts w:ascii="Times New Roman" w:hAnsi="Times New Roman" w:cs="Times New Roman"/>
        </w:rPr>
        <w:t>This way</w:t>
      </w:r>
      <w:r w:rsidRPr="00787008">
        <w:rPr>
          <w:rFonts w:ascii="Times New Roman" w:hAnsi="Times New Roman" w:cs="Times New Roman"/>
        </w:rPr>
        <w:t xml:space="preserve">, the water level fluctuations of the most adjacent gauge </w:t>
      </w:r>
      <w:r w:rsidR="00D94BE3" w:rsidRPr="00787008">
        <w:rPr>
          <w:rFonts w:ascii="Times New Roman" w:hAnsi="Times New Roman" w:cs="Times New Roman"/>
        </w:rPr>
        <w:t xml:space="preserve">are </w:t>
      </w:r>
      <w:r w:rsidRPr="00787008">
        <w:rPr>
          <w:rFonts w:ascii="Times New Roman" w:hAnsi="Times New Roman" w:cs="Times New Roman"/>
        </w:rPr>
        <w:t>linearly transferred to the DEM of the SA.</w:t>
      </w:r>
    </w:p>
    <w:p w14:paraId="250D2B21" w14:textId="16AC73CC" w:rsidR="007E1AA2" w:rsidRPr="00787008" w:rsidRDefault="00787008" w:rsidP="00787008">
      <w:pPr>
        <w:spacing w:line="276" w:lineRule="auto"/>
        <w:contextualSpacing/>
        <w:jc w:val="both"/>
        <w:rPr>
          <w:rFonts w:ascii="Times New Roman" w:hAnsi="Times New Roman" w:cs="Times New Roman"/>
          <w:b/>
          <w:u w:val="single"/>
        </w:rPr>
      </w:pPr>
      <w:r w:rsidRPr="00787008">
        <w:rPr>
          <w:rFonts w:ascii="Times New Roman" w:hAnsi="Times New Roman" w:cs="Times New Roman"/>
          <w:noProof/>
        </w:rPr>
        <w:drawing>
          <wp:anchor distT="0" distB="0" distL="114300" distR="114300" simplePos="0" relativeHeight="251659264" behindDoc="0" locked="0" layoutInCell="1" allowOverlap="1" wp14:anchorId="11753C47" wp14:editId="3CBC92F3">
            <wp:simplePos x="0" y="0"/>
            <wp:positionH relativeFrom="margin">
              <wp:posOffset>725805</wp:posOffset>
            </wp:positionH>
            <wp:positionV relativeFrom="margin">
              <wp:posOffset>1895475</wp:posOffset>
            </wp:positionV>
            <wp:extent cx="4521200" cy="13779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lie1.PNG"/>
                    <pic:cNvPicPr/>
                  </pic:nvPicPr>
                  <pic:blipFill rotWithShape="1">
                    <a:blip r:embed="rId12" cstate="print">
                      <a:extLst>
                        <a:ext uri="{28A0092B-C50C-407E-A947-70E740481C1C}">
                          <a14:useLocalDpi xmlns:a14="http://schemas.microsoft.com/office/drawing/2010/main" val="0"/>
                        </a:ext>
                      </a:extLst>
                    </a:blip>
                    <a:srcRect l="6910" t="35343" r="17394" b="23644"/>
                    <a:stretch/>
                  </pic:blipFill>
                  <pic:spPr bwMode="auto">
                    <a:xfrm>
                      <a:off x="0" y="0"/>
                      <a:ext cx="4521200" cy="137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570A25" w14:textId="5B6A4380" w:rsidR="007E1AA2" w:rsidRPr="00787008" w:rsidRDefault="007E1AA2" w:rsidP="00787008">
      <w:pPr>
        <w:spacing w:line="276" w:lineRule="auto"/>
        <w:contextualSpacing/>
        <w:jc w:val="both"/>
        <w:rPr>
          <w:rFonts w:ascii="Times New Roman" w:hAnsi="Times New Roman" w:cs="Times New Roman"/>
          <w:b/>
          <w:u w:val="single"/>
        </w:rPr>
      </w:pPr>
    </w:p>
    <w:p w14:paraId="20273ABF" w14:textId="77777777" w:rsidR="00787008" w:rsidRDefault="00787008" w:rsidP="00787008">
      <w:pPr>
        <w:spacing w:line="276" w:lineRule="auto"/>
        <w:contextualSpacing/>
        <w:jc w:val="both"/>
        <w:rPr>
          <w:rFonts w:ascii="Times New Roman" w:hAnsi="Times New Roman" w:cs="Times New Roman"/>
          <w:b/>
          <w:u w:val="single"/>
        </w:rPr>
      </w:pPr>
    </w:p>
    <w:p w14:paraId="1A45528F" w14:textId="77777777" w:rsidR="00787008" w:rsidRDefault="00787008" w:rsidP="00787008">
      <w:pPr>
        <w:spacing w:line="276" w:lineRule="auto"/>
        <w:contextualSpacing/>
        <w:jc w:val="both"/>
        <w:rPr>
          <w:rFonts w:ascii="Times New Roman" w:hAnsi="Times New Roman" w:cs="Times New Roman"/>
          <w:b/>
          <w:u w:val="single"/>
        </w:rPr>
      </w:pPr>
    </w:p>
    <w:p w14:paraId="031B8961" w14:textId="77777777" w:rsidR="00787008" w:rsidRDefault="00787008" w:rsidP="00787008">
      <w:pPr>
        <w:spacing w:line="276" w:lineRule="auto"/>
        <w:contextualSpacing/>
        <w:jc w:val="both"/>
        <w:rPr>
          <w:rFonts w:ascii="Times New Roman" w:hAnsi="Times New Roman" w:cs="Times New Roman"/>
          <w:b/>
          <w:u w:val="single"/>
        </w:rPr>
      </w:pPr>
    </w:p>
    <w:p w14:paraId="7840379A" w14:textId="77777777" w:rsidR="00787008" w:rsidRDefault="00787008" w:rsidP="00787008">
      <w:pPr>
        <w:spacing w:line="276" w:lineRule="auto"/>
        <w:contextualSpacing/>
        <w:jc w:val="both"/>
        <w:rPr>
          <w:rFonts w:ascii="Times New Roman" w:hAnsi="Times New Roman" w:cs="Times New Roman"/>
          <w:b/>
          <w:u w:val="single"/>
        </w:rPr>
      </w:pPr>
    </w:p>
    <w:p w14:paraId="2F70C7DD" w14:textId="77777777" w:rsidR="00787008" w:rsidRDefault="00787008" w:rsidP="00787008">
      <w:pPr>
        <w:spacing w:line="276" w:lineRule="auto"/>
        <w:contextualSpacing/>
        <w:jc w:val="both"/>
        <w:rPr>
          <w:rFonts w:ascii="Times New Roman" w:hAnsi="Times New Roman" w:cs="Times New Roman"/>
          <w:b/>
          <w:u w:val="single"/>
        </w:rPr>
      </w:pPr>
    </w:p>
    <w:p w14:paraId="482E9E41" w14:textId="77777777" w:rsidR="00787008" w:rsidRDefault="00787008" w:rsidP="00787008">
      <w:pPr>
        <w:spacing w:line="276" w:lineRule="auto"/>
        <w:contextualSpacing/>
        <w:jc w:val="both"/>
        <w:rPr>
          <w:rFonts w:ascii="Times New Roman" w:hAnsi="Times New Roman" w:cs="Times New Roman"/>
          <w:b/>
          <w:u w:val="single"/>
        </w:rPr>
      </w:pPr>
    </w:p>
    <w:p w14:paraId="477B6B9D" w14:textId="77777777" w:rsidR="00787008" w:rsidRDefault="00787008" w:rsidP="00787008">
      <w:pPr>
        <w:spacing w:line="276" w:lineRule="auto"/>
        <w:contextualSpacing/>
        <w:jc w:val="both"/>
        <w:rPr>
          <w:rFonts w:ascii="Times New Roman" w:hAnsi="Times New Roman" w:cs="Times New Roman"/>
          <w:b/>
          <w:u w:val="single"/>
        </w:rPr>
      </w:pPr>
    </w:p>
    <w:p w14:paraId="535B12FB" w14:textId="64DC3469" w:rsidR="00311767" w:rsidRPr="00787008" w:rsidRDefault="00311767" w:rsidP="00787008">
      <w:pPr>
        <w:spacing w:line="276" w:lineRule="auto"/>
        <w:contextualSpacing/>
        <w:jc w:val="both"/>
        <w:rPr>
          <w:rFonts w:ascii="Times New Roman" w:hAnsi="Times New Roman" w:cs="Times New Roman"/>
        </w:rPr>
      </w:pPr>
      <w:r w:rsidRPr="00787008">
        <w:rPr>
          <w:rFonts w:ascii="Times New Roman" w:hAnsi="Times New Roman" w:cs="Times New Roman"/>
          <w:b/>
          <w:u w:val="single"/>
        </w:rPr>
        <w:t>Instructions for Use</w:t>
      </w:r>
    </w:p>
    <w:p w14:paraId="67F413D4" w14:textId="2C714C4D" w:rsidR="00311767" w:rsidRPr="00787008" w:rsidRDefault="00311767" w:rsidP="00787008">
      <w:pPr>
        <w:spacing w:after="0" w:line="276" w:lineRule="auto"/>
        <w:contextualSpacing/>
        <w:jc w:val="both"/>
        <w:rPr>
          <w:rFonts w:ascii="Times New Roman" w:hAnsi="Times New Roman" w:cs="Times New Roman"/>
          <w:b/>
          <w:u w:val="single"/>
        </w:rPr>
      </w:pPr>
    </w:p>
    <w:p w14:paraId="19A99465" w14:textId="46BE8760" w:rsidR="00311767" w:rsidRPr="00787008" w:rsidRDefault="00CB7618" w:rsidP="00787008">
      <w:pPr>
        <w:pStyle w:val="Listenabsatz"/>
        <w:numPr>
          <w:ilvl w:val="0"/>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Open a new QGIS Project by </w:t>
      </w:r>
      <w:r w:rsidRPr="00787008">
        <w:rPr>
          <w:rFonts w:ascii="Times New Roman" w:hAnsi="Times New Roman" w:cs="Times New Roman"/>
          <w:i/>
        </w:rPr>
        <w:t>&gt; project &gt; new /</w:t>
      </w:r>
      <w:r w:rsidRPr="00787008">
        <w:rPr>
          <w:rFonts w:ascii="Times New Roman" w:hAnsi="Times New Roman" w:cs="Times New Roman"/>
        </w:rPr>
        <w:t xml:space="preserve"> </w:t>
      </w:r>
      <w:r w:rsidR="004E268E" w:rsidRPr="00787008">
        <w:rPr>
          <w:rFonts w:ascii="Times New Roman" w:hAnsi="Times New Roman" w:cs="Times New Roman"/>
        </w:rPr>
        <w:t xml:space="preserve">&gt; </w:t>
      </w:r>
      <w:proofErr w:type="spellStart"/>
      <w:r w:rsidR="00311767" w:rsidRPr="00787008">
        <w:rPr>
          <w:rFonts w:ascii="Times New Roman" w:hAnsi="Times New Roman" w:cs="Times New Roman"/>
          <w:i/>
        </w:rPr>
        <w:t>Ctrl+N</w:t>
      </w:r>
      <w:proofErr w:type="spellEnd"/>
    </w:p>
    <w:p w14:paraId="19AE9B25" w14:textId="6C2CC0F7" w:rsidR="00311767" w:rsidRPr="00787008" w:rsidRDefault="00107111" w:rsidP="00787008">
      <w:pPr>
        <w:pStyle w:val="Listenabsatz"/>
        <w:numPr>
          <w:ilvl w:val="0"/>
          <w:numId w:val="3"/>
        </w:numPr>
        <w:spacing w:after="0" w:line="276" w:lineRule="auto"/>
        <w:jc w:val="both"/>
        <w:rPr>
          <w:rFonts w:ascii="Times New Roman" w:hAnsi="Times New Roman" w:cs="Times New Roman"/>
        </w:rPr>
      </w:pPr>
      <w:r w:rsidRPr="00787008">
        <w:rPr>
          <w:rFonts w:ascii="Times New Roman" w:hAnsi="Times New Roman" w:cs="Times New Roman"/>
        </w:rPr>
        <w:t>Add</w:t>
      </w:r>
      <w:r w:rsidR="00ED2995" w:rsidRPr="00787008">
        <w:rPr>
          <w:rFonts w:ascii="Times New Roman" w:hAnsi="Times New Roman" w:cs="Times New Roman"/>
        </w:rPr>
        <w:t xml:space="preserve"> the digital elevation model (DEM) </w:t>
      </w:r>
      <w:r w:rsidR="00194575" w:rsidRPr="00787008">
        <w:rPr>
          <w:rFonts w:ascii="Times New Roman" w:hAnsi="Times New Roman" w:cs="Times New Roman"/>
        </w:rPr>
        <w:t xml:space="preserve">by </w:t>
      </w:r>
      <w:r w:rsidR="00CB7618" w:rsidRPr="00787008">
        <w:rPr>
          <w:rFonts w:ascii="Times New Roman" w:hAnsi="Times New Roman" w:cs="Times New Roman"/>
          <w:i/>
        </w:rPr>
        <w:t xml:space="preserve">&gt; layer &gt; add layer &gt; </w:t>
      </w:r>
      <w:r w:rsidR="00194575" w:rsidRPr="00787008">
        <w:rPr>
          <w:rFonts w:ascii="Times New Roman" w:hAnsi="Times New Roman" w:cs="Times New Roman"/>
          <w:i/>
        </w:rPr>
        <w:t>add raster layer</w:t>
      </w:r>
      <w:r w:rsidR="00194575" w:rsidRPr="00787008">
        <w:rPr>
          <w:rFonts w:ascii="Times New Roman" w:hAnsi="Times New Roman" w:cs="Times New Roman"/>
        </w:rPr>
        <w:t xml:space="preserve"> </w:t>
      </w:r>
      <w:r w:rsidR="00CB7618" w:rsidRPr="00787008">
        <w:rPr>
          <w:rFonts w:ascii="Times New Roman" w:hAnsi="Times New Roman" w:cs="Times New Roman"/>
        </w:rPr>
        <w:t xml:space="preserve">/ </w:t>
      </w:r>
      <w:r w:rsidR="004E268E" w:rsidRPr="00787008">
        <w:rPr>
          <w:rFonts w:ascii="Times New Roman" w:hAnsi="Times New Roman" w:cs="Times New Roman"/>
        </w:rPr>
        <w:t xml:space="preserve">&gt; </w:t>
      </w:r>
      <w:proofErr w:type="spellStart"/>
      <w:r w:rsidR="00ED2995" w:rsidRPr="00787008">
        <w:rPr>
          <w:rFonts w:ascii="Times New Roman" w:hAnsi="Times New Roman" w:cs="Times New Roman"/>
          <w:i/>
        </w:rPr>
        <w:t>Ctrl+R</w:t>
      </w:r>
      <w:proofErr w:type="spellEnd"/>
    </w:p>
    <w:p w14:paraId="5A82939C" w14:textId="735D6364" w:rsidR="00194575" w:rsidRPr="00787008" w:rsidRDefault="008551C4"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format: </w:t>
      </w:r>
      <w:proofErr w:type="spellStart"/>
      <w:r w:rsidR="00194575" w:rsidRPr="00787008">
        <w:rPr>
          <w:rFonts w:ascii="Times New Roman" w:hAnsi="Times New Roman" w:cs="Times New Roman"/>
        </w:rPr>
        <w:t>GeoTIFF</w:t>
      </w:r>
      <w:proofErr w:type="spellEnd"/>
      <w:r w:rsidR="00194575" w:rsidRPr="00787008">
        <w:rPr>
          <w:rFonts w:ascii="Times New Roman" w:hAnsi="Times New Roman" w:cs="Times New Roman"/>
        </w:rPr>
        <w:t xml:space="preserve">, </w:t>
      </w:r>
      <w:proofErr w:type="gramStart"/>
      <w:r w:rsidR="00194575" w:rsidRPr="00787008">
        <w:rPr>
          <w:rFonts w:ascii="Times New Roman" w:hAnsi="Times New Roman" w:cs="Times New Roman"/>
        </w:rPr>
        <w:t>64 bit</w:t>
      </w:r>
      <w:proofErr w:type="gramEnd"/>
      <w:r w:rsidR="00194575" w:rsidRPr="00787008">
        <w:rPr>
          <w:rFonts w:ascii="Times New Roman" w:hAnsi="Times New Roman" w:cs="Times New Roman"/>
        </w:rPr>
        <w:t xml:space="preserve"> format (see point 2 </w:t>
      </w:r>
      <w:r w:rsidR="00FC7751" w:rsidRPr="00787008">
        <w:rPr>
          <w:rFonts w:ascii="Times New Roman" w:hAnsi="Times New Roman" w:cs="Times New Roman"/>
        </w:rPr>
        <w:t xml:space="preserve">of preparing input data </w:t>
      </w:r>
      <w:r w:rsidR="00194575" w:rsidRPr="00787008">
        <w:rPr>
          <w:rFonts w:ascii="Times New Roman" w:hAnsi="Times New Roman" w:cs="Times New Roman"/>
        </w:rPr>
        <w:t>for any necessary adjustments)</w:t>
      </w:r>
    </w:p>
    <w:p w14:paraId="5E65B836" w14:textId="77777777" w:rsidR="00194575" w:rsidRPr="00787008" w:rsidRDefault="008551C4"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shape: </w:t>
      </w:r>
      <w:r w:rsidR="00194575" w:rsidRPr="00787008">
        <w:rPr>
          <w:rFonts w:ascii="Times New Roman" w:hAnsi="Times New Roman" w:cs="Times New Roman"/>
        </w:rPr>
        <w:t xml:space="preserve">shaped like study area (see point 3 </w:t>
      </w:r>
      <w:r w:rsidR="00FC7751" w:rsidRPr="00787008">
        <w:rPr>
          <w:rFonts w:ascii="Times New Roman" w:hAnsi="Times New Roman" w:cs="Times New Roman"/>
        </w:rPr>
        <w:t>of preparing input data for any necessary adjustments</w:t>
      </w:r>
      <w:r w:rsidR="00194575" w:rsidRPr="00787008">
        <w:rPr>
          <w:rFonts w:ascii="Times New Roman" w:hAnsi="Times New Roman" w:cs="Times New Roman"/>
        </w:rPr>
        <w:t>)</w:t>
      </w:r>
    </w:p>
    <w:p w14:paraId="7F58E913" w14:textId="77777777" w:rsidR="00194575" w:rsidRPr="00787008" w:rsidRDefault="00194575"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unit: probably </w:t>
      </w:r>
      <w:proofErr w:type="spellStart"/>
      <w:r w:rsidRPr="00787008">
        <w:rPr>
          <w:rFonts w:ascii="Times New Roman" w:hAnsi="Times New Roman" w:cs="Times New Roman"/>
        </w:rPr>
        <w:t>mNN</w:t>
      </w:r>
      <w:proofErr w:type="spellEnd"/>
      <w:r w:rsidRPr="00787008">
        <w:rPr>
          <w:rFonts w:ascii="Times New Roman" w:hAnsi="Times New Roman" w:cs="Times New Roman"/>
        </w:rPr>
        <w:t xml:space="preserve"> or other but equal to WLD</w:t>
      </w:r>
    </w:p>
    <w:p w14:paraId="10F2689A" w14:textId="6F6E7EFF" w:rsidR="00194575" w:rsidRPr="00787008" w:rsidRDefault="00194575" w:rsidP="00787008">
      <w:pPr>
        <w:pStyle w:val="Listenabsatz"/>
        <w:numPr>
          <w:ilvl w:val="0"/>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Add the daily Water Level Data (WLD) by </w:t>
      </w:r>
      <w:r w:rsidR="00CB7618" w:rsidRPr="00787008">
        <w:rPr>
          <w:rFonts w:ascii="Times New Roman" w:hAnsi="Times New Roman" w:cs="Times New Roman"/>
          <w:i/>
        </w:rPr>
        <w:t xml:space="preserve">&gt; layer &gt; add layer </w:t>
      </w:r>
      <w:r w:rsidR="00CB7618" w:rsidRPr="00787008">
        <w:rPr>
          <w:rFonts w:ascii="Times New Roman" w:hAnsi="Times New Roman" w:cs="Times New Roman"/>
        </w:rPr>
        <w:t xml:space="preserve">&gt; </w:t>
      </w:r>
      <w:r w:rsidRPr="00787008">
        <w:rPr>
          <w:rFonts w:ascii="Times New Roman" w:hAnsi="Times New Roman" w:cs="Times New Roman"/>
          <w:i/>
        </w:rPr>
        <w:t>add delimited text layer</w:t>
      </w:r>
      <w:r w:rsidR="00CB7618" w:rsidRPr="00787008">
        <w:rPr>
          <w:rFonts w:ascii="Times New Roman" w:hAnsi="Times New Roman" w:cs="Times New Roman"/>
        </w:rPr>
        <w:t xml:space="preserve"> / </w:t>
      </w:r>
      <w:r w:rsidR="004E268E" w:rsidRPr="00787008">
        <w:rPr>
          <w:rFonts w:ascii="Times New Roman" w:hAnsi="Times New Roman" w:cs="Times New Roman"/>
        </w:rPr>
        <w:t xml:space="preserve">&gt; </w:t>
      </w:r>
      <w:proofErr w:type="spellStart"/>
      <w:r w:rsidRPr="00787008">
        <w:rPr>
          <w:rFonts w:ascii="Times New Roman" w:hAnsi="Times New Roman" w:cs="Times New Roman"/>
          <w:i/>
        </w:rPr>
        <w:t>Ctrl+Shift+T</w:t>
      </w:r>
      <w:proofErr w:type="spellEnd"/>
    </w:p>
    <w:p w14:paraId="3EA3A899" w14:textId="2C0BA10F" w:rsidR="00194575" w:rsidRPr="00787008" w:rsidRDefault="008551C4"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format: </w:t>
      </w:r>
      <w:r w:rsidR="00194575" w:rsidRPr="00787008">
        <w:rPr>
          <w:rFonts w:ascii="Times New Roman" w:hAnsi="Times New Roman" w:cs="Times New Roman"/>
        </w:rPr>
        <w:t>CSV</w:t>
      </w:r>
    </w:p>
    <w:p w14:paraId="2787C874" w14:textId="647E7FBD" w:rsidR="00194575" w:rsidRPr="00787008" w:rsidRDefault="008551C4"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shape: </w:t>
      </w:r>
      <w:r w:rsidR="000B5905" w:rsidRPr="00787008">
        <w:rPr>
          <w:rFonts w:ascii="Times New Roman" w:hAnsi="Times New Roman" w:cs="Times New Roman"/>
        </w:rPr>
        <w:t xml:space="preserve">one value per day, </w:t>
      </w:r>
      <w:r w:rsidRPr="00787008">
        <w:rPr>
          <w:rFonts w:ascii="Times New Roman" w:hAnsi="Times New Roman" w:cs="Times New Roman"/>
        </w:rPr>
        <w:t xml:space="preserve">full years, </w:t>
      </w:r>
      <w:r w:rsidR="00194575" w:rsidRPr="00787008">
        <w:rPr>
          <w:rFonts w:ascii="Times New Roman" w:hAnsi="Times New Roman" w:cs="Times New Roman"/>
        </w:rPr>
        <w:t>1 column</w:t>
      </w:r>
      <w:r w:rsidRPr="00787008">
        <w:rPr>
          <w:rFonts w:ascii="Times New Roman" w:hAnsi="Times New Roman" w:cs="Times New Roman"/>
        </w:rPr>
        <w:t>, column length = x*365</w:t>
      </w:r>
    </w:p>
    <w:p w14:paraId="1F21DFF0" w14:textId="77777777" w:rsidR="00194575" w:rsidRPr="00787008" w:rsidRDefault="00194575"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unit: probably </w:t>
      </w:r>
      <w:proofErr w:type="spellStart"/>
      <w:r w:rsidRPr="00787008">
        <w:rPr>
          <w:rFonts w:ascii="Times New Roman" w:hAnsi="Times New Roman" w:cs="Times New Roman"/>
        </w:rPr>
        <w:t>mNN</w:t>
      </w:r>
      <w:proofErr w:type="spellEnd"/>
      <w:r w:rsidRPr="00787008">
        <w:rPr>
          <w:rFonts w:ascii="Times New Roman" w:hAnsi="Times New Roman" w:cs="Times New Roman"/>
        </w:rPr>
        <w:t xml:space="preserve"> or other but equal to DEM</w:t>
      </w:r>
    </w:p>
    <w:p w14:paraId="7198ACD6" w14:textId="77777777" w:rsidR="00794600" w:rsidRPr="00787008" w:rsidRDefault="004E268E" w:rsidP="00787008">
      <w:pPr>
        <w:pStyle w:val="Listenabsatz"/>
        <w:numPr>
          <w:ilvl w:val="0"/>
          <w:numId w:val="3"/>
        </w:numPr>
        <w:spacing w:after="0" w:line="276" w:lineRule="auto"/>
        <w:jc w:val="both"/>
        <w:rPr>
          <w:rFonts w:ascii="Times New Roman" w:hAnsi="Times New Roman" w:cs="Times New Roman"/>
        </w:rPr>
      </w:pPr>
      <w:r w:rsidRPr="00787008">
        <w:rPr>
          <w:rFonts w:ascii="Times New Roman" w:hAnsi="Times New Roman" w:cs="Times New Roman"/>
        </w:rPr>
        <w:t>I</w:t>
      </w:r>
      <w:r w:rsidR="00794600" w:rsidRPr="00787008">
        <w:rPr>
          <w:rFonts w:ascii="Times New Roman" w:hAnsi="Times New Roman" w:cs="Times New Roman"/>
        </w:rPr>
        <w:t xml:space="preserve">f necessary: calculate the correction factor </w:t>
      </w:r>
      <w:r w:rsidRPr="00787008">
        <w:rPr>
          <w:rFonts w:ascii="Times New Roman" w:hAnsi="Times New Roman" w:cs="Times New Roman"/>
        </w:rPr>
        <w:t xml:space="preserve">x </w:t>
      </w:r>
      <w:r w:rsidR="00794600" w:rsidRPr="00787008">
        <w:rPr>
          <w:rFonts w:ascii="Times New Roman" w:hAnsi="Times New Roman" w:cs="Times New Roman"/>
        </w:rPr>
        <w:t>(</w:t>
      </w:r>
      <w:r w:rsidRPr="00787008">
        <w:rPr>
          <w:rFonts w:ascii="Times New Roman" w:hAnsi="Times New Roman" w:cs="Times New Roman"/>
        </w:rPr>
        <w:t xml:space="preserve">in cm, </w:t>
      </w:r>
      <w:r w:rsidR="00794600" w:rsidRPr="00787008">
        <w:rPr>
          <w:rFonts w:ascii="Times New Roman" w:hAnsi="Times New Roman" w:cs="Times New Roman"/>
        </w:rPr>
        <w:t>see point 3 of preparing input data)</w:t>
      </w:r>
    </w:p>
    <w:p w14:paraId="092B85DB" w14:textId="77777777" w:rsidR="004E268E" w:rsidRPr="00787008" w:rsidRDefault="004E268E" w:rsidP="00787008">
      <w:pPr>
        <w:pStyle w:val="Listenabsatz"/>
        <w:numPr>
          <w:ilvl w:val="0"/>
          <w:numId w:val="3"/>
        </w:numPr>
        <w:spacing w:after="0" w:line="276" w:lineRule="auto"/>
        <w:jc w:val="both"/>
        <w:rPr>
          <w:rFonts w:ascii="Times New Roman" w:hAnsi="Times New Roman" w:cs="Times New Roman"/>
        </w:rPr>
      </w:pPr>
      <w:r w:rsidRPr="00787008">
        <w:rPr>
          <w:rFonts w:ascii="Times New Roman" w:hAnsi="Times New Roman" w:cs="Times New Roman"/>
        </w:rPr>
        <w:t>Open the Inundation Calculator User Interface: (</w:t>
      </w:r>
      <w:r w:rsidRPr="00787008">
        <w:rPr>
          <w:rFonts w:ascii="Times New Roman" w:hAnsi="Times New Roman" w:cs="Times New Roman"/>
          <w:i/>
        </w:rPr>
        <w:t>Plugins &gt; Floodplain Inundation Calculator &gt; calculate floodplain inundation durations</w:t>
      </w:r>
      <w:r w:rsidRPr="00787008">
        <w:rPr>
          <w:rFonts w:ascii="Times New Roman" w:hAnsi="Times New Roman" w:cs="Times New Roman"/>
        </w:rPr>
        <w:t>)</w:t>
      </w:r>
    </w:p>
    <w:p w14:paraId="65BADCA0" w14:textId="77777777" w:rsidR="004E268E" w:rsidRPr="00787008" w:rsidRDefault="004E268E"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select the DEM in the upper dropdown menu</w:t>
      </w:r>
    </w:p>
    <w:p w14:paraId="4CAEDD8F" w14:textId="77777777" w:rsidR="004E268E" w:rsidRPr="00787008" w:rsidRDefault="004E268E"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select the WLD in the dropdown menu below</w:t>
      </w:r>
    </w:p>
    <w:p w14:paraId="6B76A551" w14:textId="77777777" w:rsidR="004E268E" w:rsidRPr="00787008" w:rsidRDefault="004E268E"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type in correction factor x, if necessary </w:t>
      </w:r>
    </w:p>
    <w:p w14:paraId="41B1039F" w14:textId="77777777" w:rsidR="004E268E" w:rsidRPr="00787008" w:rsidRDefault="004E268E"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 xml:space="preserve">select output file by specifying a path (&gt; </w:t>
      </w:r>
      <w:r w:rsidRPr="00787008">
        <w:rPr>
          <w:rFonts w:ascii="Times New Roman" w:hAnsi="Times New Roman" w:cs="Times New Roman"/>
          <w:i/>
        </w:rPr>
        <w:t>...</w:t>
      </w:r>
      <w:r w:rsidRPr="00787008">
        <w:rPr>
          <w:rFonts w:ascii="Times New Roman" w:hAnsi="Times New Roman" w:cs="Times New Roman"/>
        </w:rPr>
        <w:t xml:space="preserve">), and typing in </w:t>
      </w:r>
      <w:proofErr w:type="spellStart"/>
      <w:r w:rsidR="00DA3DFC" w:rsidRPr="00787008">
        <w:rPr>
          <w:rFonts w:ascii="Times New Roman" w:hAnsi="Times New Roman" w:cs="Times New Roman"/>
          <w:i/>
        </w:rPr>
        <w:t>xxx</w:t>
      </w:r>
      <w:r w:rsidRPr="00787008">
        <w:rPr>
          <w:rFonts w:ascii="Times New Roman" w:hAnsi="Times New Roman" w:cs="Times New Roman"/>
          <w:i/>
        </w:rPr>
        <w:t>.tif</w:t>
      </w:r>
      <w:proofErr w:type="spellEnd"/>
      <w:r w:rsidR="00DA3DFC" w:rsidRPr="00787008">
        <w:rPr>
          <w:rFonts w:ascii="Times New Roman" w:hAnsi="Times New Roman" w:cs="Times New Roman"/>
          <w:i/>
        </w:rPr>
        <w:t xml:space="preserve"> </w:t>
      </w:r>
      <w:r w:rsidR="00DA3DFC" w:rsidRPr="00787008">
        <w:rPr>
          <w:rFonts w:ascii="Times New Roman" w:hAnsi="Times New Roman" w:cs="Times New Roman"/>
        </w:rPr>
        <w:t>(result)</w:t>
      </w:r>
    </w:p>
    <w:p w14:paraId="3EE4B384" w14:textId="77777777" w:rsidR="00E961F1" w:rsidRPr="00787008" w:rsidRDefault="004E268E"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check box “Add result to project”</w:t>
      </w:r>
    </w:p>
    <w:p w14:paraId="66C7B71A" w14:textId="77777777" w:rsidR="004E268E" w:rsidRPr="00787008" w:rsidRDefault="004E268E" w:rsidP="00787008">
      <w:pPr>
        <w:pStyle w:val="Listenabsatz"/>
        <w:numPr>
          <w:ilvl w:val="1"/>
          <w:numId w:val="3"/>
        </w:numPr>
        <w:spacing w:after="0" w:line="276" w:lineRule="auto"/>
        <w:jc w:val="both"/>
        <w:rPr>
          <w:rFonts w:ascii="Times New Roman" w:hAnsi="Times New Roman" w:cs="Times New Roman"/>
        </w:rPr>
      </w:pPr>
      <w:r w:rsidRPr="00787008">
        <w:rPr>
          <w:rFonts w:ascii="Times New Roman" w:hAnsi="Times New Roman" w:cs="Times New Roman"/>
        </w:rPr>
        <w:t>run (</w:t>
      </w:r>
      <w:r w:rsidRPr="00787008">
        <w:rPr>
          <w:rFonts w:ascii="Times New Roman" w:hAnsi="Times New Roman" w:cs="Times New Roman"/>
          <w:i/>
        </w:rPr>
        <w:t>&gt; OK</w:t>
      </w:r>
      <w:r w:rsidRPr="00787008">
        <w:rPr>
          <w:rFonts w:ascii="Times New Roman" w:hAnsi="Times New Roman" w:cs="Times New Roman"/>
        </w:rPr>
        <w:t>)</w:t>
      </w:r>
    </w:p>
    <w:p w14:paraId="16C84CB8" w14:textId="77777777" w:rsidR="00DA3DFC" w:rsidRPr="00787008" w:rsidRDefault="00DA3DFC" w:rsidP="00787008">
      <w:pPr>
        <w:spacing w:after="0" w:line="276" w:lineRule="auto"/>
        <w:jc w:val="both"/>
        <w:rPr>
          <w:rFonts w:ascii="Times New Roman" w:hAnsi="Times New Roman" w:cs="Times New Roman"/>
        </w:rPr>
      </w:pPr>
    </w:p>
    <w:p w14:paraId="1D33F461" w14:textId="77777777" w:rsidR="002F43B3" w:rsidRPr="00787008" w:rsidRDefault="002F43B3" w:rsidP="00787008">
      <w:pPr>
        <w:spacing w:after="0" w:line="276" w:lineRule="auto"/>
        <w:contextualSpacing/>
        <w:jc w:val="both"/>
        <w:rPr>
          <w:rFonts w:ascii="Times New Roman" w:hAnsi="Times New Roman" w:cs="Times New Roman"/>
          <w:b/>
          <w:u w:val="single"/>
        </w:rPr>
      </w:pPr>
      <w:r w:rsidRPr="00787008">
        <w:rPr>
          <w:rFonts w:ascii="Times New Roman" w:hAnsi="Times New Roman" w:cs="Times New Roman"/>
          <w:b/>
          <w:u w:val="single"/>
        </w:rPr>
        <w:lastRenderedPageBreak/>
        <w:t>Properties Adjustments of Result</w:t>
      </w:r>
    </w:p>
    <w:p w14:paraId="6D32F64A" w14:textId="77777777" w:rsidR="002F43B3" w:rsidRPr="00787008" w:rsidRDefault="002F43B3" w:rsidP="00787008">
      <w:pPr>
        <w:spacing w:after="0" w:line="276" w:lineRule="auto"/>
        <w:contextualSpacing/>
        <w:jc w:val="both"/>
        <w:rPr>
          <w:rFonts w:ascii="Times New Roman" w:hAnsi="Times New Roman" w:cs="Times New Roman"/>
          <w:b/>
          <w:u w:val="single"/>
        </w:rPr>
      </w:pPr>
    </w:p>
    <w:p w14:paraId="3EC29FEF" w14:textId="77777777" w:rsidR="009A502C" w:rsidRPr="00787008" w:rsidRDefault="00DA3DFC" w:rsidP="00787008">
      <w:pPr>
        <w:spacing w:line="276" w:lineRule="auto"/>
        <w:contextualSpacing/>
        <w:jc w:val="both"/>
        <w:rPr>
          <w:rFonts w:ascii="Times New Roman" w:hAnsi="Times New Roman" w:cs="Times New Roman"/>
        </w:rPr>
      </w:pPr>
      <w:r w:rsidRPr="00787008">
        <w:rPr>
          <w:rFonts w:ascii="Times New Roman" w:hAnsi="Times New Roman" w:cs="Times New Roman"/>
        </w:rPr>
        <w:t>The result (</w:t>
      </w:r>
      <w:proofErr w:type="spellStart"/>
      <w:r w:rsidRPr="00787008">
        <w:rPr>
          <w:rFonts w:ascii="Times New Roman" w:hAnsi="Times New Roman" w:cs="Times New Roman"/>
        </w:rPr>
        <w:t>xxx.tif</w:t>
      </w:r>
      <w:proofErr w:type="spellEnd"/>
      <w:r w:rsidRPr="00787008">
        <w:rPr>
          <w:rFonts w:ascii="Times New Roman" w:hAnsi="Times New Roman" w:cs="Times New Roman"/>
        </w:rPr>
        <w:t xml:space="preserve">) </w:t>
      </w:r>
      <w:r w:rsidR="00F255EA" w:rsidRPr="00787008">
        <w:rPr>
          <w:rFonts w:ascii="Times New Roman" w:hAnsi="Times New Roman" w:cs="Times New Roman"/>
        </w:rPr>
        <w:t>appears</w:t>
      </w:r>
      <w:r w:rsidRPr="00787008">
        <w:rPr>
          <w:rFonts w:ascii="Times New Roman" w:hAnsi="Times New Roman" w:cs="Times New Roman"/>
        </w:rPr>
        <w:t xml:space="preserve"> as black to white gradient colored layer, containing values in the range of 0 to 365, or narrower r</w:t>
      </w:r>
      <w:r w:rsidR="007319DB" w:rsidRPr="00787008">
        <w:rPr>
          <w:rFonts w:ascii="Times New Roman" w:hAnsi="Times New Roman" w:cs="Times New Roman"/>
        </w:rPr>
        <w:t>ange</w:t>
      </w:r>
      <w:r w:rsidRPr="00787008">
        <w:rPr>
          <w:rFonts w:ascii="Times New Roman" w:hAnsi="Times New Roman" w:cs="Times New Roman"/>
        </w:rPr>
        <w:t>.</w:t>
      </w:r>
      <w:r w:rsidR="00CB7618" w:rsidRPr="00787008">
        <w:rPr>
          <w:rFonts w:ascii="Times New Roman" w:hAnsi="Times New Roman" w:cs="Times New Roman"/>
        </w:rPr>
        <w:t xml:space="preserve"> </w:t>
      </w:r>
    </w:p>
    <w:p w14:paraId="023A1FF6" w14:textId="4B7E74C8" w:rsidR="00CB7618" w:rsidRPr="00787008" w:rsidRDefault="00CB7618"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For nice visualization I recommend plotting average inundation days per year in quantiles. By this, the entire area is divided into equally sized classes. The thresholds between the classes are shown in the legend. </w:t>
      </w:r>
      <w:r w:rsidR="009A502C" w:rsidRPr="00787008">
        <w:rPr>
          <w:rFonts w:ascii="Times New Roman" w:hAnsi="Times New Roman" w:cs="Times New Roman"/>
        </w:rPr>
        <w:t xml:space="preserve">A comparison of these between different study areas offers a simple basis for analysis. </w:t>
      </w:r>
    </w:p>
    <w:p w14:paraId="6D6E3837" w14:textId="66AD32B5" w:rsidR="00DA3DFC" w:rsidRPr="00787008" w:rsidRDefault="009A502C" w:rsidP="00787008">
      <w:pPr>
        <w:spacing w:line="276" w:lineRule="auto"/>
        <w:contextualSpacing/>
        <w:jc w:val="both"/>
        <w:rPr>
          <w:rFonts w:ascii="Times New Roman" w:hAnsi="Times New Roman" w:cs="Times New Roman"/>
        </w:rPr>
      </w:pPr>
      <w:r w:rsidRPr="00787008">
        <w:rPr>
          <w:rFonts w:ascii="Times New Roman" w:hAnsi="Times New Roman" w:cs="Times New Roman"/>
        </w:rPr>
        <w:t>For</w:t>
      </w:r>
      <w:r w:rsidR="000A22FB" w:rsidRPr="00787008">
        <w:rPr>
          <w:rFonts w:ascii="Times New Roman" w:hAnsi="Times New Roman" w:cs="Times New Roman"/>
        </w:rPr>
        <w:t xml:space="preserve"> an example you can use the following</w:t>
      </w:r>
      <w:r w:rsidRPr="00787008">
        <w:rPr>
          <w:rFonts w:ascii="Times New Roman" w:hAnsi="Times New Roman" w:cs="Times New Roman"/>
        </w:rPr>
        <w:t xml:space="preserve"> steps:</w:t>
      </w:r>
    </w:p>
    <w:p w14:paraId="2E261845" w14:textId="1AAA3C82" w:rsidR="009A502C" w:rsidRPr="00787008" w:rsidRDefault="009A502C" w:rsidP="00787008">
      <w:pPr>
        <w:spacing w:line="276" w:lineRule="auto"/>
        <w:contextualSpacing/>
        <w:jc w:val="both"/>
        <w:rPr>
          <w:rFonts w:ascii="Times New Roman" w:hAnsi="Times New Roman" w:cs="Times New Roman"/>
        </w:rPr>
      </w:pPr>
      <w:r w:rsidRPr="00787008">
        <w:rPr>
          <w:rFonts w:ascii="Times New Roman" w:hAnsi="Times New Roman" w:cs="Times New Roman"/>
        </w:rPr>
        <w:t>&gt;</w:t>
      </w:r>
      <w:r w:rsidRPr="00787008">
        <w:t xml:space="preserve"> </w:t>
      </w:r>
      <w:r w:rsidRPr="00787008">
        <w:rPr>
          <w:rFonts w:ascii="Times New Roman" w:hAnsi="Times New Roman" w:cs="Times New Roman"/>
          <w:i/>
        </w:rPr>
        <w:t>right-hand click on</w:t>
      </w:r>
      <w:r w:rsidRPr="00787008">
        <w:rPr>
          <w:rFonts w:ascii="Times New Roman" w:hAnsi="Times New Roman" w:cs="Times New Roman"/>
        </w:rPr>
        <w:t xml:space="preserve"> </w:t>
      </w:r>
      <w:r w:rsidR="00B4241B" w:rsidRPr="00787008">
        <w:rPr>
          <w:rFonts w:ascii="Times New Roman" w:hAnsi="Times New Roman" w:cs="Times New Roman"/>
        </w:rPr>
        <w:t>result layer (</w:t>
      </w:r>
      <w:proofErr w:type="spellStart"/>
      <w:proofErr w:type="gramStart"/>
      <w:r w:rsidR="00B4241B" w:rsidRPr="00787008">
        <w:rPr>
          <w:rFonts w:ascii="Times New Roman" w:hAnsi="Times New Roman" w:cs="Times New Roman"/>
        </w:rPr>
        <w:t>xxx.tif</w:t>
      </w:r>
      <w:proofErr w:type="spellEnd"/>
      <w:r w:rsidR="00B4241B" w:rsidRPr="00787008">
        <w:rPr>
          <w:rFonts w:ascii="Times New Roman" w:hAnsi="Times New Roman" w:cs="Times New Roman"/>
        </w:rPr>
        <w:t>)</w:t>
      </w:r>
      <w:r w:rsidRPr="00787008">
        <w:rPr>
          <w:rFonts w:ascii="Times New Roman" w:hAnsi="Times New Roman" w:cs="Times New Roman"/>
        </w:rPr>
        <w:t xml:space="preserve"> </w:t>
      </w:r>
      <w:r w:rsidR="000A22FB" w:rsidRPr="00787008">
        <w:rPr>
          <w:rFonts w:ascii="Times New Roman" w:hAnsi="Times New Roman" w:cs="Times New Roman"/>
        </w:rPr>
        <w:t xml:space="preserve"> </w:t>
      </w:r>
      <w:r w:rsidRPr="00787008">
        <w:rPr>
          <w:rFonts w:ascii="Times New Roman" w:hAnsi="Times New Roman" w:cs="Times New Roman"/>
          <w:i/>
        </w:rPr>
        <w:t>&gt;</w:t>
      </w:r>
      <w:proofErr w:type="gramEnd"/>
      <w:r w:rsidRPr="00787008">
        <w:rPr>
          <w:rFonts w:ascii="Times New Roman" w:hAnsi="Times New Roman" w:cs="Times New Roman"/>
          <w:i/>
        </w:rPr>
        <w:t xml:space="preserve"> </w:t>
      </w:r>
      <w:r w:rsidR="000A22FB" w:rsidRPr="00787008">
        <w:rPr>
          <w:rFonts w:ascii="Times New Roman" w:hAnsi="Times New Roman" w:cs="Times New Roman"/>
          <w:i/>
        </w:rPr>
        <w:t>P</w:t>
      </w:r>
      <w:r w:rsidRPr="00787008">
        <w:rPr>
          <w:rFonts w:ascii="Times New Roman" w:hAnsi="Times New Roman" w:cs="Times New Roman"/>
          <w:i/>
        </w:rPr>
        <w:t xml:space="preserve">roperties &gt; </w:t>
      </w:r>
      <w:r w:rsidR="000A22FB" w:rsidRPr="00787008">
        <w:rPr>
          <w:rFonts w:ascii="Times New Roman" w:hAnsi="Times New Roman" w:cs="Times New Roman"/>
          <w:i/>
        </w:rPr>
        <w:t>S</w:t>
      </w:r>
      <w:r w:rsidRPr="00787008">
        <w:rPr>
          <w:rFonts w:ascii="Times New Roman" w:hAnsi="Times New Roman" w:cs="Times New Roman"/>
          <w:i/>
        </w:rPr>
        <w:t>ymbology</w:t>
      </w:r>
    </w:p>
    <w:p w14:paraId="676DF2C9" w14:textId="2EED8D12" w:rsidR="009A502C" w:rsidRPr="00787008" w:rsidRDefault="009A502C" w:rsidP="00787008">
      <w:pPr>
        <w:spacing w:line="276" w:lineRule="auto"/>
        <w:contextualSpacing/>
        <w:jc w:val="both"/>
        <w:rPr>
          <w:rFonts w:ascii="Times New Roman" w:hAnsi="Times New Roman" w:cs="Times New Roman"/>
          <w:i/>
        </w:rPr>
      </w:pPr>
      <w:r w:rsidRPr="00787008">
        <w:rPr>
          <w:rFonts w:ascii="Times New Roman" w:hAnsi="Times New Roman" w:cs="Times New Roman"/>
        </w:rPr>
        <w:tab/>
        <w:t xml:space="preserve">&gt; </w:t>
      </w:r>
      <w:r w:rsidR="000A22FB" w:rsidRPr="00787008">
        <w:rPr>
          <w:rFonts w:ascii="Times New Roman" w:hAnsi="Times New Roman" w:cs="Times New Roman"/>
        </w:rPr>
        <w:t>R</w:t>
      </w:r>
      <w:r w:rsidRPr="00787008">
        <w:rPr>
          <w:rFonts w:ascii="Times New Roman" w:hAnsi="Times New Roman" w:cs="Times New Roman"/>
        </w:rPr>
        <w:t xml:space="preserve">ender type: </w:t>
      </w:r>
      <w:proofErr w:type="spellStart"/>
      <w:r w:rsidR="000A22FB" w:rsidRPr="00787008">
        <w:rPr>
          <w:rFonts w:ascii="Times New Roman" w:hAnsi="Times New Roman" w:cs="Times New Roman"/>
          <w:i/>
        </w:rPr>
        <w:t>S</w:t>
      </w:r>
      <w:r w:rsidRPr="00787008">
        <w:rPr>
          <w:rFonts w:ascii="Times New Roman" w:hAnsi="Times New Roman" w:cs="Times New Roman"/>
          <w:i/>
        </w:rPr>
        <w:t>ingleband</w:t>
      </w:r>
      <w:proofErr w:type="spellEnd"/>
      <w:r w:rsidRPr="00787008">
        <w:rPr>
          <w:rFonts w:ascii="Times New Roman" w:hAnsi="Times New Roman" w:cs="Times New Roman"/>
          <w:i/>
        </w:rPr>
        <w:t xml:space="preserve"> </w:t>
      </w:r>
      <w:proofErr w:type="spellStart"/>
      <w:r w:rsidRPr="00787008">
        <w:rPr>
          <w:rFonts w:ascii="Times New Roman" w:hAnsi="Times New Roman" w:cs="Times New Roman"/>
          <w:i/>
        </w:rPr>
        <w:t>pseudocolor</w:t>
      </w:r>
      <w:proofErr w:type="spellEnd"/>
    </w:p>
    <w:p w14:paraId="299F6874" w14:textId="01F5C219" w:rsidR="009A502C" w:rsidRPr="00787008" w:rsidRDefault="009A502C" w:rsidP="00787008">
      <w:pPr>
        <w:spacing w:line="276" w:lineRule="auto"/>
        <w:contextualSpacing/>
        <w:jc w:val="both"/>
        <w:rPr>
          <w:rFonts w:ascii="Times New Roman" w:hAnsi="Times New Roman" w:cs="Times New Roman"/>
        </w:rPr>
      </w:pPr>
      <w:r w:rsidRPr="00787008">
        <w:rPr>
          <w:rFonts w:ascii="Times New Roman" w:hAnsi="Times New Roman" w:cs="Times New Roman"/>
        </w:rPr>
        <w:tab/>
        <w:t xml:space="preserve">&gt; </w:t>
      </w:r>
      <w:r w:rsidR="000A22FB" w:rsidRPr="00787008">
        <w:rPr>
          <w:rFonts w:ascii="Times New Roman" w:hAnsi="Times New Roman" w:cs="Times New Roman"/>
        </w:rPr>
        <w:t>I</w:t>
      </w:r>
      <w:r w:rsidRPr="00787008">
        <w:rPr>
          <w:rFonts w:ascii="Times New Roman" w:hAnsi="Times New Roman" w:cs="Times New Roman"/>
        </w:rPr>
        <w:t xml:space="preserve">nterpolation: </w:t>
      </w:r>
      <w:r w:rsidRPr="00787008">
        <w:rPr>
          <w:rFonts w:ascii="Times New Roman" w:hAnsi="Times New Roman" w:cs="Times New Roman"/>
          <w:i/>
        </w:rPr>
        <w:t>discrete</w:t>
      </w:r>
    </w:p>
    <w:p w14:paraId="46353F96" w14:textId="1EC53199" w:rsidR="009A502C" w:rsidRPr="00787008" w:rsidRDefault="009A502C" w:rsidP="00787008">
      <w:pPr>
        <w:spacing w:line="276" w:lineRule="auto"/>
        <w:contextualSpacing/>
        <w:jc w:val="both"/>
        <w:rPr>
          <w:rFonts w:ascii="Times New Roman" w:hAnsi="Times New Roman" w:cs="Times New Roman"/>
        </w:rPr>
      </w:pPr>
      <w:r w:rsidRPr="00787008">
        <w:rPr>
          <w:rFonts w:ascii="Times New Roman" w:hAnsi="Times New Roman" w:cs="Times New Roman"/>
        </w:rPr>
        <w:tab/>
        <w:t xml:space="preserve">&gt; </w:t>
      </w:r>
      <w:r w:rsidR="000A22FB" w:rsidRPr="00787008">
        <w:rPr>
          <w:rFonts w:ascii="Times New Roman" w:hAnsi="Times New Roman" w:cs="Times New Roman"/>
        </w:rPr>
        <w:t>M</w:t>
      </w:r>
      <w:r w:rsidRPr="00787008">
        <w:rPr>
          <w:rFonts w:ascii="Times New Roman" w:hAnsi="Times New Roman" w:cs="Times New Roman"/>
        </w:rPr>
        <w:t xml:space="preserve">ode: </w:t>
      </w:r>
      <w:r w:rsidRPr="00787008">
        <w:rPr>
          <w:rFonts w:ascii="Times New Roman" w:hAnsi="Times New Roman" w:cs="Times New Roman"/>
          <w:i/>
        </w:rPr>
        <w:t>quantile</w:t>
      </w:r>
    </w:p>
    <w:p w14:paraId="5B9B22A9" w14:textId="0B29E22C" w:rsidR="009A502C" w:rsidRPr="00787008" w:rsidRDefault="009A502C" w:rsidP="00787008">
      <w:pPr>
        <w:spacing w:line="276" w:lineRule="auto"/>
        <w:contextualSpacing/>
        <w:jc w:val="both"/>
        <w:rPr>
          <w:rFonts w:ascii="Times New Roman" w:hAnsi="Times New Roman" w:cs="Times New Roman"/>
          <w:i/>
        </w:rPr>
      </w:pPr>
      <w:r w:rsidRPr="00787008">
        <w:rPr>
          <w:rFonts w:ascii="Times New Roman" w:hAnsi="Times New Roman" w:cs="Times New Roman"/>
        </w:rPr>
        <w:tab/>
        <w:t xml:space="preserve">&gt; </w:t>
      </w:r>
      <w:r w:rsidR="000A22FB" w:rsidRPr="00787008">
        <w:rPr>
          <w:rFonts w:ascii="Times New Roman" w:hAnsi="Times New Roman" w:cs="Times New Roman"/>
        </w:rPr>
        <w:t>C</w:t>
      </w:r>
      <w:r w:rsidRPr="00787008">
        <w:rPr>
          <w:rFonts w:ascii="Times New Roman" w:hAnsi="Times New Roman" w:cs="Times New Roman"/>
        </w:rPr>
        <w:t xml:space="preserve">lasses: </w:t>
      </w:r>
      <w:r w:rsidRPr="00787008">
        <w:rPr>
          <w:rFonts w:ascii="Times New Roman" w:hAnsi="Times New Roman" w:cs="Times New Roman"/>
          <w:i/>
        </w:rPr>
        <w:t>3 (or what you prefer)</w:t>
      </w:r>
    </w:p>
    <w:p w14:paraId="33D57540" w14:textId="6FC3950A" w:rsidR="000A22FB" w:rsidRPr="00787008" w:rsidRDefault="000A22FB" w:rsidP="00787008">
      <w:pPr>
        <w:spacing w:line="276" w:lineRule="auto"/>
        <w:contextualSpacing/>
        <w:jc w:val="both"/>
        <w:rPr>
          <w:rFonts w:ascii="Times New Roman" w:hAnsi="Times New Roman" w:cs="Times New Roman"/>
          <w:i/>
        </w:rPr>
      </w:pPr>
      <w:r w:rsidRPr="00787008">
        <w:rPr>
          <w:rFonts w:ascii="Times New Roman" w:hAnsi="Times New Roman" w:cs="Times New Roman"/>
          <w:i/>
        </w:rPr>
        <w:tab/>
        <w:t>&gt; Classify</w:t>
      </w:r>
    </w:p>
    <w:p w14:paraId="76608462" w14:textId="2C8F28AF" w:rsidR="000A22FB" w:rsidRPr="00787008" w:rsidRDefault="000A22FB" w:rsidP="00787008">
      <w:pPr>
        <w:spacing w:line="276" w:lineRule="auto"/>
        <w:ind w:left="720"/>
        <w:contextualSpacing/>
        <w:jc w:val="both"/>
        <w:rPr>
          <w:rFonts w:ascii="Times New Roman" w:hAnsi="Times New Roman" w:cs="Times New Roman"/>
        </w:rPr>
      </w:pPr>
      <w:r w:rsidRPr="00787008">
        <w:rPr>
          <w:rFonts w:ascii="Times New Roman" w:hAnsi="Times New Roman" w:cs="Times New Roman"/>
        </w:rPr>
        <w:t>&gt; you can change the coloring by using a different Color ramp or select colors of different classes individually by clicking on the color-patch</w:t>
      </w:r>
    </w:p>
    <w:p w14:paraId="278E4111" w14:textId="51CCFE79" w:rsidR="000A22FB" w:rsidRPr="00787008" w:rsidRDefault="000A22FB" w:rsidP="00787008">
      <w:pPr>
        <w:spacing w:line="276" w:lineRule="auto"/>
        <w:contextualSpacing/>
        <w:jc w:val="both"/>
        <w:rPr>
          <w:rFonts w:ascii="Times New Roman" w:hAnsi="Times New Roman" w:cs="Times New Roman"/>
        </w:rPr>
      </w:pPr>
      <w:r w:rsidRPr="00787008">
        <w:rPr>
          <w:rFonts w:ascii="Times New Roman" w:hAnsi="Times New Roman" w:cs="Times New Roman"/>
          <w:i/>
        </w:rPr>
        <w:tab/>
        <w:t>&gt; Ok</w:t>
      </w:r>
    </w:p>
    <w:p w14:paraId="2B26834E" w14:textId="4D961E9C" w:rsidR="00DA3DFC" w:rsidRPr="00787008" w:rsidRDefault="000A22FB" w:rsidP="00787008">
      <w:pPr>
        <w:spacing w:line="276" w:lineRule="auto"/>
        <w:contextualSpacing/>
        <w:jc w:val="both"/>
        <w:rPr>
          <w:rFonts w:ascii="Times New Roman" w:hAnsi="Times New Roman" w:cs="Times New Roman"/>
        </w:rPr>
      </w:pPr>
      <w:r w:rsidRPr="00787008">
        <w:rPr>
          <w:rFonts w:ascii="Times New Roman" w:hAnsi="Times New Roman" w:cs="Times New Roman"/>
        </w:rPr>
        <w:t>There are countless visualization methods, try yourself!</w:t>
      </w:r>
    </w:p>
    <w:p w14:paraId="5E77BB6C" w14:textId="77777777" w:rsidR="001F3BD7" w:rsidRPr="00787008" w:rsidRDefault="001F3BD7" w:rsidP="00787008">
      <w:pPr>
        <w:spacing w:line="276" w:lineRule="auto"/>
        <w:contextualSpacing/>
        <w:jc w:val="both"/>
        <w:rPr>
          <w:rFonts w:ascii="Times New Roman" w:hAnsi="Times New Roman" w:cs="Times New Roman"/>
          <w:b/>
          <w:u w:val="single"/>
        </w:rPr>
      </w:pPr>
    </w:p>
    <w:p w14:paraId="2099591F" w14:textId="7BD8A4D1" w:rsidR="00E961F1" w:rsidRPr="00787008" w:rsidRDefault="007E4C0C" w:rsidP="00787008">
      <w:pPr>
        <w:spacing w:line="276" w:lineRule="auto"/>
        <w:contextualSpacing/>
        <w:jc w:val="both"/>
        <w:rPr>
          <w:rFonts w:ascii="Times New Roman" w:hAnsi="Times New Roman" w:cs="Times New Roman"/>
        </w:rPr>
      </w:pPr>
      <w:r w:rsidRPr="00787008">
        <w:rPr>
          <w:rFonts w:ascii="Times New Roman" w:hAnsi="Times New Roman" w:cs="Times New Roman"/>
          <w:b/>
          <w:u w:val="single"/>
        </w:rPr>
        <w:t xml:space="preserve">Data Collection, </w:t>
      </w:r>
      <w:r w:rsidR="00720A25" w:rsidRPr="00787008">
        <w:rPr>
          <w:rFonts w:ascii="Times New Roman" w:hAnsi="Times New Roman" w:cs="Times New Roman"/>
          <w:b/>
          <w:u w:val="single"/>
        </w:rPr>
        <w:t>Interpretation</w:t>
      </w:r>
      <w:r w:rsidRPr="00787008">
        <w:rPr>
          <w:rFonts w:ascii="Times New Roman" w:hAnsi="Times New Roman" w:cs="Times New Roman"/>
          <w:b/>
          <w:u w:val="single"/>
        </w:rPr>
        <w:t>,</w:t>
      </w:r>
      <w:r w:rsidR="00720A25" w:rsidRPr="00787008">
        <w:rPr>
          <w:rFonts w:ascii="Times New Roman" w:hAnsi="Times New Roman" w:cs="Times New Roman"/>
          <w:b/>
          <w:u w:val="single"/>
        </w:rPr>
        <w:t xml:space="preserve"> and Limitations</w:t>
      </w:r>
    </w:p>
    <w:p w14:paraId="35FCC591" w14:textId="77777777" w:rsidR="00720A25" w:rsidRPr="00787008" w:rsidRDefault="00720A25" w:rsidP="00787008">
      <w:pPr>
        <w:spacing w:line="276" w:lineRule="auto"/>
        <w:contextualSpacing/>
        <w:jc w:val="both"/>
        <w:rPr>
          <w:rFonts w:ascii="Times New Roman" w:hAnsi="Times New Roman" w:cs="Times New Roman"/>
        </w:rPr>
      </w:pPr>
    </w:p>
    <w:p w14:paraId="3D341435" w14:textId="00109732" w:rsidR="009935B6" w:rsidRPr="00787008" w:rsidRDefault="000A22FB"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The resulting map is to be interpreted as approximation of yearly average </w:t>
      </w:r>
      <w:r w:rsidR="0020794D" w:rsidRPr="00787008">
        <w:rPr>
          <w:rFonts w:ascii="Times New Roman" w:hAnsi="Times New Roman" w:cs="Times New Roman"/>
        </w:rPr>
        <w:t xml:space="preserve">inundation </w:t>
      </w:r>
      <w:r w:rsidRPr="00787008">
        <w:rPr>
          <w:rFonts w:ascii="Times New Roman" w:hAnsi="Times New Roman" w:cs="Times New Roman"/>
        </w:rPr>
        <w:t>durations in the floodplain in days per year. By activating the result-layer (</w:t>
      </w:r>
      <w:proofErr w:type="spellStart"/>
      <w:r w:rsidRPr="00787008">
        <w:rPr>
          <w:rFonts w:ascii="Times New Roman" w:hAnsi="Times New Roman" w:cs="Times New Roman"/>
        </w:rPr>
        <w:t>xxx.tif</w:t>
      </w:r>
      <w:proofErr w:type="spellEnd"/>
      <w:r w:rsidRPr="00787008">
        <w:rPr>
          <w:rFonts w:ascii="Times New Roman" w:hAnsi="Times New Roman" w:cs="Times New Roman"/>
        </w:rPr>
        <w:t xml:space="preserve">) and using </w:t>
      </w:r>
      <w:r w:rsidRPr="00787008">
        <w:rPr>
          <w:rFonts w:ascii="Times New Roman" w:hAnsi="Times New Roman" w:cs="Times New Roman"/>
          <w:i/>
        </w:rPr>
        <w:t xml:space="preserve">&gt; Identify Features / </w:t>
      </w:r>
      <w:proofErr w:type="spellStart"/>
      <w:r w:rsidRPr="00787008">
        <w:rPr>
          <w:rFonts w:ascii="Times New Roman" w:hAnsi="Times New Roman" w:cs="Times New Roman"/>
          <w:i/>
        </w:rPr>
        <w:t>Strg+Shift+I</w:t>
      </w:r>
      <w:proofErr w:type="spellEnd"/>
      <w:r w:rsidRPr="00787008">
        <w:rPr>
          <w:rFonts w:ascii="Times New Roman" w:hAnsi="Times New Roman" w:cs="Times New Roman"/>
        </w:rPr>
        <w:t xml:space="preserve"> you can </w:t>
      </w:r>
      <w:r w:rsidR="0020794D" w:rsidRPr="00787008">
        <w:rPr>
          <w:rFonts w:ascii="Times New Roman" w:hAnsi="Times New Roman" w:cs="Times New Roman"/>
        </w:rPr>
        <w:t xml:space="preserve">get the value (average inundation duration in days per year) for each </w:t>
      </w:r>
      <w:r w:rsidR="0002604A" w:rsidRPr="00787008">
        <w:rPr>
          <w:rFonts w:ascii="Times New Roman" w:hAnsi="Times New Roman" w:cs="Times New Roman"/>
        </w:rPr>
        <w:t>raster cell.</w:t>
      </w:r>
    </w:p>
    <w:p w14:paraId="2D177EB5" w14:textId="334C7DD1" w:rsidR="007E4C0C" w:rsidRPr="00787008" w:rsidRDefault="007E4C0C" w:rsidP="00787008">
      <w:pPr>
        <w:spacing w:line="276" w:lineRule="auto"/>
        <w:contextualSpacing/>
        <w:jc w:val="both"/>
        <w:rPr>
          <w:rFonts w:ascii="Times New Roman" w:hAnsi="Times New Roman" w:cs="Times New Roman"/>
        </w:rPr>
      </w:pPr>
      <w:r w:rsidRPr="00787008">
        <w:rPr>
          <w:rFonts w:ascii="Times New Roman" w:hAnsi="Times New Roman" w:cs="Times New Roman"/>
        </w:rPr>
        <w:t>If you want to get this information at specific points (e.g. sampling points in your study area), provide a point-shapefile (</w:t>
      </w:r>
      <w:proofErr w:type="spellStart"/>
      <w:r w:rsidRPr="00787008">
        <w:rPr>
          <w:rFonts w:ascii="Times New Roman" w:hAnsi="Times New Roman" w:cs="Times New Roman"/>
          <w:i/>
        </w:rPr>
        <w:t>coord.shp</w:t>
      </w:r>
      <w:proofErr w:type="spellEnd"/>
      <w:r w:rsidRPr="00787008">
        <w:rPr>
          <w:rFonts w:ascii="Times New Roman" w:hAnsi="Times New Roman" w:cs="Times New Roman"/>
        </w:rPr>
        <w:t>) and use the following steps:</w:t>
      </w:r>
    </w:p>
    <w:p w14:paraId="2A3DBFB9" w14:textId="3967728C" w:rsidR="007E4C0C" w:rsidRPr="00787008" w:rsidRDefault="007E4C0C" w:rsidP="00787008">
      <w:pPr>
        <w:spacing w:line="276" w:lineRule="auto"/>
        <w:contextualSpacing/>
        <w:jc w:val="both"/>
        <w:rPr>
          <w:rFonts w:ascii="Times New Roman" w:hAnsi="Times New Roman" w:cs="Times New Roman"/>
          <w:i/>
        </w:rPr>
      </w:pPr>
      <w:r w:rsidRPr="00787008">
        <w:rPr>
          <w:rFonts w:ascii="Times New Roman" w:hAnsi="Times New Roman" w:cs="Times New Roman"/>
          <w:i/>
        </w:rPr>
        <w:t xml:space="preserve">&gt; Processing &gt; Toolbox / &gt; </w:t>
      </w:r>
      <w:proofErr w:type="spellStart"/>
      <w:r w:rsidRPr="00787008">
        <w:rPr>
          <w:rFonts w:ascii="Times New Roman" w:hAnsi="Times New Roman" w:cs="Times New Roman"/>
          <w:i/>
        </w:rPr>
        <w:t>Ctrl+Alt+T</w:t>
      </w:r>
      <w:proofErr w:type="spellEnd"/>
    </w:p>
    <w:p w14:paraId="2589FACE" w14:textId="63EB48CF" w:rsidR="007E4C0C" w:rsidRPr="00787008" w:rsidRDefault="007E4C0C" w:rsidP="00787008">
      <w:pPr>
        <w:spacing w:line="276" w:lineRule="auto"/>
        <w:contextualSpacing/>
        <w:jc w:val="both"/>
        <w:rPr>
          <w:rFonts w:ascii="Times New Roman" w:hAnsi="Times New Roman" w:cs="Times New Roman"/>
          <w:i/>
        </w:rPr>
      </w:pPr>
      <w:r w:rsidRPr="00787008">
        <w:rPr>
          <w:rFonts w:ascii="Times New Roman" w:hAnsi="Times New Roman" w:cs="Times New Roman"/>
          <w:i/>
        </w:rPr>
        <w:t>&gt; Raster Analysis &gt; Sample raster values</w:t>
      </w:r>
    </w:p>
    <w:p w14:paraId="6646CE55" w14:textId="3D591400" w:rsidR="002A2AC4" w:rsidRPr="00787008" w:rsidRDefault="002A2AC4" w:rsidP="00787008">
      <w:pPr>
        <w:spacing w:line="276" w:lineRule="auto"/>
        <w:contextualSpacing/>
        <w:jc w:val="both"/>
        <w:rPr>
          <w:rFonts w:ascii="Times New Roman" w:hAnsi="Times New Roman" w:cs="Times New Roman"/>
          <w:i/>
        </w:rPr>
      </w:pPr>
      <w:r w:rsidRPr="00787008">
        <w:rPr>
          <w:rFonts w:ascii="Times New Roman" w:hAnsi="Times New Roman" w:cs="Times New Roman"/>
          <w:i/>
        </w:rPr>
        <w:tab/>
      </w:r>
      <w:r w:rsidRPr="00787008">
        <w:rPr>
          <w:rFonts w:ascii="Times New Roman" w:hAnsi="Times New Roman" w:cs="Times New Roman"/>
        </w:rPr>
        <w:t xml:space="preserve">&gt; Input layer: </w:t>
      </w:r>
      <w:proofErr w:type="spellStart"/>
      <w:r w:rsidRPr="00787008">
        <w:rPr>
          <w:rFonts w:ascii="Times New Roman" w:hAnsi="Times New Roman" w:cs="Times New Roman"/>
          <w:i/>
        </w:rPr>
        <w:t>coord</w:t>
      </w:r>
      <w:proofErr w:type="spellEnd"/>
    </w:p>
    <w:p w14:paraId="39EC67DB" w14:textId="7EECD817" w:rsidR="002A2AC4" w:rsidRPr="00787008" w:rsidRDefault="002A2AC4" w:rsidP="00787008">
      <w:pPr>
        <w:spacing w:line="276" w:lineRule="auto"/>
        <w:contextualSpacing/>
        <w:jc w:val="both"/>
        <w:rPr>
          <w:rFonts w:ascii="Times New Roman" w:hAnsi="Times New Roman" w:cs="Times New Roman"/>
        </w:rPr>
      </w:pPr>
      <w:r w:rsidRPr="00787008">
        <w:rPr>
          <w:rFonts w:ascii="Times New Roman" w:hAnsi="Times New Roman" w:cs="Times New Roman"/>
          <w:i/>
        </w:rPr>
        <w:tab/>
      </w:r>
      <w:r w:rsidRPr="00787008">
        <w:rPr>
          <w:rFonts w:ascii="Times New Roman" w:hAnsi="Times New Roman" w:cs="Times New Roman"/>
        </w:rPr>
        <w:t xml:space="preserve">&gt; Raster layer: </w:t>
      </w:r>
      <w:proofErr w:type="spellStart"/>
      <w:r w:rsidRPr="00787008">
        <w:rPr>
          <w:rFonts w:ascii="Times New Roman" w:hAnsi="Times New Roman" w:cs="Times New Roman"/>
        </w:rPr>
        <w:t>xxx.tif</w:t>
      </w:r>
      <w:proofErr w:type="spellEnd"/>
    </w:p>
    <w:p w14:paraId="2EFB6F62" w14:textId="0FBE262C" w:rsidR="002A2AC4" w:rsidRPr="00787008" w:rsidRDefault="002A2AC4" w:rsidP="00787008">
      <w:pPr>
        <w:spacing w:line="276" w:lineRule="auto"/>
        <w:contextualSpacing/>
        <w:jc w:val="both"/>
        <w:rPr>
          <w:rFonts w:ascii="Times New Roman" w:hAnsi="Times New Roman" w:cs="Times New Roman"/>
          <w:i/>
        </w:rPr>
      </w:pPr>
      <w:r w:rsidRPr="00787008">
        <w:rPr>
          <w:rFonts w:ascii="Times New Roman" w:hAnsi="Times New Roman" w:cs="Times New Roman"/>
        </w:rPr>
        <w:tab/>
        <w:t xml:space="preserve">&gt; Output column prefix: </w:t>
      </w:r>
      <w:r w:rsidRPr="00787008">
        <w:rPr>
          <w:rFonts w:ascii="Times New Roman" w:hAnsi="Times New Roman" w:cs="Times New Roman"/>
          <w:i/>
        </w:rPr>
        <w:t>INUNDATION DAYS</w:t>
      </w:r>
    </w:p>
    <w:p w14:paraId="0CCB1E09" w14:textId="3DFE6216" w:rsidR="002A2AC4" w:rsidRPr="00787008" w:rsidRDefault="002A2AC4" w:rsidP="00787008">
      <w:pPr>
        <w:spacing w:line="276" w:lineRule="auto"/>
        <w:contextualSpacing/>
        <w:jc w:val="both"/>
        <w:rPr>
          <w:rFonts w:ascii="Times New Roman" w:hAnsi="Times New Roman" w:cs="Times New Roman"/>
          <w:i/>
        </w:rPr>
      </w:pPr>
      <w:r w:rsidRPr="00787008">
        <w:rPr>
          <w:rFonts w:ascii="Times New Roman" w:hAnsi="Times New Roman" w:cs="Times New Roman"/>
          <w:i/>
        </w:rPr>
        <w:tab/>
        <w:t>&gt;</w:t>
      </w:r>
      <w:r w:rsidR="00B4241B" w:rsidRPr="00787008">
        <w:rPr>
          <w:rFonts w:ascii="Times New Roman" w:hAnsi="Times New Roman" w:cs="Times New Roman"/>
          <w:i/>
        </w:rPr>
        <w:t xml:space="preserve"> Run</w:t>
      </w:r>
    </w:p>
    <w:p w14:paraId="6305ACB9" w14:textId="6BD2532C" w:rsidR="00B4241B" w:rsidRPr="00787008" w:rsidRDefault="00B4241B" w:rsidP="00787008">
      <w:pPr>
        <w:spacing w:line="276" w:lineRule="auto"/>
        <w:contextualSpacing/>
        <w:jc w:val="both"/>
        <w:rPr>
          <w:rFonts w:ascii="Times New Roman" w:hAnsi="Times New Roman" w:cs="Times New Roman"/>
        </w:rPr>
      </w:pPr>
      <w:r w:rsidRPr="00787008">
        <w:rPr>
          <w:rFonts w:ascii="Times New Roman" w:hAnsi="Times New Roman" w:cs="Times New Roman"/>
          <w:i/>
        </w:rPr>
        <w:t xml:space="preserve">&gt; right-hand click on appeared </w:t>
      </w:r>
      <w:r w:rsidRPr="00787008">
        <w:rPr>
          <w:rFonts w:ascii="Times New Roman" w:hAnsi="Times New Roman" w:cs="Times New Roman"/>
        </w:rPr>
        <w:t>Temporary layer</w:t>
      </w:r>
      <w:r w:rsidRPr="00787008">
        <w:rPr>
          <w:rFonts w:ascii="Times New Roman" w:hAnsi="Times New Roman" w:cs="Times New Roman"/>
          <w:i/>
        </w:rPr>
        <w:t xml:space="preserve"> </w:t>
      </w:r>
      <w:r w:rsidRPr="00787008">
        <w:rPr>
          <w:rFonts w:ascii="Times New Roman" w:hAnsi="Times New Roman" w:cs="Times New Roman"/>
        </w:rPr>
        <w:t>‘Sampled’</w:t>
      </w:r>
      <w:r w:rsidRPr="00787008">
        <w:rPr>
          <w:rFonts w:ascii="Times New Roman" w:hAnsi="Times New Roman" w:cs="Times New Roman"/>
          <w:i/>
        </w:rPr>
        <w:t xml:space="preserve"> &gt; Open attribute table &gt; </w:t>
      </w:r>
      <w:r w:rsidRPr="00787008">
        <w:rPr>
          <w:rFonts w:ascii="Times New Roman" w:hAnsi="Times New Roman" w:cs="Times New Roman"/>
        </w:rPr>
        <w:t>last column</w:t>
      </w:r>
    </w:p>
    <w:p w14:paraId="4A1B7638" w14:textId="77777777" w:rsidR="00D3751A" w:rsidRPr="00787008" w:rsidRDefault="00D3751A" w:rsidP="00787008">
      <w:pPr>
        <w:spacing w:line="276" w:lineRule="auto"/>
        <w:contextualSpacing/>
        <w:jc w:val="both"/>
        <w:rPr>
          <w:rFonts w:ascii="Times New Roman" w:hAnsi="Times New Roman" w:cs="Times New Roman"/>
        </w:rPr>
      </w:pPr>
    </w:p>
    <w:p w14:paraId="19D34855" w14:textId="4CC4C4BC" w:rsidR="00D3751A" w:rsidRPr="00787008" w:rsidRDefault="00D3751A" w:rsidP="00787008">
      <w:pPr>
        <w:spacing w:line="276" w:lineRule="auto"/>
        <w:contextualSpacing/>
        <w:jc w:val="both"/>
        <w:rPr>
          <w:rFonts w:ascii="Times New Roman" w:hAnsi="Times New Roman" w:cs="Times New Roman"/>
        </w:rPr>
      </w:pPr>
      <w:r w:rsidRPr="00787008">
        <w:rPr>
          <w:rFonts w:ascii="Times New Roman" w:hAnsi="Times New Roman" w:cs="Times New Roman"/>
        </w:rPr>
        <w:t>The approximation of yearly average inundation durations in the floodplain (days per year) depends on the length of the time series of the water level data used. By comparing short to long time series, flooding probability trends can be identified.</w:t>
      </w:r>
    </w:p>
    <w:p w14:paraId="1FC8CCCE" w14:textId="1661E665" w:rsidR="00D3751A" w:rsidRDefault="00D3751A" w:rsidP="00787008">
      <w:pPr>
        <w:spacing w:line="276" w:lineRule="auto"/>
        <w:contextualSpacing/>
        <w:jc w:val="both"/>
        <w:rPr>
          <w:rFonts w:ascii="Times New Roman" w:hAnsi="Times New Roman" w:cs="Times New Roman"/>
        </w:rPr>
      </w:pPr>
    </w:p>
    <w:p w14:paraId="0D9089E7" w14:textId="77777777" w:rsidR="00B267F1" w:rsidRPr="00787008" w:rsidRDefault="00B267F1" w:rsidP="00B267F1">
      <w:pPr>
        <w:spacing w:line="276" w:lineRule="auto"/>
        <w:contextualSpacing/>
        <w:jc w:val="both"/>
        <w:rPr>
          <w:rFonts w:ascii="Times New Roman" w:hAnsi="Times New Roman" w:cs="Times New Roman"/>
        </w:rPr>
      </w:pPr>
      <w:r w:rsidRPr="00787008">
        <w:rPr>
          <w:rFonts w:ascii="Times New Roman" w:hAnsi="Times New Roman" w:cs="Times New Roman"/>
        </w:rPr>
        <w:t>Due to the simplified approach used, it’s necessary to point out again the limitations of application of this Plugin. The calculation assumes all raster cells with an elevation below the current river water level, to be inundated. This does not apply, for example, to sinks or if there is an elevation (e.g. dike) between the river and the point under consideration. In this case, it’s assumed that inundation is caused by upwelling groundwater, an approximation that can be made in floodplains as fluctuation of the river water are directly connected to the rise and fall of groundwater. However, there is usually a height difference</w:t>
      </w:r>
      <w:r>
        <w:rPr>
          <w:rFonts w:ascii="Times New Roman" w:hAnsi="Times New Roman" w:cs="Times New Roman"/>
        </w:rPr>
        <w:t xml:space="preserve"> (see losing and </w:t>
      </w:r>
      <w:r>
        <w:rPr>
          <w:rFonts w:ascii="Times New Roman" w:hAnsi="Times New Roman" w:cs="Times New Roman"/>
        </w:rPr>
        <w:lastRenderedPageBreak/>
        <w:t>gaining streams)</w:t>
      </w:r>
      <w:r w:rsidRPr="00787008">
        <w:rPr>
          <w:rFonts w:ascii="Times New Roman" w:hAnsi="Times New Roman" w:cs="Times New Roman"/>
        </w:rPr>
        <w:t>, a reaction with time delay, and the water differs significantly biochemically from the river water</w:t>
      </w:r>
      <w:r>
        <w:rPr>
          <w:rFonts w:ascii="Times New Roman" w:hAnsi="Times New Roman" w:cs="Times New Roman"/>
        </w:rPr>
        <w:t>.</w:t>
      </w:r>
      <w:r w:rsidRPr="00787008">
        <w:rPr>
          <w:rFonts w:ascii="Times New Roman" w:hAnsi="Times New Roman" w:cs="Times New Roman"/>
        </w:rPr>
        <w:t xml:space="preserve"> </w:t>
      </w:r>
    </w:p>
    <w:p w14:paraId="7D072141" w14:textId="77777777" w:rsidR="00B267F1" w:rsidRPr="00787008" w:rsidRDefault="00B267F1" w:rsidP="00B267F1">
      <w:pPr>
        <w:spacing w:line="276" w:lineRule="auto"/>
        <w:contextualSpacing/>
        <w:jc w:val="both"/>
        <w:rPr>
          <w:rFonts w:ascii="Times New Roman" w:hAnsi="Times New Roman" w:cs="Times New Roman"/>
        </w:rPr>
      </w:pPr>
      <w:r w:rsidRPr="00787008">
        <w:rPr>
          <w:rFonts w:ascii="Times New Roman" w:hAnsi="Times New Roman" w:cs="Times New Roman"/>
        </w:rPr>
        <w:t xml:space="preserve">Floodplains are complex systems, so their models always remain approximations. </w:t>
      </w:r>
      <w:r w:rsidRPr="00B267F1">
        <w:rPr>
          <w:rFonts w:ascii="Times New Roman" w:hAnsi="Times New Roman" w:cs="Times New Roman"/>
        </w:rPr>
        <w:t xml:space="preserve">They are nevertheless very valuable, as long as limitations are </w:t>
      </w:r>
      <w:proofErr w:type="gramStart"/>
      <w:r w:rsidRPr="00B267F1">
        <w:rPr>
          <w:rFonts w:ascii="Times New Roman" w:hAnsi="Times New Roman" w:cs="Times New Roman"/>
        </w:rPr>
        <w:t>taken into account</w:t>
      </w:r>
      <w:proofErr w:type="gramEnd"/>
      <w:r w:rsidRPr="00B267F1">
        <w:rPr>
          <w:rFonts w:ascii="Times New Roman" w:hAnsi="Times New Roman" w:cs="Times New Roman"/>
        </w:rPr>
        <w:t xml:space="preserve"> when interpreting them.</w:t>
      </w:r>
    </w:p>
    <w:p w14:paraId="016F50B7" w14:textId="0AED7D9B" w:rsidR="0095382C" w:rsidRPr="00787008" w:rsidRDefault="0095382C" w:rsidP="00787008">
      <w:pPr>
        <w:spacing w:line="276" w:lineRule="auto"/>
        <w:contextualSpacing/>
        <w:jc w:val="both"/>
        <w:rPr>
          <w:rFonts w:ascii="Times New Roman" w:hAnsi="Times New Roman" w:cs="Times New Roman"/>
        </w:rPr>
      </w:pPr>
    </w:p>
    <w:p w14:paraId="3C964C57" w14:textId="051D3E5D" w:rsidR="00BC705F" w:rsidRPr="00787008" w:rsidRDefault="00BC705F" w:rsidP="00787008">
      <w:pPr>
        <w:spacing w:line="276" w:lineRule="auto"/>
        <w:contextualSpacing/>
        <w:jc w:val="both"/>
        <w:rPr>
          <w:rFonts w:ascii="Times New Roman" w:hAnsi="Times New Roman" w:cs="Times New Roman"/>
        </w:rPr>
      </w:pPr>
      <w:r w:rsidRPr="00787008">
        <w:rPr>
          <w:rFonts w:ascii="Times New Roman" w:hAnsi="Times New Roman" w:cs="Times New Roman"/>
          <w:b/>
          <w:u w:val="single"/>
        </w:rPr>
        <w:t>Outlook</w:t>
      </w:r>
    </w:p>
    <w:p w14:paraId="646B3287" w14:textId="77777777" w:rsidR="0009571F" w:rsidRPr="00787008" w:rsidRDefault="0009571F" w:rsidP="00787008">
      <w:pPr>
        <w:spacing w:line="276" w:lineRule="auto"/>
        <w:contextualSpacing/>
        <w:jc w:val="both"/>
        <w:rPr>
          <w:rFonts w:ascii="Times New Roman" w:hAnsi="Times New Roman" w:cs="Times New Roman"/>
        </w:rPr>
      </w:pPr>
      <w:r w:rsidRPr="00787008">
        <w:rPr>
          <w:rFonts w:ascii="Times New Roman" w:hAnsi="Times New Roman" w:cs="Times New Roman"/>
        </w:rPr>
        <w:t>Further, the input of time stamps could be implemented. This would allow other resolutions (several water levels per day etc.) and shorten the previous data preparation. One could also think about other input formats of the DEM's to avoid a previous conversion.</w:t>
      </w:r>
    </w:p>
    <w:p w14:paraId="7F7E5AC0" w14:textId="77777777" w:rsidR="0009571F" w:rsidRPr="00787008" w:rsidRDefault="0009571F" w:rsidP="00787008">
      <w:pPr>
        <w:spacing w:line="276" w:lineRule="auto"/>
        <w:contextualSpacing/>
        <w:jc w:val="both"/>
        <w:rPr>
          <w:rFonts w:ascii="Times New Roman" w:hAnsi="Times New Roman" w:cs="Times New Roman"/>
        </w:rPr>
      </w:pPr>
      <w:r w:rsidRPr="00787008">
        <w:rPr>
          <w:rFonts w:ascii="Times New Roman" w:hAnsi="Times New Roman" w:cs="Times New Roman"/>
        </w:rPr>
        <w:t xml:space="preserve">The biggest further improvement, but also very complex, would be the input of several or all available gauges at a river. Thereupon an interpolation of the water level values of the gauging stations would have to be done. Thus, it would be possible to make statements about the water level at any given river kilometer. </w:t>
      </w:r>
    </w:p>
    <w:p w14:paraId="26DBB322" w14:textId="19346D7E" w:rsidR="000F52B6" w:rsidRDefault="0009571F" w:rsidP="00787008">
      <w:pPr>
        <w:spacing w:line="276" w:lineRule="auto"/>
        <w:contextualSpacing/>
        <w:jc w:val="both"/>
        <w:rPr>
          <w:rFonts w:ascii="Times New Roman" w:hAnsi="Times New Roman" w:cs="Times New Roman"/>
        </w:rPr>
      </w:pPr>
      <w:r w:rsidRPr="00787008">
        <w:rPr>
          <w:rFonts w:ascii="Times New Roman" w:hAnsi="Times New Roman" w:cs="Times New Roman"/>
        </w:rPr>
        <w:t>Such products are currently being developed by the German Federal Institute of Hydrology. This so-called "River Hydrology Web Service (FLYS)" can already be tested in a demo version</w:t>
      </w:r>
      <w:r w:rsidR="00787008" w:rsidRPr="00787008">
        <w:rPr>
          <w:rStyle w:val="Funotenzeichen"/>
          <w:rFonts w:ascii="Times New Roman" w:hAnsi="Times New Roman" w:cs="Times New Roman"/>
        </w:rPr>
        <w:footnoteReference w:id="10"/>
      </w:r>
      <w:r w:rsidR="00787008" w:rsidRPr="00787008">
        <w:rPr>
          <w:rFonts w:ascii="Times New Roman" w:hAnsi="Times New Roman" w:cs="Times New Roman"/>
        </w:rPr>
        <w:t>.</w:t>
      </w:r>
    </w:p>
    <w:p w14:paraId="0B59318D" w14:textId="77CEA4BB" w:rsidR="00787008" w:rsidRDefault="00787008" w:rsidP="00787008">
      <w:pPr>
        <w:spacing w:line="276" w:lineRule="auto"/>
        <w:contextualSpacing/>
        <w:jc w:val="both"/>
        <w:rPr>
          <w:rFonts w:ascii="Times New Roman" w:hAnsi="Times New Roman" w:cs="Times New Roman"/>
        </w:rPr>
      </w:pPr>
    </w:p>
    <w:sectPr w:rsidR="00787008" w:rsidSect="0078700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12E89" w14:textId="77777777" w:rsidR="0067714F" w:rsidRDefault="0067714F" w:rsidP="00D65363">
      <w:pPr>
        <w:spacing w:after="0" w:line="240" w:lineRule="auto"/>
      </w:pPr>
      <w:r>
        <w:separator/>
      </w:r>
    </w:p>
  </w:endnote>
  <w:endnote w:type="continuationSeparator" w:id="0">
    <w:p w14:paraId="7AB78722" w14:textId="77777777" w:rsidR="0067714F" w:rsidRDefault="0067714F" w:rsidP="00D6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9722B" w14:textId="77777777" w:rsidR="0067714F" w:rsidRDefault="0067714F" w:rsidP="00D65363">
      <w:pPr>
        <w:spacing w:after="0" w:line="240" w:lineRule="auto"/>
      </w:pPr>
      <w:r>
        <w:separator/>
      </w:r>
    </w:p>
  </w:footnote>
  <w:footnote w:type="continuationSeparator" w:id="0">
    <w:p w14:paraId="101446B7" w14:textId="77777777" w:rsidR="0067714F" w:rsidRDefault="0067714F" w:rsidP="00D65363">
      <w:pPr>
        <w:spacing w:after="0" w:line="240" w:lineRule="auto"/>
      </w:pPr>
      <w:r>
        <w:continuationSeparator/>
      </w:r>
    </w:p>
  </w:footnote>
  <w:footnote w:id="1">
    <w:p w14:paraId="3813DA39" w14:textId="77777777" w:rsidR="001F3BD7" w:rsidRPr="00787008" w:rsidRDefault="001F3BD7" w:rsidP="001F3BD7">
      <w:pPr>
        <w:pStyle w:val="Funotentext"/>
        <w:rPr>
          <w:rFonts w:ascii="Times New Roman" w:hAnsi="Times New Roman" w:cs="Times New Roman"/>
          <w:lang w:val="de-DE"/>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https://geodienste.bfn.de/ogc/wfs/Flussauen_DE_2021</w:t>
      </w:r>
    </w:p>
  </w:footnote>
  <w:footnote w:id="2">
    <w:p w14:paraId="6E1CA379" w14:textId="77777777" w:rsidR="00D65363" w:rsidRPr="00787008" w:rsidRDefault="00D65363">
      <w:pPr>
        <w:pStyle w:val="Funotentext"/>
        <w:rPr>
          <w:rFonts w:ascii="Times New Roman" w:hAnsi="Times New Roman" w:cs="Times New Roman"/>
          <w:lang w:val="de-DE"/>
        </w:rPr>
      </w:pPr>
      <w:r w:rsidRPr="00787008">
        <w:rPr>
          <w:rStyle w:val="Funotenzeichen"/>
          <w:rFonts w:ascii="Times New Roman" w:hAnsi="Times New Roman" w:cs="Times New Roman"/>
        </w:rPr>
        <w:footnoteRef/>
      </w:r>
      <w:r w:rsidRPr="00787008">
        <w:rPr>
          <w:rFonts w:ascii="Times New Roman" w:hAnsi="Times New Roman" w:cs="Times New Roman"/>
          <w:lang w:val="de-DE"/>
        </w:rPr>
        <w:t xml:space="preserve"> https://www.bfn.de/fileadmin/BfN/daten_fakten/Dokumente/Anleitung_zum_Einbinden_von_ogc_Diensten_bf.pdf</w:t>
      </w:r>
    </w:p>
  </w:footnote>
  <w:footnote w:id="3">
    <w:p w14:paraId="71DC4CB0" w14:textId="77777777" w:rsidR="001F3BD7" w:rsidRPr="00787008" w:rsidRDefault="001F3BD7" w:rsidP="001F3BD7">
      <w:pPr>
        <w:pStyle w:val="Funotentext"/>
        <w:rPr>
          <w:rFonts w:ascii="Times New Roman" w:hAnsi="Times New Roman" w:cs="Times New Roman"/>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https://doi.pangaea.de/10.1594/PANGAEA.919293 (active floodplain of Elbe 0.01 m resolution)</w:t>
      </w:r>
    </w:p>
  </w:footnote>
  <w:footnote w:id="4">
    <w:p w14:paraId="2B76EA4F" w14:textId="18A34AE6" w:rsidR="001F3BD7" w:rsidRPr="00787008" w:rsidRDefault="001F3BD7" w:rsidP="001F3BD7">
      <w:pPr>
        <w:pStyle w:val="Funotentext"/>
        <w:rPr>
          <w:rFonts w:ascii="Times New Roman" w:hAnsi="Times New Roman" w:cs="Times New Roman"/>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https://doi.pangaea.de/10.1594/PANGAEA.919308 (active floodplain of Rhine 0.01 m resolution)</w:t>
      </w:r>
    </w:p>
  </w:footnote>
  <w:footnote w:id="5">
    <w:p w14:paraId="1409159D" w14:textId="77777777" w:rsidR="00B372AD" w:rsidRPr="00787008" w:rsidRDefault="00B372AD" w:rsidP="00B372AD">
      <w:pPr>
        <w:pStyle w:val="Funotentext"/>
        <w:rPr>
          <w:rFonts w:ascii="Times New Roman" w:hAnsi="Times New Roman" w:cs="Times New Roman"/>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https://www.pegelonline.wsv.de/webservices/files/Wasserstand+Rohdaten</w:t>
      </w:r>
    </w:p>
  </w:footnote>
  <w:footnote w:id="6">
    <w:p w14:paraId="5B7BF452" w14:textId="676B0497" w:rsidR="00FF6A84" w:rsidRPr="00787008" w:rsidRDefault="00FF6A84">
      <w:pPr>
        <w:pStyle w:val="Funotentext"/>
        <w:rPr>
          <w:rFonts w:ascii="Times New Roman" w:hAnsi="Times New Roman" w:cs="Times New Roman"/>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https://www.pegelonline.wsv.de/gast/pegeltabelle</w:t>
      </w:r>
    </w:p>
  </w:footnote>
  <w:footnote w:id="7">
    <w:p w14:paraId="4EC6A98F" w14:textId="675A968C" w:rsidR="00FF6A84" w:rsidRPr="00787008" w:rsidRDefault="00FF6A84">
      <w:pPr>
        <w:pStyle w:val="Funotentext"/>
        <w:rPr>
          <w:rFonts w:ascii="Times New Roman" w:hAnsi="Times New Roman" w:cs="Times New Roman"/>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https://www.gdws.wsv.bund.de/DE/service-navi/kontakt/kontakt_node.html</w:t>
      </w:r>
    </w:p>
  </w:footnote>
  <w:footnote w:id="8">
    <w:p w14:paraId="0E4872FC" w14:textId="57E97AD1" w:rsidR="00AB359C" w:rsidRPr="00787008" w:rsidRDefault="00AB359C">
      <w:pPr>
        <w:pStyle w:val="Funotentext"/>
        <w:rPr>
          <w:rFonts w:ascii="Times New Roman" w:hAnsi="Times New Roman" w:cs="Times New Roman"/>
          <w:lang w:val="de-DE"/>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https://www.bafg.de/EN/06_Info_Service/01_WaterLevels/waterlevels.html?nn=186140</w:t>
      </w:r>
    </w:p>
  </w:footnote>
  <w:footnote w:id="9">
    <w:p w14:paraId="0865F394" w14:textId="421772FE" w:rsidR="007E1AA2" w:rsidRPr="00787008" w:rsidRDefault="007E1AA2">
      <w:pPr>
        <w:pStyle w:val="Funotentext"/>
        <w:rPr>
          <w:rFonts w:ascii="Times New Roman" w:hAnsi="Times New Roman" w:cs="Times New Roman"/>
          <w:lang w:val="de-DE"/>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https://metaver.de/portal/</w:t>
      </w:r>
    </w:p>
  </w:footnote>
  <w:footnote w:id="10">
    <w:p w14:paraId="25CE19EC" w14:textId="4E32B1A1" w:rsidR="00787008" w:rsidRPr="00787008" w:rsidRDefault="00787008">
      <w:pPr>
        <w:pStyle w:val="Funotentext"/>
        <w:rPr>
          <w:rFonts w:ascii="Times New Roman" w:hAnsi="Times New Roman" w:cs="Times New Roman"/>
          <w:lang w:val="de-DE"/>
        </w:rPr>
      </w:pPr>
      <w:r w:rsidRPr="00787008">
        <w:rPr>
          <w:rStyle w:val="Funotenzeichen"/>
          <w:rFonts w:ascii="Times New Roman" w:hAnsi="Times New Roman" w:cs="Times New Roman"/>
        </w:rPr>
        <w:footnoteRef/>
      </w:r>
      <w:r w:rsidRPr="00787008">
        <w:rPr>
          <w:rFonts w:ascii="Times New Roman" w:hAnsi="Times New Roman" w:cs="Times New Roman"/>
        </w:rPr>
        <w:t xml:space="preserve"> https://www.bafg.de/DE/05_Wissen/01_InfoSys/flys/flys.html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3551"/>
    <w:multiLevelType w:val="hybridMultilevel"/>
    <w:tmpl w:val="32C29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01756"/>
    <w:multiLevelType w:val="hybridMultilevel"/>
    <w:tmpl w:val="931AC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F14999"/>
    <w:multiLevelType w:val="hybridMultilevel"/>
    <w:tmpl w:val="5200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F1"/>
    <w:rsid w:val="0002604A"/>
    <w:rsid w:val="0004764A"/>
    <w:rsid w:val="0009571F"/>
    <w:rsid w:val="000A22FB"/>
    <w:rsid w:val="000B1843"/>
    <w:rsid w:val="000B5905"/>
    <w:rsid w:val="000E00BA"/>
    <w:rsid w:val="000F52B6"/>
    <w:rsid w:val="00105F50"/>
    <w:rsid w:val="00107111"/>
    <w:rsid w:val="001769DA"/>
    <w:rsid w:val="00194575"/>
    <w:rsid w:val="001F3BD7"/>
    <w:rsid w:val="0020794D"/>
    <w:rsid w:val="00282986"/>
    <w:rsid w:val="002A2AC4"/>
    <w:rsid w:val="002A7671"/>
    <w:rsid w:val="002F43B3"/>
    <w:rsid w:val="00311767"/>
    <w:rsid w:val="00317024"/>
    <w:rsid w:val="003725A9"/>
    <w:rsid w:val="003B7F8F"/>
    <w:rsid w:val="004851B0"/>
    <w:rsid w:val="004E268E"/>
    <w:rsid w:val="005B18C4"/>
    <w:rsid w:val="005C0B72"/>
    <w:rsid w:val="005F6507"/>
    <w:rsid w:val="0067714F"/>
    <w:rsid w:val="006C3818"/>
    <w:rsid w:val="00720A25"/>
    <w:rsid w:val="007319DB"/>
    <w:rsid w:val="00746FA6"/>
    <w:rsid w:val="00787008"/>
    <w:rsid w:val="00794600"/>
    <w:rsid w:val="007946A3"/>
    <w:rsid w:val="007B012C"/>
    <w:rsid w:val="007E1AA2"/>
    <w:rsid w:val="007E4C0C"/>
    <w:rsid w:val="008551C4"/>
    <w:rsid w:val="00897B3A"/>
    <w:rsid w:val="0095382C"/>
    <w:rsid w:val="009935B6"/>
    <w:rsid w:val="009A502C"/>
    <w:rsid w:val="00A32B77"/>
    <w:rsid w:val="00AB359C"/>
    <w:rsid w:val="00B267F1"/>
    <w:rsid w:val="00B372AD"/>
    <w:rsid w:val="00B4241B"/>
    <w:rsid w:val="00B44D18"/>
    <w:rsid w:val="00B56472"/>
    <w:rsid w:val="00BC705F"/>
    <w:rsid w:val="00BD36E6"/>
    <w:rsid w:val="00C55417"/>
    <w:rsid w:val="00CB7618"/>
    <w:rsid w:val="00CD013B"/>
    <w:rsid w:val="00D3751A"/>
    <w:rsid w:val="00D65363"/>
    <w:rsid w:val="00D94BE3"/>
    <w:rsid w:val="00DA3DFC"/>
    <w:rsid w:val="00DB7124"/>
    <w:rsid w:val="00E445A1"/>
    <w:rsid w:val="00E961F1"/>
    <w:rsid w:val="00ED2995"/>
    <w:rsid w:val="00F17212"/>
    <w:rsid w:val="00F255EA"/>
    <w:rsid w:val="00F73A86"/>
    <w:rsid w:val="00F85CB8"/>
    <w:rsid w:val="00FB2D8C"/>
    <w:rsid w:val="00FC3514"/>
    <w:rsid w:val="00FC7751"/>
    <w:rsid w:val="00FF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6D6F"/>
  <w15:chartTrackingRefBased/>
  <w15:docId w15:val="{9171F01F-36B1-4A4E-BB35-34D2EBF4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1176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D653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5363"/>
    <w:rPr>
      <w:sz w:val="20"/>
      <w:szCs w:val="20"/>
    </w:rPr>
  </w:style>
  <w:style w:type="character" w:styleId="Funotenzeichen">
    <w:name w:val="footnote reference"/>
    <w:basedOn w:val="Absatz-Standardschriftart"/>
    <w:uiPriority w:val="99"/>
    <w:semiHidden/>
    <w:unhideWhenUsed/>
    <w:rsid w:val="00D65363"/>
    <w:rPr>
      <w:vertAlign w:val="superscript"/>
    </w:rPr>
  </w:style>
  <w:style w:type="paragraph" w:styleId="Listenabsatz">
    <w:name w:val="List Paragraph"/>
    <w:basedOn w:val="Standard"/>
    <w:uiPriority w:val="34"/>
    <w:qFormat/>
    <w:rsid w:val="00D65363"/>
    <w:pPr>
      <w:ind w:left="720"/>
      <w:contextualSpacing/>
    </w:pPr>
  </w:style>
  <w:style w:type="character" w:styleId="Hyperlink">
    <w:name w:val="Hyperlink"/>
    <w:basedOn w:val="Absatz-Standardschriftart"/>
    <w:uiPriority w:val="99"/>
    <w:unhideWhenUsed/>
    <w:rsid w:val="00A32B77"/>
    <w:rPr>
      <w:color w:val="0563C1" w:themeColor="hyperlink"/>
      <w:u w:val="single"/>
    </w:rPr>
  </w:style>
  <w:style w:type="character" w:styleId="Kommentarzeichen">
    <w:name w:val="annotation reference"/>
    <w:basedOn w:val="Absatz-Standardschriftart"/>
    <w:uiPriority w:val="99"/>
    <w:semiHidden/>
    <w:unhideWhenUsed/>
    <w:rsid w:val="00FC7751"/>
    <w:rPr>
      <w:sz w:val="16"/>
      <w:szCs w:val="16"/>
    </w:rPr>
  </w:style>
  <w:style w:type="paragraph" w:styleId="Kommentartext">
    <w:name w:val="annotation text"/>
    <w:basedOn w:val="Standard"/>
    <w:link w:val="KommentartextZchn"/>
    <w:uiPriority w:val="99"/>
    <w:semiHidden/>
    <w:unhideWhenUsed/>
    <w:rsid w:val="00FC775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7751"/>
    <w:rPr>
      <w:sz w:val="20"/>
      <w:szCs w:val="20"/>
    </w:rPr>
  </w:style>
  <w:style w:type="paragraph" w:styleId="Kommentarthema">
    <w:name w:val="annotation subject"/>
    <w:basedOn w:val="Kommentartext"/>
    <w:next w:val="Kommentartext"/>
    <w:link w:val="KommentarthemaZchn"/>
    <w:uiPriority w:val="99"/>
    <w:semiHidden/>
    <w:unhideWhenUsed/>
    <w:rsid w:val="00FC7751"/>
    <w:rPr>
      <w:b/>
      <w:bCs/>
    </w:rPr>
  </w:style>
  <w:style w:type="character" w:customStyle="1" w:styleId="KommentarthemaZchn">
    <w:name w:val="Kommentarthema Zchn"/>
    <w:basedOn w:val="KommentartextZchn"/>
    <w:link w:val="Kommentarthema"/>
    <w:uiPriority w:val="99"/>
    <w:semiHidden/>
    <w:rsid w:val="00FC7751"/>
    <w:rPr>
      <w:b/>
      <w:bCs/>
      <w:sz w:val="20"/>
      <w:szCs w:val="20"/>
    </w:rPr>
  </w:style>
  <w:style w:type="paragraph" w:styleId="Sprechblasentext">
    <w:name w:val="Balloon Text"/>
    <w:basedOn w:val="Standard"/>
    <w:link w:val="SprechblasentextZchn"/>
    <w:uiPriority w:val="99"/>
    <w:semiHidden/>
    <w:unhideWhenUsed/>
    <w:rsid w:val="00FC775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7751"/>
    <w:rPr>
      <w:rFonts w:ascii="Segoe UI" w:hAnsi="Segoe UI" w:cs="Segoe UI"/>
      <w:sz w:val="18"/>
      <w:szCs w:val="18"/>
    </w:rPr>
  </w:style>
  <w:style w:type="character" w:styleId="NichtaufgelsteErwhnung">
    <w:name w:val="Unresolved Mention"/>
    <w:basedOn w:val="Absatz-Standardschriftart"/>
    <w:uiPriority w:val="99"/>
    <w:semiHidden/>
    <w:unhideWhenUsed/>
    <w:rsid w:val="00AB3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H0GrOaJ0N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555CD-9DC8-4A4C-AFFA-626E63B8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1455</Words>
  <Characters>9170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UFZ</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 Susanne Kaden kaden</dc:creator>
  <cp:keywords/>
  <dc:description/>
  <cp:lastModifiedBy>Ute Susanne Kaden</cp:lastModifiedBy>
  <cp:revision>29</cp:revision>
  <dcterms:created xsi:type="dcterms:W3CDTF">2021-10-13T09:16:00Z</dcterms:created>
  <dcterms:modified xsi:type="dcterms:W3CDTF">2021-11-07T19:41:00Z</dcterms:modified>
</cp:coreProperties>
</file>