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ЗАПРОС НА ВЫДАЧУ РАЗЪЯСНЕНИЙ К ПРОЕКТНОЙ ДОКУМЕНТАЦИИ</w:t>
      </w:r>
    </w:p>
    <w:p/>
    <w:p>
      <w:r>
        <w:t>Исх. №МТС-РД-2025-007 от 05.01.2025</w:t>
      </w:r>
    </w:p>
    <w:p/>
    <w:p>
      <w:r>
        <w:t>Кому: ГПИ Проект, ГИП Орехов С.П.</w:t>
      </w:r>
    </w:p>
    <w:p>
      <w:r>
        <w:t>От: МонотекСтрой, ГИП Козлов А.И.</w:t>
      </w:r>
    </w:p>
    <w:p/>
    <w:p>
      <w:r>
        <w:t>Объект: Апарт-отель «Аврора», ул. Садовая, д. 12</w:t>
      </w:r>
    </w:p>
    <w:p>
      <w:r>
        <w:t>Шифр проекта: АОА-2024-КЖ, АОА-2024-АР</w:t>
      </w:r>
    </w:p>
    <w:p/>
    <w:p>
      <w:r>
        <w:rPr>
          <w:b/>
          <w:sz w:val="24"/>
        </w:rPr>
        <w:t>ВЫЯВЛЕННЫЕ НЕСООТВЕТСТВИЯ В ПРОЕКТНОЙ ДОКУМЕНТАЦИИ:</w:t>
      </w:r>
    </w:p>
    <w:p/>
    <w:p>
      <w:r>
        <w:t>1. Лист КЖ-14 (монолитное перекрытие 6 этажа):</w:t>
      </w:r>
    </w:p>
    <w:p>
      <w:r>
        <w:t xml:space="preserve">   На листе КЖ-14 указана арматура Ø16 А500С с шагом 150 мм,</w:t>
      </w:r>
    </w:p>
    <w:p>
      <w:r>
        <w:t xml:space="preserve">   однако на листе КЖ-15 (спецификация) указана Ø14 А500С.</w:t>
      </w:r>
    </w:p>
    <w:p>
      <w:r>
        <w:t xml:space="preserve">   Просим уточнить корректный диаметр арматуры.</w:t>
      </w:r>
    </w:p>
    <w:p/>
    <w:p>
      <w:r>
        <w:t>2. Лист АР-08 (планировка типового этажа):</w:t>
      </w:r>
    </w:p>
    <w:p>
      <w:r>
        <w:t xml:space="preserve">   Согласно плану, ширина коридора — 1,8 м.</w:t>
      </w:r>
    </w:p>
    <w:p>
      <w:r>
        <w:t xml:space="preserve">   Согласно СП 59.13330.2020 «Доступность зданий» для гостиниц</w:t>
      </w:r>
    </w:p>
    <w:p>
      <w:r>
        <w:t xml:space="preserve">   минимальная ширина коридора — 1,8 м. Однако с учётом прокладки</w:t>
      </w:r>
    </w:p>
    <w:p>
      <w:r>
        <w:t xml:space="preserve">   кабельных лотков (200 мм) фактическая ширина составит 1,6 м.</w:t>
      </w:r>
    </w:p>
    <w:p>
      <w:r>
        <w:t xml:space="preserve">   Просим подтвердить или скорректировать решение.</w:t>
      </w:r>
    </w:p>
    <w:p/>
    <w:p>
      <w:r>
        <w:t>3. Лист ВК-03 (водоснабжение подвала):</w:t>
      </w:r>
    </w:p>
    <w:p>
      <w:r>
        <w:t xml:space="preserve">   Не указаны отметки прокладки трубопроводов ХВС в подвальном помещении.</w:t>
      </w:r>
    </w:p>
    <w:p>
      <w:r>
        <w:t xml:space="preserve">   Просим дать уточнение для выполнения исполнительных схем.</w:t>
      </w:r>
    </w:p>
    <w:p/>
    <w:p>
      <w:r>
        <w:t>Просим предоставить ответ в срок до 15.01.2025.</w:t>
      </w:r>
    </w:p>
    <w:p/>
    <w:p>
      <w:r>
        <w:t>ГИП МонотекСтрой: Козлов А.И. 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