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ТЕХНИЧЕСКОЕ ЗАДАНИЕ</w:t>
      </w:r>
    </w:p>
    <w:p>
      <w:pPr>
        <w:jc w:val="center"/>
      </w:pPr>
      <w:r>
        <w:rPr>
          <w:b/>
          <w:sz w:val="28"/>
        </w:rPr>
        <w:t>на выполнение работ по монтажу навесного вентилируемого фасада</w:t>
      </w:r>
    </w:p>
    <w:p>
      <w:r>
        <w:t>Объект: Торговый центр «Галактика», г. Москва, ул. Ленинградская, д. 45</w:t>
      </w:r>
    </w:p>
    <w:p>
      <w:r>
        <w:t>Шифр проекта: ТЦГ-2024-АР</w:t>
      </w:r>
    </w:p>
    <w:p>
      <w:r>
        <w:t>Исх. №МТС-ТЗ-2024-089 от 10.10.2024</w:t>
      </w:r>
    </w:p>
    <w:p/>
    <w:p>
      <w:r>
        <w:rPr>
          <w:b/>
          <w:sz w:val="24"/>
        </w:rPr>
        <w:t>1. ОБЩИЕ ДАННЫЕ</w:t>
      </w:r>
    </w:p>
    <w:p>
      <w:r>
        <w:t>Тип фасадной системы: навесной вентилируемый фасад (НВФ)</w:t>
      </w:r>
    </w:p>
    <w:p>
      <w:r>
        <w:t>Материал облицовки: алюминиевые композитные панели АЛЮКОБОНД толщиной 4 мм</w:t>
      </w:r>
    </w:p>
    <w:p>
      <w:r>
        <w:t>Цвет: RAL 9006 (белый алюминий), матовое покрытие</w:t>
      </w:r>
    </w:p>
    <w:p>
      <w:r>
        <w:t>Общая площадь фасада: 4 200 кв.м.</w:t>
      </w:r>
    </w:p>
    <w:p>
      <w:r>
        <w:t>Высота здания: 28,5 м (7 этажей)</w:t>
      </w:r>
    </w:p>
    <w:p/>
    <w:p>
      <w:r>
        <w:rPr>
          <w:b/>
          <w:sz w:val="24"/>
        </w:rPr>
        <w:t>2. ТЕХНИЧЕСКИЕ ТРЕБОВАНИЯ</w:t>
      </w:r>
    </w:p>
    <w:p>
      <w:r>
        <w:t>2.1. Несущий каркас: оцинкованный стальной профиль, толщина 2 мм, горячее цинкование</w:t>
      </w:r>
    </w:p>
    <w:p>
      <w:r>
        <w:t>2.2. Утеплитель: минеральная вата ROCKWOOL ФАСАД БАТТС, плотность 80 кг/м³, толщина 150 мм</w:t>
      </w:r>
    </w:p>
    <w:p>
      <w:r>
        <w:t>2.3. Ветрозащитная мембрана: TYVEK CommercialWrap</w:t>
      </w:r>
    </w:p>
    <w:p>
      <w:r>
        <w:t>2.4. Воздушный зазор: не менее 40 мм</w:t>
      </w:r>
    </w:p>
    <w:p>
      <w:r>
        <w:t>2.5. Крепление панелей: скрытый замок T-профиль</w:t>
      </w:r>
    </w:p>
    <w:p/>
    <w:p>
      <w:r>
        <w:rPr>
          <w:b/>
          <w:sz w:val="24"/>
        </w:rPr>
        <w:t>3. НОРМАТИВНЫЕ ДОКУМЕНТЫ</w:t>
      </w:r>
    </w:p>
    <w:p>
      <w:r>
        <w:t>— ГОСТ 31251-2008 «Стены наружные с лицевым слоем»</w:t>
      </w:r>
    </w:p>
    <w:p>
      <w:r>
        <w:t>— СП 163.1325800.2014 «Конструкции с применением гипсокартонных листов»</w:t>
      </w:r>
    </w:p>
    <w:p>
      <w:r>
        <w:t>— ГОСТ Р 56707-2015 «Системы фасадные навесные»</w:t>
      </w:r>
    </w:p>
    <w:p>
      <w:r>
        <w:t>— СТО 44416204-04-2016 АЛЮКОБОНД</w:t>
      </w:r>
    </w:p>
    <w:p/>
    <w:p>
      <w:r>
        <w:rPr>
          <w:b/>
          <w:sz w:val="24"/>
        </w:rPr>
        <w:t>4. СОСТАВ РАБОТ</w:t>
      </w:r>
    </w:p>
    <w:p>
      <w:r>
        <w:t>— Разметка и монтаж кронштейнов несущего каркаса</w:t>
      </w:r>
    </w:p>
    <w:p>
      <w:r>
        <w:t>— Монтаж горизонтальных и вертикальных направляющих</w:t>
      </w:r>
    </w:p>
    <w:p>
      <w:r>
        <w:t>— Укладка утеплителя и ветрозащитной мембраны</w:t>
      </w:r>
    </w:p>
    <w:p>
      <w:r>
        <w:t>— Монтаж алюминиевых композитных панелей</w:t>
      </w:r>
    </w:p>
    <w:p>
      <w:r>
        <w:t>— Устройство откосов, примыканий, водоотливов</w:t>
      </w:r>
    </w:p>
    <w:p>
      <w:r>
        <w:t>— Герметизация стыков нейтральным силиконовым герметиком</w:t>
      </w:r>
    </w:p>
    <w:p/>
    <w:p>
      <w:r>
        <w:t>Разработал: Иванова М.С., Главный инженер ПТО, МонотекСтрой</w:t>
      </w:r>
    </w:p>
    <w:p>
      <w:r>
        <w:t>Согласовал: Козлов А.И., ГИП, МонотекСтрой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