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p>
    <w:p>
      <w:pPr>
        <w:spacing w:before="600"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766E" w:val="clear"/>
            <w:tcMar>
              <w:top w:type="dxa" w:w="400"/>
              <w:left w:type="dxa" w:w="400"/>
              <w:bottom w:type="dxa" w:w="400"/>
              <w:right w:type="dxa" w:w="400"/>
            </w:tcMar>
          </w:tcPr>
          <w:p>
            <w:pPr>
              <w:spacing w:after="120"/>
              <w:jc w:val="center"/>
            </w:pPr>
            <w:r>
              <w:rPr>
                <w:rFonts w:ascii="Arial" w:cs="Arial" w:eastAsia="Arial" w:hAnsi="Arial"/>
                <w:color w:val="FFFFFF"/>
                <w:spacing w:val="200"/>
                <w:sz w:val="24"/>
                <w:szCs w:val="24"/>
              </w:rPr>
              <w:t xml:space="preserve">ENGINEERING STRATEGY</w:t>
            </w:r>
          </w:p>
          <w:p>
            <w:pPr>
              <w:spacing w:after="80"/>
              <w:jc w:val="center"/>
            </w:pPr>
            <w:r>
              <w:rPr>
                <w:rFonts w:ascii="Arial" w:cs="Arial" w:eastAsia="Arial" w:hAnsi="Arial"/>
                <w:b/>
                <w:bCs/>
                <w:color w:val="FFFFFF"/>
                <w:sz w:val="44"/>
                <w:szCs w:val="44"/>
              </w:rPr>
              <w:t xml:space="preserve">Job Seeker Portal &amp; Employer ATS</w:t>
            </w:r>
          </w:p>
          <w:p>
            <w:pPr>
              <w:jc w:val="center"/>
            </w:pPr>
            <w:r>
              <w:rPr>
                <w:rFonts w:ascii="Arial" w:cs="Arial" w:eastAsia="Arial" w:hAnsi="Arial"/>
                <w:color w:val="FFFFFF"/>
                <w:sz w:val="30"/>
                <w:szCs w:val="30"/>
              </w:rPr>
              <w:t xml:space="preserve">Integration Improvement Plan</w:t>
            </w:r>
          </w:p>
        </w:tc>
      </w:tr>
    </w:tbl>
    <w:p>
      <w:pPr>
        <w:spacing w:before="400" w:after="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B7280"/>
                <w:sz w:val="22"/>
                <w:szCs w:val="22"/>
              </w:rPr>
              <w:t xml:space="preserve">Platform:</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74151"/>
                <w:sz w:val="22"/>
                <w:szCs w:val="22"/>
              </w:rPr>
              <w:t xml:space="preserve">Green Jobs Board + Canopy ATS</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B7280"/>
                <w:sz w:val="22"/>
                <w:szCs w:val="22"/>
              </w:rPr>
              <w:t xml:space="preserve">Audience: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74151"/>
                <w:sz w:val="22"/>
                <w:szCs w:val="22"/>
              </w:rPr>
              <w:t xml:space="preserve">Engineering Team</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B7280"/>
                <w:sz w:val="22"/>
                <w:szCs w:val="22"/>
              </w:rPr>
              <w:t xml:space="preserve">Date: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74151"/>
                <w:sz w:val="22"/>
                <w:szCs w:val="22"/>
              </w:rPr>
              <w:t xml:space="preserve">February 2026</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B7280"/>
                <w:sz w:val="22"/>
                <w:szCs w:val="22"/>
              </w:rPr>
              <w:t xml:space="preserve">Version: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74151"/>
                <w:sz w:val="22"/>
                <w:szCs w:val="22"/>
              </w:rPr>
              <w:t xml:space="preserve">1.0</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before="60" w:after="60" w:line="276"/>
      </w:pPr>
      <w:r>
        <w:rPr>
          <w:rFonts w:ascii="Arial" w:cs="Arial" w:eastAsia="Arial" w:hAnsi="Arial"/>
          <w:color w:val="374151"/>
          <w:sz w:val="22"/>
          <w:szCs w:val="22"/>
        </w:rPr>
        <w:t xml:space="preserve">This document outlines the engineering strategy for improving how the Green Jobs Board (job seeker portal) and Canopy (employer ATS) work together as an integrated hiring platform for the climate sector.</w:t>
      </w:r>
    </w:p>
    <w:p>
      <w:pPr>
        <w:spacing w:before="60" w:after="60"/>
      </w:pPr>
    </w:p>
    <w:p>
      <w:pPr>
        <w:spacing w:before="60" w:after="60" w:line="276"/>
      </w:pPr>
      <w:r>
        <w:rPr>
          <w:rFonts w:ascii="Arial" w:cs="Arial" w:eastAsia="Arial" w:hAnsi="Arial"/>
          <w:b/>
          <w:bCs/>
          <w:color w:val="374151"/>
          <w:sz w:val="22"/>
          <w:szCs w:val="22"/>
        </w:rPr>
        <w:t xml:space="preserve">Current state: </w:t>
      </w:r>
      <w:r>
        <w:rPr>
          <w:rFonts w:ascii="Arial" w:cs="Arial" w:eastAsia="Arial" w:hAnsi="Arial"/>
          <w:color w:val="374151"/>
          <w:sz w:val="22"/>
          <w:szCs w:val="22"/>
        </w:rPr>
        <w:t xml:space="preserve">The Prisma schema is approximately 95% complete with well-designed data models bridging both platforms. API routes cover roughly 70% of critical paths, with offer management, application submission, and messaging infrastructure already in place. However, the UI layer—particularly the job seeker experience—has significant gaps that prevent end-to-end workflows from functioning.</w:t>
      </w:r>
    </w:p>
    <w:p>
      <w:pPr>
        <w:spacing w:before="60" w:after="60"/>
      </w:pPr>
    </w:p>
    <w:p>
      <w:pPr>
        <w:spacing w:before="60" w:after="60" w:line="276"/>
      </w:pPr>
      <w:r>
        <w:rPr>
          <w:rFonts w:ascii="Arial" w:cs="Arial" w:eastAsia="Arial" w:hAnsi="Arial"/>
          <w:b/>
          <w:bCs/>
          <w:color w:val="374151"/>
          <w:sz w:val="22"/>
          <w:szCs w:val="22"/>
        </w:rPr>
        <w:t xml:space="preserve">Core problem: </w:t>
      </w:r>
      <w:r>
        <w:rPr>
          <w:rFonts w:ascii="Arial" w:cs="Arial" w:eastAsia="Arial" w:hAnsi="Arial"/>
          <w:color w:val="374151"/>
          <w:sz w:val="22"/>
          <w:szCs w:val="22"/>
        </w:rPr>
        <w:t xml:space="preserve">Job seekers apply and then enter a communication black hole. They cannot track application status, view offers in-platform, schedule interviews, or receive meaningful updates. On the employer side, the offer creation flow has no UI, interview scheduling lacks candidate-facing confirmation, and notifications are typed in the schema but never triggered.</w:t>
      </w:r>
    </w:p>
    <w:p>
      <w:pPr>
        <w:spacing w:before="60" w:after="60"/>
      </w:pPr>
    </w:p>
    <w:p>
      <w:pPr>
        <w:spacing w:before="60" w:after="60" w:line="276"/>
      </w:pPr>
      <w:r>
        <w:rPr>
          <w:rFonts w:ascii="Arial" w:cs="Arial" w:eastAsia="Arial" w:hAnsi="Arial"/>
          <w:b/>
          <w:bCs/>
          <w:color w:val="374151"/>
          <w:sz w:val="22"/>
          <w:szCs w:val="22"/>
        </w:rPr>
        <w:t xml:space="preserve">Strategy: </w:t>
      </w:r>
      <w:r>
        <w:rPr>
          <w:rFonts w:ascii="Arial" w:cs="Arial" w:eastAsia="Arial" w:hAnsi="Arial"/>
          <w:color w:val="374151"/>
          <w:sz w:val="22"/>
          <w:szCs w:val="22"/>
        </w:rPr>
        <w:t xml:space="preserve">We propose a four-phase approach over 8 weeks, prioritizing the critical offer workflow first (since the backend is ready), then wiring notifications and interview scheduling, then building the Green Jobs Board search and profile pages, and finally polishing communication and analytics features.</w:t>
      </w:r>
    </w:p>
    <w:p>
      <w:pPr>
        <w:spacing w:before="120" w:after="120"/>
      </w:pPr>
    </w:p>
    <w:p>
      <w:pPr>
        <w:pStyle w:val="Heading3"/>
      </w:pPr>
      <w:r>
        <w:t xml:space="preserve">Platform Integration Status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64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w:t>
            </w:r>
          </w:p>
        </w:tc>
        <w:tc>
          <w:tcPr>
            <w:tcW w:type="dxa" w:w="164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API</w:t>
            </w:r>
          </w:p>
        </w:tc>
        <w:tc>
          <w:tcPr>
            <w:tcW w:type="dxa" w:w="164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UI</w:t>
            </w:r>
          </w:p>
        </w:tc>
        <w:tc>
          <w:tcPr>
            <w:tcW w:type="dxa" w:w="164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Job Posting &amp; Publishing</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Complete</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Partial</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Partial</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Job Discovery &amp; Search</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Complete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Missing</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Missing</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Application Submission</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Complete</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Partial</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Partial</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Application Status Tracking</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Complete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Missing</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Missing</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Offer Workflow</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Complete</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Complete</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Missing</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Interview Scheduling</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Complete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Partial</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Missing</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Notifications &amp; Email</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Complete</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Missing</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Partial</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Messaging</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Complete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Partial</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Missing</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Candidate Profile (Seeker)</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Complete</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Partial</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Missing</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Career Page Builder</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Complete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Missing</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Missing</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Low</w:t>
            </w:r>
          </w:p>
        </w:tc>
      </w:tr>
    </w:tbl>
    <w:p>
      <w:r>
        <w:br w:type="page"/>
      </w:r>
    </w:p>
    <w:p>
      <w:pPr>
        <w:pStyle w:val="Heading1"/>
      </w:pPr>
      <w:r>
        <w:t xml:space="preserve">2. Current Architecture &amp; Data Flow</w:t>
      </w:r>
    </w:p>
    <w:p>
      <w:pPr>
        <w:pStyle w:val="Heading2"/>
      </w:pPr>
      <w:r>
        <w:t xml:space="preserve">2.1 Multi-Shell Architecture</w:t>
      </w:r>
    </w:p>
    <w:p>
      <w:pPr>
        <w:spacing w:before="60" w:after="60" w:line="276"/>
      </w:pPr>
      <w:r>
        <w:rPr>
          <w:rFonts w:ascii="Arial" w:cs="Arial" w:eastAsia="Arial" w:hAnsi="Arial"/>
          <w:color w:val="374151"/>
          <w:sz w:val="22"/>
          <w:szCs w:val="22"/>
        </w:rPr>
        <w:t xml:space="preserve">The platform operates three independent shells, each serving a distinct user type with its own layout, navigation, and route prefix:</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c>
          <w:tcPr>
            <w:tcW w:type="dxa" w:w="18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Shell</w:t>
            </w:r>
          </w:p>
        </w:tc>
        <w:tc>
          <w:tcPr>
            <w:tcW w:type="dxa" w:w="18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Internal Type</w:t>
            </w:r>
          </w:p>
        </w:tc>
        <w:tc>
          <w:tcPr>
            <w:tcW w:type="dxa" w:w="20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Prefix</w:t>
            </w:r>
          </w:p>
        </w:tc>
        <w:tc>
          <w:tcPr>
            <w:tcW w:type="dxa" w:w="37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374151"/>
                <w:sz w:val="20"/>
                <w:szCs w:val="20"/>
              </w:rPr>
              <w:t xml:space="preserve">Jobs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374151"/>
                <w:sz w:val="20"/>
                <w:szCs w:val="20"/>
              </w:rPr>
              <w:t xml:space="preserve">talent</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Courier New" w:cs="Courier New" w:eastAsia="Courier New" w:hAnsi="Courier New"/>
                <w:color w:val="374151"/>
                <w:sz w:val="20"/>
                <w:szCs w:val="20"/>
              </w:rPr>
              <w:t xml:space="preserve">/jobs/*</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374151"/>
                <w:sz w:val="20"/>
                <w:szCs w:val="20"/>
              </w:rPr>
              <w:t xml:space="preserve">Green Jobs Board (job seekers)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Coach</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coach</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374151"/>
                <w:sz w:val="20"/>
                <w:szCs w:val="20"/>
              </w:rPr>
              <w:t xml:space="preserve">/candid/coach/*</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Candid (career coaching)</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374151"/>
                <w:sz w:val="20"/>
                <w:szCs w:val="20"/>
              </w:rPr>
              <w:t xml:space="preserve">Employer</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374151"/>
                <w:sz w:val="20"/>
                <w:szCs w:val="20"/>
              </w:rPr>
              <w:t xml:space="preserve">employer</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Courier New" w:cs="Courier New" w:eastAsia="Courier New" w:hAnsi="Courier New"/>
                <w:color w:val="374151"/>
                <w:sz w:val="20"/>
                <w:szCs w:val="20"/>
              </w:rPr>
              <w:t xml:space="preserve">/canopy/*</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374151"/>
                <w:sz w:val="20"/>
                <w:szCs w:val="20"/>
              </w:rPr>
              <w:t xml:space="preserve">Canopy ATS (employers)</w:t>
            </w:r>
          </w:p>
        </w:tc>
      </w:tr>
    </w:tbl>
    <w:p>
      <w:pPr>
        <w:spacing w:before="60" w:after="60"/>
      </w:pPr>
    </w:p>
    <w:p>
      <w:pPr>
        <w:spacing w:before="60" w:after="60" w:line="276"/>
      </w:pPr>
      <w:r>
        <w:rPr>
          <w:rFonts w:ascii="Arial" w:cs="Arial" w:eastAsia="Arial" w:hAnsi="Arial"/>
          <w:color w:val="374151"/>
          <w:sz w:val="22"/>
          <w:szCs w:val="22"/>
        </w:rPr>
        <w:t xml:space="preserve">The internal shell types (talent, coach, employer) are stored in the database and must never change. URL paths use product-name slugs instead. The mapping layer lives in src/lib/onboarding/types.ts.</w:t>
      </w:r>
    </w:p>
    <w:p>
      <w:pPr>
        <w:spacing w:before="120" w:after="120"/>
      </w:pPr>
    </w:p>
    <w:p>
      <w:pPr>
        <w:pStyle w:val="Heading2"/>
      </w:pPr>
      <w:r>
        <w:t xml:space="preserve">2.2 Data Flow: Employer to Job Seeker</w:t>
      </w:r>
    </w:p>
    <w:p>
      <w:pPr>
        <w:spacing w:before="60" w:after="60" w:line="276"/>
      </w:pPr>
      <w:r>
        <w:rPr>
          <w:rFonts w:ascii="Arial" w:cs="Arial" w:eastAsia="Arial" w:hAnsi="Arial"/>
          <w:color w:val="374151"/>
          <w:sz w:val="22"/>
          <w:szCs w:val="22"/>
        </w:rPr>
        <w:t xml:space="preserve">The downstream flow from employer to job seeker follows this pipeline, with current implementation status noted at each stage: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000"/>
        <w:gridCol w:w="1880"/>
        <w:gridCol w:w="1880"/>
      </w:tblGrid>
      <w:tr>
        <w:tc>
          <w:tcPr>
            <w:tcW w:type="dxa" w:w="6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0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API Route</w:t>
            </w:r>
          </w:p>
        </w:tc>
        <w:tc>
          <w:tcPr>
            <w:tcW w:type="dxa" w:w="188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88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Blocker</w:t>
            </w:r>
          </w:p>
        </w:tc>
      </w:tr>
      <w:tr>
        <w:tc>
          <w:tcPr>
            <w:tcW w:type="dxa" w:w="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1</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Employer creates job</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POST /api/canopy/roles</w:t>
            </w:r>
          </w:p>
        </w:tc>
        <w:tc>
          <w:tcPr>
            <w:tcW w:type="dxa" w:w="1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Partial</w:t>
            </w:r>
          </w:p>
        </w:tc>
        <w:tc>
          <w:tcPr>
            <w:tcW w:type="dxa" w:w="1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Form incomplete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Job published to board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PATCH status=PUBLISHED</w:t>
            </w:r>
          </w:p>
        </w:tc>
        <w:tc>
          <w:tcPr>
            <w:tcW w:type="dxa" w:w="1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Partial</w:t>
            </w:r>
          </w:p>
        </w:tc>
        <w:tc>
          <w:tcPr>
            <w:tcW w:type="dxa" w:w="1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Search missing</w:t>
            </w:r>
          </w:p>
        </w:tc>
      </w:tr>
      <w:tr>
        <w:tc>
          <w:tcPr>
            <w:tcW w:type="dxa" w:w="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3</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Seeker discovers job</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/jobs/search</w:t>
            </w:r>
          </w:p>
        </w:tc>
        <w:tc>
          <w:tcPr>
            <w:tcW w:type="dxa" w:w="1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Missing</w:t>
            </w:r>
          </w:p>
        </w:tc>
        <w:tc>
          <w:tcPr>
            <w:tcW w:type="dxa" w:w="1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No search UI</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4</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Seeker applies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POST /api/jobs/applications</w:t>
            </w:r>
          </w:p>
        </w:tc>
        <w:tc>
          <w:tcPr>
            <w:tcW w:type="dxa" w:w="1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Partial</w:t>
            </w:r>
          </w:p>
        </w:tc>
        <w:tc>
          <w:tcPr>
            <w:tcW w:type="dxa" w:w="1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Form builder</w:t>
            </w:r>
          </w:p>
        </w:tc>
      </w:tr>
      <w:tr>
        <w:tc>
          <w:tcPr>
            <w:tcW w:type="dxa" w:w="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5</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Employer reviews in ATS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/canopy/candidates/[id]</w:t>
            </w:r>
          </w:p>
        </w:tc>
        <w:tc>
          <w:tcPr>
            <w:tcW w:type="dxa" w:w="1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Partial</w:t>
            </w:r>
          </w:p>
        </w:tc>
        <w:tc>
          <w:tcPr>
            <w:tcW w:type="dxa" w:w="1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Scoring UI</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6</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Employer schedules interview</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POST /api/canopy/interviews</w:t>
            </w:r>
          </w:p>
        </w:tc>
        <w:tc>
          <w:tcPr>
            <w:tcW w:type="dxa" w:w="1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Missing</w:t>
            </w:r>
          </w:p>
        </w:tc>
        <w:tc>
          <w:tcPr>
            <w:tcW w:type="dxa" w:w="1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No API/UI</w:t>
            </w:r>
          </w:p>
        </w:tc>
      </w:tr>
      <w:tr>
        <w:tc>
          <w:tcPr>
            <w:tcW w:type="dxa" w:w="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7</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Employer creates offer</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POST /api/canopy/offers</w:t>
            </w:r>
          </w:p>
        </w:tc>
        <w:tc>
          <w:tcPr>
            <w:tcW w:type="dxa" w:w="1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API only</w:t>
            </w:r>
          </w:p>
        </w:tc>
        <w:tc>
          <w:tcPr>
            <w:tcW w:type="dxa" w:w="1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No UI modal</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8</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Employer sends offer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POST /api/offers/[id]/send</w:t>
            </w:r>
          </w:p>
        </w:tc>
        <w:tc>
          <w:tcPr>
            <w:tcW w:type="dxa" w:w="1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API only</w:t>
            </w:r>
          </w:p>
        </w:tc>
        <w:tc>
          <w:tcPr>
            <w:tcW w:type="dxa" w:w="1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No email trigger</w:t>
            </w:r>
          </w:p>
        </w:tc>
      </w:tr>
      <w:tr>
        <w:tc>
          <w:tcPr>
            <w:tcW w:type="dxa" w:w="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9</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Seeker views offer</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GET /api/jobs/.../offer</w:t>
            </w:r>
          </w:p>
        </w:tc>
        <w:tc>
          <w:tcPr>
            <w:tcW w:type="dxa" w:w="1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API only</w:t>
            </w:r>
          </w:p>
        </w:tc>
        <w:tc>
          <w:tcPr>
            <w:tcW w:type="dxa" w:w="1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No view page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10</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Seeker signs (external)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External signing tool</w:t>
            </w:r>
          </w:p>
        </w:tc>
        <w:tc>
          <w:tcPr>
            <w:tcW w:type="dxa" w:w="1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Schema ready</w:t>
            </w:r>
          </w:p>
        </w:tc>
        <w:tc>
          <w:tcPr>
            <w:tcW w:type="dxa" w:w="1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No webhook</w:t>
            </w:r>
          </w:p>
        </w:tc>
      </w:tr>
      <w:tr>
        <w:tc>
          <w:tcPr>
            <w:tcW w:type="dxa" w:w="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11</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Employer confirms hire</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One-click hire</w:t>
            </w:r>
          </w:p>
        </w:tc>
        <w:tc>
          <w:tcPr>
            <w:tcW w:type="dxa" w:w="1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Missing</w:t>
            </w:r>
          </w:p>
        </w:tc>
        <w:tc>
          <w:tcPr>
            <w:tcW w:type="dxa" w:w="1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No UI or API</w:t>
            </w:r>
          </w:p>
        </w:tc>
      </w:tr>
    </w:tbl>
    <w:p>
      <w:pPr>
        <w:spacing w:before="120" w:after="120"/>
      </w:pPr>
    </w:p>
    <w:p>
      <w:pPr>
        <w:pStyle w:val="Heading2"/>
      </w:pPr>
      <w:r>
        <w:t xml:space="preserve">2.3 Information Asymmetry Problem</w:t>
      </w:r>
    </w:p>
    <w:p>
      <w:pPr>
        <w:spacing w:before="60" w:after="60" w:line="276"/>
      </w:pPr>
      <w:r>
        <w:rPr>
          <w:rFonts w:ascii="Arial" w:cs="Arial" w:eastAsia="Arial" w:hAnsi="Arial"/>
          <w:color w:val="374151"/>
          <w:sz w:val="22"/>
          <w:szCs w:val="22"/>
        </w:rPr>
        <w:t xml:space="preserve">A critical UX issue is that candidates have almost no visibility into their application journey after submission. The employer sees everything; the candidate sees almost nothing. This table maps what each side can currently see: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Information</w:t>
            </w:r>
          </w:p>
        </w:tc>
        <w:tc>
          <w:tcPr>
            <w:tcW w:type="dxa" w:w="312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Employer Sees</w:t>
            </w:r>
          </w:p>
        </w:tc>
        <w:tc>
          <w:tcPr>
            <w:tcW w:type="dxa" w:w="312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Candidate Sees</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Application submitted</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In pipeline + notification</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Confirmation only</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Application viewed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Timestamp in ATS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No indicator</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Stage change (screening)</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Pipeline update</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No notification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Interview scheduled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Calendar + candidate info</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Notification only (no UI)</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Feedback/scores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Full scorecard access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Hidden from candidate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Offer details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Full offer management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No view page exists</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Offer status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Badge on candidate card</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Not surfaced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Rejection reason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Internal notes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No feedback provided</w:t>
            </w:r>
          </w:p>
        </w:tc>
      </w:tr>
    </w:tbl>
    <w:p>
      <w:r>
        <w:br w:type="page"/>
      </w:r>
    </w:p>
    <w:p>
      <w:pPr>
        <w:pStyle w:val="Heading1"/>
      </w:pPr>
      <w:r>
        <w:t xml:space="preserve">3. Critical Integration Gaps</w:t>
      </w:r>
    </w:p>
    <w:p>
      <w:pPr>
        <w:spacing w:before="60" w:after="60" w:line="276"/>
      </w:pPr>
      <w:r>
        <w:rPr>
          <w:rFonts w:ascii="Arial" w:cs="Arial" w:eastAsia="Arial" w:hAnsi="Arial"/>
          <w:color w:val="374151"/>
          <w:sz w:val="22"/>
          <w:szCs w:val="22"/>
        </w:rPr>
        <w:t xml:space="preserve">These are the gaps that block end-to-end workflows between job seekers and employers. Each gap is analyzed with its current state, the schema/API readiness, the specific missing pieces, and the estimated engineering effort.</w:t>
      </w:r>
    </w:p>
    <w:p>
      <w:pPr>
        <w:spacing w:before="120" w:after="120"/>
      </w:pPr>
    </w:p>
    <w:p>
      <w:pPr>
        <w:pStyle w:val="Heading2"/>
      </w:pPr>
      <w:r>
        <w:t xml:space="preserve">3.1 Offer Creation UI (CRITICAL)</w:t>
      </w:r>
    </w:p>
    <w:p>
      <w:pPr>
        <w:spacing w:before="60" w:after="60" w:line="276"/>
      </w:pPr>
      <w:r>
        <w:rPr>
          <w:rFonts w:ascii="Arial" w:cs="Arial" w:eastAsia="Arial" w:hAnsi="Arial"/>
          <w:b/>
          <w:bCs/>
          <w:color w:val="374151"/>
          <w:sz w:val="22"/>
          <w:szCs w:val="22"/>
        </w:rPr>
        <w:t xml:space="preserve">Problem: </w:t>
      </w:r>
      <w:r>
        <w:rPr>
          <w:rFonts w:ascii="Arial" w:cs="Arial" w:eastAsia="Arial" w:hAnsi="Arial"/>
          <w:color w:val="374151"/>
          <w:sz w:val="22"/>
          <w:szCs w:val="22"/>
        </w:rPr>
        <w:t xml:space="preserve">The full offer lifecycle API exists (POST /api/canopy/offers, PATCH, send, withdraw, preview), but there is no UI for employers to actually create or send offers. The Kanban board accepts drag-to-offer, but no modal appears to capture offer details.</w:t>
      </w:r>
    </w:p>
    <w:p>
      <w:pPr>
        <w:spacing w:before="60" w:after="60" w:line="276"/>
      </w:pPr>
      <w:r>
        <w:rPr>
          <w:rFonts w:ascii="Arial" w:cs="Arial" w:eastAsia="Arial" w:hAnsi="Arial"/>
          <w:b/>
          <w:bCs/>
          <w:color w:val="374151"/>
          <w:sz w:val="22"/>
          <w:szCs w:val="22"/>
        </w:rPr>
        <w:t xml:space="preserve">Schema readiness: </w:t>
      </w:r>
      <w:r>
        <w:rPr>
          <w:rFonts w:ascii="Arial" w:cs="Arial" w:eastAsia="Arial" w:hAnsi="Arial"/>
          <w:color w:val="374151"/>
          <w:sz w:val="22"/>
          <w:szCs w:val="22"/>
        </w:rPr>
        <w:t xml:space="preserve">100%. The OfferRecord model has all fields: salary, startDate, department, managerId, notes, signingMethod (SIGNING_LINK | DOCUMENT_UPLOAD | OFFLINE), letterContent, and full status tracking (DRAFT → SENT → VIEWED → AWAITING_SIGNATURE → SIGNED → WITHDRAWN).</w:t>
      </w:r>
    </w:p>
    <w:p>
      <w:pPr>
        <w:spacing w:before="60" w:after="60" w:line="276"/>
      </w:pPr>
      <w:r>
        <w:rPr>
          <w:rFonts w:ascii="Arial" w:cs="Arial" w:eastAsia="Arial" w:hAnsi="Arial"/>
          <w:b/>
          <w:bCs/>
          <w:color w:val="374151"/>
          <w:sz w:val="22"/>
          <w:szCs w:val="22"/>
        </w:rPr>
        <w:t xml:space="preserve">What to build: </w:t>
      </w:r>
      <w:r>
        <w:rPr>
          <w:rFonts w:ascii="Arial" w:cs="Arial" w:eastAsia="Arial" w:hAnsi="Arial"/>
          <w:color w:val="374151"/>
          <w:sz w:val="22"/>
          <w:szCs w:val="22"/>
        </w:rPr>
        <w:t xml:space="preserve">An offer details modal triggered when a candidate card is dragged to the Offer stage. The modal should include fields for salary, start date, department, reporting manager, signing method, and optional notes. A preview button should render the branded offer letter using the organization’s colors and logo. A send button should trigger the API and fire notifications.</w:t>
      </w:r>
    </w:p>
    <w:p>
      <w:pPr>
        <w:spacing w:before="60" w:after="60" w:line="276"/>
      </w:pPr>
      <w:r>
        <w:rPr>
          <w:rFonts w:ascii="Arial" w:cs="Arial" w:eastAsia="Arial" w:hAnsi="Arial"/>
          <w:b/>
          <w:bCs/>
          <w:color w:val="1E40AF"/>
          <w:sz w:val="22"/>
          <w:szCs w:val="22"/>
        </w:rPr>
        <w:t xml:space="preserve">Files to modify: </w:t>
      </w:r>
      <w:r>
        <w:rPr>
          <w:rFonts w:ascii="Arial" w:cs="Arial" w:eastAsia="Arial" w:hAnsi="Arial"/>
          <w:color w:val="374151"/>
          <w:sz w:val="22"/>
          <w:szCs w:val="22"/>
        </w:rPr>
        <w:t xml:space="preserve">src/app/canopy/roles/[id]/ (add offer modal component), src/components/pipeline/kanban-board.tsx (add drag-to-offer trigger), new component at src/components/offers/offer-modal.tsx.</w:t>
      </w:r>
    </w:p>
    <w:p>
      <w:pPr>
        <w:spacing w:before="60" w:after="60" w:line="276"/>
      </w:pPr>
      <w:r>
        <w:rPr>
          <w:rFonts w:ascii="Arial" w:cs="Arial" w:eastAsia="Arial" w:hAnsi="Arial"/>
          <w:b/>
          <w:bCs/>
          <w:color w:val="374151"/>
          <w:sz w:val="22"/>
          <w:szCs w:val="22"/>
        </w:rPr>
        <w:t xml:space="preserve">Effort: </w:t>
      </w:r>
      <w:r>
        <w:rPr>
          <w:rFonts w:ascii="Arial" w:cs="Arial" w:eastAsia="Arial" w:hAnsi="Arial"/>
          <w:color w:val="374151"/>
          <w:sz w:val="22"/>
          <w:szCs w:val="22"/>
        </w:rPr>
        <w:t xml:space="preserve">3–4 days. Backend is ready; this is purely a frontend task with form composition, API integration, and the letter preview renderer.</w:t>
      </w:r>
    </w:p>
    <w:p>
      <w:pPr>
        <w:spacing w:before="120" w:after="120"/>
      </w:pPr>
    </w:p>
    <w:p>
      <w:pPr>
        <w:pStyle w:val="Heading2"/>
      </w:pPr>
      <w:r>
        <w:t xml:space="preserve">3.2 Candidate Offer View Page (CRITICAL)</w:t>
      </w:r>
    </w:p>
    <w:p>
      <w:pPr>
        <w:spacing w:before="60" w:after="60" w:line="276"/>
      </w:pPr>
      <w:r>
        <w:rPr>
          <w:rFonts w:ascii="Arial" w:cs="Arial" w:eastAsia="Arial" w:hAnsi="Arial"/>
          <w:b/>
          <w:bCs/>
          <w:color w:val="374151"/>
          <w:sz w:val="22"/>
          <w:szCs w:val="22"/>
        </w:rPr>
        <w:t xml:space="preserve">Problem: </w:t>
      </w:r>
      <w:r>
        <w:rPr>
          <w:rFonts w:ascii="Arial" w:cs="Arial" w:eastAsia="Arial" w:hAnsi="Arial"/>
          <w:color w:val="374151"/>
          <w:sz w:val="22"/>
          <w:szCs w:val="22"/>
        </w:rPr>
        <w:t xml:space="preserve">When an employer sends an offer, the candidate receives a notification but has no page to view the offer. The GET /api/jobs/applications/[id]/offer route exists and returns offer data with organization branding, but there is no corresponding page component.</w:t>
      </w:r>
    </w:p>
    <w:p>
      <w:pPr>
        <w:spacing w:before="60" w:after="60" w:line="276"/>
      </w:pPr>
      <w:r>
        <w:rPr>
          <w:rFonts w:ascii="Arial" w:cs="Arial" w:eastAsia="Arial" w:hAnsi="Arial"/>
          <w:b/>
          <w:bCs/>
          <w:color w:val="374151"/>
          <w:sz w:val="22"/>
          <w:szCs w:val="22"/>
        </w:rPr>
        <w:t xml:space="preserve">What to build: </w:t>
      </w:r>
      <w:r>
        <w:rPr>
          <w:rFonts w:ascii="Arial" w:cs="Arial" w:eastAsia="Arial" w:hAnsi="Arial"/>
          <w:color w:val="374151"/>
          <w:sz w:val="22"/>
          <w:szCs w:val="22"/>
        </w:rPr>
        <w:t xml:space="preserve">A branded offer letter page at /jobs/applications/[id]/offer that renders the offer terms (salary, start date, department, personal message), shows the organization’s logo and colors, provides the signing action (link, upload, or offline instructions depending on signingMethod), and records the viewedAt timestamp when the candidate opens it.</w:t>
      </w:r>
    </w:p>
    <w:p>
      <w:pPr>
        <w:spacing w:before="60" w:after="60" w:line="276"/>
      </w:pPr>
      <w:r>
        <w:rPr>
          <w:rFonts w:ascii="Arial" w:cs="Arial" w:eastAsia="Arial" w:hAnsi="Arial"/>
          <w:b/>
          <w:bCs/>
          <w:color w:val="1E40AF"/>
          <w:sz w:val="22"/>
          <w:szCs w:val="22"/>
        </w:rPr>
        <w:t xml:space="preserve">Files to create: </w:t>
      </w:r>
      <w:r>
        <w:rPr>
          <w:rFonts w:ascii="Arial" w:cs="Arial" w:eastAsia="Arial" w:hAnsi="Arial"/>
          <w:color w:val="374151"/>
          <w:sz w:val="22"/>
          <w:szCs w:val="22"/>
        </w:rPr>
        <w:t xml:space="preserve">src/app/jobs/applications/[id]/offer/page.tsx, src/components/offers/offer-letter-view.tsx.</w:t>
      </w:r>
    </w:p>
    <w:p>
      <w:pPr>
        <w:spacing w:before="60" w:after="60" w:line="276"/>
      </w:pPr>
      <w:r>
        <w:rPr>
          <w:rFonts w:ascii="Arial" w:cs="Arial" w:eastAsia="Arial" w:hAnsi="Arial"/>
          <w:b/>
          <w:bCs/>
          <w:color w:val="374151"/>
          <w:sz w:val="22"/>
          <w:szCs w:val="22"/>
        </w:rPr>
        <w:t xml:space="preserve">Effort: </w:t>
      </w:r>
      <w:r>
        <w:rPr>
          <w:rFonts w:ascii="Arial" w:cs="Arial" w:eastAsia="Arial" w:hAnsi="Arial"/>
          <w:color w:val="374151"/>
          <w:sz w:val="22"/>
          <w:szCs w:val="22"/>
        </w:rPr>
        <w:t xml:space="preserve">2–3 days. The API response shape is already defined; this is a presentational component with branding logic.</w:t>
      </w:r>
    </w:p>
    <w:p>
      <w:pPr>
        <w:spacing w:before="120" w:after="120"/>
      </w:pPr>
    </w:p>
    <w:p>
      <w:pPr>
        <w:pStyle w:val="Heading2"/>
      </w:pPr>
      <w:r>
        <w:t xml:space="preserve">3.3 Application Status Tracking (CRITICAL)</w:t>
      </w:r>
    </w:p>
    <w:p>
      <w:pPr>
        <w:spacing w:before="60" w:after="60" w:line="276"/>
      </w:pPr>
      <w:r>
        <w:rPr>
          <w:rFonts w:ascii="Arial" w:cs="Arial" w:eastAsia="Arial" w:hAnsi="Arial"/>
          <w:b/>
          <w:bCs/>
          <w:color w:val="374151"/>
          <w:sz w:val="22"/>
          <w:szCs w:val="22"/>
        </w:rPr>
        <w:t xml:space="preserve">Problem: </w:t>
      </w:r>
      <w:r>
        <w:rPr>
          <w:rFonts w:ascii="Arial" w:cs="Arial" w:eastAsia="Arial" w:hAnsi="Arial"/>
          <w:color w:val="374151"/>
          <w:sz w:val="22"/>
          <w:szCs w:val="22"/>
        </w:rPr>
        <w:t xml:space="preserve">After applying, candidates have zero visibility into where their application stands. There is no “my applications” page showing status, stage changes, interview schedules, or offer status. This is the single biggest UX gap in the job seeker experience.</w:t>
      </w:r>
    </w:p>
    <w:p>
      <w:pPr>
        <w:spacing w:before="60" w:after="60" w:line="276"/>
      </w:pPr>
      <w:r>
        <w:rPr>
          <w:rFonts w:ascii="Arial" w:cs="Arial" w:eastAsia="Arial" w:hAnsi="Arial"/>
          <w:b/>
          <w:bCs/>
          <w:color w:val="374151"/>
          <w:sz w:val="22"/>
          <w:szCs w:val="22"/>
        </w:rPr>
        <w:t xml:space="preserve">Data availability: </w:t>
      </w:r>
      <w:r>
        <w:rPr>
          <w:rFonts w:ascii="Arial" w:cs="Arial" w:eastAsia="Arial" w:hAnsi="Arial"/>
          <w:color w:val="374151"/>
          <w:sz w:val="22"/>
          <w:szCs w:val="22"/>
        </w:rPr>
        <w:t xml:space="preserve">All the data needed is already in the database. Application.stage tracks pipeline position. Interview records link to applications. OfferRecord connects to applications. The challenge is purely an API aggregation and UI rendering problem.</w:t>
      </w:r>
    </w:p>
    <w:p>
      <w:pPr>
        <w:spacing w:before="60" w:after="60" w:line="276"/>
      </w:pPr>
      <w:r>
        <w:rPr>
          <w:rFonts w:ascii="Arial" w:cs="Arial" w:eastAsia="Arial" w:hAnsi="Arial"/>
          <w:b/>
          <w:bCs/>
          <w:color w:val="374151"/>
          <w:sz w:val="22"/>
          <w:szCs w:val="22"/>
        </w:rPr>
        <w:t xml:space="preserve">What to build: </w:t>
      </w:r>
      <w:r>
        <w:rPr>
          <w:rFonts w:ascii="Arial" w:cs="Arial" w:eastAsia="Arial" w:hAnsi="Arial"/>
          <w:color w:val="374151"/>
          <w:sz w:val="22"/>
          <w:szCs w:val="22"/>
        </w:rPr>
        <w:t xml:space="preserve">A /jobs/applications page showing all of a candidate’s applications with their current stage, the company name, the role title, last activity date, and any pending actions (interview to confirm, offer to view). Each application should expand to show a timeline of events: applied, moved to screening, interview scheduled, offer sent, etc.</w:t>
      </w:r>
    </w:p>
    <w:p>
      <w:pPr>
        <w:spacing w:before="60" w:after="60" w:line="276"/>
      </w:pPr>
      <w:r>
        <w:rPr>
          <w:rFonts w:ascii="Arial" w:cs="Arial" w:eastAsia="Arial" w:hAnsi="Arial"/>
          <w:b/>
          <w:bCs/>
          <w:color w:val="1E40AF"/>
          <w:sz w:val="22"/>
          <w:szCs w:val="22"/>
        </w:rPr>
        <w:t xml:space="preserve">Files to create: </w:t>
      </w:r>
      <w:r>
        <w:rPr>
          <w:rFonts w:ascii="Arial" w:cs="Arial" w:eastAsia="Arial" w:hAnsi="Arial"/>
          <w:color w:val="374151"/>
          <w:sz w:val="22"/>
          <w:szCs w:val="22"/>
        </w:rPr>
        <w:t xml:space="preserve">src/app/jobs/applications/page.tsx, src/app/jobs/applications/[id]/page.tsx, src/components/applications/application-card.tsx, src/components/applications/application-timeline.tsx, GET /api/jobs/applications (aggregation endpoint).</w:t>
      </w:r>
    </w:p>
    <w:p>
      <w:pPr>
        <w:spacing w:before="60" w:after="60" w:line="276"/>
      </w:pPr>
      <w:r>
        <w:rPr>
          <w:rFonts w:ascii="Arial" w:cs="Arial" w:eastAsia="Arial" w:hAnsi="Arial"/>
          <w:b/>
          <w:bCs/>
          <w:color w:val="374151"/>
          <w:sz w:val="22"/>
          <w:szCs w:val="22"/>
        </w:rPr>
        <w:t xml:space="preserve">Effort: </w:t>
      </w:r>
      <w:r>
        <w:rPr>
          <w:rFonts w:ascii="Arial" w:cs="Arial" w:eastAsia="Arial" w:hAnsi="Arial"/>
          <w:color w:val="374151"/>
          <w:sz w:val="22"/>
          <w:szCs w:val="22"/>
        </w:rPr>
        <w:t xml:space="preserve">4–5 days. Requires a new aggregation API that joins Application + Interview + OfferRecord data, plus the card/timeline UI components.</w:t>
      </w:r>
    </w:p>
    <w:p>
      <w:pPr>
        <w:spacing w:before="120" w:after="120"/>
      </w:pPr>
    </w:p>
    <w:p>
      <w:pPr>
        <w:pStyle w:val="Heading2"/>
      </w:pPr>
      <w:r>
        <w:t xml:space="preserve">3.4 Notification &amp; Email Triggers (CRITICAL)</w:t>
      </w:r>
    </w:p>
    <w:p>
      <w:pPr>
        <w:spacing w:before="60" w:after="60" w:line="276"/>
      </w:pPr>
      <w:r>
        <w:rPr>
          <w:rFonts w:ascii="Arial" w:cs="Arial" w:eastAsia="Arial" w:hAnsi="Arial"/>
          <w:b/>
          <w:bCs/>
          <w:color w:val="374151"/>
          <w:sz w:val="22"/>
          <w:szCs w:val="22"/>
        </w:rPr>
        <w:t xml:space="preserve">Problem: </w:t>
      </w:r>
      <w:r>
        <w:rPr>
          <w:rFonts w:ascii="Arial" w:cs="Arial" w:eastAsia="Arial" w:hAnsi="Arial"/>
          <w:color w:val="374151"/>
          <w:sz w:val="22"/>
          <w:szCs w:val="22"/>
        </w:rPr>
        <w:t xml:space="preserve">The Notification model and NotificationType enum are well-designed with types for OFFER_RECEIVED, OFFER_VIEWED, NEW_APPLICATION, STAGE_CHANGED, INTERVIEW_SCHEDULED, and APPLICATION_REJECTED. However, no system exists to actually create notifications when these events happen. Similarly, EmailTemplate models exist but no email-sending logic is wired up.</w:t>
      </w:r>
    </w:p>
    <w:p>
      <w:pPr>
        <w:spacing w:before="60" w:after="60" w:line="276"/>
      </w:pPr>
      <w:r>
        <w:rPr>
          <w:rFonts w:ascii="Arial" w:cs="Arial" w:eastAsia="Arial" w:hAnsi="Arial"/>
          <w:b/>
          <w:bCs/>
          <w:color w:val="374151"/>
          <w:sz w:val="22"/>
          <w:szCs w:val="22"/>
        </w:rPr>
        <w:t xml:space="preserve">What to build: </w:t>
      </w:r>
      <w:r>
        <w:rPr>
          <w:rFonts w:ascii="Arial" w:cs="Arial" w:eastAsia="Arial" w:hAnsi="Arial"/>
          <w:color w:val="374151"/>
          <w:sz w:val="22"/>
          <w:szCs w:val="22"/>
        </w:rPr>
        <w:t xml:space="preserve">A notification service (src/lib/notifications/service.ts) that provides trigger functions called at key moments: when an application is submitted, when a stage changes, when an interview is scheduled, when an offer is sent, when an offer is viewed, and when a candidate is rejected. Each trigger should create both an in-app notification and optionally send an email using the organization’s configured templates via Resend.</w:t>
      </w:r>
    </w:p>
    <w:p>
      <w:pPr>
        <w:spacing w:before="60" w:after="60" w:line="276"/>
      </w:pPr>
      <w:r>
        <w:rPr>
          <w:rFonts w:ascii="Arial" w:cs="Arial" w:eastAsia="Arial" w:hAnsi="Arial"/>
          <w:b/>
          <w:bCs/>
          <w:color w:val="1E40AF"/>
          <w:sz w:val="22"/>
          <w:szCs w:val="22"/>
        </w:rPr>
        <w:t xml:space="preserve">Trigger points to wire: </w:t>
      </w:r>
      <w:r>
        <w:rPr>
          <w:rFonts w:ascii="Arial" w:cs="Arial" w:eastAsia="Arial" w:hAnsi="Arial"/>
          <w:color w:val="374151"/>
          <w:sz w:val="22"/>
          <w:szCs w:val="22"/>
        </w:rPr>
        <w:t xml:space="preserve">POST /api/jobs/applications (NEW_APPLICATION), PATCH /api/canopy/applications/[id] stage change (STAGE_CHANGED), POST /api/canopy/interviews (INTERVIEW_SCHEDULED), POST /api/canopy/offers/[id]/send (OFFER_RECEIVED), GET /api/jobs/applications/[id]/offer (OFFER_VIEWED), rejection action (APPLICATION_REJECTED).</w:t>
      </w:r>
    </w:p>
    <w:p>
      <w:pPr>
        <w:spacing w:before="60" w:after="60" w:line="276"/>
      </w:pPr>
      <w:r>
        <w:rPr>
          <w:rFonts w:ascii="Arial" w:cs="Arial" w:eastAsia="Arial" w:hAnsi="Arial"/>
          <w:b/>
          <w:bCs/>
          <w:color w:val="374151"/>
          <w:sz w:val="22"/>
          <w:szCs w:val="22"/>
        </w:rPr>
        <w:t xml:space="preserve">Effort: </w:t>
      </w:r>
      <w:r>
        <w:rPr>
          <w:rFonts w:ascii="Arial" w:cs="Arial" w:eastAsia="Arial" w:hAnsi="Arial"/>
          <w:color w:val="374151"/>
          <w:sz w:val="22"/>
          <w:szCs w:val="22"/>
        </w:rPr>
        <w:t xml:space="preserve">3–4 days. The notification creation logic is straightforward; the email integration with Resend is the more time-consuming piece requiring HTML template design.</w:t>
      </w:r>
    </w:p>
    <w:p>
      <w:pPr>
        <w:spacing w:before="120" w:after="120"/>
      </w:pPr>
    </w:p>
    <w:p>
      <w:pPr>
        <w:pStyle w:val="Heading2"/>
      </w:pPr>
      <w:r>
        <w:t xml:space="preserve">3.5 Interview Scheduling for Candidates (HIGH)</w:t>
      </w:r>
    </w:p>
    <w:p>
      <w:pPr>
        <w:spacing w:before="60" w:after="60" w:line="276"/>
      </w:pPr>
      <w:r>
        <w:rPr>
          <w:rFonts w:ascii="Arial" w:cs="Arial" w:eastAsia="Arial" w:hAnsi="Arial"/>
          <w:b/>
          <w:bCs/>
          <w:color w:val="374151"/>
          <w:sz w:val="22"/>
          <w:szCs w:val="22"/>
        </w:rPr>
        <w:t xml:space="preserve">Problem: </w:t>
      </w:r>
      <w:r>
        <w:rPr>
          <w:rFonts w:ascii="Arial" w:cs="Arial" w:eastAsia="Arial" w:hAnsi="Arial"/>
          <w:color w:val="374151"/>
          <w:sz w:val="22"/>
          <w:szCs w:val="22"/>
        </w:rPr>
        <w:t xml:space="preserve">The Interview model is complete (applicationId, interviewerId, scheduledAt, status, meetingLink, type), but there is no candidate-facing UI. Employers can schedule interviews, but candidates cannot view interview details, accept/decline invitations, or see calendar information.</w:t>
      </w:r>
    </w:p>
    <w:p>
      <w:pPr>
        <w:spacing w:before="60" w:after="60" w:line="276"/>
      </w:pPr>
      <w:r>
        <w:rPr>
          <w:rFonts w:ascii="Arial" w:cs="Arial" w:eastAsia="Arial" w:hAnsi="Arial"/>
          <w:b/>
          <w:bCs/>
          <w:color w:val="374151"/>
          <w:sz w:val="22"/>
          <w:szCs w:val="22"/>
        </w:rPr>
        <w:t xml:space="preserve">What to build: </w:t>
      </w:r>
      <w:r>
        <w:rPr>
          <w:rFonts w:ascii="Arial" w:cs="Arial" w:eastAsia="Arial" w:hAnsi="Arial"/>
          <w:color w:val="374151"/>
          <w:sz w:val="22"/>
          <w:szCs w:val="22"/>
        </w:rPr>
        <w:t xml:space="preserve">A candidate-facing interview view at /jobs/applications/[id]/interviews showing scheduled interviews with date, time, type (phone/video/onsite), interviewer name, meeting link, and accept/decline buttons. Also needs automatic notification when scheduled and reminders (24h, 1h before).</w:t>
      </w:r>
    </w:p>
    <w:p>
      <w:pPr>
        <w:spacing w:before="60" w:after="60" w:line="276"/>
      </w:pPr>
      <w:r>
        <w:rPr>
          <w:rFonts w:ascii="Arial" w:cs="Arial" w:eastAsia="Arial" w:hAnsi="Arial"/>
          <w:b/>
          <w:bCs/>
          <w:color w:val="374151"/>
          <w:sz w:val="22"/>
          <w:szCs w:val="22"/>
        </w:rPr>
        <w:t xml:space="preserve">Effort: </w:t>
      </w:r>
      <w:r>
        <w:rPr>
          <w:rFonts w:ascii="Arial" w:cs="Arial" w:eastAsia="Arial" w:hAnsi="Arial"/>
          <w:color w:val="374151"/>
          <w:sz w:val="22"/>
          <w:szCs w:val="22"/>
        </w:rPr>
        <w:t xml:space="preserve">3–4 days. Page component + API endpoint for accept/decline + reminder scheduling (could use a cron job or Vercel cron).</w:t>
      </w:r>
    </w:p>
    <w:p>
      <w:pPr>
        <w:spacing w:before="120" w:after="120"/>
      </w:pPr>
    </w:p>
    <w:p>
      <w:pPr>
        <w:pStyle w:val="Heading2"/>
      </w:pPr>
      <w:r>
        <w:t xml:space="preserve">3.6 Job Search &amp; Discovery (HIGH)</w:t>
      </w:r>
    </w:p>
    <w:p>
      <w:pPr>
        <w:spacing w:before="60" w:after="60" w:line="276"/>
      </w:pPr>
      <w:r>
        <w:rPr>
          <w:rFonts w:ascii="Arial" w:cs="Arial" w:eastAsia="Arial" w:hAnsi="Arial"/>
          <w:b/>
          <w:bCs/>
          <w:color w:val="374151"/>
          <w:sz w:val="22"/>
          <w:szCs w:val="22"/>
        </w:rPr>
        <w:t xml:space="preserve">Problem: </w:t>
      </w:r>
      <w:r>
        <w:rPr>
          <w:rFonts w:ascii="Arial" w:cs="Arial" w:eastAsia="Arial" w:hAnsi="Arial"/>
          <w:color w:val="374151"/>
          <w:sz w:val="22"/>
          <w:szCs w:val="22"/>
        </w:rPr>
        <w:t xml:space="preserve">The Green Jobs Board’s core value proposition—helping climate job seekers find relevant roles—lacks a functioning search system. The Job model has all the right fields (climateCategory, greenSkills, requiredCerts, locationType, salary range), but no search API or filtering UI exists.</w:t>
      </w:r>
    </w:p>
    <w:p>
      <w:pPr>
        <w:spacing w:before="60" w:after="60" w:line="276"/>
      </w:pPr>
      <w:r>
        <w:rPr>
          <w:rFonts w:ascii="Arial" w:cs="Arial" w:eastAsia="Arial" w:hAnsi="Arial"/>
          <w:b/>
          <w:bCs/>
          <w:color w:val="374151"/>
          <w:sz w:val="22"/>
          <w:szCs w:val="22"/>
        </w:rPr>
        <w:t xml:space="preserve">What to build: </w:t>
      </w:r>
      <w:r>
        <w:rPr>
          <w:rFonts w:ascii="Arial" w:cs="Arial" w:eastAsia="Arial" w:hAnsi="Arial"/>
          <w:color w:val="374151"/>
          <w:sz w:val="22"/>
          <w:szCs w:val="22"/>
        </w:rPr>
        <w:t xml:space="preserve">A search API at GET /api/jobs/search with full-text search across title and description, plus filtering by pathway/climateCategory, locationType, employmentType, salary range, and experience level. The Explore page (/jobs/search) needs the search bar, filter sidebar, and job card grid. Figma designs exist at node 1:3204.</w:t>
      </w:r>
    </w:p>
    <w:p>
      <w:pPr>
        <w:spacing w:before="60" w:after="60" w:line="276"/>
      </w:pPr>
      <w:r>
        <w:rPr>
          <w:rFonts w:ascii="Arial" w:cs="Arial" w:eastAsia="Arial" w:hAnsi="Arial"/>
          <w:b/>
          <w:bCs/>
          <w:color w:val="1E40AF"/>
          <w:sz w:val="22"/>
          <w:szCs w:val="22"/>
        </w:rPr>
        <w:t xml:space="preserve">Technical approach: </w:t>
      </w:r>
      <w:r>
        <w:rPr>
          <w:rFonts w:ascii="Arial" w:cs="Arial" w:eastAsia="Arial" w:hAnsi="Arial"/>
          <w:color w:val="374151"/>
          <w:sz w:val="22"/>
          <w:szCs w:val="22"/>
        </w:rPr>
        <w:t xml:space="preserve">PostgreSQL’s built-in full-text search (tsvector + tsquery) via Prisma raw queries is sufficient for the MVP. If scale demands it, migrate to Algolia or Typesense later. Add a generated tsvector column to the Job table with a GIN index.</w:t>
      </w:r>
    </w:p>
    <w:p>
      <w:pPr>
        <w:spacing w:before="60" w:after="60" w:line="276"/>
      </w:pPr>
      <w:r>
        <w:rPr>
          <w:rFonts w:ascii="Arial" w:cs="Arial" w:eastAsia="Arial" w:hAnsi="Arial"/>
          <w:b/>
          <w:bCs/>
          <w:color w:val="374151"/>
          <w:sz w:val="22"/>
          <w:szCs w:val="22"/>
        </w:rPr>
        <w:t xml:space="preserve">Effort: </w:t>
      </w:r>
      <w:r>
        <w:rPr>
          <w:rFonts w:ascii="Arial" w:cs="Arial" w:eastAsia="Arial" w:hAnsi="Arial"/>
          <w:color w:val="374151"/>
          <w:sz w:val="22"/>
          <w:szCs w:val="22"/>
        </w:rPr>
        <w:t xml:space="preserve">5–7 days. Search infrastructure + filtering logic + Explore page UI from Figma.</w:t>
      </w:r>
    </w:p>
    <w:p>
      <w:r>
        <w:br w:type="page"/>
      </w:r>
    </w:p>
    <w:p>
      <w:pPr>
        <w:pStyle w:val="Heading1"/>
      </w:pPr>
      <w:r>
        <w:t xml:space="preserve">4. Phased Implementation Plan</w:t>
      </w:r>
    </w:p>
    <w:p>
      <w:pPr>
        <w:spacing w:before="60" w:after="60" w:line="276"/>
      </w:pPr>
      <w:r>
        <w:rPr>
          <w:rFonts w:ascii="Arial" w:cs="Arial" w:eastAsia="Arial" w:hAnsi="Arial"/>
          <w:color w:val="374151"/>
          <w:sz w:val="22"/>
          <w:szCs w:val="22"/>
        </w:rPr>
        <w:t xml:space="preserve">The plan is structured in four phases, each building on the previous. Every phase produces a shippable increment that improves the seeker-employer connection. Within each phase, tasks are ordered by dependency—complete them top to bottom.</w:t>
      </w:r>
    </w:p>
    <w:p>
      <w:pPr>
        <w:spacing w:before="120" w:after="120"/>
      </w:pPr>
    </w:p>
    <w:p>
      <w:pPr>
        <w:pStyle w:val="Heading2"/>
      </w:pPr>
      <w:r>
        <w:t xml:space="preserve">Phase 1: Critical Offer Workflow (Weeks 1–2)</w:t>
      </w:r>
    </w:p>
    <w:p>
      <w:pPr>
        <w:spacing w:before="60" w:after="60" w:line="276"/>
      </w:pPr>
      <w:r>
        <w:rPr>
          <w:rFonts w:ascii="Arial" w:cs="Arial" w:eastAsia="Arial" w:hAnsi="Arial"/>
          <w:color w:val="374151"/>
          <w:sz w:val="22"/>
          <w:szCs w:val="22"/>
        </w:rPr>
        <w:t xml:space="preserve">Unblocks the most critical end-to-end path: employer creates offer, candidate views and signs it. The backend is fully ready; this is purely UI and notification wiring.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200"/>
        <w:gridCol w:w="1580"/>
        <w:gridCol w:w="1480"/>
      </w:tblGrid>
      <w:tr>
        <w:tc>
          <w:tcPr>
            <w:tcW w:type="dxa" w:w="6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5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2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Files</w:t>
            </w:r>
          </w:p>
        </w:tc>
        <w:tc>
          <w:tcPr>
            <w:tcW w:type="dxa" w:w="158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48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r>
      <w:tr>
        <w:tc>
          <w:tcPr>
            <w:tcW w:type="dxa" w:w="60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1.1</w:t>
            </w:r>
          </w:p>
        </w:tc>
        <w:tc>
          <w:tcPr>
            <w:tcW w:type="dxa" w:w="350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r>
              <w:rPr>
                <w:rFonts w:ascii="Arial" w:cs="Arial" w:eastAsia="Arial" w:hAnsi="Arial"/>
                <w:color w:val="374151"/>
                <w:sz w:val="20"/>
                <w:szCs w:val="20"/>
              </w:rPr>
              <w:t xml:space="preserve">Build offer details modal</w:t>
            </w:r>
          </w:p>
        </w:tc>
        <w:tc>
          <w:tcPr>
            <w:tcW w:type="dxa" w:w="220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offers/offer-modal.tsx</w:t>
            </w:r>
          </w:p>
        </w:tc>
        <w:tc>
          <w:tcPr>
            <w:tcW w:type="dxa" w:w="158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3 days</w:t>
            </w:r>
          </w:p>
        </w:tc>
        <w:tc>
          <w:tcPr>
            <w:tcW w:type="dxa" w:w="148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1.2</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Wire drag-to-offer trigger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pipeline/kanban-board.tsx</w:t>
            </w:r>
          </w:p>
        </w:tc>
        <w:tc>
          <w:tcPr>
            <w:tcW w:type="dxa" w:w="1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1 day</w:t>
            </w:r>
          </w:p>
        </w:tc>
        <w:tc>
          <w:tcPr>
            <w:tcW w:type="dxa" w:w="1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1.1</w:t>
            </w:r>
          </w:p>
        </w:tc>
      </w:tr>
      <w:tr>
        <w:tc>
          <w:tcPr>
            <w:tcW w:type="dxa" w:w="60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1.3</w:t>
            </w:r>
          </w:p>
        </w:tc>
        <w:tc>
          <w:tcPr>
            <w:tcW w:type="dxa" w:w="350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r>
              <w:rPr>
                <w:rFonts w:ascii="Arial" w:cs="Arial" w:eastAsia="Arial" w:hAnsi="Arial"/>
                <w:color w:val="374151"/>
                <w:sz w:val="20"/>
                <w:szCs w:val="20"/>
              </w:rPr>
              <w:t xml:space="preserve">Build offer letter preview</w:t>
            </w:r>
          </w:p>
        </w:tc>
        <w:tc>
          <w:tcPr>
            <w:tcW w:type="dxa" w:w="220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offers/offer-preview.tsx</w:t>
            </w:r>
          </w:p>
        </w:tc>
        <w:tc>
          <w:tcPr>
            <w:tcW w:type="dxa" w:w="158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 days</w:t>
            </w:r>
          </w:p>
        </w:tc>
        <w:tc>
          <w:tcPr>
            <w:tcW w:type="dxa" w:w="148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1.1</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1.4</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Build candidate offer view page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jobs/apps/[id]/offer/</w:t>
            </w:r>
          </w:p>
        </w:tc>
        <w:tc>
          <w:tcPr>
            <w:tcW w:type="dxa" w:w="1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3 days</w:t>
            </w:r>
          </w:p>
        </w:tc>
        <w:tc>
          <w:tcPr>
            <w:tcW w:type="dxa" w:w="1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w:t>
            </w:r>
          </w:p>
        </w:tc>
      </w:tr>
      <w:tr>
        <w:tc>
          <w:tcPr>
            <w:tcW w:type="dxa" w:w="60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1.5</w:t>
            </w:r>
          </w:p>
        </w:tc>
        <w:tc>
          <w:tcPr>
            <w:tcW w:type="dxa" w:w="350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r>
              <w:rPr>
                <w:rFonts w:ascii="Arial" w:cs="Arial" w:eastAsia="Arial" w:hAnsi="Arial"/>
                <w:color w:val="374151"/>
                <w:sz w:val="20"/>
                <w:szCs w:val="20"/>
              </w:rPr>
              <w:t xml:space="preserve">Wire offer notifications</w:t>
            </w:r>
          </w:p>
        </w:tc>
        <w:tc>
          <w:tcPr>
            <w:tcW w:type="dxa" w:w="220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lib/notifications/service.ts</w:t>
            </w:r>
          </w:p>
        </w:tc>
        <w:tc>
          <w:tcPr>
            <w:tcW w:type="dxa" w:w="158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 days</w:t>
            </w:r>
          </w:p>
        </w:tc>
        <w:tc>
          <w:tcPr>
            <w:tcW w:type="dxa" w:w="148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1.1, 1.4</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1.6</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Build one-click hire modal</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offers/hire-modal.tsx</w:t>
            </w:r>
          </w:p>
        </w:tc>
        <w:tc>
          <w:tcPr>
            <w:tcW w:type="dxa" w:w="1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 days</w:t>
            </w:r>
          </w:p>
        </w:tc>
        <w:tc>
          <w:tcPr>
            <w:tcW w:type="dxa" w:w="1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1.1</w:t>
            </w:r>
          </w:p>
        </w:tc>
      </w:tr>
      <w:tr>
        <w:tc>
          <w:tcPr>
            <w:tcW w:type="dxa" w:w="60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1.7</w:t>
            </w:r>
          </w:p>
        </w:tc>
        <w:tc>
          <w:tcPr>
            <w:tcW w:type="dxa" w:w="350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r>
              <w:rPr>
                <w:rFonts w:ascii="Arial" w:cs="Arial" w:eastAsia="Arial" w:hAnsi="Arial"/>
                <w:color w:val="374151"/>
                <w:sz w:val="20"/>
                <w:szCs w:val="20"/>
              </w:rPr>
              <w:t xml:space="preserve">Wire Resend email for offers</w:t>
            </w:r>
          </w:p>
        </w:tc>
        <w:tc>
          <w:tcPr>
            <w:tcW w:type="dxa" w:w="220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lib/email/templates/</w:t>
            </w:r>
          </w:p>
        </w:tc>
        <w:tc>
          <w:tcPr>
            <w:tcW w:type="dxa" w:w="158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 days</w:t>
            </w:r>
          </w:p>
        </w:tc>
        <w:tc>
          <w:tcPr>
            <w:tcW w:type="dxa" w:w="1480"/>
            <w:tcBorders>
              <w:top w:val="single" w:color="E5E7EB" w:sz="1"/>
              <w:left w:val="single" w:color="E5E7EB" w:sz="1"/>
              <w:bottom w:val="single" w:color="E5E7EB" w:sz="1"/>
              <w:right w:val="single" w:color="E5E7EB" w:sz="1"/>
            </w:tcBorders>
            <w:shd w:fill="E0F5F1"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1.5</w:t>
            </w:r>
          </w:p>
        </w:tc>
      </w:tr>
    </w:tbl>
    <w:p>
      <w:pPr>
        <w:spacing w:before="60" w:after="60"/>
      </w:pPr>
    </w:p>
    <w:p>
      <w:pPr>
        <w:spacing w:before="60" w:after="60" w:line="276"/>
      </w:pPr>
      <w:r>
        <w:rPr>
          <w:rFonts w:ascii="Arial" w:cs="Arial" w:eastAsia="Arial" w:hAnsi="Arial"/>
          <w:b/>
          <w:bCs/>
          <w:color w:val="374151"/>
          <w:sz w:val="22"/>
          <w:szCs w:val="22"/>
        </w:rPr>
        <w:t xml:space="preserve">Phase 1 outcome: </w:t>
      </w:r>
      <w:r>
        <w:rPr>
          <w:rFonts w:ascii="Arial" w:cs="Arial" w:eastAsia="Arial" w:hAnsi="Arial"/>
          <w:color w:val="374151"/>
          <w:sz w:val="22"/>
          <w:szCs w:val="22"/>
        </w:rPr>
        <w:t xml:space="preserve">Employers can create, preview, and send branded offer letters through the UI. Candidates receive email + in-app notification, view the offer on a branded page, and access external signing tools. Employers can confirm hire with one click.</w:t>
      </w:r>
    </w:p>
    <w:p>
      <w:pPr>
        <w:spacing w:before="200" w:after="200"/>
      </w:pPr>
    </w:p>
    <w:p>
      <w:pPr>
        <w:pStyle w:val="Heading2"/>
      </w:pPr>
      <w:r>
        <w:t xml:space="preserve">Phase 2: Candidate Visibility &amp; Communication (Weeks 3–4)</w:t>
      </w:r>
    </w:p>
    <w:p>
      <w:pPr>
        <w:spacing w:before="60" w:after="60" w:line="276"/>
      </w:pPr>
      <w:r>
        <w:rPr>
          <w:rFonts w:ascii="Arial" w:cs="Arial" w:eastAsia="Arial" w:hAnsi="Arial"/>
          <w:color w:val="374151"/>
          <w:sz w:val="22"/>
          <w:szCs w:val="22"/>
        </w:rPr>
        <w:t xml:space="preserve">Gives candidates visibility into their application journey and wires up the full notification system so both sides stay informed at every stage.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200"/>
        <w:gridCol w:w="1580"/>
        <w:gridCol w:w="1480"/>
      </w:tblGrid>
      <w:tr>
        <w:tc>
          <w:tcPr>
            <w:tcW w:type="dxa" w:w="6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5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2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Files</w:t>
            </w:r>
          </w:p>
        </w:tc>
        <w:tc>
          <w:tcPr>
            <w:tcW w:type="dxa" w:w="158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48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2.1</w:t>
            </w:r>
          </w:p>
        </w:tc>
        <w:tc>
          <w:tcPr>
            <w:tcW w:type="dxa" w:w="3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r>
              <w:rPr>
                <w:rFonts w:ascii="Arial" w:cs="Arial" w:eastAsia="Arial" w:hAnsi="Arial"/>
                <w:color w:val="374151"/>
                <w:sz w:val="20"/>
                <w:szCs w:val="20"/>
              </w:rPr>
              <w:t xml:space="preserve">Build application status API</w:t>
            </w:r>
          </w:p>
        </w:tc>
        <w:tc>
          <w:tcPr>
            <w:tcW w:type="dxa" w:w="2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api/jobs/applications/</w:t>
            </w:r>
          </w:p>
        </w:tc>
        <w:tc>
          <w:tcPr>
            <w:tcW w:type="dxa" w:w="15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 days</w:t>
            </w:r>
          </w:p>
        </w:tc>
        <w:tc>
          <w:tcPr>
            <w:tcW w:type="dxa" w:w="14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2.2</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Build my applications page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jobs/applications/page.tsx</w:t>
            </w:r>
          </w:p>
        </w:tc>
        <w:tc>
          <w:tcPr>
            <w:tcW w:type="dxa" w:w="1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3 days</w:t>
            </w:r>
          </w:p>
        </w:tc>
        <w:tc>
          <w:tcPr>
            <w:tcW w:type="dxa" w:w="1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2.1</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2.3</w:t>
            </w:r>
          </w:p>
        </w:tc>
        <w:tc>
          <w:tcPr>
            <w:tcW w:type="dxa" w:w="3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r>
              <w:rPr>
                <w:rFonts w:ascii="Arial" w:cs="Arial" w:eastAsia="Arial" w:hAnsi="Arial"/>
                <w:color w:val="374151"/>
                <w:sz w:val="20"/>
                <w:szCs w:val="20"/>
              </w:rPr>
              <w:t xml:space="preserve">Build application timeline</w:t>
            </w:r>
          </w:p>
        </w:tc>
        <w:tc>
          <w:tcPr>
            <w:tcW w:type="dxa" w:w="2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applications/timeline.tsx</w:t>
            </w:r>
          </w:p>
        </w:tc>
        <w:tc>
          <w:tcPr>
            <w:tcW w:type="dxa" w:w="15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 days</w:t>
            </w:r>
          </w:p>
        </w:tc>
        <w:tc>
          <w:tcPr>
            <w:tcW w:type="dxa" w:w="14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2.1</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2.4</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Wire all notification triggers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lib/notifications/triggers.ts</w:t>
            </w:r>
          </w:p>
        </w:tc>
        <w:tc>
          <w:tcPr>
            <w:tcW w:type="dxa" w:w="1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3 days</w:t>
            </w:r>
          </w:p>
        </w:tc>
        <w:tc>
          <w:tcPr>
            <w:tcW w:type="dxa" w:w="1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Phase 1</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2.5</w:t>
            </w:r>
          </w:p>
        </w:tc>
        <w:tc>
          <w:tcPr>
            <w:tcW w:type="dxa" w:w="3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r>
              <w:rPr>
                <w:rFonts w:ascii="Arial" w:cs="Arial" w:eastAsia="Arial" w:hAnsi="Arial"/>
                <w:color w:val="374151"/>
                <w:sz w:val="20"/>
                <w:szCs w:val="20"/>
              </w:rPr>
              <w:t xml:space="preserve">Build candidate interview view</w:t>
            </w:r>
          </w:p>
        </w:tc>
        <w:tc>
          <w:tcPr>
            <w:tcW w:type="dxa" w:w="2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jobs/apps/[id]/interviews/</w:t>
            </w:r>
          </w:p>
        </w:tc>
        <w:tc>
          <w:tcPr>
            <w:tcW w:type="dxa" w:w="15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3 days</w:t>
            </w:r>
          </w:p>
        </w:tc>
        <w:tc>
          <w:tcPr>
            <w:tcW w:type="dxa" w:w="14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2.1</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2.6</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Add interview accept/decline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api/jobs/interviews/[id]/rsvp</w:t>
            </w:r>
          </w:p>
        </w:tc>
        <w:tc>
          <w:tcPr>
            <w:tcW w:type="dxa" w:w="1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1 day</w:t>
            </w:r>
          </w:p>
        </w:tc>
        <w:tc>
          <w:tcPr>
            <w:tcW w:type="dxa" w:w="1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2.5</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2.7</w:t>
            </w:r>
          </w:p>
        </w:tc>
        <w:tc>
          <w:tcPr>
            <w:tcW w:type="dxa" w:w="3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r>
              <w:rPr>
                <w:rFonts w:ascii="Arial" w:cs="Arial" w:eastAsia="Arial" w:hAnsi="Arial"/>
                <w:color w:val="374151"/>
                <w:sz w:val="20"/>
                <w:szCs w:val="20"/>
              </w:rPr>
              <w:t xml:space="preserve">Build rejection with feedback</w:t>
            </w:r>
          </w:p>
        </w:tc>
        <w:tc>
          <w:tcPr>
            <w:tcW w:type="dxa" w:w="2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applications/ + schema migration</w:t>
            </w:r>
          </w:p>
        </w:tc>
        <w:tc>
          <w:tcPr>
            <w:tcW w:type="dxa" w:w="15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 days</w:t>
            </w:r>
          </w:p>
        </w:tc>
        <w:tc>
          <w:tcPr>
            <w:tcW w:type="dxa" w:w="14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2.8</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Email templates for all types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lib/email/templates/</w:t>
            </w:r>
          </w:p>
        </w:tc>
        <w:tc>
          <w:tcPr>
            <w:tcW w:type="dxa" w:w="1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 days</w:t>
            </w:r>
          </w:p>
        </w:tc>
        <w:tc>
          <w:tcPr>
            <w:tcW w:type="dxa" w:w="1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2.4</w:t>
            </w:r>
          </w:p>
        </w:tc>
      </w:tr>
    </w:tbl>
    <w:p>
      <w:pPr>
        <w:spacing w:before="60" w:after="60"/>
      </w:pPr>
    </w:p>
    <w:p>
      <w:pPr>
        <w:spacing w:before="60" w:after="60" w:line="276"/>
      </w:pPr>
      <w:r>
        <w:rPr>
          <w:rFonts w:ascii="Arial" w:cs="Arial" w:eastAsia="Arial" w:hAnsi="Arial"/>
          <w:b/>
          <w:bCs/>
          <w:color w:val="374151"/>
          <w:sz w:val="22"/>
          <w:szCs w:val="22"/>
        </w:rPr>
        <w:t xml:space="preserve">Phase 2 outcome: </w:t>
      </w:r>
      <w:r>
        <w:rPr>
          <w:rFonts w:ascii="Arial" w:cs="Arial" w:eastAsia="Arial" w:hAnsi="Arial"/>
          <w:color w:val="374151"/>
          <w:sz w:val="22"/>
          <w:szCs w:val="22"/>
        </w:rPr>
        <w:t xml:space="preserve">Candidates can track all applications in one place with a visual timeline showing every stage change, interview, and offer. Both sides receive notifications at every key moment. Rejection includes optional feedback. Interview scheduling is fully bidirectional.</w:t>
      </w:r>
    </w:p>
    <w:p>
      <w:pPr>
        <w:spacing w:before="60" w:after="60"/>
      </w:pPr>
    </w:p>
    <w:p>
      <w:pPr>
        <w:spacing w:before="60" w:after="60" w:line="276"/>
      </w:pPr>
      <w:r>
        <w:rPr>
          <w:rFonts w:ascii="Arial" w:cs="Arial" w:eastAsia="Arial" w:hAnsi="Arial"/>
          <w:b/>
          <w:bCs/>
          <w:color w:val="DC2626"/>
          <w:sz w:val="22"/>
          <w:szCs w:val="22"/>
        </w:rPr>
        <w:t xml:space="preserve">Schema migration needed: </w:t>
      </w:r>
      <w:r>
        <w:rPr>
          <w:rFonts w:ascii="Arial" w:cs="Arial" w:eastAsia="Arial" w:hAnsi="Arial"/>
          <w:color w:val="374151"/>
          <w:sz w:val="22"/>
          <w:szCs w:val="22"/>
        </w:rPr>
        <w:t xml:space="preserve">Add rejectionReason (String?) and rejectionFeedback (String?) to the Application model.</w:t>
      </w:r>
    </w:p>
    <w:p>
      <w:pPr>
        <w:spacing w:before="200" w:after="200"/>
      </w:pPr>
    </w:p>
    <w:p>
      <w:pPr>
        <w:pStyle w:val="Heading2"/>
      </w:pPr>
      <w:r>
        <w:t xml:space="preserve">Phase 3: Green Jobs Board MVP (Weeks 5–6)</w:t>
      </w:r>
    </w:p>
    <w:p>
      <w:pPr>
        <w:spacing w:before="60" w:after="60" w:line="276"/>
      </w:pPr>
      <w:r>
        <w:rPr>
          <w:rFonts w:ascii="Arial" w:cs="Arial" w:eastAsia="Arial" w:hAnsi="Arial"/>
          <w:color w:val="374151"/>
          <w:sz w:val="22"/>
          <w:szCs w:val="22"/>
        </w:rPr>
        <w:t xml:space="preserve">Builds the core job seeker experience: job discovery, search, filtering, and the seeker profile. Implements from existing Figma designs.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200"/>
        <w:gridCol w:w="1580"/>
        <w:gridCol w:w="1480"/>
      </w:tblGrid>
      <w:tr>
        <w:tc>
          <w:tcPr>
            <w:tcW w:type="dxa" w:w="6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5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2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Files</w:t>
            </w:r>
          </w:p>
        </w:tc>
        <w:tc>
          <w:tcPr>
            <w:tcW w:type="dxa" w:w="158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48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r>
      <w:tr>
        <w:tc>
          <w:tcPr>
            <w:tcW w:type="dxa" w:w="6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3.1</w:t>
            </w:r>
          </w:p>
        </w:tc>
        <w:tc>
          <w:tcPr>
            <w:tcW w:type="dxa" w:w="3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r>
              <w:rPr>
                <w:rFonts w:ascii="Arial" w:cs="Arial" w:eastAsia="Arial" w:hAnsi="Arial"/>
                <w:color w:val="374151"/>
                <w:sz w:val="20"/>
                <w:szCs w:val="20"/>
              </w:rPr>
              <w:t xml:space="preserve">Add PostgreSQL full-text search</w:t>
            </w:r>
          </w:p>
        </w:tc>
        <w:tc>
          <w:tcPr>
            <w:tcW w:type="dxa" w:w="2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prisma/migration + raw query</w:t>
            </w:r>
          </w:p>
        </w:tc>
        <w:tc>
          <w:tcPr>
            <w:tcW w:type="dxa" w:w="158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 days</w:t>
            </w:r>
          </w:p>
        </w:tc>
        <w:tc>
          <w:tcPr>
            <w:tcW w:type="dxa" w:w="148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3.2</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Build job search API with filters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api/jobs/search/route.ts</w:t>
            </w:r>
          </w:p>
        </w:tc>
        <w:tc>
          <w:tcPr>
            <w:tcW w:type="dxa" w:w="1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 days</w:t>
            </w:r>
          </w:p>
        </w:tc>
        <w:tc>
          <w:tcPr>
            <w:tcW w:type="dxa" w:w="1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3.1</w:t>
            </w:r>
          </w:p>
        </w:tc>
      </w:tr>
      <w:tr>
        <w:tc>
          <w:tcPr>
            <w:tcW w:type="dxa" w:w="6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3.3</w:t>
            </w:r>
          </w:p>
        </w:tc>
        <w:tc>
          <w:tcPr>
            <w:tcW w:type="dxa" w:w="3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r>
              <w:rPr>
                <w:rFonts w:ascii="Arial" w:cs="Arial" w:eastAsia="Arial" w:hAnsi="Arial"/>
                <w:color w:val="374151"/>
                <w:sz w:val="20"/>
                <w:szCs w:val="20"/>
              </w:rPr>
              <w:t xml:space="preserve">Build Explore page (Figma 1:3204)</w:t>
            </w:r>
          </w:p>
        </w:tc>
        <w:tc>
          <w:tcPr>
            <w:tcW w:type="dxa" w:w="2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jobs/search/page.tsx</w:t>
            </w:r>
          </w:p>
        </w:tc>
        <w:tc>
          <w:tcPr>
            <w:tcW w:type="dxa" w:w="158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4 days</w:t>
            </w:r>
          </w:p>
        </w:tc>
        <w:tc>
          <w:tcPr>
            <w:tcW w:type="dxa" w:w="148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3.2</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3.4</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Build pathway carousel + collections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components/explore/</w:t>
            </w:r>
          </w:p>
        </w:tc>
        <w:tc>
          <w:tcPr>
            <w:tcW w:type="dxa" w:w="1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 days</w:t>
            </w:r>
          </w:p>
        </w:tc>
        <w:tc>
          <w:tcPr>
            <w:tcW w:type="dxa" w:w="1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3.3</w:t>
            </w:r>
          </w:p>
        </w:tc>
      </w:tr>
      <w:tr>
        <w:tc>
          <w:tcPr>
            <w:tcW w:type="dxa" w:w="6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3.5</w:t>
            </w:r>
          </w:p>
        </w:tc>
        <w:tc>
          <w:tcPr>
            <w:tcW w:type="dxa" w:w="3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r>
              <w:rPr>
                <w:rFonts w:ascii="Arial" w:cs="Arial" w:eastAsia="Arial" w:hAnsi="Arial"/>
                <w:color w:val="374151"/>
                <w:sz w:val="20"/>
                <w:szCs w:val="20"/>
              </w:rPr>
              <w:t xml:space="preserve">Build seeker profile page (1:2898)</w:t>
            </w:r>
          </w:p>
        </w:tc>
        <w:tc>
          <w:tcPr>
            <w:tcW w:type="dxa" w:w="2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jobs/profile/page.tsx</w:t>
            </w:r>
          </w:p>
        </w:tc>
        <w:tc>
          <w:tcPr>
            <w:tcW w:type="dxa" w:w="158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4 days</w:t>
            </w:r>
          </w:p>
        </w:tc>
        <w:tc>
          <w:tcPr>
            <w:tcW w:type="dxa" w:w="148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3.6</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Build work experience CRUD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api/jobs/experience/</w:t>
            </w:r>
          </w:p>
        </w:tc>
        <w:tc>
          <w:tcPr>
            <w:tcW w:type="dxa" w:w="1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 days</w:t>
            </w:r>
          </w:p>
        </w:tc>
        <w:tc>
          <w:tcPr>
            <w:tcW w:type="dxa" w:w="1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3.5</w:t>
            </w:r>
          </w:p>
        </w:tc>
      </w:tr>
      <w:tr>
        <w:tc>
          <w:tcPr>
            <w:tcW w:type="dxa" w:w="6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3.7</w:t>
            </w:r>
          </w:p>
        </w:tc>
        <w:tc>
          <w:tcPr>
            <w:tcW w:type="dxa" w:w="35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r>
              <w:rPr>
                <w:rFonts w:ascii="Arial" w:cs="Arial" w:eastAsia="Arial" w:hAnsi="Arial"/>
                <w:color w:val="374151"/>
                <w:sz w:val="20"/>
                <w:szCs w:val="20"/>
              </w:rPr>
              <w:t xml:space="preserve">Build goal tracking UI</w:t>
            </w:r>
          </w:p>
        </w:tc>
        <w:tc>
          <w:tcPr>
            <w:tcW w:type="dxa" w:w="2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components/goals/</w:t>
            </w:r>
          </w:p>
        </w:tc>
        <w:tc>
          <w:tcPr>
            <w:tcW w:type="dxa" w:w="158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 days</w:t>
            </w:r>
          </w:p>
        </w:tc>
        <w:tc>
          <w:tcPr>
            <w:tcW w:type="dxa" w:w="148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3.5</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3.8</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Build saved jobs page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jobs/saved/page.tsx</w:t>
            </w:r>
          </w:p>
        </w:tc>
        <w:tc>
          <w:tcPr>
            <w:tcW w:type="dxa" w:w="1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1 day</w:t>
            </w:r>
          </w:p>
        </w:tc>
        <w:tc>
          <w:tcPr>
            <w:tcW w:type="dxa" w:w="1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3.2</w:t>
            </w:r>
          </w:p>
        </w:tc>
      </w:tr>
    </w:tbl>
    <w:p>
      <w:pPr>
        <w:spacing w:before="60" w:after="60"/>
      </w:pPr>
    </w:p>
    <w:p>
      <w:pPr>
        <w:spacing w:before="60" w:after="60" w:line="276"/>
      </w:pPr>
      <w:r>
        <w:rPr>
          <w:rFonts w:ascii="Arial" w:cs="Arial" w:eastAsia="Arial" w:hAnsi="Arial"/>
          <w:b/>
          <w:bCs/>
          <w:color w:val="374151"/>
          <w:sz w:val="22"/>
          <w:szCs w:val="22"/>
        </w:rPr>
        <w:t xml:space="preserve">Phase 3 outcome: </w:t>
      </w:r>
      <w:r>
        <w:rPr>
          <w:rFonts w:ascii="Arial" w:cs="Arial" w:eastAsia="Arial" w:hAnsi="Arial"/>
          <w:color w:val="374151"/>
          <w:sz w:val="22"/>
          <w:szCs w:val="22"/>
        </w:rPr>
        <w:t xml:space="preserve">Job seekers can search and filter climate jobs by pathway, location, salary, and employment type. The Explore page shows pathway carousels, featured collections, and job cards. Seekers have a full profile with skills, experience, goals, and uploaded files. Saved jobs work end-to-end.</w:t>
      </w:r>
    </w:p>
    <w:p>
      <w:pPr>
        <w:spacing w:before="200" w:after="200"/>
      </w:pPr>
    </w:p>
    <w:p>
      <w:pPr>
        <w:pStyle w:val="Heading2"/>
      </w:pPr>
      <w:r>
        <w:t xml:space="preserve">Phase 4: Polish &amp; Launch Readiness (Weeks 7–8)</w:t>
      </w:r>
    </w:p>
    <w:p>
      <w:pPr>
        <w:spacing w:before="60" w:after="60" w:line="276"/>
      </w:pPr>
      <w:r>
        <w:rPr>
          <w:rFonts w:ascii="Arial" w:cs="Arial" w:eastAsia="Arial" w:hAnsi="Arial"/>
          <w:color w:val="374151"/>
          <w:sz w:val="22"/>
          <w:szCs w:val="22"/>
        </w:rPr>
        <w:t xml:space="preserve">Adds the finishing touches: contextual messaging, AI integration, analytics, and the career page builder.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200"/>
        <w:gridCol w:w="1580"/>
        <w:gridCol w:w="1480"/>
      </w:tblGrid>
      <w:tr>
        <w:tc>
          <w:tcPr>
            <w:tcW w:type="dxa" w:w="6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5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2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Files</w:t>
            </w:r>
          </w:p>
        </w:tc>
        <w:tc>
          <w:tcPr>
            <w:tcW w:type="dxa" w:w="158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48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r>
      <w:tr>
        <w:tc>
          <w:tcPr>
            <w:tcW w:type="dxa" w:w="6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4.1</w:t>
            </w:r>
          </w:p>
        </w:tc>
        <w:tc>
          <w:tcPr>
            <w:tcW w:type="dxa" w:w="35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r>
              <w:rPr>
                <w:rFonts w:ascii="Arial" w:cs="Arial" w:eastAsia="Arial" w:hAnsi="Arial"/>
                <w:color w:val="374151"/>
                <w:sz w:val="20"/>
                <w:szCs w:val="20"/>
              </w:rPr>
              <w:t xml:space="preserve">Contextual messaging (app-linked)</w:t>
            </w:r>
          </w:p>
        </w:tc>
        <w:tc>
          <w:tcPr>
            <w:tcW w:type="dxa" w:w="2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lib/messaging/ + components/</w:t>
            </w:r>
          </w:p>
        </w:tc>
        <w:tc>
          <w:tcPr>
            <w:tcW w:type="dxa" w:w="158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3 days</w:t>
            </w:r>
          </w:p>
        </w:tc>
        <w:tc>
          <w:tcPr>
            <w:tcW w:type="dxa" w:w="148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Phase 2</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4.2</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AI match scoring integration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lib/ai/matching.ts</w:t>
            </w:r>
          </w:p>
        </w:tc>
        <w:tc>
          <w:tcPr>
            <w:tcW w:type="dxa" w:w="1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3 days</w:t>
            </w:r>
          </w:p>
        </w:tc>
        <w:tc>
          <w:tcPr>
            <w:tcW w:type="dxa" w:w="1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Phase 3</w:t>
            </w:r>
          </w:p>
        </w:tc>
      </w:tr>
      <w:tr>
        <w:tc>
          <w:tcPr>
            <w:tcW w:type="dxa" w:w="6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4.3</w:t>
            </w:r>
          </w:p>
        </w:tc>
        <w:tc>
          <w:tcPr>
            <w:tcW w:type="dxa" w:w="35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r>
              <w:rPr>
                <w:rFonts w:ascii="Arial" w:cs="Arial" w:eastAsia="Arial" w:hAnsi="Arial"/>
                <w:color w:val="374151"/>
                <w:sz w:val="20"/>
                <w:szCs w:val="20"/>
              </w:rPr>
              <w:t xml:space="preserve">AI candidate summary generation</w:t>
            </w:r>
          </w:p>
        </w:tc>
        <w:tc>
          <w:tcPr>
            <w:tcW w:type="dxa" w:w="2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lib/ai/sourcing.ts</w:t>
            </w:r>
          </w:p>
        </w:tc>
        <w:tc>
          <w:tcPr>
            <w:tcW w:type="dxa" w:w="158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 days</w:t>
            </w:r>
          </w:p>
        </w:tc>
        <w:tc>
          <w:tcPr>
            <w:tcW w:type="dxa" w:w="148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4.2</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4.4</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Interview reminders (cron)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api/cron/reminders/route.ts</w:t>
            </w:r>
          </w:p>
        </w:tc>
        <w:tc>
          <w:tcPr>
            <w:tcW w:type="dxa" w:w="1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1 day</w:t>
            </w:r>
          </w:p>
        </w:tc>
        <w:tc>
          <w:tcPr>
            <w:tcW w:type="dxa" w:w="1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Phase 2</w:t>
            </w:r>
          </w:p>
        </w:tc>
      </w:tr>
      <w:tr>
        <w:tc>
          <w:tcPr>
            <w:tcW w:type="dxa" w:w="6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4.5</w:t>
            </w:r>
          </w:p>
        </w:tc>
        <w:tc>
          <w:tcPr>
            <w:tcW w:type="dxa" w:w="35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r>
              <w:rPr>
                <w:rFonts w:ascii="Arial" w:cs="Arial" w:eastAsia="Arial" w:hAnsi="Arial"/>
                <w:color w:val="374151"/>
                <w:sz w:val="20"/>
                <w:szCs w:val="20"/>
              </w:rPr>
              <w:t xml:space="preserve">Analytics dashboard</w:t>
            </w:r>
          </w:p>
        </w:tc>
        <w:tc>
          <w:tcPr>
            <w:tcW w:type="dxa" w:w="2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canopy/analytics/page.tsx</w:t>
            </w:r>
          </w:p>
        </w:tc>
        <w:tc>
          <w:tcPr>
            <w:tcW w:type="dxa" w:w="158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3 days</w:t>
            </w:r>
          </w:p>
        </w:tc>
        <w:tc>
          <w:tcPr>
            <w:tcW w:type="dxa" w:w="148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4.6</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Career page builder (Craft.js)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components/craft/</w:t>
            </w:r>
          </w:p>
        </w:tc>
        <w:tc>
          <w:tcPr>
            <w:tcW w:type="dxa" w:w="1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5 days</w:t>
            </w:r>
          </w:p>
        </w:tc>
        <w:tc>
          <w:tcPr>
            <w:tcW w:type="dxa" w:w="1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w:t>
            </w:r>
          </w:p>
        </w:tc>
      </w:tr>
      <w:tr>
        <w:tc>
          <w:tcPr>
            <w:tcW w:type="dxa" w:w="6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4.7</w:t>
            </w:r>
          </w:p>
        </w:tc>
        <w:tc>
          <w:tcPr>
            <w:tcW w:type="dxa" w:w="35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r>
              <w:rPr>
                <w:rFonts w:ascii="Arial" w:cs="Arial" w:eastAsia="Arial" w:hAnsi="Arial"/>
                <w:color w:val="374151"/>
                <w:sz w:val="20"/>
                <w:szCs w:val="20"/>
              </w:rPr>
              <w:t xml:space="preserve">Mobile responsive pass</w:t>
            </w:r>
          </w:p>
        </w:tc>
        <w:tc>
          <w:tcPr>
            <w:tcW w:type="dxa" w:w="2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All pages</w:t>
            </w:r>
          </w:p>
        </w:tc>
        <w:tc>
          <w:tcPr>
            <w:tcW w:type="dxa" w:w="158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3 days</w:t>
            </w:r>
          </w:p>
        </w:tc>
        <w:tc>
          <w:tcPr>
            <w:tcW w:type="dxa" w:w="148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All phases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4.8</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End-to-end testing</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src/test/e2e/</w:t>
            </w:r>
          </w:p>
        </w:tc>
        <w:tc>
          <w:tcPr>
            <w:tcW w:type="dxa" w:w="1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3 days</w:t>
            </w:r>
          </w:p>
        </w:tc>
        <w:tc>
          <w:tcPr>
            <w:tcW w:type="dxa" w:w="1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All phases</w:t>
            </w:r>
          </w:p>
        </w:tc>
      </w:tr>
    </w:tbl>
    <w:p>
      <w:r>
        <w:br w:type="page"/>
      </w:r>
    </w:p>
    <w:p>
      <w:pPr>
        <w:pStyle w:val="Heading1"/>
      </w:pPr>
      <w:r>
        <w:t xml:space="preserve">5. Technical Specifications</w:t>
      </w:r>
    </w:p>
    <w:p>
      <w:pPr>
        <w:pStyle w:val="Heading2"/>
      </w:pPr>
      <w:r>
        <w:t xml:space="preserve">5.1 Notification Service Architecture</w:t>
      </w:r>
    </w:p>
    <w:p>
      <w:pPr>
        <w:spacing w:before="60" w:after="60" w:line="276"/>
      </w:pPr>
      <w:r>
        <w:rPr>
          <w:rFonts w:ascii="Arial" w:cs="Arial" w:eastAsia="Arial" w:hAnsi="Arial"/>
          <w:color w:val="374151"/>
          <w:sz w:val="22"/>
          <w:szCs w:val="22"/>
        </w:rPr>
        <w:t xml:space="preserve">The notification service is a core infrastructure piece that enables all communication between the two platforms. It should be implemented as a simple service module that other parts of the codebase import and call.</w:t>
      </w:r>
    </w:p>
    <w:p>
      <w:pPr>
        <w:spacing w:before="60" w:after="60"/>
      </w:pPr>
    </w:p>
    <w:p>
      <w:pPr>
        <w:spacing w:before="60" w:after="60" w:line="276"/>
      </w:pPr>
      <w:r>
        <w:rPr>
          <w:rFonts w:ascii="Arial" w:cs="Arial" w:eastAsia="Arial" w:hAnsi="Arial"/>
          <w:b/>
          <w:bCs/>
          <w:color w:val="374151"/>
          <w:sz w:val="22"/>
          <w:szCs w:val="22"/>
        </w:rPr>
        <w:t xml:space="preserve">Service location: </w:t>
      </w:r>
      <w:r>
        <w:rPr>
          <w:rFonts w:ascii="Arial" w:cs="Arial" w:eastAsia="Arial" w:hAnsi="Arial"/>
          <w:color w:val="374151"/>
          <w:sz w:val="22"/>
          <w:szCs w:val="22"/>
        </w:rPr>
        <w:t xml:space="preserve">src/lib/notifications/service.ts</w:t>
      </w:r>
    </w:p>
    <w:p>
      <w:pPr>
        <w:spacing w:before="60" w:after="60" w:line="276"/>
      </w:pPr>
      <w:r>
        <w:rPr>
          <w:rFonts w:ascii="Arial" w:cs="Arial" w:eastAsia="Arial" w:hAnsi="Arial"/>
          <w:b/>
          <w:bCs/>
          <w:color w:val="374151"/>
          <w:sz w:val="22"/>
          <w:szCs w:val="22"/>
        </w:rPr>
        <w:t xml:space="preserve">Pattern: </w:t>
      </w:r>
      <w:r>
        <w:rPr>
          <w:rFonts w:ascii="Arial" w:cs="Arial" w:eastAsia="Arial" w:hAnsi="Arial"/>
          <w:color w:val="374151"/>
          <w:sz w:val="22"/>
          <w:szCs w:val="22"/>
        </w:rPr>
        <w:t xml:space="preserve">Each trigger function accepts the relevant IDs (applicationId, offerId, etc.), looks up the target user(s), creates a Notification record in the database, and optionally sends an email via Resend. All functions should be async and non-blocking—never let a notification failure block the primary action.</w:t>
      </w:r>
    </w:p>
    <w:p>
      <w:pPr>
        <w:spacing w:before="60" w:after="60"/>
      </w:pPr>
    </w:p>
    <w:p>
      <w:pPr>
        <w:spacing w:before="60" w:after="60" w:line="276"/>
      </w:pPr>
      <w:r>
        <w:rPr>
          <w:rFonts w:ascii="Arial" w:cs="Arial" w:eastAsia="Arial" w:hAnsi="Arial"/>
          <w:color w:val="374151"/>
          <w:sz w:val="22"/>
          <w:szCs w:val="22"/>
        </w:rPr>
        <w:t xml:space="preserve">Trigger functions to implement:</w:t>
      </w:r>
    </w:p>
    <w:p>
      <w:pPr>
        <w:pStyle w:val="ListParagraph"/>
        <w:numPr>
          <w:ilvl w:val="0"/>
          <w:numId w:val="2"/>
        </w:numPr>
        <w:spacing w:before="40" w:after="40"/>
      </w:pPr>
      <w:r>
        <w:rPr>
          <w:rFonts w:ascii="Arial" w:cs="Arial" w:eastAsia="Arial" w:hAnsi="Arial"/>
          <w:color w:val="374151"/>
          <w:sz w:val="20"/>
          <w:szCs w:val="20"/>
        </w:rPr>
        <w:t xml:space="preserve">notifyNewApplication(applicationId) → Notify all org members with ADMIN+ role</w:t>
      </w:r>
    </w:p>
    <w:p>
      <w:pPr>
        <w:pStyle w:val="ListParagraph"/>
        <w:numPr>
          <w:ilvl w:val="0"/>
          <w:numId w:val="2"/>
        </w:numPr>
        <w:spacing w:before="40" w:after="40"/>
      </w:pPr>
      <w:r>
        <w:rPr>
          <w:rFonts w:ascii="Arial" w:cs="Arial" w:eastAsia="Arial" w:hAnsi="Arial"/>
          <w:color w:val="374151"/>
          <w:sz w:val="20"/>
          <w:szCs w:val="20"/>
        </w:rPr>
        <w:t xml:space="preserve">notifyStageChange(applicationId, fromStage, toStage) → Notify candidate</w:t>
      </w:r>
    </w:p>
    <w:p>
      <w:pPr>
        <w:pStyle w:val="ListParagraph"/>
        <w:numPr>
          <w:ilvl w:val="0"/>
          <w:numId w:val="2"/>
        </w:numPr>
        <w:spacing w:before="40" w:after="40"/>
      </w:pPr>
      <w:r>
        <w:rPr>
          <w:rFonts w:ascii="Arial" w:cs="Arial" w:eastAsia="Arial" w:hAnsi="Arial"/>
          <w:color w:val="374151"/>
          <w:sz w:val="20"/>
          <w:szCs w:val="20"/>
        </w:rPr>
        <w:t xml:space="preserve">notifyInterviewScheduled(interviewId) → Notify candidate with date/time/link</w:t>
      </w:r>
    </w:p>
    <w:p>
      <w:pPr>
        <w:pStyle w:val="ListParagraph"/>
        <w:numPr>
          <w:ilvl w:val="0"/>
          <w:numId w:val="2"/>
        </w:numPr>
        <w:spacing w:before="40" w:after="40"/>
      </w:pPr>
      <w:r>
        <w:rPr>
          <w:rFonts w:ascii="Arial" w:cs="Arial" w:eastAsia="Arial" w:hAnsi="Arial"/>
          <w:color w:val="374151"/>
          <w:sz w:val="20"/>
          <w:szCs w:val="20"/>
        </w:rPr>
        <w:t xml:space="preserve">notifyOfferSent(offerId) → Notify candidate with offer preview</w:t>
      </w:r>
    </w:p>
    <w:p>
      <w:pPr>
        <w:pStyle w:val="ListParagraph"/>
        <w:numPr>
          <w:ilvl w:val="0"/>
          <w:numId w:val="2"/>
        </w:numPr>
        <w:spacing w:before="40" w:after="40"/>
      </w:pPr>
      <w:r>
        <w:rPr>
          <w:rFonts w:ascii="Arial" w:cs="Arial" w:eastAsia="Arial" w:hAnsi="Arial"/>
          <w:color w:val="374151"/>
          <w:sz w:val="20"/>
          <w:szCs w:val="20"/>
        </w:rPr>
        <w:t xml:space="preserve">notifyOfferViewed(offerId) → Notify employer (the offer creator)</w:t>
      </w:r>
    </w:p>
    <w:p>
      <w:pPr>
        <w:pStyle w:val="ListParagraph"/>
        <w:numPr>
          <w:ilvl w:val="0"/>
          <w:numId w:val="2"/>
        </w:numPr>
        <w:spacing w:before="40" w:after="40"/>
      </w:pPr>
      <w:r>
        <w:rPr>
          <w:rFonts w:ascii="Arial" w:cs="Arial" w:eastAsia="Arial" w:hAnsi="Arial"/>
          <w:color w:val="374151"/>
          <w:sz w:val="20"/>
          <w:szCs w:val="20"/>
        </w:rPr>
        <w:t xml:space="preserve">notifyRejection(applicationId, feedback?) → Notify candidate with optional feedback</w:t>
      </w:r>
    </w:p>
    <w:p>
      <w:pPr>
        <w:pStyle w:val="ListParagraph"/>
        <w:numPr>
          <w:ilvl w:val="0"/>
          <w:numId w:val="2"/>
        </w:numPr>
        <w:spacing w:before="40" w:after="40"/>
      </w:pPr>
      <w:r>
        <w:rPr>
          <w:rFonts w:ascii="Arial" w:cs="Arial" w:eastAsia="Arial" w:hAnsi="Arial"/>
          <w:color w:val="374151"/>
          <w:sz w:val="20"/>
          <w:szCs w:val="20"/>
        </w:rPr>
        <w:t xml:space="preserve">notifyHired(applicationId) → Notify candidate with welcome message</w:t>
      </w:r>
    </w:p>
    <w:p>
      <w:pPr>
        <w:spacing w:before="120" w:after="120"/>
      </w:pPr>
    </w:p>
    <w:p>
      <w:pPr>
        <w:pStyle w:val="Heading2"/>
      </w:pPr>
      <w:r>
        <w:t xml:space="preserve">5.2 Search Infrastructure</w:t>
      </w:r>
    </w:p>
    <w:p>
      <w:pPr>
        <w:spacing w:before="60" w:after="60" w:line="276"/>
      </w:pPr>
      <w:r>
        <w:rPr>
          <w:rFonts w:ascii="Arial" w:cs="Arial" w:eastAsia="Arial" w:hAnsi="Arial"/>
          <w:color w:val="374151"/>
          <w:sz w:val="22"/>
          <w:szCs w:val="22"/>
        </w:rPr>
        <w:t xml:space="preserve">For the MVP, PostgreSQL’s native full-text search is the right choice. It avoids external service dependencies, works well with Prisma via raw queries, and handles the expected scale (tens of thousands of jobs) easily.</w:t>
      </w:r>
    </w:p>
    <w:p>
      <w:pPr>
        <w:spacing w:before="60" w:after="60"/>
      </w:pPr>
    </w:p>
    <w:p>
      <w:pPr>
        <w:spacing w:before="60" w:after="60" w:line="276"/>
      </w:pPr>
      <w:r>
        <w:rPr>
          <w:rFonts w:ascii="Arial" w:cs="Arial" w:eastAsia="Arial" w:hAnsi="Arial"/>
          <w:b/>
          <w:bCs/>
          <w:color w:val="374151"/>
          <w:sz w:val="22"/>
          <w:szCs w:val="22"/>
        </w:rPr>
        <w:t xml:space="preserve">Implementation approach:</w:t>
      </w:r>
    </w:p>
    <w:p>
      <w:pPr>
        <w:pStyle w:val="ListParagraph"/>
        <w:numPr>
          <w:ilvl w:val="0"/>
          <w:numId w:val="3"/>
        </w:numPr>
        <w:spacing w:before="40" w:after="40"/>
      </w:pPr>
      <w:r>
        <w:rPr>
          <w:rFonts w:ascii="Arial" w:cs="Arial" w:eastAsia="Arial" w:hAnsi="Arial"/>
          <w:color w:val="374151"/>
          <w:sz w:val="20"/>
          <w:szCs w:val="20"/>
        </w:rPr>
        <w:t xml:space="preserve">Add a generated tsvector column to the Job table: search_vector tsvector GENERATED ALWAYS AS (to_tsvector('english', coalesce(title, '') || ' ' || coalesce(description, '') || ' ' || coalesce("climateCategory", ''))) STORED</w:t>
      </w:r>
    </w:p>
    <w:p>
      <w:pPr>
        <w:pStyle w:val="ListParagraph"/>
        <w:numPr>
          <w:ilvl w:val="0"/>
          <w:numId w:val="3"/>
        </w:numPr>
        <w:spacing w:before="40" w:after="40"/>
      </w:pPr>
      <w:r>
        <w:rPr>
          <w:rFonts w:ascii="Arial" w:cs="Arial" w:eastAsia="Arial" w:hAnsi="Arial"/>
          <w:color w:val="374151"/>
          <w:sz w:val="20"/>
          <w:szCs w:val="20"/>
        </w:rPr>
        <w:t xml:space="preserve">Create a GIN index on the search_vector column for fast lookups</w:t>
      </w:r>
    </w:p>
    <w:p>
      <w:pPr>
        <w:pStyle w:val="ListParagraph"/>
        <w:numPr>
          <w:ilvl w:val="0"/>
          <w:numId w:val="3"/>
        </w:numPr>
        <w:spacing w:before="40" w:after="40"/>
      </w:pPr>
      <w:r>
        <w:rPr>
          <w:rFonts w:ascii="Arial" w:cs="Arial" w:eastAsia="Arial" w:hAnsi="Arial"/>
          <w:color w:val="374151"/>
          <w:sz w:val="20"/>
          <w:szCs w:val="20"/>
        </w:rPr>
        <w:t xml:space="preserve">Use Prisma.$queryRaw for search queries with tsquery, combined with standard WHERE clauses for filters (locationType, salary range, employmentType)</w:t>
      </w:r>
    </w:p>
    <w:p>
      <w:pPr>
        <w:pStyle w:val="ListParagraph"/>
        <w:numPr>
          <w:ilvl w:val="0"/>
          <w:numId w:val="3"/>
        </w:numPr>
        <w:spacing w:before="40" w:after="40"/>
      </w:pPr>
      <w:r>
        <w:rPr>
          <w:rFonts w:ascii="Arial" w:cs="Arial" w:eastAsia="Arial" w:hAnsi="Arial"/>
          <w:color w:val="374151"/>
          <w:sz w:val="20"/>
          <w:szCs w:val="20"/>
        </w:rPr>
        <w:t xml:space="preserve">Return results ranked by ts_rank for relevance scoring</w:t>
      </w:r>
    </w:p>
    <w:p>
      <w:pPr>
        <w:pStyle w:val="ListParagraph"/>
        <w:numPr>
          <w:ilvl w:val="0"/>
          <w:numId w:val="3"/>
        </w:numPr>
        <w:spacing w:before="40" w:after="40"/>
      </w:pPr>
      <w:r>
        <w:rPr>
          <w:rFonts w:ascii="Arial" w:cs="Arial" w:eastAsia="Arial" w:hAnsi="Arial"/>
          <w:color w:val="374151"/>
          <w:sz w:val="20"/>
          <w:szCs w:val="20"/>
        </w:rPr>
        <w:t xml:space="preserve">Future migration path: if search volume exceeds PostgreSQL’s capabilities, switch to Algolia or Typesense with a sync worker</w:t>
      </w:r>
    </w:p>
    <w:p>
      <w:pPr>
        <w:spacing w:before="120" w:after="120"/>
      </w:pPr>
    </w:p>
    <w:p>
      <w:pPr>
        <w:pStyle w:val="Heading2"/>
      </w:pPr>
      <w:r>
        <w:t xml:space="preserve">5.3 Offer Letter Rendering</w:t>
      </w:r>
    </w:p>
    <w:p>
      <w:pPr>
        <w:spacing w:before="60" w:after="60" w:line="276"/>
      </w:pPr>
      <w:r>
        <w:rPr>
          <w:rFonts w:ascii="Arial" w:cs="Arial" w:eastAsia="Arial" w:hAnsi="Arial"/>
          <w:color w:val="374151"/>
          <w:sz w:val="22"/>
          <w:szCs w:val="22"/>
        </w:rPr>
        <w:t xml:space="preserve">The offer letter needs to be rendered both as a preview in the employer’s modal and as a full page for the candidate. Both should use the organization’s brand kit (primaryColor, logo, fontFamily from Organization model).</w:t>
      </w:r>
    </w:p>
    <w:p>
      <w:pPr>
        <w:spacing w:before="60" w:after="60"/>
      </w:pPr>
    </w:p>
    <w:p>
      <w:pPr>
        <w:spacing w:before="60" w:after="60" w:line="276"/>
      </w:pPr>
      <w:r>
        <w:rPr>
          <w:rFonts w:ascii="Arial" w:cs="Arial" w:eastAsia="Arial" w:hAnsi="Arial"/>
          <w:b/>
          <w:bCs/>
          <w:color w:val="374151"/>
          <w:sz w:val="22"/>
          <w:szCs w:val="22"/>
        </w:rPr>
        <w:t xml:space="preserve">Rendering approach:</w:t>
      </w:r>
    </w:p>
    <w:p>
      <w:pPr>
        <w:pStyle w:val="ListParagraph"/>
        <w:numPr>
          <w:ilvl w:val="0"/>
          <w:numId w:val="4"/>
        </w:numPr>
        <w:spacing w:before="40" w:after="40"/>
      </w:pPr>
      <w:r>
        <w:rPr>
          <w:rFonts w:ascii="Arial" w:cs="Arial" w:eastAsia="Arial" w:hAnsi="Arial"/>
          <w:color w:val="374151"/>
          <w:sz w:val="20"/>
          <w:szCs w:val="20"/>
        </w:rPr>
        <w:t xml:space="preserve">Create a shared OfferLetterTemplate component (src/components/offers/offer-letter-template.tsx) that accepts offer data + org branding props</w:t>
      </w:r>
    </w:p>
    <w:p>
      <w:pPr>
        <w:pStyle w:val="ListParagraph"/>
        <w:numPr>
          <w:ilvl w:val="0"/>
          <w:numId w:val="4"/>
        </w:numPr>
        <w:spacing w:before="40" w:after="40"/>
      </w:pPr>
      <w:r>
        <w:rPr>
          <w:rFonts w:ascii="Arial" w:cs="Arial" w:eastAsia="Arial" w:hAnsi="Arial"/>
          <w:color w:val="374151"/>
          <w:sz w:val="20"/>
          <w:szCs w:val="20"/>
        </w:rPr>
        <w:t xml:space="preserve">The template renders a clean, professional letter layout with: organization logo/name header, candidate name and role title, salary and benefits details, start date and department, personal message from hiring manager, signing instructions based on signingMethod</w:t>
      </w:r>
    </w:p>
    <w:p>
      <w:pPr>
        <w:pStyle w:val="ListParagraph"/>
        <w:numPr>
          <w:ilvl w:val="0"/>
          <w:numId w:val="4"/>
        </w:numPr>
        <w:spacing w:before="40" w:after="40"/>
      </w:pPr>
      <w:r>
        <w:rPr>
          <w:rFonts w:ascii="Arial" w:cs="Arial" w:eastAsia="Arial" w:hAnsi="Arial"/>
          <w:color w:val="374151"/>
          <w:sz w:val="20"/>
          <w:szCs w:val="20"/>
        </w:rPr>
        <w:t xml:space="preserve">For the employer preview: render inside the modal with edit-in-place capability for the personal message</w:t>
      </w:r>
    </w:p>
    <w:p>
      <w:pPr>
        <w:pStyle w:val="ListParagraph"/>
        <w:numPr>
          <w:ilvl w:val="0"/>
          <w:numId w:val="4"/>
        </w:numPr>
        <w:spacing w:before="40" w:after="40"/>
      </w:pPr>
      <w:r>
        <w:rPr>
          <w:rFonts w:ascii="Arial" w:cs="Arial" w:eastAsia="Arial" w:hAnsi="Arial"/>
          <w:color w:val="374151"/>
          <w:sz w:val="20"/>
          <w:szCs w:val="20"/>
        </w:rPr>
        <w:t xml:space="preserve">For the candidate view: render as a full page with the organization’s primary color as the accent, plus a prominent “Sign Now” call-to-action for the signing link</w:t>
      </w:r>
    </w:p>
    <w:p>
      <w:pPr>
        <w:pStyle w:val="ListParagraph"/>
        <w:numPr>
          <w:ilvl w:val="0"/>
          <w:numId w:val="4"/>
        </w:numPr>
        <w:spacing w:before="40" w:after="40"/>
      </w:pPr>
      <w:r>
        <w:rPr>
          <w:rFonts w:ascii="Arial" w:cs="Arial" w:eastAsia="Arial" w:hAnsi="Arial"/>
          <w:color w:val="374151"/>
          <w:sz w:val="20"/>
          <w:szCs w:val="20"/>
        </w:rPr>
        <w:t xml:space="preserve">Store the final rendered content in OfferRecord.letterContent as HTML/markdown for audit trail</w:t>
      </w:r>
    </w:p>
    <w:p>
      <w:pPr>
        <w:spacing w:before="120" w:after="120"/>
      </w:pPr>
    </w:p>
    <w:p>
      <w:pPr>
        <w:pStyle w:val="Heading2"/>
      </w:pPr>
      <w:r>
        <w:t xml:space="preserve">5.4 Schema Migrations Required</w:t>
      </w:r>
    </w:p>
    <w:p>
      <w:pPr>
        <w:spacing w:before="60" w:after="60" w:line="276"/>
      </w:pPr>
      <w:r>
        <w:rPr>
          <w:rFonts w:ascii="Arial" w:cs="Arial" w:eastAsia="Arial" w:hAnsi="Arial"/>
          <w:color w:val="374151"/>
          <w:sz w:val="22"/>
          <w:szCs w:val="22"/>
        </w:rPr>
        <w:t xml:space="preserve">The following Prisma schema changes are needed to support the full integration plan. These are additive (no breaking changes to existing data):</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5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Application</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rejectionReason</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String?</w:t>
            </w:r>
          </w:p>
        </w:tc>
        <w:tc>
          <w:tcPr>
            <w:tcW w:type="dxa" w:w="2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Structured rejection category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Application</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rejectionFeedback</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String? @db.Text</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Optional feedback for candidate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Application</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employerViewedAt</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DateTime?</w:t>
            </w:r>
          </w:p>
        </w:tc>
        <w:tc>
          <w:tcPr>
            <w:tcW w:type="dxa" w:w="2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Track when employer first viewed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SeekerProfile</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profileVisibility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Enum (PUBLIC|PRIVATE)</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Control profile visibility</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Job</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searchVector</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Unsupported (tsvector)</w:t>
            </w:r>
          </w:p>
        </w:tc>
        <w:tc>
          <w:tcPr>
            <w:tcW w:type="dxa" w:w="2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Full-text search column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Interview</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candidateRsvp</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Enum (PENDING|ACCEPTED|DECLINED)</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Candidate’s RSVP status</w:t>
            </w:r>
          </w:p>
        </w:tc>
      </w:tr>
    </w:tbl>
    <w:p>
      <w:r>
        <w:br w:type="page"/>
      </w:r>
    </w:p>
    <w:p>
      <w:pPr>
        <w:pStyle w:val="Heading1"/>
      </w:pPr>
      <w:r>
        <w:t xml:space="preserve">6. Target End-to-End Workflow</w:t>
      </w:r>
    </w:p>
    <w:p>
      <w:pPr>
        <w:spacing w:before="60" w:after="60" w:line="276"/>
      </w:pPr>
      <w:r>
        <w:rPr>
          <w:rFonts w:ascii="Arial" w:cs="Arial" w:eastAsia="Arial" w:hAnsi="Arial"/>
          <w:color w:val="374151"/>
          <w:sz w:val="22"/>
          <w:szCs w:val="22"/>
        </w:rPr>
        <w:t xml:space="preserve">Once all phases are complete, this is how a complete hiring flow should work from the candidate’s perspective and the employer’s perspective, with every touchpoint connected:</w:t>
      </w:r>
    </w:p>
    <w:p>
      <w:pPr>
        <w:spacing w:before="120" w:after="120"/>
      </w:pPr>
    </w:p>
    <w:p>
      <w:pPr>
        <w:pStyle w:val="Heading2"/>
      </w:pPr>
      <w:r>
        <w:t xml:space="preserve">6.1 Candidate Journey</w:t>
      </w:r>
    </w:p>
    <w:p>
      <w:pPr>
        <w:pStyle w:val="ListParagraph"/>
        <w:numPr>
          <w:ilvl w:val="0"/>
          <w:numId w:val="5"/>
        </w:numPr>
        <w:spacing w:before="60" w:after="60" w:line="276"/>
      </w:pPr>
      <w:r>
        <w:rPr>
          <w:rFonts w:ascii="Arial" w:cs="Arial" w:eastAsia="Arial" w:hAnsi="Arial"/>
          <w:color w:val="374151"/>
          <w:sz w:val="20"/>
          <w:szCs w:val="20"/>
        </w:rPr>
        <w:t xml:space="preserve">Discovery: Candidate browses /jobs/search, filters by pathway (Energy), location (Remote), salary ($80k+). Finds “Senior Environmental Analyst” at Solaris Energy.</w:t>
      </w:r>
    </w:p>
    <w:p>
      <w:pPr>
        <w:pStyle w:val="ListParagraph"/>
        <w:numPr>
          <w:ilvl w:val="0"/>
          <w:numId w:val="5"/>
        </w:numPr>
        <w:spacing w:before="60" w:after="60" w:line="276"/>
      </w:pPr>
      <w:r>
        <w:rPr>
          <w:rFonts w:ascii="Arial" w:cs="Arial" w:eastAsia="Arial" w:hAnsi="Arial"/>
          <w:color w:val="374151"/>
          <w:sz w:val="20"/>
          <w:szCs w:val="20"/>
        </w:rPr>
        <w:t xml:space="preserve">Application: Fills in application form with cover letter and custom questions. Uploads resume. Submits via POST /api/jobs/applications. Receives confirmation notification.</w:t>
      </w:r>
    </w:p>
    <w:p>
      <w:pPr>
        <w:pStyle w:val="ListParagraph"/>
        <w:numPr>
          <w:ilvl w:val="0"/>
          <w:numId w:val="5"/>
        </w:numPr>
        <w:spacing w:before="60" w:after="60" w:line="276"/>
      </w:pPr>
      <w:r>
        <w:rPr>
          <w:rFonts w:ascii="Arial" w:cs="Arial" w:eastAsia="Arial" w:hAnsi="Arial"/>
          <w:color w:val="374151"/>
          <w:sz w:val="20"/>
          <w:szCs w:val="20"/>
        </w:rPr>
        <w:t xml:space="preserve">Tracking: Visits /jobs/applications to see all applications. Status shows “Applied” with a timeline. Later, sees stage change to “Screening” with notification.</w:t>
      </w:r>
    </w:p>
    <w:p>
      <w:pPr>
        <w:pStyle w:val="ListParagraph"/>
        <w:numPr>
          <w:ilvl w:val="0"/>
          <w:numId w:val="5"/>
        </w:numPr>
        <w:spacing w:before="60" w:after="60" w:line="276"/>
      </w:pPr>
      <w:r>
        <w:rPr>
          <w:rFonts w:ascii="Arial" w:cs="Arial" w:eastAsia="Arial" w:hAnsi="Arial"/>
          <w:color w:val="374151"/>
          <w:sz w:val="20"/>
          <w:szCs w:val="20"/>
        </w:rPr>
        <w:t xml:space="preserve">Interview: Receives INTERVIEW_SCHEDULED notification. Visits /jobs/applications/[id]/interviews. Sees date, time, video link, interviewer name. Clicks “Accept.” Receives 24h and 1h reminders.</w:t>
      </w:r>
    </w:p>
    <w:p>
      <w:pPr>
        <w:pStyle w:val="ListParagraph"/>
        <w:numPr>
          <w:ilvl w:val="0"/>
          <w:numId w:val="5"/>
        </w:numPr>
        <w:spacing w:before="60" w:after="60" w:line="276"/>
      </w:pPr>
      <w:r>
        <w:rPr>
          <w:rFonts w:ascii="Arial" w:cs="Arial" w:eastAsia="Arial" w:hAnsi="Arial"/>
          <w:color w:val="374151"/>
          <w:sz w:val="20"/>
          <w:szCs w:val="20"/>
        </w:rPr>
        <w:t xml:space="preserve">Offer: Receives OFFER_RECEIVED notification + branded email. Visits /jobs/applications/[id]/offer. Reads full offer letter with salary, start date, personal message. Clicks signing link to DocuSign.</w:t>
      </w:r>
    </w:p>
    <w:p>
      <w:pPr>
        <w:pStyle w:val="ListParagraph"/>
        <w:numPr>
          <w:ilvl w:val="0"/>
          <w:numId w:val="5"/>
        </w:numPr>
        <w:spacing w:before="60" w:after="60" w:line="276"/>
      </w:pPr>
      <w:r>
        <w:rPr>
          <w:rFonts w:ascii="Arial" w:cs="Arial" w:eastAsia="Arial" w:hAnsi="Arial"/>
          <w:color w:val="374151"/>
          <w:sz w:val="20"/>
          <w:szCs w:val="20"/>
        </w:rPr>
        <w:t xml:space="preserve">Hire: After signing, receives welcome notification. Application status updates to “Hired.”</w:t>
      </w:r>
    </w:p>
    <w:p>
      <w:pPr>
        <w:spacing w:before="120" w:after="120"/>
      </w:pPr>
    </w:p>
    <w:p>
      <w:pPr>
        <w:pStyle w:val="Heading2"/>
      </w:pPr>
      <w:r>
        <w:t xml:space="preserve">6.2 Employer Journey</w:t>
      </w:r>
    </w:p>
    <w:p>
      <w:pPr>
        <w:pStyle w:val="ListParagraph"/>
        <w:numPr>
          <w:ilvl w:val="0"/>
          <w:numId w:val="6"/>
        </w:numPr>
        <w:spacing w:before="60" w:after="60" w:line="276"/>
      </w:pPr>
      <w:r>
        <w:rPr>
          <w:rFonts w:ascii="Arial" w:cs="Arial" w:eastAsia="Arial" w:hAnsi="Arial"/>
          <w:color w:val="374151"/>
          <w:sz w:val="20"/>
          <w:szCs w:val="20"/>
        </w:rPr>
        <w:t xml:space="preserve">Posting: Creates job at /canopy/roles/new with title, description, climate category, salary range, and pipeline stages. Publishes to Green Jobs Board.</w:t>
      </w:r>
    </w:p>
    <w:p>
      <w:pPr>
        <w:pStyle w:val="ListParagraph"/>
        <w:numPr>
          <w:ilvl w:val="0"/>
          <w:numId w:val="6"/>
        </w:numPr>
        <w:spacing w:before="60" w:after="60" w:line="276"/>
      </w:pPr>
      <w:r>
        <w:rPr>
          <w:rFonts w:ascii="Arial" w:cs="Arial" w:eastAsia="Arial" w:hAnsi="Arial"/>
          <w:color w:val="374151"/>
          <w:sz w:val="20"/>
          <w:szCs w:val="20"/>
        </w:rPr>
        <w:t xml:space="preserve">Review: Receives NEW_APPLICATION notification. Visits /canopy/candidates to see the pipeline. Reviews candidate profile, resume, skills, and cover letter.</w:t>
      </w:r>
    </w:p>
    <w:p>
      <w:pPr>
        <w:pStyle w:val="ListParagraph"/>
        <w:numPr>
          <w:ilvl w:val="0"/>
          <w:numId w:val="6"/>
        </w:numPr>
        <w:spacing w:before="60" w:after="60" w:line="276"/>
      </w:pPr>
      <w:r>
        <w:rPr>
          <w:rFonts w:ascii="Arial" w:cs="Arial" w:eastAsia="Arial" w:hAnsi="Arial"/>
          <w:color w:val="374151"/>
          <w:sz w:val="20"/>
          <w:szCs w:val="20"/>
        </w:rPr>
        <w:t xml:space="preserve">Evaluation: Team members score the candidate using scorecards. AI match score surfaces skill alignment. Moves candidate to “Screening” then “Interview.”</w:t>
      </w:r>
    </w:p>
    <w:p>
      <w:pPr>
        <w:pStyle w:val="ListParagraph"/>
        <w:numPr>
          <w:ilvl w:val="0"/>
          <w:numId w:val="6"/>
        </w:numPr>
        <w:spacing w:before="60" w:after="60" w:line="276"/>
      </w:pPr>
      <w:r>
        <w:rPr>
          <w:rFonts w:ascii="Arial" w:cs="Arial" w:eastAsia="Arial" w:hAnsi="Arial"/>
          <w:color w:val="374151"/>
          <w:sz w:val="20"/>
          <w:szCs w:val="20"/>
        </w:rPr>
        <w:t xml:space="preserve">Interview: Schedules interview from /canopy/calendar. Selects date, time, type (video), and interviewer. Candidate receives notification and RSVPs.</w:t>
      </w:r>
    </w:p>
    <w:p>
      <w:pPr>
        <w:pStyle w:val="ListParagraph"/>
        <w:numPr>
          <w:ilvl w:val="0"/>
          <w:numId w:val="6"/>
        </w:numPr>
        <w:spacing w:before="60" w:after="60" w:line="276"/>
      </w:pPr>
      <w:r>
        <w:rPr>
          <w:rFonts w:ascii="Arial" w:cs="Arial" w:eastAsia="Arial" w:hAnsi="Arial"/>
          <w:color w:val="374151"/>
          <w:sz w:val="20"/>
          <w:szCs w:val="20"/>
        </w:rPr>
        <w:t xml:space="preserve">Offer: Drags candidate to “Offer” stage. Offer modal opens. Fills in salary, start date, department, signing method. Previews branded letter. Clicks “Send Offer.”</w:t>
      </w:r>
    </w:p>
    <w:p>
      <w:pPr>
        <w:pStyle w:val="ListParagraph"/>
        <w:numPr>
          <w:ilvl w:val="0"/>
          <w:numId w:val="6"/>
        </w:numPr>
        <w:spacing w:before="60" w:after="60" w:line="276"/>
      </w:pPr>
      <w:r>
        <w:rPr>
          <w:rFonts w:ascii="Arial" w:cs="Arial" w:eastAsia="Arial" w:hAnsi="Arial"/>
          <w:color w:val="374151"/>
          <w:sz w:val="20"/>
          <w:szCs w:val="20"/>
        </w:rPr>
        <w:t xml:space="preserve">Tracking: Sees offer status badge on candidate card (Sent → Viewed → Awaiting Signature → Signed). Receives OFFER_VIEWED notification when candidate opens it.</w:t>
      </w:r>
    </w:p>
    <w:p>
      <w:pPr>
        <w:pStyle w:val="ListParagraph"/>
        <w:numPr>
          <w:ilvl w:val="0"/>
          <w:numId w:val="6"/>
        </w:numPr>
        <w:spacing w:before="60" w:after="60" w:line="276"/>
      </w:pPr>
      <w:r>
        <w:rPr>
          <w:rFonts w:ascii="Arial" w:cs="Arial" w:eastAsia="Arial" w:hAnsi="Arial"/>
          <w:color w:val="374151"/>
          <w:sz w:val="20"/>
          <w:szCs w:val="20"/>
        </w:rPr>
        <w:t xml:space="preserve">Hire: When candidate signs, clicks “Confirm Hire” in the one-click modal. Employee record created. Candidate moves to “Hired” column.</w:t>
      </w:r>
    </w:p>
    <w:p>
      <w:r>
        <w:br w:type="page"/>
      </w:r>
    </w:p>
    <w:p>
      <w:pPr>
        <w:pStyle w:val="Heading1"/>
      </w:pPr>
      <w:r>
        <w:t xml:space="preserve">7. Design Principles for Integration Work</w:t>
      </w:r>
    </w:p>
    <w:p>
      <w:pPr>
        <w:spacing w:before="60" w:after="60" w:line="276"/>
      </w:pPr>
      <w:r>
        <w:rPr>
          <w:rFonts w:ascii="Arial" w:cs="Arial" w:eastAsia="Arial" w:hAnsi="Arial"/>
          <w:color w:val="374151"/>
          <w:sz w:val="22"/>
          <w:szCs w:val="22"/>
        </w:rPr>
        <w:t xml:space="preserve">All integration work should follow these principles, consistent with the project’s “human-first, AI-enabled” philosophy and the existing engineering standards in CLAUDE.md:</w:t>
      </w:r>
    </w:p>
    <w:p>
      <w:pPr>
        <w:spacing w:before="60" w:after="60"/>
      </w:pPr>
    </w:p>
    <w:p>
      <w:pPr>
        <w:pStyle w:val="ListParagraph"/>
        <w:numPr>
          <w:ilvl w:val="0"/>
          <w:numId w:val="7"/>
        </w:numPr>
        <w:spacing w:before="60" w:after="60" w:line="276"/>
      </w:pPr>
      <w:r>
        <w:rPr>
          <w:rFonts w:ascii="Arial" w:cs="Arial" w:eastAsia="Arial" w:hAnsi="Arial"/>
          <w:b/>
          <w:bCs/>
          <w:color w:val="374151"/>
          <w:sz w:val="20"/>
          <w:szCs w:val="20"/>
        </w:rPr>
        <w:t xml:space="preserve">Symmetric visibility: </w:t>
      </w:r>
      <w:r>
        <w:rPr>
          <w:rFonts w:ascii="Arial" w:cs="Arial" w:eastAsia="Arial" w:hAnsi="Arial"/>
          <w:color w:val="374151"/>
          <w:sz w:val="20"/>
          <w:szCs w:val="20"/>
        </w:rPr>
        <w:t xml:space="preserve">If one side knows something, the other side should too (with appropriate privacy controls). Candidates should never be left guessing about their application status.</w:t>
      </w:r>
    </w:p>
    <w:p>
      <w:pPr>
        <w:pStyle w:val="ListParagraph"/>
        <w:numPr>
          <w:ilvl w:val="0"/>
          <w:numId w:val="7"/>
        </w:numPr>
        <w:spacing w:before="60" w:after="60" w:line="276"/>
      </w:pPr>
      <w:r>
        <w:rPr>
          <w:rFonts w:ascii="Arial" w:cs="Arial" w:eastAsia="Arial" w:hAnsi="Arial"/>
          <w:b/>
          <w:bCs/>
          <w:color w:val="374151"/>
          <w:sz w:val="20"/>
          <w:szCs w:val="20"/>
        </w:rPr>
        <w:t xml:space="preserve">Notifications as connective tissue: </w:t>
      </w:r>
      <w:r>
        <w:rPr>
          <w:rFonts w:ascii="Arial" w:cs="Arial" w:eastAsia="Arial" w:hAnsi="Arial"/>
          <w:color w:val="374151"/>
          <w:sz w:val="20"/>
          <w:szCs w:val="20"/>
        </w:rPr>
        <w:t xml:space="preserve">Every state change that matters to the other party should trigger a notification. But be judicious—don’t overwhelm users. Group minor updates; surface critical ones immediately.</w:t>
      </w:r>
    </w:p>
    <w:p>
      <w:pPr>
        <w:pStyle w:val="ListParagraph"/>
        <w:numPr>
          <w:ilvl w:val="0"/>
          <w:numId w:val="7"/>
        </w:numPr>
        <w:spacing w:before="60" w:after="60" w:line="276"/>
      </w:pPr>
      <w:r>
        <w:rPr>
          <w:rFonts w:ascii="Arial" w:cs="Arial" w:eastAsia="Arial" w:hAnsi="Arial"/>
          <w:b/>
          <w:bCs/>
          <w:color w:val="374151"/>
          <w:sz w:val="20"/>
          <w:szCs w:val="20"/>
        </w:rPr>
        <w:t xml:space="preserve">Schema-first, UI-second: </w:t>
      </w:r>
      <w:r>
        <w:rPr>
          <w:rFonts w:ascii="Arial" w:cs="Arial" w:eastAsia="Arial" w:hAnsi="Arial"/>
          <w:color w:val="374151"/>
          <w:sz w:val="20"/>
          <w:szCs w:val="20"/>
        </w:rPr>
        <w:t xml:space="preserve">The schema is already well-designed. Trust it. Build UI components that faithfully represent the data models rather than inventing parallel structures.</w:t>
      </w:r>
    </w:p>
    <w:p>
      <w:pPr>
        <w:pStyle w:val="ListParagraph"/>
        <w:numPr>
          <w:ilvl w:val="0"/>
          <w:numId w:val="7"/>
        </w:numPr>
        <w:spacing w:before="60" w:after="60" w:line="276"/>
      </w:pPr>
      <w:r>
        <w:rPr>
          <w:rFonts w:ascii="Arial" w:cs="Arial" w:eastAsia="Arial" w:hAnsi="Arial"/>
          <w:b/>
          <w:bCs/>
          <w:color w:val="374151"/>
          <w:sz w:val="20"/>
          <w:szCs w:val="20"/>
        </w:rPr>
        <w:t xml:space="preserve">Branded experiences: </w:t>
      </w:r>
      <w:r>
        <w:rPr>
          <w:rFonts w:ascii="Arial" w:cs="Arial" w:eastAsia="Arial" w:hAnsi="Arial"/>
          <w:color w:val="374151"/>
          <w:sz w:val="20"/>
          <w:szCs w:val="20"/>
        </w:rPr>
        <w:t xml:space="preserve">Every candidate-facing touchpoint (career page, offer letter, email) should use the organization’s brand kit. This is a competitive differentiator for Canopy.</w:t>
      </w:r>
    </w:p>
    <w:p>
      <w:pPr>
        <w:pStyle w:val="ListParagraph"/>
        <w:numPr>
          <w:ilvl w:val="0"/>
          <w:numId w:val="7"/>
        </w:numPr>
        <w:spacing w:before="60" w:after="60" w:line="276"/>
      </w:pPr>
      <w:r>
        <w:rPr>
          <w:rFonts w:ascii="Arial" w:cs="Arial" w:eastAsia="Arial" w:hAnsi="Arial"/>
          <w:b/>
          <w:bCs/>
          <w:color w:val="374151"/>
          <w:sz w:val="20"/>
          <w:szCs w:val="20"/>
        </w:rPr>
        <w:t xml:space="preserve">Non-blocking notifications: </w:t>
      </w:r>
      <w:r>
        <w:rPr>
          <w:rFonts w:ascii="Arial" w:cs="Arial" w:eastAsia="Arial" w:hAnsi="Arial"/>
          <w:color w:val="374151"/>
          <w:sz w:val="20"/>
          <w:szCs w:val="20"/>
        </w:rPr>
        <w:t xml:space="preserve">Never let notification delivery failure block the primary action. Send notifications asynchronously. Log failures for retry but don’t surface them to the user.</w:t>
      </w:r>
    </w:p>
    <w:p>
      <w:pPr>
        <w:pStyle w:val="ListParagraph"/>
        <w:numPr>
          <w:ilvl w:val="0"/>
          <w:numId w:val="7"/>
        </w:numPr>
        <w:spacing w:before="60" w:after="60" w:line="276"/>
      </w:pPr>
      <w:r>
        <w:rPr>
          <w:rFonts w:ascii="Arial" w:cs="Arial" w:eastAsia="Arial" w:hAnsi="Arial"/>
          <w:b/>
          <w:bCs/>
          <w:color w:val="374151"/>
          <w:sz w:val="20"/>
          <w:szCs w:val="20"/>
        </w:rPr>
        <w:t xml:space="preserve">Progressive disclosure: </w:t>
      </w:r>
      <w:r>
        <w:rPr>
          <w:rFonts w:ascii="Arial" w:cs="Arial" w:eastAsia="Arial" w:hAnsi="Arial"/>
          <w:color w:val="374151"/>
          <w:sz w:val="20"/>
          <w:szCs w:val="20"/>
        </w:rPr>
        <w:t xml:space="preserve">Show candidates the right amount of information at each stage. Don’t show internal scores or team notes. Do show stage, timeline, and next steps.</w:t>
      </w:r>
    </w:p>
    <w:p>
      <w:pPr>
        <w:pStyle w:val="ListParagraph"/>
        <w:numPr>
          <w:ilvl w:val="0"/>
          <w:numId w:val="7"/>
        </w:numPr>
        <w:spacing w:before="60" w:after="60" w:line="276"/>
      </w:pPr>
      <w:r>
        <w:rPr>
          <w:rFonts w:ascii="Arial" w:cs="Arial" w:eastAsia="Arial" w:hAnsi="Arial"/>
          <w:b/>
          <w:bCs/>
          <w:color w:val="374151"/>
          <w:sz w:val="20"/>
          <w:szCs w:val="20"/>
        </w:rPr>
        <w:t xml:space="preserve">AI transparency: </w:t>
      </w:r>
      <w:r>
        <w:rPr>
          <w:rFonts w:ascii="Arial" w:cs="Arial" w:eastAsia="Arial" w:hAnsi="Arial"/>
          <w:color w:val="374151"/>
          <w:sz w:val="20"/>
          <w:szCs w:val="20"/>
        </w:rPr>
        <w:t xml:space="preserve">When AI scores or summarizes candidates, always show reasoning. Match scores should explain why (e.g., “85% match: 5 years solar experience, NABCEP certified”). Always allow employer override.</w:t>
      </w:r>
    </w:p>
    <w:p>
      <w:r>
        <w:br w:type="page"/>
      </w:r>
    </w:p>
    <w:p>
      <w:pPr>
        <w:pStyle w:val="Heading1"/>
      </w:pPr>
      <w:r>
        <w:t xml:space="preserve">8. Risks &amp; Mitigations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2960"/>
      </w:tblGrid>
      <w:tr>
        <w:tc>
          <w:tcPr>
            <w:tcW w:type="dxa" w:w="22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0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9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Offer status diverges from application stage</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Employer sees “offer sent” but pipeline shows wrong stage; candidate confused</w:t>
            </w:r>
          </w:p>
        </w:tc>
        <w:tc>
          <w:tcPr>
            <w:tcW w:type="dxa" w:w="2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Add OfferRecord status sync to Application stage. When offer is sent, auto-advance to offer stage. When signed, advance to hired.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Notification spam overwhelms users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Users disable notifications entirely, defeating the purpose</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Implement notification preferences per user. Group non-critical updates. Only real-time for offers, interviews, and rejections.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Full-text search performance at scale</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Slow queries if Job table grows beyond 100K rows with complex tsvector</w:t>
            </w:r>
          </w:p>
        </w:tc>
        <w:tc>
          <w:tcPr>
            <w:tcW w:type="dxa" w:w="2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Start with PostgreSQL tsvector + GIN index. Monitor query times. Migration path to Algolia is well-documented if needed.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Email deliverability issues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Offer emails land in spam; candidate never sees the offer</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Use Resend with proper SPF/DKIM setup. Add “view in platform” fallback in all emails. Surface email status (sent/delivered/failed) to employer.</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External signing tool integration complexity</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Low</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DocuSign/HelloSign webhooks are complex; signed status may not sync reliably</w:t>
            </w:r>
          </w:p>
        </w:tc>
        <w:tc>
          <w:tcPr>
            <w:tcW w:type="dxa" w:w="2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20"/>
                <w:szCs w:val="20"/>
              </w:rPr>
              <w:t xml:space="preserve">Support manual “mark as signed” as fallback. Build webhook integration incrementally. Document upload signing method requires no external integration.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Scope creep in Phase 4</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Career page builder and AI features expand beyond estimates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Timebox each Phase 4 task. Ship minimal viable versions. Career page builder can launch with 5 core blocks.</w:t>
            </w:r>
          </w:p>
        </w:tc>
      </w:tr>
    </w:tbl>
    <w:p>
      <w:r>
        <w:br w:type="page"/>
      </w:r>
    </w:p>
    <w:p>
      <w:pPr>
        <w:pStyle w:val="Heading1"/>
      </w:pPr>
      <w:r>
        <w:t xml:space="preserve">9. Effort Summary &amp; Resource Allocation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64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164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Eng Days</w:t>
            </w:r>
          </w:p>
        </w:tc>
        <w:tc>
          <w:tcPr>
            <w:tcW w:type="dxa" w:w="164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164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Shippable?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Phase 1: Offer Workflow</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Weeks 1–2</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~15 days</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Frontend + API</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Yes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Phase 2: Candidate Visibility</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Weeks 3–4</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~18 days</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Full-stack</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Yes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20"/>
                <w:szCs w:val="20"/>
              </w:rPr>
              <w:t xml:space="preserve">Phase 3: Green Jobs Board</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Weeks 5–6</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~19 days</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Full-stack</w:t>
            </w:r>
          </w:p>
        </w:tc>
        <w:tc>
          <w:tcPr>
            <w:tcW w:type="dxa" w:w="1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Yes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Phase 4: Polish &amp; Launch</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Weeks 7–8</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~23 days</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Full-stack + AI</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color w:val="374151"/>
                <w:sz w:val="20"/>
                <w:szCs w:val="20"/>
              </w:rPr>
              <w:t xml:space="preserve">Yes</w:t>
            </w:r>
          </w:p>
        </w:tc>
      </w:tr>
    </w:tbl>
    <w:p>
      <w:pPr>
        <w:spacing w:before="60" w:after="60"/>
      </w:pPr>
    </w:p>
    <w:p>
      <w:pPr>
        <w:spacing w:before="60" w:after="60" w:line="276"/>
      </w:pPr>
      <w:r>
        <w:rPr>
          <w:rFonts w:ascii="Arial" w:cs="Arial" w:eastAsia="Arial" w:hAnsi="Arial"/>
          <w:b/>
          <w:bCs/>
          <w:color w:val="374151"/>
          <w:sz w:val="22"/>
          <w:szCs w:val="22"/>
        </w:rPr>
        <w:t xml:space="preserve">Total estimated effort: </w:t>
      </w:r>
      <w:r>
        <w:rPr>
          <w:rFonts w:ascii="Arial" w:cs="Arial" w:eastAsia="Arial" w:hAnsi="Arial"/>
          <w:color w:val="374151"/>
          <w:sz w:val="22"/>
          <w:szCs w:val="22"/>
        </w:rPr>
        <w:t xml:space="preserve">~75 engineering days across 8 weeks. With 2 engineers, this is achievable in a single quarter. With 3+ engineers, Phases 1–2 can overlap with Phase 3 since the Green Jobs Board work is largely independent of the offer workflow.</w:t>
      </w:r>
    </w:p>
    <w:p>
      <w:pPr>
        <w:spacing w:before="60" w:after="60"/>
      </w:pPr>
    </w:p>
    <w:p>
      <w:pPr>
        <w:spacing w:before="60" w:after="60" w:line="276"/>
      </w:pPr>
      <w:r>
        <w:rPr>
          <w:rFonts w:ascii="Arial" w:cs="Arial" w:eastAsia="Arial" w:hAnsi="Arial"/>
          <w:b/>
          <w:bCs/>
          <w:color w:val="374151"/>
          <w:sz w:val="22"/>
          <w:szCs w:val="22"/>
        </w:rPr>
        <w:t xml:space="preserve">Parallelization opportunities: </w:t>
      </w:r>
      <w:r>
        <w:rPr>
          <w:rFonts w:ascii="Arial" w:cs="Arial" w:eastAsia="Arial" w:hAnsi="Arial"/>
          <w:color w:val="374151"/>
          <w:sz w:val="22"/>
          <w:szCs w:val="22"/>
        </w:rPr>
        <w:t xml:space="preserve">Tasks 1.1 (offer modal) and 1.4 (candidate offer view) have no dependency on each other. Tasks 3.5 (profile page) and 3.1–3.3 (search infrastructure) are independent. Phase 4’s AI work (4.2–4.3) can run parallel to messaging (4.1) and analytics (4.5).</w:t>
      </w:r>
    </w:p>
    <w:p>
      <w:pPr>
        <w:spacing w:before="200" w:after="200"/>
      </w:pPr>
    </w:p>
    <w:p>
      <w:pPr>
        <w:pStyle w:val="Heading1"/>
      </w:pPr>
      <w:r>
        <w:t xml:space="preserve">10. Recommended Next Steps</w:t>
      </w:r>
    </w:p>
    <w:p>
      <w:pPr>
        <w:spacing w:before="60" w:after="60"/>
      </w:pPr>
    </w:p>
    <w:p>
      <w:pPr>
        <w:pStyle w:val="ListParagraph"/>
        <w:numPr>
          <w:ilvl w:val="0"/>
          <w:numId w:val="8"/>
        </w:numPr>
        <w:spacing w:before="80" w:after="80" w:line="276"/>
      </w:pPr>
      <w:r>
        <w:rPr>
          <w:rFonts w:ascii="Arial" w:cs="Arial" w:eastAsia="Arial" w:hAnsi="Arial"/>
          <w:color w:val="374151"/>
          <w:sz w:val="20"/>
          <w:szCs w:val="20"/>
        </w:rPr>
        <w:t xml:space="preserve">Align on Phase 1 scope: Review the offer workflow tasks (1.1–1.7) and confirm the offer details modal matches the existing Canopy_Offer_Letter_Flow_Spec.md. Identify any additional fields or UX requirements from stakeholders.</w:t>
      </w:r>
    </w:p>
    <w:p>
      <w:pPr>
        <w:pStyle w:val="ListParagraph"/>
        <w:numPr>
          <w:ilvl w:val="0"/>
          <w:numId w:val="8"/>
        </w:numPr>
        <w:spacing w:before="80" w:after="80" w:line="276"/>
      </w:pPr>
      <w:r>
        <w:rPr>
          <w:rFonts w:ascii="Arial" w:cs="Arial" w:eastAsia="Arial" w:hAnsi="Arial"/>
          <w:color w:val="374151"/>
          <w:sz w:val="20"/>
          <w:szCs w:val="20"/>
        </w:rPr>
        <w:t xml:space="preserve">Run the Prisma migration: Add rejectionReason, rejectionFeedback, employerViewedAt, and candidateRsvp fields. These are additive and won’t affect existing data.</w:t>
      </w:r>
    </w:p>
    <w:p>
      <w:pPr>
        <w:pStyle w:val="ListParagraph"/>
        <w:numPr>
          <w:ilvl w:val="0"/>
          <w:numId w:val="8"/>
        </w:numPr>
        <w:spacing w:before="80" w:after="80" w:line="276"/>
      </w:pPr>
      <w:r>
        <w:rPr>
          <w:rFonts w:ascii="Arial" w:cs="Arial" w:eastAsia="Arial" w:hAnsi="Arial"/>
          <w:color w:val="374151"/>
          <w:sz w:val="20"/>
          <w:szCs w:val="20"/>
        </w:rPr>
        <w:t xml:space="preserve">Set up Resend integration: Configure the email service, SPF/DKIM records, and a basic HTML email template. This unblocks all notification work in Phases 1–2.</w:t>
      </w:r>
    </w:p>
    <w:p>
      <w:pPr>
        <w:pStyle w:val="ListParagraph"/>
        <w:numPr>
          <w:ilvl w:val="0"/>
          <w:numId w:val="8"/>
        </w:numPr>
        <w:spacing w:before="80" w:after="80" w:line="276"/>
      </w:pPr>
      <w:r>
        <w:rPr>
          <w:rFonts w:ascii="Arial" w:cs="Arial" w:eastAsia="Arial" w:hAnsi="Arial"/>
          <w:color w:val="374151"/>
          <w:sz w:val="20"/>
          <w:szCs w:val="20"/>
        </w:rPr>
        <w:t xml:space="preserve">Create GitHub project board: Break Phase 1 tasks into issues with the effort estimates from this document. Assign engineers and set sprint milestones.</w:t>
      </w:r>
    </w:p>
    <w:p>
      <w:pPr>
        <w:pStyle w:val="ListParagraph"/>
        <w:numPr>
          <w:ilvl w:val="0"/>
          <w:numId w:val="8"/>
        </w:numPr>
        <w:spacing w:before="80" w:after="80" w:line="276"/>
      </w:pPr>
      <w:r>
        <w:rPr>
          <w:rFonts w:ascii="Arial" w:cs="Arial" w:eastAsia="Arial" w:hAnsi="Arial"/>
          <w:color w:val="374151"/>
          <w:sz w:val="20"/>
          <w:szCs w:val="20"/>
        </w:rPr>
        <w:t xml:space="preserve">Design review for Figma alignment: Before starting Phase 3, do a focused design review of the Explore page (node 1:3204) and Profile page (node 1:2898) to identify any Figma updates needed.</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F766E" w:sz="2"/>
              <w:right w:val="none" w:sz="0"/>
            </w:tcBorders>
            <w:tcMar>
              <w:top w:type="dxa" w:w="0"/>
              <w:left w:type="dxa" w:w="0"/>
              <w:bottom w:type="dxa" w:w="0"/>
              <w:right w:type="dxa" w:w="0"/>
            </w:tcMar>
          </w:tcPr>
          <w:p/>
        </w:tc>
      </w:tr>
    </w:tbl>
    <w:p>
      <w:pPr>
        <w:spacing w:before="120" w:after="120"/>
      </w:pPr>
    </w:p>
    <w:p>
      <w:pPr>
        <w:jc w:val="center"/>
      </w:pPr>
      <w:r>
        <w:rPr>
          <w:rFonts w:ascii="Arial" w:cs="Arial" w:eastAsia="Arial" w:hAnsi="Arial"/>
          <w:i/>
          <w:iCs/>
          <w:color w:val="6B7280"/>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Green Jobs Board + Canopy ATS  |  Engineering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8"/>
    <w:lvlOverride w:ilvl="0">
      <w:startOverride w:val="1"/>
    </w:lvlOverride>
  </w:num>
  <w:num w:numId="3">
    <w:abstractNumId w:val="9"/>
    <w:lvlOverride w:ilvl="0">
      <w:startOverride w:val="1"/>
    </w:lvlOverride>
  </w:num>
  <w:num w:numId="4">
    <w:abstractNumId w:val="10"/>
    <w:lvlOverride w:ilvl="0">
      <w:startOverride w:val="1"/>
    </w:lvlOverride>
  </w:num>
  <w:num w:numId="5">
    <w:abstractNumId w:val="3"/>
    <w:lvlOverride w:ilvl="0">
      <w:startOverride w:val="1"/>
    </w:lvlOverride>
  </w:num>
  <w:num w:numId="6">
    <w:abstractNumId w:val="4"/>
    <w:lvlOverride w:ilvl="0">
      <w:startOverride w:val="1"/>
    </w:lvlOverride>
  </w:num>
  <w:num w:numId="7">
    <w:abstractNumId w:val="11"/>
    <w:lvlOverride w:ilvl="0">
      <w:startOverride w:val="1"/>
    </w:lvlOverride>
  </w:num>
  <w:num w:numId="8">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766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374151"/>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E40A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2026-02-07T01:01:03.372Z</dcterms:created>
  <dcterms:modified xsi:type="dcterms:W3CDTF">2026-02-07T01:01:03.372Z</dcterms:modified>
</cp:coreProperties>
</file>

<file path=docProps/custom.xml><?xml version="1.0" encoding="utf-8"?>
<Properties xmlns="http://schemas.openxmlformats.org/officeDocument/2006/custom-properties" xmlns:vt="http://schemas.openxmlformats.org/officeDocument/2006/docPropsVTypes"/>
</file>