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right="642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026" style="position:absolute;margin-left:-52.25pt;margin-top:-52.5pt;width:417.6pt;height:109.8pt;z-index:251659264;mso-position-horizontal-relative:margin;mso-position-horizontal:absolute;mso-position-vertical:absolute;mso-position-vertical-relative:text;" filled="f" fillcolor="white [3201]" stroked="f" strokecolor="#9cc2e5 [1944]" strokeweight="1pt" arcsize="10923f">
            <v:fill angle="180" color2="#bdd6ee [1304]" focus="100%" focusposition="1" focussize="" type="gradient"/>
            <v:shadow color="#1f4d78 [1608]" offset="1pt" offset2="-3pt" on="t" opacity=".5" type="perspective"/>
            <v:textbox style="mso-next-textbox:#_x0000_s1026">
              <w:txbxContent>
                <w:p w:rsidR="005521FE" w:rsidDel="00000000" w:rsidP="005521FE" w:rsidRDefault="00054FC4" w:rsidRPr="00A17A44">
                  <w:pPr>
                    <w:spacing w:line="259" w:lineRule="auto"/>
                    <w:ind w:left="0" w:right="642" w:firstLine="0"/>
                    <w:jc w:val="left"/>
                    <w:rPr>
                      <w:rFonts w:asciiTheme="majorBidi" w:cstheme="majorBidi" w:hAnsiTheme="majorBidi"/>
                      <w:b w:val="1"/>
                      <w:iCs w:val="1"/>
                      <w:sz w:val="72"/>
                      <w:szCs w:val="72"/>
                    </w:rPr>
                  </w:pPr>
                  <w:r w:rsidDel="00000000" w:rsidR="00000000" w:rsidRPr="00A17A44">
                    <w:rPr>
                      <w:rFonts w:asciiTheme="majorBidi" w:cstheme="majorBidi" w:hAnsiTheme="majorBidi"/>
                      <w:b w:val="1"/>
                      <w:iCs w:val="1"/>
                      <w:sz w:val="72"/>
                      <w:szCs w:val="72"/>
                    </w:rPr>
                    <w:t>TALHA SIDDIQUI</w:t>
                  </w:r>
                </w:p>
                <w:p w:rsidR="005521FE" w:rsidDel="00000000" w:rsidP="005521FE" w:rsidRDefault="00A17A44" w:rsidRPr="00122C21">
                  <w:pPr>
                    <w:spacing w:line="259" w:lineRule="auto"/>
                    <w:ind w:left="0" w:right="642" w:firstLine="0"/>
                    <w:jc w:val="left"/>
                    <w:rPr>
                      <w:rFonts w:asciiTheme="majorBidi" w:cstheme="majorBidi" w:hAnsiTheme="majorBidi"/>
                      <w:b w:val="1"/>
                      <w:bCs w:val="1"/>
                    </w:rPr>
                  </w:pPr>
                  <w:r w:rsidDel="00000000" w:rsidR="00000000" w:rsidRPr="00122C21">
                    <w:rPr>
                      <w:rFonts w:asciiTheme="majorBidi" w:cstheme="majorBidi" w:hAnsiTheme="majorBidi"/>
                      <w:b w:val="1"/>
                      <w:bCs w:val="1"/>
                      <w:u w:val="single"/>
                    </w:rPr>
                    <w:t>Cell:</w:t>
                  </w:r>
                  <w:r w:rsidDel="00000000" w:rsidR="00000000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 xml:space="preserve"> </w:t>
                  </w:r>
                  <w:r w:rsidDel="00000000" w:rsidR="00054FC4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>+92-321-3444443</w:t>
                  </w:r>
                </w:p>
                <w:p w:rsidR="005521FE" w:rsidDel="00000000" w:rsidP="005521FE" w:rsidRDefault="00054FC4" w:rsidRPr="00122C21">
                  <w:pPr>
                    <w:spacing w:line="237" w:lineRule="auto"/>
                    <w:ind w:left="0" w:right="0" w:firstLine="0"/>
                    <w:jc w:val="left"/>
                    <w:rPr>
                      <w:rFonts w:asciiTheme="majorBidi" w:cstheme="majorBidi" w:hAnsiTheme="majorBidi"/>
                      <w:b w:val="1"/>
                      <w:bCs w:val="1"/>
                    </w:rPr>
                  </w:pPr>
                  <w:r w:rsidDel="00000000" w:rsidR="00000000" w:rsidRPr="00122C21">
                    <w:rPr>
                      <w:rFonts w:asciiTheme="majorBidi" w:cstheme="majorBidi" w:hAnsiTheme="majorBidi"/>
                      <w:b w:val="1"/>
                      <w:bCs w:val="1"/>
                      <w:u w:val="single"/>
                    </w:rPr>
                    <w:t>Email:</w:t>
                  </w:r>
                  <w:r w:rsidDel="00000000" w:rsidR="00000000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 xml:space="preserve"> </w:t>
                  </w:r>
                  <w:r w:rsidDel="00000000" w:rsidR="00000000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 xml:space="preserve">talha.siddiqui@hotmail.co.uk </w:t>
                  </w:r>
                </w:p>
                <w:p w:rsidR="005521FE" w:rsidDel="00000000" w:rsidP="005521FE" w:rsidRDefault="00122C21" w:rsidRPr="00122C21">
                  <w:pPr>
                    <w:spacing w:line="259" w:lineRule="auto"/>
                    <w:ind w:left="0" w:right="642" w:firstLine="0"/>
                    <w:jc w:val="left"/>
                    <w:rPr>
                      <w:rFonts w:asciiTheme="majorBidi" w:cstheme="majorBidi" w:hAnsiTheme="majorBidi"/>
                      <w:b w:val="1"/>
                      <w:bCs w:val="1"/>
                    </w:rPr>
                  </w:pPr>
                  <w:r w:rsidDel="00000000" w:rsidR="00000000" w:rsidRPr="00122C21">
                    <w:rPr>
                      <w:rFonts w:asciiTheme="majorBidi" w:cstheme="majorBidi" w:hAnsiTheme="majorBidi"/>
                      <w:b w:val="1"/>
                      <w:bCs w:val="1"/>
                      <w:u w:val="single"/>
                    </w:rPr>
                    <w:t>Address:</w:t>
                  </w:r>
                  <w:r w:rsidDel="00000000" w:rsidR="00000000" w:rsidRPr="00000000">
                    <w:rPr>
                      <w:rFonts w:asciiTheme="majorBidi" w:cstheme="majorBidi" w:hAnsiTheme="majorBidi"/>
                      <w:b w:val="1"/>
                      <w:bCs w:val="1"/>
                    </w:rPr>
                    <w:t xml:space="preserve"> Railway </w:t>
                  </w:r>
                  <w:r w:rsidDel="00000000" w:rsidR="00054FC4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 xml:space="preserve">Wireless </w:t>
                  </w:r>
                  <w:r w:rsidDel="00000000" w:rsidR="000C52E3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>Colony GT.Road</w:t>
                  </w:r>
                  <w:r w:rsidDel="00000000" w:rsidR="00054FC4" w:rsidRPr="00122C21">
                    <w:rPr>
                      <w:rFonts w:asciiTheme="majorBidi" w:cstheme="majorBidi" w:hAnsiTheme="majorBidi"/>
                      <w:b w:val="1"/>
                      <w:bCs w:val="1"/>
                    </w:rPr>
                    <w:t xml:space="preserve"> Lahore</w:t>
                  </w:r>
                </w:p>
                <w:p w:rsidR="005521FE" w:rsidDel="00000000" w:rsidP="00000000" w:rsidRDefault="00054FC4" w:rsidRPr="00000000">
                  <w:pPr>
                    <w:ind w:left="0"/>
                  </w:pPr>
                </w:p>
              </w:txbxContent>
            </v:textbox>
            <w10:wrap/>
          </v:roundrect>
        </w:pict>
      </w:r>
      <w:r w:rsidDel="00000000" w:rsidR="00000000" w:rsidRPr="00000000">
        <w:pict>
          <v:roundrect id="_x0000_s1027" style="position:absolute;margin-left:357.95pt;margin-top:-27.95pt;width:158.4pt;height:129.45pt;z-index:251660288;mso-position-horizontal-relative:margin;mso-position-horizontal:absolute;mso-position-vertical:absolute;mso-position-vertical-relative:text;" fillcolor="white [3201]" strokecolor="#9cc2e5 [1944]" strokeweight="1pt" arcsize="10923f">
            <v:fill angle="180" color2="#bdd6ee [1304]" focus="100%" focusposition="1" focussize="" type="gradient"/>
            <v:shadow color="#1f4d78 [1608]" offset="1pt" offset2="-3pt" on="t" opacity=".5" type="perspective"/>
            <v:textbox>
              <w:txbxContent>
                <w:p w:rsidR="005521FE" w:rsidDel="00000000" w:rsidP="00F41BD9" w:rsidRDefault="00F41BD9" w:rsidRPr="00000000">
                  <w:pPr>
                    <w:ind w:left="0"/>
                  </w:pPr>
                  <w:r w:rsidDel="00000000" w:rsidR="00000000" w:rsidRPr="00000000">
                    <w:rPr>
                      <w:noProof w:val="1"/>
                      <w:lang w:bidi="ar-SA"/>
                    </w:rPr>
                    <w:drawing>
                      <wp:inline distB="0" distT="0" distL="0" distR="0">
                        <wp:extent cx="1665605" cy="1361758"/>
                        <wp:effectExtent b="0" l="19050" r="0" t="0"/>
                        <wp:docPr descr="0 (2).jpg" id="3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0 (2).jp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5605" cy="13617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C52E3" w:rsidRPr="00000000">
                    <w:rPr>
                      <w:noProof w:val="1"/>
                      <w:lang w:bidi="ar-SA"/>
                    </w:rPr>
                    <w:t xml:space="preserve">     </w:t>
                  </w:r>
                </w:p>
              </w:txbxContent>
            </v:textbox>
            <w10:wrap/>
          </v:roundrect>
        </w:pict>
      </w:r>
    </w:p>
    <w:p w:rsidR="00000000" w:rsidDel="00000000" w:rsidP="00000000" w:rsidRDefault="00000000" w:rsidRPr="00000000" w14:paraId="00000002">
      <w:pPr>
        <w:spacing w:line="259" w:lineRule="auto"/>
        <w:ind w:left="0" w:right="642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0" w:right="642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0" w:right="642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0" w:right="642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0" w:right="642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0" w:right="642" w:firstLine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ROFILE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" w:right="56" w:firstLine="0"/>
        <w:rPr/>
      </w:pPr>
      <w:r w:rsidDel="00000000" w:rsidR="00000000" w:rsidRPr="00000000">
        <w:rPr>
          <w:rtl w:val="0"/>
        </w:rPr>
        <w:t xml:space="preserve">Demonstrated ability to anticipate problems, design innovative, and balance multiple high-priority projects with competing deadlines. Effective in self-managed and team environment. Strong technical knowledge base and research/analytical skills gained from year career in business and information technology. </w:t>
      </w:r>
    </w:p>
    <w:p w:rsidR="00000000" w:rsidDel="00000000" w:rsidP="00000000" w:rsidRDefault="00000000" w:rsidRPr="00000000" w14:paraId="00000009">
      <w:pPr>
        <w:ind w:left="10" w:right="56" w:firstLine="0"/>
        <w:rPr/>
      </w:pPr>
      <w:r w:rsidDel="00000000" w:rsidR="00000000" w:rsidRPr="00000000">
        <w:rPr>
          <w:rtl w:val="0"/>
        </w:rPr>
        <w:t xml:space="preserve">In-depth ability to think logically and critically in solving problems; explaining their conclusions; and evaluating, supporting, or critiquing the thinking of others. </w:t>
      </w:r>
    </w:p>
    <w:p w:rsidR="00000000" w:rsidDel="00000000" w:rsidP="00000000" w:rsidRDefault="00000000" w:rsidRPr="00000000" w14:paraId="0000000A">
      <w:pPr>
        <w:ind w:left="10" w:right="5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0" w:right="0" w:firstLine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</w:t>
      </w:r>
      <w:r w:rsidDel="00000000" w:rsidR="00000000" w:rsidRPr="00000000">
        <w:rPr>
          <w:b w:val="1"/>
          <w:u w:val="single"/>
          <w:rtl w:val="0"/>
        </w:rPr>
        <w:t xml:space="preserve">UALIFICATION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right="-7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URRENT </w:t>
      </w:r>
      <w:r w:rsidDel="00000000" w:rsidR="00000000" w:rsidRPr="00000000">
        <w:rPr>
          <w:b w:val="1"/>
          <w:u w:val="single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CADEMIC 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AREER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" w:right="56" w:firstLine="0"/>
        <w:rPr/>
      </w:pPr>
      <w:r w:rsidDel="00000000" w:rsidR="00000000" w:rsidRPr="00000000">
        <w:rPr>
          <w:rtl w:val="0"/>
        </w:rPr>
        <w:t xml:space="preserve">Master’s in Business and Administration from </w:t>
      </w:r>
    </w:p>
    <w:p w:rsidR="00000000" w:rsidDel="00000000" w:rsidP="00000000" w:rsidRDefault="00000000" w:rsidRPr="00000000" w14:paraId="0000000E">
      <w:pPr>
        <w:spacing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ATIONAL</w:t>
      </w:r>
      <w:r w:rsidDel="00000000" w:rsidR="00000000" w:rsidRPr="00000000">
        <w:rPr>
          <w:b w:val="1"/>
          <w:rtl w:val="0"/>
        </w:rPr>
        <w:t xml:space="preserve"> U</w:t>
      </w:r>
      <w:r w:rsidDel="00000000" w:rsidR="00000000" w:rsidRPr="00000000">
        <w:rPr>
          <w:b w:val="1"/>
          <w:sz w:val="20"/>
          <w:szCs w:val="20"/>
          <w:rtl w:val="0"/>
        </w:rPr>
        <w:t xml:space="preserve">NIVERSITY</w:t>
      </w:r>
      <w:r w:rsidDel="00000000" w:rsidR="00000000" w:rsidRPr="00000000">
        <w:rPr>
          <w:b w:val="1"/>
          <w:rtl w:val="0"/>
        </w:rPr>
        <w:t xml:space="preserve"> O</w:t>
      </w:r>
      <w:r w:rsidDel="00000000" w:rsidR="00000000" w:rsidRPr="00000000">
        <w:rPr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M</w:t>
      </w:r>
      <w:r w:rsidDel="00000000" w:rsidR="00000000" w:rsidRPr="00000000">
        <w:rPr>
          <w:b w:val="1"/>
          <w:sz w:val="20"/>
          <w:szCs w:val="20"/>
          <w:rtl w:val="0"/>
        </w:rPr>
        <w:t xml:space="preserve">ODERN</w:t>
      </w:r>
      <w:r w:rsidDel="00000000" w:rsidR="00000000" w:rsidRPr="00000000">
        <w:rPr>
          <w:b w:val="1"/>
          <w:rtl w:val="0"/>
        </w:rPr>
        <w:t xml:space="preserve"> L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(Specialization in Finance / Marketing).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right="-28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P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AST</w:t>
      </w:r>
      <w:r w:rsidDel="00000000" w:rsidR="00000000" w:rsidRPr="00000000">
        <w:rPr>
          <w:b w:val="1"/>
          <w:u w:val="single"/>
          <w:rtl w:val="0"/>
        </w:rPr>
        <w:t xml:space="preserve"> A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CADEMIC</w:t>
      </w:r>
      <w:r w:rsidDel="00000000" w:rsidR="00000000" w:rsidRPr="00000000">
        <w:rPr>
          <w:b w:val="1"/>
          <w:u w:val="single"/>
          <w:rtl w:val="0"/>
        </w:rPr>
        <w:t xml:space="preserve"> C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AREER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" w:right="234" w:firstLine="0"/>
        <w:rPr/>
      </w:pPr>
      <w:r w:rsidDel="00000000" w:rsidR="00000000" w:rsidRPr="00000000">
        <w:rPr>
          <w:rtl w:val="0"/>
        </w:rPr>
        <w:t xml:space="preserve">Punjab College of Commerce Lahore (PCC), </w:t>
      </w:r>
      <w:r w:rsidDel="00000000" w:rsidR="00000000" w:rsidRPr="00000000">
        <w:rPr>
          <w:b w:val="1"/>
          <w:rtl w:val="0"/>
        </w:rPr>
        <w:t xml:space="preserve">Bachelor (B.COM)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ind w:left="0" w:right="1706" w:firstLine="0"/>
        <w:rPr/>
      </w:pPr>
      <w:r w:rsidDel="00000000" w:rsidR="00000000" w:rsidRPr="00000000">
        <w:rPr>
          <w:rtl w:val="0"/>
        </w:rPr>
        <w:t xml:space="preserve">Scholars College Lahore, </w:t>
      </w:r>
      <w:r w:rsidDel="00000000" w:rsidR="00000000" w:rsidRPr="00000000">
        <w:rPr>
          <w:b w:val="1"/>
          <w:rtl w:val="0"/>
        </w:rPr>
        <w:t xml:space="preserve">Intermediate (I.Com)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after="4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46" w:right="-36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</w:t>
      </w:r>
      <w:r w:rsidDel="00000000" w:rsidR="00000000" w:rsidRPr="00000000">
        <w:rPr>
          <w:b w:val="1"/>
          <w:u w:val="single"/>
          <w:rtl w:val="0"/>
        </w:rPr>
        <w:t xml:space="preserve">XPERIENCES: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3787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Currently working as a Executive Senior Manager Project Sales at Zameen.com (2018-Present).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Previously Working as a National Sales Manager (B-2-B / B-2-C) in Dost Steels Limited. (2017)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Previously worked as Group General Manager Corporate Sale/Supply Chain in Abbas Steel Group.(2015-16)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Past Working as Deputy Manager Corporate Sale / Manager Supply Chain in Mughal Iron &amp; Steel Industries Ltd.(2011-14)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Past Working in Bata Pakistan Limited as a Retail Sales Manager. (2008-10).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Past Working as Assistant Manager Project development in Zameen.Com (2004-07)</w:t>
      </w:r>
    </w:p>
    <w:p w:rsidR="00000000" w:rsidDel="00000000" w:rsidP="00000000" w:rsidRDefault="00000000" w:rsidRPr="00000000" w14:paraId="0000001C">
      <w:pPr>
        <w:ind w:left="0" w:right="5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Career Projects:</w:t>
      </w:r>
    </w:p>
    <w:p w:rsidR="00000000" w:rsidDel="00000000" w:rsidP="00000000" w:rsidRDefault="00000000" w:rsidRPr="00000000" w14:paraId="0000001E">
      <w:pPr>
        <w:ind w:left="36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13"/>
        <w:gridCol w:w="4855"/>
        <w:tblGridChange w:id="0">
          <w:tblGrid>
            <w:gridCol w:w="4613"/>
            <w:gridCol w:w="4855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Neelum Jhelum Hydro Power Project.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Karwot Power Project.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Patrind Power Project.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Sahiwal Coal Project.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Terbella 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Extension.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Metro Bus Project (Lahore/ISB/Multan).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Defence Raya.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Indigo Heights. 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Quaid-e-Azam Solar Power Project.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Fatima Sugar Factory Muzaffargarh.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Orangeline Project.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Muree Express Way.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and Golf Country Club DHA-5.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360" w:right="56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 Road. </w:t>
            </w:r>
          </w:p>
          <w:p w:rsidR="00000000" w:rsidDel="00000000" w:rsidP="00000000" w:rsidRDefault="00000000" w:rsidRPr="00000000" w14:paraId="0000002D">
            <w:pPr>
              <w:ind w:left="0" w:right="56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36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 Based Courses: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Business Communication.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Foreign Risk Management.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Strategic Management.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Sales management.</w:t>
      </w:r>
    </w:p>
    <w:p w:rsidR="00000000" w:rsidDel="00000000" w:rsidP="00000000" w:rsidRDefault="00000000" w:rsidRPr="00000000" w14:paraId="00000034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Future Ambition:</w:t>
      </w:r>
    </w:p>
    <w:p w:rsidR="00000000" w:rsidDel="00000000" w:rsidP="00000000" w:rsidRDefault="00000000" w:rsidRPr="00000000" w14:paraId="00000036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Adaptability &amp; borrowing of a culture without self-reference criteria.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Warm welcome to every kind of change occurring in the chaotic environment.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Positive &amp; confident person blended with strong working ethic.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56" w:hanging="360"/>
        <w:jc w:val="left"/>
        <w:rPr/>
      </w:pPr>
      <w:r w:rsidDel="00000000" w:rsidR="00000000" w:rsidRPr="00000000">
        <w:rPr>
          <w:rtl w:val="0"/>
        </w:rPr>
        <w:t xml:space="preserve">Highly energetic, enthustic &amp; cooperative person who can accept challenge &amp; work in competitive environment.</w:t>
      </w:r>
    </w:p>
    <w:p w:rsidR="00000000" w:rsidDel="00000000" w:rsidP="00000000" w:rsidRDefault="00000000" w:rsidRPr="00000000" w14:paraId="0000003B">
      <w:pPr>
        <w:ind w:left="0" w:right="5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3D">
      <w:pPr>
        <w:ind w:left="0" w:right="5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56" w:firstLine="0"/>
        <w:jc w:val="left"/>
        <w:rPr/>
      </w:pPr>
      <w:r w:rsidDel="00000000" w:rsidR="00000000" w:rsidRPr="00000000">
        <w:rPr>
          <w:rtl w:val="0"/>
        </w:rPr>
        <w:t xml:space="preserve">Father Name: M. Yousaf Siddiqui</w:t>
      </w:r>
    </w:p>
    <w:p w:rsidR="00000000" w:rsidDel="00000000" w:rsidP="00000000" w:rsidRDefault="00000000" w:rsidRPr="00000000" w14:paraId="0000003F">
      <w:pPr>
        <w:ind w:left="0" w:right="56" w:firstLine="0"/>
        <w:jc w:val="left"/>
        <w:rPr/>
      </w:pPr>
      <w:r w:rsidDel="00000000" w:rsidR="00000000" w:rsidRPr="00000000">
        <w:rPr>
          <w:rtl w:val="0"/>
        </w:rPr>
        <w:t xml:space="preserve">Date of Birth: 19/April/1988</w:t>
      </w:r>
    </w:p>
    <w:p w:rsidR="00000000" w:rsidDel="00000000" w:rsidP="00000000" w:rsidRDefault="00000000" w:rsidRPr="00000000" w14:paraId="00000040">
      <w:pPr>
        <w:ind w:left="0" w:right="56" w:firstLine="0"/>
        <w:jc w:val="left"/>
        <w:rPr/>
      </w:pPr>
      <w:r w:rsidDel="00000000" w:rsidR="00000000" w:rsidRPr="00000000">
        <w:rPr>
          <w:rtl w:val="0"/>
        </w:rPr>
        <w:t xml:space="preserve">C-N-I-C: 35202-8639195-5</w:t>
      </w:r>
    </w:p>
    <w:p w:rsidR="00000000" w:rsidDel="00000000" w:rsidP="00000000" w:rsidRDefault="00000000" w:rsidRPr="00000000" w14:paraId="00000041">
      <w:pPr>
        <w:ind w:left="0" w:right="56" w:firstLine="0"/>
        <w:jc w:val="left"/>
        <w:rPr/>
      </w:pPr>
      <w:r w:rsidDel="00000000" w:rsidR="00000000" w:rsidRPr="00000000">
        <w:rPr>
          <w:rtl w:val="0"/>
        </w:rPr>
        <w:t xml:space="preserve">Domicile: Lahore</w:t>
      </w:r>
    </w:p>
    <w:p w:rsidR="00000000" w:rsidDel="00000000" w:rsidP="00000000" w:rsidRDefault="00000000" w:rsidRPr="00000000" w14:paraId="00000042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Interests:</w:t>
      </w:r>
    </w:p>
    <w:p w:rsidR="00000000" w:rsidDel="00000000" w:rsidP="00000000" w:rsidRDefault="00000000" w:rsidRPr="00000000" w14:paraId="00000044">
      <w:pPr>
        <w:ind w:left="0" w:right="56" w:firstLine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        Book Reading, Financial Analysis, Risk Management,</w:t>
      </w:r>
    </w:p>
    <w:p w:rsidR="00000000" w:rsidDel="00000000" w:rsidP="00000000" w:rsidRDefault="00000000" w:rsidRPr="00000000" w14:paraId="00000045">
      <w:pPr>
        <w:ind w:left="0" w:right="56" w:firstLine="0"/>
        <w:jc w:val="left"/>
        <w:rPr/>
      </w:pPr>
      <w:r w:rsidDel="00000000" w:rsidR="00000000" w:rsidRPr="00000000">
        <w:rPr>
          <w:rtl w:val="0"/>
        </w:rPr>
        <w:t xml:space="preserve">Marketing new strategy review, Playing Cricket.</w:t>
      </w:r>
    </w:p>
    <w:p w:rsidR="00000000" w:rsidDel="00000000" w:rsidP="00000000" w:rsidRDefault="00000000" w:rsidRPr="00000000" w14:paraId="00000046">
      <w:pPr>
        <w:ind w:left="0" w:right="5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right="56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5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Proficient in Urdu, English, Punjabi &amp; French.</w:t>
      </w:r>
    </w:p>
    <w:p w:rsidR="00000000" w:rsidDel="00000000" w:rsidP="00000000" w:rsidRDefault="00000000" w:rsidRPr="00000000" w14:paraId="00000049">
      <w:pPr>
        <w:ind w:left="0" w:right="56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56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Reference:</w:t>
      </w:r>
    </w:p>
    <w:p w:rsidR="00000000" w:rsidDel="00000000" w:rsidP="00000000" w:rsidRDefault="00000000" w:rsidRPr="00000000" w14:paraId="0000004B">
      <w:pPr>
        <w:ind w:left="0" w:right="5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It will be provided upon request.</w:t>
      </w:r>
    </w:p>
    <w:sectPr>
      <w:pgSz w:h="15840" w:w="12240"/>
      <w:pgMar w:bottom="1504" w:top="1350" w:left="1441" w:right="1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5117" w:hanging="511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5837" w:hanging="583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6557" w:hanging="655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7277" w:hanging="727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7997" w:hanging="799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8717" w:hanging="871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9437" w:hanging="943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10157" w:hanging="10157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48.00000000000006" w:lineRule="auto"/>
        <w:ind w:left="3797" w:right="6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8.00000000000006" w:lineRule="auto"/>
      <w:ind w:left="3797" w:right="62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18412B"/>
    <w:rPr>
      <w:color w:val="000000"/>
      <w:lang w:bidi="en-US"/>
    </w:rPr>
  </w:style>
  <w:style w:type="paragraph" w:styleId="Heading1">
    <w:name w:val="heading 1"/>
    <w:basedOn w:val="normal0"/>
    <w:next w:val="normal0"/>
    <w:rsid w:val="00320A6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320A6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320A6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320A68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0"/>
    <w:next w:val="normal0"/>
    <w:rsid w:val="00320A6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320A6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320A68"/>
  </w:style>
  <w:style w:type="paragraph" w:styleId="Title">
    <w:name w:val="Title"/>
    <w:basedOn w:val="normal0"/>
    <w:next w:val="normal0"/>
    <w:rsid w:val="00320A6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2" w:customStyle="1">
    <w:name w:val="normal"/>
    <w:rsid w:val="00320A68"/>
  </w:style>
  <w:style w:type="paragraph" w:styleId="normal3" w:customStyle="1">
    <w:name w:val="normal"/>
    <w:rsid w:val="00320A68"/>
  </w:style>
  <w:style w:type="paragraph" w:styleId="normal4" w:customStyle="1">
    <w:name w:val="normal"/>
    <w:rsid w:val="00320A68"/>
  </w:style>
  <w:style w:type="paragraph" w:styleId="normal5" w:customStyle="1">
    <w:name w:val="normal"/>
    <w:rsid w:val="00320A68"/>
  </w:style>
  <w:style w:type="paragraph" w:styleId="normal6" w:customStyle="1">
    <w:name w:val="normal"/>
    <w:rsid w:val="00320A68"/>
  </w:style>
  <w:style w:type="paragraph" w:styleId="normal7" w:customStyle="1">
    <w:name w:val="normal"/>
    <w:rsid w:val="00320A68"/>
  </w:style>
  <w:style w:type="paragraph" w:styleId="normal8" w:customStyle="1">
    <w:name w:val="normal"/>
    <w:rsid w:val="00320A68"/>
  </w:style>
  <w:style w:type="paragraph" w:styleId="normal9" w:customStyle="1">
    <w:name w:val="normal"/>
    <w:rsid w:val="00320A68"/>
  </w:style>
  <w:style w:type="paragraph" w:styleId="normal0" w:customStyle="1">
    <w:name w:val="normal"/>
    <w:rsid w:val="00320A68"/>
  </w:style>
  <w:style w:type="table" w:styleId="TableGrid" w:customStyle="1">
    <w:name w:val="TableGrid"/>
    <w:rsid w:val="0018412B"/>
    <w:pPr>
      <w:spacing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4025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40256"/>
    <w:rPr>
      <w:rFonts w:ascii="Segoe UI" w:cs="Segoe UI" w:eastAsia="Times New Roman" w:hAnsi="Segoe UI"/>
      <w:color w:val="000000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 w:val="1"/>
    <w:rsid w:val="00F47DA3"/>
    <w:pPr>
      <w:ind w:left="720"/>
      <w:contextualSpacing w:val="1"/>
    </w:pPr>
  </w:style>
  <w:style w:type="table" w:styleId="TableGrid0">
    <w:name w:val="Table Grid"/>
    <w:basedOn w:val="TableNormal"/>
    <w:uiPriority w:val="39"/>
    <w:rsid w:val="003A6626"/>
    <w:pPr>
      <w:spacing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320A6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rsid w:val="00320A68"/>
    <w:pPr>
      <w:spacing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2018-04-09T18:36:00Z</dcterms:created>
  <dc:creator>Talha</dc:creator>
</cp:coreProperties>
</file>