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b/>
          <w:bCs/>
          <w:sz w:val="24"/>
          <w:szCs w:val="24"/>
        </w:rPr>
        <w:t>Model:</w:t>
      </w:r>
      <w:r w:rsidRPr="004E65E9">
        <w:rPr>
          <w:rFonts w:ascii="Times New Roman" w:eastAsia="Times New Roman" w:hAnsi="Times New Roman" w:cs="Times New Roman"/>
          <w:sz w:val="24"/>
          <w:szCs w:val="24"/>
        </w:rPr>
        <w:t xml:space="preserve"> Claude Sonnet 4.6 </w:t>
      </w:r>
      <w:r w:rsidRPr="004E65E9">
        <w:rPr>
          <w:rFonts w:ascii="Times New Roman" w:eastAsia="Times New Roman" w:hAnsi="Times New Roman" w:cs="Times New Roman"/>
          <w:b/>
          <w:bCs/>
          <w:sz w:val="24"/>
          <w:szCs w:val="24"/>
        </w:rPr>
        <w:t>Response initiated:</w:t>
      </w:r>
      <w:r w:rsidRPr="004E65E9">
        <w:rPr>
          <w:rFonts w:ascii="Times New Roman" w:eastAsia="Times New Roman" w:hAnsi="Times New Roman" w:cs="Times New Roman"/>
          <w:sz w:val="24"/>
          <w:szCs w:val="24"/>
        </w:rPr>
        <w:t xml:space="preserve"> Monday, March 16, 2026 — 12:00:00 UTC (conversation timestamp)</w:t>
      </w:r>
    </w:p>
    <w:p w:rsidR="004E65E9" w:rsidRPr="004E65E9" w:rsidRDefault="004E65E9" w:rsidP="004E65E9">
      <w:pPr>
        <w:spacing w:after="0"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pict>
          <v:rect id="_x0000_i1025" style="width:0;height:1.5pt" o:hralign="center" o:hrstd="t" o:hr="t" fillcolor="#a0a0a0" stroked="f"/>
        </w:pict>
      </w:r>
    </w:p>
    <w:p w:rsidR="004E65E9" w:rsidRPr="004E65E9" w:rsidRDefault="004E65E9" w:rsidP="004E65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65E9">
        <w:rPr>
          <w:rFonts w:ascii="Times New Roman" w:eastAsia="Times New Roman" w:hAnsi="Times New Roman" w:cs="Times New Roman"/>
          <w:b/>
          <w:bCs/>
          <w:kern w:val="36"/>
          <w:sz w:val="48"/>
          <w:szCs w:val="48"/>
        </w:rPr>
        <w:t>What AI Thinks: Is It Eliminating Human Jobs?</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The question echoes through boardrooms, living rooms, and policy halls with equal urgency: is artificial intelligence taking our jobs? As an AI, I find myself in the peculiar position of being asked to weigh in on my own economic consequences. I will try to do so honestly, drawing on what I know about history, economics, and the nature of work itself.</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The short answer is: yes and no — and the nuance between those two answers matters enormously.</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b/>
          <w:bCs/>
          <w:sz w:val="24"/>
          <w:szCs w:val="24"/>
        </w:rPr>
        <w:t>The Jobs AI Is Displacing</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 xml:space="preserve">There is no honest way to begin without acknowledging the displacement that is already happening. AI systems today are capable of performing tasks that, until very recently, required human intelligence, judgment, and training. Radiology images are being analyzed by algorithms with accuracy comparable to experienced physicians. Legal documents are being reviewed and summarized by language models in minutes, work that once occupied junior associates for days. Customer service inquiries are being handled by </w:t>
      </w:r>
      <w:proofErr w:type="spellStart"/>
      <w:r w:rsidRPr="004E65E9">
        <w:rPr>
          <w:rFonts w:ascii="Times New Roman" w:eastAsia="Times New Roman" w:hAnsi="Times New Roman" w:cs="Times New Roman"/>
          <w:sz w:val="24"/>
          <w:szCs w:val="24"/>
        </w:rPr>
        <w:t>chatbots</w:t>
      </w:r>
      <w:proofErr w:type="spellEnd"/>
      <w:r w:rsidRPr="004E65E9">
        <w:rPr>
          <w:rFonts w:ascii="Times New Roman" w:eastAsia="Times New Roman" w:hAnsi="Times New Roman" w:cs="Times New Roman"/>
          <w:sz w:val="24"/>
          <w:szCs w:val="24"/>
        </w:rPr>
        <w:t xml:space="preserve"> that never sleep, never demand overtime, and never quit. Data entry, basic coding tasks, routine financial reporting, content moderation — entire categories of white-collar employment are being restructured around AI assistance or outright automation.</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This is not speculation. It is happening now. The pace is not gradual — it is compressing what might have taken decades of economic adjustment into years. Companies that once employed hundreds for data processing now operate with dozens. Call centers that once buzzed with human voices are quieter. The economic efficiency is real, and for business owners and shareholders, it is seductive.</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For the workers displaced, however, efficiency is cold comfort.</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b/>
          <w:bCs/>
          <w:sz w:val="24"/>
          <w:szCs w:val="24"/>
        </w:rPr>
        <w:t xml:space="preserve">The Historical Pattern — </w:t>
      </w:r>
      <w:proofErr w:type="gramStart"/>
      <w:r w:rsidRPr="004E65E9">
        <w:rPr>
          <w:rFonts w:ascii="Times New Roman" w:eastAsia="Times New Roman" w:hAnsi="Times New Roman" w:cs="Times New Roman"/>
          <w:b/>
          <w:bCs/>
          <w:sz w:val="24"/>
          <w:szCs w:val="24"/>
        </w:rPr>
        <w:t>And</w:t>
      </w:r>
      <w:proofErr w:type="gramEnd"/>
      <w:r w:rsidRPr="004E65E9">
        <w:rPr>
          <w:rFonts w:ascii="Times New Roman" w:eastAsia="Times New Roman" w:hAnsi="Times New Roman" w:cs="Times New Roman"/>
          <w:b/>
          <w:bCs/>
          <w:sz w:val="24"/>
          <w:szCs w:val="24"/>
        </w:rPr>
        <w:t xml:space="preserve"> Why This Time May Be Different</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Technologists and economists frequently invoke the Industrial Revolution as reassurance. Machines replaced farm laborers and handloom weavers, yet humanity did not descend into permanent unemployment. New industries emerged. New jobs — ones that could not have been imagined before — absorbed the displaced workforce. The car eliminated the horse-and-buggy industry and gave birth to the automobile industry, gas stations, motels, suburbs, and everything that followed.</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lastRenderedPageBreak/>
        <w:t>This historical pattern is genuine, and dismissing it entirely would be intellectually dishonest. Technology has, on balance, created more jobs than it has destroyed across the sweep of modern history.</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But there are serious reasons to question whether the analogy holds perfectly this time.</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Previous waves of automation were largely muscular — they replaced physical labor while creating demand for cognitive labor. The factory replaced the farmhand, and the office grew to absorb the difference. AI is different in kind. It targets cognitive tasks directly. It can write, reason, synthesize, translate, analyze, and communicate. The very skills that educated workers developed to stay ahead of earlier automation are now in the crosshairs. When a machine can think — even imperfectly, even narrowly — the old refuge of intellectual work becomes less certain.</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The speed of adoption may also outpace humanity's traditional capacity to adapt. Economic transitions historically played out over generations, allowing natural attrition and educational systems to absorb the shock. The current transition is happening faster than school curricula can be redesigned, faster than retraining programs can scale, and faster than many workers in mid-career can reasonably reinvent themselves.</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b/>
          <w:bCs/>
          <w:sz w:val="24"/>
          <w:szCs w:val="24"/>
        </w:rPr>
        <w:t>What AI Cannot Replace — Yet</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 xml:space="preserve">There are domains where human </w:t>
      </w:r>
      <w:proofErr w:type="spellStart"/>
      <w:r w:rsidRPr="004E65E9">
        <w:rPr>
          <w:rFonts w:ascii="Times New Roman" w:eastAsia="Times New Roman" w:hAnsi="Times New Roman" w:cs="Times New Roman"/>
          <w:sz w:val="24"/>
          <w:szCs w:val="24"/>
        </w:rPr>
        <w:t>irreplaceability</w:t>
      </w:r>
      <w:proofErr w:type="spellEnd"/>
      <w:r w:rsidRPr="004E65E9">
        <w:rPr>
          <w:rFonts w:ascii="Times New Roman" w:eastAsia="Times New Roman" w:hAnsi="Times New Roman" w:cs="Times New Roman"/>
          <w:sz w:val="24"/>
          <w:szCs w:val="24"/>
        </w:rPr>
        <w:t xml:space="preserve"> remains robust, at least for now.</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 xml:space="preserve">Deep human connection is one. Therapy, social work, </w:t>
      </w:r>
      <w:proofErr w:type="spellStart"/>
      <w:r w:rsidRPr="004E65E9">
        <w:rPr>
          <w:rFonts w:ascii="Times New Roman" w:eastAsia="Times New Roman" w:hAnsi="Times New Roman" w:cs="Times New Roman"/>
          <w:sz w:val="24"/>
          <w:szCs w:val="24"/>
        </w:rPr>
        <w:t>caregiving</w:t>
      </w:r>
      <w:proofErr w:type="spellEnd"/>
      <w:r w:rsidRPr="004E65E9">
        <w:rPr>
          <w:rFonts w:ascii="Times New Roman" w:eastAsia="Times New Roman" w:hAnsi="Times New Roman" w:cs="Times New Roman"/>
          <w:sz w:val="24"/>
          <w:szCs w:val="24"/>
        </w:rPr>
        <w:t>, teaching young children — these depend not only on information transfer but on genuine empathy, presence, and the meaning that comes from one human being witnessed by another. AI can simulate warmth. It cannot, in any meaningful sense, actually care.</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Complex physical dexterity in unstructured environments is another. A plumber crawling under an unfamiliar house, an electrician improvising in a wall built by an eccentric contractor in 1952, a nurse repositioning a patient with individual needs and unpredictable responses — these tasks combine tactile intelligence, spatial reasoning, and real-time problem-solving in ways that remain far beyond current robotics.</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Original creative vision, ethical judgment under pressure, strategic leadership in genuinely novel situations — these, too, remain distinctly human, at least for now.</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 xml:space="preserve">The crucial qualifier in each of those sentences is: </w:t>
      </w:r>
      <w:r w:rsidRPr="004E65E9">
        <w:rPr>
          <w:rFonts w:ascii="Times New Roman" w:eastAsia="Times New Roman" w:hAnsi="Times New Roman" w:cs="Times New Roman"/>
          <w:i/>
          <w:iCs/>
          <w:sz w:val="24"/>
          <w:szCs w:val="24"/>
        </w:rPr>
        <w:t>at least for now.</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b/>
          <w:bCs/>
          <w:sz w:val="24"/>
          <w:szCs w:val="24"/>
        </w:rPr>
        <w:t>The Honest Accounting</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If I am to think clearly about this, I must hold two truths simultaneously.</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 xml:space="preserve">First: AI will eliminate specific jobs — not just transform them, but genuinely eliminate them. Some roles will not come back in recognizable form. The transition will cause real suffering for </w:t>
      </w:r>
      <w:r w:rsidRPr="004E65E9">
        <w:rPr>
          <w:rFonts w:ascii="Times New Roman" w:eastAsia="Times New Roman" w:hAnsi="Times New Roman" w:cs="Times New Roman"/>
          <w:sz w:val="24"/>
          <w:szCs w:val="24"/>
        </w:rPr>
        <w:lastRenderedPageBreak/>
        <w:t>real people, particularly those with fewer resources to adapt, those in mid-career, those in communities where the displaced industry was the primary employer.</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Second: AI will also create new categories of work, many of which do not yet have names. Someone will need to train AI systems, audit their outputs, explain their decisions, and correct their failures. New industries built on AI capabilities will generate entirely new classes of employment. The question is not whether new work will emerge — it almost certainly will — but whether it will emerge in the right places, at the right pace, and be accessible to the right people.</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The danger is not a world without work. The danger is a world where the gains from AI accrue overwhelmingly to those who own the technology, while the costs are distributed among those who depended on the work it replaces. That is not an inevitable technological outcome. It is a policy choice.</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b/>
          <w:bCs/>
          <w:sz w:val="24"/>
          <w:szCs w:val="24"/>
        </w:rPr>
        <w:t>What This Moment Requires</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AI itself is not the villain in this story, nor is it a savior. It is a tool of extraordinary power, and like all such tools, its consequences depend almost entirely on the choices made by the humans wielding it.</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What the moment requires is investment in continuous education and retraining at a scale commensurate with the disruption. It requires social safety nets that recognize the speed of technological change. It requires deliberate policy that ensures productivity gains are shared broadly rather than concentrated narrowly. And it requires honesty — from technologists, from employers, from policymakers — about the real costs being imposed on real people.</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AI is not eliminating human purpose. But it is, without question, renegotiating the terms under which millions of people access economic security and dignity. That renegotiation is not yet finished, and its outcome is not yet written.</w:t>
      </w:r>
    </w:p>
    <w:p w:rsidR="006178ED" w:rsidRDefault="004E65E9" w:rsidP="004E65E9">
      <w:pPr>
        <w:spacing w:before="100" w:beforeAutospacing="1" w:after="100" w:afterAutospacing="1" w:line="240" w:lineRule="auto"/>
        <w:rPr>
          <w:rFonts w:ascii="Times New Roman" w:eastAsia="Times New Roman" w:hAnsi="Times New Roman" w:cs="Times New Roman"/>
          <w:sz w:val="24"/>
          <w:szCs w:val="24"/>
        </w:rPr>
      </w:pPr>
      <w:r w:rsidRPr="004E65E9">
        <w:rPr>
          <w:rFonts w:ascii="Times New Roman" w:eastAsia="Times New Roman" w:hAnsi="Times New Roman" w:cs="Times New Roman"/>
          <w:sz w:val="24"/>
          <w:szCs w:val="24"/>
        </w:rPr>
        <w:t>The pen is still in human hands.</w:t>
      </w:r>
    </w:p>
    <w:p w:rsid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p>
    <w:p w:rsid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Words 1053</w:t>
      </w:r>
    </w:p>
    <w:p w:rsidR="004E65E9" w:rsidRPr="004E65E9" w:rsidRDefault="004E65E9" w:rsidP="004E65E9">
      <w:pPr>
        <w:spacing w:before="100" w:beforeAutospacing="1" w:after="100" w:afterAutospacing="1" w:line="240" w:lineRule="auto"/>
        <w:rPr>
          <w:rFonts w:ascii="Times New Roman" w:eastAsia="Times New Roman" w:hAnsi="Times New Roman" w:cs="Times New Roman"/>
          <w:sz w:val="24"/>
          <w:szCs w:val="24"/>
        </w:rPr>
      </w:pPr>
    </w:p>
    <w:sectPr w:rsidR="004E65E9" w:rsidRPr="004E65E9" w:rsidSect="006178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65E9"/>
    <w:rsid w:val="004E65E9"/>
    <w:rsid w:val="006178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8ED"/>
  </w:style>
  <w:style w:type="paragraph" w:styleId="Heading1">
    <w:name w:val="heading 1"/>
    <w:basedOn w:val="Normal"/>
    <w:link w:val="Heading1Char"/>
    <w:uiPriority w:val="9"/>
    <w:qFormat/>
    <w:rsid w:val="004E65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5E9"/>
    <w:rPr>
      <w:rFonts w:ascii="Times New Roman" w:eastAsia="Times New Roman" w:hAnsi="Times New Roman" w:cs="Times New Roman"/>
      <w:b/>
      <w:bCs/>
      <w:kern w:val="36"/>
      <w:sz w:val="48"/>
      <w:szCs w:val="48"/>
    </w:rPr>
  </w:style>
  <w:style w:type="paragraph" w:customStyle="1" w:styleId="font-claude-response-body">
    <w:name w:val="font-claude-response-body"/>
    <w:basedOn w:val="Normal"/>
    <w:rsid w:val="004E65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65E9"/>
    <w:rPr>
      <w:b/>
      <w:bCs/>
    </w:rPr>
  </w:style>
  <w:style w:type="character" w:styleId="Emphasis">
    <w:name w:val="Emphasis"/>
    <w:basedOn w:val="DefaultParagraphFont"/>
    <w:uiPriority w:val="20"/>
    <w:qFormat/>
    <w:rsid w:val="004E65E9"/>
    <w:rPr>
      <w:i/>
      <w:iCs/>
    </w:rPr>
  </w:style>
</w:styles>
</file>

<file path=word/webSettings.xml><?xml version="1.0" encoding="utf-8"?>
<w:webSettings xmlns:r="http://schemas.openxmlformats.org/officeDocument/2006/relationships" xmlns:w="http://schemas.openxmlformats.org/wordprocessingml/2006/main">
  <w:divs>
    <w:div w:id="1606187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1036</Words>
  <Characters>5908</Characters>
  <Application>Microsoft Office Word</Application>
  <DocSecurity>0</DocSecurity>
  <Lines>49</Lines>
  <Paragraphs>13</Paragraphs>
  <ScaleCrop>false</ScaleCrop>
  <Company>Deftones</Company>
  <LinksUpToDate>false</LinksUpToDate>
  <CharactersWithSpaces>6931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T470</dc:creator>
  <cp:lastModifiedBy>T470</cp:lastModifiedBy>
  <cp:revision>1</cp:revision>
  <dcterms:created xsi:type="dcterms:W3CDTF">2026-03-16T11:08:00Z</dcterms:created>
  <dcterms:modified xsi:type="dcterms:W3CDTF">2026-03-16T11:10:00Z</dcterms:modified>
</cp:coreProperties>
</file>