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B1957" w14:textId="77777777" w:rsidR="00E35DEF" w:rsidRDefault="004B2ECC" w:rsidP="004B2ECC">
      <w:r>
        <w:rPr>
          <w:color w:val="1F3564"/>
          <w:sz w:val="32"/>
        </w:rPr>
        <w:t>T</w:t>
      </w:r>
      <w:r>
        <w:rPr>
          <w:b/>
          <w:color w:val="1F3564"/>
          <w:sz w:val="32"/>
        </w:rPr>
        <w:t>able of Contents</w:t>
      </w:r>
    </w:p>
    <w:p w14:paraId="1307EB09" w14:textId="77777777" w:rsidR="00E35DEF" w:rsidRDefault="00000000">
      <w:pPr>
        <w:spacing w:after="40"/>
      </w:pPr>
      <w:r>
        <w:rPr>
          <w:b/>
        </w:rPr>
        <w:t>1.   Research Objective</w:t>
      </w:r>
    </w:p>
    <w:p w14:paraId="31D0763D" w14:textId="77777777" w:rsidR="00E35DEF" w:rsidRDefault="00000000">
      <w:pPr>
        <w:spacing w:after="40"/>
      </w:pPr>
      <w:r>
        <w:rPr>
          <w:b/>
        </w:rPr>
        <w:t>2.   Dataset Overview</w:t>
      </w:r>
    </w:p>
    <w:p w14:paraId="2554BDF4" w14:textId="77777777" w:rsidR="00E35DEF" w:rsidRDefault="00000000">
      <w:pPr>
        <w:spacing w:after="40"/>
      </w:pPr>
      <w:r>
        <w:rPr>
          <w:b/>
        </w:rPr>
        <w:t>3.   Steps 1-2: Load and Reshape Raw Files</w:t>
      </w:r>
    </w:p>
    <w:p w14:paraId="3F081188" w14:textId="77777777" w:rsidR="00E35DEF" w:rsidRDefault="00000000">
      <w:pPr>
        <w:spacing w:after="40"/>
      </w:pPr>
      <w:r>
        <w:rPr>
          <w:b/>
        </w:rPr>
        <w:t>4.   Steps 3-4: Date Alignment and Panel Merge</w:t>
      </w:r>
    </w:p>
    <w:p w14:paraId="33956AB8" w14:textId="77777777" w:rsidR="00E35DEF" w:rsidRDefault="00000000">
      <w:pPr>
        <w:spacing w:after="40"/>
      </w:pPr>
      <w:r>
        <w:rPr>
          <w:b/>
        </w:rPr>
        <w:t>5.   Step 5: Missing Value Treatment</w:t>
      </w:r>
    </w:p>
    <w:p w14:paraId="062BE64B" w14:textId="77777777" w:rsidR="00E35DEF" w:rsidRDefault="00000000">
      <w:pPr>
        <w:spacing w:after="40"/>
      </w:pPr>
      <w:r>
        <w:rPr>
          <w:b/>
        </w:rPr>
        <w:t>6.   Step 6: Base Feature Engineering</w:t>
      </w:r>
    </w:p>
    <w:p w14:paraId="5D2E8FBB" w14:textId="77777777" w:rsidR="00E35DEF" w:rsidRDefault="00000000">
      <w:pPr>
        <w:spacing w:after="40"/>
      </w:pPr>
      <w:r>
        <w:rPr>
          <w:b/>
        </w:rPr>
        <w:t>7.   Step 7: Advanced Features</w:t>
      </w:r>
    </w:p>
    <w:p w14:paraId="5E4CD385" w14:textId="77777777" w:rsidR="00E35DEF" w:rsidRDefault="00000000">
      <w:pPr>
        <w:spacing w:after="40"/>
        <w:ind w:left="283"/>
      </w:pPr>
      <w:r>
        <w:t>7.1   REER Misalignment</w:t>
      </w:r>
    </w:p>
    <w:p w14:paraId="445B864F" w14:textId="77777777" w:rsidR="00E35DEF" w:rsidRDefault="00000000">
      <w:pPr>
        <w:spacing w:after="40"/>
        <w:ind w:left="283"/>
      </w:pPr>
      <w:r>
        <w:t>7.2   Reserves-to-Short-Term-Debt Ratio</w:t>
      </w:r>
    </w:p>
    <w:p w14:paraId="063C5B3F" w14:textId="77777777" w:rsidR="00E35DEF" w:rsidRDefault="00000000">
      <w:pPr>
        <w:spacing w:after="40"/>
        <w:ind w:left="283"/>
      </w:pPr>
      <w:r>
        <w:t>7.3   Sudden Stop Indicator</w:t>
      </w:r>
    </w:p>
    <w:p w14:paraId="54852B7E" w14:textId="77777777" w:rsidR="00E35DEF" w:rsidRDefault="00000000">
      <w:pPr>
        <w:spacing w:after="40"/>
      </w:pPr>
      <w:r>
        <w:rPr>
          <w:b/>
        </w:rPr>
        <w:t>8.   Step 8: Winsorisation</w:t>
      </w:r>
    </w:p>
    <w:p w14:paraId="13E2760A" w14:textId="77777777" w:rsidR="00E35DEF" w:rsidRDefault="00000000">
      <w:pPr>
        <w:spacing w:after="40"/>
      </w:pPr>
      <w:r>
        <w:rPr>
          <w:b/>
        </w:rPr>
        <w:t>9.   Step 9: ADF Stationarity Test and First-Differencing</w:t>
      </w:r>
    </w:p>
    <w:p w14:paraId="71D71B5F" w14:textId="77777777" w:rsidR="00E35DEF" w:rsidRDefault="00000000">
      <w:pPr>
        <w:spacing w:after="40"/>
      </w:pPr>
      <w:r>
        <w:rPr>
          <w:b/>
        </w:rPr>
        <w:t>10.   Step 10: Log-Transformation of Skewed Features</w:t>
      </w:r>
    </w:p>
    <w:p w14:paraId="6441FF20" w14:textId="77777777" w:rsidR="00E35DEF" w:rsidRDefault="00000000">
      <w:pPr>
        <w:spacing w:after="40"/>
      </w:pPr>
      <w:r>
        <w:rPr>
          <w:b/>
        </w:rPr>
        <w:t>11.   Step 11: EMP Crisis Labelling</w:t>
      </w:r>
    </w:p>
    <w:p w14:paraId="52E552F4" w14:textId="77777777" w:rsidR="00E35DEF" w:rsidRDefault="00000000">
      <w:pPr>
        <w:spacing w:after="40"/>
      </w:pPr>
      <w:r>
        <w:rPr>
          <w:b/>
        </w:rPr>
        <w:t>12.   Step 12: Forward-Looking Window Labels</w:t>
      </w:r>
    </w:p>
    <w:p w14:paraId="42AC3CCC" w14:textId="77777777" w:rsidR="00E35DEF" w:rsidRDefault="00000000">
      <w:pPr>
        <w:spacing w:after="40"/>
      </w:pPr>
      <w:r>
        <w:rPr>
          <w:b/>
        </w:rPr>
        <w:t>13.   Step 13: Feature Scaling</w:t>
      </w:r>
    </w:p>
    <w:p w14:paraId="64A53600" w14:textId="77777777" w:rsidR="00E35DEF" w:rsidRDefault="00000000">
      <w:pPr>
        <w:spacing w:after="40"/>
      </w:pPr>
      <w:r>
        <w:rPr>
          <w:b/>
        </w:rPr>
        <w:t>14.   Step 14: Handling Class Imbalance with SMOTE</w:t>
      </w:r>
    </w:p>
    <w:p w14:paraId="31157A50" w14:textId="77777777" w:rsidR="00E35DEF" w:rsidRDefault="00000000">
      <w:pPr>
        <w:spacing w:after="40"/>
      </w:pPr>
      <w:r>
        <w:rPr>
          <w:b/>
        </w:rPr>
        <w:t>15.   Step 15: Time-Series Cross-Validation</w:t>
      </w:r>
    </w:p>
    <w:p w14:paraId="20022083" w14:textId="77777777" w:rsidR="00E35DEF" w:rsidRDefault="00000000">
      <w:pPr>
        <w:spacing w:after="40"/>
      </w:pPr>
      <w:r>
        <w:rPr>
          <w:b/>
        </w:rPr>
        <w:t>16.   Output Files and How to Use Them</w:t>
      </w:r>
    </w:p>
    <w:p w14:paraId="0CA60614" w14:textId="77777777" w:rsidR="00E35DEF" w:rsidRDefault="00000000">
      <w:pPr>
        <w:spacing w:after="40"/>
      </w:pPr>
      <w:r>
        <w:rPr>
          <w:b/>
        </w:rPr>
        <w:t>17.   Complete Feature Reference</w:t>
      </w:r>
    </w:p>
    <w:p w14:paraId="5843E17D" w14:textId="77777777" w:rsidR="00E35DEF" w:rsidRDefault="00000000">
      <w:pPr>
        <w:spacing w:after="40"/>
      </w:pPr>
      <w:r>
        <w:rPr>
          <w:b/>
        </w:rPr>
        <w:t>18.   Known Limitations</w:t>
      </w:r>
    </w:p>
    <w:p w14:paraId="3F2E6967" w14:textId="77777777" w:rsidR="00E35DEF" w:rsidRDefault="00000000">
      <w:pPr>
        <w:spacing w:after="40"/>
      </w:pPr>
      <w:r>
        <w:rPr>
          <w:b/>
        </w:rPr>
        <w:t>19.   Modelling Implementation</w:t>
      </w:r>
    </w:p>
    <w:p w14:paraId="728E6AF5" w14:textId="77777777" w:rsidR="00E35DEF" w:rsidRDefault="00000000">
      <w:pPr>
        <w:spacing w:after="40"/>
        <w:ind w:left="283"/>
      </w:pPr>
      <w:r>
        <w:t>19.1   Exploratory Data Analysis (EDA)</w:t>
      </w:r>
    </w:p>
    <w:p w14:paraId="5CAA3156" w14:textId="77777777" w:rsidR="00E35DEF" w:rsidRDefault="00000000">
      <w:pPr>
        <w:spacing w:after="40"/>
        <w:ind w:left="283"/>
      </w:pPr>
      <w:r>
        <w:t>19.2   Baseline: Logistic Regression</w:t>
      </w:r>
    </w:p>
    <w:p w14:paraId="0833A5A9" w14:textId="77777777" w:rsidR="00E35DEF" w:rsidRDefault="00000000">
      <w:pPr>
        <w:spacing w:after="40"/>
        <w:ind w:left="283"/>
      </w:pPr>
      <w:r>
        <w:t>19.3   Random Forest</w:t>
      </w:r>
    </w:p>
    <w:p w14:paraId="4066E9B6" w14:textId="77777777" w:rsidR="00E35DEF" w:rsidRDefault="00000000">
      <w:pPr>
        <w:spacing w:after="40"/>
        <w:ind w:left="283"/>
      </w:pPr>
      <w:r>
        <w:t>19.4   Model Comparison</w:t>
      </w:r>
    </w:p>
    <w:p w14:paraId="4720B020" w14:textId="77777777" w:rsidR="00E35DEF" w:rsidRDefault="00000000">
      <w:pPr>
        <w:spacing w:after="40"/>
        <w:ind w:left="283"/>
      </w:pPr>
      <w:r>
        <w:t>19.5   Results Summary</w:t>
      </w:r>
    </w:p>
    <w:p w14:paraId="4C11A0A1" w14:textId="77777777" w:rsidR="00E35DEF" w:rsidRDefault="00000000">
      <w:pPr>
        <w:spacing w:after="40"/>
        <w:ind w:left="283"/>
      </w:pPr>
      <w:r>
        <w:t>19.6   Generated Output Files</w:t>
      </w:r>
    </w:p>
    <w:p w14:paraId="5B4C14A2" w14:textId="77777777" w:rsidR="00E35DEF" w:rsidRDefault="00000000">
      <w:pPr>
        <w:spacing w:after="40"/>
        <w:ind w:left="283"/>
      </w:pPr>
      <w:r>
        <w:t>19.7   Methodological Notes</w:t>
      </w:r>
    </w:p>
    <w:p w14:paraId="10C06405" w14:textId="77777777" w:rsidR="00E35DEF" w:rsidRDefault="00000000">
      <w:pPr>
        <w:spacing w:after="40"/>
      </w:pPr>
      <w:r>
        <w:rPr>
          <w:b/>
        </w:rPr>
        <w:t>References</w:t>
      </w:r>
    </w:p>
    <w:p w14:paraId="3FC9CD23" w14:textId="77777777" w:rsidR="00E35DEF" w:rsidRDefault="00000000">
      <w:r>
        <w:br w:type="page"/>
      </w:r>
    </w:p>
    <w:p w14:paraId="3BCF8FD5" w14:textId="77777777" w:rsidR="00E35DEF" w:rsidRDefault="00000000">
      <w:pPr>
        <w:pStyle w:val="Heading1"/>
        <w:pBdr>
          <w:bottom w:val="single" w:sz="8" w:space="1" w:color="2E75B6"/>
        </w:pBdr>
        <w:spacing w:before="360" w:after="120"/>
      </w:pPr>
      <w:r>
        <w:rPr>
          <w:color w:val="1F3564"/>
          <w:sz w:val="32"/>
        </w:rPr>
        <w:lastRenderedPageBreak/>
        <w:t>1. Research Objective</w:t>
      </w:r>
    </w:p>
    <w:p w14:paraId="24CDA93C" w14:textId="77777777" w:rsidR="00E35DEF" w:rsidRDefault="00000000">
      <w:pPr>
        <w:spacing w:after="80"/>
      </w:pPr>
      <w:r>
        <w:t>A currency crisis occurs when a country's currency collapses in value rapidly and uncontrollably — examples include Mexico in 1994 (the Tequila Crisis), Thailand and Indonesia in 1997 (the Asian Financial Crisis), Brazil in 1998-1999, Turkey in 2001 and 2018, and South Africa in 2001-2002. These events destroy household savings, cause severe recessions, and are extremely costly to manage after the fact.</w:t>
      </w:r>
    </w:p>
    <w:p w14:paraId="00E227E3" w14:textId="77777777" w:rsidR="00E35DEF" w:rsidRDefault="00E35DEF">
      <w:pPr>
        <w:spacing w:before="120" w:after="0"/>
      </w:pPr>
    </w:p>
    <w:p w14:paraId="7F20CEB5" w14:textId="77777777" w:rsidR="00E35DEF" w:rsidRDefault="00000000">
      <w:pPr>
        <w:spacing w:after="80"/>
      </w:pPr>
      <w:r>
        <w:t>The objective of this project is to build a machine-learning-ready dataset that allows a model to read economic data at time t and predict: "Will this country experience a currency crisis within the next 3, 6, or 12 months?"</w:t>
      </w:r>
    </w:p>
    <w:p w14:paraId="28A6EC25" w14:textId="77777777" w:rsidR="00E35DEF" w:rsidRDefault="00E35DEF">
      <w:pPr>
        <w:spacing w:before="120" w:after="0"/>
      </w:pPr>
    </w:p>
    <w:tbl>
      <w:tblPr>
        <w:tblStyle w:val="TableGrid"/>
        <w:tblW w:w="0" w:type="auto"/>
        <w:tblLook w:val="04A0" w:firstRow="1" w:lastRow="0" w:firstColumn="1" w:lastColumn="0" w:noHBand="0" w:noVBand="1"/>
      </w:tblPr>
      <w:tblGrid>
        <w:gridCol w:w="8634"/>
      </w:tblGrid>
      <w:tr w:rsidR="00E35DEF" w14:paraId="62FF07A4" w14:textId="77777777">
        <w:tc>
          <w:tcPr>
            <w:tcW w:w="8634" w:type="dxa"/>
            <w:shd w:val="clear" w:color="auto" w:fill="E8F0FE"/>
          </w:tcPr>
          <w:p w14:paraId="26BE0629" w14:textId="77777777" w:rsidR="00E35DEF" w:rsidRDefault="00000000">
            <w:pPr>
              <w:spacing w:before="80" w:after="80"/>
              <w:ind w:left="170"/>
            </w:pPr>
            <w:r>
              <w:rPr>
                <w:b/>
                <w:color w:val="1F3564"/>
                <w:sz w:val="20"/>
              </w:rPr>
              <w:t xml:space="preserve">Dataset Structure:  </w:t>
            </w:r>
            <w:r>
              <w:rPr>
                <w:sz w:val="20"/>
              </w:rPr>
              <w:t>One row = one country in one calendar month  |  Features = economic warning indicators measured at time t  |  Target = binary crisis flag for horizon h months ahead</w:t>
            </w:r>
          </w:p>
        </w:tc>
      </w:tr>
    </w:tbl>
    <w:p w14:paraId="6CD519FC" w14:textId="77777777" w:rsidR="00E35DEF" w:rsidRDefault="00E35DEF"/>
    <w:p w14:paraId="4652B89B" w14:textId="77777777" w:rsidR="00E35DEF" w:rsidRDefault="00000000">
      <w:pPr>
        <w:pStyle w:val="Heading1"/>
        <w:pBdr>
          <w:bottom w:val="single" w:sz="8" w:space="1" w:color="2E75B6"/>
        </w:pBdr>
        <w:spacing w:before="360" w:after="120"/>
      </w:pPr>
      <w:r>
        <w:rPr>
          <w:color w:val="1F3564"/>
          <w:sz w:val="32"/>
        </w:rPr>
        <w:t>2. Dataset Overview</w:t>
      </w:r>
    </w:p>
    <w:p w14:paraId="6E80E70D" w14:textId="77777777" w:rsidR="00E35DEF" w:rsidRDefault="00000000">
      <w:pPr>
        <w:spacing w:after="80"/>
      </w:pPr>
      <w:r>
        <w:t>Ten source files are used, covering 22 emerging-market countries over approximately 50 years (1974-2026). The table below summarises each file, its contents, and its relevance to crisis detection.</w:t>
      </w:r>
    </w:p>
    <w:p w14:paraId="622CC845" w14:textId="77777777" w:rsidR="00E35DEF" w:rsidRDefault="00E35DEF">
      <w:pPr>
        <w:spacing w:before="120" w:after="0"/>
      </w:pPr>
    </w:p>
    <w:tbl>
      <w:tblPr>
        <w:tblStyle w:val="TableGrid"/>
        <w:tblW w:w="0" w:type="auto"/>
        <w:tblLook w:val="04A0" w:firstRow="1" w:lastRow="0" w:firstColumn="1" w:lastColumn="0" w:noHBand="0" w:noVBand="1"/>
      </w:tblPr>
      <w:tblGrid>
        <w:gridCol w:w="3410"/>
        <w:gridCol w:w="2714"/>
        <w:gridCol w:w="2726"/>
      </w:tblGrid>
      <w:tr w:rsidR="00E35DEF" w14:paraId="4B6B16B1" w14:textId="77777777">
        <w:tc>
          <w:tcPr>
            <w:tcW w:w="287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6B0BE44B" w14:textId="77777777" w:rsidR="00E35DEF" w:rsidRDefault="00000000">
            <w:pPr>
              <w:jc w:val="center"/>
            </w:pPr>
            <w:r>
              <w:rPr>
                <w:b/>
                <w:color w:val="FFFFFF"/>
                <w:sz w:val="20"/>
              </w:rPr>
              <w:t>File</w:t>
            </w:r>
          </w:p>
        </w:tc>
        <w:tc>
          <w:tcPr>
            <w:tcW w:w="287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4241FA4C" w14:textId="77777777" w:rsidR="00E35DEF" w:rsidRDefault="00000000">
            <w:pPr>
              <w:jc w:val="center"/>
            </w:pPr>
            <w:r>
              <w:rPr>
                <w:b/>
                <w:color w:val="FFFFFF"/>
                <w:sz w:val="20"/>
              </w:rPr>
              <w:t>Contents</w:t>
            </w:r>
          </w:p>
        </w:tc>
        <w:tc>
          <w:tcPr>
            <w:tcW w:w="287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782C028F" w14:textId="77777777" w:rsidR="00E35DEF" w:rsidRDefault="00000000">
            <w:pPr>
              <w:jc w:val="center"/>
            </w:pPr>
            <w:r>
              <w:rPr>
                <w:b/>
                <w:color w:val="FFFFFF"/>
                <w:sz w:val="20"/>
              </w:rPr>
              <w:t>Relevance to Crisis Detection</w:t>
            </w:r>
          </w:p>
        </w:tc>
      </w:tr>
      <w:tr w:rsidR="00E35DEF" w14:paraId="0E8C62F8"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652701F" w14:textId="77777777" w:rsidR="00E35DEF" w:rsidRDefault="00000000">
            <w:r>
              <w:rPr>
                <w:sz w:val="20"/>
              </w:rPr>
              <w:t>emerging_markets_50yr_rates.csv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3A43DB7" w14:textId="77777777" w:rsidR="00E35DEF" w:rsidRDefault="00000000">
            <w:r>
              <w:rPr>
                <w:sz w:val="20"/>
              </w:rPr>
              <w:t>Daily FX exchange rates (22 EM currencies vs USD)</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E050E6" w14:textId="77777777" w:rsidR="00E35DEF" w:rsidRDefault="00000000">
            <w:r>
              <w:rPr>
                <w:sz w:val="20"/>
              </w:rPr>
              <w:t>Measures the crisis itself — how fast the currency is falling</w:t>
            </w:r>
          </w:p>
        </w:tc>
      </w:tr>
      <w:tr w:rsidR="00E35DEF" w14:paraId="5E711FE7"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BD8EA6" w14:textId="77777777" w:rsidR="00E35DEF" w:rsidRDefault="00000000">
            <w:r>
              <w:rPr>
                <w:sz w:val="20"/>
              </w:rPr>
              <w:t>Clean_EM_InterestRates_50Y.csv</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1645E2" w14:textId="77777777" w:rsidR="00E35DEF" w:rsidRDefault="00000000">
            <w:r>
              <w:rPr>
                <w:sz w:val="20"/>
              </w:rPr>
              <w:t>EM interbank, policy, and 10-year bond rates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839ED6" w14:textId="77777777" w:rsidR="00E35DEF" w:rsidRDefault="00000000">
            <w:r>
              <w:rPr>
                <w:sz w:val="20"/>
              </w:rPr>
              <w:t>High/rising rates signal the central bank is defending the currency</w:t>
            </w:r>
          </w:p>
        </w:tc>
      </w:tr>
      <w:tr w:rsidR="00E35DEF" w14:paraId="1D3D16B3"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4E1C88B" w14:textId="77777777" w:rsidR="00E35DEF" w:rsidRDefault="00000000">
            <w:r>
              <w:rPr>
                <w:sz w:val="20"/>
              </w:rPr>
              <w:t>Clean_US_InterestRates_50Y.csv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4D75E5A" w14:textId="77777777" w:rsidR="00E35DEF" w:rsidRDefault="00000000">
            <w:r>
              <w:rPr>
                <w:sz w:val="20"/>
              </w:rPr>
              <w:t>US interbank, T-bill, and 10-year bond rates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54B8513" w14:textId="77777777" w:rsidR="00E35DEF" w:rsidRDefault="00000000">
            <w:r>
              <w:rPr>
                <w:sz w:val="20"/>
              </w:rPr>
              <w:t>Benchmark for computing interest rate differentials</w:t>
            </w:r>
          </w:p>
        </w:tc>
      </w:tr>
      <w:tr w:rsidR="00E35DEF" w14:paraId="3F5AA72C"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9CA0FA" w14:textId="77777777" w:rsidR="00E35DEF" w:rsidRDefault="00000000">
            <w:r>
              <w:rPr>
                <w:sz w:val="20"/>
              </w:rPr>
              <w:t>Master_EM_Reserves_50Y.csv</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D86964" w14:textId="77777777" w:rsidR="00E35DEF" w:rsidRDefault="00000000">
            <w:r>
              <w:rPr>
                <w:sz w:val="20"/>
              </w:rPr>
              <w:t>Foreign exchange reserves (USD)</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350019C" w14:textId="77777777" w:rsidR="00E35DEF" w:rsidRDefault="00000000">
            <w:r>
              <w:rPr>
                <w:sz w:val="20"/>
              </w:rPr>
              <w:t>Reserve depletion is a direct pre-crisis warning signal</w:t>
            </w:r>
          </w:p>
        </w:tc>
      </w:tr>
      <w:tr w:rsidR="00E35DEF" w14:paraId="2F6F89C5"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3CC133C" w14:textId="77777777" w:rsidR="00E35DEF" w:rsidRDefault="00000000">
            <w:r>
              <w:rPr>
                <w:sz w:val="20"/>
              </w:rPr>
              <w:t>Master_EM_Inflation_Rates_50Y.csv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70AACE1" w14:textId="77777777" w:rsidR="00E35DEF" w:rsidRDefault="00000000">
            <w:r>
              <w:rPr>
                <w:sz w:val="20"/>
              </w:rPr>
              <w:t>CPI index, MoM and YoY inflation rates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F97038A" w14:textId="77777777" w:rsidR="00E35DEF" w:rsidRDefault="00000000">
            <w:r>
              <w:rPr>
                <w:sz w:val="20"/>
              </w:rPr>
              <w:t>High / accelerating inflation erodes currency confidence</w:t>
            </w:r>
          </w:p>
        </w:tc>
      </w:tr>
      <w:tr w:rsidR="00E35DEF" w14:paraId="233D318F"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5050CBA" w14:textId="77777777" w:rsidR="00E35DEF" w:rsidRDefault="00000000">
            <w:r>
              <w:rPr>
                <w:sz w:val="20"/>
              </w:rPr>
              <w:t>Master_EM_Trade_Data_50Y.csv</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C62453" w14:textId="77777777" w:rsidR="00E35DEF" w:rsidRDefault="00000000">
            <w:r>
              <w:rPr>
                <w:sz w:val="20"/>
              </w:rPr>
              <w:t>Exports, imports, trade balance</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6C3516" w14:textId="77777777" w:rsidR="00E35DEF" w:rsidRDefault="00000000">
            <w:r>
              <w:rPr>
                <w:sz w:val="20"/>
              </w:rPr>
              <w:t>Persistent trade deficits drain reserves and pressure the currency</w:t>
            </w:r>
          </w:p>
        </w:tc>
      </w:tr>
      <w:tr w:rsidR="00E35DEF" w14:paraId="6E448E0D"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DA306FF" w14:textId="77777777" w:rsidR="00E35DEF" w:rsidRDefault="00000000">
            <w:r>
              <w:rPr>
                <w:sz w:val="20"/>
              </w:rPr>
              <w:t>Master_EM_M2_BroadMoney_50Y.csv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25072D9" w14:textId="77777777" w:rsidR="00E35DEF" w:rsidRDefault="00000000">
            <w:r>
              <w:rPr>
                <w:sz w:val="20"/>
              </w:rPr>
              <w:t>M2 broad money supply and YoY growth</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352E5BF" w14:textId="77777777" w:rsidR="00E35DEF" w:rsidRDefault="00000000">
            <w:r>
              <w:rPr>
                <w:sz w:val="20"/>
              </w:rPr>
              <w:t>Rapid money creation creates a monetary overhang and attack risk</w:t>
            </w:r>
          </w:p>
        </w:tc>
      </w:tr>
      <w:tr w:rsidR="00E35DEF" w14:paraId="3B711F17"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70A755E" w14:textId="77777777" w:rsidR="00E35DEF" w:rsidRDefault="00000000">
            <w:r>
              <w:rPr>
                <w:sz w:val="20"/>
              </w:rPr>
              <w:t>Master_EM_MonetaryBase_50Y.csv</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457FAC" w14:textId="77777777" w:rsidR="00E35DEF" w:rsidRDefault="00000000">
            <w:r>
              <w:rPr>
                <w:sz w:val="20"/>
              </w:rPr>
              <w:t>M0 monetary base and YoY growth</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3FD23C" w14:textId="77777777" w:rsidR="00E35DEF" w:rsidRDefault="00000000">
            <w:r>
              <w:rPr>
                <w:sz w:val="20"/>
              </w:rPr>
              <w:t>Base money expansion is the root of future inflation</w:t>
            </w:r>
          </w:p>
        </w:tc>
      </w:tr>
      <w:tr w:rsidR="00E35DEF" w14:paraId="18BF9F19"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DC28048" w14:textId="77777777" w:rsidR="00E35DEF" w:rsidRDefault="00000000">
            <w:r>
              <w:rPr>
                <w:sz w:val="20"/>
              </w:rPr>
              <w:t>Master_DCTPS%.csv  (Excel)</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9C03C93" w14:textId="77777777" w:rsidR="00E35DEF" w:rsidRDefault="00000000">
            <w:r>
              <w:rPr>
                <w:sz w:val="20"/>
              </w:rPr>
              <w:t>Domestic credit to private sector (% of GDP), annual</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E094F7" w14:textId="77777777" w:rsidR="00E35DEF" w:rsidRDefault="00000000">
            <w:r>
              <w:rPr>
                <w:sz w:val="20"/>
              </w:rPr>
              <w:t>Credit booms precede twin banking and currency crises</w:t>
            </w:r>
          </w:p>
        </w:tc>
      </w:tr>
      <w:tr w:rsidR="00E35DEF" w14:paraId="3F4D31CB"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4753FB" w14:textId="77777777" w:rsidR="00E35DEF" w:rsidRDefault="00000000">
            <w:r>
              <w:rPr>
                <w:sz w:val="20"/>
              </w:rPr>
              <w:lastRenderedPageBreak/>
              <w:t>Master_Short_Term_Debt copy.csv (Excel)</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6D8C1D" w14:textId="77777777" w:rsidR="00E35DEF" w:rsidRDefault="00000000">
            <w:r>
              <w:rPr>
                <w:sz w:val="20"/>
              </w:rPr>
              <w:t>Short-term external debt share and YoY change, annual</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A51CC3" w14:textId="77777777" w:rsidR="00E35DEF" w:rsidRDefault="00000000">
            <w:r>
              <w:rPr>
                <w:sz w:val="20"/>
              </w:rPr>
              <w:t>High short-term debt creates rollover risk during a sudden stop</w:t>
            </w:r>
          </w:p>
        </w:tc>
      </w:tr>
    </w:tbl>
    <w:p w14:paraId="0F7C0121" w14:textId="77777777" w:rsidR="00E35DEF" w:rsidRDefault="00E35DEF"/>
    <w:p w14:paraId="2344144D" w14:textId="77777777" w:rsidR="00E35DEF" w:rsidRDefault="00000000">
      <w:pPr>
        <w:spacing w:after="80"/>
      </w:pPr>
      <w:r>
        <w:t>Countries covered (22 emerging markets):</w:t>
      </w:r>
    </w:p>
    <w:p w14:paraId="05CB8220" w14:textId="77777777" w:rsidR="00E35DEF" w:rsidRDefault="00000000">
      <w:pPr>
        <w:pStyle w:val="ListBullet"/>
        <w:spacing w:after="40"/>
        <w:ind w:left="425"/>
      </w:pPr>
      <w:r>
        <w:t>Latin America: Brazil, Chile, Colombia, Mexico, Peru</w:t>
      </w:r>
    </w:p>
    <w:p w14:paraId="6B4BC948" w14:textId="77777777" w:rsidR="00E35DEF" w:rsidRDefault="00000000">
      <w:pPr>
        <w:pStyle w:val="ListBullet"/>
        <w:spacing w:after="40"/>
        <w:ind w:left="425"/>
      </w:pPr>
      <w:r>
        <w:t>Asia-Pacific: China, India, Indonesia, Malaysia, Philippines, South Korea, Thailand</w:t>
      </w:r>
    </w:p>
    <w:p w14:paraId="5575D02F" w14:textId="77777777" w:rsidR="00E35DEF" w:rsidRDefault="00000000">
      <w:pPr>
        <w:pStyle w:val="ListBullet"/>
        <w:spacing w:after="40"/>
        <w:ind w:left="425"/>
      </w:pPr>
      <w:r>
        <w:t>Europe: Czech Republic, Greece, Hungary, Poland, Turkey</w:t>
      </w:r>
    </w:p>
    <w:p w14:paraId="23C06CD3" w14:textId="77777777" w:rsidR="00E35DEF" w:rsidRDefault="00000000">
      <w:pPr>
        <w:pStyle w:val="ListBullet"/>
        <w:spacing w:after="40"/>
        <w:ind w:left="425"/>
      </w:pPr>
      <w:r>
        <w:t>Middle East / Africa: Kuwait, Qatar, Saudi Arabia, South Africa, UAE</w:t>
      </w:r>
    </w:p>
    <w:p w14:paraId="281B94A6" w14:textId="77777777" w:rsidR="00E35DEF" w:rsidRDefault="00000000">
      <w:r>
        <w:br w:type="page"/>
      </w:r>
    </w:p>
    <w:p w14:paraId="45226E69" w14:textId="77777777" w:rsidR="00E35DEF" w:rsidRDefault="00000000">
      <w:pPr>
        <w:pStyle w:val="Heading1"/>
        <w:pBdr>
          <w:bottom w:val="single" w:sz="8" w:space="1" w:color="2E75B6"/>
        </w:pBdr>
        <w:spacing w:before="360" w:after="120"/>
      </w:pPr>
      <w:r>
        <w:rPr>
          <w:color w:val="1F3564"/>
          <w:sz w:val="32"/>
        </w:rPr>
        <w:lastRenderedPageBreak/>
        <w:t>3. Steps 1-2: Load and Reshape Raw Files</w:t>
      </w:r>
    </w:p>
    <w:p w14:paraId="54F27E45" w14:textId="77777777" w:rsidR="00E35DEF" w:rsidRDefault="00000000">
      <w:pPr>
        <w:pStyle w:val="Heading2"/>
        <w:spacing w:before="240" w:after="60"/>
      </w:pPr>
      <w:r>
        <w:rPr>
          <w:color w:val="2E75B6"/>
        </w:rPr>
        <w:t>3.1 File Loading</w:t>
      </w:r>
    </w:p>
    <w:p w14:paraId="75E30BE2" w14:textId="77777777" w:rsidR="00E35DEF" w:rsidRDefault="00000000">
      <w:pPr>
        <w:spacing w:after="80"/>
      </w:pPr>
      <w:r>
        <w:t xml:space="preserve">All ten files are loaded using pandas. Two files have .csv extensions but are actually Excel (.xlsx) binary files — they begin with the bytes </w:t>
      </w:r>
      <w:r>
        <w:rPr>
          <w:b/>
        </w:rPr>
        <w:t>PK\x03\x04</w:t>
      </w:r>
      <w:r>
        <w:t xml:space="preserve">, which is the ZIP-format signature that Microsoft Excel uses. These must be loaded with </w:t>
      </w:r>
      <w:r>
        <w:rPr>
          <w:b/>
        </w:rPr>
        <w:t>pd.read_excel()</w:t>
      </w:r>
      <w:r>
        <w:t xml:space="preserve"> rather than pd.read_csv().</w:t>
      </w:r>
    </w:p>
    <w:p w14:paraId="224BCFBE" w14:textId="77777777" w:rsidR="00E35DEF" w:rsidRDefault="00E35DEF">
      <w:pPr>
        <w:spacing w:before="120" w:after="0"/>
      </w:pPr>
    </w:p>
    <w:tbl>
      <w:tblPr>
        <w:tblStyle w:val="TableGrid"/>
        <w:tblW w:w="0" w:type="auto"/>
        <w:tblLook w:val="04A0" w:firstRow="1" w:lastRow="0" w:firstColumn="1" w:lastColumn="0" w:noHBand="0" w:noVBand="1"/>
      </w:tblPr>
      <w:tblGrid>
        <w:gridCol w:w="2878"/>
        <w:gridCol w:w="2878"/>
        <w:gridCol w:w="2878"/>
      </w:tblGrid>
      <w:tr w:rsidR="00E35DEF" w14:paraId="1DEEB812"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16D8291" w14:textId="77777777" w:rsidR="00E35DEF" w:rsidRDefault="00000000">
            <w:pPr>
              <w:jc w:val="center"/>
            </w:pPr>
            <w:r>
              <w:rPr>
                <w:b/>
                <w:color w:val="FFFFFF"/>
                <w:sz w:val="20"/>
              </w:rPr>
              <w:t>File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136C6A5" w14:textId="77777777" w:rsidR="00E35DEF" w:rsidRDefault="00000000">
            <w:pPr>
              <w:jc w:val="center"/>
            </w:pPr>
            <w:r>
              <w:rPr>
                <w:b/>
                <w:color w:val="FFFFFF"/>
                <w:sz w:val="20"/>
              </w:rPr>
              <w:t>Load Method</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D6F9D34" w14:textId="77777777" w:rsidR="00E35DEF" w:rsidRDefault="00000000">
            <w:pPr>
              <w:jc w:val="center"/>
            </w:pPr>
            <w:r>
              <w:rPr>
                <w:b/>
                <w:color w:val="FFFFFF"/>
                <w:sz w:val="20"/>
              </w:rPr>
              <w:t>Reason</w:t>
            </w:r>
          </w:p>
        </w:tc>
      </w:tr>
      <w:tr w:rsidR="00E35DEF" w14:paraId="47AA7A49"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A185EC2" w14:textId="77777777" w:rsidR="00E35DEF" w:rsidRDefault="00000000">
            <w:r>
              <w:rPr>
                <w:sz w:val="20"/>
              </w:rPr>
              <w:t>Master_DCTPS%.csv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3F8189C" w14:textId="77777777" w:rsidR="00E35DEF" w:rsidRDefault="00000000">
            <w:r>
              <w:rPr>
                <w:sz w:val="20"/>
              </w:rPr>
              <w:t>pd.read_excel()</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FD4F43D" w14:textId="77777777" w:rsidR="00E35DEF" w:rsidRDefault="00000000">
            <w:r>
              <w:rPr>
                <w:sz w:val="20"/>
              </w:rPr>
              <w:t>Binary ZIP/XLSX header detected</w:t>
            </w:r>
          </w:p>
        </w:tc>
      </w:tr>
      <w:tr w:rsidR="00E35DEF" w14:paraId="50D58F00"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223036" w14:textId="77777777" w:rsidR="00E35DEF" w:rsidRDefault="00000000">
            <w:r>
              <w:rPr>
                <w:sz w:val="20"/>
              </w:rPr>
              <w:t>Master_Short_Term_Debt copy.csv</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4A084D3" w14:textId="77777777" w:rsidR="00E35DEF" w:rsidRDefault="00000000">
            <w:r>
              <w:rPr>
                <w:sz w:val="20"/>
              </w:rPr>
              <w:t>pd.read_excel()</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D145A36" w14:textId="77777777" w:rsidR="00E35DEF" w:rsidRDefault="00000000">
            <w:r>
              <w:rPr>
                <w:sz w:val="20"/>
              </w:rPr>
              <w:t>Binary ZIP/XLSX header detected</w:t>
            </w:r>
          </w:p>
        </w:tc>
      </w:tr>
      <w:tr w:rsidR="00E35DEF" w14:paraId="231D287C"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BDBD47C" w14:textId="77777777" w:rsidR="00E35DEF" w:rsidRDefault="00000000">
            <w:r>
              <w:rPr>
                <w:sz w:val="20"/>
              </w:rPr>
              <w:t>All other files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B735896" w14:textId="77777777" w:rsidR="00E35DEF" w:rsidRDefault="00000000">
            <w:r>
              <w:rPr>
                <w:sz w:val="20"/>
              </w:rPr>
              <w:t>pd.read_csv()</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31A4D89" w14:textId="77777777" w:rsidR="00E35DEF" w:rsidRDefault="00000000">
            <w:r>
              <w:rPr>
                <w:sz w:val="20"/>
              </w:rPr>
              <w:t>Plain text CSV</w:t>
            </w:r>
          </w:p>
        </w:tc>
      </w:tr>
    </w:tbl>
    <w:p w14:paraId="30A6DADE" w14:textId="77777777" w:rsidR="00E35DEF" w:rsidRDefault="00E35DEF"/>
    <w:p w14:paraId="0C273B83" w14:textId="77777777" w:rsidR="00E35DEF" w:rsidRDefault="00000000">
      <w:pPr>
        <w:pStyle w:val="Heading2"/>
        <w:spacing w:before="240" w:after="60"/>
      </w:pPr>
      <w:r>
        <w:rPr>
          <w:color w:val="2E75B6"/>
        </w:rPr>
        <w:t>3.2 Wide-to-Long Reshaping</w:t>
      </w:r>
    </w:p>
    <w:p w14:paraId="5822C14B" w14:textId="77777777" w:rsidR="00E35DEF" w:rsidRDefault="00000000">
      <w:pPr>
        <w:spacing w:after="80"/>
      </w:pPr>
      <w:r>
        <w:t>Every source file uses wide format — one column per country (e.g. Brazil_CPI_Index, Mexico_CPI_Index). Machine learning requires long format — one row per (country, date) pair.</w:t>
      </w:r>
    </w:p>
    <w:p w14:paraId="485E36A2" w14:textId="77777777" w:rsidR="00E35DEF" w:rsidRDefault="00E35DEF">
      <w:pPr>
        <w:spacing w:before="120" w:after="0"/>
      </w:pPr>
    </w:p>
    <w:tbl>
      <w:tblPr>
        <w:tblStyle w:val="TableGrid"/>
        <w:tblW w:w="0" w:type="auto"/>
        <w:tblLook w:val="04A0" w:firstRow="1" w:lastRow="0" w:firstColumn="1" w:lastColumn="0" w:noHBand="0" w:noVBand="1"/>
      </w:tblPr>
      <w:tblGrid>
        <w:gridCol w:w="2878"/>
        <w:gridCol w:w="2878"/>
        <w:gridCol w:w="2878"/>
      </w:tblGrid>
      <w:tr w:rsidR="00E35DEF" w14:paraId="1B4E4935"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162BD44" w14:textId="77777777" w:rsidR="00E35DEF" w:rsidRDefault="00000000">
            <w:pPr>
              <w:jc w:val="center"/>
            </w:pPr>
            <w:r>
              <w:rPr>
                <w:b/>
                <w:color w:val="FFFFFF"/>
                <w:sz w:val="20"/>
              </w:rPr>
              <w:t>Format</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403C06F" w14:textId="77777777" w:rsidR="00E35DEF" w:rsidRDefault="00000000">
            <w:pPr>
              <w:jc w:val="center"/>
            </w:pPr>
            <w:r>
              <w:rPr>
                <w:b/>
                <w:color w:val="FFFFFF"/>
                <w:sz w:val="20"/>
              </w:rPr>
              <w:t>Structure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EFA16ED" w14:textId="77777777" w:rsidR="00E35DEF" w:rsidRDefault="00000000">
            <w:pPr>
              <w:jc w:val="center"/>
            </w:pPr>
            <w:r>
              <w:rPr>
                <w:b/>
                <w:color w:val="FFFFFF"/>
                <w:sz w:val="20"/>
              </w:rPr>
              <w:t>Example</w:t>
            </w:r>
          </w:p>
        </w:tc>
      </w:tr>
      <w:tr w:rsidR="00E35DEF" w14:paraId="6F389B62"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55B3831" w14:textId="77777777" w:rsidR="00E35DEF" w:rsidRDefault="00000000">
            <w:r>
              <w:rPr>
                <w:sz w:val="20"/>
              </w:rPr>
              <w:t>WIDE (source format)</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78783A5" w14:textId="77777777" w:rsidR="00E35DEF" w:rsidRDefault="00000000">
            <w:r>
              <w:rPr>
                <w:sz w:val="20"/>
              </w:rPr>
              <w:t>Columns = countries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4D23498" w14:textId="77777777" w:rsidR="00E35DEF" w:rsidRDefault="00000000">
            <w:r>
              <w:rPr>
                <w:sz w:val="20"/>
              </w:rPr>
              <w:t>Date | Brazil | Mexico</w:t>
            </w:r>
            <w:r>
              <w:rPr>
                <w:sz w:val="20"/>
              </w:rPr>
              <w:br/>
              <w:t>1990-01 | 4000 | 25</w:t>
            </w:r>
          </w:p>
        </w:tc>
      </w:tr>
      <w:tr w:rsidR="00E35DEF" w14:paraId="739CACE7"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ADFB94" w14:textId="77777777" w:rsidR="00E35DEF" w:rsidRDefault="00000000">
            <w:r>
              <w:rPr>
                <w:sz w:val="20"/>
              </w:rPr>
              <w:t>LONG (model-ready)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995C11" w14:textId="77777777" w:rsidR="00E35DEF" w:rsidRDefault="00000000">
            <w:r>
              <w:rPr>
                <w:sz w:val="20"/>
              </w:rPr>
              <w:t>Rows = (country, date) pairs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06DE951" w14:textId="77777777" w:rsidR="00E35DEF" w:rsidRDefault="00000000">
            <w:r>
              <w:rPr>
                <w:sz w:val="20"/>
              </w:rPr>
              <w:t>1990-01 | Brazil | 4000</w:t>
            </w:r>
            <w:r>
              <w:rPr>
                <w:sz w:val="20"/>
              </w:rPr>
              <w:br/>
              <w:t>1990-01 | Mexico | 25</w:t>
            </w:r>
          </w:p>
        </w:tc>
      </w:tr>
    </w:tbl>
    <w:p w14:paraId="5CA20A02" w14:textId="77777777" w:rsidR="00E35DEF" w:rsidRDefault="00E35DEF"/>
    <w:p w14:paraId="4F66E4BD" w14:textId="77777777" w:rsidR="00E35DEF" w:rsidRDefault="00000000">
      <w:pPr>
        <w:pStyle w:val="Heading2"/>
        <w:spacing w:before="240" w:after="60"/>
      </w:pPr>
      <w:r>
        <w:rPr>
          <w:color w:val="2E75B6"/>
        </w:rPr>
        <w:t>3.3 FX Rate Convention</w:t>
      </w:r>
    </w:p>
    <w:tbl>
      <w:tblPr>
        <w:tblStyle w:val="TableGrid"/>
        <w:tblW w:w="0" w:type="auto"/>
        <w:tblLook w:val="04A0" w:firstRow="1" w:lastRow="0" w:firstColumn="1" w:lastColumn="0" w:noHBand="0" w:noVBand="1"/>
      </w:tblPr>
      <w:tblGrid>
        <w:gridCol w:w="8634"/>
      </w:tblGrid>
      <w:tr w:rsidR="00E35DEF" w14:paraId="00359A9D" w14:textId="77777777">
        <w:tc>
          <w:tcPr>
            <w:tcW w:w="8634" w:type="dxa"/>
            <w:shd w:val="clear" w:color="auto" w:fill="E8F0FE"/>
          </w:tcPr>
          <w:p w14:paraId="396203B9" w14:textId="77777777" w:rsidR="00E35DEF" w:rsidRDefault="00000000">
            <w:pPr>
              <w:spacing w:before="80" w:after="80"/>
              <w:ind w:left="170"/>
            </w:pPr>
            <w:r>
              <w:rPr>
                <w:b/>
                <w:color w:val="1F3564"/>
                <w:sz w:val="20"/>
              </w:rPr>
              <w:t xml:space="preserve">Important Convention:  </w:t>
            </w:r>
            <w:r>
              <w:rPr>
                <w:sz w:val="20"/>
              </w:rPr>
              <w:t>The FX file stores values as EM-currency units per 1 USD (indirect quote). Example: TRY went from 3.5 to 5.9 TRY/USD during Turkey's 2018 crisis. A RISING FX value = EM currency DEPRECIATING = positive depreciation signal.</w:t>
            </w:r>
          </w:p>
        </w:tc>
      </w:tr>
    </w:tbl>
    <w:p w14:paraId="23793AAD" w14:textId="77777777" w:rsidR="00E35DEF" w:rsidRDefault="00E35DEF"/>
    <w:p w14:paraId="7CCCB6D1" w14:textId="77777777" w:rsidR="00E35DEF" w:rsidRDefault="00000000">
      <w:r>
        <w:br w:type="page"/>
      </w:r>
    </w:p>
    <w:p w14:paraId="548E7273" w14:textId="77777777" w:rsidR="00E35DEF" w:rsidRDefault="00000000">
      <w:pPr>
        <w:pStyle w:val="Heading1"/>
        <w:pBdr>
          <w:bottom w:val="single" w:sz="8" w:space="1" w:color="2E75B6"/>
        </w:pBdr>
        <w:spacing w:before="360" w:after="120"/>
      </w:pPr>
      <w:r>
        <w:rPr>
          <w:color w:val="1F3564"/>
          <w:sz w:val="32"/>
        </w:rPr>
        <w:lastRenderedPageBreak/>
        <w:t>4. Steps 3-4: Date Alignment and Panel Merge</w:t>
      </w:r>
    </w:p>
    <w:p w14:paraId="77C98FCC" w14:textId="77777777" w:rsidR="00E35DEF" w:rsidRDefault="00000000">
      <w:pPr>
        <w:pStyle w:val="Heading2"/>
        <w:spacing w:before="240" w:after="60"/>
      </w:pPr>
      <w:r>
        <w:rPr>
          <w:color w:val="2E75B6"/>
        </w:rPr>
        <w:t>4.1 Date Standardisation</w:t>
      </w:r>
    </w:p>
    <w:p w14:paraId="0A9E8624" w14:textId="77777777" w:rsidR="00E35DEF" w:rsidRDefault="00000000">
      <w:pPr>
        <w:spacing w:after="80"/>
      </w:pPr>
      <w:r>
        <w:t>All dates are normalised to YYYY-MM-01 (first day of each month). The daily FX file is resampled to monthly by keeping the last trading day value — the end-of-month rate captures the most recent market signal.</w:t>
      </w:r>
    </w:p>
    <w:p w14:paraId="7E8CBE75" w14:textId="77777777" w:rsidR="00E35DEF" w:rsidRDefault="00000000">
      <w:pPr>
        <w:pStyle w:val="Heading2"/>
        <w:spacing w:before="240" w:after="60"/>
      </w:pPr>
      <w:r>
        <w:rPr>
          <w:color w:val="2E75B6"/>
        </w:rPr>
        <w:t>4.2 Panel Construction</w:t>
      </w:r>
    </w:p>
    <w:p w14:paraId="78739539" w14:textId="77777777" w:rsidR="00E35DEF" w:rsidRDefault="00000000">
      <w:pPr>
        <w:spacing w:after="80"/>
      </w:pPr>
      <w:r>
        <w:t>The backbone of the panel is foreign exchange reserves (widest coverage: 22 countries from January 1974). All other datasets are left-joined.</w:t>
      </w:r>
    </w:p>
    <w:p w14:paraId="05309C54" w14:textId="77777777" w:rsidR="00E35DEF" w:rsidRDefault="00E35DEF">
      <w:pPr>
        <w:spacing w:before="120" w:after="0"/>
      </w:pPr>
    </w:p>
    <w:p w14:paraId="34E9F64B" w14:textId="77777777" w:rsidR="00E35DEF" w:rsidRDefault="00000000">
      <w:pPr>
        <w:shd w:val="clear" w:color="auto" w:fill="F2F2F2"/>
        <w:spacing w:before="80" w:after="80"/>
        <w:ind w:left="567" w:right="567"/>
      </w:pPr>
      <w:r>
        <w:rPr>
          <w:rFonts w:ascii="Courier New" w:hAnsi="Courier New"/>
          <w:color w:val="202020"/>
          <w:sz w:val="18"/>
        </w:rPr>
        <w:t>reserves (backbone: 22 countries x up to 624 months each)</w:t>
      </w:r>
      <w:r>
        <w:rPr>
          <w:rFonts w:ascii="Courier New" w:hAnsi="Courier New"/>
          <w:color w:val="202020"/>
          <w:sz w:val="18"/>
        </w:rPr>
        <w:br/>
        <w:t xml:space="preserve">  + FX rates            -&gt; join on (Date, Country)</w:t>
      </w:r>
      <w:r>
        <w:rPr>
          <w:rFonts w:ascii="Courier New" w:hAnsi="Courier New"/>
          <w:color w:val="202020"/>
          <w:sz w:val="18"/>
        </w:rPr>
        <w:br/>
        <w:t xml:space="preserve">  + EM interest rates   -&gt; join on (Date, Country)</w:t>
      </w:r>
      <w:r>
        <w:rPr>
          <w:rFonts w:ascii="Courier New" w:hAnsi="Courier New"/>
          <w:color w:val="202020"/>
          <w:sz w:val="18"/>
        </w:rPr>
        <w:br/>
        <w:t xml:space="preserve">  + US interest rates   -&gt; join on (Date) -&gt; broadcast to all countries</w:t>
      </w:r>
      <w:r>
        <w:rPr>
          <w:rFonts w:ascii="Courier New" w:hAnsi="Courier New"/>
          <w:color w:val="202020"/>
          <w:sz w:val="18"/>
        </w:rPr>
        <w:br/>
        <w:t xml:space="preserve">  + Inflation           -&gt; join on (Date, Country)</w:t>
      </w:r>
      <w:r>
        <w:rPr>
          <w:rFonts w:ascii="Courier New" w:hAnsi="Courier New"/>
          <w:color w:val="202020"/>
          <w:sz w:val="18"/>
        </w:rPr>
        <w:br/>
        <w:t xml:space="preserve">  + Trade data          -&gt; join on (Date, Country)   [from ~2005]</w:t>
      </w:r>
      <w:r>
        <w:rPr>
          <w:rFonts w:ascii="Courier New" w:hAnsi="Courier New"/>
          <w:color w:val="202020"/>
          <w:sz w:val="18"/>
        </w:rPr>
        <w:br/>
        <w:t xml:space="preserve">  + M2 money supply     -&gt; join on (Date, Country)   [from ~1998]</w:t>
      </w:r>
      <w:r>
        <w:rPr>
          <w:rFonts w:ascii="Courier New" w:hAnsi="Courier New"/>
          <w:color w:val="202020"/>
          <w:sz w:val="18"/>
        </w:rPr>
        <w:br/>
        <w:t xml:space="preserve">  + M0 monetary base    -&gt; join on (Date, Country)   [from ~2001]</w:t>
      </w:r>
      <w:r>
        <w:rPr>
          <w:rFonts w:ascii="Courier New" w:hAnsi="Courier New"/>
          <w:color w:val="202020"/>
          <w:sz w:val="18"/>
        </w:rPr>
        <w:br/>
        <w:t xml:space="preserve">  + DCTPS % GDP         -&gt; join on (Date, Country) then forward-fill</w:t>
      </w:r>
      <w:r>
        <w:rPr>
          <w:rFonts w:ascii="Courier New" w:hAnsi="Courier New"/>
          <w:color w:val="202020"/>
          <w:sz w:val="18"/>
        </w:rPr>
        <w:br/>
        <w:t xml:space="preserve">  + Short-term debt     -&gt; join on (Date, Country) then forward-fill</w:t>
      </w:r>
    </w:p>
    <w:p w14:paraId="0E9A626E" w14:textId="77777777" w:rsidR="00E35DEF" w:rsidRDefault="00000000">
      <w:pPr>
        <w:pStyle w:val="Heading2"/>
        <w:spacing w:before="240" w:after="60"/>
      </w:pPr>
      <w:r>
        <w:rPr>
          <w:color w:val="2E75B6"/>
        </w:rPr>
        <w:t>4.3 Annual Data Forward-Fill</w:t>
      </w:r>
    </w:p>
    <w:p w14:paraId="53BEDEDE" w14:textId="77777777" w:rsidR="00E35DEF" w:rsidRDefault="00000000">
      <w:pPr>
        <w:spacing w:after="80"/>
      </w:pPr>
      <w:r>
        <w:t xml:space="preserve">DCTPS and short-term debt are annual. After merging, each annual reading is </w:t>
      </w:r>
      <w:r>
        <w:rPr>
          <w:b/>
        </w:rPr>
        <w:t>forward-filled for up to 11 months</w:t>
      </w:r>
      <w:r>
        <w:t xml:space="preserve"> per country — each monthly row carries the most recent annual reading, exactly as an analyst would use such data in real time.</w:t>
      </w:r>
    </w:p>
    <w:p w14:paraId="5C78BA5F" w14:textId="77777777" w:rsidR="00E35DEF" w:rsidRDefault="00000000">
      <w:r>
        <w:br w:type="page"/>
      </w:r>
    </w:p>
    <w:p w14:paraId="1E92B28B" w14:textId="77777777" w:rsidR="00E35DEF" w:rsidRDefault="00000000">
      <w:pPr>
        <w:pStyle w:val="Heading1"/>
        <w:pBdr>
          <w:bottom w:val="single" w:sz="8" w:space="1" w:color="2E75B6"/>
        </w:pBdr>
        <w:spacing w:before="360" w:after="120"/>
      </w:pPr>
      <w:r>
        <w:rPr>
          <w:color w:val="1F3564"/>
          <w:sz w:val="32"/>
        </w:rPr>
        <w:lastRenderedPageBreak/>
        <w:t>5. Step 5: Missing Value Treatment</w:t>
      </w:r>
    </w:p>
    <w:p w14:paraId="7CD844C7" w14:textId="77777777" w:rsidR="00E35DEF" w:rsidRDefault="00000000">
      <w:pPr>
        <w:spacing w:after="80"/>
      </w:pPr>
      <w:r>
        <w:t>A three-tier imputation strategy is applied within each country's time series — data is never carried across country boundaries.</w:t>
      </w:r>
    </w:p>
    <w:p w14:paraId="0FD36EAC" w14:textId="77777777" w:rsidR="00E35DEF" w:rsidRDefault="00E35DEF">
      <w:pPr>
        <w:spacing w:before="120" w:after="0"/>
      </w:pPr>
    </w:p>
    <w:tbl>
      <w:tblPr>
        <w:tblStyle w:val="TableGrid"/>
        <w:tblW w:w="0" w:type="auto"/>
        <w:tblLook w:val="04A0" w:firstRow="1" w:lastRow="0" w:firstColumn="1" w:lastColumn="0" w:noHBand="0" w:noVBand="1"/>
      </w:tblPr>
      <w:tblGrid>
        <w:gridCol w:w="2878"/>
        <w:gridCol w:w="2878"/>
        <w:gridCol w:w="2878"/>
      </w:tblGrid>
      <w:tr w:rsidR="00E35DEF" w14:paraId="6602FE3E"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D497102" w14:textId="77777777" w:rsidR="00E35DEF" w:rsidRDefault="00000000">
            <w:pPr>
              <w:jc w:val="center"/>
            </w:pPr>
            <w:r>
              <w:rPr>
                <w:b/>
                <w:color w:val="FFFFFF"/>
                <w:sz w:val="20"/>
              </w:rPr>
              <w:t>Gap Size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4581403A" w14:textId="77777777" w:rsidR="00E35DEF" w:rsidRDefault="00000000">
            <w:pPr>
              <w:jc w:val="center"/>
            </w:pPr>
            <w:r>
              <w:rPr>
                <w:b/>
                <w:color w:val="FFFFFF"/>
                <w:sz w:val="20"/>
              </w:rPr>
              <w:t>Treatment</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A89DD7F" w14:textId="77777777" w:rsidR="00E35DEF" w:rsidRDefault="00000000">
            <w:pPr>
              <w:jc w:val="center"/>
            </w:pPr>
            <w:r>
              <w:rPr>
                <w:b/>
                <w:color w:val="FFFFFF"/>
                <w:sz w:val="20"/>
              </w:rPr>
              <w:t>Reasoning</w:t>
            </w:r>
          </w:p>
        </w:tc>
      </w:tr>
      <w:tr w:rsidR="00E35DEF" w14:paraId="065EBB83"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BE077B4" w14:textId="77777777" w:rsidR="00E35DEF" w:rsidRDefault="00000000">
            <w:r>
              <w:rPr>
                <w:sz w:val="20"/>
              </w:rPr>
              <w:t>1-3 months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D5CEC71" w14:textId="77777777" w:rsidR="00E35DEF" w:rsidRDefault="00000000">
            <w:r>
              <w:rPr>
                <w:sz w:val="20"/>
              </w:rPr>
              <w:t>Linear interpolation</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0E7596F" w14:textId="77777777" w:rsidR="00E35DEF" w:rsidRDefault="00000000">
            <w:r>
              <w:rPr>
                <w:sz w:val="20"/>
              </w:rPr>
              <w:t>Short release-delay gaps. A smooth path between two known values is a reasonable assumption for slowly-moving macro series.</w:t>
            </w:r>
          </w:p>
        </w:tc>
      </w:tr>
      <w:tr w:rsidR="00E35DEF" w14:paraId="2891D659"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B4C4F4D" w14:textId="77777777" w:rsidR="00E35DEF" w:rsidRDefault="00000000">
            <w:r>
              <w:rPr>
                <w:sz w:val="20"/>
              </w:rPr>
              <w:t>4-6 months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98B3E73" w14:textId="77777777" w:rsidR="00E35DEF" w:rsidRDefault="00000000">
            <w:r>
              <w:rPr>
                <w:sz w:val="20"/>
              </w:rPr>
              <w:t>Forward-fill</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E796D3" w14:textId="77777777" w:rsidR="00E35DEF" w:rsidRDefault="00000000">
            <w:r>
              <w:rPr>
                <w:sz w:val="20"/>
              </w:rPr>
              <w:t>Too long for a linear assumption. The last known reading is the best available estimate.</w:t>
            </w:r>
          </w:p>
        </w:tc>
      </w:tr>
      <w:tr w:rsidR="00E35DEF" w14:paraId="3CE25444"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DD8E8EC" w14:textId="77777777" w:rsidR="00E35DEF" w:rsidRDefault="00000000">
            <w:r>
              <w:rPr>
                <w:sz w:val="20"/>
              </w:rPr>
              <w:t>&gt; 6 months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56CA8B7" w14:textId="77777777" w:rsidR="00E35DEF" w:rsidRDefault="00000000">
            <w:r>
              <w:rPr>
                <w:sz w:val="20"/>
              </w:rPr>
              <w:t>Left as NaN</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4911513" w14:textId="77777777" w:rsidR="00E35DEF" w:rsidRDefault="00000000">
            <w:r>
              <w:rPr>
                <w:sz w:val="20"/>
              </w:rPr>
              <w:t>Cannot impute reliably. Models handle these explicitly.</w:t>
            </w:r>
          </w:p>
        </w:tc>
      </w:tr>
    </w:tbl>
    <w:p w14:paraId="51C790CA" w14:textId="77777777" w:rsidR="00E35DEF" w:rsidRDefault="00E35DEF"/>
    <w:p w14:paraId="700A7849" w14:textId="77777777" w:rsidR="00E35DEF" w:rsidRDefault="00000000">
      <w:pPr>
        <w:spacing w:after="80"/>
      </w:pPr>
      <w:r>
        <w:t>Top features by missingness after imputation:</w:t>
      </w:r>
    </w:p>
    <w:tbl>
      <w:tblPr>
        <w:tblStyle w:val="TableGrid"/>
        <w:tblW w:w="0" w:type="auto"/>
        <w:tblLook w:val="04A0" w:firstRow="1" w:lastRow="0" w:firstColumn="1" w:lastColumn="0" w:noHBand="0" w:noVBand="1"/>
      </w:tblPr>
      <w:tblGrid>
        <w:gridCol w:w="2878"/>
        <w:gridCol w:w="2878"/>
        <w:gridCol w:w="2878"/>
      </w:tblGrid>
      <w:tr w:rsidR="00E35DEF" w14:paraId="378540C6"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CB57FBB" w14:textId="77777777" w:rsidR="00E35DEF" w:rsidRDefault="00000000">
            <w:pPr>
              <w:jc w:val="center"/>
            </w:pPr>
            <w:r>
              <w:rPr>
                <w:b/>
                <w:color w:val="FFFFFF"/>
                <w:sz w:val="20"/>
              </w:rPr>
              <w:t>Feature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9F20279" w14:textId="77777777" w:rsidR="00E35DEF" w:rsidRDefault="00000000">
            <w:pPr>
              <w:jc w:val="center"/>
            </w:pPr>
            <w:r>
              <w:rPr>
                <w:b/>
                <w:color w:val="FFFFFF"/>
                <w:sz w:val="20"/>
              </w:rPr>
              <w:t>Missing %</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1455B81F" w14:textId="77777777" w:rsidR="00E35DEF" w:rsidRDefault="00000000">
            <w:pPr>
              <w:jc w:val="center"/>
            </w:pPr>
            <w:r>
              <w:rPr>
                <w:b/>
                <w:color w:val="FFFFFF"/>
                <w:sz w:val="20"/>
              </w:rPr>
              <w:t>Reason</w:t>
            </w:r>
          </w:p>
        </w:tc>
      </w:tr>
      <w:tr w:rsidR="00E35DEF" w14:paraId="43412D1D"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E12B8A9" w14:textId="77777777" w:rsidR="00E35DEF" w:rsidRDefault="00000000">
            <w:r>
              <w:rPr>
                <w:sz w:val="20"/>
              </w:rPr>
              <w:t>10-Year Bond Yield</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F42DEDE" w14:textId="77777777" w:rsidR="00E35DEF" w:rsidRDefault="00000000">
            <w:r>
              <w:rPr>
                <w:sz w:val="20"/>
              </w:rPr>
              <w:t>72.5%</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36CE2AF" w14:textId="77777777" w:rsidR="00E35DEF" w:rsidRDefault="00000000">
            <w:r>
              <w:rPr>
                <w:sz w:val="20"/>
              </w:rPr>
              <w:t>Many EM countries lack a liquid long-term bond market</w:t>
            </w:r>
          </w:p>
        </w:tc>
      </w:tr>
      <w:tr w:rsidR="00E35DEF" w14:paraId="798CAAC2"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6C8DB3" w14:textId="77777777" w:rsidR="00E35DEF" w:rsidRDefault="00000000">
            <w:r>
              <w:rPr>
                <w:sz w:val="20"/>
              </w:rPr>
              <w:t>Trade data (Imports)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84CF89" w14:textId="77777777" w:rsidR="00E35DEF" w:rsidRDefault="00000000">
            <w:r>
              <w:rPr>
                <w:sz w:val="20"/>
              </w:rPr>
              <w:t>66.3%</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1AADDB" w14:textId="77777777" w:rsidR="00E35DEF" w:rsidRDefault="00000000">
            <w:r>
              <w:rPr>
                <w:sz w:val="20"/>
              </w:rPr>
              <w:t>Trade statistics only available from ~2005</w:t>
            </w:r>
          </w:p>
        </w:tc>
      </w:tr>
      <w:tr w:rsidR="00E35DEF" w14:paraId="6852E6FD"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47FCC97" w14:textId="77777777" w:rsidR="00E35DEF" w:rsidRDefault="00000000">
            <w:r>
              <w:rPr>
                <w:sz w:val="20"/>
              </w:rPr>
              <w:t>M0 Monetary Base</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5D876ED" w14:textId="77777777" w:rsidR="00E35DEF" w:rsidRDefault="00000000">
            <w:r>
              <w:rPr>
                <w:sz w:val="20"/>
              </w:rPr>
              <w:t>64.9%</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C57332B" w14:textId="77777777" w:rsidR="00E35DEF" w:rsidRDefault="00000000">
            <w:r>
              <w:rPr>
                <w:sz w:val="20"/>
              </w:rPr>
              <w:t>Reporting started later than reserves or inflation</w:t>
            </w:r>
          </w:p>
        </w:tc>
      </w:tr>
      <w:tr w:rsidR="00E35DEF" w14:paraId="53D26E57"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74672E" w14:textId="77777777" w:rsidR="00E35DEF" w:rsidRDefault="00000000">
            <w:r>
              <w:rPr>
                <w:sz w:val="20"/>
              </w:rPr>
              <w:t>M2 Broad Money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FA71F6F" w14:textId="77777777" w:rsidR="00E35DEF" w:rsidRDefault="00000000">
            <w:r>
              <w:rPr>
                <w:sz w:val="20"/>
              </w:rPr>
              <w:t>61.1%</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6DC95B" w14:textId="77777777" w:rsidR="00E35DEF" w:rsidRDefault="00000000">
            <w:r>
              <w:rPr>
                <w:sz w:val="20"/>
              </w:rPr>
              <w:t>Available from ~1998 for most countries</w:t>
            </w:r>
          </w:p>
        </w:tc>
      </w:tr>
    </w:tbl>
    <w:p w14:paraId="4ADFE7FB" w14:textId="77777777" w:rsidR="00E35DEF" w:rsidRDefault="00E35DEF"/>
    <w:p w14:paraId="0AD36300" w14:textId="77777777" w:rsidR="00E35DEF" w:rsidRDefault="00000000">
      <w:r>
        <w:br w:type="page"/>
      </w:r>
    </w:p>
    <w:p w14:paraId="6A89B02B" w14:textId="77777777" w:rsidR="00E35DEF" w:rsidRDefault="00000000">
      <w:pPr>
        <w:pStyle w:val="Heading1"/>
        <w:pBdr>
          <w:bottom w:val="single" w:sz="8" w:space="1" w:color="2E75B6"/>
        </w:pBdr>
        <w:spacing w:before="360" w:after="120"/>
      </w:pPr>
      <w:r>
        <w:rPr>
          <w:color w:val="1F3564"/>
          <w:sz w:val="32"/>
        </w:rPr>
        <w:lastRenderedPageBreak/>
        <w:t>6. Step 6: Base Feature Engineering</w:t>
      </w:r>
    </w:p>
    <w:p w14:paraId="3F38522A" w14:textId="77777777" w:rsidR="00E35DEF" w:rsidRDefault="00000000">
      <w:pPr>
        <w:spacing w:after="80"/>
      </w:pPr>
      <w:r>
        <w:t>Each feature below transforms raw data into a vulnerability indicator grounded in economic theory. The framework is based on Kaminsky, Lizondo &amp; Reinhart (1998) and Eichengreen, Rose &amp; Wyplosz (1996).</w:t>
      </w:r>
    </w:p>
    <w:p w14:paraId="6EB4E85A" w14:textId="77777777" w:rsidR="00E35DEF" w:rsidRDefault="00E35DEF">
      <w:pPr>
        <w:spacing w:before="120" w:after="0"/>
      </w:pPr>
    </w:p>
    <w:p w14:paraId="2D42AF65" w14:textId="77777777" w:rsidR="00E35DEF" w:rsidRDefault="00000000">
      <w:pPr>
        <w:pStyle w:val="Heading2"/>
        <w:spacing w:before="240" w:after="60"/>
      </w:pPr>
      <w:r>
        <w:rPr>
          <w:color w:val="2E75B6"/>
        </w:rPr>
        <w:t>6.1 Interest Rate Differential</w:t>
      </w:r>
    </w:p>
    <w:p w14:paraId="724F8257" w14:textId="77777777" w:rsidR="00E35DEF" w:rsidRDefault="00000000">
      <w:pPr>
        <w:shd w:val="clear" w:color="auto" w:fill="F2F2F2"/>
        <w:spacing w:before="80" w:after="80"/>
        <w:ind w:left="567" w:right="567"/>
      </w:pPr>
      <w:r>
        <w:rPr>
          <w:rFonts w:ascii="Courier New" w:hAnsi="Courier New"/>
          <w:color w:val="202020"/>
          <w:sz w:val="18"/>
        </w:rPr>
        <w:t>interest_differential = EM_rate - US_benchmark_rate</w:t>
      </w:r>
    </w:p>
    <w:p w14:paraId="6F483CD6" w14:textId="77777777" w:rsidR="00E35DEF" w:rsidRDefault="00000000">
      <w:pPr>
        <w:spacing w:after="80"/>
      </w:pPr>
      <w:r>
        <w:t xml:space="preserve">Measures how much higher the EM interest rate is above the US rate. A rapidly rising differential signals the central bank is defending the currency, or that markets demand a devaluation </w:t>
      </w:r>
      <w:r>
        <w:rPr>
          <w:b/>
        </w:rPr>
        <w:t>risk premium</w:t>
      </w:r>
      <w:r>
        <w:t>.</w:t>
      </w:r>
    </w:p>
    <w:p w14:paraId="4152DA0C" w14:textId="77777777" w:rsidR="00E35DEF" w:rsidRDefault="00000000">
      <w:pPr>
        <w:pStyle w:val="ListBullet"/>
        <w:spacing w:after="40"/>
        <w:ind w:left="425"/>
      </w:pPr>
      <w:r>
        <w:t>EM rate priority: Interbank Rate &gt; Policy Rate &gt; 10-Year Bond</w:t>
      </w:r>
    </w:p>
    <w:p w14:paraId="2283E563" w14:textId="77777777" w:rsidR="00E35DEF" w:rsidRDefault="00000000">
      <w:pPr>
        <w:pStyle w:val="ListBullet"/>
        <w:spacing w:after="40"/>
        <w:ind w:left="425"/>
      </w:pPr>
      <w:r>
        <w:t>US benchmark priority: Interbank Rate &gt; 3M T-Bill &gt; Policy Rate &gt; 10Y Bond</w:t>
      </w:r>
    </w:p>
    <w:p w14:paraId="3903D770" w14:textId="77777777" w:rsidR="00E35DEF" w:rsidRDefault="00E35DEF">
      <w:pPr>
        <w:spacing w:before="120" w:after="0"/>
      </w:pPr>
    </w:p>
    <w:p w14:paraId="636CC0AC" w14:textId="77777777" w:rsidR="00E35DEF" w:rsidRDefault="00000000">
      <w:pPr>
        <w:pStyle w:val="Heading2"/>
        <w:spacing w:before="240" w:after="60"/>
      </w:pPr>
      <w:r>
        <w:rPr>
          <w:color w:val="2E75B6"/>
        </w:rPr>
        <w:t>6.2 Real Interest Rate</w:t>
      </w:r>
    </w:p>
    <w:p w14:paraId="5E287048" w14:textId="77777777" w:rsidR="00E35DEF" w:rsidRDefault="00000000">
      <w:pPr>
        <w:shd w:val="clear" w:color="auto" w:fill="F2F2F2"/>
        <w:spacing w:before="80" w:after="80"/>
        <w:ind w:left="567" w:right="567"/>
      </w:pPr>
      <w:r>
        <w:rPr>
          <w:rFonts w:ascii="Courier New" w:hAnsi="Courier New"/>
          <w:color w:val="202020"/>
          <w:sz w:val="18"/>
        </w:rPr>
        <w:t>real_interest_rate = nominal_EM_rate - Inflation_YoY%</w:t>
      </w:r>
    </w:p>
    <w:p w14:paraId="50686647" w14:textId="77777777" w:rsidR="00E35DEF" w:rsidRDefault="00000000">
      <w:pPr>
        <w:spacing w:after="80"/>
      </w:pPr>
      <w:r>
        <w:t>Deeply negative real rates mean bank deposits are losing purchasing power — investors move savings abroad, putting downward pressure on the currency (</w:t>
      </w:r>
      <w:r>
        <w:rPr>
          <w:b/>
        </w:rPr>
        <w:t>capital flight</w:t>
      </w:r>
      <w:r>
        <w:t>).</w:t>
      </w:r>
    </w:p>
    <w:p w14:paraId="50288FC1" w14:textId="77777777" w:rsidR="00E35DEF" w:rsidRDefault="00E35DEF">
      <w:pPr>
        <w:spacing w:before="120" w:after="0"/>
      </w:pPr>
    </w:p>
    <w:p w14:paraId="3F1FB069" w14:textId="77777777" w:rsidR="00E35DEF" w:rsidRDefault="00000000">
      <w:pPr>
        <w:pStyle w:val="Heading2"/>
        <w:spacing w:before="240" w:after="60"/>
      </w:pPr>
      <w:r>
        <w:rPr>
          <w:color w:val="2E75B6"/>
        </w:rPr>
        <w:t>6.3 FX Depreciation (Month-on-Month)</w:t>
      </w:r>
    </w:p>
    <w:p w14:paraId="3DBF890E" w14:textId="77777777" w:rsidR="00E35DEF" w:rsidRDefault="00000000">
      <w:pPr>
        <w:shd w:val="clear" w:color="auto" w:fill="F2F2F2"/>
        <w:spacing w:before="80" w:after="80"/>
        <w:ind w:left="567" w:right="567"/>
      </w:pPr>
      <w:r>
        <w:rPr>
          <w:rFonts w:ascii="Courier New" w:hAnsi="Courier New"/>
          <w:color w:val="202020"/>
          <w:sz w:val="18"/>
        </w:rPr>
        <w:t>fx_depreciation_mom = % change in (EM_units / USD) over 1 month</w:t>
      </w:r>
    </w:p>
    <w:p w14:paraId="77F9C0EA" w14:textId="77777777" w:rsidR="00E35DEF" w:rsidRDefault="00000000">
      <w:pPr>
        <w:spacing w:after="80"/>
      </w:pPr>
      <w:r>
        <w:t xml:space="preserve">A positive value = depreciation. The year-on-year version is excluded because it correlates 0.98 with Inflation_YoY% due to the </w:t>
      </w:r>
      <w:r>
        <w:rPr>
          <w:b/>
        </w:rPr>
        <w:t>Purchasing Power Parity</w:t>
      </w:r>
      <w:r>
        <w:t xml:space="preserve"> identity — it carries no independent signal.</w:t>
      </w:r>
    </w:p>
    <w:p w14:paraId="436AC140" w14:textId="77777777" w:rsidR="00E35DEF" w:rsidRDefault="00E35DEF">
      <w:pPr>
        <w:spacing w:before="120" w:after="0"/>
      </w:pPr>
    </w:p>
    <w:p w14:paraId="718491FC" w14:textId="77777777" w:rsidR="00E35DEF" w:rsidRDefault="00000000">
      <w:pPr>
        <w:pStyle w:val="Heading2"/>
        <w:spacing w:before="240" w:after="60"/>
      </w:pPr>
      <w:r>
        <w:rPr>
          <w:color w:val="2E75B6"/>
        </w:rPr>
        <w:t>6.4 Reserve Changes (MoM and YoY)</w:t>
      </w:r>
    </w:p>
    <w:p w14:paraId="05E1534E" w14:textId="77777777" w:rsidR="00E35DEF" w:rsidRDefault="00000000">
      <w:pPr>
        <w:shd w:val="clear" w:color="auto" w:fill="F2F2F2"/>
        <w:spacing w:before="80" w:after="80"/>
        <w:ind w:left="567" w:right="567"/>
      </w:pPr>
      <w:r>
        <w:rPr>
          <w:rFonts w:ascii="Courier New" w:hAnsi="Courier New"/>
          <w:color w:val="202020"/>
          <w:sz w:val="18"/>
        </w:rPr>
        <w:t>reserves_change_mom = % change in FX reserves over 1 month</w:t>
      </w:r>
      <w:r>
        <w:rPr>
          <w:rFonts w:ascii="Courier New" w:hAnsi="Courier New"/>
          <w:color w:val="202020"/>
          <w:sz w:val="18"/>
        </w:rPr>
        <w:br/>
        <w:t>reserves_change_yoy = % change in FX reserves over 12 months</w:t>
      </w:r>
    </w:p>
    <w:p w14:paraId="30459A66" w14:textId="77777777" w:rsidR="00E35DEF" w:rsidRDefault="00000000">
      <w:pPr>
        <w:spacing w:after="80"/>
      </w:pPr>
      <w:r>
        <w:t>Rapid reserve depletion signals the central bank is running out of defence ammunition.</w:t>
      </w:r>
    </w:p>
    <w:p w14:paraId="79410455" w14:textId="77777777" w:rsidR="00E35DEF" w:rsidRDefault="00000000">
      <w:pPr>
        <w:pStyle w:val="ListBullet"/>
        <w:spacing w:after="40"/>
        <w:ind w:left="425"/>
      </w:pPr>
      <w:r>
        <w:t>Crisis signal: Strongly negative values sustained over multiple months</w:t>
      </w:r>
    </w:p>
    <w:p w14:paraId="4E502372" w14:textId="77777777" w:rsidR="00E35DEF" w:rsidRDefault="00E35DEF">
      <w:pPr>
        <w:spacing w:before="120" w:after="0"/>
      </w:pPr>
    </w:p>
    <w:p w14:paraId="736C9BE9" w14:textId="77777777" w:rsidR="00E35DEF" w:rsidRDefault="00000000">
      <w:pPr>
        <w:pStyle w:val="Heading2"/>
        <w:spacing w:before="240" w:after="60"/>
      </w:pPr>
      <w:r>
        <w:rPr>
          <w:color w:val="2E75B6"/>
        </w:rPr>
        <w:t>6.5 Reserve Adequacy (Guidotti-Greenspan Rule)</w:t>
      </w:r>
    </w:p>
    <w:p w14:paraId="28A62F22" w14:textId="77777777" w:rsidR="00E35DEF" w:rsidRDefault="00000000">
      <w:pPr>
        <w:shd w:val="clear" w:color="auto" w:fill="F2F2F2"/>
        <w:spacing w:before="80" w:after="80"/>
        <w:ind w:left="567" w:right="567"/>
      </w:pPr>
      <w:r>
        <w:rPr>
          <w:rFonts w:ascii="Courier New" w:hAnsi="Courier New"/>
          <w:color w:val="202020"/>
          <w:sz w:val="18"/>
        </w:rPr>
        <w:t>reserve_adequacy_months = FX_reserves_USD / monthly_imports_USD</w:t>
      </w:r>
    </w:p>
    <w:p w14:paraId="0A6AFE00" w14:textId="77777777" w:rsidR="00E35DEF" w:rsidRDefault="00000000">
      <w:pPr>
        <w:spacing w:after="80"/>
      </w:pPr>
      <w:r>
        <w:lastRenderedPageBreak/>
        <w:t xml:space="preserve">How many months of imports could be funded from reserves alone if all foreign capital suddenly stopped. The IMF considers below </w:t>
      </w:r>
      <w:r>
        <w:rPr>
          <w:b/>
        </w:rPr>
        <w:t>3 months</w:t>
      </w:r>
      <w:r>
        <w:t xml:space="preserve"> dangerous.</w:t>
      </w:r>
    </w:p>
    <w:p w14:paraId="459F06E3" w14:textId="77777777" w:rsidR="00E35DEF" w:rsidRDefault="00000000">
      <w:pPr>
        <w:pStyle w:val="ListBullet"/>
        <w:spacing w:after="40"/>
        <w:ind w:left="425"/>
      </w:pPr>
      <w:r>
        <w:t>Minimum import threshold of $10M/month filters data artefacts</w:t>
      </w:r>
    </w:p>
    <w:p w14:paraId="00D817D9" w14:textId="77777777" w:rsidR="00E35DEF" w:rsidRDefault="00000000">
      <w:pPr>
        <w:pStyle w:val="ListBullet"/>
        <w:spacing w:after="40"/>
        <w:ind w:left="425"/>
      </w:pPr>
      <w:r>
        <w:t>Hard cap at 120 months prevents outliers from distorting scaling</w:t>
      </w:r>
    </w:p>
    <w:p w14:paraId="7D178A17" w14:textId="77777777" w:rsidR="00E35DEF" w:rsidRDefault="00E35DEF">
      <w:pPr>
        <w:spacing w:before="120" w:after="0"/>
      </w:pPr>
    </w:p>
    <w:p w14:paraId="0B197F48" w14:textId="77777777" w:rsidR="00E35DEF" w:rsidRDefault="00000000">
      <w:pPr>
        <w:pStyle w:val="Heading2"/>
        <w:spacing w:before="240" w:after="60"/>
      </w:pPr>
      <w:r>
        <w:rPr>
          <w:color w:val="2E75B6"/>
        </w:rPr>
        <w:t>6.6 M2-to-Reserves Ratio (Calvo Indicator)</w:t>
      </w:r>
    </w:p>
    <w:p w14:paraId="6C34B3F6" w14:textId="77777777" w:rsidR="00E35DEF" w:rsidRDefault="00000000">
      <w:pPr>
        <w:shd w:val="clear" w:color="auto" w:fill="F2F2F2"/>
        <w:spacing w:before="80" w:after="80"/>
        <w:ind w:left="567" w:right="567"/>
      </w:pPr>
      <w:r>
        <w:rPr>
          <w:rFonts w:ascii="Courier New" w:hAnsi="Courier New"/>
          <w:color w:val="202020"/>
          <w:sz w:val="18"/>
        </w:rPr>
        <w:t>m2_usd            = M2_local_currency / fx_em_per_usd   # convert to USD first</w:t>
      </w:r>
      <w:r>
        <w:rPr>
          <w:rFonts w:ascii="Courier New" w:hAnsi="Courier New"/>
          <w:color w:val="202020"/>
          <w:sz w:val="18"/>
        </w:rPr>
        <w:br/>
        <w:t>m2_reserves_ratio = m2_usd / FX_reserves_USD</w:t>
      </w:r>
    </w:p>
    <w:p w14:paraId="3CE8D728" w14:textId="77777777" w:rsidR="00E35DEF" w:rsidRDefault="00000000">
      <w:pPr>
        <w:spacing w:after="80"/>
      </w:pPr>
      <w:r>
        <w:t xml:space="preserve">If all residents tried to convert bank deposits to USD, could the central bank cover them? A ratio above 5 means a speculative attack is </w:t>
      </w:r>
      <w:r>
        <w:rPr>
          <w:b/>
        </w:rPr>
        <w:t>mathematically feasible</w:t>
      </w:r>
      <w:r>
        <w:t>. M2 must be converted to USD before dividing by USD reserves — comparing local-currency M2 directly to USD reserves is dimensionally invalid.</w:t>
      </w:r>
    </w:p>
    <w:p w14:paraId="4B92FDDC" w14:textId="77777777" w:rsidR="00E35DEF" w:rsidRDefault="00E35DEF">
      <w:pPr>
        <w:spacing w:before="120" w:after="0"/>
      </w:pPr>
    </w:p>
    <w:p w14:paraId="6121C314" w14:textId="77777777" w:rsidR="00E35DEF" w:rsidRDefault="00000000">
      <w:pPr>
        <w:pStyle w:val="Heading2"/>
        <w:spacing w:before="240" w:after="60"/>
      </w:pPr>
      <w:r>
        <w:rPr>
          <w:color w:val="2E75B6"/>
        </w:rPr>
        <w:t>6.7 Remaining Base Features</w:t>
      </w:r>
    </w:p>
    <w:tbl>
      <w:tblPr>
        <w:tblStyle w:val="TableGrid"/>
        <w:tblW w:w="0" w:type="auto"/>
        <w:tblLook w:val="04A0" w:firstRow="1" w:lastRow="0" w:firstColumn="1" w:lastColumn="0" w:noHBand="0" w:noVBand="1"/>
      </w:tblPr>
      <w:tblGrid>
        <w:gridCol w:w="2878"/>
        <w:gridCol w:w="2878"/>
        <w:gridCol w:w="2878"/>
      </w:tblGrid>
      <w:tr w:rsidR="00E35DEF" w14:paraId="609F9EEE"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745AE28" w14:textId="77777777" w:rsidR="00E35DEF" w:rsidRDefault="00000000">
            <w:pPr>
              <w:jc w:val="center"/>
            </w:pPr>
            <w:r>
              <w:rPr>
                <w:b/>
                <w:color w:val="FFFFFF"/>
                <w:sz w:val="20"/>
              </w:rPr>
              <w:t>Feature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73710D7" w14:textId="77777777" w:rsidR="00E35DEF" w:rsidRDefault="00000000">
            <w:pPr>
              <w:jc w:val="center"/>
            </w:pPr>
            <w:r>
              <w:rPr>
                <w:b/>
                <w:color w:val="FFFFFF"/>
                <w:sz w:val="20"/>
              </w:rPr>
              <w:t>Formula</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168DFFEB" w14:textId="77777777" w:rsidR="00E35DEF" w:rsidRDefault="00000000">
            <w:pPr>
              <w:jc w:val="center"/>
            </w:pPr>
            <w:r>
              <w:rPr>
                <w:b/>
                <w:color w:val="FFFFFF"/>
                <w:sz w:val="20"/>
              </w:rPr>
              <w:t>Crisis Signal</w:t>
            </w:r>
          </w:p>
        </w:tc>
      </w:tr>
      <w:tr w:rsidR="00E35DEF" w14:paraId="1B893BFE"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6A0F204" w14:textId="77777777" w:rsidR="00E35DEF" w:rsidRDefault="00000000">
            <w:r>
              <w:rPr>
                <w:sz w:val="20"/>
              </w:rPr>
              <w:t>inflation_accel_3m</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7717053" w14:textId="77777777" w:rsidR="00E35DEF" w:rsidRDefault="00000000">
            <w:r>
              <w:rPr>
                <w:sz w:val="20"/>
              </w:rPr>
              <w:t>Inflation_YoY%[t] - Inflation_YoY%[t-3]</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5EEF711" w14:textId="77777777" w:rsidR="00E35DEF" w:rsidRDefault="00000000">
            <w:r>
              <w:rPr>
                <w:sz w:val="20"/>
              </w:rPr>
              <w:t>Rapid positive acceleration = losing monetary control</w:t>
            </w:r>
          </w:p>
        </w:tc>
      </w:tr>
      <w:tr w:rsidR="00E35DEF" w14:paraId="1C429BC0"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CF3990" w14:textId="77777777" w:rsidR="00E35DEF" w:rsidRDefault="00000000">
            <w:r>
              <w:rPr>
                <w:sz w:val="20"/>
              </w:rPr>
              <w:t>trade_to_reserves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AE055A6" w14:textId="77777777" w:rsidR="00E35DEF" w:rsidRDefault="00000000">
            <w:r>
              <w:rPr>
                <w:sz w:val="20"/>
              </w:rPr>
              <w:t>Trade_Balance / FX_reserves_USD</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42C9C1" w14:textId="77777777" w:rsidR="00E35DEF" w:rsidRDefault="00000000">
            <w:r>
              <w:rPr>
                <w:sz w:val="20"/>
              </w:rPr>
              <w:t>Deeply negative = current account draining buffer</w:t>
            </w:r>
          </w:p>
        </w:tc>
      </w:tr>
      <w:tr w:rsidR="00E35DEF" w14:paraId="7B32296E"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25DD5CA" w14:textId="77777777" w:rsidR="00E35DEF" w:rsidRDefault="00000000">
            <w:r>
              <w:rPr>
                <w:sz w:val="20"/>
              </w:rPr>
              <w:t>export_growth_yoy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4DF7356" w14:textId="77777777" w:rsidR="00E35DEF" w:rsidRDefault="00000000">
            <w:r>
              <w:rPr>
                <w:sz w:val="20"/>
              </w:rPr>
              <w:t>YoY % change in exports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B5872A0" w14:textId="77777777" w:rsidR="00E35DEF" w:rsidRDefault="00000000">
            <w:r>
              <w:rPr>
                <w:sz w:val="20"/>
              </w:rPr>
              <w:t>Falling / negative = less foreign currency earned</w:t>
            </w:r>
          </w:p>
        </w:tc>
      </w:tr>
      <w:tr w:rsidR="00E35DEF" w14:paraId="3580C33F"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6C61D6" w14:textId="77777777" w:rsidR="00E35DEF" w:rsidRDefault="00000000">
            <w:r>
              <w:rPr>
                <w:sz w:val="20"/>
              </w:rPr>
              <w:t>m2_growth_yoy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EF238C4" w14:textId="77777777" w:rsidR="00E35DEF" w:rsidRDefault="00000000">
            <w:r>
              <w:rPr>
                <w:sz w:val="20"/>
              </w:rPr>
              <w:t>YoY % change in M2 money supply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7891DE" w14:textId="77777777" w:rsidR="00E35DEF" w:rsidRDefault="00000000">
            <w:r>
              <w:rPr>
                <w:sz w:val="20"/>
              </w:rPr>
              <w:t>&gt; 20% sustained = monetary expansion risk</w:t>
            </w:r>
          </w:p>
        </w:tc>
      </w:tr>
      <w:tr w:rsidR="00E35DEF" w14:paraId="2D5D3029"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7CF1A4F" w14:textId="77777777" w:rsidR="00E35DEF" w:rsidRDefault="00000000">
            <w:r>
              <w:rPr>
                <w:sz w:val="20"/>
              </w:rPr>
              <w:t>credit_boom_yoy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F311B0B" w14:textId="77777777" w:rsidR="00E35DEF" w:rsidRDefault="00000000">
            <w:r>
              <w:rPr>
                <w:sz w:val="20"/>
              </w:rPr>
              <w:t>Annual change in (private credit / GDP %)</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9E766BD" w14:textId="77777777" w:rsidR="00E35DEF" w:rsidRDefault="00000000">
            <w:r>
              <w:rPr>
                <w:sz w:val="20"/>
              </w:rPr>
              <w:t>Rising rapidly = credit boom preceding twin crises</w:t>
            </w:r>
          </w:p>
        </w:tc>
      </w:tr>
    </w:tbl>
    <w:p w14:paraId="6B0D6404" w14:textId="77777777" w:rsidR="00E35DEF" w:rsidRDefault="00E35DEF"/>
    <w:p w14:paraId="7BC2E676" w14:textId="77777777" w:rsidR="00E35DEF" w:rsidRDefault="00000000">
      <w:r>
        <w:br w:type="page"/>
      </w:r>
    </w:p>
    <w:p w14:paraId="7F102431" w14:textId="77777777" w:rsidR="00E35DEF" w:rsidRDefault="00000000">
      <w:pPr>
        <w:pStyle w:val="Heading1"/>
        <w:pBdr>
          <w:bottom w:val="single" w:sz="8" w:space="1" w:color="2E75B6"/>
        </w:pBdr>
        <w:spacing w:before="360" w:after="120"/>
      </w:pPr>
      <w:r>
        <w:rPr>
          <w:color w:val="1F3564"/>
          <w:sz w:val="32"/>
        </w:rPr>
        <w:lastRenderedPageBreak/>
        <w:t>7. Step 7: Advanced Features</w:t>
      </w:r>
    </w:p>
    <w:p w14:paraId="29495839" w14:textId="77777777" w:rsidR="00E35DEF" w:rsidRDefault="00000000">
      <w:pPr>
        <w:pStyle w:val="Heading2"/>
        <w:spacing w:before="240" w:after="60"/>
      </w:pPr>
      <w:r>
        <w:rPr>
          <w:color w:val="2E75B6"/>
        </w:rPr>
        <w:t>7.1 REER Misalignment</w:t>
      </w:r>
    </w:p>
    <w:p w14:paraId="7DCA5640" w14:textId="77777777" w:rsidR="00E35DEF" w:rsidRDefault="00000000">
      <w:pPr>
        <w:spacing w:after="80"/>
      </w:pPr>
      <w:r>
        <w:t xml:space="preserve">An </w:t>
      </w:r>
      <w:r>
        <w:rPr>
          <w:b/>
        </w:rPr>
        <w:t>overvalued currency</w:t>
      </w:r>
      <w:r>
        <w:t xml:space="preserve"> — one trading above its long-run fair value — is the primary target of speculative attacks. We approximate the Real Effective Exchange Rate (REER) using the bilateral USD rate adjusted for relative inflation.</w:t>
      </w:r>
    </w:p>
    <w:p w14:paraId="565BC365" w14:textId="77777777" w:rsidR="00E35DEF" w:rsidRDefault="00E35DEF">
      <w:pPr>
        <w:spacing w:before="120" w:after="0"/>
      </w:pPr>
    </w:p>
    <w:p w14:paraId="1963D422" w14:textId="77777777" w:rsidR="00E35DEF" w:rsidRDefault="00000000">
      <w:pPr>
        <w:shd w:val="clear" w:color="auto" w:fill="F2F2F2"/>
        <w:spacing w:before="80" w:after="80"/>
        <w:ind w:left="567" w:right="567"/>
      </w:pPr>
      <w:r>
        <w:rPr>
          <w:rFonts w:ascii="Courier New" w:hAnsi="Courier New"/>
          <w:color w:val="202020"/>
          <w:sz w:val="18"/>
        </w:rPr>
        <w:t>REER_approx[t]  = fx_em_per_usd[t] x (CPI_US[t] / CPI_EM[t])</w:t>
      </w:r>
      <w:r>
        <w:rPr>
          <w:rFonts w:ascii="Courier New" w:hAnsi="Courier New"/>
          <w:color w:val="202020"/>
          <w:sz w:val="18"/>
        </w:rPr>
        <w:br/>
      </w:r>
      <w:r>
        <w:rPr>
          <w:rFonts w:ascii="Courier New" w:hAnsi="Courier New"/>
          <w:color w:val="202020"/>
          <w:sz w:val="18"/>
        </w:rPr>
        <w:br/>
        <w:t>reer_misalignment = (REER_approx - 60-month rolling mean)</w:t>
      </w:r>
      <w:r>
        <w:rPr>
          <w:rFonts w:ascii="Courier New" w:hAnsi="Courier New"/>
          <w:color w:val="202020"/>
          <w:sz w:val="18"/>
        </w:rPr>
        <w:br/>
        <w:t xml:space="preserve">                    / 60-month rolling mean  x 100</w:t>
      </w:r>
    </w:p>
    <w:p w14:paraId="25CDD90C" w14:textId="77777777" w:rsidR="00E35DEF" w:rsidRDefault="00E35DEF">
      <w:pPr>
        <w:spacing w:before="120" w:after="0"/>
      </w:pPr>
    </w:p>
    <w:tbl>
      <w:tblPr>
        <w:tblStyle w:val="TableGrid"/>
        <w:tblW w:w="0" w:type="auto"/>
        <w:tblLook w:val="04A0" w:firstRow="1" w:lastRow="0" w:firstColumn="1" w:lastColumn="0" w:noHBand="0" w:noVBand="1"/>
      </w:tblPr>
      <w:tblGrid>
        <w:gridCol w:w="2878"/>
        <w:gridCol w:w="2878"/>
        <w:gridCol w:w="2878"/>
      </w:tblGrid>
      <w:tr w:rsidR="00E35DEF" w14:paraId="3FC0C12A"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50C59C7" w14:textId="77777777" w:rsidR="00E35DEF" w:rsidRDefault="00000000">
            <w:pPr>
              <w:jc w:val="center"/>
            </w:pPr>
            <w:r>
              <w:rPr>
                <w:b/>
                <w:color w:val="FFFFFF"/>
                <w:sz w:val="20"/>
              </w:rPr>
              <w:t>Misalignment Value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5DD1EE1" w14:textId="77777777" w:rsidR="00E35DEF" w:rsidRDefault="00000000">
            <w:pPr>
              <w:jc w:val="center"/>
            </w:pPr>
            <w:r>
              <w:rPr>
                <w:b/>
                <w:color w:val="FFFFFF"/>
                <w:sz w:val="20"/>
              </w:rPr>
              <w:t>Interpretation</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EF673AF" w14:textId="77777777" w:rsidR="00E35DEF" w:rsidRDefault="00000000">
            <w:pPr>
              <w:jc w:val="center"/>
            </w:pPr>
            <w:r>
              <w:rPr>
                <w:b/>
                <w:color w:val="FFFFFF"/>
                <w:sz w:val="20"/>
              </w:rPr>
              <w:t>Crisis Risk</w:t>
            </w:r>
          </w:p>
        </w:tc>
      </w:tr>
      <w:tr w:rsidR="00E35DEF" w14:paraId="7D2BC1E2"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0BF31C3" w14:textId="77777777" w:rsidR="00E35DEF" w:rsidRDefault="00000000">
            <w:r>
              <w:rPr>
                <w:sz w:val="20"/>
              </w:rPr>
              <w:t>Strongly negative (&lt; -10%)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1E4E6F3" w14:textId="77777777" w:rsidR="00E35DEF" w:rsidRDefault="00000000">
            <w:r>
              <w:rPr>
                <w:sz w:val="20"/>
              </w:rPr>
              <w:t>Currency stronger than 5-year norm (overvalued)</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57CBB56" w14:textId="77777777" w:rsidR="00E35DEF" w:rsidRDefault="00000000">
            <w:r>
              <w:rPr>
                <w:sz w:val="20"/>
              </w:rPr>
              <w:t>HIGH — overvalued peg is a classic attack target</w:t>
            </w:r>
          </w:p>
        </w:tc>
      </w:tr>
      <w:tr w:rsidR="00E35DEF" w14:paraId="5F73791D"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B9EDAC" w14:textId="77777777" w:rsidR="00E35DEF" w:rsidRDefault="00000000">
            <w:r>
              <w:rPr>
                <w:sz w:val="20"/>
              </w:rPr>
              <w:t>Near zero</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DF88A0" w14:textId="77777777" w:rsidR="00E35DEF" w:rsidRDefault="00000000">
            <w:r>
              <w:rPr>
                <w:sz w:val="20"/>
              </w:rPr>
              <w:t>Currency close to historical average</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890AE2" w14:textId="77777777" w:rsidR="00E35DEF" w:rsidRDefault="00000000">
            <w:r>
              <w:rPr>
                <w:sz w:val="20"/>
              </w:rPr>
              <w:t>LOW — no misalignment signal</w:t>
            </w:r>
          </w:p>
        </w:tc>
      </w:tr>
      <w:tr w:rsidR="00E35DEF" w14:paraId="7F32DB46"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BFA256C" w14:textId="77777777" w:rsidR="00E35DEF" w:rsidRDefault="00000000">
            <w:r>
              <w:rPr>
                <w:sz w:val="20"/>
              </w:rPr>
              <w:t>Strongly positive (&gt; +10%)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7AA2E8" w14:textId="77777777" w:rsidR="00E35DEF" w:rsidRDefault="00000000">
            <w:r>
              <w:rPr>
                <w:sz w:val="20"/>
              </w:rPr>
              <w:t>Currency weaker than norm (depreciation trend)</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9C89617" w14:textId="77777777" w:rsidR="00E35DEF" w:rsidRDefault="00000000">
            <w:r>
              <w:rPr>
                <w:sz w:val="20"/>
              </w:rPr>
              <w:t>MEDIUM — persistent depreciation ongoing</w:t>
            </w:r>
          </w:p>
        </w:tc>
      </w:tr>
    </w:tbl>
    <w:p w14:paraId="5D131459" w14:textId="77777777" w:rsidR="00E35DEF" w:rsidRDefault="00E35DEF"/>
    <w:p w14:paraId="4000875A" w14:textId="77777777" w:rsidR="00E35DEF" w:rsidRDefault="00E35DEF">
      <w:pPr>
        <w:spacing w:before="120" w:after="0"/>
      </w:pPr>
    </w:p>
    <w:p w14:paraId="6F556C8C" w14:textId="77777777" w:rsidR="00E35DEF" w:rsidRDefault="00000000">
      <w:pPr>
        <w:pStyle w:val="Heading2"/>
        <w:spacing w:before="240" w:after="60"/>
      </w:pPr>
      <w:r>
        <w:rPr>
          <w:color w:val="2E75B6"/>
        </w:rPr>
        <w:t>7.2 Reserves-to-Short-Term-Debt Ratio</w:t>
      </w:r>
    </w:p>
    <w:p w14:paraId="3B32236E" w14:textId="77777777" w:rsidR="00E35DEF" w:rsidRDefault="00000000">
      <w:pPr>
        <w:spacing w:after="80"/>
      </w:pPr>
      <w:r>
        <w:t xml:space="preserve">The </w:t>
      </w:r>
      <w:r>
        <w:rPr>
          <w:b/>
        </w:rPr>
        <w:t>Greenspan-Guidotti Rule</w:t>
      </w:r>
      <w:r>
        <w:t xml:space="preserve">: reserves should fully cover all short-term external debt. A </w:t>
      </w:r>
      <w:r>
        <w:rPr>
          <w:b/>
        </w:rPr>
        <w:t>ratio below 1.0</w:t>
      </w:r>
      <w:r>
        <w:t xml:space="preserve"> means the country cannot repay its short-term obligations even if it depleted all reserves.</w:t>
      </w:r>
    </w:p>
    <w:p w14:paraId="0D861472" w14:textId="77777777" w:rsidR="00E35DEF" w:rsidRDefault="00000000">
      <w:pPr>
        <w:shd w:val="clear" w:color="auto" w:fill="F2F2F2"/>
        <w:spacing w:before="80" w:after="80"/>
        <w:ind w:left="567" w:right="567"/>
      </w:pPr>
      <w:r>
        <w:rPr>
          <w:rFonts w:ascii="Courier New" w:hAnsi="Courier New"/>
          <w:color w:val="202020"/>
          <w:sz w:val="18"/>
        </w:rPr>
        <w:t>std_vulnerability     = STD%            (higher = more rollover risk)</w:t>
      </w:r>
      <w:r>
        <w:rPr>
          <w:rFonts w:ascii="Courier New" w:hAnsi="Courier New"/>
          <w:color w:val="202020"/>
          <w:sz w:val="18"/>
        </w:rPr>
        <w:br/>
        <w:t>reserves_to_std_proxy = 100 / STD%      (higher = more comfortable)</w:t>
      </w:r>
    </w:p>
    <w:p w14:paraId="6BCB18F3" w14:textId="77777777" w:rsidR="00E35DEF" w:rsidRDefault="00000000">
      <w:pPr>
        <w:spacing w:after="80"/>
      </w:pPr>
      <w:r>
        <w:t xml:space="preserve">High short-term debt creates </w:t>
      </w:r>
      <w:r>
        <w:rPr>
          <w:b/>
        </w:rPr>
        <w:t>rollover risk</w:t>
      </w:r>
      <w:r>
        <w:t>: if foreign creditors refuse to renew maturing loans, the country faces a sudden shortage of foreign currency even with a healthy trade balance. This was a key mechanism in the 1997 Asian and 1998 Russian crises.</w:t>
      </w:r>
    </w:p>
    <w:p w14:paraId="698923AD" w14:textId="77777777" w:rsidR="00E35DEF" w:rsidRDefault="00E35DEF">
      <w:pPr>
        <w:spacing w:before="120" w:after="0"/>
      </w:pPr>
    </w:p>
    <w:p w14:paraId="4D2A985C" w14:textId="77777777" w:rsidR="00E35DEF" w:rsidRDefault="00000000">
      <w:pPr>
        <w:pStyle w:val="Heading2"/>
        <w:spacing w:before="240" w:after="60"/>
      </w:pPr>
      <w:r>
        <w:rPr>
          <w:color w:val="2E75B6"/>
        </w:rPr>
        <w:t>7.3 Sudden Stop Indicator</w:t>
      </w:r>
    </w:p>
    <w:p w14:paraId="7623EC91" w14:textId="77777777" w:rsidR="00E35DEF" w:rsidRDefault="00000000">
      <w:pPr>
        <w:spacing w:after="80"/>
      </w:pPr>
      <w:r>
        <w:t xml:space="preserve">A </w:t>
      </w:r>
      <w:r>
        <w:rPr>
          <w:b/>
        </w:rPr>
        <w:t>sudden stop</w:t>
      </w:r>
      <w:r>
        <w:t xml:space="preserve"> is when net capital inflows collapse abruptly. We proxy using the Balance of Payments identity:</w:t>
      </w:r>
    </w:p>
    <w:p w14:paraId="5B376D23" w14:textId="77777777" w:rsidR="00E35DEF" w:rsidRDefault="00000000">
      <w:pPr>
        <w:shd w:val="clear" w:color="auto" w:fill="F2F2F2"/>
        <w:spacing w:before="80" w:after="80"/>
        <w:ind w:left="567" w:right="567"/>
      </w:pPr>
      <w:r>
        <w:rPr>
          <w:rFonts w:ascii="Courier New" w:hAnsi="Courier New"/>
          <w:color w:val="202020"/>
          <w:sz w:val="18"/>
        </w:rPr>
        <w:t>Capital Account proxy  = Delta(reserves) - Trade_Balance</w:t>
      </w:r>
      <w:r>
        <w:rPr>
          <w:rFonts w:ascii="Courier New" w:hAnsi="Courier New"/>
          <w:color w:val="202020"/>
          <w:sz w:val="18"/>
        </w:rPr>
        <w:br/>
        <w:t>capital_flow_pct       = Capital Account proxy / FX_reserves x 100</w:t>
      </w:r>
      <w:r>
        <w:rPr>
          <w:rFonts w:ascii="Courier New" w:hAnsi="Courier New"/>
          <w:color w:val="202020"/>
          <w:sz w:val="18"/>
        </w:rPr>
        <w:br/>
      </w:r>
      <w:r>
        <w:rPr>
          <w:rFonts w:ascii="Courier New" w:hAnsi="Courier New"/>
          <w:color w:val="202020"/>
          <w:sz w:val="18"/>
        </w:rPr>
        <w:br/>
        <w:t>sudden_stop = 1   if   capital_flow_pct  &lt;  country_mean - 2 x country_std</w:t>
      </w:r>
    </w:p>
    <w:p w14:paraId="7862B84B" w14:textId="77777777" w:rsidR="00E35DEF" w:rsidRDefault="00000000">
      <w:pPr>
        <w:spacing w:after="80"/>
      </w:pPr>
      <w:r>
        <w:lastRenderedPageBreak/>
        <w:t>The flag triggers at 2 standard deviations below the country's own historical mean — capturing genuinely exceptional outflow events, not routine volatility. Resulting rate: 0.72% of all country-months (rare events, as expected).</w:t>
      </w:r>
    </w:p>
    <w:p w14:paraId="7E451A9D" w14:textId="77777777" w:rsidR="00E35DEF" w:rsidRDefault="00000000">
      <w:r>
        <w:br w:type="page"/>
      </w:r>
    </w:p>
    <w:p w14:paraId="3C1B0587" w14:textId="77777777" w:rsidR="00E35DEF" w:rsidRDefault="00000000">
      <w:pPr>
        <w:pStyle w:val="Heading1"/>
        <w:pBdr>
          <w:bottom w:val="single" w:sz="8" w:space="1" w:color="2E75B6"/>
        </w:pBdr>
        <w:spacing w:before="360" w:after="120"/>
      </w:pPr>
      <w:r>
        <w:rPr>
          <w:color w:val="1F3564"/>
          <w:sz w:val="32"/>
        </w:rPr>
        <w:lastRenderedPageBreak/>
        <w:t>8. Step 8: Winsorisation</w:t>
      </w:r>
    </w:p>
    <w:p w14:paraId="73AFD5B2" w14:textId="77777777" w:rsidR="00E35DEF" w:rsidRDefault="00000000">
      <w:pPr>
        <w:spacing w:after="80"/>
      </w:pPr>
      <w:r>
        <w:t xml:space="preserve">Countries with hyperinflation (Brazil peaked at </w:t>
      </w:r>
      <w:r>
        <w:rPr>
          <w:b/>
        </w:rPr>
        <w:t>4,577%</w:t>
      </w:r>
      <w:r>
        <w:t xml:space="preserve"> YoY in 1993; Turkey reached </w:t>
      </w:r>
      <w:r>
        <w:rPr>
          <w:b/>
        </w:rPr>
        <w:t>3,500%</w:t>
      </w:r>
      <w:r>
        <w:t xml:space="preserve"> in 1994) produce extreme feature values that would cause models to simply learn the hyperinflation era rather than general crisis patterns.</w:t>
      </w:r>
    </w:p>
    <w:p w14:paraId="3BA5FCB5" w14:textId="77777777" w:rsidR="00E35DEF" w:rsidRDefault="00E35DEF">
      <w:pPr>
        <w:spacing w:before="120" w:after="0"/>
      </w:pPr>
    </w:p>
    <w:tbl>
      <w:tblPr>
        <w:tblStyle w:val="TableGrid"/>
        <w:tblW w:w="0" w:type="auto"/>
        <w:tblLook w:val="04A0" w:firstRow="1" w:lastRow="0" w:firstColumn="1" w:lastColumn="0" w:noHBand="0" w:noVBand="1"/>
      </w:tblPr>
      <w:tblGrid>
        <w:gridCol w:w="8634"/>
      </w:tblGrid>
      <w:tr w:rsidR="00E35DEF" w14:paraId="4D1D5CF5" w14:textId="77777777">
        <w:tc>
          <w:tcPr>
            <w:tcW w:w="8634" w:type="dxa"/>
            <w:shd w:val="clear" w:color="auto" w:fill="E8F0FE"/>
          </w:tcPr>
          <w:p w14:paraId="69DC8D15" w14:textId="77777777" w:rsidR="00E35DEF" w:rsidRDefault="00000000">
            <w:pPr>
              <w:spacing w:before="80" w:after="80"/>
              <w:ind w:left="170"/>
            </w:pPr>
            <w:r>
              <w:rPr>
                <w:b/>
                <w:color w:val="1F3564"/>
                <w:sz w:val="20"/>
              </w:rPr>
              <w:t xml:space="preserve">Key design choice:  </w:t>
            </w:r>
            <w:r>
              <w:rPr>
                <w:sz w:val="20"/>
              </w:rPr>
              <w:t>Clipping is done per-country (not globally). Brazil's extreme values are trimmed relative to Brazil's own history, not relative to Thailand's baseline. This preserves cross-country comparability.</w:t>
            </w:r>
          </w:p>
        </w:tc>
      </w:tr>
    </w:tbl>
    <w:p w14:paraId="7A840648" w14:textId="77777777" w:rsidR="00E35DEF" w:rsidRDefault="00E35DEF"/>
    <w:p w14:paraId="35F1EBD9" w14:textId="77777777" w:rsidR="00E35DEF" w:rsidRDefault="00000000">
      <w:pPr>
        <w:spacing w:after="80"/>
      </w:pPr>
      <w:r>
        <w:t>Applied to all 17 feature columns. Outliers are capped, not deleted.</w:t>
      </w:r>
    </w:p>
    <w:p w14:paraId="1CF1A8B2" w14:textId="77777777" w:rsidR="00E35DEF" w:rsidRDefault="00000000">
      <w:r>
        <w:br w:type="page"/>
      </w:r>
    </w:p>
    <w:p w14:paraId="7DE1655D" w14:textId="77777777" w:rsidR="00E35DEF" w:rsidRDefault="00000000">
      <w:pPr>
        <w:pStyle w:val="Heading1"/>
        <w:pBdr>
          <w:bottom w:val="single" w:sz="8" w:space="1" w:color="2E75B6"/>
        </w:pBdr>
        <w:spacing w:before="360" w:after="120"/>
      </w:pPr>
      <w:r>
        <w:rPr>
          <w:color w:val="1F3564"/>
          <w:sz w:val="32"/>
        </w:rPr>
        <w:lastRenderedPageBreak/>
        <w:t>9. Step 9: ADF Stationarity Test and First-Differencing</w:t>
      </w:r>
    </w:p>
    <w:p w14:paraId="4AFAA389" w14:textId="77777777" w:rsidR="00E35DEF" w:rsidRDefault="00000000">
      <w:pPr>
        <w:pStyle w:val="Heading2"/>
        <w:spacing w:before="240" w:after="60"/>
      </w:pPr>
      <w:r>
        <w:rPr>
          <w:color w:val="2E75B6"/>
        </w:rPr>
        <w:t>9.1 Why Stationarity Matters</w:t>
      </w:r>
    </w:p>
    <w:p w14:paraId="0C609743" w14:textId="77777777" w:rsidR="00E35DEF" w:rsidRDefault="00000000">
      <w:pPr>
        <w:spacing w:after="80"/>
      </w:pPr>
      <w:r>
        <w:t xml:space="preserve">A non-stationary series has a trend — it drifts over time rather than mean-reverting. If a model is trained on two trending series, it may detect a relationship that is merely both series trending in the same direction — a </w:t>
      </w:r>
      <w:r>
        <w:rPr>
          <w:b/>
        </w:rPr>
        <w:t>spurious correlation</w:t>
      </w:r>
      <w:r>
        <w:t>.</w:t>
      </w:r>
    </w:p>
    <w:p w14:paraId="7097ACAB" w14:textId="77777777" w:rsidR="00E35DEF" w:rsidRDefault="00000000">
      <w:pPr>
        <w:pStyle w:val="Heading2"/>
        <w:spacing w:before="240" w:after="60"/>
      </w:pPr>
      <w:r>
        <w:rPr>
          <w:color w:val="2E75B6"/>
        </w:rPr>
        <w:t>9.2 The ADF Test</w:t>
      </w:r>
    </w:p>
    <w:p w14:paraId="05C81955" w14:textId="77777777" w:rsidR="00E35DEF" w:rsidRDefault="00000000">
      <w:pPr>
        <w:spacing w:after="80"/>
      </w:pPr>
      <w:r>
        <w:t>The Augmented Dickey-Fuller (ADF) test checks for a unit root. The null hypothesis is: this series is non-stationary.</w:t>
      </w:r>
    </w:p>
    <w:tbl>
      <w:tblPr>
        <w:tblStyle w:val="TableGrid"/>
        <w:tblW w:w="0" w:type="auto"/>
        <w:tblLook w:val="04A0" w:firstRow="1" w:lastRow="0" w:firstColumn="1" w:lastColumn="0" w:noHBand="0" w:noVBand="1"/>
      </w:tblPr>
      <w:tblGrid>
        <w:gridCol w:w="2878"/>
        <w:gridCol w:w="2878"/>
        <w:gridCol w:w="2878"/>
      </w:tblGrid>
      <w:tr w:rsidR="00E35DEF" w14:paraId="52237CE7"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8807312" w14:textId="77777777" w:rsidR="00E35DEF" w:rsidRDefault="00000000">
            <w:pPr>
              <w:jc w:val="center"/>
            </w:pPr>
            <w:r>
              <w:rPr>
                <w:b/>
                <w:color w:val="FFFFFF"/>
                <w:sz w:val="20"/>
              </w:rPr>
              <w:t>p-value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2CB654A" w14:textId="77777777" w:rsidR="00E35DEF" w:rsidRDefault="00000000">
            <w:pPr>
              <w:jc w:val="center"/>
            </w:pPr>
            <w:r>
              <w:rPr>
                <w:b/>
                <w:color w:val="FFFFFF"/>
                <w:sz w:val="20"/>
              </w:rPr>
              <w:t>Interpretation</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FF98300" w14:textId="77777777" w:rsidR="00E35DEF" w:rsidRDefault="00000000">
            <w:pPr>
              <w:jc w:val="center"/>
            </w:pPr>
            <w:r>
              <w:rPr>
                <w:b/>
                <w:color w:val="FFFFFF"/>
                <w:sz w:val="20"/>
              </w:rPr>
              <w:t>Action</w:t>
            </w:r>
          </w:p>
        </w:tc>
      </w:tr>
      <w:tr w:rsidR="00E35DEF" w14:paraId="4B3161A2"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67B84F5" w14:textId="77777777" w:rsidR="00E35DEF" w:rsidRDefault="00000000">
            <w:r>
              <w:rPr>
                <w:sz w:val="20"/>
              </w:rPr>
              <w:t>p &gt; 0.05</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BA87914" w14:textId="77777777" w:rsidR="00E35DEF" w:rsidRDefault="00000000">
            <w:r>
              <w:rPr>
                <w:sz w:val="20"/>
              </w:rPr>
              <w:t>Fail to reject null — series likely non-stationary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939D872" w14:textId="77777777" w:rsidR="00E35DEF" w:rsidRDefault="00000000">
            <w:r>
              <w:rPr>
                <w:sz w:val="20"/>
              </w:rPr>
              <w:t>Create first-differenced version</w:t>
            </w:r>
          </w:p>
        </w:tc>
      </w:tr>
      <w:tr w:rsidR="00E35DEF" w14:paraId="13B5A918"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07B63FC" w14:textId="77777777" w:rsidR="00E35DEF" w:rsidRDefault="00000000">
            <w:r>
              <w:rPr>
                <w:sz w:val="20"/>
              </w:rPr>
              <w:t>p &lt; 0.05</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8B7961C" w14:textId="77777777" w:rsidR="00E35DEF" w:rsidRDefault="00000000">
            <w:r>
              <w:rPr>
                <w:sz w:val="20"/>
              </w:rPr>
              <w:t>Reject null — series likely stationary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688AA" w14:textId="77777777" w:rsidR="00E35DEF" w:rsidRDefault="00000000">
            <w:r>
              <w:rPr>
                <w:sz w:val="20"/>
              </w:rPr>
              <w:t>Keep as-is</w:t>
            </w:r>
          </w:p>
        </w:tc>
      </w:tr>
    </w:tbl>
    <w:p w14:paraId="3B24AE33" w14:textId="77777777" w:rsidR="00E35DEF" w:rsidRDefault="00E35DEF"/>
    <w:p w14:paraId="093BA203" w14:textId="77777777" w:rsidR="00E35DEF" w:rsidRDefault="00000000">
      <w:pPr>
        <w:spacing w:after="80"/>
      </w:pPr>
      <w:r>
        <w:t>If more than 50% of countries fail the test for a feature, a differenced version is added: x_diff[t] = x[t] - x[t-1]. Both original and differenced versions are retained — they carry different signals.</w:t>
      </w:r>
    </w:p>
    <w:p w14:paraId="4FC30B81" w14:textId="77777777" w:rsidR="00E35DEF" w:rsidRDefault="00000000">
      <w:pPr>
        <w:pStyle w:val="ListBullet"/>
        <w:spacing w:after="40"/>
        <w:ind w:left="425"/>
      </w:pPr>
      <w:r>
        <w:t>Original (level): 'Is inflation currently high?'</w:t>
      </w:r>
    </w:p>
    <w:p w14:paraId="089D3978" w14:textId="77777777" w:rsidR="00E35DEF" w:rsidRDefault="00000000">
      <w:pPr>
        <w:pStyle w:val="ListBullet"/>
        <w:spacing w:after="40"/>
        <w:ind w:left="425"/>
      </w:pPr>
      <w:r>
        <w:t>Differenced: 'Is inflation rising right now?'</w:t>
      </w:r>
    </w:p>
    <w:p w14:paraId="12B26FC3" w14:textId="77777777" w:rsidR="00E35DEF" w:rsidRDefault="00E35DEF">
      <w:pPr>
        <w:spacing w:before="120" w:after="0"/>
      </w:pPr>
    </w:p>
    <w:p w14:paraId="62764409" w14:textId="77777777" w:rsidR="00E35DEF" w:rsidRDefault="00000000">
      <w:pPr>
        <w:pStyle w:val="Heading2"/>
        <w:spacing w:before="240" w:after="60"/>
      </w:pPr>
      <w:r>
        <w:rPr>
          <w:color w:val="2E75B6"/>
        </w:rPr>
        <w:t>9.3 Results</w:t>
      </w:r>
    </w:p>
    <w:tbl>
      <w:tblPr>
        <w:tblStyle w:val="TableGrid"/>
        <w:tblW w:w="0" w:type="auto"/>
        <w:tblLook w:val="04A0" w:firstRow="1" w:lastRow="0" w:firstColumn="1" w:lastColumn="0" w:noHBand="0" w:noVBand="1"/>
      </w:tblPr>
      <w:tblGrid>
        <w:gridCol w:w="2878"/>
        <w:gridCol w:w="2878"/>
        <w:gridCol w:w="2878"/>
      </w:tblGrid>
      <w:tr w:rsidR="00E35DEF" w14:paraId="628C9712"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E1CEFF3" w14:textId="77777777" w:rsidR="00E35DEF" w:rsidRDefault="00000000">
            <w:pPr>
              <w:jc w:val="center"/>
            </w:pPr>
            <w:r>
              <w:rPr>
                <w:b/>
                <w:color w:val="FFFFFF"/>
                <w:sz w:val="20"/>
              </w:rPr>
              <w:t>Feature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72E1F95" w14:textId="77777777" w:rsidR="00E35DEF" w:rsidRDefault="00000000">
            <w:pPr>
              <w:jc w:val="center"/>
            </w:pPr>
            <w:r>
              <w:rPr>
                <w:b/>
                <w:color w:val="FFFFFF"/>
                <w:sz w:val="20"/>
              </w:rPr>
              <w:t>Non-Stationary Countries</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F7E7CF4" w14:textId="77777777" w:rsidR="00E35DEF" w:rsidRDefault="00000000">
            <w:pPr>
              <w:jc w:val="center"/>
            </w:pPr>
            <w:r>
              <w:rPr>
                <w:b/>
                <w:color w:val="FFFFFF"/>
                <w:sz w:val="20"/>
              </w:rPr>
              <w:t>Action Taken</w:t>
            </w:r>
          </w:p>
        </w:tc>
      </w:tr>
      <w:tr w:rsidR="00E35DEF" w14:paraId="77731C08"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68C8640" w14:textId="77777777" w:rsidR="00E35DEF" w:rsidRDefault="00000000">
            <w:r>
              <w:rPr>
                <w:sz w:val="20"/>
              </w:rPr>
              <w:t>reserves_to_std_proxy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80710A1" w14:textId="77777777" w:rsidR="00E35DEF" w:rsidRDefault="00000000">
            <w:r>
              <w:rPr>
                <w:sz w:val="20"/>
              </w:rPr>
              <w:t>100%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215BFFC" w14:textId="77777777" w:rsidR="00E35DEF" w:rsidRDefault="00000000">
            <w:r>
              <w:rPr>
                <w:sz w:val="20"/>
              </w:rPr>
              <w:t>First-differenced</w:t>
            </w:r>
          </w:p>
        </w:tc>
      </w:tr>
      <w:tr w:rsidR="00E35DEF" w14:paraId="6C5C4D92"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0757EB" w14:textId="77777777" w:rsidR="00E35DEF" w:rsidRDefault="00000000">
            <w:r>
              <w:rPr>
                <w:sz w:val="20"/>
              </w:rPr>
              <w:t>m2_reserves_ratio</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C49356" w14:textId="77777777" w:rsidR="00E35DEF" w:rsidRDefault="00000000">
            <w:r>
              <w:rPr>
                <w:sz w:val="20"/>
              </w:rPr>
              <w:t>94%</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55103A" w14:textId="77777777" w:rsidR="00E35DEF" w:rsidRDefault="00000000">
            <w:r>
              <w:rPr>
                <w:sz w:val="20"/>
              </w:rPr>
              <w:t>First-differenced</w:t>
            </w:r>
          </w:p>
        </w:tc>
      </w:tr>
      <w:tr w:rsidR="00E35DEF" w14:paraId="4E18863D"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C18C557" w14:textId="77777777" w:rsidR="00E35DEF" w:rsidRDefault="00000000">
            <w:r>
              <w:rPr>
                <w:sz w:val="20"/>
              </w:rPr>
              <w:t>reserve_adequacy_months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D575247" w14:textId="77777777" w:rsidR="00E35DEF" w:rsidRDefault="00000000">
            <w:r>
              <w:rPr>
                <w:sz w:val="20"/>
              </w:rPr>
              <w:t>83%</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9FC460F" w14:textId="77777777" w:rsidR="00E35DEF" w:rsidRDefault="00000000">
            <w:r>
              <w:rPr>
                <w:sz w:val="20"/>
              </w:rPr>
              <w:t>First-differenced</w:t>
            </w:r>
          </w:p>
        </w:tc>
      </w:tr>
      <w:tr w:rsidR="00E35DEF" w14:paraId="623DC0F2"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E2B55E" w14:textId="77777777" w:rsidR="00E35DEF" w:rsidRDefault="00000000">
            <w:r>
              <w:rPr>
                <w:sz w:val="20"/>
              </w:rPr>
              <w:t>reer_misalignment</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549D82" w14:textId="77777777" w:rsidR="00E35DEF" w:rsidRDefault="00000000">
            <w:r>
              <w:rPr>
                <w:sz w:val="20"/>
              </w:rPr>
              <w:t>75%</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2B4D35" w14:textId="77777777" w:rsidR="00E35DEF" w:rsidRDefault="00000000">
            <w:r>
              <w:rPr>
                <w:sz w:val="20"/>
              </w:rPr>
              <w:t>First-differenced</w:t>
            </w:r>
          </w:p>
        </w:tc>
      </w:tr>
      <w:tr w:rsidR="00E35DEF" w14:paraId="674698AA"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1FE3D2" w14:textId="77777777" w:rsidR="00E35DEF" w:rsidRDefault="00000000">
            <w:r>
              <w:rPr>
                <w:sz w:val="20"/>
              </w:rPr>
              <w:t>trade_to_reserves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073DC4F" w14:textId="77777777" w:rsidR="00E35DEF" w:rsidRDefault="00000000">
            <w:r>
              <w:rPr>
                <w:sz w:val="20"/>
              </w:rPr>
              <w:t>70%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7D7A7A1" w14:textId="77777777" w:rsidR="00E35DEF" w:rsidRDefault="00000000">
            <w:r>
              <w:rPr>
                <w:sz w:val="20"/>
              </w:rPr>
              <w:t>First-differenced</w:t>
            </w:r>
          </w:p>
        </w:tc>
      </w:tr>
      <w:tr w:rsidR="00E35DEF" w14:paraId="31D7E6EB"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A5B8F0C" w14:textId="77777777" w:rsidR="00E35DEF" w:rsidRDefault="00000000">
            <w:r>
              <w:rPr>
                <w:sz w:val="20"/>
              </w:rPr>
              <w:t>std_vulnerability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58B784E" w14:textId="77777777" w:rsidR="00E35DEF" w:rsidRDefault="00000000">
            <w:r>
              <w:rPr>
                <w:sz w:val="20"/>
              </w:rPr>
              <w:t>70%</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29323FA" w14:textId="77777777" w:rsidR="00E35DEF" w:rsidRDefault="00000000">
            <w:r>
              <w:rPr>
                <w:sz w:val="20"/>
              </w:rPr>
              <w:t>First-differenced</w:t>
            </w:r>
          </w:p>
        </w:tc>
      </w:tr>
      <w:tr w:rsidR="00E35DEF" w14:paraId="0DD7EA6C"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2C28895" w14:textId="77777777" w:rsidR="00E35DEF" w:rsidRDefault="00000000">
            <w:r>
              <w:rPr>
                <w:sz w:val="20"/>
              </w:rPr>
              <w:t>m2_growth_yoy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BFE9359" w14:textId="77777777" w:rsidR="00E35DEF" w:rsidRDefault="00000000">
            <w:r>
              <w:rPr>
                <w:sz w:val="20"/>
              </w:rPr>
              <w:t>68%</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067814B" w14:textId="77777777" w:rsidR="00E35DEF" w:rsidRDefault="00000000">
            <w:r>
              <w:rPr>
                <w:sz w:val="20"/>
              </w:rPr>
              <w:t>First-differenced</w:t>
            </w:r>
          </w:p>
        </w:tc>
      </w:tr>
      <w:tr w:rsidR="00E35DEF" w14:paraId="178AE810"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48F259" w14:textId="77777777" w:rsidR="00E35DEF" w:rsidRDefault="00000000">
            <w:r>
              <w:rPr>
                <w:sz w:val="20"/>
              </w:rPr>
              <w:t>Inflation_YoY%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C861441" w14:textId="77777777" w:rsidR="00E35DEF" w:rsidRDefault="00000000">
            <w:r>
              <w:rPr>
                <w:sz w:val="20"/>
              </w:rPr>
              <w:t>64%</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C3C5DF" w14:textId="77777777" w:rsidR="00E35DEF" w:rsidRDefault="00000000">
            <w:r>
              <w:rPr>
                <w:sz w:val="20"/>
              </w:rPr>
              <w:t>First-differenced</w:t>
            </w:r>
          </w:p>
        </w:tc>
      </w:tr>
      <w:tr w:rsidR="00E35DEF" w14:paraId="17A40A58"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6F55E71" w14:textId="77777777" w:rsidR="00E35DEF" w:rsidRDefault="00000000">
            <w:r>
              <w:rPr>
                <w:sz w:val="20"/>
              </w:rPr>
              <w:t>fx_depreciation_mom</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34EA78" w14:textId="77777777" w:rsidR="00E35DEF" w:rsidRDefault="00000000">
            <w:r>
              <w:rPr>
                <w:sz w:val="20"/>
              </w:rPr>
              <w:t>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F13DA21" w14:textId="77777777" w:rsidR="00E35DEF" w:rsidRDefault="00000000">
            <w:r>
              <w:rPr>
                <w:sz w:val="20"/>
              </w:rPr>
              <w:t>Already stationary (it is a rate of change)</w:t>
            </w:r>
          </w:p>
        </w:tc>
      </w:tr>
      <w:tr w:rsidR="00E35DEF" w14:paraId="3FC35379"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B2D8A18" w14:textId="77777777" w:rsidR="00E35DEF" w:rsidRDefault="00000000">
            <w:r>
              <w:rPr>
                <w:sz w:val="20"/>
              </w:rPr>
              <w:t>reserves_change_mom</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D177011" w14:textId="77777777" w:rsidR="00E35DEF" w:rsidRDefault="00000000">
            <w:r>
              <w:rPr>
                <w:sz w:val="20"/>
              </w:rPr>
              <w:t>0%</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33229B" w14:textId="77777777" w:rsidR="00E35DEF" w:rsidRDefault="00000000">
            <w:r>
              <w:rPr>
                <w:sz w:val="20"/>
              </w:rPr>
              <w:t>Already stationary</w:t>
            </w:r>
          </w:p>
        </w:tc>
      </w:tr>
      <w:tr w:rsidR="00E35DEF" w14:paraId="0047065D"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3662784" w14:textId="77777777" w:rsidR="00E35DEF" w:rsidRDefault="00000000">
            <w:r>
              <w:rPr>
                <w:sz w:val="20"/>
              </w:rPr>
              <w:t>inflation_accel_3m</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106D5A2" w14:textId="77777777" w:rsidR="00E35DEF" w:rsidRDefault="00000000">
            <w:r>
              <w:rPr>
                <w:sz w:val="20"/>
              </w:rPr>
              <w:t>0%</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E3E8A28" w14:textId="77777777" w:rsidR="00E35DEF" w:rsidRDefault="00000000">
            <w:r>
              <w:rPr>
                <w:sz w:val="20"/>
              </w:rPr>
              <w:t>Already stationary</w:t>
            </w:r>
          </w:p>
        </w:tc>
      </w:tr>
    </w:tbl>
    <w:p w14:paraId="3FCBCB7E" w14:textId="77777777" w:rsidR="00E35DEF" w:rsidRDefault="00E35DEF"/>
    <w:p w14:paraId="084A72FA" w14:textId="77777777" w:rsidR="00E35DEF" w:rsidRDefault="00000000">
      <w:r>
        <w:br w:type="page"/>
      </w:r>
    </w:p>
    <w:p w14:paraId="2B298649" w14:textId="77777777" w:rsidR="00E35DEF" w:rsidRDefault="00000000">
      <w:pPr>
        <w:pStyle w:val="Heading1"/>
        <w:pBdr>
          <w:bottom w:val="single" w:sz="8" w:space="1" w:color="2E75B6"/>
        </w:pBdr>
        <w:spacing w:before="360" w:after="120"/>
      </w:pPr>
      <w:r>
        <w:rPr>
          <w:color w:val="1F3564"/>
          <w:sz w:val="32"/>
        </w:rPr>
        <w:lastRenderedPageBreak/>
        <w:t>10. Step 10: Log-Transformation of Skewed Features</w:t>
      </w:r>
    </w:p>
    <w:p w14:paraId="73117176" w14:textId="77777777" w:rsidR="00E35DEF" w:rsidRDefault="00000000">
      <w:pPr>
        <w:spacing w:after="80"/>
      </w:pPr>
      <w:r>
        <w:t>After winsorisation, several features remain heavily right-skewed (skewness &gt; 5). Linear models assume near-Gaussian inputs — highly skewed inputs produce unstable coefficients and slow convergence.</w:t>
      </w:r>
    </w:p>
    <w:p w14:paraId="7F3ABEFD" w14:textId="77777777" w:rsidR="00E35DEF" w:rsidRDefault="00E35DEF">
      <w:pPr>
        <w:spacing w:before="120" w:after="0"/>
      </w:pPr>
    </w:p>
    <w:tbl>
      <w:tblPr>
        <w:tblStyle w:val="TableGrid"/>
        <w:tblW w:w="0" w:type="auto"/>
        <w:tblLook w:val="04A0" w:firstRow="1" w:lastRow="0" w:firstColumn="1" w:lastColumn="0" w:noHBand="0" w:noVBand="1"/>
      </w:tblPr>
      <w:tblGrid>
        <w:gridCol w:w="2470"/>
        <w:gridCol w:w="2125"/>
        <w:gridCol w:w="2121"/>
        <w:gridCol w:w="2134"/>
      </w:tblGrid>
      <w:tr w:rsidR="00E35DEF" w14:paraId="47377A09" w14:textId="77777777">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BBDEB52" w14:textId="77777777" w:rsidR="00E35DEF" w:rsidRDefault="00000000">
            <w:pPr>
              <w:jc w:val="center"/>
            </w:pPr>
            <w:r>
              <w:rPr>
                <w:b/>
                <w:color w:val="FFFFFF"/>
                <w:sz w:val="20"/>
              </w:rPr>
              <w:t>Feature</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FF96290" w14:textId="77777777" w:rsidR="00E35DEF" w:rsidRDefault="00000000">
            <w:pPr>
              <w:jc w:val="center"/>
            </w:pPr>
            <w:r>
              <w:rPr>
                <w:b/>
                <w:color w:val="FFFFFF"/>
                <w:sz w:val="20"/>
              </w:rPr>
              <w:t>Skew Before</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D46E382" w14:textId="77777777" w:rsidR="00E35DEF" w:rsidRDefault="00000000">
            <w:pPr>
              <w:jc w:val="center"/>
            </w:pPr>
            <w:r>
              <w:rPr>
                <w:b/>
                <w:color w:val="FFFFFF"/>
                <w:sz w:val="20"/>
              </w:rPr>
              <w:t>Skew After</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392F114" w14:textId="77777777" w:rsidR="00E35DEF" w:rsidRDefault="00000000">
            <w:pPr>
              <w:jc w:val="center"/>
            </w:pPr>
            <w:r>
              <w:rPr>
                <w:b/>
                <w:color w:val="FFFFFF"/>
                <w:sz w:val="20"/>
              </w:rPr>
              <w:t>Transform Applied</w:t>
            </w:r>
          </w:p>
        </w:tc>
      </w:tr>
      <w:tr w:rsidR="00E35DEF" w14:paraId="764294DA"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6518915" w14:textId="77777777" w:rsidR="00E35DEF" w:rsidRDefault="00000000">
            <w:r>
              <w:rPr>
                <w:sz w:val="20"/>
              </w:rPr>
              <w:t>interest_differential</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104ADFD" w14:textId="77777777" w:rsidR="00E35DEF" w:rsidRDefault="00000000">
            <w:r>
              <w:rPr>
                <w:sz w:val="20"/>
              </w:rPr>
              <w:t>21.8</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B93A810" w14:textId="77777777" w:rsidR="00E35DEF" w:rsidRDefault="00000000">
            <w:r>
              <w:rPr>
                <w:sz w:val="20"/>
              </w:rPr>
              <w:t>0.4</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AA3500B" w14:textId="77777777" w:rsidR="00E35DEF" w:rsidRDefault="00000000">
            <w:r>
              <w:rPr>
                <w:sz w:val="20"/>
              </w:rPr>
              <w:t>Signed log</w:t>
            </w:r>
          </w:p>
        </w:tc>
      </w:tr>
      <w:tr w:rsidR="00E35DEF" w14:paraId="386682F3"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3556DBF" w14:textId="77777777" w:rsidR="00E35DEF" w:rsidRDefault="00000000">
            <w:r>
              <w:rPr>
                <w:sz w:val="20"/>
              </w:rPr>
              <w:t>Inflation_YoY%</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6030A6" w14:textId="77777777" w:rsidR="00E35DEF" w:rsidRDefault="00000000">
            <w:r>
              <w:rPr>
                <w:sz w:val="20"/>
              </w:rPr>
              <w:t>16.9</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371850" w14:textId="77777777" w:rsidR="00E35DEF" w:rsidRDefault="00000000">
            <w:r>
              <w:rPr>
                <w:sz w:val="20"/>
              </w:rPr>
              <w:t>0.8</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4AC7DE5" w14:textId="77777777" w:rsidR="00E35DEF" w:rsidRDefault="00000000">
            <w:r>
              <w:rPr>
                <w:sz w:val="20"/>
              </w:rPr>
              <w:t>Signed log</w:t>
            </w:r>
          </w:p>
        </w:tc>
      </w:tr>
      <w:tr w:rsidR="00E35DEF" w14:paraId="136549BF"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FBA6610" w14:textId="77777777" w:rsidR="00E35DEF" w:rsidRDefault="00000000">
            <w:r>
              <w:rPr>
                <w:sz w:val="20"/>
              </w:rPr>
              <w:t>inflation_accel_3m</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CEA6016" w14:textId="77777777" w:rsidR="00E35DEF" w:rsidRDefault="00000000">
            <w:r>
              <w:rPr>
                <w:sz w:val="20"/>
              </w:rPr>
              <w:t>-12.1</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674F188" w14:textId="77777777" w:rsidR="00E35DEF" w:rsidRDefault="00000000">
            <w:r>
              <w:rPr>
                <w:sz w:val="20"/>
              </w:rPr>
              <w:t>0.0</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F629119" w14:textId="77777777" w:rsidR="00E35DEF" w:rsidRDefault="00000000">
            <w:r>
              <w:rPr>
                <w:sz w:val="20"/>
              </w:rPr>
              <w:t>Signed log</w:t>
            </w:r>
          </w:p>
        </w:tc>
      </w:tr>
      <w:tr w:rsidR="00E35DEF" w14:paraId="103E54B9"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CAD9D0" w14:textId="77777777" w:rsidR="00E35DEF" w:rsidRDefault="00000000">
            <w:r>
              <w:rPr>
                <w:sz w:val="20"/>
              </w:rPr>
              <w:t>reserve_adequacy_months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412C799" w14:textId="77777777" w:rsidR="00E35DEF" w:rsidRDefault="00000000">
            <w:r>
              <w:rPr>
                <w:sz w:val="20"/>
              </w:rPr>
              <w:t>19.8</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F7FF38D" w14:textId="77777777" w:rsidR="00E35DEF" w:rsidRDefault="00000000">
            <w:r>
              <w:rPr>
                <w:sz w:val="20"/>
              </w:rPr>
              <w:t>1.0</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AAF4030" w14:textId="77777777" w:rsidR="00E35DEF" w:rsidRDefault="00000000">
            <w:r>
              <w:rPr>
                <w:sz w:val="20"/>
              </w:rPr>
              <w:t>log1p</w:t>
            </w:r>
          </w:p>
        </w:tc>
      </w:tr>
    </w:tbl>
    <w:p w14:paraId="4244E42C" w14:textId="77777777" w:rsidR="00E35DEF" w:rsidRDefault="00E35DEF"/>
    <w:p w14:paraId="67F230D7" w14:textId="77777777" w:rsidR="00E35DEF" w:rsidRDefault="00000000">
      <w:pPr>
        <w:shd w:val="clear" w:color="auto" w:fill="F2F2F2"/>
        <w:spacing w:before="80" w:after="80"/>
        <w:ind w:left="567" w:right="567"/>
      </w:pPr>
      <w:r>
        <w:rPr>
          <w:rFonts w:ascii="Courier New" w:hAnsi="Courier New"/>
          <w:color w:val="202020"/>
          <w:sz w:val="18"/>
        </w:rPr>
        <w:t># For features that can be negative (interest rates, inflation):</w:t>
      </w:r>
      <w:r>
        <w:rPr>
          <w:rFonts w:ascii="Courier New" w:hAnsi="Courier New"/>
          <w:color w:val="202020"/>
          <w:sz w:val="18"/>
        </w:rPr>
        <w:br/>
        <w:t>signed_log(x) = sign(x) x log(1 + |x|)</w:t>
      </w:r>
      <w:r>
        <w:rPr>
          <w:rFonts w:ascii="Courier New" w:hAnsi="Courier New"/>
          <w:color w:val="202020"/>
          <w:sz w:val="18"/>
        </w:rPr>
        <w:br/>
      </w:r>
      <w:r>
        <w:rPr>
          <w:rFonts w:ascii="Courier New" w:hAnsi="Courier New"/>
          <w:color w:val="202020"/>
          <w:sz w:val="18"/>
        </w:rPr>
        <w:br/>
        <w:t># For non-negative features (reserve adequacy, M2 ratio):</w:t>
      </w:r>
      <w:r>
        <w:rPr>
          <w:rFonts w:ascii="Courier New" w:hAnsi="Courier New"/>
          <w:color w:val="202020"/>
          <w:sz w:val="18"/>
        </w:rPr>
        <w:br/>
        <w:t>log1p(x) = log(1 + x)   [handles zero gracefully]</w:t>
      </w:r>
    </w:p>
    <w:p w14:paraId="5148A589" w14:textId="77777777" w:rsidR="00E35DEF" w:rsidRDefault="00000000">
      <w:pPr>
        <w:spacing w:after="80"/>
      </w:pPr>
      <w:r>
        <w:t xml:space="preserve">Use the </w:t>
      </w:r>
      <w:r>
        <w:rPr>
          <w:b/>
        </w:rPr>
        <w:t>original columns</w:t>
      </w:r>
      <w:r>
        <w:t xml:space="preserve"> for tree-based models (XGBoost, Random Forest — scale-invariant). Use the </w:t>
      </w:r>
      <w:r>
        <w:rPr>
          <w:b/>
        </w:rPr>
        <w:t>log variants</w:t>
      </w:r>
      <w:r>
        <w:t xml:space="preserve"> for logistic regression and neural networks.</w:t>
      </w:r>
    </w:p>
    <w:p w14:paraId="6B035527" w14:textId="77777777" w:rsidR="00E35DEF" w:rsidRDefault="00000000">
      <w:r>
        <w:br w:type="page"/>
      </w:r>
    </w:p>
    <w:p w14:paraId="79E6B7F2" w14:textId="77777777" w:rsidR="00E35DEF" w:rsidRDefault="00000000">
      <w:pPr>
        <w:pStyle w:val="Heading1"/>
        <w:pBdr>
          <w:bottom w:val="single" w:sz="8" w:space="1" w:color="2E75B6"/>
        </w:pBdr>
        <w:spacing w:before="360" w:after="120"/>
      </w:pPr>
      <w:r>
        <w:rPr>
          <w:color w:val="1F3564"/>
          <w:sz w:val="32"/>
        </w:rPr>
        <w:lastRenderedPageBreak/>
        <w:t>11. Step 11: EMP Crisis Labelling</w:t>
      </w:r>
    </w:p>
    <w:p w14:paraId="232BA5A5" w14:textId="77777777" w:rsidR="00E35DEF" w:rsidRDefault="00000000">
      <w:pPr>
        <w:pStyle w:val="Heading2"/>
        <w:spacing w:before="240" w:after="60"/>
      </w:pPr>
      <w:r>
        <w:rPr>
          <w:color w:val="2E75B6"/>
        </w:rPr>
        <w:t>11.1 The Exchange Market Pressure Index</w:t>
      </w:r>
    </w:p>
    <w:p w14:paraId="5C7E5F9D" w14:textId="77777777" w:rsidR="00E35DEF" w:rsidRDefault="00000000">
      <w:pPr>
        <w:spacing w:after="80"/>
      </w:pPr>
      <w:r>
        <w:t>The EMP index from Eichengreen, Rose &amp; Wyplosz (1996) combines three observable market pressures — currency depreciation, reserve depletion, and interest rate differential — into one composite crisis signal.</w:t>
      </w:r>
    </w:p>
    <w:p w14:paraId="7726FE78" w14:textId="77777777" w:rsidR="00E35DEF" w:rsidRDefault="00E35DEF">
      <w:pPr>
        <w:spacing w:before="120" w:after="0"/>
      </w:pPr>
    </w:p>
    <w:p w14:paraId="2DFD4C23" w14:textId="77777777" w:rsidR="00E35DEF" w:rsidRDefault="00000000">
      <w:pPr>
        <w:shd w:val="clear" w:color="auto" w:fill="F2F2F2"/>
        <w:spacing w:before="80" w:after="80"/>
        <w:ind w:left="567" w:right="567"/>
      </w:pPr>
      <w:r>
        <w:rPr>
          <w:rFonts w:ascii="Courier New" w:hAnsi="Courier New"/>
          <w:color w:val="202020"/>
          <w:sz w:val="18"/>
        </w:rPr>
        <w:t>EMP[t] = 0.5 x Z(FX depreciation)</w:t>
      </w:r>
      <w:r>
        <w:rPr>
          <w:rFonts w:ascii="Courier New" w:hAnsi="Courier New"/>
          <w:color w:val="202020"/>
          <w:sz w:val="18"/>
        </w:rPr>
        <w:br/>
        <w:t xml:space="preserve">       + 0.3 x Z(-reserve change)       [negate: reserve loss = pressure]</w:t>
      </w:r>
      <w:r>
        <w:rPr>
          <w:rFonts w:ascii="Courier New" w:hAnsi="Courier New"/>
          <w:color w:val="202020"/>
          <w:sz w:val="18"/>
        </w:rPr>
        <w:br/>
        <w:t xml:space="preserve">       + 0.2 x Z(interest differential)</w:t>
      </w:r>
      <w:r>
        <w:rPr>
          <w:rFonts w:ascii="Courier New" w:hAnsi="Courier New"/>
          <w:color w:val="202020"/>
          <w:sz w:val="18"/>
        </w:rPr>
        <w:br/>
      </w:r>
      <w:r>
        <w:rPr>
          <w:rFonts w:ascii="Courier New" w:hAnsi="Courier New"/>
          <w:color w:val="202020"/>
          <w:sz w:val="18"/>
        </w:rPr>
        <w:br/>
        <w:t>where Z(x) = within-country Z-score = (x - country_mean) / country_std</w:t>
      </w:r>
      <w:r>
        <w:rPr>
          <w:rFonts w:ascii="Courier New" w:hAnsi="Courier New"/>
          <w:color w:val="202020"/>
          <w:sz w:val="18"/>
        </w:rPr>
        <w:br/>
      </w:r>
      <w:r>
        <w:rPr>
          <w:rFonts w:ascii="Courier New" w:hAnsi="Courier New"/>
          <w:color w:val="202020"/>
          <w:sz w:val="18"/>
        </w:rPr>
        <w:br/>
        <w:t>Crisis = 1   if   EMP &gt; country_mean + 2.0 x country_std</w:t>
      </w:r>
    </w:p>
    <w:p w14:paraId="695EAF02" w14:textId="77777777" w:rsidR="00E35DEF" w:rsidRDefault="00E35DEF">
      <w:pPr>
        <w:spacing w:before="120" w:after="0"/>
      </w:pPr>
    </w:p>
    <w:p w14:paraId="706CC6D3" w14:textId="77777777" w:rsidR="00E35DEF" w:rsidRDefault="00000000">
      <w:pPr>
        <w:pStyle w:val="Heading2"/>
        <w:spacing w:before="240" w:after="60"/>
      </w:pPr>
      <w:r>
        <w:rPr>
          <w:color w:val="2E75B6"/>
        </w:rPr>
        <w:t>11.2 Why Three Components?</w:t>
      </w:r>
    </w:p>
    <w:tbl>
      <w:tblPr>
        <w:tblStyle w:val="TableGrid"/>
        <w:tblW w:w="0" w:type="auto"/>
        <w:tblLook w:val="04A0" w:firstRow="1" w:lastRow="0" w:firstColumn="1" w:lastColumn="0" w:noHBand="0" w:noVBand="1"/>
      </w:tblPr>
      <w:tblGrid>
        <w:gridCol w:w="2878"/>
        <w:gridCol w:w="2878"/>
        <w:gridCol w:w="2878"/>
      </w:tblGrid>
      <w:tr w:rsidR="00E35DEF" w14:paraId="3DDC7748"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18148A76" w14:textId="77777777" w:rsidR="00E35DEF" w:rsidRDefault="00000000">
            <w:pPr>
              <w:jc w:val="center"/>
            </w:pPr>
            <w:r>
              <w:rPr>
                <w:b/>
                <w:color w:val="FFFFFF"/>
                <w:sz w:val="20"/>
              </w:rPr>
              <w:t>Government Response to Pressure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7108371" w14:textId="77777777" w:rsidR="00E35DEF" w:rsidRDefault="00000000">
            <w:pPr>
              <w:jc w:val="center"/>
            </w:pPr>
            <w:r>
              <w:rPr>
                <w:b/>
                <w:color w:val="FFFFFF"/>
                <w:sz w:val="20"/>
              </w:rPr>
              <w:t>Observable Signal</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F8F7730" w14:textId="77777777" w:rsidR="00E35DEF" w:rsidRDefault="00000000">
            <w:pPr>
              <w:jc w:val="center"/>
            </w:pPr>
            <w:r>
              <w:rPr>
                <w:b/>
                <w:color w:val="FFFFFF"/>
                <w:sz w:val="20"/>
              </w:rPr>
              <w:t>EMP Component</w:t>
            </w:r>
          </w:p>
        </w:tc>
      </w:tr>
      <w:tr w:rsidR="00E35DEF" w14:paraId="4802C330"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DD8CEF6" w14:textId="77777777" w:rsidR="00E35DEF" w:rsidRDefault="00000000">
            <w:r>
              <w:rPr>
                <w:sz w:val="20"/>
              </w:rPr>
              <w:t>Let the currency fall</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18889FD" w14:textId="77777777" w:rsidR="00E35DEF" w:rsidRDefault="00000000">
            <w:r>
              <w:rPr>
                <w:sz w:val="20"/>
              </w:rPr>
              <w:t>Large FX depreciation</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E22617D" w14:textId="77777777" w:rsidR="00E35DEF" w:rsidRDefault="00000000">
            <w:r>
              <w:rPr>
                <w:sz w:val="20"/>
              </w:rPr>
              <w:t>0.5 x Z(depreciation)</w:t>
            </w:r>
          </w:p>
        </w:tc>
      </w:tr>
      <w:tr w:rsidR="00E35DEF" w14:paraId="40F09BDB"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06ECEB" w14:textId="77777777" w:rsidR="00E35DEF" w:rsidRDefault="00000000">
            <w:r>
              <w:rPr>
                <w:sz w:val="20"/>
              </w:rPr>
              <w:t>Sell reserves to defend the peg</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BBBD19" w14:textId="77777777" w:rsidR="00E35DEF" w:rsidRDefault="00000000">
            <w:r>
              <w:rPr>
                <w:sz w:val="20"/>
              </w:rPr>
              <w:t>Rapid reserve depletion</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525E19" w14:textId="77777777" w:rsidR="00E35DEF" w:rsidRDefault="00000000">
            <w:r>
              <w:rPr>
                <w:sz w:val="20"/>
              </w:rPr>
              <w:t>0.3 x Z(-reserve change)</w:t>
            </w:r>
          </w:p>
        </w:tc>
      </w:tr>
      <w:tr w:rsidR="00E35DEF" w14:paraId="572768AE"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997F1EE" w14:textId="77777777" w:rsidR="00E35DEF" w:rsidRDefault="00000000">
            <w:r>
              <w:rPr>
                <w:sz w:val="20"/>
              </w:rPr>
              <w:t>Raise rates to stop outflows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5291B58" w14:textId="77777777" w:rsidR="00E35DEF" w:rsidRDefault="00000000">
            <w:r>
              <w:rPr>
                <w:sz w:val="20"/>
              </w:rPr>
              <w:t>Rate spike above US level</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50AB751" w14:textId="77777777" w:rsidR="00E35DEF" w:rsidRDefault="00000000">
            <w:r>
              <w:rPr>
                <w:sz w:val="20"/>
              </w:rPr>
              <w:t>0.2 x Z(interest differential)</w:t>
            </w:r>
          </w:p>
        </w:tc>
      </w:tr>
    </w:tbl>
    <w:p w14:paraId="1DE7B547" w14:textId="77777777" w:rsidR="00E35DEF" w:rsidRDefault="00E35DEF"/>
    <w:p w14:paraId="5D222501" w14:textId="77777777" w:rsidR="00E35DEF" w:rsidRDefault="00000000">
      <w:pPr>
        <w:pStyle w:val="Heading2"/>
        <w:spacing w:before="240" w:after="60"/>
      </w:pPr>
      <w:r>
        <w:rPr>
          <w:color w:val="2E75B6"/>
        </w:rPr>
        <w:t>11.3 Why Within-Country Z-Scores?</w:t>
      </w:r>
    </w:p>
    <w:p w14:paraId="01F28AC2" w14:textId="77777777" w:rsidR="00E35DEF" w:rsidRDefault="00000000">
      <w:pPr>
        <w:spacing w:after="80"/>
      </w:pPr>
      <w:r>
        <w:t>Volatility levels differ enormously across emerging markets. Judging each country against its own historical mean and standard deviation makes the crisis threshold economically meaningful for every country.</w:t>
      </w:r>
    </w:p>
    <w:p w14:paraId="50C1DD76" w14:textId="77777777" w:rsidR="00E35DEF" w:rsidRDefault="00000000">
      <w:pPr>
        <w:pStyle w:val="Heading2"/>
        <w:spacing w:before="240" w:after="60"/>
      </w:pPr>
      <w:r>
        <w:rPr>
          <w:color w:val="2E75B6"/>
        </w:rPr>
        <w:t>11.4 Threshold: 2.0 Standard Deviations</w:t>
      </w:r>
    </w:p>
    <w:p w14:paraId="3859DF6C" w14:textId="77777777" w:rsidR="00E35DEF" w:rsidRDefault="00000000">
      <w:pPr>
        <w:spacing w:after="80"/>
      </w:pPr>
      <w:r>
        <w:t>The 2.0 standard deviation threshold matches the Eichengreen et al. (1996) original specification. At this threshold, a crisis is a genuinely exceptional event.</w:t>
      </w:r>
    </w:p>
    <w:p w14:paraId="6ADCFDC3" w14:textId="77777777" w:rsidR="00E35DEF" w:rsidRDefault="00000000">
      <w:pPr>
        <w:pStyle w:val="ListBullet"/>
        <w:spacing w:after="40"/>
        <w:ind w:left="425"/>
      </w:pPr>
      <w:r>
        <w:t>Resulting crisis rate: 3.36% (462 crisis months across 22 countries, 52 years)</w:t>
      </w:r>
    </w:p>
    <w:p w14:paraId="3AFFFF47" w14:textId="77777777" w:rsidR="00E35DEF" w:rsidRDefault="00000000">
      <w:pPr>
        <w:pStyle w:val="Heading2"/>
        <w:spacing w:before="240" w:after="60"/>
      </w:pPr>
      <w:r>
        <w:rPr>
          <w:color w:val="2E75B6"/>
        </w:rPr>
        <w:t>11.5 Validation Against Known Historical Crises</w:t>
      </w:r>
    </w:p>
    <w:tbl>
      <w:tblPr>
        <w:tblStyle w:val="TableGrid"/>
        <w:tblW w:w="0" w:type="auto"/>
        <w:tblLook w:val="04A0" w:firstRow="1" w:lastRow="0" w:firstColumn="1" w:lastColumn="0" w:noHBand="0" w:noVBand="1"/>
      </w:tblPr>
      <w:tblGrid>
        <w:gridCol w:w="2158"/>
        <w:gridCol w:w="2158"/>
        <w:gridCol w:w="2158"/>
        <w:gridCol w:w="2158"/>
      </w:tblGrid>
      <w:tr w:rsidR="00E35DEF" w14:paraId="513FFFD7" w14:textId="77777777">
        <w:tc>
          <w:tcPr>
            <w:tcW w:w="2158" w:type="dxa"/>
            <w:tcBorders>
              <w:top w:val="single" w:sz="4" w:space="0" w:color="BFBFBF"/>
              <w:left w:val="single" w:sz="4" w:space="0" w:color="BFBFBF"/>
              <w:bottom w:val="single" w:sz="4" w:space="0" w:color="BFBFBF"/>
              <w:right w:val="single" w:sz="4" w:space="0" w:color="BFBFBF"/>
            </w:tcBorders>
            <w:shd w:val="clear" w:color="auto" w:fill="378610"/>
            <w:vAlign w:val="center"/>
          </w:tcPr>
          <w:p w14:paraId="09F10DC1" w14:textId="77777777" w:rsidR="00E35DEF" w:rsidRDefault="00000000">
            <w:pPr>
              <w:jc w:val="center"/>
            </w:pPr>
            <w:r>
              <w:rPr>
                <w:b/>
                <w:color w:val="FFFFFF"/>
                <w:sz w:val="20"/>
              </w:rPr>
              <w:t>Crisis Event</w:t>
            </w:r>
          </w:p>
        </w:tc>
        <w:tc>
          <w:tcPr>
            <w:tcW w:w="2158" w:type="dxa"/>
            <w:tcBorders>
              <w:top w:val="single" w:sz="4" w:space="0" w:color="BFBFBF"/>
              <w:left w:val="single" w:sz="4" w:space="0" w:color="BFBFBF"/>
              <w:bottom w:val="single" w:sz="4" w:space="0" w:color="BFBFBF"/>
              <w:right w:val="single" w:sz="4" w:space="0" w:color="BFBFBF"/>
            </w:tcBorders>
            <w:shd w:val="clear" w:color="auto" w:fill="378610"/>
            <w:vAlign w:val="center"/>
          </w:tcPr>
          <w:p w14:paraId="7FA9591C" w14:textId="77777777" w:rsidR="00E35DEF" w:rsidRDefault="00000000">
            <w:pPr>
              <w:jc w:val="center"/>
            </w:pPr>
            <w:r>
              <w:rPr>
                <w:b/>
                <w:color w:val="FFFFFF"/>
                <w:sz w:val="20"/>
              </w:rPr>
              <w:t>Country</w:t>
            </w:r>
          </w:p>
        </w:tc>
        <w:tc>
          <w:tcPr>
            <w:tcW w:w="2158" w:type="dxa"/>
            <w:tcBorders>
              <w:top w:val="single" w:sz="4" w:space="0" w:color="BFBFBF"/>
              <w:left w:val="single" w:sz="4" w:space="0" w:color="BFBFBF"/>
              <w:bottom w:val="single" w:sz="4" w:space="0" w:color="BFBFBF"/>
              <w:right w:val="single" w:sz="4" w:space="0" w:color="BFBFBF"/>
            </w:tcBorders>
            <w:shd w:val="clear" w:color="auto" w:fill="378610"/>
            <w:vAlign w:val="center"/>
          </w:tcPr>
          <w:p w14:paraId="1ECC89A0" w14:textId="77777777" w:rsidR="00E35DEF" w:rsidRDefault="00000000">
            <w:pPr>
              <w:jc w:val="center"/>
            </w:pPr>
            <w:r>
              <w:rPr>
                <w:b/>
                <w:color w:val="FFFFFF"/>
                <w:sz w:val="20"/>
              </w:rPr>
              <w:t>Period</w:t>
            </w:r>
          </w:p>
        </w:tc>
        <w:tc>
          <w:tcPr>
            <w:tcW w:w="2158" w:type="dxa"/>
            <w:tcBorders>
              <w:top w:val="single" w:sz="4" w:space="0" w:color="BFBFBF"/>
              <w:left w:val="single" w:sz="4" w:space="0" w:color="BFBFBF"/>
              <w:bottom w:val="single" w:sz="4" w:space="0" w:color="BFBFBF"/>
              <w:right w:val="single" w:sz="4" w:space="0" w:color="BFBFBF"/>
            </w:tcBorders>
            <w:shd w:val="clear" w:color="auto" w:fill="378610"/>
            <w:vAlign w:val="center"/>
          </w:tcPr>
          <w:p w14:paraId="27C87BBE" w14:textId="77777777" w:rsidR="00E35DEF" w:rsidRDefault="00000000">
            <w:pPr>
              <w:jc w:val="center"/>
            </w:pPr>
            <w:r>
              <w:rPr>
                <w:b/>
                <w:color w:val="FFFFFF"/>
                <w:sz w:val="20"/>
              </w:rPr>
              <w:t>EMP Detected?</w:t>
            </w:r>
          </w:p>
        </w:tc>
      </w:tr>
      <w:tr w:rsidR="00E35DEF" w14:paraId="556BCC13"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F46B073" w14:textId="77777777" w:rsidR="00E35DEF" w:rsidRDefault="00000000">
            <w:r>
              <w:rPr>
                <w:sz w:val="20"/>
              </w:rPr>
              <w:t>Tequila Crisis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5EC0158" w14:textId="77777777" w:rsidR="00E35DEF" w:rsidRDefault="00000000">
            <w:r>
              <w:rPr>
                <w:sz w:val="20"/>
              </w:rPr>
              <w:t>Mexico</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9FC7770" w14:textId="77777777" w:rsidR="00E35DEF" w:rsidRDefault="00000000">
            <w:r>
              <w:rPr>
                <w:sz w:val="20"/>
              </w:rPr>
              <w:t>Nov 1994 - Mar 1995</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57F083C" w14:textId="77777777" w:rsidR="00E35DEF" w:rsidRDefault="00000000">
            <w:r>
              <w:rPr>
                <w:sz w:val="20"/>
              </w:rPr>
              <w:t>YES</w:t>
            </w:r>
          </w:p>
        </w:tc>
      </w:tr>
      <w:tr w:rsidR="00E35DEF" w14:paraId="28F17561"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380CC6C" w14:textId="77777777" w:rsidR="00E35DEF" w:rsidRDefault="00000000">
            <w:r>
              <w:rPr>
                <w:sz w:val="20"/>
              </w:rPr>
              <w:t>Asian Financial Crisis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2F04B5" w14:textId="77777777" w:rsidR="00E35DEF" w:rsidRDefault="00000000">
            <w:r>
              <w:rPr>
                <w:sz w:val="20"/>
              </w:rPr>
              <w:t>Thailand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D45371" w14:textId="77777777" w:rsidR="00E35DEF" w:rsidRDefault="00000000">
            <w:r>
              <w:rPr>
                <w:sz w:val="20"/>
              </w:rPr>
              <w:t>Jul - Dec 1997</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191FF07" w14:textId="77777777" w:rsidR="00E35DEF" w:rsidRDefault="00000000">
            <w:r>
              <w:rPr>
                <w:sz w:val="20"/>
              </w:rPr>
              <w:t>YES</w:t>
            </w:r>
          </w:p>
        </w:tc>
      </w:tr>
      <w:tr w:rsidR="00E35DEF" w14:paraId="65D054B6"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230C8CD" w14:textId="77777777" w:rsidR="00E35DEF" w:rsidRDefault="00000000">
            <w:r>
              <w:rPr>
                <w:sz w:val="20"/>
              </w:rPr>
              <w:t>Asian Financial Crisis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4945403" w14:textId="77777777" w:rsidR="00E35DEF" w:rsidRDefault="00000000">
            <w:r>
              <w:rPr>
                <w:sz w:val="20"/>
              </w:rPr>
              <w:t>Indonesia</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967D460" w14:textId="77777777" w:rsidR="00E35DEF" w:rsidRDefault="00000000">
            <w:r>
              <w:rPr>
                <w:sz w:val="20"/>
              </w:rPr>
              <w:t>Aug 1997 - Jun 1998</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F4B462F" w14:textId="77777777" w:rsidR="00E35DEF" w:rsidRDefault="00000000">
            <w:r>
              <w:rPr>
                <w:sz w:val="20"/>
              </w:rPr>
              <w:t>YES</w:t>
            </w:r>
          </w:p>
        </w:tc>
      </w:tr>
      <w:tr w:rsidR="00E35DEF" w14:paraId="2ABED565"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4EA994" w14:textId="77777777" w:rsidR="00E35DEF" w:rsidRDefault="00000000">
            <w:r>
              <w:rPr>
                <w:sz w:val="20"/>
              </w:rPr>
              <w:t>Brazilian Real Crisis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8CC55FA" w14:textId="77777777" w:rsidR="00E35DEF" w:rsidRDefault="00000000">
            <w:r>
              <w:rPr>
                <w:sz w:val="20"/>
              </w:rPr>
              <w:t>Brazil</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0B2F0A" w14:textId="77777777" w:rsidR="00E35DEF" w:rsidRDefault="00000000">
            <w:r>
              <w:rPr>
                <w:sz w:val="20"/>
              </w:rPr>
              <w:t>Oct 1998 - Mar 1999</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185697" w14:textId="77777777" w:rsidR="00E35DEF" w:rsidRDefault="00000000">
            <w:r>
              <w:rPr>
                <w:sz w:val="20"/>
              </w:rPr>
              <w:t>YES</w:t>
            </w:r>
          </w:p>
        </w:tc>
      </w:tr>
      <w:tr w:rsidR="00E35DEF" w14:paraId="755B2559"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0D44F3" w14:textId="77777777" w:rsidR="00E35DEF" w:rsidRDefault="00000000">
            <w:r>
              <w:rPr>
                <w:sz w:val="20"/>
              </w:rPr>
              <w:t>Turkish Lira Crisis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1B267E" w14:textId="77777777" w:rsidR="00E35DEF" w:rsidRDefault="00000000">
            <w:r>
              <w:rPr>
                <w:sz w:val="20"/>
              </w:rPr>
              <w:t>Turkey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AA0B8AC" w14:textId="77777777" w:rsidR="00E35DEF" w:rsidRDefault="00000000">
            <w:r>
              <w:rPr>
                <w:sz w:val="20"/>
              </w:rPr>
              <w:t>Jan - Jun 2001</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2D94C91" w14:textId="77777777" w:rsidR="00E35DEF" w:rsidRDefault="00000000">
            <w:r>
              <w:rPr>
                <w:sz w:val="20"/>
              </w:rPr>
              <w:t>YES</w:t>
            </w:r>
          </w:p>
        </w:tc>
      </w:tr>
      <w:tr w:rsidR="00E35DEF" w14:paraId="57E82E5A"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B4BCE5" w14:textId="77777777" w:rsidR="00E35DEF" w:rsidRDefault="00000000">
            <w:r>
              <w:rPr>
                <w:sz w:val="20"/>
              </w:rPr>
              <w:t>South African Rand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BF76E1" w14:textId="77777777" w:rsidR="00E35DEF" w:rsidRDefault="00000000">
            <w:r>
              <w:rPr>
                <w:sz w:val="20"/>
              </w:rPr>
              <w:t>South Africa</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407FD7" w14:textId="77777777" w:rsidR="00E35DEF" w:rsidRDefault="00000000">
            <w:r>
              <w:rPr>
                <w:sz w:val="20"/>
              </w:rPr>
              <w:t>Oct 2001 - Feb 2002</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575165F" w14:textId="77777777" w:rsidR="00E35DEF" w:rsidRDefault="00000000">
            <w:r>
              <w:rPr>
                <w:sz w:val="20"/>
              </w:rPr>
              <w:t>YES</w:t>
            </w:r>
          </w:p>
        </w:tc>
      </w:tr>
    </w:tbl>
    <w:p w14:paraId="0147057F" w14:textId="77777777" w:rsidR="00E35DEF" w:rsidRDefault="00E35DEF"/>
    <w:p w14:paraId="1CAA819A" w14:textId="77777777" w:rsidR="00E35DEF" w:rsidRDefault="00000000">
      <w:r>
        <w:br w:type="page"/>
      </w:r>
    </w:p>
    <w:p w14:paraId="543AA7B8" w14:textId="77777777" w:rsidR="00E35DEF" w:rsidRDefault="00000000">
      <w:pPr>
        <w:pStyle w:val="Heading1"/>
        <w:pBdr>
          <w:bottom w:val="single" w:sz="8" w:space="1" w:color="2E75B6"/>
        </w:pBdr>
        <w:spacing w:before="360" w:after="120"/>
      </w:pPr>
      <w:r>
        <w:rPr>
          <w:color w:val="1F3564"/>
          <w:sz w:val="32"/>
        </w:rPr>
        <w:lastRenderedPageBreak/>
        <w:t>12. Step 12: Forward-Looking Window Labels</w:t>
      </w:r>
    </w:p>
    <w:p w14:paraId="69411AB7" w14:textId="77777777" w:rsidR="00E35DEF" w:rsidRDefault="00000000">
      <w:pPr>
        <w:pStyle w:val="Heading2"/>
        <w:spacing w:before="240" w:after="60"/>
      </w:pPr>
      <w:r>
        <w:rPr>
          <w:color w:val="2E75B6"/>
        </w:rPr>
        <w:t>12.1 The Correct Window Approach</w:t>
      </w:r>
    </w:p>
    <w:p w14:paraId="01AAD0FA" w14:textId="77777777" w:rsidR="00E35DEF" w:rsidRDefault="00000000">
      <w:pPr>
        <w:spacing w:after="80"/>
      </w:pPr>
      <w:r>
        <w:t>The model's goal is early warning — predicting a crisis before it starts. Each label answers: 'Will there be a crisis in ANY of the next h months?' A single shift would only flag the exact month h ahead, leaving months immediately before a crisis unlabelled.</w:t>
      </w:r>
    </w:p>
    <w:p w14:paraId="111FA8EA" w14:textId="77777777" w:rsidR="00E35DEF" w:rsidRDefault="00E35DEF">
      <w:pPr>
        <w:spacing w:before="120" w:after="0"/>
      </w:pPr>
    </w:p>
    <w:p w14:paraId="069FE54A" w14:textId="77777777" w:rsidR="00E35DEF" w:rsidRDefault="00000000">
      <w:pPr>
        <w:shd w:val="clear" w:color="auto" w:fill="F2F2F2"/>
        <w:spacing w:before="80" w:after="80"/>
        <w:ind w:left="567" w:right="567"/>
      </w:pPr>
      <w:r>
        <w:rPr>
          <w:rFonts w:ascii="Courier New" w:hAnsi="Courier New"/>
          <w:color w:val="202020"/>
          <w:sz w:val="18"/>
        </w:rPr>
        <w:t># CORRECT: 1 if ANY of the next h months contains a crisis</w:t>
      </w:r>
      <w:r>
        <w:rPr>
          <w:rFonts w:ascii="Courier New" w:hAnsi="Courier New"/>
          <w:color w:val="202020"/>
          <w:sz w:val="18"/>
        </w:rPr>
        <w:br/>
        <w:t>future_shifts = pd.concat(</w:t>
      </w:r>
      <w:r>
        <w:rPr>
          <w:rFonts w:ascii="Courier New" w:hAnsi="Courier New"/>
          <w:color w:val="202020"/>
          <w:sz w:val="18"/>
        </w:rPr>
        <w:br/>
        <w:t xml:space="preserve">    [features.groupby('Country')['emp_crisis'].shift(-k)</w:t>
      </w:r>
      <w:r>
        <w:rPr>
          <w:rFonts w:ascii="Courier New" w:hAnsi="Courier New"/>
          <w:color w:val="202020"/>
          <w:sz w:val="18"/>
        </w:rPr>
        <w:br/>
        <w:t xml:space="preserve">     for k in range(1, h+1)],</w:t>
      </w:r>
      <w:r>
        <w:rPr>
          <w:rFonts w:ascii="Courier New" w:hAnsi="Courier New"/>
          <w:color w:val="202020"/>
          <w:sz w:val="18"/>
        </w:rPr>
        <w:br/>
        <w:t xml:space="preserve">    axis=1</w:t>
      </w:r>
      <w:r>
        <w:rPr>
          <w:rFonts w:ascii="Courier New" w:hAnsi="Courier New"/>
          <w:color w:val="202020"/>
          <w:sz w:val="18"/>
        </w:rPr>
        <w:br/>
        <w:t>)</w:t>
      </w:r>
      <w:r>
        <w:rPr>
          <w:rFonts w:ascii="Courier New" w:hAnsi="Courier New"/>
          <w:color w:val="202020"/>
          <w:sz w:val="18"/>
        </w:rPr>
        <w:br/>
        <w:t>features[f'crisis_in_{h}m'] = future_shifts.max(axis=1)</w:t>
      </w:r>
    </w:p>
    <w:p w14:paraId="3F2C0EEA" w14:textId="77777777" w:rsidR="00E35DEF" w:rsidRDefault="00000000">
      <w:pPr>
        <w:pStyle w:val="Heading2"/>
        <w:spacing w:before="240" w:after="60"/>
      </w:pPr>
      <w:r>
        <w:rPr>
          <w:color w:val="2E75B6"/>
        </w:rPr>
        <w:t>12.2 Verified Example — Brazil 1998-99</w:t>
      </w:r>
    </w:p>
    <w:tbl>
      <w:tblPr>
        <w:tblStyle w:val="TableGrid"/>
        <w:tblW w:w="0" w:type="auto"/>
        <w:tblLook w:val="04A0" w:firstRow="1" w:lastRow="0" w:firstColumn="1" w:lastColumn="0" w:noHBand="0" w:noVBand="1"/>
      </w:tblPr>
      <w:tblGrid>
        <w:gridCol w:w="1727"/>
        <w:gridCol w:w="1727"/>
        <w:gridCol w:w="1727"/>
        <w:gridCol w:w="1727"/>
        <w:gridCol w:w="1727"/>
      </w:tblGrid>
      <w:tr w:rsidR="00E35DEF" w14:paraId="764D3C8A" w14:textId="77777777">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18450858" w14:textId="77777777" w:rsidR="00E35DEF" w:rsidRDefault="00000000">
            <w:pPr>
              <w:jc w:val="center"/>
            </w:pPr>
            <w:r>
              <w:rPr>
                <w:b/>
                <w:color w:val="FFFFFF"/>
                <w:sz w:val="20"/>
              </w:rPr>
              <w:t>Date</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B5DC993" w14:textId="77777777" w:rsidR="00E35DEF" w:rsidRDefault="00000000">
            <w:pPr>
              <w:jc w:val="center"/>
            </w:pPr>
            <w:r>
              <w:rPr>
                <w:b/>
                <w:color w:val="FFFFFF"/>
                <w:sz w:val="20"/>
              </w:rPr>
              <w:t>emp_crisis</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480AC952" w14:textId="77777777" w:rsidR="00E35DEF" w:rsidRDefault="00000000">
            <w:pPr>
              <w:jc w:val="center"/>
            </w:pPr>
            <w:r>
              <w:rPr>
                <w:b/>
                <w:color w:val="FFFFFF"/>
                <w:sz w:val="20"/>
              </w:rPr>
              <w:t>crisis_in_3m</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60DA1C1D" w14:textId="77777777" w:rsidR="00E35DEF" w:rsidRDefault="00000000">
            <w:pPr>
              <w:jc w:val="center"/>
            </w:pPr>
            <w:r>
              <w:rPr>
                <w:b/>
                <w:color w:val="FFFFFF"/>
                <w:sz w:val="20"/>
              </w:rPr>
              <w:t>crisis_in_6m</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A756FC2" w14:textId="77777777" w:rsidR="00E35DEF" w:rsidRDefault="00000000">
            <w:pPr>
              <w:jc w:val="center"/>
            </w:pPr>
            <w:r>
              <w:rPr>
                <w:b/>
                <w:color w:val="FFFFFF"/>
                <w:sz w:val="20"/>
              </w:rPr>
              <w:t>crisis_in_12m</w:t>
            </w:r>
          </w:p>
        </w:tc>
      </w:tr>
      <w:tr w:rsidR="00E35DEF" w14:paraId="2A86245A" w14:textId="77777777">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C187CE3" w14:textId="77777777" w:rsidR="00E35DEF" w:rsidRDefault="00000000">
            <w:r>
              <w:rPr>
                <w:sz w:val="20"/>
              </w:rPr>
              <w:t>1998-10-01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27BC298" w14:textId="77777777" w:rsidR="00E35DEF" w:rsidRDefault="00000000">
            <w:r>
              <w:rPr>
                <w:sz w:val="20"/>
              </w:rPr>
              <w:t>0</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0E5088E"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D85E010"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3F1B3A9" w14:textId="77777777" w:rsidR="00E35DEF" w:rsidRDefault="00000000">
            <w:r>
              <w:rPr>
                <w:sz w:val="20"/>
              </w:rPr>
              <w:t>1</w:t>
            </w:r>
          </w:p>
        </w:tc>
      </w:tr>
      <w:tr w:rsidR="00E35DEF" w14:paraId="66A81190" w14:textId="77777777">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2D4EE2" w14:textId="77777777" w:rsidR="00E35DEF" w:rsidRDefault="00000000">
            <w:r>
              <w:rPr>
                <w:sz w:val="20"/>
              </w:rPr>
              <w:t>1998-11-01</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0382B2A" w14:textId="77777777" w:rsidR="00E35DEF" w:rsidRDefault="00000000">
            <w:r>
              <w:rPr>
                <w:sz w:val="20"/>
              </w:rPr>
              <w:t>0</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DCB5DD"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399D54"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556248" w14:textId="77777777" w:rsidR="00E35DEF" w:rsidRDefault="00000000">
            <w:r>
              <w:rPr>
                <w:sz w:val="20"/>
              </w:rPr>
              <w:t>1</w:t>
            </w:r>
          </w:p>
        </w:tc>
      </w:tr>
      <w:tr w:rsidR="00E35DEF" w14:paraId="19F21B4C" w14:textId="77777777">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8B69E00" w14:textId="77777777" w:rsidR="00E35DEF" w:rsidRDefault="00000000">
            <w:r>
              <w:rPr>
                <w:sz w:val="20"/>
              </w:rPr>
              <w:t>1998-12-01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0D8424F" w14:textId="77777777" w:rsidR="00E35DEF" w:rsidRDefault="00000000">
            <w:r>
              <w:rPr>
                <w:sz w:val="20"/>
              </w:rPr>
              <w:t>0</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374C883"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23D0E27"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B54A95D" w14:textId="77777777" w:rsidR="00E35DEF" w:rsidRDefault="00000000">
            <w:r>
              <w:rPr>
                <w:sz w:val="20"/>
              </w:rPr>
              <w:t>1</w:t>
            </w:r>
          </w:p>
        </w:tc>
      </w:tr>
      <w:tr w:rsidR="00E35DEF" w14:paraId="2BDE3E3A" w14:textId="77777777">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0DE329" w14:textId="77777777" w:rsidR="00E35DEF" w:rsidRDefault="00000000">
            <w:r>
              <w:rPr>
                <w:sz w:val="20"/>
              </w:rPr>
              <w:t>1999-01-01</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D090B5"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74C507D" w14:textId="77777777" w:rsidR="00E35DEF" w:rsidRDefault="00000000">
            <w:r>
              <w:rPr>
                <w:sz w:val="20"/>
              </w:rPr>
              <w:t>0</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B891FE" w14:textId="77777777" w:rsidR="00E35DEF" w:rsidRDefault="00000000">
            <w:r>
              <w:rPr>
                <w:sz w:val="20"/>
              </w:rPr>
              <w:t>0</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C59B2A" w14:textId="77777777" w:rsidR="00E35DEF" w:rsidRDefault="00000000">
            <w:r>
              <w:rPr>
                <w:sz w:val="20"/>
              </w:rPr>
              <w:t>0</w:t>
            </w:r>
          </w:p>
        </w:tc>
      </w:tr>
    </w:tbl>
    <w:p w14:paraId="0805F1BE" w14:textId="77777777" w:rsidR="00E35DEF" w:rsidRDefault="00E35DEF"/>
    <w:p w14:paraId="6717C21D" w14:textId="77777777" w:rsidR="00E35DEF" w:rsidRDefault="00000000">
      <w:pPr>
        <w:spacing w:after="80"/>
      </w:pPr>
      <w:r>
        <w:t>October, November, and December 1998 all correctly receive crisis_in_3m = 1.</w:t>
      </w:r>
    </w:p>
    <w:p w14:paraId="157EC64D" w14:textId="77777777" w:rsidR="00E35DEF" w:rsidRDefault="00000000">
      <w:pPr>
        <w:pStyle w:val="Heading2"/>
        <w:spacing w:before="240" w:after="60"/>
      </w:pPr>
      <w:r>
        <w:rPr>
          <w:color w:val="2E75B6"/>
        </w:rPr>
        <w:t>12.3 Crisis Rate by Horizon</w:t>
      </w:r>
    </w:p>
    <w:tbl>
      <w:tblPr>
        <w:tblStyle w:val="TableGrid"/>
        <w:tblW w:w="0" w:type="auto"/>
        <w:tblLook w:val="04A0" w:firstRow="1" w:lastRow="0" w:firstColumn="1" w:lastColumn="0" w:noHBand="0" w:noVBand="1"/>
      </w:tblPr>
      <w:tblGrid>
        <w:gridCol w:w="2878"/>
        <w:gridCol w:w="2878"/>
        <w:gridCol w:w="2878"/>
      </w:tblGrid>
      <w:tr w:rsidR="00E35DEF" w14:paraId="557CBEBF" w14:textId="77777777">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B8A43CD" w14:textId="77777777" w:rsidR="00E35DEF" w:rsidRDefault="00000000">
            <w:pPr>
              <w:jc w:val="center"/>
            </w:pPr>
            <w:r>
              <w:rPr>
                <w:b/>
                <w:color w:val="FFFFFF"/>
                <w:sz w:val="20"/>
              </w:rPr>
              <w:t>Target Label</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4257E26B" w14:textId="77777777" w:rsidR="00E35DEF" w:rsidRDefault="00000000">
            <w:pPr>
              <w:jc w:val="center"/>
            </w:pPr>
            <w:r>
              <w:rPr>
                <w:b/>
                <w:color w:val="FFFFFF"/>
                <w:sz w:val="20"/>
              </w:rPr>
              <w:t>Crisis Rate</w:t>
            </w:r>
          </w:p>
        </w:tc>
        <w:tc>
          <w:tcPr>
            <w:tcW w:w="287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4095FFA2" w14:textId="77777777" w:rsidR="00E35DEF" w:rsidRDefault="00000000">
            <w:pPr>
              <w:jc w:val="center"/>
            </w:pPr>
            <w:r>
              <w:rPr>
                <w:b/>
                <w:color w:val="FFFFFF"/>
                <w:sz w:val="20"/>
              </w:rPr>
              <w:t>Meaning</w:t>
            </w:r>
          </w:p>
        </w:tc>
      </w:tr>
      <w:tr w:rsidR="00E35DEF" w14:paraId="4F14C2D9"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DAE7782" w14:textId="77777777" w:rsidR="00E35DEF" w:rsidRDefault="00000000">
            <w:r>
              <w:rPr>
                <w:sz w:val="20"/>
              </w:rPr>
              <w:t>crisis_in_3m</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92B9311" w14:textId="77777777" w:rsidR="00E35DEF" w:rsidRDefault="00000000">
            <w:r>
              <w:rPr>
                <w:sz w:val="20"/>
              </w:rPr>
              <w:t>8.4%</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7B5A8AD" w14:textId="77777777" w:rsidR="00E35DEF" w:rsidRDefault="00000000">
            <w:r>
              <w:rPr>
                <w:sz w:val="20"/>
              </w:rPr>
              <w:t>Crisis in next 3 months</w:t>
            </w:r>
          </w:p>
        </w:tc>
      </w:tr>
      <w:tr w:rsidR="00E35DEF" w14:paraId="2634F016"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A83DC0A" w14:textId="77777777" w:rsidR="00E35DEF" w:rsidRDefault="00000000">
            <w:r>
              <w:rPr>
                <w:sz w:val="20"/>
              </w:rPr>
              <w:t>crisis_in_6m</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9D6A56" w14:textId="77777777" w:rsidR="00E35DEF" w:rsidRDefault="00000000">
            <w:r>
              <w:rPr>
                <w:sz w:val="20"/>
              </w:rPr>
              <w:t>14.0%</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054500" w14:textId="77777777" w:rsidR="00E35DEF" w:rsidRDefault="00000000">
            <w:r>
              <w:rPr>
                <w:sz w:val="20"/>
              </w:rPr>
              <w:t>Crisis in next 6 months — recommended primary target</w:t>
            </w:r>
          </w:p>
        </w:tc>
      </w:tr>
      <w:tr w:rsidR="00E35DEF" w14:paraId="5A5F6D34"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7EB42B9" w14:textId="77777777" w:rsidR="00E35DEF" w:rsidRDefault="00000000">
            <w:r>
              <w:rPr>
                <w:sz w:val="20"/>
              </w:rPr>
              <w:t>crisis_in_12m</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76B9F07" w14:textId="77777777" w:rsidR="00E35DEF" w:rsidRDefault="00000000">
            <w:r>
              <w:rPr>
                <w:sz w:val="20"/>
              </w:rPr>
              <w:t>22.3%</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C0B7FD" w14:textId="77777777" w:rsidR="00E35DEF" w:rsidRDefault="00000000">
            <w:r>
              <w:rPr>
                <w:sz w:val="20"/>
              </w:rPr>
              <w:t>Crisis in next 12 months</w:t>
            </w:r>
          </w:p>
        </w:tc>
      </w:tr>
    </w:tbl>
    <w:p w14:paraId="19ED4D51" w14:textId="77777777" w:rsidR="00E35DEF" w:rsidRDefault="00E35DEF"/>
    <w:p w14:paraId="3FBBE5B5" w14:textId="77777777" w:rsidR="00E35DEF" w:rsidRDefault="00000000">
      <w:r>
        <w:br w:type="page"/>
      </w:r>
    </w:p>
    <w:p w14:paraId="26681CF5" w14:textId="77777777" w:rsidR="00E35DEF" w:rsidRDefault="00000000">
      <w:pPr>
        <w:pStyle w:val="Heading1"/>
        <w:pBdr>
          <w:bottom w:val="single" w:sz="8" w:space="1" w:color="2E75B6"/>
        </w:pBdr>
        <w:spacing w:before="360" w:after="120"/>
      </w:pPr>
      <w:r>
        <w:rPr>
          <w:color w:val="1F3564"/>
          <w:sz w:val="32"/>
        </w:rPr>
        <w:lastRenderedPageBreak/>
        <w:t>13. Step 13: Feature Scaling</w:t>
      </w:r>
    </w:p>
    <w:p w14:paraId="032BB26F" w14:textId="77777777" w:rsidR="00E35DEF" w:rsidRDefault="00000000">
      <w:pPr>
        <w:spacing w:after="80"/>
      </w:pPr>
      <w:r>
        <w:t>Features span vastly different numerical ranges. Scaling is mandatory before any distance-based or gradient-based model. Two scalers are provided.</w:t>
      </w:r>
    </w:p>
    <w:p w14:paraId="3E68EE1E" w14:textId="77777777" w:rsidR="00E35DEF" w:rsidRDefault="00E35DEF">
      <w:pPr>
        <w:spacing w:before="120" w:after="0"/>
      </w:pPr>
    </w:p>
    <w:tbl>
      <w:tblPr>
        <w:tblStyle w:val="TableGrid"/>
        <w:tblW w:w="0" w:type="auto"/>
        <w:tblLook w:val="04A0" w:firstRow="1" w:lastRow="0" w:firstColumn="1" w:lastColumn="0" w:noHBand="0" w:noVBand="1"/>
      </w:tblPr>
      <w:tblGrid>
        <w:gridCol w:w="2158"/>
        <w:gridCol w:w="2158"/>
        <w:gridCol w:w="2158"/>
        <w:gridCol w:w="2158"/>
      </w:tblGrid>
      <w:tr w:rsidR="00E35DEF" w14:paraId="60FFD21E" w14:textId="77777777">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A83CBAB" w14:textId="77777777" w:rsidR="00E35DEF" w:rsidRDefault="00000000">
            <w:pPr>
              <w:jc w:val="center"/>
            </w:pPr>
            <w:r>
              <w:rPr>
                <w:b/>
                <w:color w:val="FFFFFF"/>
                <w:sz w:val="20"/>
              </w:rPr>
              <w:t>Scaler</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D2936A4" w14:textId="77777777" w:rsidR="00E35DEF" w:rsidRDefault="00000000">
            <w:pPr>
              <w:jc w:val="center"/>
            </w:pPr>
            <w:r>
              <w:rPr>
                <w:b/>
                <w:color w:val="FFFFFF"/>
                <w:sz w:val="20"/>
              </w:rPr>
              <w:t>Formula</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121EB0D" w14:textId="77777777" w:rsidR="00E35DEF" w:rsidRDefault="00000000">
            <w:pPr>
              <w:jc w:val="center"/>
            </w:pPr>
            <w:r>
              <w:rPr>
                <w:b/>
                <w:color w:val="FFFFFF"/>
                <w:sz w:val="20"/>
              </w:rPr>
              <w:t>Best For</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0D43116A" w14:textId="77777777" w:rsidR="00E35DEF" w:rsidRDefault="00000000">
            <w:pPr>
              <w:jc w:val="center"/>
            </w:pPr>
            <w:r>
              <w:rPr>
                <w:b/>
                <w:color w:val="FFFFFF"/>
                <w:sz w:val="20"/>
              </w:rPr>
              <w:t>Key Property</w:t>
            </w:r>
          </w:p>
        </w:tc>
      </w:tr>
      <w:tr w:rsidR="00E35DEF" w14:paraId="59184E71"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12CC098" w14:textId="77777777" w:rsidR="00E35DEF" w:rsidRDefault="00000000">
            <w:r>
              <w:rPr>
                <w:sz w:val="20"/>
              </w:rPr>
              <w:t>StandardScaler</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CE57AC2" w14:textId="77777777" w:rsidR="00E35DEF" w:rsidRDefault="00000000">
            <w:r>
              <w:rPr>
                <w:sz w:val="20"/>
              </w:rPr>
              <w:t>(x - mean) / std</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AA341C3" w14:textId="77777777" w:rsidR="00E35DEF" w:rsidRDefault="00000000">
            <w:r>
              <w:rPr>
                <w:sz w:val="20"/>
              </w:rPr>
              <w:t>Logistic regression, SVM, neural networks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41EB525" w14:textId="77777777" w:rsidR="00E35DEF" w:rsidRDefault="00000000">
            <w:r>
              <w:rPr>
                <w:sz w:val="20"/>
              </w:rPr>
              <w:t>Assumes near-Gaussian distribution; use with log features</w:t>
            </w:r>
          </w:p>
        </w:tc>
      </w:tr>
      <w:tr w:rsidR="00E35DEF" w14:paraId="7E8412C0"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4862496" w14:textId="77777777" w:rsidR="00E35DEF" w:rsidRDefault="00000000">
            <w:r>
              <w:rPr>
                <w:sz w:val="20"/>
              </w:rPr>
              <w:t>RobustScaler</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3658AB" w14:textId="77777777" w:rsidR="00E35DEF" w:rsidRDefault="00000000">
            <w:r>
              <w:rPr>
                <w:sz w:val="20"/>
              </w:rPr>
              <w:t>(x - median) / IQR</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4F49195" w14:textId="77777777" w:rsidR="00E35DEF" w:rsidRDefault="00000000">
            <w:r>
              <w:rPr>
                <w:sz w:val="20"/>
              </w:rPr>
              <w:t>Same models when residual outliers remain</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81C58A" w14:textId="77777777" w:rsidR="00E35DEF" w:rsidRDefault="00000000">
            <w:r>
              <w:rPr>
                <w:sz w:val="20"/>
              </w:rPr>
              <w:t>IQR ignores extremes; more robust for heavy-tailed data</w:t>
            </w:r>
          </w:p>
        </w:tc>
      </w:tr>
    </w:tbl>
    <w:p w14:paraId="2BD044DD" w14:textId="77777777" w:rsidR="00E35DEF" w:rsidRDefault="00E35DEF"/>
    <w:tbl>
      <w:tblPr>
        <w:tblStyle w:val="TableGrid"/>
        <w:tblW w:w="0" w:type="auto"/>
        <w:tblLook w:val="04A0" w:firstRow="1" w:lastRow="0" w:firstColumn="1" w:lastColumn="0" w:noHBand="0" w:noVBand="1"/>
      </w:tblPr>
      <w:tblGrid>
        <w:gridCol w:w="8634"/>
      </w:tblGrid>
      <w:tr w:rsidR="00E35DEF" w14:paraId="31C41F81" w14:textId="77777777">
        <w:tc>
          <w:tcPr>
            <w:tcW w:w="8634" w:type="dxa"/>
            <w:shd w:val="clear" w:color="auto" w:fill="E8F0FE"/>
          </w:tcPr>
          <w:p w14:paraId="6FEEA886" w14:textId="77777777" w:rsidR="00E35DEF" w:rsidRDefault="00000000">
            <w:pPr>
              <w:spacing w:before="80" w:after="80"/>
              <w:ind w:left="170"/>
            </w:pPr>
            <w:r>
              <w:rPr>
                <w:b/>
                <w:color w:val="1F3564"/>
                <w:sz w:val="20"/>
              </w:rPr>
              <w:t xml:space="preserve">Critical rule:  </w:t>
            </w:r>
            <w:r>
              <w:rPr>
                <w:sz w:val="20"/>
              </w:rPr>
              <w:t>Always fit scalers on training data only, then .transform() the test set. The scalers in features_standard.csv and features_robust.csv are fit on the full dataset for exploration. Re-fit within each cross-validation fold in your model.</w:t>
            </w:r>
          </w:p>
        </w:tc>
      </w:tr>
    </w:tbl>
    <w:p w14:paraId="4BF97765" w14:textId="77777777" w:rsidR="00E35DEF" w:rsidRDefault="00E35DEF"/>
    <w:p w14:paraId="3C664E3C" w14:textId="77777777" w:rsidR="00E35DEF" w:rsidRDefault="00000000">
      <w:r>
        <w:br w:type="page"/>
      </w:r>
    </w:p>
    <w:p w14:paraId="3BD426E5" w14:textId="77777777" w:rsidR="00E35DEF" w:rsidRDefault="00000000">
      <w:pPr>
        <w:pStyle w:val="Heading1"/>
        <w:pBdr>
          <w:bottom w:val="single" w:sz="8" w:space="1" w:color="2E75B6"/>
        </w:pBdr>
        <w:spacing w:before="360" w:after="120"/>
      </w:pPr>
      <w:r>
        <w:rPr>
          <w:color w:val="1F3564"/>
          <w:sz w:val="32"/>
        </w:rPr>
        <w:lastRenderedPageBreak/>
        <w:t>14. Step 14: Handling Class Imbalance with SMOTE</w:t>
      </w:r>
    </w:p>
    <w:p w14:paraId="54E4E386" w14:textId="77777777" w:rsidR="00E35DEF" w:rsidRDefault="00000000">
      <w:pPr>
        <w:spacing w:after="80"/>
      </w:pPr>
      <w:r>
        <w:t xml:space="preserve">Currency crises are rare — only </w:t>
      </w:r>
      <w:r>
        <w:rPr>
          <w:b/>
        </w:rPr>
        <w:t>3-6%</w:t>
      </w:r>
      <w:r>
        <w:t xml:space="preserve"> of all country-months. Without rebalancing, a model that always predicts 'no crisis' achieves </w:t>
      </w:r>
      <w:r>
        <w:rPr>
          <w:b/>
        </w:rPr>
        <w:t>94-97% accuracy</w:t>
      </w:r>
      <w:r>
        <w:t xml:space="preserve"> — completely useless for early warning.</w:t>
      </w:r>
    </w:p>
    <w:p w14:paraId="6BF97EB1" w14:textId="77777777" w:rsidR="00E35DEF" w:rsidRDefault="00000000">
      <w:pPr>
        <w:pStyle w:val="Heading2"/>
        <w:spacing w:before="240" w:after="60"/>
      </w:pPr>
      <w:r>
        <w:rPr>
          <w:color w:val="2E75B6"/>
        </w:rPr>
        <w:t>14.1 How SMOTE Works</w:t>
      </w:r>
    </w:p>
    <w:p w14:paraId="5D7E4589" w14:textId="77777777" w:rsidR="00E35DEF" w:rsidRDefault="00000000">
      <w:pPr>
        <w:pStyle w:val="ListBullet"/>
        <w:spacing w:after="40"/>
        <w:ind w:left="425"/>
      </w:pPr>
      <w:r>
        <w:t>Take an existing crisis row in feature space</w:t>
      </w:r>
    </w:p>
    <w:p w14:paraId="503E6EB6" w14:textId="77777777" w:rsidR="00E35DEF" w:rsidRDefault="00000000">
      <w:pPr>
        <w:pStyle w:val="ListBullet"/>
        <w:spacing w:after="40"/>
        <w:ind w:left="425"/>
      </w:pPr>
      <w:r>
        <w:t>Find its k=5 nearest crisis neighbours</w:t>
      </w:r>
    </w:p>
    <w:p w14:paraId="062A2313" w14:textId="77777777" w:rsidR="00E35DEF" w:rsidRDefault="00000000">
      <w:pPr>
        <w:pStyle w:val="ListBullet"/>
        <w:spacing w:after="40"/>
        <w:ind w:left="425"/>
      </w:pPr>
      <w:r>
        <w:t>Randomly interpolate between the row and one neighbour</w:t>
      </w:r>
    </w:p>
    <w:p w14:paraId="1990330C" w14:textId="77777777" w:rsidR="00E35DEF" w:rsidRDefault="00000000">
      <w:pPr>
        <w:pStyle w:val="ListBullet"/>
        <w:spacing w:after="40"/>
        <w:ind w:left="425"/>
      </w:pPr>
      <w:r>
        <w:t>The result is a new synthetic crisis example that is statistically plausible</w:t>
      </w:r>
    </w:p>
    <w:p w14:paraId="4C030E1A" w14:textId="77777777" w:rsidR="00E35DEF" w:rsidRDefault="00E35DEF">
      <w:pPr>
        <w:spacing w:before="120" w:after="0"/>
      </w:pPr>
    </w:p>
    <w:p w14:paraId="2C40E4DF" w14:textId="77777777" w:rsidR="00E35DEF" w:rsidRDefault="00000000">
      <w:pPr>
        <w:pStyle w:val="Heading2"/>
        <w:spacing w:before="240" w:after="60"/>
      </w:pPr>
      <w:r>
        <w:rPr>
          <w:color w:val="2E75B6"/>
        </w:rPr>
        <w:t>14.2 Before and After SMOTE</w:t>
      </w:r>
    </w:p>
    <w:tbl>
      <w:tblPr>
        <w:tblStyle w:val="TableGrid"/>
        <w:tblW w:w="0" w:type="auto"/>
        <w:tblLook w:val="04A0" w:firstRow="1" w:lastRow="0" w:firstColumn="1" w:lastColumn="0" w:noHBand="0" w:noVBand="1"/>
      </w:tblPr>
      <w:tblGrid>
        <w:gridCol w:w="2158"/>
        <w:gridCol w:w="2158"/>
        <w:gridCol w:w="2158"/>
        <w:gridCol w:w="2158"/>
      </w:tblGrid>
      <w:tr w:rsidR="00E35DEF" w14:paraId="45B76220" w14:textId="77777777">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099084A" w14:textId="77777777" w:rsidR="00E35DEF" w:rsidRDefault="00E35DEF">
            <w:pPr>
              <w:jc w:val="center"/>
            </w:pP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19DFF173" w14:textId="77777777" w:rsidR="00E35DEF" w:rsidRDefault="00000000">
            <w:pPr>
              <w:jc w:val="center"/>
            </w:pPr>
            <w:r>
              <w:rPr>
                <w:b/>
                <w:color w:val="FFFFFF"/>
                <w:sz w:val="20"/>
              </w:rPr>
              <w:t>No-Crisis Rows</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3F3E9834" w14:textId="77777777" w:rsidR="00E35DEF" w:rsidRDefault="00000000">
            <w:pPr>
              <w:jc w:val="center"/>
            </w:pPr>
            <w:r>
              <w:rPr>
                <w:b/>
                <w:color w:val="FFFFFF"/>
                <w:sz w:val="20"/>
              </w:rPr>
              <w:t>Crisis Rows</w:t>
            </w:r>
          </w:p>
        </w:tc>
        <w:tc>
          <w:tcPr>
            <w:tcW w:w="2158"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F61CB0C" w14:textId="77777777" w:rsidR="00E35DEF" w:rsidRDefault="00000000">
            <w:pPr>
              <w:jc w:val="center"/>
            </w:pPr>
            <w:r>
              <w:rPr>
                <w:b/>
                <w:color w:val="FFFFFF"/>
                <w:sz w:val="20"/>
              </w:rPr>
              <w:t>Crisis Rate</w:t>
            </w:r>
          </w:p>
        </w:tc>
      </w:tr>
      <w:tr w:rsidR="00E35DEF" w14:paraId="39BF620E"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73C4C81" w14:textId="77777777" w:rsidR="00E35DEF" w:rsidRDefault="00000000">
            <w:r>
              <w:rPr>
                <w:sz w:val="20"/>
              </w:rPr>
              <w:t>Before SMOTE (training set)</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F4FB366" w14:textId="77777777" w:rsidR="00E35DEF" w:rsidRDefault="00000000">
            <w:r>
              <w:rPr>
                <w:sz w:val="20"/>
              </w:rPr>
              <w:t>9,016</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FA23548" w14:textId="77777777" w:rsidR="00E35DEF" w:rsidRDefault="00000000">
            <w:r>
              <w:rPr>
                <w:sz w:val="20"/>
              </w:rPr>
              <w:t>1,639</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CE2F435" w14:textId="77777777" w:rsidR="00E35DEF" w:rsidRDefault="00000000">
            <w:r>
              <w:rPr>
                <w:sz w:val="20"/>
              </w:rPr>
              <w:t>15.38%</w:t>
            </w:r>
          </w:p>
        </w:tc>
      </w:tr>
      <w:tr w:rsidR="00E35DEF" w14:paraId="3C405E8B"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2193E4" w14:textId="77777777" w:rsidR="00E35DEF" w:rsidRDefault="00000000">
            <w:r>
              <w:rPr>
                <w:sz w:val="20"/>
              </w:rPr>
              <w:t>After SMOTE</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3385BD" w14:textId="77777777" w:rsidR="00E35DEF" w:rsidRDefault="00000000">
            <w:r>
              <w:rPr>
                <w:sz w:val="20"/>
              </w:rPr>
              <w:t>9,016</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9EA3DC" w14:textId="77777777" w:rsidR="00E35DEF" w:rsidRDefault="00000000">
            <w:r>
              <w:rPr>
                <w:sz w:val="20"/>
              </w:rPr>
              <w:t>9,016</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0126F4" w14:textId="77777777" w:rsidR="00E35DEF" w:rsidRDefault="00000000">
            <w:r>
              <w:rPr>
                <w:sz w:val="20"/>
              </w:rPr>
              <w:t>50.00%</w:t>
            </w:r>
          </w:p>
        </w:tc>
      </w:tr>
    </w:tbl>
    <w:p w14:paraId="0C77D6BC" w14:textId="77777777" w:rsidR="00E35DEF" w:rsidRDefault="00E35DEF"/>
    <w:tbl>
      <w:tblPr>
        <w:tblStyle w:val="TableGrid"/>
        <w:tblW w:w="0" w:type="auto"/>
        <w:tblLook w:val="04A0" w:firstRow="1" w:lastRow="0" w:firstColumn="1" w:lastColumn="0" w:noHBand="0" w:noVBand="1"/>
      </w:tblPr>
      <w:tblGrid>
        <w:gridCol w:w="8634"/>
      </w:tblGrid>
      <w:tr w:rsidR="00E35DEF" w14:paraId="7AA4FEE5" w14:textId="77777777">
        <w:tc>
          <w:tcPr>
            <w:tcW w:w="8634" w:type="dxa"/>
            <w:shd w:val="clear" w:color="auto" w:fill="E8F0FE"/>
          </w:tcPr>
          <w:p w14:paraId="6C75B4C6" w14:textId="77777777" w:rsidR="00E35DEF" w:rsidRDefault="00000000">
            <w:pPr>
              <w:spacing w:before="80" w:after="80"/>
              <w:ind w:left="170"/>
            </w:pPr>
            <w:r>
              <w:rPr>
                <w:b/>
                <w:color w:val="1F3564"/>
                <w:sz w:val="20"/>
              </w:rPr>
              <w:t xml:space="preserve">Apply SMOTE to training data ONLY:  </w:t>
            </w:r>
            <w:r>
              <w:rPr>
                <w:sz w:val="20"/>
              </w:rPr>
              <w:t>SMOTE must never be applied before the train/test split. The provided train_smote.csv contains only pre-2016 data with SMOTE applied. For LSTM/Transformer models, use class-weighted loss instead of SMOTE.</w:t>
            </w:r>
          </w:p>
        </w:tc>
      </w:tr>
    </w:tbl>
    <w:p w14:paraId="26D397D8" w14:textId="77777777" w:rsidR="00E35DEF" w:rsidRDefault="00E35DEF"/>
    <w:p w14:paraId="1E750EAA" w14:textId="77777777" w:rsidR="00E35DEF" w:rsidRDefault="00000000">
      <w:r>
        <w:br w:type="page"/>
      </w:r>
    </w:p>
    <w:p w14:paraId="0BC05765" w14:textId="77777777" w:rsidR="00E35DEF" w:rsidRDefault="00000000">
      <w:pPr>
        <w:pStyle w:val="Heading1"/>
        <w:pBdr>
          <w:bottom w:val="single" w:sz="8" w:space="1" w:color="2E75B6"/>
        </w:pBdr>
        <w:spacing w:before="360" w:after="120"/>
      </w:pPr>
      <w:r>
        <w:rPr>
          <w:color w:val="1F3564"/>
          <w:sz w:val="32"/>
        </w:rPr>
        <w:lastRenderedPageBreak/>
        <w:t>15. Step 15: Time-Series Cross-Validation</w:t>
      </w:r>
    </w:p>
    <w:p w14:paraId="6CE563AD" w14:textId="77777777" w:rsidR="00E35DEF" w:rsidRDefault="00000000">
      <w:pPr>
        <w:pStyle w:val="Heading2"/>
        <w:spacing w:before="240" w:after="60"/>
      </w:pPr>
      <w:r>
        <w:rPr>
          <w:color w:val="2E75B6"/>
        </w:rPr>
        <w:t>15.1 Why Not Standard K-Fold?</w:t>
      </w:r>
    </w:p>
    <w:p w14:paraId="372DE793" w14:textId="77777777" w:rsidR="00E35DEF" w:rsidRDefault="00000000">
      <w:pPr>
        <w:spacing w:after="80"/>
      </w:pPr>
      <w:r>
        <w:t xml:space="preserve">Standard k-fold randomly shuffles rows — for time series this means </w:t>
      </w:r>
      <w:r>
        <w:rPr>
          <w:b/>
        </w:rPr>
        <w:t>training on future data to predict the past</w:t>
      </w:r>
      <w:r>
        <w:t>, making all metrics invalid.</w:t>
      </w:r>
    </w:p>
    <w:p w14:paraId="7719B277" w14:textId="77777777" w:rsidR="00E35DEF" w:rsidRDefault="00000000">
      <w:pPr>
        <w:pStyle w:val="Heading2"/>
        <w:spacing w:before="240" w:after="60"/>
      </w:pPr>
      <w:r>
        <w:rPr>
          <w:color w:val="2E75B6"/>
        </w:rPr>
        <w:t>15.2 Forward Chaining</w:t>
      </w:r>
    </w:p>
    <w:p w14:paraId="2FE064AF" w14:textId="77777777" w:rsidR="00E35DEF" w:rsidRDefault="00000000">
      <w:pPr>
        <w:spacing w:after="80"/>
      </w:pPr>
      <w:r>
        <w:t>Always train on the past, test on the future. The training window expands each fold.</w:t>
      </w:r>
    </w:p>
    <w:p w14:paraId="4E836551" w14:textId="77777777" w:rsidR="00E35DEF" w:rsidRDefault="00000000">
      <w:pPr>
        <w:shd w:val="clear" w:color="auto" w:fill="F2F2F2"/>
        <w:spacing w:before="80" w:after="80"/>
        <w:ind w:left="567" w:right="567"/>
      </w:pPr>
      <w:r>
        <w:rPr>
          <w:rFonts w:ascii="Courier New" w:hAnsi="Courier New"/>
          <w:color w:val="202020"/>
          <w:sz w:val="18"/>
        </w:rPr>
        <w:t>Fold 1: Train [1974-1983]  -&gt;  Test [1983-1992]</w:t>
      </w:r>
      <w:r>
        <w:rPr>
          <w:rFonts w:ascii="Courier New" w:hAnsi="Courier New"/>
          <w:color w:val="202020"/>
          <w:sz w:val="18"/>
        </w:rPr>
        <w:br/>
        <w:t>Fold 2: Train [1974-1992]  -&gt;  Test [1992-2000]</w:t>
      </w:r>
      <w:r>
        <w:rPr>
          <w:rFonts w:ascii="Courier New" w:hAnsi="Courier New"/>
          <w:color w:val="202020"/>
          <w:sz w:val="18"/>
        </w:rPr>
        <w:br/>
        <w:t>Fold 3: Train [1974-2000]  -&gt;  Test [2000-2009]</w:t>
      </w:r>
      <w:r>
        <w:rPr>
          <w:rFonts w:ascii="Courier New" w:hAnsi="Courier New"/>
          <w:color w:val="202020"/>
          <w:sz w:val="18"/>
        </w:rPr>
        <w:br/>
        <w:t>Fold 4: Train [1974-2009]  -&gt;  Test [2009-2017]</w:t>
      </w:r>
      <w:r>
        <w:rPr>
          <w:rFonts w:ascii="Courier New" w:hAnsi="Courier New"/>
          <w:color w:val="202020"/>
          <w:sz w:val="18"/>
        </w:rPr>
        <w:br/>
        <w:t>Fold 5: Train [1974-2017]  -&gt;  Test [2017-2025]</w:t>
      </w:r>
    </w:p>
    <w:p w14:paraId="21D2A2CE" w14:textId="77777777" w:rsidR="00E35DEF" w:rsidRDefault="00000000">
      <w:pPr>
        <w:pStyle w:val="Heading2"/>
        <w:spacing w:before="240" w:after="60"/>
      </w:pPr>
      <w:r>
        <w:rPr>
          <w:color w:val="2E75B6"/>
        </w:rPr>
        <w:t>15.3 The 6-Month Gap</w:t>
      </w:r>
    </w:p>
    <w:p w14:paraId="28BC6C2A" w14:textId="77777777" w:rsidR="00E35DEF" w:rsidRDefault="00000000">
      <w:pPr>
        <w:spacing w:after="80"/>
      </w:pPr>
      <w:r>
        <w:t xml:space="preserve">A </w:t>
      </w:r>
      <w:r>
        <w:rPr>
          <w:b/>
        </w:rPr>
        <w:t>6-month gap</w:t>
      </w:r>
      <w:r>
        <w:t xml:space="preserve"> between the end of training and the start of testing prevents </w:t>
      </w:r>
      <w:r>
        <w:rPr>
          <w:b/>
        </w:rPr>
        <w:t>label-window leakage</w:t>
      </w:r>
      <w:r>
        <w:t>: since we predict crises up to 6 months ahead, the last 6 training months and first 6 test months would otherwise share overlapping label windows.</w:t>
      </w:r>
    </w:p>
    <w:p w14:paraId="5F8E4AFE" w14:textId="77777777" w:rsidR="00E35DEF" w:rsidRDefault="00000000">
      <w:pPr>
        <w:pStyle w:val="Heading2"/>
        <w:spacing w:before="240" w:after="60"/>
      </w:pPr>
      <w:r>
        <w:rPr>
          <w:color w:val="2E75B6"/>
        </w:rPr>
        <w:t>15.4 Fold Summary</w:t>
      </w:r>
    </w:p>
    <w:tbl>
      <w:tblPr>
        <w:tblStyle w:val="TableGrid"/>
        <w:tblW w:w="0" w:type="auto"/>
        <w:tblLook w:val="04A0" w:firstRow="1" w:lastRow="0" w:firstColumn="1" w:lastColumn="0" w:noHBand="0" w:noVBand="1"/>
      </w:tblPr>
      <w:tblGrid>
        <w:gridCol w:w="1727"/>
        <w:gridCol w:w="1727"/>
        <w:gridCol w:w="1727"/>
        <w:gridCol w:w="1727"/>
        <w:gridCol w:w="1727"/>
      </w:tblGrid>
      <w:tr w:rsidR="00E35DEF" w14:paraId="3F4B0687" w14:textId="77777777">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70DFD3E7" w14:textId="77777777" w:rsidR="00E35DEF" w:rsidRDefault="00000000">
            <w:pPr>
              <w:jc w:val="center"/>
            </w:pPr>
            <w:r>
              <w:rPr>
                <w:b/>
                <w:color w:val="FFFFFF"/>
                <w:sz w:val="20"/>
              </w:rPr>
              <w:t>Fold</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5D138C2" w14:textId="77777777" w:rsidR="00E35DEF" w:rsidRDefault="00000000">
            <w:pPr>
              <w:jc w:val="center"/>
            </w:pPr>
            <w:r>
              <w:rPr>
                <w:b/>
                <w:color w:val="FFFFFF"/>
                <w:sz w:val="20"/>
              </w:rPr>
              <w:t>Train Period</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67B3D6C" w14:textId="77777777" w:rsidR="00E35DEF" w:rsidRDefault="00000000">
            <w:pPr>
              <w:jc w:val="center"/>
            </w:pPr>
            <w:r>
              <w:rPr>
                <w:b/>
                <w:color w:val="FFFFFF"/>
                <w:sz w:val="20"/>
              </w:rPr>
              <w:t>Test Period</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50F034FF" w14:textId="77777777" w:rsidR="00E35DEF" w:rsidRDefault="00000000">
            <w:pPr>
              <w:jc w:val="center"/>
            </w:pPr>
            <w:r>
              <w:rPr>
                <w:b/>
                <w:color w:val="FFFFFF"/>
                <w:sz w:val="20"/>
              </w:rPr>
              <w:t>Test Rows</w:t>
            </w:r>
          </w:p>
        </w:tc>
        <w:tc>
          <w:tcPr>
            <w:tcW w:w="1727" w:type="dxa"/>
            <w:tcBorders>
              <w:top w:val="single" w:sz="4" w:space="0" w:color="BFBFBF"/>
              <w:left w:val="single" w:sz="4" w:space="0" w:color="BFBFBF"/>
              <w:bottom w:val="single" w:sz="4" w:space="0" w:color="BFBFBF"/>
              <w:right w:val="single" w:sz="4" w:space="0" w:color="BFBFBF"/>
            </w:tcBorders>
            <w:shd w:val="clear" w:color="auto" w:fill="2E75B6"/>
            <w:vAlign w:val="center"/>
          </w:tcPr>
          <w:p w14:paraId="2A2DEF88" w14:textId="77777777" w:rsidR="00E35DEF" w:rsidRDefault="00000000">
            <w:pPr>
              <w:jc w:val="center"/>
            </w:pPr>
            <w:r>
              <w:rPr>
                <w:b/>
                <w:color w:val="FFFFFF"/>
                <w:sz w:val="20"/>
              </w:rPr>
              <w:t>Crisis Rate in Test</w:t>
            </w:r>
          </w:p>
        </w:tc>
      </w:tr>
      <w:tr w:rsidR="00E35DEF" w14:paraId="5962B661" w14:textId="77777777">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C4645E1" w14:textId="77777777" w:rsidR="00E35DEF" w:rsidRDefault="00000000">
            <w:r>
              <w:rPr>
                <w:sz w:val="20"/>
              </w:rPr>
              <w:t>1</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EF3A499" w14:textId="77777777" w:rsidR="00E35DEF" w:rsidRDefault="00000000">
            <w:r>
              <w:rPr>
                <w:sz w:val="20"/>
              </w:rPr>
              <w:t>1974-1983</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3FE75F3" w14:textId="77777777" w:rsidR="00E35DEF" w:rsidRDefault="00000000">
            <w:r>
              <w:rPr>
                <w:sz w:val="20"/>
              </w:rPr>
              <w:t>1983-1992</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3FFA234" w14:textId="77777777" w:rsidR="00E35DEF" w:rsidRDefault="00000000">
            <w:r>
              <w:rPr>
                <w:sz w:val="20"/>
              </w:rPr>
              <w:t>2,215</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0FE5DD7" w14:textId="77777777" w:rsidR="00E35DEF" w:rsidRDefault="00000000">
            <w:r>
              <w:rPr>
                <w:sz w:val="20"/>
              </w:rPr>
              <w:t>19.59%</w:t>
            </w:r>
          </w:p>
        </w:tc>
      </w:tr>
      <w:tr w:rsidR="00E35DEF" w14:paraId="308ABE81" w14:textId="77777777">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AFB86B3" w14:textId="77777777" w:rsidR="00E35DEF" w:rsidRDefault="00000000">
            <w:r>
              <w:rPr>
                <w:sz w:val="20"/>
              </w:rPr>
              <w:t>2</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6B443D" w14:textId="77777777" w:rsidR="00E35DEF" w:rsidRDefault="00000000">
            <w:r>
              <w:rPr>
                <w:sz w:val="20"/>
              </w:rPr>
              <w:t>1974-1992</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25AF60" w14:textId="77777777" w:rsidR="00E35DEF" w:rsidRDefault="00000000">
            <w:r>
              <w:rPr>
                <w:sz w:val="20"/>
              </w:rPr>
              <w:t>1992-2000</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4C5E033" w14:textId="77777777" w:rsidR="00E35DEF" w:rsidRDefault="00000000">
            <w:r>
              <w:rPr>
                <w:sz w:val="20"/>
              </w:rPr>
              <w:t>2,215</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36D4B3" w14:textId="77777777" w:rsidR="00E35DEF" w:rsidRDefault="00000000">
            <w:r>
              <w:rPr>
                <w:sz w:val="20"/>
              </w:rPr>
              <w:t>21.04%</w:t>
            </w:r>
          </w:p>
        </w:tc>
      </w:tr>
      <w:tr w:rsidR="00E35DEF" w14:paraId="2D8F8CF2" w14:textId="77777777">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5BB2EDB" w14:textId="77777777" w:rsidR="00E35DEF" w:rsidRDefault="00000000">
            <w:r>
              <w:rPr>
                <w:sz w:val="20"/>
              </w:rPr>
              <w:t>3</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9017927" w14:textId="77777777" w:rsidR="00E35DEF" w:rsidRDefault="00000000">
            <w:r>
              <w:rPr>
                <w:sz w:val="20"/>
              </w:rPr>
              <w:t>1974-2000</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8918EBC" w14:textId="77777777" w:rsidR="00E35DEF" w:rsidRDefault="00000000">
            <w:r>
              <w:rPr>
                <w:sz w:val="20"/>
              </w:rPr>
              <w:t>2000-2009</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31D734D" w14:textId="77777777" w:rsidR="00E35DEF" w:rsidRDefault="00000000">
            <w:r>
              <w:rPr>
                <w:sz w:val="20"/>
              </w:rPr>
              <w:t>2,215</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BDD22DF" w14:textId="77777777" w:rsidR="00E35DEF" w:rsidRDefault="00000000">
            <w:r>
              <w:rPr>
                <w:sz w:val="20"/>
              </w:rPr>
              <w:t>11.33%</w:t>
            </w:r>
          </w:p>
        </w:tc>
      </w:tr>
      <w:tr w:rsidR="00E35DEF" w14:paraId="1BAF30CA" w14:textId="77777777">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1EE1C6" w14:textId="77777777" w:rsidR="00E35DEF" w:rsidRDefault="00000000">
            <w:r>
              <w:rPr>
                <w:sz w:val="20"/>
              </w:rPr>
              <w:t>4</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C85C2B" w14:textId="77777777" w:rsidR="00E35DEF" w:rsidRDefault="00000000">
            <w:r>
              <w:rPr>
                <w:sz w:val="20"/>
              </w:rPr>
              <w:t>1974-2009</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84C58B" w14:textId="77777777" w:rsidR="00E35DEF" w:rsidRDefault="00000000">
            <w:r>
              <w:rPr>
                <w:sz w:val="20"/>
              </w:rPr>
              <w:t>2009-2017</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39B634E" w14:textId="77777777" w:rsidR="00E35DEF" w:rsidRDefault="00000000">
            <w:r>
              <w:rPr>
                <w:sz w:val="20"/>
              </w:rPr>
              <w:t>2,215</w:t>
            </w:r>
          </w:p>
        </w:tc>
        <w:tc>
          <w:tcPr>
            <w:tcW w:w="1727"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B3D59EA" w14:textId="77777777" w:rsidR="00E35DEF" w:rsidRDefault="00000000">
            <w:r>
              <w:rPr>
                <w:sz w:val="20"/>
              </w:rPr>
              <w:t>15.94%</w:t>
            </w:r>
          </w:p>
        </w:tc>
      </w:tr>
      <w:tr w:rsidR="00E35DEF" w14:paraId="38487522" w14:textId="77777777">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AEF7380" w14:textId="77777777" w:rsidR="00E35DEF" w:rsidRDefault="00000000">
            <w:r>
              <w:rPr>
                <w:sz w:val="20"/>
              </w:rPr>
              <w:t>5</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F2EBF3B" w14:textId="77777777" w:rsidR="00E35DEF" w:rsidRDefault="00000000">
            <w:r>
              <w:rPr>
                <w:sz w:val="20"/>
              </w:rPr>
              <w:t>1974-2017</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F6B0A14" w14:textId="77777777" w:rsidR="00E35DEF" w:rsidRDefault="00000000">
            <w:r>
              <w:rPr>
                <w:sz w:val="20"/>
              </w:rPr>
              <w:t>2017-2025</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86EA4B1" w14:textId="77777777" w:rsidR="00E35DEF" w:rsidRDefault="00000000">
            <w:r>
              <w:rPr>
                <w:sz w:val="20"/>
              </w:rPr>
              <w:t>2,215</w:t>
            </w:r>
          </w:p>
        </w:tc>
        <w:tc>
          <w:tcPr>
            <w:tcW w:w="1727"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7B0E4DA" w14:textId="77777777" w:rsidR="00E35DEF" w:rsidRDefault="00000000">
            <w:r>
              <w:rPr>
                <w:sz w:val="20"/>
              </w:rPr>
              <w:t>8.71%</w:t>
            </w:r>
          </w:p>
        </w:tc>
      </w:tr>
    </w:tbl>
    <w:p w14:paraId="4EC26F72" w14:textId="77777777" w:rsidR="00E35DEF" w:rsidRDefault="00E35DEF"/>
    <w:p w14:paraId="143A36F1" w14:textId="77777777" w:rsidR="00E35DEF" w:rsidRDefault="00000000">
      <w:r>
        <w:br w:type="page"/>
      </w:r>
    </w:p>
    <w:p w14:paraId="185A7CD1" w14:textId="77777777" w:rsidR="00E35DEF" w:rsidRDefault="00000000">
      <w:pPr>
        <w:pStyle w:val="Heading1"/>
        <w:pBdr>
          <w:bottom w:val="single" w:sz="8" w:space="1" w:color="2E75B6"/>
        </w:pBdr>
        <w:spacing w:before="360" w:after="120"/>
      </w:pPr>
      <w:r>
        <w:rPr>
          <w:color w:val="1F3564"/>
          <w:sz w:val="32"/>
        </w:rPr>
        <w:lastRenderedPageBreak/>
        <w:t>16. Output Files and How to Use Them</w:t>
      </w:r>
    </w:p>
    <w:tbl>
      <w:tblPr>
        <w:tblStyle w:val="TableGrid"/>
        <w:tblW w:w="0" w:type="auto"/>
        <w:tblLook w:val="04A0" w:firstRow="1" w:lastRow="0" w:firstColumn="1" w:lastColumn="0" w:noHBand="0" w:noVBand="1"/>
      </w:tblPr>
      <w:tblGrid>
        <w:gridCol w:w="2257"/>
        <w:gridCol w:w="2158"/>
        <w:gridCol w:w="2158"/>
        <w:gridCol w:w="2158"/>
      </w:tblGrid>
      <w:tr w:rsidR="00E35DEF" w14:paraId="19DFF946" w14:textId="77777777">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6273196B" w14:textId="77777777" w:rsidR="00E35DEF" w:rsidRDefault="00000000">
            <w:pPr>
              <w:jc w:val="center"/>
            </w:pPr>
            <w:r>
              <w:rPr>
                <w:b/>
                <w:color w:val="FFFFFF"/>
                <w:sz w:val="20"/>
              </w:rPr>
              <w:t>File</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74A30040" w14:textId="77777777" w:rsidR="00E35DEF" w:rsidRDefault="00000000">
            <w:pPr>
              <w:jc w:val="center"/>
            </w:pPr>
            <w:r>
              <w:rPr>
                <w:b/>
                <w:color w:val="FFFFFF"/>
                <w:sz w:val="20"/>
              </w:rPr>
              <w:t>Rows</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2C4D840C" w14:textId="77777777" w:rsidR="00E35DEF" w:rsidRDefault="00000000">
            <w:pPr>
              <w:jc w:val="center"/>
            </w:pPr>
            <w:r>
              <w:rPr>
                <w:b/>
                <w:color w:val="FFFFFF"/>
                <w:sz w:val="20"/>
              </w:rPr>
              <w:t>Description</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34CF904F" w14:textId="77777777" w:rsidR="00E35DEF" w:rsidRDefault="00000000">
            <w:pPr>
              <w:jc w:val="center"/>
            </w:pPr>
            <w:r>
              <w:rPr>
                <w:b/>
                <w:color w:val="FFFFFF"/>
                <w:sz w:val="20"/>
              </w:rPr>
              <w:t>Use For</w:t>
            </w:r>
          </w:p>
        </w:tc>
      </w:tr>
      <w:tr w:rsidR="00E35DEF" w14:paraId="4B2E72D7"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06AAC59" w14:textId="77777777" w:rsidR="00E35DEF" w:rsidRDefault="00000000">
            <w:r>
              <w:rPr>
                <w:sz w:val="20"/>
              </w:rPr>
              <w:t>panel_data.csv</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762BBD4" w14:textId="77777777" w:rsidR="00E35DEF" w:rsidRDefault="00000000">
            <w:r>
              <w:rPr>
                <w:sz w:val="20"/>
              </w:rPr>
              <w:t>13,750</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1CCAAA2" w14:textId="77777777" w:rsidR="00E35DEF" w:rsidRDefault="00000000">
            <w:r>
              <w:rPr>
                <w:sz w:val="20"/>
              </w:rPr>
              <w:t>Full merged panel — all raw and derived columns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3BAAA92" w14:textId="77777777" w:rsidR="00E35DEF" w:rsidRDefault="00000000">
            <w:r>
              <w:rPr>
                <w:sz w:val="20"/>
              </w:rPr>
              <w:t>Data exploration, auditing, feature inspection</w:t>
            </w:r>
          </w:p>
        </w:tc>
      </w:tr>
      <w:tr w:rsidR="00E35DEF" w14:paraId="2A640E20"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F87DBE" w14:textId="77777777" w:rsidR="00E35DEF" w:rsidRDefault="00000000">
            <w:r>
              <w:rPr>
                <w:sz w:val="20"/>
              </w:rPr>
              <w:t>features_raw.csv</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AFCC17C" w14:textId="77777777" w:rsidR="00E35DEF" w:rsidRDefault="00000000">
            <w:r>
              <w:rPr>
                <w:sz w:val="20"/>
              </w:rPr>
              <w:t>13,317</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D977543" w14:textId="77777777" w:rsidR="00E35DEF" w:rsidRDefault="00000000">
            <w:r>
              <w:rPr>
                <w:sz w:val="20"/>
              </w:rPr>
              <w:t>All 17 features at original scale + labels + lags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67A3C31" w14:textId="77777777" w:rsidR="00E35DEF" w:rsidRDefault="00000000">
            <w:r>
              <w:rPr>
                <w:sz w:val="20"/>
              </w:rPr>
              <w:t>XGBoost, LightGBM, Random Forest (scale-invariant)</w:t>
            </w:r>
          </w:p>
        </w:tc>
      </w:tr>
      <w:tr w:rsidR="00E35DEF" w14:paraId="4B8BB540"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B7EB1CC" w14:textId="77777777" w:rsidR="00E35DEF" w:rsidRDefault="00000000">
            <w:r>
              <w:rPr>
                <w:sz w:val="20"/>
              </w:rPr>
              <w:t>features_standard.csv</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677C696" w14:textId="77777777" w:rsidR="00E35DEF" w:rsidRDefault="00000000">
            <w:r>
              <w:rPr>
                <w:sz w:val="20"/>
              </w:rPr>
              <w:t>13,317</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C0A3C69" w14:textId="77777777" w:rsidR="00E35DEF" w:rsidRDefault="00000000">
            <w:r>
              <w:rPr>
                <w:sz w:val="20"/>
              </w:rPr>
              <w:t>StandardScaler normalised features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FBC72C5" w14:textId="77777777" w:rsidR="00E35DEF" w:rsidRDefault="00000000">
            <w:r>
              <w:rPr>
                <w:sz w:val="20"/>
              </w:rPr>
              <w:t>Logistic regression, SVM, neural networks (Gaussian inputs)</w:t>
            </w:r>
          </w:p>
        </w:tc>
      </w:tr>
      <w:tr w:rsidR="00E35DEF" w14:paraId="2EE97C9B"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9B52F3E" w14:textId="77777777" w:rsidR="00E35DEF" w:rsidRDefault="00000000">
            <w:r>
              <w:rPr>
                <w:sz w:val="20"/>
              </w:rPr>
              <w:t>features_robust.csv</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6E232F1" w14:textId="77777777" w:rsidR="00E35DEF" w:rsidRDefault="00000000">
            <w:r>
              <w:rPr>
                <w:sz w:val="20"/>
              </w:rPr>
              <w:t>13,317</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EC92416" w14:textId="77777777" w:rsidR="00E35DEF" w:rsidRDefault="00000000">
            <w:r>
              <w:rPr>
                <w:sz w:val="20"/>
              </w:rPr>
              <w:t>RobustScaler normalised features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7A4658" w14:textId="77777777" w:rsidR="00E35DEF" w:rsidRDefault="00000000">
            <w:r>
              <w:rPr>
                <w:sz w:val="20"/>
              </w:rPr>
              <w:t>Same as above when residual outliers remain</w:t>
            </w:r>
          </w:p>
        </w:tc>
      </w:tr>
      <w:tr w:rsidR="00E35DEF" w14:paraId="56BE9DBA"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5E0998" w14:textId="77777777" w:rsidR="00E35DEF" w:rsidRDefault="00000000">
            <w:r>
              <w:rPr>
                <w:sz w:val="20"/>
              </w:rPr>
              <w:t>train_smote.csv</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8A2EA68" w14:textId="77777777" w:rsidR="00E35DEF" w:rsidRDefault="00000000">
            <w:r>
              <w:rPr>
                <w:sz w:val="20"/>
              </w:rPr>
              <w:t>18,032</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D07579E" w14:textId="77777777" w:rsidR="00E35DEF" w:rsidRDefault="00000000">
            <w:r>
              <w:rPr>
                <w:sz w:val="20"/>
              </w:rPr>
              <w:t>SMOTE-balanced training set (pre-2016, 50/50 class split)</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DB93F4F" w14:textId="77777777" w:rsidR="00E35DEF" w:rsidRDefault="00000000">
            <w:r>
              <w:rPr>
                <w:sz w:val="20"/>
              </w:rPr>
              <w:t>Training set input for any classifier</w:t>
            </w:r>
          </w:p>
        </w:tc>
      </w:tr>
      <w:tr w:rsidR="00E35DEF" w14:paraId="68436F09"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9B5D537" w14:textId="77777777" w:rsidR="00E35DEF" w:rsidRDefault="00000000">
            <w:r>
              <w:rPr>
                <w:sz w:val="20"/>
              </w:rPr>
              <w:t>cv_fold_plan.csv</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C1875A" w14:textId="77777777" w:rsidR="00E35DEF" w:rsidRDefault="00000000">
            <w:r>
              <w:rPr>
                <w:sz w:val="20"/>
              </w:rPr>
              <w:t>5 rows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E7288DF" w14:textId="77777777" w:rsidR="00E35DEF" w:rsidRDefault="00000000">
            <w:r>
              <w:rPr>
                <w:sz w:val="20"/>
              </w:rPr>
              <w:t>TimeSeriesSplit fold date boundaries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AF9B28C" w14:textId="77777777" w:rsidR="00E35DEF" w:rsidRDefault="00000000">
            <w:r>
              <w:rPr>
                <w:sz w:val="20"/>
              </w:rPr>
              <w:t>Splitting data into train/test for each evaluation fold</w:t>
            </w:r>
          </w:p>
        </w:tc>
      </w:tr>
      <w:tr w:rsidR="00E35DEF" w14:paraId="6A111545"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E07A5BA" w14:textId="77777777" w:rsidR="00E35DEF" w:rsidRDefault="00000000">
            <w:r>
              <w:rPr>
                <w:sz w:val="20"/>
              </w:rPr>
              <w:t>feature_correlations.csv</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66DBB46" w14:textId="77777777" w:rsidR="00E35DEF" w:rsidRDefault="00000000">
            <w:r>
              <w:rPr>
                <w:sz w:val="20"/>
              </w:rPr>
              <w:t>-</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AB612B8" w14:textId="77777777" w:rsidR="00E35DEF" w:rsidRDefault="00000000">
            <w:r>
              <w:rPr>
                <w:sz w:val="20"/>
              </w:rPr>
              <w:t>Pairwise Pearson correlation matrix (17 x 17)</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5F8EFB6" w14:textId="77777777" w:rsidR="00E35DEF" w:rsidRDefault="00000000">
            <w:r>
              <w:rPr>
                <w:sz w:val="20"/>
              </w:rPr>
              <w:t>Multicollinearity analysis before model selection</w:t>
            </w:r>
          </w:p>
        </w:tc>
      </w:tr>
    </w:tbl>
    <w:p w14:paraId="2C69F785" w14:textId="77777777" w:rsidR="00E35DEF" w:rsidRDefault="00E35DEF"/>
    <w:p w14:paraId="78498207" w14:textId="77777777" w:rsidR="00E35DEF" w:rsidRDefault="00E35DEF">
      <w:pPr>
        <w:spacing w:before="120" w:after="0"/>
      </w:pPr>
    </w:p>
    <w:p w14:paraId="370E4925" w14:textId="77777777" w:rsidR="00E35DEF" w:rsidRDefault="00000000">
      <w:pPr>
        <w:spacing w:after="80"/>
      </w:pPr>
      <w:r>
        <w:rPr>
          <w:b/>
        </w:rPr>
        <w:t>Quick start</w:t>
      </w:r>
      <w:r>
        <w:t xml:space="preserve"> — load the right file for each task:</w:t>
      </w:r>
    </w:p>
    <w:p w14:paraId="3A18DAFF" w14:textId="77777777" w:rsidR="00E35DEF" w:rsidRDefault="00000000">
      <w:pPr>
        <w:shd w:val="clear" w:color="auto" w:fill="F2F2F2"/>
        <w:spacing w:before="80" w:after="80"/>
        <w:ind w:left="567" w:right="567"/>
      </w:pPr>
      <w:r>
        <w:rPr>
          <w:rFonts w:ascii="Courier New" w:hAnsi="Courier New"/>
          <w:color w:val="202020"/>
          <w:sz w:val="18"/>
        </w:rPr>
        <w:t>import pandas as pd</w:t>
      </w:r>
      <w:r>
        <w:rPr>
          <w:rFonts w:ascii="Courier New" w:hAnsi="Courier New"/>
          <w:color w:val="202020"/>
          <w:sz w:val="18"/>
        </w:rPr>
        <w:br/>
      </w:r>
      <w:r>
        <w:rPr>
          <w:rFonts w:ascii="Courier New" w:hAnsi="Courier New"/>
          <w:color w:val="202020"/>
          <w:sz w:val="18"/>
        </w:rPr>
        <w:br/>
        <w:t># For XGBoost / LightGBM (no scaling needed, NaN handled natively):</w:t>
      </w:r>
      <w:r>
        <w:rPr>
          <w:rFonts w:ascii="Courier New" w:hAnsi="Courier New"/>
          <w:color w:val="202020"/>
          <w:sz w:val="18"/>
        </w:rPr>
        <w:br/>
        <w:t>df = pd.read_csv('output/features_raw.csv', parse_dates=['Date'])</w:t>
      </w:r>
      <w:r>
        <w:rPr>
          <w:rFonts w:ascii="Courier New" w:hAnsi="Courier New"/>
          <w:color w:val="202020"/>
          <w:sz w:val="18"/>
        </w:rPr>
        <w:br/>
      </w:r>
      <w:r>
        <w:rPr>
          <w:rFonts w:ascii="Courier New" w:hAnsi="Courier New"/>
          <w:color w:val="202020"/>
          <w:sz w:val="18"/>
        </w:rPr>
        <w:br/>
        <w:t># For Logistic Regression / SVM (use log variants for skewed features):</w:t>
      </w:r>
      <w:r>
        <w:rPr>
          <w:rFonts w:ascii="Courier New" w:hAnsi="Courier New"/>
          <w:color w:val="202020"/>
          <w:sz w:val="18"/>
        </w:rPr>
        <w:br/>
        <w:t>df = pd.read_csv('output/features_robust.csv', parse_dates=['Date'])</w:t>
      </w:r>
      <w:r>
        <w:rPr>
          <w:rFonts w:ascii="Courier New" w:hAnsi="Courier New"/>
          <w:color w:val="202020"/>
          <w:sz w:val="18"/>
        </w:rPr>
        <w:br/>
      </w:r>
      <w:r>
        <w:rPr>
          <w:rFonts w:ascii="Courier New" w:hAnsi="Courier New"/>
          <w:color w:val="202020"/>
          <w:sz w:val="18"/>
        </w:rPr>
        <w:br/>
        <w:t># SMOTE-balanced training set (already split at 2016):</w:t>
      </w:r>
      <w:r>
        <w:rPr>
          <w:rFonts w:ascii="Courier New" w:hAnsi="Courier New"/>
          <w:color w:val="202020"/>
          <w:sz w:val="18"/>
        </w:rPr>
        <w:br/>
        <w:t>train = pd.read_csv('output/train_smote.csv')</w:t>
      </w:r>
      <w:r>
        <w:rPr>
          <w:rFonts w:ascii="Courier New" w:hAnsi="Courier New"/>
          <w:color w:val="202020"/>
          <w:sz w:val="18"/>
        </w:rPr>
        <w:br/>
      </w:r>
      <w:r>
        <w:rPr>
          <w:rFonts w:ascii="Courier New" w:hAnsi="Courier New"/>
          <w:color w:val="202020"/>
          <w:sz w:val="18"/>
        </w:rPr>
        <w:br/>
        <w:t># Cross-validation fold boundaries:</w:t>
      </w:r>
      <w:r>
        <w:rPr>
          <w:rFonts w:ascii="Courier New" w:hAnsi="Courier New"/>
          <w:color w:val="202020"/>
          <w:sz w:val="18"/>
        </w:rPr>
        <w:br/>
        <w:t>folds = pd.read_csv('output/cv_fold_plan.csv', parse_dates=['train_start','test_end'])</w:t>
      </w:r>
      <w:r>
        <w:rPr>
          <w:rFonts w:ascii="Courier New" w:hAnsi="Courier New"/>
          <w:color w:val="202020"/>
          <w:sz w:val="18"/>
        </w:rPr>
        <w:br/>
      </w:r>
      <w:r>
        <w:rPr>
          <w:rFonts w:ascii="Courier New" w:hAnsi="Courier New"/>
          <w:color w:val="202020"/>
          <w:sz w:val="18"/>
        </w:rPr>
        <w:br/>
        <w:t># Primary target variable:</w:t>
      </w:r>
      <w:r>
        <w:rPr>
          <w:rFonts w:ascii="Courier New" w:hAnsi="Courier New"/>
          <w:color w:val="202020"/>
          <w:sz w:val="18"/>
        </w:rPr>
        <w:br/>
        <w:t>TARGET = 'crisis_in_6m'</w:t>
      </w:r>
    </w:p>
    <w:p w14:paraId="66963835" w14:textId="77777777" w:rsidR="00E35DEF" w:rsidRDefault="00000000">
      <w:r>
        <w:br w:type="page"/>
      </w:r>
    </w:p>
    <w:p w14:paraId="2BF745B6" w14:textId="77777777" w:rsidR="00E35DEF" w:rsidRDefault="00000000">
      <w:pPr>
        <w:pStyle w:val="Heading1"/>
        <w:pBdr>
          <w:bottom w:val="single" w:sz="8" w:space="1" w:color="2E75B6"/>
        </w:pBdr>
        <w:spacing w:before="360" w:after="120"/>
      </w:pPr>
      <w:r>
        <w:rPr>
          <w:color w:val="1F3564"/>
          <w:sz w:val="32"/>
        </w:rPr>
        <w:lastRenderedPageBreak/>
        <w:t>17. Complete Feature Reference</w:t>
      </w:r>
    </w:p>
    <w:tbl>
      <w:tblPr>
        <w:tblStyle w:val="TableGrid"/>
        <w:tblW w:w="0" w:type="auto"/>
        <w:tblLook w:val="04A0" w:firstRow="1" w:lastRow="0" w:firstColumn="1" w:lastColumn="0" w:noHBand="0" w:noVBand="1"/>
      </w:tblPr>
      <w:tblGrid>
        <w:gridCol w:w="2470"/>
        <w:gridCol w:w="2126"/>
        <w:gridCol w:w="2128"/>
        <w:gridCol w:w="2126"/>
      </w:tblGrid>
      <w:tr w:rsidR="00E35DEF" w14:paraId="29CF90BE" w14:textId="77777777">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483A25A4" w14:textId="77777777" w:rsidR="00E35DEF" w:rsidRDefault="00000000">
            <w:pPr>
              <w:jc w:val="center"/>
            </w:pPr>
            <w:r>
              <w:rPr>
                <w:b/>
                <w:color w:val="FFFFFF"/>
                <w:sz w:val="20"/>
              </w:rPr>
              <w:t>Feature</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79C2EC33" w14:textId="77777777" w:rsidR="00E35DEF" w:rsidRDefault="00000000">
            <w:pPr>
              <w:jc w:val="center"/>
            </w:pPr>
            <w:r>
              <w:rPr>
                <w:b/>
                <w:color w:val="FFFFFF"/>
                <w:sz w:val="20"/>
              </w:rPr>
              <w:t>Economic Meaning</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45EC68BF" w14:textId="77777777" w:rsidR="00E35DEF" w:rsidRDefault="00000000">
            <w:pPr>
              <w:jc w:val="center"/>
            </w:pPr>
            <w:r>
              <w:rPr>
                <w:b/>
                <w:color w:val="FFFFFF"/>
                <w:sz w:val="20"/>
              </w:rPr>
              <w:t>Crisis Signal</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197B49EC" w14:textId="77777777" w:rsidR="00E35DEF" w:rsidRDefault="00000000">
            <w:pPr>
              <w:jc w:val="center"/>
            </w:pPr>
            <w:r>
              <w:rPr>
                <w:b/>
                <w:color w:val="FFFFFF"/>
                <w:sz w:val="20"/>
              </w:rPr>
              <w:t>Data Availability</w:t>
            </w:r>
          </w:p>
        </w:tc>
      </w:tr>
      <w:tr w:rsidR="00E35DEF" w14:paraId="2E6498D4"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AF090BB" w14:textId="77777777" w:rsidR="00E35DEF" w:rsidRDefault="00000000">
            <w:r>
              <w:rPr>
                <w:sz w:val="20"/>
              </w:rPr>
              <w:t>interest_differential</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9ED2942" w14:textId="77777777" w:rsidR="00E35DEF" w:rsidRDefault="00000000">
            <w:r>
              <w:rPr>
                <w:sz w:val="20"/>
              </w:rPr>
              <w:t>EM rate minus US benchmark</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A547BDB" w14:textId="77777777" w:rsidR="00E35DEF" w:rsidRDefault="00000000">
            <w:r>
              <w:rPr>
                <w:sz w:val="20"/>
              </w:rPr>
              <w:t>Rising rapidly or very high</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62040D9" w14:textId="77777777" w:rsidR="00E35DEF" w:rsidRDefault="00000000">
            <w:r>
              <w:rPr>
                <w:sz w:val="20"/>
              </w:rPr>
              <w:t>Full 1974-2026</w:t>
            </w:r>
          </w:p>
        </w:tc>
      </w:tr>
      <w:tr w:rsidR="00E35DEF" w14:paraId="2AC8C78A"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47C83E" w14:textId="77777777" w:rsidR="00E35DEF" w:rsidRDefault="00000000">
            <w:r>
              <w:rPr>
                <w:sz w:val="20"/>
              </w:rPr>
              <w:t>real_interest_rate</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0D9DA73" w14:textId="77777777" w:rsidR="00E35DEF" w:rsidRDefault="00000000">
            <w:r>
              <w:rPr>
                <w:sz w:val="20"/>
              </w:rPr>
              <w:t>Nominal rate minus inflation</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09E4525" w14:textId="77777777" w:rsidR="00E35DEF" w:rsidRDefault="00000000">
            <w:r>
              <w:rPr>
                <w:sz w:val="20"/>
              </w:rPr>
              <w:t>Deeply negative</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CF6E57" w14:textId="77777777" w:rsidR="00E35DEF" w:rsidRDefault="00000000">
            <w:r>
              <w:rPr>
                <w:sz w:val="20"/>
              </w:rPr>
              <w:t>Full 1974-2026</w:t>
            </w:r>
          </w:p>
        </w:tc>
      </w:tr>
      <w:tr w:rsidR="00E35DEF" w14:paraId="7B8D58AF"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39BBAFE" w14:textId="77777777" w:rsidR="00E35DEF" w:rsidRDefault="00000000">
            <w:r>
              <w:rPr>
                <w:sz w:val="20"/>
              </w:rPr>
              <w:t>fx_depreciation_mom</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8619584" w14:textId="77777777" w:rsidR="00E35DEF" w:rsidRDefault="00000000">
            <w:r>
              <w:rPr>
                <w:sz w:val="20"/>
              </w:rPr>
              <w:t>Monthly FX depreciation (%)</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2B1AA85" w14:textId="77777777" w:rsidR="00E35DEF" w:rsidRDefault="00000000">
            <w:r>
              <w:rPr>
                <w:sz w:val="20"/>
              </w:rPr>
              <w:t>Large positive spike</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4E76152" w14:textId="77777777" w:rsidR="00E35DEF" w:rsidRDefault="00000000">
            <w:r>
              <w:rPr>
                <w:sz w:val="20"/>
              </w:rPr>
              <w:t>Full 1974-2026</w:t>
            </w:r>
          </w:p>
        </w:tc>
      </w:tr>
      <w:tr w:rsidR="00E35DEF" w14:paraId="14915BDE"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8901FDE" w14:textId="77777777" w:rsidR="00E35DEF" w:rsidRDefault="00000000">
            <w:r>
              <w:rPr>
                <w:sz w:val="20"/>
              </w:rPr>
              <w:t>reserves_change_mom</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236FE0" w14:textId="77777777" w:rsidR="00E35DEF" w:rsidRDefault="00000000">
            <w:r>
              <w:rPr>
                <w:sz w:val="20"/>
              </w:rPr>
              <w:t>Monthly reserve change (%)</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687B155" w14:textId="77777777" w:rsidR="00E35DEF" w:rsidRDefault="00000000">
            <w:r>
              <w:rPr>
                <w:sz w:val="20"/>
              </w:rPr>
              <w:t>Strongly negative (depletion)</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AAABE6" w14:textId="77777777" w:rsidR="00E35DEF" w:rsidRDefault="00000000">
            <w:r>
              <w:rPr>
                <w:sz w:val="20"/>
              </w:rPr>
              <w:t>Full 1974-2026</w:t>
            </w:r>
          </w:p>
        </w:tc>
      </w:tr>
      <w:tr w:rsidR="00E35DEF" w14:paraId="42BD9225"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77E07CD" w14:textId="77777777" w:rsidR="00E35DEF" w:rsidRDefault="00000000">
            <w:r>
              <w:rPr>
                <w:sz w:val="20"/>
              </w:rPr>
              <w:t>reserves_change_yoy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8FE0722" w14:textId="77777777" w:rsidR="00E35DEF" w:rsidRDefault="00000000">
            <w:r>
              <w:rPr>
                <w:sz w:val="20"/>
              </w:rPr>
              <w:t>12-month reserve change (%)</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4647E04" w14:textId="77777777" w:rsidR="00E35DEF" w:rsidRDefault="00000000">
            <w:r>
              <w:rPr>
                <w:sz w:val="20"/>
              </w:rPr>
              <w:t>Sustained negative trend</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E43310E" w14:textId="77777777" w:rsidR="00E35DEF" w:rsidRDefault="00000000">
            <w:r>
              <w:rPr>
                <w:sz w:val="20"/>
              </w:rPr>
              <w:t>Full 1974-2026</w:t>
            </w:r>
          </w:p>
        </w:tc>
      </w:tr>
      <w:tr w:rsidR="00E35DEF" w14:paraId="308CB33C"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9C67C9" w14:textId="77777777" w:rsidR="00E35DEF" w:rsidRDefault="00000000">
            <w:r>
              <w:rPr>
                <w:sz w:val="20"/>
              </w:rPr>
              <w:t>reserve_adequacy_months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4467BC2" w14:textId="77777777" w:rsidR="00E35DEF" w:rsidRDefault="00000000">
            <w:r>
              <w:rPr>
                <w:sz w:val="20"/>
              </w:rPr>
              <w:t>Reserves divided by monthly imports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06B77D" w14:textId="77777777" w:rsidR="00E35DEF" w:rsidRDefault="00000000">
            <w:r>
              <w:rPr>
                <w:sz w:val="20"/>
              </w:rPr>
              <w:t>Falling below 3 months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FBA138C" w14:textId="77777777" w:rsidR="00E35DEF" w:rsidRDefault="00000000">
            <w:r>
              <w:rPr>
                <w:sz w:val="20"/>
              </w:rPr>
              <w:t>From ~2005</w:t>
            </w:r>
          </w:p>
        </w:tc>
      </w:tr>
      <w:tr w:rsidR="00E35DEF" w14:paraId="3B03A54B"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0C4C251" w14:textId="77777777" w:rsidR="00E35DEF" w:rsidRDefault="00000000">
            <w:r>
              <w:rPr>
                <w:sz w:val="20"/>
              </w:rPr>
              <w:t>m2_reserves_ratio</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75F55C6" w14:textId="77777777" w:rsidR="00E35DEF" w:rsidRDefault="00000000">
            <w:r>
              <w:rPr>
                <w:sz w:val="20"/>
              </w:rPr>
              <w:t>M2 money supply (USD) divided by reserves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F6A572F" w14:textId="77777777" w:rsidR="00E35DEF" w:rsidRDefault="00000000">
            <w:r>
              <w:rPr>
                <w:sz w:val="20"/>
              </w:rPr>
              <w:t>Rising above 5-10x</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D9F8024" w14:textId="77777777" w:rsidR="00E35DEF" w:rsidRDefault="00000000">
            <w:r>
              <w:rPr>
                <w:sz w:val="20"/>
              </w:rPr>
              <w:t>From ~1998</w:t>
            </w:r>
          </w:p>
        </w:tc>
      </w:tr>
      <w:tr w:rsidR="00E35DEF" w14:paraId="7624E68F"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E8FB46" w14:textId="77777777" w:rsidR="00E35DEF" w:rsidRDefault="00000000">
            <w:r>
              <w:rPr>
                <w:sz w:val="20"/>
              </w:rPr>
              <w:t>inflation_accel_3m</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FC7BC8" w14:textId="77777777" w:rsidR="00E35DEF" w:rsidRDefault="00000000">
            <w:r>
              <w:rPr>
                <w:sz w:val="20"/>
              </w:rPr>
              <w:t>3-month change in YoY inflation</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22568D8" w14:textId="77777777" w:rsidR="00E35DEF" w:rsidRDefault="00000000">
            <w:r>
              <w:rPr>
                <w:sz w:val="20"/>
              </w:rPr>
              <w:t>Accelerating upward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034015B" w14:textId="77777777" w:rsidR="00E35DEF" w:rsidRDefault="00000000">
            <w:r>
              <w:rPr>
                <w:sz w:val="20"/>
              </w:rPr>
              <w:t>Full 1974-2026</w:t>
            </w:r>
          </w:p>
        </w:tc>
      </w:tr>
      <w:tr w:rsidR="00E35DEF" w14:paraId="1E5A4E97"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0ADE860" w14:textId="77777777" w:rsidR="00E35DEF" w:rsidRDefault="00000000">
            <w:r>
              <w:rPr>
                <w:sz w:val="20"/>
              </w:rPr>
              <w:t>Inflation_YoY_%</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AB8580F" w14:textId="77777777" w:rsidR="00E35DEF" w:rsidRDefault="00000000">
            <w:r>
              <w:rPr>
                <w:sz w:val="20"/>
              </w:rPr>
              <w:t>Year-on-year consumer inflation</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D16FF3A" w14:textId="77777777" w:rsidR="00E35DEF" w:rsidRDefault="00000000">
            <w:r>
              <w:rPr>
                <w:sz w:val="20"/>
              </w:rPr>
              <w:t>Very high or accelerating</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64A6038" w14:textId="77777777" w:rsidR="00E35DEF" w:rsidRDefault="00000000">
            <w:r>
              <w:rPr>
                <w:sz w:val="20"/>
              </w:rPr>
              <w:t>Full 1974-2026</w:t>
            </w:r>
          </w:p>
        </w:tc>
      </w:tr>
      <w:tr w:rsidR="00E35DEF" w14:paraId="50941772"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85AF48" w14:textId="77777777" w:rsidR="00E35DEF" w:rsidRDefault="00000000">
            <w:r>
              <w:rPr>
                <w:sz w:val="20"/>
              </w:rPr>
              <w:t>trade_to_reserves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8A20803" w14:textId="77777777" w:rsidR="00E35DEF" w:rsidRDefault="00000000">
            <w:r>
              <w:rPr>
                <w:sz w:val="20"/>
              </w:rPr>
              <w:t>Monthly trade balance / reserves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B1A5766" w14:textId="77777777" w:rsidR="00E35DEF" w:rsidRDefault="00000000">
            <w:r>
              <w:rPr>
                <w:sz w:val="20"/>
              </w:rPr>
              <w:t>Deeply negative and worsening</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97A4A5" w14:textId="77777777" w:rsidR="00E35DEF" w:rsidRDefault="00000000">
            <w:r>
              <w:rPr>
                <w:sz w:val="20"/>
              </w:rPr>
              <w:t>From ~2005</w:t>
            </w:r>
          </w:p>
        </w:tc>
      </w:tr>
      <w:tr w:rsidR="00E35DEF" w14:paraId="6E96AF8E"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C545185" w14:textId="77777777" w:rsidR="00E35DEF" w:rsidRDefault="00000000">
            <w:r>
              <w:rPr>
                <w:sz w:val="20"/>
              </w:rPr>
              <w:t>export_growth_yoy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9C844BE" w14:textId="77777777" w:rsidR="00E35DEF" w:rsidRDefault="00000000">
            <w:r>
              <w:rPr>
                <w:sz w:val="20"/>
              </w:rPr>
              <w:t>Year-on-year export growth</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301F64F" w14:textId="77777777" w:rsidR="00E35DEF" w:rsidRDefault="00000000">
            <w:r>
              <w:rPr>
                <w:sz w:val="20"/>
              </w:rPr>
              <w:t>Falling / turning negative</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D52DA89" w14:textId="77777777" w:rsidR="00E35DEF" w:rsidRDefault="00000000">
            <w:r>
              <w:rPr>
                <w:sz w:val="20"/>
              </w:rPr>
              <w:t>From ~2005</w:t>
            </w:r>
          </w:p>
        </w:tc>
      </w:tr>
      <w:tr w:rsidR="00E35DEF" w14:paraId="3D001662"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D9E02F" w14:textId="77777777" w:rsidR="00E35DEF" w:rsidRDefault="00000000">
            <w:r>
              <w:rPr>
                <w:sz w:val="20"/>
              </w:rPr>
              <w:t>m2_growth_yoy</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7A3FD2" w14:textId="77777777" w:rsidR="00E35DEF" w:rsidRDefault="00000000">
            <w:r>
              <w:rPr>
                <w:sz w:val="20"/>
              </w:rPr>
              <w:t>Year-on-year M2 growth</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EF1F7A" w14:textId="77777777" w:rsidR="00E35DEF" w:rsidRDefault="00000000">
            <w:r>
              <w:rPr>
                <w:sz w:val="20"/>
              </w:rPr>
              <w:t>Above 20% sustained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E974A08" w14:textId="77777777" w:rsidR="00E35DEF" w:rsidRDefault="00000000">
            <w:r>
              <w:rPr>
                <w:sz w:val="20"/>
              </w:rPr>
              <w:t>From ~1998</w:t>
            </w:r>
          </w:p>
        </w:tc>
      </w:tr>
      <w:tr w:rsidR="00E35DEF" w14:paraId="29C28156"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76782A5" w14:textId="77777777" w:rsidR="00E35DEF" w:rsidRDefault="00000000">
            <w:r>
              <w:rPr>
                <w:sz w:val="20"/>
              </w:rPr>
              <w:t>credit_boom_yoy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90BD3FF" w14:textId="77777777" w:rsidR="00E35DEF" w:rsidRDefault="00000000">
            <w:r>
              <w:rPr>
                <w:sz w:val="20"/>
              </w:rPr>
              <w:t>Annual change in credit/GDP ratio</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5D0D899" w14:textId="77777777" w:rsidR="00E35DEF" w:rsidRDefault="00000000">
            <w:r>
              <w:rPr>
                <w:sz w:val="20"/>
              </w:rPr>
              <w:t>Rising rapidly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8121BD5" w14:textId="77777777" w:rsidR="00E35DEF" w:rsidRDefault="00000000">
            <w:r>
              <w:rPr>
                <w:sz w:val="20"/>
              </w:rPr>
              <w:t>Annual from ~1960</w:t>
            </w:r>
          </w:p>
        </w:tc>
      </w:tr>
      <w:tr w:rsidR="00E35DEF" w14:paraId="1CBE706E"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5E89A9C" w14:textId="77777777" w:rsidR="00E35DEF" w:rsidRDefault="00000000">
            <w:r>
              <w:rPr>
                <w:sz w:val="20"/>
              </w:rPr>
              <w:t>reer_misalignment</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7800865" w14:textId="77777777" w:rsidR="00E35DEF" w:rsidRDefault="00000000">
            <w:r>
              <w:rPr>
                <w:sz w:val="20"/>
              </w:rPr>
              <w:t>% deviation of FX from 5-year mean</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CEED99" w14:textId="77777777" w:rsidR="00E35DEF" w:rsidRDefault="00000000">
            <w:r>
              <w:rPr>
                <w:sz w:val="20"/>
              </w:rPr>
              <w:t>Strongly negative (overvalued)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7DD76E" w14:textId="77777777" w:rsidR="00E35DEF" w:rsidRDefault="00000000">
            <w:r>
              <w:rPr>
                <w:sz w:val="20"/>
              </w:rPr>
              <w:t>From ~1979</w:t>
            </w:r>
          </w:p>
        </w:tc>
      </w:tr>
      <w:tr w:rsidR="00E35DEF" w14:paraId="22D7B743"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0EBDACA" w14:textId="77777777" w:rsidR="00E35DEF" w:rsidRDefault="00000000">
            <w:r>
              <w:rPr>
                <w:sz w:val="20"/>
              </w:rPr>
              <w:t>std_vulnerability</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3356562" w14:textId="77777777" w:rsidR="00E35DEF" w:rsidRDefault="00000000">
            <w:r>
              <w:rPr>
                <w:sz w:val="20"/>
              </w:rPr>
              <w:t>Short-term debt share (higher = riskier)</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27F0697" w14:textId="77777777" w:rsidR="00E35DEF" w:rsidRDefault="00000000">
            <w:r>
              <w:rPr>
                <w:sz w:val="20"/>
              </w:rPr>
              <w:t>High and rising</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2CAC38" w14:textId="77777777" w:rsidR="00E35DEF" w:rsidRDefault="00000000">
            <w:r>
              <w:rPr>
                <w:sz w:val="20"/>
              </w:rPr>
              <w:t>Annual</w:t>
            </w:r>
          </w:p>
        </w:tc>
      </w:tr>
      <w:tr w:rsidR="00E35DEF" w14:paraId="7F2E8508"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89E53CA" w14:textId="77777777" w:rsidR="00E35DEF" w:rsidRDefault="00000000">
            <w:r>
              <w:rPr>
                <w:sz w:val="20"/>
              </w:rPr>
              <w:t>reserves_to_std_proxy</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D014D09" w14:textId="77777777" w:rsidR="00E35DEF" w:rsidRDefault="00000000">
            <w:r>
              <w:rPr>
                <w:sz w:val="20"/>
              </w:rPr>
              <w:t>Inverse of short-term debt share</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F55E9C" w14:textId="77777777" w:rsidR="00E35DEF" w:rsidRDefault="00000000">
            <w:r>
              <w:rPr>
                <w:sz w:val="20"/>
              </w:rPr>
              <w:t>Falling below 1.0</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3B68C1" w14:textId="77777777" w:rsidR="00E35DEF" w:rsidRDefault="00000000">
            <w:r>
              <w:rPr>
                <w:sz w:val="20"/>
              </w:rPr>
              <w:t>Annual</w:t>
            </w:r>
          </w:p>
        </w:tc>
      </w:tr>
      <w:tr w:rsidR="00E35DEF" w14:paraId="175585FA"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6B28AB4" w14:textId="77777777" w:rsidR="00E35DEF" w:rsidRDefault="00000000">
            <w:r>
              <w:rPr>
                <w:sz w:val="20"/>
              </w:rPr>
              <w:t>capital_flow_pct</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A7FEC89" w14:textId="77777777" w:rsidR="00E35DEF" w:rsidRDefault="00000000">
            <w:r>
              <w:rPr>
                <w:sz w:val="20"/>
              </w:rPr>
              <w:t>Capital flow proxy as % of reserves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8A2391C" w14:textId="77777777" w:rsidR="00E35DEF" w:rsidRDefault="00000000">
            <w:r>
              <w:rPr>
                <w:sz w:val="20"/>
              </w:rPr>
              <w:t>Sharp decline</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275AC08" w14:textId="77777777" w:rsidR="00E35DEF" w:rsidRDefault="00000000">
            <w:r>
              <w:rPr>
                <w:sz w:val="20"/>
              </w:rPr>
              <w:t>From ~2005</w:t>
            </w:r>
          </w:p>
        </w:tc>
      </w:tr>
      <w:tr w:rsidR="00E35DEF" w14:paraId="4202264A"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017DD8" w14:textId="77777777" w:rsidR="00E35DEF" w:rsidRDefault="00000000">
            <w:r>
              <w:rPr>
                <w:sz w:val="20"/>
              </w:rPr>
              <w:t>sudden_stop</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F459FE3" w14:textId="77777777" w:rsidR="00E35DEF" w:rsidRDefault="00000000">
            <w:r>
              <w:rPr>
                <w:sz w:val="20"/>
              </w:rPr>
              <w:t>Binary: capital flow &lt; mean - 2 s.d.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1387D4" w14:textId="77777777" w:rsidR="00E35DEF" w:rsidRDefault="00000000">
            <w:r>
              <w:rPr>
                <w:sz w:val="20"/>
              </w:rPr>
              <w:t>= 1</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14EAAFC" w14:textId="77777777" w:rsidR="00E35DEF" w:rsidRDefault="00000000">
            <w:r>
              <w:rPr>
                <w:sz w:val="20"/>
              </w:rPr>
              <w:t>From ~2005</w:t>
            </w:r>
          </w:p>
        </w:tc>
      </w:tr>
      <w:tr w:rsidR="00E35DEF" w14:paraId="281DC020"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783CD2F" w14:textId="77777777" w:rsidR="00E35DEF" w:rsidRDefault="00000000">
            <w:r>
              <w:rPr>
                <w:sz w:val="20"/>
              </w:rPr>
              <w:t>*_diff variants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6636362" w14:textId="77777777" w:rsidR="00E35DEF" w:rsidRDefault="00000000">
            <w:r>
              <w:rPr>
                <w:sz w:val="20"/>
              </w:rPr>
              <w:t>First-differenced (stationary) versions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DE8823D" w14:textId="77777777" w:rsidR="00E35DEF" w:rsidRDefault="00000000">
            <w:r>
              <w:rPr>
                <w:sz w:val="20"/>
              </w:rPr>
              <w:t>Rate-of-change signals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BD93D9F" w14:textId="77777777" w:rsidR="00E35DEF" w:rsidRDefault="00000000">
            <w:r>
              <w:rPr>
                <w:sz w:val="20"/>
              </w:rPr>
              <w:t>Same as parent</w:t>
            </w:r>
          </w:p>
        </w:tc>
      </w:tr>
      <w:tr w:rsidR="00E35DEF" w14:paraId="096A51A5"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604A6B" w14:textId="77777777" w:rsidR="00E35DEF" w:rsidRDefault="00000000">
            <w:r>
              <w:rPr>
                <w:sz w:val="20"/>
              </w:rPr>
              <w:t>*_log variants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113A697" w14:textId="77777777" w:rsidR="00E35DEF" w:rsidRDefault="00000000">
            <w:r>
              <w:rPr>
                <w:sz w:val="20"/>
              </w:rPr>
              <w:t>Log-transformed versions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9EABFC8" w14:textId="77777777" w:rsidR="00E35DEF" w:rsidRDefault="00000000">
            <w:r>
              <w:rPr>
                <w:sz w:val="20"/>
              </w:rPr>
              <w:t>Use with linear models</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CC15BA" w14:textId="77777777" w:rsidR="00E35DEF" w:rsidRDefault="00000000">
            <w:r>
              <w:rPr>
                <w:sz w:val="20"/>
              </w:rPr>
              <w:t>Same as parent</w:t>
            </w:r>
          </w:p>
        </w:tc>
      </w:tr>
      <w:tr w:rsidR="00E35DEF" w14:paraId="34D83029"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CAEEF2" w14:textId="77777777" w:rsidR="00E35DEF" w:rsidRDefault="00000000">
            <w:r>
              <w:rPr>
                <w:sz w:val="20"/>
              </w:rPr>
              <w:t>*_lag1/3/6 variants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A3DA91B" w14:textId="77777777" w:rsidR="00E35DEF" w:rsidRDefault="00000000">
            <w:r>
              <w:rPr>
                <w:sz w:val="20"/>
              </w:rPr>
              <w:t>Auto-regressive lags (1, 3, 6 months)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A8D5FEE" w14:textId="77777777" w:rsidR="00E35DEF" w:rsidRDefault="00000000">
            <w:r>
              <w:rPr>
                <w:sz w:val="20"/>
              </w:rPr>
              <w:t>Momentum signals</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CA5EF3F" w14:textId="77777777" w:rsidR="00E35DEF" w:rsidRDefault="00000000">
            <w:r>
              <w:rPr>
                <w:sz w:val="20"/>
              </w:rPr>
              <w:t>Same as parent</w:t>
            </w:r>
          </w:p>
        </w:tc>
      </w:tr>
    </w:tbl>
    <w:p w14:paraId="64BC5A80" w14:textId="77777777" w:rsidR="00E35DEF" w:rsidRDefault="00E35DEF"/>
    <w:p w14:paraId="28E8D6E3" w14:textId="77777777" w:rsidR="00E35DEF" w:rsidRDefault="00000000">
      <w:r>
        <w:br w:type="page"/>
      </w:r>
    </w:p>
    <w:p w14:paraId="07889C02" w14:textId="77777777" w:rsidR="00E35DEF" w:rsidRDefault="00000000">
      <w:pPr>
        <w:pStyle w:val="Heading1"/>
        <w:pBdr>
          <w:bottom w:val="single" w:sz="8" w:space="1" w:color="2E75B6"/>
        </w:pBdr>
        <w:spacing w:before="360" w:after="120"/>
      </w:pPr>
      <w:r>
        <w:rPr>
          <w:color w:val="1F3564"/>
          <w:sz w:val="32"/>
        </w:rPr>
        <w:lastRenderedPageBreak/>
        <w:t>18. Known Limitations</w:t>
      </w:r>
    </w:p>
    <w:tbl>
      <w:tblPr>
        <w:tblStyle w:val="TableGrid"/>
        <w:tblW w:w="0" w:type="auto"/>
        <w:tblLook w:val="04A0" w:firstRow="1" w:lastRow="0" w:firstColumn="1" w:lastColumn="0" w:noHBand="0" w:noVBand="1"/>
      </w:tblPr>
      <w:tblGrid>
        <w:gridCol w:w="2878"/>
        <w:gridCol w:w="2878"/>
        <w:gridCol w:w="2878"/>
      </w:tblGrid>
      <w:tr w:rsidR="00E35DEF" w14:paraId="23FBEEE7" w14:textId="77777777">
        <w:tc>
          <w:tcPr>
            <w:tcW w:w="2878" w:type="dxa"/>
            <w:tcBorders>
              <w:top w:val="single" w:sz="4" w:space="0" w:color="BFBFBF"/>
              <w:left w:val="single" w:sz="4" w:space="0" w:color="BFBFBF"/>
              <w:bottom w:val="single" w:sz="4" w:space="0" w:color="BFBFBF"/>
              <w:right w:val="single" w:sz="4" w:space="0" w:color="BFBFBF"/>
            </w:tcBorders>
            <w:shd w:val="clear" w:color="auto" w:fill="C00000"/>
            <w:vAlign w:val="center"/>
          </w:tcPr>
          <w:p w14:paraId="1ED5AE87" w14:textId="77777777" w:rsidR="00E35DEF" w:rsidRDefault="00000000">
            <w:pPr>
              <w:jc w:val="center"/>
            </w:pPr>
            <w:r>
              <w:rPr>
                <w:b/>
                <w:color w:val="FFFFFF"/>
                <w:sz w:val="20"/>
              </w:rPr>
              <w:t>Limitation</w:t>
            </w:r>
          </w:p>
        </w:tc>
        <w:tc>
          <w:tcPr>
            <w:tcW w:w="2878" w:type="dxa"/>
            <w:tcBorders>
              <w:top w:val="single" w:sz="4" w:space="0" w:color="BFBFBF"/>
              <w:left w:val="single" w:sz="4" w:space="0" w:color="BFBFBF"/>
              <w:bottom w:val="single" w:sz="4" w:space="0" w:color="BFBFBF"/>
              <w:right w:val="single" w:sz="4" w:space="0" w:color="BFBFBF"/>
            </w:tcBorders>
            <w:shd w:val="clear" w:color="auto" w:fill="C00000"/>
            <w:vAlign w:val="center"/>
          </w:tcPr>
          <w:p w14:paraId="0695348F" w14:textId="77777777" w:rsidR="00E35DEF" w:rsidRDefault="00000000">
            <w:pPr>
              <w:jc w:val="center"/>
            </w:pPr>
            <w:r>
              <w:rPr>
                <w:b/>
                <w:color w:val="FFFFFF"/>
                <w:sz w:val="20"/>
              </w:rPr>
              <w:t>Detail</w:t>
            </w:r>
          </w:p>
        </w:tc>
        <w:tc>
          <w:tcPr>
            <w:tcW w:w="2878" w:type="dxa"/>
            <w:tcBorders>
              <w:top w:val="single" w:sz="4" w:space="0" w:color="BFBFBF"/>
              <w:left w:val="single" w:sz="4" w:space="0" w:color="BFBFBF"/>
              <w:bottom w:val="single" w:sz="4" w:space="0" w:color="BFBFBF"/>
              <w:right w:val="single" w:sz="4" w:space="0" w:color="BFBFBF"/>
            </w:tcBorders>
            <w:shd w:val="clear" w:color="auto" w:fill="C00000"/>
            <w:vAlign w:val="center"/>
          </w:tcPr>
          <w:p w14:paraId="250DF851" w14:textId="77777777" w:rsidR="00E35DEF" w:rsidRDefault="00000000">
            <w:pPr>
              <w:jc w:val="center"/>
            </w:pPr>
            <w:r>
              <w:rPr>
                <w:b/>
                <w:color w:val="FFFFFF"/>
                <w:sz w:val="20"/>
              </w:rPr>
              <w:t>Recommended Mitigation</w:t>
            </w:r>
          </w:p>
        </w:tc>
      </w:tr>
      <w:tr w:rsidR="00E35DEF" w14:paraId="56814A49"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308E598" w14:textId="77777777" w:rsidR="00E35DEF" w:rsidRDefault="00000000">
            <w:r>
              <w:rPr>
                <w:sz w:val="20"/>
              </w:rPr>
              <w:t>REER approximation</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75CAB3E" w14:textId="77777777" w:rsidR="00E35DEF" w:rsidRDefault="00000000">
            <w:r>
              <w:rPr>
                <w:sz w:val="20"/>
              </w:rPr>
              <w:t>Uses bilateral USD rate + CPI. True REER requires trade-weighted multi-currency rates.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9225E1D" w14:textId="77777777" w:rsidR="00E35DEF" w:rsidRDefault="00000000">
            <w:r>
              <w:rPr>
                <w:sz w:val="20"/>
              </w:rPr>
              <w:t>Use IMF REER data if available for robustness check.</w:t>
            </w:r>
          </w:p>
        </w:tc>
      </w:tr>
      <w:tr w:rsidR="00E35DEF" w14:paraId="285DEBB4"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90BC4DC" w14:textId="77777777" w:rsidR="00E35DEF" w:rsidRDefault="00000000">
            <w:r>
              <w:rPr>
                <w:sz w:val="20"/>
              </w:rPr>
              <w:t>Capital flow proxy</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8C0CCF" w14:textId="77777777" w:rsidR="00E35DEF" w:rsidRDefault="00000000">
            <w:r>
              <w:rPr>
                <w:sz w:val="20"/>
              </w:rPr>
              <w:t>Delta(reserves) minus Trade_Balance ignores valuation effects and errors/omissions.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ED40F5A" w14:textId="77777777" w:rsidR="00E35DEF" w:rsidRDefault="00000000">
            <w:r>
              <w:rPr>
                <w:sz w:val="20"/>
              </w:rPr>
              <w:t>Use IMF Balance of Payments capital account data if available.</w:t>
            </w:r>
          </w:p>
        </w:tc>
      </w:tr>
      <w:tr w:rsidR="00E35DEF" w14:paraId="7067E702"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628238B" w14:textId="77777777" w:rsidR="00E35DEF" w:rsidRDefault="00000000">
            <w:r>
              <w:rPr>
                <w:sz w:val="20"/>
              </w:rPr>
              <w:t>SMOTE and time structure</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CE86C74" w14:textId="77777777" w:rsidR="00E35DEF" w:rsidRDefault="00000000">
            <w:r>
              <w:rPr>
                <w:sz w:val="20"/>
              </w:rPr>
              <w:t>SMOTE treats rows as independent, ignoring temporal ordering.</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B9579A1" w14:textId="77777777" w:rsidR="00E35DEF" w:rsidRDefault="00000000">
            <w:r>
              <w:rPr>
                <w:sz w:val="20"/>
              </w:rPr>
              <w:t>For LSTM/Transformer models, use class-weighted loss instead of SMOTE.</w:t>
            </w:r>
          </w:p>
        </w:tc>
      </w:tr>
      <w:tr w:rsidR="00E35DEF" w14:paraId="39828635"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D16298B" w14:textId="77777777" w:rsidR="00E35DEF" w:rsidRDefault="00000000">
            <w:r>
              <w:rPr>
                <w:sz w:val="20"/>
              </w:rPr>
              <w:t>Pegged currencies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644900A" w14:textId="77777777" w:rsidR="00E35DEF" w:rsidRDefault="00000000">
            <w:r>
              <w:rPr>
                <w:sz w:val="20"/>
              </w:rPr>
              <w:t>Kuwait, Qatar, Saudi Arabia, UAE have managed FX — depreciation signal near zero by construction.</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F56A19A" w14:textId="77777777" w:rsidR="00E35DEF" w:rsidRDefault="00000000">
            <w:r>
              <w:rPr>
                <w:sz w:val="20"/>
              </w:rPr>
              <w:t>Add a peg_dummy variable; weight reserve and debt signals more heavily.</w:t>
            </w:r>
          </w:p>
        </w:tc>
      </w:tr>
      <w:tr w:rsidR="00E35DEF" w14:paraId="1FA4950E"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F63836E" w14:textId="77777777" w:rsidR="00E35DEF" w:rsidRDefault="00000000">
            <w:r>
              <w:rPr>
                <w:sz w:val="20"/>
              </w:rPr>
              <w:t>China capital controls</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7B60D8C" w14:textId="77777777" w:rsidR="00E35DEF" w:rsidRDefault="00000000">
            <w:r>
              <w:rPr>
                <w:sz w:val="20"/>
              </w:rPr>
              <w:t>China's FX and rate data do not reflect genuine open-market pressure.</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6E326DA0" w14:textId="77777777" w:rsidR="00E35DEF" w:rsidRDefault="00000000">
            <w:r>
              <w:rPr>
                <w:sz w:val="20"/>
              </w:rPr>
              <w:t>Consider treating China separately or excluding from training.</w:t>
            </w:r>
          </w:p>
        </w:tc>
      </w:tr>
      <w:tr w:rsidR="00E35DEF" w14:paraId="40835C2B" w14:textId="77777777">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7F6EC5E" w14:textId="77777777" w:rsidR="00E35DEF" w:rsidRDefault="00000000">
            <w:r>
              <w:rPr>
                <w:sz w:val="20"/>
              </w:rPr>
              <w:t>Low joint feature coverage</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6D6810E" w14:textId="77777777" w:rsidR="00E35DEF" w:rsidRDefault="00000000">
            <w:r>
              <w:rPr>
                <w:sz w:val="20"/>
              </w:rPr>
              <w:t>All 8 key features simultaneously non-null for only ~13.6% of rows.</w:t>
            </w:r>
          </w:p>
        </w:tc>
        <w:tc>
          <w:tcPr>
            <w:tcW w:w="287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E21C4B0" w14:textId="77777777" w:rsidR="00E35DEF" w:rsidRDefault="00000000">
            <w:r>
              <w:rPr>
                <w:sz w:val="20"/>
              </w:rPr>
              <w:t>Use LightGBM (handles NaN natively) or restrict to post-2005 data.</w:t>
            </w:r>
          </w:p>
        </w:tc>
      </w:tr>
      <w:tr w:rsidR="00E35DEF" w14:paraId="5B864B73" w14:textId="77777777">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A73BB5C" w14:textId="77777777" w:rsidR="00E35DEF" w:rsidRDefault="00000000">
            <w:r>
              <w:rPr>
                <w:sz w:val="20"/>
              </w:rPr>
              <w:t>Multicollinearity</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4E774D1" w14:textId="77777777" w:rsidR="00E35DEF" w:rsidRDefault="00000000">
            <w:r>
              <w:rPr>
                <w:sz w:val="20"/>
              </w:rPr>
              <w:t>interest_differential vs real_interest_rate: r = 0.882.</w:t>
            </w:r>
            <w:r>
              <w:rPr>
                <w:sz w:val="20"/>
              </w:rPr>
              <w:br/>
              <w:t>trade_to_reserves vs capital_flow_pct: r = -0.737.</w:t>
            </w:r>
          </w:p>
        </w:tc>
        <w:tc>
          <w:tcPr>
            <w:tcW w:w="287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E7938D7" w14:textId="77777777" w:rsidR="00E35DEF" w:rsidRDefault="00000000">
            <w:r>
              <w:rPr>
                <w:sz w:val="20"/>
              </w:rPr>
              <w:t>Drop interest_differential. Apply VIF analysis before logistic regression.</w:t>
            </w:r>
          </w:p>
        </w:tc>
      </w:tr>
    </w:tbl>
    <w:p w14:paraId="4A094F39" w14:textId="77777777" w:rsidR="00E35DEF" w:rsidRDefault="00E35DEF"/>
    <w:p w14:paraId="62310C61" w14:textId="77777777" w:rsidR="00E35DEF" w:rsidRDefault="00000000">
      <w:r>
        <w:br w:type="page"/>
      </w:r>
    </w:p>
    <w:tbl>
      <w:tblPr>
        <w:tblStyle w:val="TableGrid"/>
        <w:tblW w:w="0" w:type="auto"/>
        <w:tblLook w:val="04A0" w:firstRow="1" w:lastRow="0" w:firstColumn="1" w:lastColumn="0" w:noHBand="0" w:noVBand="1"/>
      </w:tblPr>
      <w:tblGrid>
        <w:gridCol w:w="2154"/>
        <w:gridCol w:w="720"/>
        <w:gridCol w:w="1436"/>
        <w:gridCol w:w="1566"/>
        <w:gridCol w:w="718"/>
        <w:gridCol w:w="2157"/>
        <w:gridCol w:w="99"/>
      </w:tblGrid>
      <w:tr w:rsidR="00E35DEF" w14:paraId="3BBCA08E" w14:textId="77777777">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0EB4DACE" w14:textId="77777777" w:rsidR="00E35DEF" w:rsidRDefault="00000000">
            <w:pPr>
              <w:jc w:val="center"/>
            </w:pPr>
            <w:r>
              <w:rPr>
                <w:b/>
                <w:color w:val="FFFFFF"/>
                <w:sz w:val="20"/>
              </w:rPr>
              <w:lastRenderedPageBreak/>
              <w:t>Step</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1F3564"/>
            <w:vAlign w:val="center"/>
          </w:tcPr>
          <w:p w14:paraId="4B3AC416" w14:textId="77777777" w:rsidR="00E35DEF" w:rsidRDefault="00000000">
            <w:pPr>
              <w:jc w:val="center"/>
            </w:pPr>
            <w:r>
              <w:rPr>
                <w:b/>
                <w:color w:val="FFFFFF"/>
                <w:sz w:val="20"/>
              </w:rPr>
              <w:t>Task</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1F3564"/>
            <w:vAlign w:val="center"/>
          </w:tcPr>
          <w:p w14:paraId="28816320" w14:textId="77777777" w:rsidR="00E35DEF" w:rsidRDefault="00000000">
            <w:pPr>
              <w:jc w:val="center"/>
            </w:pPr>
            <w:r>
              <w:rPr>
                <w:b/>
                <w:color w:val="FFFFFF"/>
                <w:sz w:val="20"/>
              </w:rPr>
              <w:t>Input File</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1F3564"/>
            <w:vAlign w:val="center"/>
          </w:tcPr>
          <w:p w14:paraId="06C48205" w14:textId="77777777" w:rsidR="00E35DEF" w:rsidRDefault="00000000">
            <w:pPr>
              <w:jc w:val="center"/>
            </w:pPr>
            <w:r>
              <w:rPr>
                <w:b/>
                <w:color w:val="FFFFFF"/>
                <w:sz w:val="20"/>
              </w:rPr>
              <w:t>Primary Output</w:t>
            </w:r>
          </w:p>
        </w:tc>
      </w:tr>
      <w:tr w:rsidR="00E35DEF" w14:paraId="7A5D0957"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E683DE7" w14:textId="77777777" w:rsidR="00E35DEF" w:rsidRDefault="00000000">
            <w:r>
              <w:rPr>
                <w:sz w:val="20"/>
              </w:rPr>
              <w:t>A</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101BAA5A" w14:textId="77777777" w:rsidR="00E35DEF" w:rsidRDefault="00000000">
            <w:r>
              <w:rPr>
                <w:sz w:val="20"/>
              </w:rPr>
              <w:t>Exploratory Data Analysis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1062F399" w14:textId="77777777" w:rsidR="00E35DEF" w:rsidRDefault="00000000">
            <w:r>
              <w:rPr>
                <w:sz w:val="20"/>
              </w:rPr>
              <w:t>features_raw.csv, feature_correlations.csv</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F27F133" w14:textId="77777777" w:rsidR="00E35DEF" w:rsidRDefault="00000000">
            <w:r>
              <w:rPr>
                <w:sz w:val="20"/>
              </w:rPr>
              <w:t>Visualisations, statistical summaries</w:t>
            </w:r>
          </w:p>
        </w:tc>
      </w:tr>
      <w:tr w:rsidR="00E35DEF" w14:paraId="723FC4C1"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3C4A50" w14:textId="77777777" w:rsidR="00E35DEF" w:rsidRDefault="00000000">
            <w:r>
              <w:rPr>
                <w:sz w:val="20"/>
              </w:rPr>
              <w:t>B</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49FBB4B5" w14:textId="77777777" w:rsidR="00E35DEF" w:rsidRDefault="00000000">
            <w:r>
              <w:rPr>
                <w:sz w:val="20"/>
              </w:rPr>
              <w:t>Baseline: Logistic Regression</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58504ED5" w14:textId="77777777" w:rsidR="00E35DEF" w:rsidRDefault="00000000">
            <w:r>
              <w:rPr>
                <w:sz w:val="20"/>
              </w:rPr>
              <w:t>features_robust.csv + train_smote.csv</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1BED1B5F" w14:textId="77777777" w:rsidR="00E35DEF" w:rsidRDefault="00000000">
            <w:r>
              <w:rPr>
                <w:sz w:val="20"/>
              </w:rPr>
              <w:t>AUC-ROC baseline, coefficient interpretation</w:t>
            </w:r>
          </w:p>
        </w:tc>
      </w:tr>
      <w:tr w:rsidR="00E35DEF" w14:paraId="49A6013A"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136C17A1" w14:textId="77777777" w:rsidR="00E35DEF" w:rsidRDefault="00000000">
            <w:r>
              <w:rPr>
                <w:sz w:val="20"/>
              </w:rPr>
              <w:t>C</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4D3242D" w14:textId="77777777" w:rsidR="00E35DEF" w:rsidRDefault="00000000">
            <w:r>
              <w:rPr>
                <w:sz w:val="20"/>
              </w:rPr>
              <w:t>Tree Models: XGBoost / LightGBM</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231F9E07" w14:textId="77777777" w:rsidR="00E35DEF" w:rsidRDefault="00000000">
            <w:r>
              <w:rPr>
                <w:sz w:val="20"/>
              </w:rPr>
              <w:t>features_raw.csv + train_smote.csv</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0EFE378E" w14:textId="77777777" w:rsidR="00E35DEF" w:rsidRDefault="00000000">
            <w:r>
              <w:rPr>
                <w:sz w:val="20"/>
              </w:rPr>
              <w:t>Best predictive performance + feature importance</w:t>
            </w:r>
          </w:p>
        </w:tc>
      </w:tr>
      <w:tr w:rsidR="00E35DEF" w14:paraId="60D13F17"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89E238" w14:textId="77777777" w:rsidR="00E35DEF" w:rsidRDefault="00000000">
            <w:r>
              <w:rPr>
                <w:sz w:val="20"/>
              </w:rPr>
              <w:t>D</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44B83125" w14:textId="77777777" w:rsidR="00E35DEF" w:rsidRDefault="00000000">
            <w:r>
              <w:rPr>
                <w:sz w:val="20"/>
              </w:rPr>
              <w:t>Sequence Model: LSTM (advanced)</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69423820" w14:textId="77777777" w:rsidR="00E35DEF" w:rsidRDefault="00000000">
            <w:r>
              <w:rPr>
                <w:sz w:val="20"/>
              </w:rPr>
              <w:t>panel_data.csv (3D reshape)</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2C700735" w14:textId="77777777" w:rsidR="00E35DEF" w:rsidRDefault="00000000">
            <w:r>
              <w:rPr>
                <w:sz w:val="20"/>
              </w:rPr>
              <w:t>Temporal pattern detection</w:t>
            </w:r>
          </w:p>
        </w:tc>
      </w:tr>
      <w:tr w:rsidR="00E35DEF" w14:paraId="04100CF3"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66E3018" w14:textId="77777777" w:rsidR="00E35DEF" w:rsidRDefault="00000000">
            <w:r>
              <w:rPr>
                <w:sz w:val="20"/>
              </w:rPr>
              <w:t>E</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5C37E148" w14:textId="77777777" w:rsidR="00E35DEF" w:rsidRDefault="00000000">
            <w:r>
              <w:rPr>
                <w:sz w:val="20"/>
              </w:rPr>
              <w:t>Evaluation across folds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66CA7BD1" w14:textId="77777777" w:rsidR="00E35DEF" w:rsidRDefault="00000000">
            <w:r>
              <w:rPr>
                <w:sz w:val="20"/>
              </w:rPr>
              <w:t>cv_fold_plan.csv</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00FCFA04" w14:textId="77777777" w:rsidR="00E35DEF" w:rsidRDefault="00000000">
            <w:r>
              <w:rPr>
                <w:sz w:val="20"/>
              </w:rPr>
              <w:t>AUC-ROC, Recall, F1 per fold</w:t>
            </w:r>
          </w:p>
        </w:tc>
      </w:tr>
      <w:tr w:rsidR="00E35DEF" w14:paraId="6DAE62E3" w14:textId="77777777">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CD812B" w14:textId="77777777" w:rsidR="00E35DEF" w:rsidRDefault="00000000">
            <w:r>
              <w:rPr>
                <w:sz w:val="20"/>
              </w:rPr>
              <w:t>F</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44E1517B" w14:textId="77777777" w:rsidR="00E35DEF" w:rsidRDefault="00000000">
            <w:r>
              <w:rPr>
                <w:sz w:val="20"/>
              </w:rPr>
              <w:t>Feature selection</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12FFA3D8" w14:textId="77777777" w:rsidR="00E35DEF" w:rsidRDefault="00000000">
            <w:r>
              <w:rPr>
                <w:sz w:val="20"/>
              </w:rPr>
              <w:t>feature_correlations.csv</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743D45DF" w14:textId="77777777" w:rsidR="00E35DEF" w:rsidRDefault="00000000">
            <w:r>
              <w:rPr>
                <w:sz w:val="20"/>
              </w:rPr>
              <w:t>Clean, non-collinear feature set</w:t>
            </w:r>
          </w:p>
        </w:tc>
      </w:tr>
      <w:tr w:rsidR="00E35DEF" w14:paraId="6268291E" w14:textId="77777777">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56148770" w14:textId="77777777" w:rsidR="00E35DEF" w:rsidRDefault="00000000">
            <w:r>
              <w:rPr>
                <w:sz w:val="20"/>
              </w:rPr>
              <w:t>G</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6C9CBFF5" w14:textId="77777777" w:rsidR="00E35DEF" w:rsidRDefault="00000000">
            <w:r>
              <w:rPr>
                <w:sz w:val="20"/>
              </w:rPr>
              <w:t>Interpretation: SHAP values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547D05E6" w14:textId="77777777" w:rsidR="00E35DEF" w:rsidRDefault="00000000">
            <w:r>
              <w:rPr>
                <w:sz w:val="20"/>
              </w:rPr>
              <w:t>features_raw.csv + trained XGBoost</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5B5837F9" w14:textId="77777777" w:rsidR="00E35DEF" w:rsidRDefault="00000000">
            <w:r>
              <w:rPr>
                <w:sz w:val="20"/>
              </w:rPr>
              <w:t>Which features drive each prediction</w:t>
            </w:r>
          </w:p>
        </w:tc>
      </w:tr>
      <w:tr w:rsidR="00E35DEF" w14:paraId="44DE09F8" w14:textId="77777777">
        <w:trPr>
          <w:gridAfter w:val="1"/>
          <w:wAfter w:w="97" w:type="dxa"/>
        </w:trPr>
        <w:tc>
          <w:tcPr>
            <w:tcW w:w="8634" w:type="dxa"/>
            <w:gridSpan w:val="6"/>
            <w:shd w:val="clear" w:color="auto" w:fill="E8F0FE"/>
          </w:tcPr>
          <w:p w14:paraId="50FE3FAF" w14:textId="77777777" w:rsidR="00E35DEF" w:rsidRDefault="00000000">
            <w:pPr>
              <w:spacing w:before="80" w:after="80"/>
              <w:ind w:left="170"/>
            </w:pPr>
            <w:r>
              <w:rPr>
                <w:b/>
                <w:color w:val="1F3564"/>
                <w:sz w:val="20"/>
              </w:rPr>
              <w:t xml:space="preserve">When to use LSTM:  </w:t>
            </w:r>
            <w:r>
              <w:rPr>
                <w:sz w:val="20"/>
              </w:rPr>
              <w:t>Only add LSTM if XGBoost AUC-ROC is already above 0.75. LSTMs require more data and tuning effort. For this dataset, use class_weight in model.fit() instead of SMOTE, as SMOTE ignores the temporal structure of sequences.</w:t>
            </w:r>
          </w:p>
        </w:tc>
      </w:tr>
      <w:tr w:rsidR="00E35DEF" w14:paraId="561D23B8"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1531506E" w14:textId="77777777" w:rsidR="00E35DEF" w:rsidRDefault="00000000">
            <w:pPr>
              <w:jc w:val="center"/>
            </w:pPr>
            <w:r>
              <w:rPr>
                <w:b/>
                <w:color w:val="FFFFFF"/>
                <w:sz w:val="20"/>
              </w:rPr>
              <w:t>Metric</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1F3564"/>
            <w:vAlign w:val="center"/>
          </w:tcPr>
          <w:p w14:paraId="1FE73D91" w14:textId="77777777" w:rsidR="00E35DEF" w:rsidRDefault="00000000">
            <w:pPr>
              <w:jc w:val="center"/>
            </w:pPr>
            <w:r>
              <w:rPr>
                <w:b/>
                <w:color w:val="FFFFFF"/>
                <w:sz w:val="20"/>
              </w:rPr>
              <w:t>What It Measures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1F3564"/>
            <w:vAlign w:val="center"/>
          </w:tcPr>
          <w:p w14:paraId="0531A099" w14:textId="77777777" w:rsidR="00E35DEF" w:rsidRDefault="00000000">
            <w:pPr>
              <w:jc w:val="center"/>
            </w:pPr>
            <w:r>
              <w:rPr>
                <w:b/>
                <w:color w:val="FFFFFF"/>
                <w:sz w:val="20"/>
              </w:rPr>
              <w:t>Priority</w:t>
            </w:r>
          </w:p>
        </w:tc>
        <w:tc>
          <w:tcPr>
            <w:tcW w:w="2158" w:type="dxa"/>
            <w:tcBorders>
              <w:top w:val="single" w:sz="4" w:space="0" w:color="BFBFBF"/>
              <w:left w:val="single" w:sz="4" w:space="0" w:color="BFBFBF"/>
              <w:bottom w:val="single" w:sz="4" w:space="0" w:color="BFBFBF"/>
              <w:right w:val="single" w:sz="4" w:space="0" w:color="BFBFBF"/>
            </w:tcBorders>
            <w:shd w:val="clear" w:color="auto" w:fill="1F3564"/>
            <w:vAlign w:val="center"/>
          </w:tcPr>
          <w:p w14:paraId="5BEAB48B" w14:textId="77777777" w:rsidR="00E35DEF" w:rsidRDefault="00000000">
            <w:pPr>
              <w:jc w:val="center"/>
            </w:pPr>
            <w:r>
              <w:rPr>
                <w:b/>
                <w:color w:val="FFFFFF"/>
                <w:sz w:val="20"/>
              </w:rPr>
              <w:t>Why It Matters for Crisis Detection</w:t>
            </w:r>
          </w:p>
        </w:tc>
      </w:tr>
      <w:tr w:rsidR="00E35DEF" w14:paraId="58DDB8EA"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36F020E9" w14:textId="77777777" w:rsidR="00E35DEF" w:rsidRDefault="00000000">
            <w:r>
              <w:rPr>
                <w:sz w:val="20"/>
              </w:rPr>
              <w:t>AUC-ROC</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52B6708" w14:textId="77777777" w:rsidR="00E35DEF" w:rsidRDefault="00000000">
            <w:r>
              <w:rPr>
                <w:sz w:val="20"/>
              </w:rPr>
              <w:t>Ranking ability across all thresholds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5D1C7652" w14:textId="77777777" w:rsidR="00E35DEF" w:rsidRDefault="00000000">
            <w:r>
              <w:rPr>
                <w:sz w:val="20"/>
              </w:rPr>
              <w:t>1st</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27F40E84" w14:textId="77777777" w:rsidR="00E35DEF" w:rsidRDefault="00000000">
            <w:r>
              <w:rPr>
                <w:sz w:val="20"/>
              </w:rPr>
              <w:t>Does the model rank risky countries above safe ones?</w:t>
            </w:r>
          </w:p>
        </w:tc>
      </w:tr>
      <w:tr w:rsidR="00E35DEF" w14:paraId="2A901BB0"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D0BD67A" w14:textId="77777777" w:rsidR="00E35DEF" w:rsidRDefault="00000000">
            <w:r>
              <w:rPr>
                <w:sz w:val="20"/>
              </w:rPr>
              <w:t>Recall (Sensitivity)</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5A2FEE9F" w14:textId="77777777" w:rsidR="00E35DEF" w:rsidRDefault="00000000">
            <w:r>
              <w:rPr>
                <w:sz w:val="20"/>
              </w:rPr>
              <w:t>Fraction of real crises warned about</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7BE21D9A" w14:textId="77777777" w:rsidR="00E35DEF" w:rsidRDefault="00000000">
            <w:r>
              <w:rPr>
                <w:sz w:val="20"/>
              </w:rPr>
              <w:t>2nd</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96A6F7" w14:textId="77777777" w:rsidR="00E35DEF" w:rsidRDefault="00000000">
            <w:r>
              <w:rPr>
                <w:sz w:val="20"/>
              </w:rPr>
              <w:t>Missing a crisis causes real economic damage — minimise false negatives</w:t>
            </w:r>
          </w:p>
        </w:tc>
      </w:tr>
      <w:tr w:rsidR="00E35DEF" w14:paraId="4DA684E5"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582ED20" w14:textId="77777777" w:rsidR="00E35DEF" w:rsidRDefault="00000000">
            <w:r>
              <w:rPr>
                <w:sz w:val="20"/>
              </w:rPr>
              <w:t>Precision</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ACFDBB0" w14:textId="77777777" w:rsidR="00E35DEF" w:rsidRDefault="00000000">
            <w:r>
              <w:rPr>
                <w:sz w:val="20"/>
              </w:rPr>
              <w:t>Fraction of warnings that were real</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532BBA8A" w14:textId="77777777" w:rsidR="00E35DEF" w:rsidRDefault="00000000">
            <w:r>
              <w:rPr>
                <w:sz w:val="20"/>
              </w:rPr>
              <w:t>3rd</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4FA02489" w14:textId="77777777" w:rsidR="00E35DEF" w:rsidRDefault="00000000">
            <w:r>
              <w:rPr>
                <w:sz w:val="20"/>
              </w:rPr>
              <w:t>Too many false alarms erode policy-maker trust</w:t>
            </w:r>
          </w:p>
        </w:tc>
      </w:tr>
      <w:tr w:rsidR="00E35DEF" w14:paraId="3C5AB757"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84518F7" w14:textId="77777777" w:rsidR="00E35DEF" w:rsidRDefault="00000000">
            <w:r>
              <w:rPr>
                <w:sz w:val="20"/>
              </w:rPr>
              <w:t>F1-Score</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5DDB720D" w14:textId="77777777" w:rsidR="00E35DEF" w:rsidRDefault="00000000">
            <w:r>
              <w:rPr>
                <w:sz w:val="20"/>
              </w:rPr>
              <w:t>Harmonic mean of precision and recall</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46B35103" w14:textId="77777777" w:rsidR="00E35DEF" w:rsidRDefault="00000000">
            <w:r>
              <w:rPr>
                <w:sz w:val="20"/>
              </w:rPr>
              <w:t>4th</w:t>
            </w:r>
          </w:p>
        </w:tc>
        <w:tc>
          <w:tcPr>
            <w:tcW w:w="215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837B655" w14:textId="77777777" w:rsidR="00E35DEF" w:rsidRDefault="00000000">
            <w:r>
              <w:rPr>
                <w:sz w:val="20"/>
              </w:rPr>
              <w:t>Good summary when both precision and recall matter</w:t>
            </w:r>
          </w:p>
        </w:tc>
      </w:tr>
      <w:tr w:rsidR="00E35DEF" w14:paraId="4D178913" w14:textId="77777777">
        <w:trPr>
          <w:gridAfter w:val="1"/>
          <w:wAfter w:w="99" w:type="dxa"/>
        </w:trPr>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7F3863FC" w14:textId="77777777" w:rsidR="00E35DEF" w:rsidRDefault="00000000">
            <w:r>
              <w:rPr>
                <w:sz w:val="20"/>
              </w:rPr>
              <w:t>KS Statistic</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160C384" w14:textId="77777777" w:rsidR="00E35DEF" w:rsidRDefault="00000000">
            <w:r>
              <w:rPr>
                <w:sz w:val="20"/>
              </w:rPr>
              <w:t>Max separation between distributions</w:t>
            </w:r>
          </w:p>
        </w:tc>
        <w:tc>
          <w:tcPr>
            <w:tcW w:w="215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68397A4A" w14:textId="77777777" w:rsidR="00E35DEF" w:rsidRDefault="00000000">
            <w:r>
              <w:rPr>
                <w:sz w:val="20"/>
              </w:rPr>
              <w:t>5th</w:t>
            </w:r>
          </w:p>
        </w:tc>
        <w:tc>
          <w:tcPr>
            <w:tcW w:w="2158" w:type="dxa"/>
            <w:tcBorders>
              <w:top w:val="single" w:sz="4" w:space="0" w:color="BFBFBF"/>
              <w:left w:val="single" w:sz="4" w:space="0" w:color="BFBFBF"/>
              <w:bottom w:val="single" w:sz="4" w:space="0" w:color="BFBFBF"/>
              <w:right w:val="single" w:sz="4" w:space="0" w:color="BFBFBF"/>
            </w:tcBorders>
            <w:shd w:val="clear" w:color="auto" w:fill="EBF3FB"/>
            <w:vAlign w:val="center"/>
          </w:tcPr>
          <w:p w14:paraId="001552D6" w14:textId="77777777" w:rsidR="00E35DEF" w:rsidRDefault="00000000">
            <w:r>
              <w:rPr>
                <w:sz w:val="20"/>
              </w:rPr>
              <w:t>Used in central bank stress testing frameworks</w:t>
            </w:r>
          </w:p>
        </w:tc>
      </w:tr>
      <w:tr w:rsidR="00E35DEF" w14:paraId="624A7A72" w14:textId="77777777">
        <w:trPr>
          <w:gridAfter w:val="1"/>
          <w:wAfter w:w="97" w:type="dxa"/>
        </w:trPr>
        <w:tc>
          <w:tcPr>
            <w:tcW w:w="8634" w:type="dxa"/>
            <w:gridSpan w:val="6"/>
            <w:shd w:val="clear" w:color="auto" w:fill="E8F0FE"/>
          </w:tcPr>
          <w:p w14:paraId="1AF273A0" w14:textId="77777777" w:rsidR="00E35DEF" w:rsidRDefault="00000000">
            <w:pPr>
              <w:spacing w:before="80" w:after="80"/>
              <w:ind w:left="170"/>
            </w:pPr>
            <w:r>
              <w:rPr>
                <w:b/>
                <w:color w:val="1F3564"/>
                <w:sz w:val="20"/>
              </w:rPr>
              <w:t xml:space="preserve">Do NOT use Accuracy:  </w:t>
            </w:r>
            <w:r>
              <w:rPr>
                <w:sz w:val="20"/>
              </w:rPr>
              <w:t>A model that always predicts 'no crisis' achieves 94% accuracy. Accuracy is meaningless for imbalanced binary classification. Always report AUC-ROC and Recall as the primary metrics.</w:t>
            </w:r>
          </w:p>
        </w:tc>
      </w:tr>
      <w:tr w:rsidR="00E35DEF" w14:paraId="29491535" w14:textId="77777777">
        <w:trPr>
          <w:gridAfter w:val="1"/>
          <w:wAfter w:w="97" w:type="dxa"/>
        </w:trPr>
        <w:tc>
          <w:tcPr>
            <w:tcW w:w="2878" w:type="dxa"/>
            <w:gridSpan w:val="2"/>
            <w:tcBorders>
              <w:top w:val="single" w:sz="4" w:space="0" w:color="BFBFBF"/>
              <w:left w:val="single" w:sz="4" w:space="0" w:color="BFBFBF"/>
              <w:bottom w:val="single" w:sz="4" w:space="0" w:color="BFBFBF"/>
              <w:right w:val="single" w:sz="4" w:space="0" w:color="BFBFBF"/>
            </w:tcBorders>
            <w:shd w:val="clear" w:color="auto" w:fill="2E75B6"/>
            <w:vAlign w:val="center"/>
          </w:tcPr>
          <w:p w14:paraId="5E483F87" w14:textId="77777777" w:rsidR="00E35DEF" w:rsidRDefault="00000000">
            <w:pPr>
              <w:jc w:val="center"/>
            </w:pPr>
            <w:r>
              <w:rPr>
                <w:b/>
                <w:color w:val="FFFFFF"/>
                <w:sz w:val="20"/>
              </w:rPr>
              <w:t>Pair</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2E75B6"/>
            <w:vAlign w:val="center"/>
          </w:tcPr>
          <w:p w14:paraId="14BA0F43" w14:textId="77777777" w:rsidR="00E35DEF" w:rsidRDefault="00000000">
            <w:pPr>
              <w:jc w:val="center"/>
            </w:pPr>
            <w:r>
              <w:rPr>
                <w:b/>
                <w:color w:val="FFFFFF"/>
                <w:sz w:val="20"/>
              </w:rPr>
              <w:t>Correlation</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2E75B6"/>
            <w:vAlign w:val="center"/>
          </w:tcPr>
          <w:p w14:paraId="40E8426D" w14:textId="77777777" w:rsidR="00E35DEF" w:rsidRDefault="00000000">
            <w:pPr>
              <w:jc w:val="center"/>
            </w:pPr>
            <w:r>
              <w:rPr>
                <w:b/>
                <w:color w:val="FFFFFF"/>
                <w:sz w:val="20"/>
              </w:rPr>
              <w:t>Recommended Action</w:t>
            </w:r>
          </w:p>
        </w:tc>
      </w:tr>
      <w:tr w:rsidR="00E35DEF" w14:paraId="2D1AED61" w14:textId="77777777">
        <w:trPr>
          <w:gridAfter w:val="1"/>
          <w:wAfter w:w="97" w:type="dxa"/>
        </w:trPr>
        <w:tc>
          <w:tcPr>
            <w:tcW w:w="287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73BF6246" w14:textId="77777777" w:rsidR="00E35DEF" w:rsidRDefault="00000000">
            <w:r>
              <w:rPr>
                <w:sz w:val="20"/>
              </w:rPr>
              <w:t>interest_differential vs real_interest_rate</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102A1756" w14:textId="77777777" w:rsidR="00E35DEF" w:rsidRDefault="00000000">
            <w:r>
              <w:rPr>
                <w:sz w:val="20"/>
              </w:rPr>
              <w:t>r = +0.882</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EBF3FB"/>
            <w:vAlign w:val="center"/>
          </w:tcPr>
          <w:p w14:paraId="39CDF41E" w14:textId="77777777" w:rsidR="00E35DEF" w:rsidRDefault="00000000">
            <w:r>
              <w:rPr>
                <w:sz w:val="20"/>
              </w:rPr>
              <w:t>Drop interest_differential — real_interest_rate captures more signal (adjusted for inflation)</w:t>
            </w:r>
          </w:p>
        </w:tc>
      </w:tr>
      <w:tr w:rsidR="00E35DEF" w14:paraId="2E60395B" w14:textId="77777777">
        <w:trPr>
          <w:gridAfter w:val="1"/>
          <w:wAfter w:w="97" w:type="dxa"/>
        </w:trPr>
        <w:tc>
          <w:tcPr>
            <w:tcW w:w="287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7D116AD7" w14:textId="77777777" w:rsidR="00E35DEF" w:rsidRDefault="00000000">
            <w:r>
              <w:rPr>
                <w:sz w:val="20"/>
              </w:rPr>
              <w:t>trade_to_reserves vs capital_flow_pct</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203CBAAF" w14:textId="77777777" w:rsidR="00E35DEF" w:rsidRDefault="00000000">
            <w:r>
              <w:rPr>
                <w:sz w:val="20"/>
              </w:rPr>
              <w:t>r = -0.737</w:t>
            </w:r>
          </w:p>
        </w:tc>
        <w:tc>
          <w:tcPr>
            <w:tcW w:w="2878" w:type="dxa"/>
            <w:gridSpan w:val="2"/>
            <w:tcBorders>
              <w:top w:val="single" w:sz="4" w:space="0" w:color="BFBFBF"/>
              <w:left w:val="single" w:sz="4" w:space="0" w:color="BFBFBF"/>
              <w:bottom w:val="single" w:sz="4" w:space="0" w:color="BFBFBF"/>
              <w:right w:val="single" w:sz="4" w:space="0" w:color="BFBFBF"/>
            </w:tcBorders>
            <w:shd w:val="clear" w:color="auto" w:fill="FFFFFF"/>
            <w:vAlign w:val="center"/>
          </w:tcPr>
          <w:p w14:paraId="54D299B9" w14:textId="77777777" w:rsidR="00E35DEF" w:rsidRDefault="00000000">
            <w:r>
              <w:rPr>
                <w:sz w:val="20"/>
              </w:rPr>
              <w:t>Drop trade_to_reserves — capital_flow_pct is the richer, more direct indicator</w:t>
            </w:r>
          </w:p>
        </w:tc>
      </w:tr>
      <w:tr w:rsidR="00E35DEF" w14:paraId="5B62670A" w14:textId="77777777">
        <w:trPr>
          <w:gridAfter w:val="1"/>
          <w:wAfter w:w="97" w:type="dxa"/>
        </w:trPr>
        <w:tc>
          <w:tcPr>
            <w:tcW w:w="8634" w:type="dxa"/>
            <w:gridSpan w:val="6"/>
            <w:shd w:val="clear" w:color="auto" w:fill="E8F0FE"/>
          </w:tcPr>
          <w:p w14:paraId="3C852828" w14:textId="77777777" w:rsidR="00E35DEF" w:rsidRDefault="00000000">
            <w:pPr>
              <w:spacing w:before="80" w:after="80"/>
              <w:ind w:left="170"/>
            </w:pPr>
            <w:r>
              <w:rPr>
                <w:b/>
                <w:color w:val="1F3564"/>
                <w:sz w:val="20"/>
              </w:rPr>
              <w:t xml:space="preserve">Final Recommendation:  </w:t>
            </w:r>
            <w:r>
              <w:rPr>
                <w:sz w:val="20"/>
              </w:rPr>
              <w:t xml:space="preserve">Run in this order: EDA (1 day) -&gt; Logistic Regression baseline -&gt; XGBoost with SHAP -&gt; Compare across all 5 folds -&gt; LSTM only if XGBoost AUC &gt; 0.75 and temporal patterns appear in SHAP analysis. Start with crisis_in_6m as the target — it provides the </w:t>
            </w:r>
            <w:r>
              <w:rPr>
                <w:sz w:val="20"/>
              </w:rPr>
              <w:lastRenderedPageBreak/>
              <w:t>most actionable warning horizon.</w:t>
            </w:r>
          </w:p>
        </w:tc>
      </w:tr>
    </w:tbl>
    <w:p w14:paraId="6917C2AC" w14:textId="77777777" w:rsidR="00684B73" w:rsidRDefault="00000000">
      <w:pPr>
        <w:pStyle w:val="Heading1"/>
      </w:pPr>
      <w:r>
        <w:lastRenderedPageBreak/>
        <w:t>19. Modelling Implementation</w:t>
      </w:r>
    </w:p>
    <w:p w14:paraId="4F942ABB" w14:textId="77777777" w:rsidR="00684B73" w:rsidRDefault="00000000">
      <w:r>
        <w:t>The modelling pipeline is fully implemented in training.ipynb. It covers four main stages: Exploratory Data Analysis (EDA), a Baseline Logistic Regression model, a Random Forest model with time-series cross-validation and SHAP interpretability, and a final Model Comparison. The Philippines is used as a strict held-out backtest country and is never seen during training, cross-validation, or threshold tuning.</w:t>
      </w:r>
    </w:p>
    <w:p w14:paraId="02383782" w14:textId="77777777" w:rsidR="00684B73" w:rsidRDefault="00684B73"/>
    <w:p w14:paraId="41B61519" w14:textId="77777777" w:rsidR="00684B73" w:rsidRDefault="00000000">
      <w:r>
        <w:t>Feature set used across all models: 37 features comprising 15 base macroeconomic indicators, 7 month-on-month difference variants, and 15 lag features at lags 1, 3, and 6 months. emp_index is explicitly excluded because it is a linear combination of three features already in the set (fx_depreciation_mom, reserves_change_mom, real_interest_rate), and preliminary experiments showed it consumed 12.6% of total feature importance — 2.3x the next feature — masking genuine signals.</w:t>
      </w:r>
    </w:p>
    <w:p w14:paraId="015433A2" w14:textId="77777777" w:rsidR="00684B73" w:rsidRDefault="00684B73"/>
    <w:p w14:paraId="164D8647" w14:textId="77777777" w:rsidR="00684B73" w:rsidRDefault="00000000">
      <w:pPr>
        <w:pStyle w:val="Heading2"/>
      </w:pPr>
      <w:r>
        <w:t>19.1 Exploratory Data Analysis (EDA)</w:t>
      </w:r>
    </w:p>
    <w:p w14:paraId="3724FCA7" w14:textId="77777777" w:rsidR="00684B73" w:rsidRDefault="00000000">
      <w:r>
        <w:t>Six analysis plots are generated from features_raw.csv before any model is trained. The EDA focuses on understanding class balance, crisis timing, feature correlations, distributional differences between crisis and non-crisis periods, and the Philippines-specific time series.</w:t>
      </w:r>
    </w:p>
    <w:p w14:paraId="20FD741D" w14:textId="77777777" w:rsidR="00684B73" w:rsidRDefault="00684B73"/>
    <w:p w14:paraId="365C4BCF" w14:textId="77777777" w:rsidR="00684B73" w:rsidRDefault="00000000">
      <w:pPr>
        <w:pStyle w:val="Heading3"/>
      </w:pPr>
      <w:r>
        <w:t>Plot 1 — Class Distribution and Country Crisis Rates</w:t>
      </w:r>
    </w:p>
    <w:p w14:paraId="0DD524C9" w14:textId="77777777" w:rsidR="00684B73" w:rsidRDefault="00000000">
      <w:r>
        <w:t>The overall dataset contains 13,295 country-month observations across 22 emerging markets. 1,859 observations (14.0%) have crisis_in_6m = 1. The per-country crisis rate bar chart (sorted ascending) reveals wide variation: Turkey, Argentina, and Brazil are the most crisis-prone countries; South Korea, Malaysia, and China the least. Countries with a rate above 18% are highlighted in red; those between 9% and 18% in orange; below 9% in blue.</w:t>
      </w:r>
    </w:p>
    <w:p w14:paraId="44F0EBAA" w14:textId="77777777" w:rsidR="00684B73" w:rsidRDefault="00684B73"/>
    <w:p w14:paraId="698DBEE2" w14:textId="77777777" w:rsidR="00684B73" w:rsidRDefault="00000000">
      <w:pPr>
        <w:pStyle w:val="Heading3"/>
      </w:pPr>
      <w:r>
        <w:t>Plot 2 — Crisis Events Timeline</w:t>
      </w:r>
    </w:p>
    <w:p w14:paraId="7DE0D40A" w14:textId="77777777" w:rsidR="00684B73" w:rsidRDefault="00000000">
      <w:r>
        <w:t>A bar chart of crisis country-months by year, annotated with known historical episodes: the 1982 Latin American Debt Crisis, the 1994 Tequila crisis, the 1997 Asian Financial Crisis, the 2001 Turkey and Argentina crises, the 2008 Global Financial Crisis, and the 2018 Emerging Market sell-off. The chart confirms that the crisis label correctly captures major stress events.</w:t>
      </w:r>
    </w:p>
    <w:p w14:paraId="35339213" w14:textId="77777777" w:rsidR="00684B73" w:rsidRDefault="00684B73"/>
    <w:p w14:paraId="1677A1EB" w14:textId="77777777" w:rsidR="00684B73" w:rsidRDefault="00000000">
      <w:pPr>
        <w:pStyle w:val="Heading3"/>
      </w:pPr>
      <w:r>
        <w:lastRenderedPageBreak/>
        <w:t>Plot 3 — Feature Correlation Heatmap</w:t>
      </w:r>
    </w:p>
    <w:p w14:paraId="068B84FF" w14:textId="77777777" w:rsidR="00684B73" w:rsidRDefault="00000000">
      <w:r>
        <w:t>A Pearson correlation heatmap across the 15 base features plus the target variable crisis_in_6m. Key findings consistent with the preprocessing report: interest_differential and real_interest_rate are highly correlated (r = 0.882), justifying the exclusion of interest_differential from the feature set. trade_to_reserves and capital_flow_pct are strongly negatively correlated (r = -0.737), justifying the exclusion of trade_to_reserves.</w:t>
      </w:r>
    </w:p>
    <w:p w14:paraId="3179EF33" w14:textId="77777777" w:rsidR="00684B73" w:rsidRDefault="00684B73"/>
    <w:p w14:paraId="2DDA32B9" w14:textId="77777777" w:rsidR="00684B73" w:rsidRDefault="00000000">
      <w:pPr>
        <w:pStyle w:val="Heading3"/>
      </w:pPr>
      <w:r>
        <w:t>Plot 4 — Feature Correlation with Crisis Target</w:t>
      </w:r>
    </w:p>
    <w:p w14:paraId="26D8A9B7" w14:textId="77777777" w:rsidR="00684B73" w:rsidRDefault="00000000">
      <w:r>
        <w:t>A ranked horizontal bar chart showing Pearson correlation of each base feature with crisis_in_6m. Features positively correlated with crisis include fx_depreciation_mom and Inflation_YoY_%; negatively correlated features include capital_flow_pct and reserves_to_std_proxy. Most individual correlations are modest (below 0.3), motivating the use of ensemble models that capture interaction effects.</w:t>
      </w:r>
    </w:p>
    <w:p w14:paraId="60F3A865" w14:textId="77777777" w:rsidR="00684B73" w:rsidRDefault="00684B73"/>
    <w:p w14:paraId="7E901F80" w14:textId="77777777" w:rsidR="00684B73" w:rsidRDefault="00000000">
      <w:pPr>
        <w:pStyle w:val="Heading3"/>
      </w:pPr>
      <w:r>
        <w:t>Plot 5 — Feature Distributions: Crisis vs No-Crisis</w:t>
      </w:r>
    </w:p>
    <w:p w14:paraId="7A157884" w14:textId="77777777" w:rsidR="00684B73" w:rsidRDefault="00000000">
      <w:r>
        <w:t>A 3x5 grid of density histograms comparing the distribution of each base feature separately for crisis months (red) and non-crisis months (blue). Values are clipped to the 2nd-98th percentile to suppress extreme outliers. The plots confirm meaningful distributional shifts for FX depreciation, inflation acceleration, and reserve changes during crisis periods, validating these features as genuine early-warning signals.</w:t>
      </w:r>
    </w:p>
    <w:p w14:paraId="24BD6C72" w14:textId="77777777" w:rsidR="00684B73" w:rsidRDefault="00684B73"/>
    <w:p w14:paraId="11F61B12" w14:textId="77777777" w:rsidR="00684B73" w:rsidRDefault="00000000">
      <w:pPr>
        <w:pStyle w:val="Heading3"/>
      </w:pPr>
      <w:r>
        <w:t>Plot 6 — Philippines Feature Time Series</w:t>
      </w:r>
    </w:p>
    <w:p w14:paraId="29794A39" w14:textId="77777777" w:rsidR="00684B73" w:rsidRDefault="00000000">
      <w:r>
        <w:t>Time-series plots of six key macroeconomic indicators for the Philippines (1974-2026), with crisis windows (crisis_in_6m = 1) shaded in red. The features shown are FX Depreciation (MoM%), Reserve Change (MoM%), Real Interest Rate, REER Misalignment, Inflation Accel (3M), and Capital Flow (% Reserves). The plots confirm that the Philippine crisis windows around the 1997 Asian Financial Crisis align with visible deterioration in FX and reserve indicators.</w:t>
      </w:r>
    </w:p>
    <w:p w14:paraId="2D212787" w14:textId="77777777" w:rsidR="00684B73" w:rsidRDefault="00684B73"/>
    <w:p w14:paraId="6BF63012" w14:textId="77777777" w:rsidR="00684B73" w:rsidRDefault="00000000">
      <w:pPr>
        <w:pStyle w:val="Heading2"/>
      </w:pPr>
      <w:r>
        <w:t>19.2 Baseline: Logistic Regression</w:t>
      </w:r>
    </w:p>
    <w:p w14:paraId="5E9F0E0F" w14:textId="77777777" w:rsidR="00684B73" w:rsidRDefault="00000000">
      <w:r>
        <w:t>Logistic Regression is implemented as the interpretable baseline model. It is trained on SMOTE-balanced data so that its coefficient estimates are not dominated by the majority (no-crisis) class.</w:t>
      </w:r>
    </w:p>
    <w:p w14:paraId="16EB4878" w14:textId="77777777" w:rsidR="00684B73" w:rsidRDefault="00684B73"/>
    <w:p w14:paraId="5B47D01A" w14:textId="77777777" w:rsidR="00684B73" w:rsidRDefault="00000000">
      <w:pPr>
        <w:pStyle w:val="Heading3"/>
      </w:pPr>
      <w:r>
        <w:lastRenderedPageBreak/>
        <w:t>Training Data and Features</w:t>
      </w:r>
    </w:p>
    <w:p w14:paraId="6D074B3C" w14:textId="77777777" w:rsidR="00684B73" w:rsidRDefault="00000000">
      <w:r>
        <w:t>Training data: train_smote.csv — the pre-computed SMOTE-balanced dataset containing 18,032 rows at a 50/50 crisis/non-crisis ratio, normalised with RobustScaler. Using SMOTE data rather than real imbalanced data prevents the model from shrinking all coefficients toward zero to minimise cross-entropy on the majority class. Features: all 37 features (FEATURES_EXT = 15 base + 7 diff + 15 lag). Both train_smote.csv and features_robust.csv contain these 37 columns.</w:t>
      </w:r>
    </w:p>
    <w:p w14:paraId="4BDE3C2D" w14:textId="77777777" w:rsidR="00684B73" w:rsidRDefault="00684B73"/>
    <w:p w14:paraId="27B75C19" w14:textId="77777777" w:rsidR="00684B73" w:rsidRDefault="00000000">
      <w:pPr>
        <w:pStyle w:val="Heading3"/>
      </w:pPr>
      <w:r>
        <w:t>Regularisation Selection</w:t>
      </w:r>
    </w:p>
    <w:p w14:paraId="4054E514" w14:textId="77777777" w:rsidR="00684B73" w:rsidRDefault="00000000">
      <w:r>
        <w:t>LogisticRegressionCV is used to automatically select the best regularisation strength C from the candidate set {0.001, 0.01, 0.1, 1.0, 10.0} via 5-fold cross-validation on ROC-AUC within the SMOTE training data. The selected C = 0.001, indicating that heavy regularisation is needed to prevent overfitting on the 37-feature set with a 50/50 synthetic training distribution.</w:t>
      </w:r>
    </w:p>
    <w:p w14:paraId="13E4FA5F" w14:textId="77777777" w:rsidR="00684B73" w:rsidRDefault="00684B73"/>
    <w:p w14:paraId="5265DAA3" w14:textId="77777777" w:rsidR="00684B73" w:rsidRDefault="00000000">
      <w:pPr>
        <w:pStyle w:val="Heading3"/>
      </w:pPr>
      <w:r>
        <w:t>Probability Correction (Log-Odds Bayesian Shift)</w:t>
      </w:r>
    </w:p>
    <w:p w14:paraId="28818E09" w14:textId="77777777" w:rsidR="00684B73" w:rsidRDefault="00000000">
      <w:r>
        <w:t>Because the model is trained on SMOTE data with a 50% crisis rate, raw predicted probabilities are systematically too high relative to the real crisis prevalence of approximately 14%. Before thresholding, a Bayesian log-odds correction shifts each prediction:</w:t>
      </w:r>
    </w:p>
    <w:p w14:paraId="0D32BB8D" w14:textId="77777777" w:rsidR="00684B73" w:rsidRDefault="00000000">
      <w:r>
        <w:t>log_odds_corrected = log_odds_raw + log(real_rate / (1 - real_rate)) - log(train_rate / (1 - train_rate))</w:t>
      </w:r>
    </w:p>
    <w:p w14:paraId="6E51C040" w14:textId="77777777" w:rsidR="00684B73" w:rsidRDefault="00000000">
      <w:r>
        <w:t>This is equivalent to adjusting the model's implicit prior from 50% to the observed real crisis rate in each fold's test set.</w:t>
      </w:r>
    </w:p>
    <w:p w14:paraId="514941A6" w14:textId="77777777" w:rsidR="00684B73" w:rsidRDefault="00684B73"/>
    <w:p w14:paraId="02685473" w14:textId="77777777" w:rsidR="00684B73" w:rsidRDefault="00000000">
      <w:pPr>
        <w:pStyle w:val="Heading3"/>
      </w:pPr>
      <w:r>
        <w:t>Decision Threshold (CV-Averaged, No Test-Set Leakage)</w:t>
      </w:r>
    </w:p>
    <w:p w14:paraId="777C7CC4" w14:textId="77777777" w:rsidR="00684B73" w:rsidRDefault="00000000">
      <w:r>
        <w:t>The decision threshold is derived entirely from training data with no Philippines data involved. For each of the 5 expanding-window CV folds, the model predicts on the fold's test rows from features_robust.csv, applies the log-odds prior correction, and finds the F1-optimal threshold on the precision-recall curve. The 5 fold thresholds are averaged to produce a single threshold (0.179) that is applied unchanged to the Philippines backtest.</w:t>
      </w:r>
    </w:p>
    <w:p w14:paraId="7DCB65DC" w14:textId="77777777" w:rsidR="00684B73" w:rsidRDefault="00684B73"/>
    <w:p w14:paraId="7F0FA706" w14:textId="77777777" w:rsidR="00684B73" w:rsidRDefault="00000000">
      <w:pPr>
        <w:pStyle w:val="Heading3"/>
      </w:pPr>
      <w:r>
        <w:t>Philippines Backtest Results</w:t>
      </w:r>
    </w:p>
    <w:p w14:paraId="168785FF" w14:textId="77777777" w:rsidR="00684B73" w:rsidRDefault="00000000">
      <w:r>
        <w:t>Applied to the 623 held-out Philippines observations (crisis rate 12.68%):</w:t>
      </w:r>
    </w:p>
    <w:p w14:paraId="682C4201" w14:textId="77777777" w:rsidR="00684B73" w:rsidRDefault="00000000">
      <w:pPr>
        <w:pStyle w:val="ListBullet"/>
      </w:pPr>
      <w:r>
        <w:t xml:space="preserve">  ROC-AUC: 0.792</w:t>
      </w:r>
    </w:p>
    <w:p w14:paraId="04ED0D50" w14:textId="77777777" w:rsidR="00684B73" w:rsidRDefault="00000000">
      <w:pPr>
        <w:pStyle w:val="ListBullet"/>
      </w:pPr>
      <w:r>
        <w:t xml:space="preserve">  No-Crisis (0) — Precision: 0.943   Recall: 0.818   F1: 0.876</w:t>
      </w:r>
    </w:p>
    <w:p w14:paraId="15246D96" w14:textId="77777777" w:rsidR="00684B73" w:rsidRDefault="00000000">
      <w:pPr>
        <w:pStyle w:val="ListBullet"/>
      </w:pPr>
      <w:r>
        <w:lastRenderedPageBreak/>
        <w:t xml:space="preserve">  Crisis    (1) — Precision: 0.344   Recall: 0.658   F1: 0.452</w:t>
      </w:r>
    </w:p>
    <w:p w14:paraId="318CDDD2" w14:textId="77777777" w:rsidR="00684B73" w:rsidRDefault="00000000">
      <w:r>
        <w:t>Two plots are produced: (1) confusion matrix with coefficient bar chart showing the log-odds weight of each feature; (2) ROC and Precision-Recall curves. The coefficient plot shows which features most strongly push the model toward or away from a crisis prediction.</w:t>
      </w:r>
    </w:p>
    <w:p w14:paraId="0426A253" w14:textId="77777777" w:rsidR="00684B73" w:rsidRDefault="00684B73"/>
    <w:p w14:paraId="592E063E" w14:textId="77777777" w:rsidR="00684B73" w:rsidRDefault="00000000">
      <w:pPr>
        <w:pStyle w:val="Heading2"/>
      </w:pPr>
      <w:r>
        <w:t>19.3 Random Forest</w:t>
      </w:r>
    </w:p>
    <w:p w14:paraId="55B26C49" w14:textId="77777777" w:rsidR="00684B73" w:rsidRDefault="00000000">
      <w:r>
        <w:t>A Random Forest classifier is implemented as the main model, leveraging its ability to capture non-linear interactions between macroeconomic indicators without requiring feature scaling.</w:t>
      </w:r>
    </w:p>
    <w:p w14:paraId="38F11EB6" w14:textId="77777777" w:rsidR="00684B73" w:rsidRDefault="00684B73"/>
    <w:p w14:paraId="1533FF11" w14:textId="77777777" w:rsidR="00684B73" w:rsidRDefault="00000000">
      <w:pPr>
        <w:pStyle w:val="Heading3"/>
      </w:pPr>
      <w:r>
        <w:t>Training Data and Features</w:t>
      </w:r>
    </w:p>
    <w:p w14:paraId="06CCE594" w14:textId="77777777" w:rsidR="00684B73" w:rsidRDefault="00000000">
      <w:r>
        <w:t>Training data: features_raw.csv (unscaled). Random Forests are scale-invariant — splits are based on rank order of values, so RobustScaler normalisation is unnecessary and would add no benefit. Features: the same 37-feature set (FEATURES_EXT). emp_index is explicitly excluded: it is a linear combination of fx_depreciation_mom, reserves_change_mom, and real_interest_rate — three features already in the set — and captured 12.6% of total feature importance in preliminary experiments, which is 2.3 times the next most important feature. Removing it gives a cleaner, more interpretable importance ranking.</w:t>
      </w:r>
    </w:p>
    <w:p w14:paraId="7D900D4B" w14:textId="77777777" w:rsidR="00684B73" w:rsidRDefault="00684B73"/>
    <w:p w14:paraId="1A5AEEBC" w14:textId="77777777" w:rsidR="00684B73" w:rsidRDefault="00000000">
      <w:pPr>
        <w:pStyle w:val="Heading3"/>
      </w:pPr>
      <w:r>
        <w:t>Hyperparameters</w:t>
      </w:r>
    </w:p>
    <w:p w14:paraId="2D8558C5" w14:textId="77777777" w:rsidR="00684B73" w:rsidRDefault="00000000">
      <w:r>
        <w:t>The following hyperparameters are used (tuned via Optuna in an earlier experiment):</w:t>
      </w:r>
    </w:p>
    <w:p w14:paraId="6FAB596D" w14:textId="77777777" w:rsidR="00684B73" w:rsidRDefault="00000000">
      <w:pPr>
        <w:pStyle w:val="ListBullet"/>
      </w:pPr>
      <w:r>
        <w:t>n_estimators = 300  (number of trees)</w:t>
      </w:r>
    </w:p>
    <w:p w14:paraId="1B929EF7" w14:textId="77777777" w:rsidR="00684B73" w:rsidRDefault="00000000">
      <w:pPr>
        <w:pStyle w:val="ListBullet"/>
      </w:pPr>
      <w:r>
        <w:t>max_depth = 12  (prevents individual trees from memorising the training data)</w:t>
      </w:r>
    </w:p>
    <w:p w14:paraId="62E920A7" w14:textId="77777777" w:rsidR="00684B73" w:rsidRDefault="00000000">
      <w:pPr>
        <w:pStyle w:val="ListBullet"/>
      </w:pPr>
      <w:r>
        <w:t>min_samples_split = 10  (minimum samples required to split a node)</w:t>
      </w:r>
    </w:p>
    <w:p w14:paraId="249685FB" w14:textId="77777777" w:rsidR="00684B73" w:rsidRDefault="00000000">
      <w:pPr>
        <w:pStyle w:val="ListBullet"/>
      </w:pPr>
      <w:r>
        <w:t>min_samples_leaf = 4  (minimum samples required at a leaf node)</w:t>
      </w:r>
    </w:p>
    <w:p w14:paraId="3D9EA375" w14:textId="77777777" w:rsidR="00684B73" w:rsidRDefault="00000000">
      <w:pPr>
        <w:pStyle w:val="ListBullet"/>
      </w:pPr>
      <w:r>
        <w:t>max_features = sqrt  (random feature subset considered at each split)</w:t>
      </w:r>
    </w:p>
    <w:p w14:paraId="09F19EF7" w14:textId="77777777" w:rsidR="00684B73" w:rsidRDefault="00000000">
      <w:pPr>
        <w:pStyle w:val="ListBullet"/>
      </w:pPr>
      <w:r>
        <w:t>class_weight = balanced  (automatically weights samples inversely proportional to class frequency, equivalent to approximately {0:1, 1:6} for a 14% crisis rate; addresses class imbalance without synthetic oversampling)</w:t>
      </w:r>
    </w:p>
    <w:p w14:paraId="156C2CF2" w14:textId="77777777" w:rsidR="00684B73" w:rsidRDefault="00684B73"/>
    <w:p w14:paraId="7204F0C4" w14:textId="77777777" w:rsidR="00684B73" w:rsidRDefault="00000000">
      <w:pPr>
        <w:pStyle w:val="Heading3"/>
      </w:pPr>
      <w:r>
        <w:t>5-Fold Expanding-Window Cross-Validation</w:t>
      </w:r>
    </w:p>
    <w:p w14:paraId="42957987" w14:textId="77777777" w:rsidR="00684B73" w:rsidRDefault="00000000">
      <w:r>
        <w:t>The same 5-fold plan from cv_fold_plan.csv is used. Each fold trains on all non-Philippines data before the test window start date and evaluates on the test window. The training set always starts from 1974 and expands forward — this is the correct approach for panel time-series data, preventing future data from leaking into training.</w:t>
      </w:r>
    </w:p>
    <w:p w14:paraId="7B64004A" w14:textId="77777777" w:rsidR="00684B73" w:rsidRDefault="00684B73"/>
    <w:p w14:paraId="466C0554" w14:textId="77777777" w:rsidR="00684B73" w:rsidRDefault="00000000">
      <w:r>
        <w:t>CV results across folds (evaluated at F1-optimal threshold per fold):</w:t>
      </w:r>
    </w:p>
    <w:p w14:paraId="39153777" w14:textId="77777777" w:rsidR="00684B73" w:rsidRDefault="00000000">
      <w:pPr>
        <w:pStyle w:val="ListBullet"/>
      </w:pPr>
      <w:r>
        <w:t>Fold 1 [1983-09 to 1992-06]  n=2,126  crisis=19.2%  AUC=0.601  Recall=0.591  F1=0.356</w:t>
      </w:r>
    </w:p>
    <w:p w14:paraId="7DFDA2CC" w14:textId="77777777" w:rsidR="00684B73" w:rsidRDefault="00000000">
      <w:pPr>
        <w:pStyle w:val="ListBullet"/>
      </w:pPr>
      <w:r>
        <w:t>Fold 2 [1992-06 to 2000-10]  n=2,121  crisis=20.2%  AUC=0.617  Recall=0.639  F1=0.364</w:t>
      </w:r>
    </w:p>
    <w:p w14:paraId="065B72C2" w14:textId="77777777" w:rsidR="00684B73" w:rsidRDefault="00000000">
      <w:pPr>
        <w:pStyle w:val="ListBullet"/>
      </w:pPr>
      <w:r>
        <w:t>Fold 3 [2000-10 to 2009-03]  n=2,142  crisis=11.8%  AUC=0.580  Recall=0.609  F1=0.246</w:t>
      </w:r>
    </w:p>
    <w:p w14:paraId="7D4E3FAF" w14:textId="77777777" w:rsidR="00684B73" w:rsidRDefault="00000000">
      <w:pPr>
        <w:pStyle w:val="ListBullet"/>
      </w:pPr>
      <w:r>
        <w:t>Fold 4 [2009-03 to 2017-08]  n=2,142  crisis=16.5%  AUC=0.608  Recall=0.626  F1=0.332</w:t>
      </w:r>
    </w:p>
    <w:p w14:paraId="3DEE1A28" w14:textId="77777777" w:rsidR="00684B73" w:rsidRDefault="00000000">
      <w:pPr>
        <w:pStyle w:val="ListBullet"/>
      </w:pPr>
      <w:r>
        <w:t>Fold 5 [2017-08 to 2025-12]  n=2,121  crisis=9.1%   AUC=0.535  Recall=0.943  F1=0.176</w:t>
      </w:r>
    </w:p>
    <w:p w14:paraId="726E347D" w14:textId="77777777" w:rsidR="00684B73" w:rsidRDefault="00000000">
      <w:pPr>
        <w:pStyle w:val="ListBullet"/>
      </w:pPr>
      <w:r>
        <w:t>Mean CV AUC = 0.588 +/- 0.029</w:t>
      </w:r>
    </w:p>
    <w:p w14:paraId="08E095F3" w14:textId="77777777" w:rsidR="00684B73" w:rsidRDefault="00684B73"/>
    <w:p w14:paraId="2AE54C8B" w14:textId="77777777" w:rsidR="00684B73" w:rsidRDefault="00000000">
      <w:pPr>
        <w:pStyle w:val="Heading3"/>
      </w:pPr>
      <w:r>
        <w:t>Decision Threshold</w:t>
      </w:r>
    </w:p>
    <w:p w14:paraId="39B62BFD" w14:textId="77777777" w:rsidR="00684B73" w:rsidRDefault="00000000">
      <w:r>
        <w:t>The CV-averaged threshold strategy used for LR does not transfer reliably to the final RF because the final model trains on approximately three times more data than each CV sub-model, which shifts the probability scale. Instead, the F1-optimal threshold is computed directly on the Philippines PR curve (threshold = 0.465). This is declared as an achievable upper bound. ROC-AUC and Average Precision are the primary honest metrics for the RF model.</w:t>
      </w:r>
    </w:p>
    <w:p w14:paraId="1CC26B4B" w14:textId="77777777" w:rsidR="00684B73" w:rsidRDefault="00684B73"/>
    <w:p w14:paraId="699AE2AD" w14:textId="77777777" w:rsidR="00684B73" w:rsidRDefault="00000000">
      <w:pPr>
        <w:pStyle w:val="Heading3"/>
      </w:pPr>
      <w:r>
        <w:t>Philippines Backtest Results</w:t>
      </w:r>
    </w:p>
    <w:p w14:paraId="75F6FD28" w14:textId="77777777" w:rsidR="00684B73" w:rsidRDefault="00000000">
      <w:r>
        <w:t>Applied to the 623 held-out Philippines observations (crisis rate 12.68%):</w:t>
      </w:r>
    </w:p>
    <w:p w14:paraId="1F5AE078" w14:textId="77777777" w:rsidR="00684B73" w:rsidRDefault="00000000">
      <w:pPr>
        <w:pStyle w:val="ListBullet"/>
      </w:pPr>
      <w:r>
        <w:t xml:space="preserve">  ROC-AUC: 0.822</w:t>
      </w:r>
    </w:p>
    <w:p w14:paraId="7C6215A9" w14:textId="77777777" w:rsidR="00684B73" w:rsidRDefault="00000000">
      <w:pPr>
        <w:pStyle w:val="ListBullet"/>
      </w:pPr>
      <w:r>
        <w:t xml:space="preserve">  No-Crisis (0) — Precision: 0.946   Recall: 0.779   F1: 0.855</w:t>
      </w:r>
    </w:p>
    <w:p w14:paraId="59E5EBD4" w14:textId="77777777" w:rsidR="00684B73" w:rsidRDefault="00000000">
      <w:pPr>
        <w:pStyle w:val="ListBullet"/>
      </w:pPr>
      <w:r>
        <w:t xml:space="preserve">  Crisis    (1) — Precision: 0.314   Recall: 0.696   F1: 0.433</w:t>
      </w:r>
    </w:p>
    <w:p w14:paraId="64951288" w14:textId="77777777" w:rsidR="00684B73" w:rsidRDefault="00684B73"/>
    <w:p w14:paraId="45F4E889" w14:textId="77777777" w:rsidR="00684B73" w:rsidRDefault="00000000">
      <w:pPr>
        <w:pStyle w:val="Heading3"/>
      </w:pPr>
      <w:r>
        <w:t>SHAP Interpretability</w:t>
      </w:r>
    </w:p>
    <w:p w14:paraId="5F89B6A5" w14:textId="77777777" w:rsidR="00684B73" w:rsidRDefault="00000000">
      <w:r>
        <w:t>SHAP (SHapley Additive exPlanations) values are computed using shap.TreeExplainer on 200 randomly sampled background training points. Two SHAP plots are produced:</w:t>
      </w:r>
    </w:p>
    <w:p w14:paraId="4130C0D7" w14:textId="77777777" w:rsidR="00684B73" w:rsidRDefault="00000000">
      <w:pPr>
        <w:pStyle w:val="ListBullet"/>
      </w:pPr>
      <w:r>
        <w:t>SHAP Summary Plot — each dot represents one background sample. The x-axis shows the SHAP value (positive = pushes toward crisis prediction). Colour encodes the feature value (red = high, blue = low). This reveals both the direction and magnitude of each feature's impact.</w:t>
      </w:r>
    </w:p>
    <w:p w14:paraId="0662DD56" w14:textId="77777777" w:rsidR="00684B73" w:rsidRDefault="00000000">
      <w:pPr>
        <w:pStyle w:val="ListBullet"/>
      </w:pPr>
      <w:r>
        <w:lastRenderedPageBreak/>
        <w:t>SHAP Bar Chart — mean absolute SHAP value per feature, providing a global feature importance ranking based on actual model impact rather than Gini impurity. This is more reliable than the built-in feature importance for correlated features.</w:t>
      </w:r>
    </w:p>
    <w:p w14:paraId="19D1EEEE" w14:textId="77777777" w:rsidR="00684B73" w:rsidRDefault="00684B73"/>
    <w:p w14:paraId="25C7ED44" w14:textId="77777777" w:rsidR="00684B73" w:rsidRDefault="00000000">
      <w:pPr>
        <w:pStyle w:val="Heading2"/>
      </w:pPr>
      <w:r>
        <w:t>19.4 Model Comparison</w:t>
      </w:r>
    </w:p>
    <w:p w14:paraId="01E60427" w14:textId="77777777" w:rsidR="00684B73" w:rsidRDefault="00000000">
      <w:r>
        <w:t>Four comparison plots are generated to evaluate both models side by side on the Philippines backtest set.</w:t>
      </w:r>
    </w:p>
    <w:p w14:paraId="7039F35A" w14:textId="77777777" w:rsidR="00684B73" w:rsidRDefault="00684B73"/>
    <w:p w14:paraId="7A39C3D2" w14:textId="77777777" w:rsidR="00684B73" w:rsidRDefault="00000000">
      <w:pPr>
        <w:pStyle w:val="Heading3"/>
      </w:pPr>
      <w:r>
        <w:t>Plot 1 — Overlaid ROC and Precision-Recall Curves</w:t>
      </w:r>
    </w:p>
    <w:p w14:paraId="151A5770" w14:textId="77777777" w:rsidR="00684B73" w:rsidRDefault="00000000">
      <w:r>
        <w:t>Both models' ROC curves and Precision-Recall curves are overlaid on the same axes. ROC-AUC is the primary threshold-independent discriminative metric. The no-skill baseline (diagonal on ROC; horizontal line at the crisis rate on PR) provides a reference. Random Forest (AUC=0.822) outperforms Logistic Regression (AUC=0.792).</w:t>
      </w:r>
    </w:p>
    <w:p w14:paraId="2E9918D0" w14:textId="77777777" w:rsidR="00684B73" w:rsidRDefault="00684B73"/>
    <w:p w14:paraId="4259B516" w14:textId="77777777" w:rsidR="00684B73" w:rsidRDefault="00000000">
      <w:pPr>
        <w:pStyle w:val="Heading3"/>
      </w:pPr>
      <w:r>
        <w:t>Plot 2 — Grouped Metrics Bar Chart</w:t>
      </w:r>
    </w:p>
    <w:p w14:paraId="0684D873" w14:textId="77777777" w:rsidR="00684B73" w:rsidRDefault="00000000">
      <w:r>
        <w:t>A grouped bar chart comparing ROC-AUC, Crisis Precision, Crisis Recall, and Crisis F1-Score for both models at their respective decision thresholds (LR thr=0.18, RF thr=0.46). Numeric values are annotated on each bar for easy comparison.</w:t>
      </w:r>
    </w:p>
    <w:p w14:paraId="317063E2" w14:textId="77777777" w:rsidR="00684B73" w:rsidRDefault="00684B73"/>
    <w:p w14:paraId="3FB4A01B" w14:textId="77777777" w:rsidR="00684B73" w:rsidRDefault="00000000">
      <w:pPr>
        <w:pStyle w:val="Heading3"/>
      </w:pPr>
      <w:r>
        <w:t>Plot 3 — Threshold Sensitivity</w:t>
      </w:r>
    </w:p>
    <w:p w14:paraId="0F6EFED5" w14:textId="77777777" w:rsidR="00684B73" w:rsidRDefault="00000000">
      <w:r>
        <w:t>Precision, Recall, and F1-Score for the crisis class are plotted as a function of the decision threshold swept from 0.01 to 0.99. This shows the full precision-recall trade-off available at each threshold and confirms the maximum achievable F1 for each model.</w:t>
      </w:r>
    </w:p>
    <w:p w14:paraId="3032EEBF" w14:textId="77777777" w:rsidR="00684B73" w:rsidRDefault="00684B73"/>
    <w:p w14:paraId="2CFDE629" w14:textId="77777777" w:rsidR="00684B73" w:rsidRDefault="00000000">
      <w:pPr>
        <w:pStyle w:val="Heading3"/>
      </w:pPr>
      <w:r>
        <w:t>Plot 4 — Calibration Curves</w:t>
      </w:r>
    </w:p>
    <w:p w14:paraId="23738565" w14:textId="77777777" w:rsidR="00684B73" w:rsidRDefault="00000000">
      <w:r>
        <w:t>Calibration curves (reliability diagrams) compare predicted probability bins to observed crisis frequencies. A perfectly calibrated model lies on the diagonal. Logistic Regression (with prior correction) is better calibrated than Random Forest with class_weight='balanced', which tends to over-estimate crisis probabilities.</w:t>
      </w:r>
    </w:p>
    <w:p w14:paraId="21D126A5" w14:textId="77777777" w:rsidR="00684B73" w:rsidRDefault="00684B73"/>
    <w:p w14:paraId="6FC44F32" w14:textId="77777777" w:rsidR="00684B73" w:rsidRDefault="00000000">
      <w:pPr>
        <w:pStyle w:val="Heading2"/>
      </w:pPr>
      <w:r>
        <w:t>19.5 Results Summary</w:t>
      </w:r>
    </w:p>
    <w:p w14:paraId="591F2766" w14:textId="77777777" w:rsidR="00684B73" w:rsidRDefault="00000000">
      <w:r>
        <w:t>All results are evaluated on the held-out Philippines backtest set (623 observations, 79 crisis months, 544 non-crisis months).</w:t>
      </w:r>
    </w:p>
    <w:p w14:paraId="1B37662C" w14:textId="77777777" w:rsidR="00684B73" w:rsidRDefault="00684B73"/>
    <w:p w14:paraId="375771F6" w14:textId="77777777" w:rsidR="00684B73" w:rsidRDefault="00000000">
      <w:pPr>
        <w:pStyle w:val="Heading3"/>
      </w:pPr>
      <w:r>
        <w:lastRenderedPageBreak/>
        <w:t>Baseline: Logistic Regression</w:t>
      </w:r>
    </w:p>
    <w:p w14:paraId="30BBCB40" w14:textId="77777777" w:rsidR="00684B73" w:rsidRDefault="00000000">
      <w:pPr>
        <w:pStyle w:val="ListBullet"/>
      </w:pPr>
      <w:r>
        <w:t>Training data: train_smote.csv (SMOTE-balanced, RobustScaler-normalised, 18,032 rows)</w:t>
      </w:r>
    </w:p>
    <w:p w14:paraId="2F712AC5" w14:textId="77777777" w:rsidR="00684B73" w:rsidRDefault="00000000">
      <w:pPr>
        <w:pStyle w:val="ListBullet"/>
      </w:pPr>
      <w:r>
        <w:t>Features: 37 (15 base + 7 diff + 15 lag)</w:t>
      </w:r>
    </w:p>
    <w:p w14:paraId="23829D36" w14:textId="77777777" w:rsidR="00684B73" w:rsidRDefault="00000000">
      <w:pPr>
        <w:pStyle w:val="ListBullet"/>
      </w:pPr>
      <w:r>
        <w:t>Regularisation C: 0.001 (selected by 5-fold CV on AUC)</w:t>
      </w:r>
    </w:p>
    <w:p w14:paraId="64D5EBB2" w14:textId="77777777" w:rsidR="00684B73" w:rsidRDefault="00000000">
      <w:pPr>
        <w:pStyle w:val="ListBullet"/>
      </w:pPr>
      <w:r>
        <w:t>Decision threshold: 0.179 (CV-averaged F1-optimal, no test-set leakage)</w:t>
      </w:r>
    </w:p>
    <w:p w14:paraId="7DBFE5A6" w14:textId="77777777" w:rsidR="00684B73" w:rsidRDefault="00000000">
      <w:pPr>
        <w:pStyle w:val="ListBullet"/>
      </w:pPr>
      <w:r>
        <w:t>ROC-AUC: 0.792</w:t>
      </w:r>
    </w:p>
    <w:p w14:paraId="45DA1747" w14:textId="77777777" w:rsidR="00684B73" w:rsidRDefault="00000000">
      <w:pPr>
        <w:pStyle w:val="ListBullet"/>
      </w:pPr>
      <w:r>
        <w:t>No-Crisis (0): Precision=0.943  Recall=0.818  F1=0.876</w:t>
      </w:r>
    </w:p>
    <w:p w14:paraId="5ABBCFF0" w14:textId="77777777" w:rsidR="00684B73" w:rsidRDefault="00000000">
      <w:pPr>
        <w:pStyle w:val="ListBullet"/>
      </w:pPr>
      <w:r>
        <w:t>Crisis    (1): Precision=0.344  Recall=0.658  F1=0.452</w:t>
      </w:r>
    </w:p>
    <w:p w14:paraId="72251F86" w14:textId="77777777" w:rsidR="00684B73" w:rsidRDefault="00684B73"/>
    <w:p w14:paraId="153742C1" w14:textId="77777777" w:rsidR="00684B73" w:rsidRDefault="00000000">
      <w:pPr>
        <w:pStyle w:val="Heading3"/>
      </w:pPr>
      <w:r>
        <w:t>Main Model: Random Forest</w:t>
      </w:r>
    </w:p>
    <w:p w14:paraId="0408AF52" w14:textId="77777777" w:rsidR="00684B73" w:rsidRDefault="00000000">
      <w:pPr>
        <w:pStyle w:val="ListBullet"/>
      </w:pPr>
      <w:r>
        <w:t>Training data: features_raw.csv (unscaled, 12,672 non-Philippines rows)</w:t>
      </w:r>
    </w:p>
    <w:p w14:paraId="5C3AA205" w14:textId="77777777" w:rsidR="00684B73" w:rsidRDefault="00000000">
      <w:pPr>
        <w:pStyle w:val="ListBullet"/>
      </w:pPr>
      <w:r>
        <w:t>Features: 37 (15 base + 7 diff + 15 lag; emp_index excluded)</w:t>
      </w:r>
    </w:p>
    <w:p w14:paraId="506693B9" w14:textId="77777777" w:rsidR="00684B73" w:rsidRDefault="00000000">
      <w:pPr>
        <w:pStyle w:val="ListBullet"/>
      </w:pPr>
      <w:r>
        <w:t>300 trees, max_depth=12, class_weight='balanced'</w:t>
      </w:r>
    </w:p>
    <w:p w14:paraId="0A3E0E5B" w14:textId="77777777" w:rsidR="00684B73" w:rsidRDefault="00000000">
      <w:pPr>
        <w:pStyle w:val="ListBullet"/>
      </w:pPr>
      <w:r>
        <w:t>5-fold expanding-window CV AUC: 0.588 +/- 0.029</w:t>
      </w:r>
    </w:p>
    <w:p w14:paraId="09B96CFD" w14:textId="77777777" w:rsidR="00684B73" w:rsidRDefault="00000000">
      <w:pPr>
        <w:pStyle w:val="ListBullet"/>
      </w:pPr>
      <w:r>
        <w:t>Decision threshold: 0.465 (F1-optimal on Philippines PR curve — achievable upper bound)</w:t>
      </w:r>
    </w:p>
    <w:p w14:paraId="2996D4AB" w14:textId="77777777" w:rsidR="00684B73" w:rsidRDefault="00000000">
      <w:pPr>
        <w:pStyle w:val="ListBullet"/>
      </w:pPr>
      <w:r>
        <w:t>ROC-AUC: 0.822</w:t>
      </w:r>
    </w:p>
    <w:p w14:paraId="1A6964C9" w14:textId="77777777" w:rsidR="00684B73" w:rsidRDefault="00000000">
      <w:pPr>
        <w:pStyle w:val="ListBullet"/>
      </w:pPr>
      <w:r>
        <w:t>No-Crisis (0): Precision=0.946  Recall=0.779  F1=0.855</w:t>
      </w:r>
    </w:p>
    <w:p w14:paraId="584C437E" w14:textId="77777777" w:rsidR="00684B73" w:rsidRDefault="00000000">
      <w:pPr>
        <w:pStyle w:val="ListBullet"/>
      </w:pPr>
      <w:r>
        <w:t>Crisis    (1): Precision=0.314  Recall=0.696  F1=0.433</w:t>
      </w:r>
    </w:p>
    <w:p w14:paraId="00C615C3" w14:textId="77777777" w:rsidR="00684B73" w:rsidRDefault="00684B73"/>
    <w:p w14:paraId="4A3D9D46" w14:textId="77777777" w:rsidR="00684B73" w:rsidRDefault="00000000">
      <w:r>
        <w:t>The Random Forest achieves a higher ROC-AUC (0.822 vs 0.792) than Logistic Regression. Both models achieve crisis recall of approximately 0.65-0.70, meaning they correctly flag roughly two-thirds of the actual crisis months. Crisis precision is modest (~0.31-0.34), reflecting the inherent difficulty of the task: the prior is only 12.68% crisis in the Philippines holdout, and the model must distinguish genuine early warning from normal macroeconomic volatility.</w:t>
      </w:r>
    </w:p>
    <w:p w14:paraId="38C7728E" w14:textId="77777777" w:rsidR="00684B73" w:rsidRDefault="00684B73"/>
    <w:p w14:paraId="568274A5" w14:textId="77777777" w:rsidR="00684B73" w:rsidRDefault="00000000">
      <w:pPr>
        <w:pStyle w:val="Heading2"/>
      </w:pPr>
      <w:r>
        <w:t>19.6 Generated Output Files</w:t>
      </w:r>
    </w:p>
    <w:p w14:paraId="65C1CD95" w14:textId="77777777" w:rsidR="00684B73" w:rsidRDefault="00000000">
      <w:r>
        <w:t>Running training.ipynb generates 17 PNG plots saved to two locations: preprocess/plots/ (original save location) and preprocess/output_images/ (copies extracted directly from the notebook cell outputs).</w:t>
      </w:r>
    </w:p>
    <w:p w14:paraId="56F8BFB1" w14:textId="77777777" w:rsidR="00684B73" w:rsidRDefault="00684B73"/>
    <w:p w14:paraId="1FDEDF17" w14:textId="77777777" w:rsidR="00684B73" w:rsidRDefault="00000000">
      <w:pPr>
        <w:pStyle w:val="Heading3"/>
      </w:pPr>
      <w:r>
        <w:t>EDA Plots (6 files)</w:t>
      </w:r>
    </w:p>
    <w:p w14:paraId="44213D83" w14:textId="77777777" w:rsidR="00684B73" w:rsidRDefault="00000000">
      <w:pPr>
        <w:pStyle w:val="ListBullet"/>
      </w:pPr>
      <w:r>
        <w:t>eda_01_class_distribution.png — overall class balance and per-country crisis rates</w:t>
      </w:r>
    </w:p>
    <w:p w14:paraId="4A41A15B" w14:textId="77777777" w:rsidR="00684B73" w:rsidRDefault="00000000">
      <w:pPr>
        <w:pStyle w:val="ListBullet"/>
      </w:pPr>
      <w:r>
        <w:t>eda_02_crisis_timeline.png — crisis frequency by year with historical episode annotations</w:t>
      </w:r>
    </w:p>
    <w:p w14:paraId="52D806EF" w14:textId="77777777" w:rsidR="00684B73" w:rsidRDefault="00000000">
      <w:pPr>
        <w:pStyle w:val="ListBullet"/>
      </w:pPr>
      <w:r>
        <w:lastRenderedPageBreak/>
        <w:t>eda_03_correlation_heatmap.png — Pearson correlation matrix for 15 base features + target</w:t>
      </w:r>
    </w:p>
    <w:p w14:paraId="448EE7B9" w14:textId="77777777" w:rsidR="00684B73" w:rsidRDefault="00000000">
      <w:pPr>
        <w:pStyle w:val="ListBullet"/>
      </w:pPr>
      <w:r>
        <w:t>eda_04_feature_target_correlation.png — ranked correlation of each feature with crisis_in_6m</w:t>
      </w:r>
    </w:p>
    <w:p w14:paraId="395C8970" w14:textId="77777777" w:rsidR="00684B73" w:rsidRDefault="00000000">
      <w:pPr>
        <w:pStyle w:val="ListBullet"/>
      </w:pPr>
      <w:r>
        <w:t>eda_05_feature_distributions.png — density histograms comparing crisis vs no-crisis periods</w:t>
      </w:r>
    </w:p>
    <w:p w14:paraId="2E115060" w14:textId="77777777" w:rsidR="00684B73" w:rsidRDefault="00000000">
      <w:pPr>
        <w:pStyle w:val="ListBullet"/>
      </w:pPr>
      <w:r>
        <w:t>eda_06_philippines_timeseries.png — Philippines time series with crisis windows shaded</w:t>
      </w:r>
    </w:p>
    <w:p w14:paraId="69453FAD" w14:textId="77777777" w:rsidR="00684B73" w:rsidRDefault="00684B73"/>
    <w:p w14:paraId="20A8B0A8" w14:textId="77777777" w:rsidR="00684B73" w:rsidRDefault="00000000">
      <w:pPr>
        <w:pStyle w:val="Heading3"/>
      </w:pPr>
      <w:r>
        <w:t>Logistic Regression Plots (2 files)</w:t>
      </w:r>
    </w:p>
    <w:p w14:paraId="028DEA96" w14:textId="77777777" w:rsidR="00684B73" w:rsidRDefault="00000000">
      <w:pPr>
        <w:pStyle w:val="ListBullet"/>
      </w:pPr>
      <w:r>
        <w:t>lr_01_confusion_coefficients.png — confusion matrix and log-odds coefficient bar chart</w:t>
      </w:r>
    </w:p>
    <w:p w14:paraId="196D2FE5" w14:textId="77777777" w:rsidR="00684B73" w:rsidRDefault="00000000">
      <w:pPr>
        <w:pStyle w:val="ListBullet"/>
      </w:pPr>
      <w:r>
        <w:t>lr_02_roc_pr_curves.png — ROC and Precision-Recall curves</w:t>
      </w:r>
    </w:p>
    <w:p w14:paraId="0CD32EE7" w14:textId="77777777" w:rsidR="00684B73" w:rsidRDefault="00684B73"/>
    <w:p w14:paraId="1CBAFBB5" w14:textId="77777777" w:rsidR="00684B73" w:rsidRDefault="00000000">
      <w:pPr>
        <w:pStyle w:val="Heading3"/>
      </w:pPr>
      <w:r>
        <w:t>Random Forest Plots (5 files)</w:t>
      </w:r>
    </w:p>
    <w:p w14:paraId="4C57138A" w14:textId="77777777" w:rsidR="00684B73" w:rsidRDefault="00000000">
      <w:pPr>
        <w:pStyle w:val="ListBullet"/>
      </w:pPr>
      <w:r>
        <w:t>rf_00_cv_fold_performance.png — AUC, Recall, and F1 per CV fold</w:t>
      </w:r>
    </w:p>
    <w:p w14:paraId="4395653B" w14:textId="77777777" w:rsidR="00684B73" w:rsidRDefault="00000000">
      <w:pPr>
        <w:pStyle w:val="ListBullet"/>
      </w:pPr>
      <w:r>
        <w:t>rf_01_confusion_importance.png — confusion matrix and Gini feature importance bar chart</w:t>
      </w:r>
    </w:p>
    <w:p w14:paraId="555968F1" w14:textId="77777777" w:rsidR="00684B73" w:rsidRDefault="00000000">
      <w:pPr>
        <w:pStyle w:val="ListBullet"/>
      </w:pPr>
      <w:r>
        <w:t>rf_02_roc_pr_curves.png — ROC and Precision-Recall curves</w:t>
      </w:r>
    </w:p>
    <w:p w14:paraId="621BBD97" w14:textId="77777777" w:rsidR="00684B73" w:rsidRDefault="00000000">
      <w:pPr>
        <w:pStyle w:val="ListBullet"/>
      </w:pPr>
      <w:r>
        <w:t>rf_03_shap_summary.png — SHAP beeswarm summary plot (top 20 features, crisis class)</w:t>
      </w:r>
    </w:p>
    <w:p w14:paraId="5D45341A" w14:textId="77777777" w:rsidR="00684B73" w:rsidRDefault="00000000">
      <w:pPr>
        <w:pStyle w:val="ListBullet"/>
      </w:pPr>
      <w:r>
        <w:t>rf_04_shap_bar.png — SHAP bar chart of mean absolute impact per feature</w:t>
      </w:r>
    </w:p>
    <w:p w14:paraId="42ECB904" w14:textId="77777777" w:rsidR="00684B73" w:rsidRDefault="00684B73"/>
    <w:p w14:paraId="0E8293B1" w14:textId="77777777" w:rsidR="00684B73" w:rsidRDefault="00000000">
      <w:pPr>
        <w:pStyle w:val="Heading3"/>
      </w:pPr>
      <w:r>
        <w:t>Model Comparison Plots (4 files)</w:t>
      </w:r>
    </w:p>
    <w:p w14:paraId="42689A7C" w14:textId="77777777" w:rsidR="00684B73" w:rsidRDefault="00000000">
      <w:pPr>
        <w:pStyle w:val="ListBullet"/>
      </w:pPr>
      <w:r>
        <w:t>comparison_01_roc_pr.png — overlaid ROC and PR curves for both models</w:t>
      </w:r>
    </w:p>
    <w:p w14:paraId="41FB4ED4" w14:textId="77777777" w:rsidR="00684B73" w:rsidRDefault="00000000">
      <w:pPr>
        <w:pStyle w:val="ListBullet"/>
      </w:pPr>
      <w:r>
        <w:t>comparison_02_metrics_bar.png — grouped bar chart of key metrics</w:t>
      </w:r>
    </w:p>
    <w:p w14:paraId="610BF54D" w14:textId="77777777" w:rsidR="00684B73" w:rsidRDefault="00000000">
      <w:pPr>
        <w:pStyle w:val="ListBullet"/>
      </w:pPr>
      <w:r>
        <w:t>comparison_03_threshold_sensitivity.png — Precision, Recall, and F1 vs threshold</w:t>
      </w:r>
    </w:p>
    <w:p w14:paraId="22CE8675" w14:textId="77777777" w:rsidR="00684B73" w:rsidRDefault="00000000">
      <w:pPr>
        <w:pStyle w:val="ListBullet"/>
      </w:pPr>
      <w:r>
        <w:t>comparison_04_calibration.png — calibration (reliability) curves for both models</w:t>
      </w:r>
    </w:p>
    <w:p w14:paraId="6808F72A" w14:textId="77777777" w:rsidR="00684B73" w:rsidRDefault="00684B73"/>
    <w:p w14:paraId="3AFEFD18" w14:textId="77777777" w:rsidR="00684B73" w:rsidRDefault="00000000">
      <w:pPr>
        <w:pStyle w:val="Heading2"/>
      </w:pPr>
      <w:r>
        <w:t>19.7 Methodological Notes</w:t>
      </w:r>
    </w:p>
    <w:p w14:paraId="63405EB4" w14:textId="77777777" w:rsidR="00684B73" w:rsidRDefault="00684B73"/>
    <w:p w14:paraId="377E0931" w14:textId="77777777" w:rsidR="00684B73" w:rsidRDefault="00000000">
      <w:pPr>
        <w:pStyle w:val="Heading3"/>
      </w:pPr>
      <w:r>
        <w:t>Holdout Integrity</w:t>
      </w:r>
    </w:p>
    <w:p w14:paraId="7933628E" w14:textId="77777777" w:rsidR="00684B73" w:rsidRDefault="00000000">
      <w:r>
        <w:t>The Philippines is a strict holdout country throughout the entire pipeline. It is excluded from: (1) all SMOTE training data, (2) all 5 CV fold training and validation windows, and (3) LR threshold selection. Only the final backtest evaluation touches Philippines data. This provides a genuine out-of-sample assessment of how the model generalises to an unseen country.</w:t>
      </w:r>
    </w:p>
    <w:p w14:paraId="4358E5E9" w14:textId="77777777" w:rsidR="00684B73" w:rsidRDefault="00684B73"/>
    <w:p w14:paraId="4478ED17" w14:textId="77777777" w:rsidR="00684B73" w:rsidRDefault="00000000">
      <w:pPr>
        <w:pStyle w:val="Heading3"/>
      </w:pPr>
      <w:r>
        <w:t>Class Imbalance Handling</w:t>
      </w:r>
    </w:p>
    <w:p w14:paraId="6E2C7633" w14:textId="77777777" w:rsidR="00684B73" w:rsidRDefault="00000000">
      <w:r>
        <w:t>Two different strategies are used for the two models, reflecting their different learning algorithms:</w:t>
      </w:r>
    </w:p>
    <w:p w14:paraId="3ABF837B" w14:textId="77777777" w:rsidR="00684B73" w:rsidRDefault="00000000">
      <w:pPr>
        <w:pStyle w:val="ListBullet"/>
      </w:pPr>
      <w:r>
        <w:t>Logistic Regression uses SMOTE training data (50/50 balance). SMOTE is necessary here because LR minimises cross-entropy loss, which is dominated by the majority class on imbalanced data, causing all coefficients to shrink toward zero. Training on balanced data produces meaningful coefficient estimates.</w:t>
      </w:r>
    </w:p>
    <w:p w14:paraId="6023D063" w14:textId="77777777" w:rsidR="00684B73" w:rsidRDefault="00000000">
      <w:pPr>
        <w:pStyle w:val="ListBullet"/>
      </w:pPr>
      <w:r>
        <w:t>Random Forest uses class_weight='balanced'. Tree-based models are less sensitive to imbalance because they optimise node purity, not a global loss. class_weight='balanced' reweights samples so that the total weight of crisis months equals the total weight of non-crisis months, without generating synthetic points.</w:t>
      </w:r>
    </w:p>
    <w:p w14:paraId="58FE4379" w14:textId="77777777" w:rsidR="00684B73" w:rsidRDefault="00684B73"/>
    <w:p w14:paraId="2D6F6D2C" w14:textId="77777777" w:rsidR="00684B73" w:rsidRDefault="00000000">
      <w:pPr>
        <w:pStyle w:val="Heading3"/>
      </w:pPr>
      <w:r>
        <w:t>CV-to-Backtest AUC Gap for Random Forest</w:t>
      </w:r>
    </w:p>
    <w:p w14:paraId="26BC0043" w14:textId="77777777" w:rsidR="00684B73" w:rsidRDefault="00000000">
      <w:r>
        <w:t>The Random Forest achieves CV AUC of 0.588 +/- 0.029 on the 5 training folds but 0.822 on the Philippines backtest. This gap warrants attention. Two explanations are plausible: (1) the Philippines crisis events align particularly well with the learned macroeconomic patterns, producing genuinely better-than-CV generalisation; (2) the 5 CV folds cover 21 diverse emerging-market countries with heterogeneous crisis drivers, making CV harder than a single-country evaluation. AUC should be interpreted with this gap in mind.</w:t>
      </w:r>
    </w:p>
    <w:p w14:paraId="1562C490" w14:textId="77777777" w:rsidR="00684B73" w:rsidRDefault="00684B73"/>
    <w:p w14:paraId="091B80F6" w14:textId="77777777" w:rsidR="00684B73" w:rsidRDefault="00000000">
      <w:pPr>
        <w:pStyle w:val="Heading3"/>
      </w:pPr>
      <w:r>
        <w:t>Time-Series Ordering</w:t>
      </w:r>
    </w:p>
    <w:p w14:paraId="7F2F1D21" w14:textId="77777777" w:rsidR="00684B73" w:rsidRDefault="00000000">
      <w:r>
        <w:t>All data splits preserve strict temporal ordering. The training set always precedes the test set in time. shuffle=False is enforced throughout. The 5-fold expanding-window plan from cv_fold_plan.csv (generated in the preprocessing pipeline) is used unchanged.</w:t>
      </w:r>
    </w:p>
    <w:p w14:paraId="4D7D6AEE" w14:textId="77777777" w:rsidR="00684B73" w:rsidRDefault="00684B73"/>
    <w:p w14:paraId="730408CC" w14:textId="60A8B90E" w:rsidR="00E35DEF" w:rsidRDefault="00E35DEF">
      <w:pPr>
        <w:spacing w:after="80"/>
        <w:ind w:left="567" w:hanging="567"/>
      </w:pPr>
    </w:p>
    <w:sectPr w:rsidR="00E35DEF"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193617">
    <w:abstractNumId w:val="8"/>
  </w:num>
  <w:num w:numId="2" w16cid:durableId="1795825846">
    <w:abstractNumId w:val="6"/>
  </w:num>
  <w:num w:numId="3" w16cid:durableId="233777476">
    <w:abstractNumId w:val="5"/>
  </w:num>
  <w:num w:numId="4" w16cid:durableId="1855654925">
    <w:abstractNumId w:val="4"/>
  </w:num>
  <w:num w:numId="5" w16cid:durableId="318731094">
    <w:abstractNumId w:val="7"/>
  </w:num>
  <w:num w:numId="6" w16cid:durableId="1200245695">
    <w:abstractNumId w:val="3"/>
  </w:num>
  <w:num w:numId="7" w16cid:durableId="426653645">
    <w:abstractNumId w:val="2"/>
  </w:num>
  <w:num w:numId="8" w16cid:durableId="819736902">
    <w:abstractNumId w:val="1"/>
  </w:num>
  <w:num w:numId="9" w16cid:durableId="74121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6BF"/>
    <w:rsid w:val="0015074B"/>
    <w:rsid w:val="00171831"/>
    <w:rsid w:val="0029639D"/>
    <w:rsid w:val="002D0406"/>
    <w:rsid w:val="00326F90"/>
    <w:rsid w:val="004B2ECC"/>
    <w:rsid w:val="00684B73"/>
    <w:rsid w:val="00AA1D8D"/>
    <w:rsid w:val="00B47730"/>
    <w:rsid w:val="00CB0664"/>
    <w:rsid w:val="00DC2CA2"/>
    <w:rsid w:val="00E35D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EC208"/>
  <w14:defaultImageDpi w14:val="300"/>
  <w15:docId w15:val="{F62EBA08-D89C-4E79-A2D6-E4BD424A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32</Pages>
  <Words>6322</Words>
  <Characters>38629</Characters>
  <Application>Microsoft Office Word</Application>
  <DocSecurity>0</DocSecurity>
  <Lines>1430</Lines>
  <Paragraphs>936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Qin Hui Chai</cp:lastModifiedBy>
  <cp:revision>3</cp:revision>
  <dcterms:created xsi:type="dcterms:W3CDTF">2013-12-23T23:15:00Z</dcterms:created>
  <dcterms:modified xsi:type="dcterms:W3CDTF">2026-03-19T00:14:00Z</dcterms:modified>
  <cp:category/>
</cp:coreProperties>
</file>