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F910E1" w:rsidP="00F910E1">
      <w:pPr>
        <w:jc w:val="center"/>
        <w:rPr>
          <w:b/>
          <w:sz w:val="40"/>
          <w:szCs w:val="44"/>
        </w:rPr>
      </w:pPr>
      <w:r w:rsidRPr="00F910E1">
        <w:rPr>
          <w:b/>
          <w:sz w:val="40"/>
          <w:szCs w:val="44"/>
        </w:rPr>
        <w:t>Project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1"/>
        <w:gridCol w:w="1723"/>
        <w:gridCol w:w="489"/>
        <w:gridCol w:w="756"/>
        <w:gridCol w:w="857"/>
        <w:gridCol w:w="2830"/>
        <w:gridCol w:w="1177"/>
        <w:gridCol w:w="1167"/>
      </w:tblGrid>
      <w:tr w:rsidR="00EF5081" w:rsidRPr="002A7640" w:rsidTr="00777A3E">
        <w:trPr>
          <w:trHeight w:val="350"/>
          <w:jc w:val="center"/>
        </w:trPr>
        <w:tc>
          <w:tcPr>
            <w:tcW w:w="284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6787" w:type="dxa"/>
            <w:gridSpan w:val="5"/>
            <w:tcBorders>
              <w:top w:val="single" w:sz="4" w:space="0" w:color="auto"/>
              <w:left w:val="single" w:sz="4" w:space="0" w:color="auto"/>
              <w:bottom w:val="single" w:sz="4" w:space="0" w:color="auto"/>
              <w:right w:val="single" w:sz="4" w:space="0" w:color="auto"/>
            </w:tcBorders>
          </w:tcPr>
          <w:p w:rsidR="00EF5081" w:rsidRPr="002A7640" w:rsidRDefault="00C36105" w:rsidP="005A6AB0">
            <w:pPr>
              <w:spacing w:after="120"/>
              <w:jc w:val="both"/>
              <w:rPr>
                <w:rFonts w:asciiTheme="majorBidi" w:hAnsiTheme="majorBidi" w:cstheme="majorBidi"/>
              </w:rPr>
            </w:pPr>
            <w:r>
              <w:rPr>
                <w:rFonts w:asciiTheme="majorBidi" w:hAnsiTheme="majorBidi" w:cstheme="majorBidi"/>
              </w:rPr>
              <w:t>ADP-CS</w:t>
            </w:r>
          </w:p>
        </w:tc>
      </w:tr>
      <w:tr w:rsidR="00EF5081" w:rsidRPr="002A7640" w:rsidTr="00777A3E">
        <w:trPr>
          <w:trHeight w:val="350"/>
          <w:jc w:val="center"/>
        </w:trPr>
        <w:tc>
          <w:tcPr>
            <w:tcW w:w="284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sidRPr="002A7640">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sidRPr="002A7640">
              <w:rPr>
                <w:rFonts w:asciiTheme="majorBidi" w:hAnsiTheme="majorBidi" w:cstheme="majorBidi"/>
                <w:i/>
                <w:iCs/>
                <w:sz w:val="22"/>
                <w:szCs w:val="22"/>
              </w:rPr>
              <w:t xml:space="preserve">(for office use) </w:t>
            </w:r>
          </w:p>
        </w:tc>
        <w:tc>
          <w:tcPr>
            <w:tcW w:w="678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777A3E">
        <w:trPr>
          <w:trHeight w:val="350"/>
          <w:jc w:val="center"/>
        </w:trPr>
        <w:tc>
          <w:tcPr>
            <w:tcW w:w="284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Title of Project</w:t>
            </w:r>
          </w:p>
        </w:tc>
        <w:tc>
          <w:tcPr>
            <w:tcW w:w="6787" w:type="dxa"/>
            <w:gridSpan w:val="5"/>
            <w:tcBorders>
              <w:top w:val="single" w:sz="4" w:space="0" w:color="auto"/>
              <w:left w:val="single" w:sz="4" w:space="0" w:color="auto"/>
              <w:bottom w:val="single" w:sz="4" w:space="0" w:color="auto"/>
              <w:right w:val="single" w:sz="4" w:space="0" w:color="auto"/>
            </w:tcBorders>
          </w:tcPr>
          <w:p w:rsidR="00EF5081" w:rsidRPr="002A7640" w:rsidRDefault="003E17F2" w:rsidP="005A6AB0">
            <w:pPr>
              <w:spacing w:after="120"/>
              <w:jc w:val="both"/>
              <w:rPr>
                <w:rFonts w:asciiTheme="majorBidi" w:hAnsiTheme="majorBidi" w:cstheme="majorBidi"/>
              </w:rPr>
            </w:pPr>
            <w:r w:rsidRPr="003E17F2">
              <w:rPr>
                <w:rFonts w:asciiTheme="majorBidi" w:hAnsiTheme="majorBidi" w:cstheme="majorBidi"/>
              </w:rPr>
              <w:t>GhostWriter AI</w:t>
            </w:r>
          </w:p>
        </w:tc>
      </w:tr>
      <w:tr w:rsidR="00EF5081" w:rsidRPr="002A7640" w:rsidTr="00777A3E">
        <w:trPr>
          <w:trHeight w:val="350"/>
          <w:jc w:val="center"/>
        </w:trPr>
        <w:tc>
          <w:tcPr>
            <w:tcW w:w="284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Type of project</w:t>
            </w:r>
          </w:p>
        </w:tc>
        <w:tc>
          <w:tcPr>
            <w:tcW w:w="678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Traditional   </w:t>
            </w:r>
            <w:r w:rsidRPr="002A7640">
              <w:rPr>
                <w:rFonts w:asciiTheme="majorBidi" w:hAnsiTheme="majorBidi" w:cstheme="majorBidi"/>
              </w:rPr>
              <w:tab/>
              <w:t>[</w:t>
            </w:r>
            <w:r w:rsidR="00BF2280">
              <w:rPr>
                <w:sz w:val="20"/>
                <w:szCs w:val="20"/>
              </w:rPr>
              <w:t>✓</w:t>
            </w:r>
            <w:r w:rsidRPr="002A7640">
              <w:rPr>
                <w:rFonts w:asciiTheme="majorBidi" w:hAnsiTheme="majorBidi" w:cstheme="majorBidi"/>
              </w:rPr>
              <w:t xml:space="preserve"> ] Industrial</w:t>
            </w:r>
            <w:r w:rsidRPr="002A7640">
              <w:rPr>
                <w:rFonts w:asciiTheme="majorBidi" w:hAnsiTheme="majorBidi" w:cstheme="majorBidi"/>
              </w:rPr>
              <w:tab/>
            </w:r>
            <w:r w:rsidR="00EA503F">
              <w:rPr>
                <w:rFonts w:asciiTheme="majorBidi" w:hAnsiTheme="majorBidi" w:cstheme="majorBidi"/>
              </w:rPr>
              <w:t xml:space="preserve">           </w:t>
            </w:r>
            <w:r w:rsidRPr="002A7640">
              <w:rPr>
                <w:rFonts w:asciiTheme="majorBidi" w:hAnsiTheme="majorBidi" w:cstheme="majorBidi"/>
              </w:rPr>
              <w:t>[  ] Continuing</w:t>
            </w:r>
          </w:p>
        </w:tc>
      </w:tr>
      <w:tr w:rsidR="00EF5081" w:rsidRPr="002A7640" w:rsidTr="00777A3E">
        <w:trPr>
          <w:trHeight w:val="350"/>
          <w:jc w:val="center"/>
        </w:trPr>
        <w:tc>
          <w:tcPr>
            <w:tcW w:w="284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Nature of project</w:t>
            </w:r>
          </w:p>
        </w:tc>
        <w:tc>
          <w:tcPr>
            <w:tcW w:w="678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w:t>
            </w:r>
            <w:r w:rsidR="00BF2280">
              <w:rPr>
                <w:sz w:val="20"/>
                <w:szCs w:val="20"/>
              </w:rPr>
              <w:t>✓</w:t>
            </w:r>
            <w:r w:rsidRPr="002A7640">
              <w:rPr>
                <w:rFonts w:asciiTheme="majorBidi" w:hAnsiTheme="majorBidi" w:cstheme="majorBidi"/>
              </w:rPr>
              <w:t xml:space="preserve"> ] </w:t>
            </w:r>
            <w:r w:rsidRPr="002A7640">
              <w:rPr>
                <w:rFonts w:asciiTheme="majorBidi" w:hAnsiTheme="majorBidi" w:cstheme="majorBidi"/>
                <w:b/>
              </w:rPr>
              <w:t>D</w:t>
            </w:r>
            <w:r w:rsidRPr="002A7640">
              <w:rPr>
                <w:rFonts w:asciiTheme="majorBidi" w:hAnsiTheme="majorBidi" w:cstheme="majorBidi"/>
              </w:rPr>
              <w:t xml:space="preserve">evelopment  </w:t>
            </w:r>
            <w:r w:rsidRPr="002A7640">
              <w:rPr>
                <w:rFonts w:asciiTheme="majorBidi" w:hAnsiTheme="majorBidi" w:cstheme="majorBidi"/>
              </w:rPr>
              <w:tab/>
              <w:t xml:space="preserve">[  ] </w:t>
            </w:r>
            <w:r w:rsidRPr="002A7640">
              <w:rPr>
                <w:rFonts w:asciiTheme="majorBidi" w:hAnsiTheme="majorBidi" w:cstheme="majorBidi"/>
                <w:b/>
              </w:rPr>
              <w:t>R</w:t>
            </w:r>
            <w:r w:rsidRPr="002A7640">
              <w:rPr>
                <w:rFonts w:asciiTheme="majorBidi" w:hAnsiTheme="majorBidi" w:cstheme="majorBidi"/>
              </w:rPr>
              <w:t xml:space="preserve">esearch </w:t>
            </w:r>
            <w:r w:rsidRPr="002A7640">
              <w:rPr>
                <w:rFonts w:asciiTheme="majorBidi" w:hAnsiTheme="majorBidi" w:cstheme="majorBidi"/>
              </w:rPr>
              <w:tab/>
            </w:r>
            <w:r w:rsidRPr="002A7640">
              <w:rPr>
                <w:rFonts w:asciiTheme="majorBidi" w:hAnsiTheme="majorBidi" w:cstheme="majorBidi"/>
              </w:rPr>
              <w:tab/>
              <w:t xml:space="preserve">[  ] </w:t>
            </w:r>
            <w:r w:rsidRPr="002A7640">
              <w:rPr>
                <w:rFonts w:asciiTheme="majorBidi" w:hAnsiTheme="majorBidi" w:cstheme="majorBidi"/>
                <w:b/>
              </w:rPr>
              <w:t>S</w:t>
            </w:r>
            <w:r w:rsidRPr="002A7640">
              <w:rPr>
                <w:rFonts w:asciiTheme="majorBidi" w:hAnsiTheme="majorBidi" w:cstheme="majorBidi"/>
                <w:bCs/>
              </w:rPr>
              <w:t>urvey</w:t>
            </w:r>
          </w:p>
        </w:tc>
      </w:tr>
      <w:tr w:rsidR="00EF5081" w:rsidRPr="002A7640" w:rsidTr="00777A3E">
        <w:trPr>
          <w:trHeight w:val="260"/>
          <w:jc w:val="center"/>
        </w:trPr>
        <w:tc>
          <w:tcPr>
            <w:tcW w:w="284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sidRPr="002A7640">
              <w:rPr>
                <w:rFonts w:asciiTheme="majorBidi" w:hAnsiTheme="majorBidi" w:cstheme="majorBidi"/>
              </w:rPr>
              <w:t>Area of specialization/ Field</w:t>
            </w:r>
          </w:p>
        </w:tc>
        <w:tc>
          <w:tcPr>
            <w:tcW w:w="6787" w:type="dxa"/>
            <w:gridSpan w:val="5"/>
            <w:tcBorders>
              <w:top w:val="single" w:sz="4" w:space="0" w:color="auto"/>
              <w:left w:val="single" w:sz="4" w:space="0" w:color="auto"/>
              <w:bottom w:val="single" w:sz="4" w:space="0" w:color="auto"/>
              <w:right w:val="single" w:sz="4" w:space="0" w:color="auto"/>
            </w:tcBorders>
          </w:tcPr>
          <w:p w:rsidR="00EF5081" w:rsidRPr="002A7640" w:rsidRDefault="003E17F2" w:rsidP="005A6AB0">
            <w:pPr>
              <w:spacing w:after="120"/>
              <w:jc w:val="both"/>
              <w:rPr>
                <w:rFonts w:asciiTheme="majorBidi" w:hAnsiTheme="majorBidi" w:cstheme="majorBidi"/>
              </w:rPr>
            </w:pPr>
            <w:r>
              <w:rPr>
                <w:rFonts w:asciiTheme="majorBidi" w:hAnsiTheme="majorBidi" w:cstheme="majorBidi"/>
              </w:rPr>
              <w:t xml:space="preserve">Mobile Application </w:t>
            </w:r>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sidRPr="002A7640">
              <w:rPr>
                <w:rFonts w:asciiTheme="majorBidi" w:hAnsiTheme="majorBidi" w:cstheme="majorBidi"/>
                <w:b/>
              </w:rPr>
              <w:t>Project Group Members</w:t>
            </w:r>
          </w:p>
        </w:tc>
      </w:tr>
      <w:tr w:rsidR="00EF5081" w:rsidRPr="002A7640" w:rsidTr="00777A3E">
        <w:trPr>
          <w:jc w:val="center"/>
        </w:trPr>
        <w:tc>
          <w:tcPr>
            <w:tcW w:w="63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Sr.#</w:t>
            </w:r>
          </w:p>
        </w:tc>
        <w:tc>
          <w:tcPr>
            <w:tcW w:w="172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Reg. #</w:t>
            </w:r>
          </w:p>
        </w:tc>
        <w:tc>
          <w:tcPr>
            <w:tcW w:w="1245"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CGPA</w:t>
            </w:r>
          </w:p>
        </w:tc>
        <w:tc>
          <w:tcPr>
            <w:tcW w:w="283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Email ID</w:t>
            </w:r>
          </w:p>
        </w:tc>
        <w:tc>
          <w:tcPr>
            <w:tcW w:w="117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Phone #</w:t>
            </w:r>
          </w:p>
        </w:tc>
        <w:tc>
          <w:tcPr>
            <w:tcW w:w="116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Signature</w:t>
            </w:r>
          </w:p>
        </w:tc>
      </w:tr>
      <w:tr w:rsidR="00C25289" w:rsidRPr="002A7640" w:rsidTr="00777A3E">
        <w:trPr>
          <w:trHeight w:val="458"/>
          <w:jc w:val="center"/>
        </w:trPr>
        <w:tc>
          <w:tcPr>
            <w:tcW w:w="631" w:type="dxa"/>
            <w:tcBorders>
              <w:top w:val="single" w:sz="4" w:space="0" w:color="auto"/>
              <w:left w:val="single" w:sz="4" w:space="0" w:color="auto"/>
              <w:bottom w:val="single" w:sz="4" w:space="0" w:color="auto"/>
              <w:right w:val="single" w:sz="4" w:space="0" w:color="auto"/>
            </w:tcBorders>
            <w:vAlign w:val="center"/>
            <w:hideMark/>
          </w:tcPr>
          <w:p w:rsidR="00C25289" w:rsidRPr="002A7640" w:rsidRDefault="00C25289" w:rsidP="00C25289">
            <w:pPr>
              <w:spacing w:after="120"/>
              <w:jc w:val="both"/>
              <w:rPr>
                <w:rFonts w:asciiTheme="majorBidi" w:hAnsiTheme="majorBidi" w:cstheme="majorBidi"/>
              </w:rPr>
            </w:pPr>
            <w:r w:rsidRPr="002A7640">
              <w:rPr>
                <w:rFonts w:asciiTheme="majorBidi" w:hAnsiTheme="majorBidi" w:cstheme="majorBidi"/>
              </w:rPr>
              <w:t>(i)</w:t>
            </w:r>
          </w:p>
        </w:tc>
        <w:tc>
          <w:tcPr>
            <w:tcW w:w="1723" w:type="dxa"/>
            <w:tcBorders>
              <w:top w:val="single" w:sz="4" w:space="0" w:color="auto"/>
              <w:left w:val="single" w:sz="4" w:space="0" w:color="auto"/>
              <w:bottom w:val="single" w:sz="4" w:space="0" w:color="auto"/>
              <w:right w:val="single" w:sz="4" w:space="0" w:color="auto"/>
            </w:tcBorders>
            <w:vAlign w:val="center"/>
            <w:hideMark/>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AF24LHB3546</w:t>
            </w:r>
          </w:p>
        </w:tc>
        <w:tc>
          <w:tcPr>
            <w:tcW w:w="1245" w:type="dxa"/>
            <w:gridSpan w:val="2"/>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M. Mamoon</w:t>
            </w:r>
          </w:p>
        </w:tc>
        <w:tc>
          <w:tcPr>
            <w:tcW w:w="85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4.00</w:t>
            </w:r>
          </w:p>
        </w:tc>
        <w:tc>
          <w:tcPr>
            <w:tcW w:w="2830"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mamoonxeikh@gmail.com</w:t>
            </w:r>
          </w:p>
        </w:tc>
        <w:tc>
          <w:tcPr>
            <w:tcW w:w="117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0329-8063850</w:t>
            </w:r>
          </w:p>
        </w:tc>
        <w:tc>
          <w:tcPr>
            <w:tcW w:w="116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p>
        </w:tc>
      </w:tr>
      <w:tr w:rsidR="00C25289" w:rsidRPr="002A7640" w:rsidTr="00777A3E">
        <w:trPr>
          <w:trHeight w:val="512"/>
          <w:jc w:val="center"/>
        </w:trPr>
        <w:tc>
          <w:tcPr>
            <w:tcW w:w="631" w:type="dxa"/>
            <w:tcBorders>
              <w:top w:val="single" w:sz="4" w:space="0" w:color="auto"/>
              <w:left w:val="single" w:sz="4" w:space="0" w:color="auto"/>
              <w:bottom w:val="single" w:sz="4" w:space="0" w:color="auto"/>
              <w:right w:val="single" w:sz="4" w:space="0" w:color="auto"/>
            </w:tcBorders>
            <w:vAlign w:val="center"/>
            <w:hideMark/>
          </w:tcPr>
          <w:p w:rsidR="00C25289" w:rsidRPr="002A7640" w:rsidRDefault="00C25289" w:rsidP="00C25289">
            <w:pPr>
              <w:spacing w:after="120"/>
              <w:jc w:val="both"/>
              <w:rPr>
                <w:rFonts w:asciiTheme="majorBidi" w:hAnsiTheme="majorBidi" w:cstheme="majorBidi"/>
              </w:rPr>
            </w:pPr>
            <w:r w:rsidRPr="002A7640">
              <w:rPr>
                <w:rFonts w:asciiTheme="majorBidi" w:hAnsiTheme="majorBidi" w:cstheme="majorBidi"/>
              </w:rPr>
              <w:t>(ii)</w:t>
            </w:r>
          </w:p>
        </w:tc>
        <w:tc>
          <w:tcPr>
            <w:tcW w:w="1723"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AF24LHB3541</w:t>
            </w:r>
          </w:p>
        </w:tc>
        <w:tc>
          <w:tcPr>
            <w:tcW w:w="1245" w:type="dxa"/>
            <w:gridSpan w:val="2"/>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Saad Naeem</w:t>
            </w:r>
          </w:p>
        </w:tc>
        <w:tc>
          <w:tcPr>
            <w:tcW w:w="85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3.92</w:t>
            </w:r>
          </w:p>
        </w:tc>
        <w:tc>
          <w:tcPr>
            <w:tcW w:w="2830"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saadn3422@gmail.com</w:t>
            </w:r>
          </w:p>
        </w:tc>
        <w:tc>
          <w:tcPr>
            <w:tcW w:w="117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r w:rsidRPr="00BB65B1">
              <w:rPr>
                <w:rFonts w:asciiTheme="majorBidi" w:hAnsiTheme="majorBidi" w:cstheme="majorBidi"/>
              </w:rPr>
              <w:t>0300-6117700</w:t>
            </w:r>
          </w:p>
        </w:tc>
        <w:tc>
          <w:tcPr>
            <w:tcW w:w="1167" w:type="dxa"/>
            <w:tcBorders>
              <w:top w:val="single" w:sz="4" w:space="0" w:color="auto"/>
              <w:left w:val="single" w:sz="4" w:space="0" w:color="auto"/>
              <w:bottom w:val="single" w:sz="4" w:space="0" w:color="auto"/>
              <w:right w:val="single" w:sz="4" w:space="0" w:color="auto"/>
            </w:tcBorders>
            <w:vAlign w:val="center"/>
          </w:tcPr>
          <w:p w:rsidR="00C25289" w:rsidRPr="00BB65B1" w:rsidRDefault="00C25289" w:rsidP="00BB65B1">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sidRPr="002A7640">
              <w:rPr>
                <w:rStyle w:val="Strong"/>
                <w:rFonts w:asciiTheme="majorBidi" w:hAnsiTheme="majorBidi" w:cstheme="majorBidi"/>
                <w:color w:val="0E101A"/>
              </w:rPr>
              <w:t>Declaration:</w:t>
            </w:r>
            <w:r>
              <w:rPr>
                <w:rFonts w:asciiTheme="majorBidi" w:hAnsiTheme="majorBidi" w:cstheme="majorBidi"/>
              </w:rPr>
              <w:t> </w:t>
            </w:r>
            <w:r w:rsidRPr="002A7640">
              <w:rPr>
                <w:rFonts w:asciiTheme="majorBidi" w:hAnsiTheme="majorBidi" w:cstheme="majorBidi"/>
              </w:rPr>
              <w:t>P</w:t>
            </w:r>
            <w:r>
              <w:rPr>
                <w:rFonts w:asciiTheme="majorBidi" w:hAnsiTheme="majorBidi" w:cstheme="majorBidi"/>
              </w:rPr>
              <w:t>roject</w:t>
            </w:r>
            <w:r w:rsidRPr="002A7640">
              <w:rPr>
                <w:rFonts w:asciiTheme="majorBidi" w:hAnsiTheme="majorBidi" w:cstheme="majorBidi"/>
              </w:rPr>
              <w:t xml:space="preserve"> group members have cleared all </w:t>
            </w:r>
            <w:r>
              <w:rPr>
                <w:rFonts w:asciiTheme="majorBidi" w:hAnsiTheme="majorBidi" w:cstheme="majorBidi"/>
              </w:rPr>
              <w:t>prerequisites courses For project</w:t>
            </w:r>
            <w:r w:rsidRPr="002A7640">
              <w:rPr>
                <w:rFonts w:asciiTheme="majorBidi" w:hAnsiTheme="majorBidi" w:cstheme="majorBidi"/>
              </w:rPr>
              <w:t xml:space="preserve">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EF5081" w:rsidRPr="002A7640" w:rsidRDefault="00EF5081" w:rsidP="005A6AB0">
            <w:pPr>
              <w:jc w:val="both"/>
              <w:rPr>
                <w:rFonts w:asciiTheme="majorBidi" w:hAnsiTheme="majorBidi" w:cstheme="majorBidi"/>
                <w:b/>
                <w:bCs/>
              </w:rPr>
            </w:pPr>
            <w:r w:rsidRPr="002A7640">
              <w:rPr>
                <w:rFonts w:asciiTheme="majorBidi" w:hAnsiTheme="majorBidi" w:cstheme="majorBidi"/>
                <w:b/>
                <w:bCs/>
              </w:rPr>
              <w:t xml:space="preserve">Supervisor Name and Signatures:                                                          Principal:                                 </w:t>
            </w:r>
          </w:p>
          <w:p w:rsidR="00EF5081" w:rsidRPr="002A7640" w:rsidRDefault="00EF5081" w:rsidP="005A6AB0">
            <w:pPr>
              <w:jc w:val="both"/>
              <w:rPr>
                <w:rFonts w:asciiTheme="majorBidi" w:hAnsiTheme="majorBidi" w:cstheme="majorBidi"/>
              </w:rPr>
            </w:pPr>
          </w:p>
          <w:p w:rsidR="00EF5081" w:rsidRPr="002A7640" w:rsidRDefault="00DB35F6" w:rsidP="00DB35F6">
            <w:pPr>
              <w:jc w:val="both"/>
              <w:rPr>
                <w:rFonts w:asciiTheme="majorBidi" w:hAnsiTheme="majorBidi" w:cstheme="majorBidi"/>
              </w:rPr>
            </w:pPr>
            <w:r w:rsidRPr="00DB35F6">
              <w:rPr>
                <w:rFonts w:asciiTheme="majorBidi" w:hAnsiTheme="majorBidi" w:cstheme="majorBidi"/>
                <w:u w:val="single"/>
              </w:rPr>
              <w:t>HAFIZ MUHAMMAD USMAN</w:t>
            </w:r>
            <w:r w:rsidR="00EF5081" w:rsidRPr="002A7640">
              <w:rPr>
                <w:rFonts w:asciiTheme="majorBidi" w:hAnsiTheme="majorBidi" w:cstheme="majorBidi"/>
              </w:rPr>
              <w:t xml:space="preserve">                                                          </w:t>
            </w:r>
            <w:r w:rsidRPr="00DB35F6">
              <w:rPr>
                <w:rFonts w:asciiTheme="majorBidi" w:hAnsiTheme="majorBidi" w:cstheme="majorBidi"/>
                <w:u w:val="single"/>
              </w:rPr>
              <w:t>PROF. IZHAR AKRAM</w:t>
            </w: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C4109F" w:rsidRDefault="00C4109F">
      <w:pPr>
        <w:spacing w:after="160" w:line="259" w:lineRule="auto"/>
        <w:rPr>
          <w:rFonts w:asciiTheme="majorBidi" w:hAnsiTheme="majorBidi" w:cstheme="majorBidi"/>
          <w:b/>
          <w:bCs/>
          <w:sz w:val="32"/>
        </w:rPr>
      </w:pPr>
      <w:bookmarkStart w:id="0" w:name="_Toc152587727"/>
      <w:bookmarkStart w:id="1" w:name="_Toc152588267"/>
      <w:r>
        <w:rPr>
          <w:rFonts w:asciiTheme="majorBidi" w:hAnsiTheme="majorBidi" w:cstheme="majorBidi"/>
        </w:rPr>
        <w:br w:type="page"/>
      </w:r>
    </w:p>
    <w:p w:rsidR="00816792" w:rsidRPr="00611E9F" w:rsidRDefault="00816792" w:rsidP="007461DE">
      <w:pPr>
        <w:pStyle w:val="Heading2"/>
        <w:spacing w:before="300" w:after="150"/>
        <w:jc w:val="left"/>
        <w:rPr>
          <w:sz w:val="24"/>
        </w:rPr>
      </w:pPr>
      <w:bookmarkStart w:id="2" w:name="_GoBack"/>
      <w:bookmarkEnd w:id="0"/>
      <w:bookmarkEnd w:id="1"/>
      <w:r w:rsidRPr="00611E9F">
        <w:rPr>
          <w:sz w:val="24"/>
        </w:rPr>
        <w:lastRenderedPageBreak/>
        <w:t>1. Introduction</w:t>
      </w:r>
    </w:p>
    <w:p w:rsidR="00816792" w:rsidRPr="00611E9F" w:rsidRDefault="00816792" w:rsidP="00816792">
      <w:pPr>
        <w:spacing w:after="200" w:line="276" w:lineRule="auto"/>
        <w:jc w:val="both"/>
      </w:pPr>
      <w:r w:rsidRPr="00611E9F">
        <w:t>Digital hiring has transformed how employers find talent, yet this transformation has largely bypassed skilled, semi-skilled, and vocational workers. Modern applicant tracking systems and online job boards assume applicants arrive with a typed, well-formatted CV in fluent written English, which excludes countless tradespeople whose expertise is real but whose self-presentation skills or English proficiency may be limited. Artificial Intelligence, particularly large language models, has opened new possibilities for bridging this gap by interpreting informal, spoken descriptions of a person's work history and reorganizing them into structured, professional narratives.</w:t>
      </w:r>
    </w:p>
    <w:p w:rsidR="00816792" w:rsidRPr="00611E9F" w:rsidRDefault="00816792" w:rsidP="00816792">
      <w:pPr>
        <w:spacing w:after="200" w:line="276" w:lineRule="auto"/>
        <w:jc w:val="both"/>
      </w:pPr>
      <w:r w:rsidRPr="00611E9F">
        <w:t>To address this, this project introduces “GhostWriter AI,” a voice-first, AI-powered CV builder designed specifically for vocational job applicants. It allows a candidate to speak about their work history in Urdu, Roman Urdu, or English, and transforms that informal audio into a structured, executive, recruiter-ready professional CV. The system further supports candidates by generating employer pitches, WhatsApp-ready bios, downloadable PDF application packets, and an interactive Career Copilot for mock interviews and salary guidance.</w:t>
      </w:r>
    </w:p>
    <w:p w:rsidR="00816792" w:rsidRPr="00611E9F" w:rsidRDefault="00816792" w:rsidP="00816792">
      <w:pPr>
        <w:spacing w:after="200" w:line="276" w:lineRule="auto"/>
        <w:jc w:val="both"/>
      </w:pPr>
      <w:r w:rsidRPr="00611E9F">
        <w:t>By combining a modern React and TypeScript frontend, a secure Node.js backend, and Google's Gemini large language models, GhostWriter AI demonstrates how conversational AI and thoughtful design can be combined into a lightweight, production-ready web application. The primary goal is to democratize access to professional-grade job application material by removing literacy, language, and formatting barriers that keep vocational workers out of the formal hiring pipeline.</w:t>
      </w:r>
    </w:p>
    <w:p w:rsidR="00816792" w:rsidRPr="00611E9F" w:rsidRDefault="00816792" w:rsidP="007461DE">
      <w:pPr>
        <w:pStyle w:val="Heading2"/>
        <w:spacing w:before="300" w:after="150"/>
        <w:jc w:val="left"/>
        <w:rPr>
          <w:sz w:val="24"/>
        </w:rPr>
      </w:pPr>
      <w:r w:rsidRPr="00611E9F">
        <w:rPr>
          <w:sz w:val="24"/>
        </w:rPr>
        <w:t>2. Objective</w:t>
      </w:r>
    </w:p>
    <w:p w:rsidR="00816792" w:rsidRPr="00611E9F" w:rsidRDefault="00816792" w:rsidP="00816792">
      <w:pPr>
        <w:spacing w:after="200" w:line="276" w:lineRule="auto"/>
        <w:jc w:val="both"/>
      </w:pPr>
      <w:r w:rsidRPr="00611E9F">
        <w:t>To design and develop a voice-first, AI-powered CV builder that converts informal spoken audio, transcripts, or notes in Urdu, Roman Urdu, and English into structured, professional, recruiter-ready CVs, employer pitches, and PDF application packets, using a multi-model Gemini AI pipeline, multiple executive layouts, and an integrated Career Copilot and Interview Simulator for vocational job applicants.</w:t>
      </w:r>
    </w:p>
    <w:p w:rsidR="00816792" w:rsidRPr="00611E9F" w:rsidRDefault="00816792" w:rsidP="009F6E3A">
      <w:pPr>
        <w:pStyle w:val="Heading2"/>
        <w:spacing w:before="300" w:after="150"/>
        <w:jc w:val="left"/>
        <w:rPr>
          <w:sz w:val="24"/>
        </w:rPr>
      </w:pPr>
      <w:r w:rsidRPr="00611E9F">
        <w:rPr>
          <w:sz w:val="24"/>
        </w:rPr>
        <w:t>3. Project Scope</w:t>
      </w:r>
    </w:p>
    <w:p w:rsidR="00816792" w:rsidRPr="00611E9F" w:rsidRDefault="00816792" w:rsidP="00816792">
      <w:pPr>
        <w:spacing w:after="200" w:line="276" w:lineRule="auto"/>
        <w:jc w:val="both"/>
      </w:pPr>
      <w:r w:rsidRPr="00611E9F">
        <w:t>The scope of the proposed project, “GhostWriter AI,” is limited to the design and development of a voice-first, browser-based CV building platform. The system will focus on multilingual voice/text capture (Urdu, Roman Urdu, English), AI-based content structuring via the Gemini model family, selection among five executive resume layouts and four colour themes, canvas-based candidate photo cropping, client-side PDF generation, WhatsApp/employer share packet generation, and a Career Copilot with an interview simulator.</w:t>
      </w:r>
    </w:p>
    <w:p w:rsidR="007B271C" w:rsidRPr="00611E9F" w:rsidRDefault="00816792" w:rsidP="007B271C">
      <w:pPr>
        <w:spacing w:after="200" w:line="276" w:lineRule="auto"/>
        <w:jc w:val="both"/>
      </w:pPr>
      <w:r w:rsidRPr="00611E9F">
        <w:t xml:space="preserve">The project will operate as a client-server web application dependent on the Google GenAI SDK, requiring an active internet connection at runtime. Deep validation of factual claims made by the </w:t>
      </w:r>
      <w:r w:rsidRPr="00611E9F">
        <w:lastRenderedPageBreak/>
        <w:t>candidate, automated employment verification, and integration with third-party Applicant Tracking Systems (beyond producing an ATS-friendly layout) are outside the scope of this project. Native mobile applications and offline-first operation are not addressed in this phase of development. The project assumes candidates have access to a smartphone or computer with a working microphone and a basic internet connection, and that the AI structuring pipeline's multi-model fallback strategy is sufficient to maintain acceptable reliability under normal API conditions.</w:t>
      </w:r>
    </w:p>
    <w:p w:rsidR="00816792" w:rsidRPr="00611E9F" w:rsidRDefault="00816792" w:rsidP="007B271C">
      <w:pPr>
        <w:spacing w:after="200" w:line="276" w:lineRule="auto"/>
        <w:jc w:val="both"/>
      </w:pPr>
      <w:r w:rsidRPr="00611E9F">
        <w:rPr>
          <w:b/>
          <w:bCs/>
        </w:rPr>
        <w:t>4. Summary</w:t>
      </w:r>
    </w:p>
    <w:p w:rsidR="0026103D" w:rsidRPr="00611E9F" w:rsidRDefault="00816792" w:rsidP="009F6D30">
      <w:pPr>
        <w:spacing w:after="200" w:line="276" w:lineRule="auto"/>
        <w:jc w:val="both"/>
      </w:pPr>
      <w:r w:rsidRPr="00611E9F">
        <w:t>Skilled, semi-skilled, and vocational job seekers are frequently excluded from digital hiring pipelines because professional CV writing assumes a level of written English and formatting fluency they rarely have. This project proposes “GhostWriter AI,” a voice-first, AI-powered CV builder that converts informal spoken audio in Urdu, Roman Urdu, or English into polished, recruiter-ready CVs and downloadable PDF application packets. Built as a modern single-page web application using React, TypeScript, and Node.js, its core intelligence is powered by Google's Gemini models (2.5 Flash, 3.6 Flash, and 2.0 Flash) with automatic retries. The platform offers five executive resume layouts, four professional colour themes, and a Career Copilot with trade-specific interview questions and salary advice. By removing literacy and formatting barriers, GhostWriter AI makes professional-grade job application material accessible to workers historically locked out of digital hiring, all within a lightweight web application.</w:t>
      </w:r>
      <w:bookmarkEnd w:id="2"/>
    </w:p>
    <w:sectPr w:rsidR="0026103D" w:rsidRPr="00611E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29C6" w:rsidRDefault="006C29C6" w:rsidP="00EF5081">
      <w:r>
        <w:separator/>
      </w:r>
    </w:p>
  </w:endnote>
  <w:endnote w:type="continuationSeparator" w:id="0">
    <w:p w:rsidR="006C29C6" w:rsidRDefault="006C29C6"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29C6" w:rsidRDefault="006C29C6" w:rsidP="00EF5081">
      <w:r>
        <w:separator/>
      </w:r>
    </w:p>
  </w:footnote>
  <w:footnote w:type="continuationSeparator" w:id="0">
    <w:p w:rsidR="006C29C6" w:rsidRDefault="006C29C6" w:rsidP="00EF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1667E4"/>
    <w:rsid w:val="00202F4D"/>
    <w:rsid w:val="0026103D"/>
    <w:rsid w:val="003D1D3D"/>
    <w:rsid w:val="003E17F2"/>
    <w:rsid w:val="00611E9F"/>
    <w:rsid w:val="006C29C6"/>
    <w:rsid w:val="00710357"/>
    <w:rsid w:val="007461DE"/>
    <w:rsid w:val="0077358A"/>
    <w:rsid w:val="00777A3E"/>
    <w:rsid w:val="00794CC2"/>
    <w:rsid w:val="007B271C"/>
    <w:rsid w:val="00801078"/>
    <w:rsid w:val="00816792"/>
    <w:rsid w:val="008375FC"/>
    <w:rsid w:val="0095289B"/>
    <w:rsid w:val="009F6D30"/>
    <w:rsid w:val="009F6E3A"/>
    <w:rsid w:val="00A36389"/>
    <w:rsid w:val="00BB65B1"/>
    <w:rsid w:val="00BD28DE"/>
    <w:rsid w:val="00BF2280"/>
    <w:rsid w:val="00C25289"/>
    <w:rsid w:val="00C36105"/>
    <w:rsid w:val="00C4109F"/>
    <w:rsid w:val="00DB35F6"/>
    <w:rsid w:val="00E641D6"/>
    <w:rsid w:val="00EA503F"/>
    <w:rsid w:val="00EF5081"/>
    <w:rsid w:val="00F32C80"/>
    <w:rsid w:val="00F91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9569"/>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26</cp:revision>
  <dcterms:created xsi:type="dcterms:W3CDTF">2024-05-03T05:25:00Z</dcterms:created>
  <dcterms:modified xsi:type="dcterms:W3CDTF">2026-08-12T10:16:00Z</dcterms:modified>
</cp:coreProperties>
</file>