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 xml:space="preserve">I have a retail sales dataset called </w:t>
      </w:r>
      <w:r w:rsidRPr="00703B0F">
        <w:rPr>
          <w:rFonts w:ascii="Courier New" w:eastAsia="Times New Roman" w:hAnsi="Courier New" w:cs="Courier New"/>
          <w:sz w:val="20"/>
          <w:szCs w:val="20"/>
        </w:rPr>
        <w:t>GlobalRetail_50000_Rows.csv</w:t>
      </w:r>
      <w:r w:rsidRPr="00703B0F">
        <w:rPr>
          <w:rFonts w:ascii="Times New Roman" w:eastAsia="Times New Roman" w:hAnsi="Times New Roman" w:cs="Times New Roman"/>
          <w:sz w:val="24"/>
          <w:szCs w:val="24"/>
        </w:rPr>
        <w:t xml:space="preserve"> with 50,000 rows and these columns: Order_ID, Date, Customer_ID, Region (Central/South/East/North/West), Product (Chair, Laptop, Router, Keyboard, Mouse, Tablet, Desk, Monitor, Headphones, Printer), Category (Furniture, Electronics, Networking, Accessories, Office), Units, Unit_Price, Discount_%, Revenue, COGS, Profit, Payment_Method (Cash, Online Wallet, Card, Bank Transfer), Shipping_Mode (Express, Standard, Same Day), Customer_Rating (1-5), Returned (0/1), and Salesperson. Data covers Jan 2024 – Dec 2025.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Please act as a data analyst and complete the following tasks: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1. Data cleaning / validation</w:t>
      </w:r>
    </w:p>
    <w:p w:rsidR="00703B0F" w:rsidRPr="00703B0F" w:rsidRDefault="00703B0F" w:rsidP="0070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Check that Profit = Revenue − COGS reconciles for all rows; flag mismatches</w:t>
      </w:r>
    </w:p>
    <w:p w:rsidR="00703B0F" w:rsidRPr="00703B0F" w:rsidRDefault="00703B0F" w:rsidP="0070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Check for outliers in Unit_Price and Discount_%</w:t>
      </w:r>
    </w:p>
    <w:p w:rsidR="00703B0F" w:rsidRPr="00703B0F" w:rsidRDefault="00703B0F" w:rsidP="00703B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Confirm no duplicate Order_IDs and no missing values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2. Time-series analysis</w:t>
      </w:r>
    </w:p>
    <w:p w:rsidR="00703B0F" w:rsidRPr="00703B0F" w:rsidRDefault="00703B0F" w:rsidP="0070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Compare total revenue and profit Year-over-Year (2024 vs 2025)</w:t>
      </w:r>
    </w:p>
    <w:p w:rsidR="00703B0F" w:rsidRPr="00703B0F" w:rsidRDefault="00703B0F" w:rsidP="0070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Show monthly and quarterly revenue/profit trends</w:t>
      </w:r>
    </w:p>
    <w:p w:rsidR="00703B0F" w:rsidRPr="00703B0F" w:rsidRDefault="00703B0F" w:rsidP="0070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Identify seasonality (peak and low months)</w:t>
      </w:r>
    </w:p>
    <w:p w:rsidR="00703B0F" w:rsidRPr="00703B0F" w:rsidRDefault="00703B0F" w:rsidP="00703B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Break down YoY growth by Region and Category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3. Profitability analysis</w:t>
      </w:r>
    </w:p>
    <w:p w:rsidR="00703B0F" w:rsidRPr="00703B0F" w:rsidRDefault="00703B0F" w:rsidP="00703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Profit margin (%) by Category, Product, and Region</w:t>
      </w:r>
    </w:p>
    <w:p w:rsidR="00703B0F" w:rsidRPr="00703B0F" w:rsidRDefault="00703B0F" w:rsidP="00703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Identify and analyze orders with negative profit — what do they have in common (product, discount level, region, salesperson)?</w:t>
      </w:r>
    </w:p>
    <w:p w:rsidR="00703B0F" w:rsidRPr="00703B0F" w:rsidRDefault="00703B0F" w:rsidP="00703B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Check correlation between Discount_% and profit margin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4. Customer analysis</w:t>
      </w:r>
    </w:p>
    <w:p w:rsidR="00703B0F" w:rsidRPr="00703B0F" w:rsidRDefault="00703B0F" w:rsidP="00703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Calculate Recency, Frequency, and Monetary value (RFM) per customer</w:t>
      </w:r>
    </w:p>
    <w:p w:rsidR="00703B0F" w:rsidRPr="00703B0F" w:rsidRDefault="00703B0F" w:rsidP="00703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Identify the top 10-20% of customers by revenue and what % of total revenue they represent (80/20 Pareto check)</w:t>
      </w:r>
    </w:p>
    <w:p w:rsidR="00703B0F" w:rsidRPr="00703B0F" w:rsidRDefault="00703B0F" w:rsidP="00703B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Check if Customer_Rating correlates with Returned orders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5. Returns analysis</w:t>
      </w:r>
    </w:p>
    <w:p w:rsidR="00703B0F" w:rsidRPr="00703B0F" w:rsidRDefault="00703B0F" w:rsidP="00703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Calculate return rate overall and broken down by Product, Category, Region, Salesperson, and Shipping_Mode</w:t>
      </w:r>
    </w:p>
    <w:p w:rsidR="00703B0F" w:rsidRPr="00703B0F" w:rsidRDefault="00703B0F" w:rsidP="00703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Check if Same Day shipping has a higher return rate than Standard/Express</w:t>
      </w:r>
    </w:p>
    <w:p w:rsidR="00703B0F" w:rsidRPr="00703B0F" w:rsidRDefault="00703B0F" w:rsidP="00703B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Estimate total revenue and profit lost to returns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6. Payment &amp; shipping behavior</w:t>
      </w:r>
    </w:p>
    <w:p w:rsidR="00703B0F" w:rsidRPr="00703B0F" w:rsidRDefault="00703B0F" w:rsidP="00703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lastRenderedPageBreak/>
        <w:t>Revenue and profit split by Payment_Method</w:t>
      </w:r>
    </w:p>
    <w:p w:rsidR="00703B0F" w:rsidRPr="00703B0F" w:rsidRDefault="00703B0F" w:rsidP="00703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Shipping_Mode preference by Region and Category</w:t>
      </w:r>
    </w:p>
    <w:p w:rsidR="00703B0F" w:rsidRPr="00703B0F" w:rsidRDefault="00703B0F" w:rsidP="00703B0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Check if Shipping_Mode affects Customer_Rating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7. Salesperson performance</w:t>
      </w:r>
    </w:p>
    <w:p w:rsidR="00703B0F" w:rsidRPr="00703B0F" w:rsidRDefault="00703B0F" w:rsidP="0070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Rank salespeople by revenue, profit, and units sold</w:t>
      </w:r>
    </w:p>
    <w:p w:rsidR="00703B0F" w:rsidRPr="00703B0F" w:rsidRDefault="00703B0F" w:rsidP="00703B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Also show each salesperson's return rate — flag anyone with high sales but high returns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8. Dashboard &amp; storytelling</w:t>
      </w:r>
    </w:p>
    <w:p w:rsidR="00703B0F" w:rsidRPr="00703B0F" w:rsidRDefault="00703B0F" w:rsidP="0070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Suggest a 1-page dashboard layout with: KPI cards (total revenue, profit, margin %, return rate), YoY trend line, top products/categories bar chart, region breakdown, and return-rate chart</w:t>
      </w:r>
    </w:p>
    <w:p w:rsidR="00703B0F" w:rsidRPr="00703B0F" w:rsidRDefault="00703B0F" w:rsidP="00703B0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Summarize 5 key insights and 3 actionable recommendations for management based on all the above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b/>
          <w:bCs/>
          <w:sz w:val="24"/>
          <w:szCs w:val="24"/>
        </w:rPr>
        <w:t>9. Stretch / advanced (optional)</w:t>
      </w:r>
    </w:p>
    <w:p w:rsidR="00703B0F" w:rsidRPr="00703B0F" w:rsidRDefault="00703B0F" w:rsidP="0070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Segment customers into High/Medium/Low value tiers using RFM scores</w:t>
      </w:r>
    </w:p>
    <w:p w:rsidR="00703B0F" w:rsidRPr="00703B0F" w:rsidRDefault="00703B0F" w:rsidP="0070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Build a simple logistic regression model to predict return likelihood using Category, Discount_%, Shipping_Mode, and Customer_Rating as features</w:t>
      </w:r>
    </w:p>
    <w:p w:rsidR="00703B0F" w:rsidRPr="00703B0F" w:rsidRDefault="00703B0F" w:rsidP="00703B0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Cohort analysis: track retention of customers first acquired in 2024 into 2025</w:t>
      </w:r>
    </w:p>
    <w:p w:rsidR="00703B0F" w:rsidRPr="00703B0F" w:rsidRDefault="00703B0F" w:rsidP="00703B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03B0F">
        <w:rPr>
          <w:rFonts w:ascii="Times New Roman" w:eastAsia="Times New Roman" w:hAnsi="Times New Roman" w:cs="Times New Roman"/>
          <w:sz w:val="24"/>
          <w:szCs w:val="24"/>
        </w:rPr>
        <w:t>Present results as tables/pivot summaries where possible, and note which findings would work best as charts.</w:t>
      </w:r>
    </w:p>
    <w:p w:rsidR="00130A0F" w:rsidRDefault="00130A0F">
      <w:bookmarkStart w:id="0" w:name="_GoBack"/>
      <w:bookmarkEnd w:id="0"/>
    </w:p>
    <w:sectPr w:rsidR="00130A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8F66C1"/>
    <w:multiLevelType w:val="multilevel"/>
    <w:tmpl w:val="ABA8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6006EB"/>
    <w:multiLevelType w:val="multilevel"/>
    <w:tmpl w:val="2E3E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C0B53"/>
    <w:multiLevelType w:val="multilevel"/>
    <w:tmpl w:val="421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6D103EE"/>
    <w:multiLevelType w:val="multilevel"/>
    <w:tmpl w:val="F3F4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A1312A"/>
    <w:multiLevelType w:val="multilevel"/>
    <w:tmpl w:val="C1C0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366579"/>
    <w:multiLevelType w:val="multilevel"/>
    <w:tmpl w:val="1DF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6E2D5B"/>
    <w:multiLevelType w:val="multilevel"/>
    <w:tmpl w:val="705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40B3913"/>
    <w:multiLevelType w:val="multilevel"/>
    <w:tmpl w:val="8A76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EFF4550"/>
    <w:multiLevelType w:val="multilevel"/>
    <w:tmpl w:val="BF64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2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BB1"/>
    <w:rsid w:val="00130A0F"/>
    <w:rsid w:val="001E1BB1"/>
    <w:rsid w:val="00703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B082C-65DF-4AF5-B97F-F9FEBBC85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03B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03B0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03B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5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2489</Characters>
  <Application>Microsoft Office Word</Application>
  <DocSecurity>0</DocSecurity>
  <Lines>20</Lines>
  <Paragraphs>5</Paragraphs>
  <ScaleCrop>false</ScaleCrop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2026-07-11T13:56:00Z</dcterms:created>
  <dcterms:modified xsi:type="dcterms:W3CDTF">2026-07-11T13:56:00Z</dcterms:modified>
</cp:coreProperties>
</file>