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5BC" w:rsidRPr="009B75BC" w:rsidRDefault="009B75BC" w:rsidP="009B75B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9B75BC">
        <w:rPr>
          <w:rFonts w:ascii="Times New Roman" w:eastAsia="Times New Roman" w:hAnsi="Times New Roman" w:cs="Times New Roman"/>
          <w:b/>
          <w:bCs/>
          <w:sz w:val="27"/>
          <w:szCs w:val="27"/>
          <w:lang w:eastAsia="en-GB"/>
        </w:rPr>
        <w:t>Introduction to Boolean Algebra and Logic Gates</w:t>
      </w:r>
    </w:p>
    <w:p w:rsidR="009B75BC" w:rsidRPr="009B75BC" w:rsidRDefault="009B75BC" w:rsidP="009B75BC">
      <w:pPr>
        <w:spacing w:after="0"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pict>
          <v:rect id="_x0000_i1025" style="width:0;height:1.5pt" o:hralign="center" o:hrstd="t" o:hr="t" fillcolor="#a0a0a0" stroked="f"/>
        </w:pict>
      </w:r>
    </w:p>
    <w:p w:rsidR="009B75BC" w:rsidRPr="009B75BC" w:rsidRDefault="009B75BC" w:rsidP="009B75BC">
      <w:pPr>
        <w:spacing w:after="0"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Boolean algebra is named after the mathematician, called George Boole, who first developed it. It is a form of algebra that deals with logic.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Consider a single light switch, it can be either ON or OFF - TRUE or FALSE - 1 or 0 </w:t>
      </w:r>
    </w:p>
    <w:tbl>
      <w:tblPr>
        <w:tblW w:w="5000" w:type="pct"/>
        <w:tblCellMar>
          <w:left w:w="0" w:type="dxa"/>
          <w:right w:w="0" w:type="dxa"/>
        </w:tblCellMar>
        <w:tblLook w:val="04A0" w:firstRow="1" w:lastRow="0" w:firstColumn="1" w:lastColumn="0" w:noHBand="0" w:noVBand="1"/>
      </w:tblPr>
      <w:tblGrid>
        <w:gridCol w:w="4528"/>
        <w:gridCol w:w="4498"/>
      </w:tblGrid>
      <w:tr w:rsidR="009B75BC" w:rsidRPr="009B75BC" w:rsidTr="009B75BC">
        <w:tc>
          <w:tcPr>
            <w:tcW w:w="2500" w:type="pct"/>
            <w:tcBorders>
              <w:top w:val="nil"/>
              <w:left w:val="nil"/>
              <w:bottom w:val="nil"/>
              <w:right w:val="nil"/>
            </w:tcBorders>
            <w:vAlign w:val="center"/>
            <w:hideMark/>
          </w:tcPr>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2933700" cy="1704975"/>
                  <wp:effectExtent l="0" t="0" r="0" b="9525"/>
                  <wp:docPr id="12" name="Picture 12" descr="http://staffweb.cms.gre.ac.uk/~sp02/logic/images/and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ffweb.cms.gre.ac.uk/~sp02/logic/images/andswitc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1704975"/>
                          </a:xfrm>
                          <a:prstGeom prst="rect">
                            <a:avLst/>
                          </a:prstGeom>
                          <a:noFill/>
                          <a:ln>
                            <a:noFill/>
                          </a:ln>
                        </pic:spPr>
                      </pic:pic>
                    </a:graphicData>
                  </a:graphic>
                </wp:inline>
              </w:drawing>
            </w:r>
          </w:p>
        </w:tc>
        <w:tc>
          <w:tcPr>
            <w:tcW w:w="2500" w:type="pct"/>
            <w:tcBorders>
              <w:top w:val="nil"/>
              <w:left w:val="nil"/>
              <w:bottom w:val="nil"/>
              <w:right w:val="nil"/>
            </w:tcBorders>
            <w:vAlign w:val="center"/>
            <w:hideMark/>
          </w:tcPr>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2914650" cy="1647825"/>
                  <wp:effectExtent l="0" t="0" r="0" b="9525"/>
                  <wp:docPr id="11" name="Picture 11" descr="http://staffweb.cms.gre.ac.uk/~sp02/logic/images/o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ffweb.cms.gre.ac.uk/~sp02/logic/images/orswitc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1647825"/>
                          </a:xfrm>
                          <a:prstGeom prst="rect">
                            <a:avLst/>
                          </a:prstGeom>
                          <a:noFill/>
                          <a:ln>
                            <a:noFill/>
                          </a:ln>
                        </pic:spPr>
                      </pic:pic>
                    </a:graphicData>
                  </a:graphic>
                </wp:inline>
              </w:drawing>
            </w:r>
          </w:p>
        </w:tc>
      </w:tr>
      <w:tr w:rsidR="009B75BC" w:rsidRPr="009B75BC" w:rsidTr="009B75BC">
        <w:tc>
          <w:tcPr>
            <w:tcW w:w="2500" w:type="pct"/>
            <w:tcBorders>
              <w:top w:val="nil"/>
              <w:left w:val="nil"/>
              <w:bottom w:val="nil"/>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Switches in Series (AND)</w:t>
            </w:r>
          </w:p>
        </w:tc>
        <w:tc>
          <w:tcPr>
            <w:tcW w:w="2500" w:type="pct"/>
            <w:tcBorders>
              <w:top w:val="nil"/>
              <w:left w:val="nil"/>
              <w:bottom w:val="nil"/>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Switches in Parallel (OR)</w:t>
            </w:r>
          </w:p>
        </w:tc>
      </w:tr>
      <w:tr w:rsidR="009B75BC" w:rsidRPr="009B75BC" w:rsidTr="009B75BC">
        <w:tc>
          <w:tcPr>
            <w:tcW w:w="2500" w:type="pct"/>
            <w:tcBorders>
              <w:top w:val="nil"/>
              <w:left w:val="nil"/>
              <w:bottom w:val="nil"/>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A.B</w:t>
            </w:r>
            <w:r w:rsidRPr="009B75BC">
              <w:rPr>
                <w:rFonts w:ascii="Times New Roman" w:eastAsia="Times New Roman" w:hAnsi="Times New Roman" w:cs="Times New Roman"/>
                <w:sz w:val="24"/>
                <w:szCs w:val="24"/>
                <w:lang w:eastAsia="en-GB"/>
              </w:rPr>
              <w:t xml:space="preserve"> means </w:t>
            </w:r>
            <w:r w:rsidRPr="009B75BC">
              <w:rPr>
                <w:rFonts w:ascii="Times New Roman" w:eastAsia="Times New Roman" w:hAnsi="Times New Roman" w:cs="Times New Roman"/>
                <w:b/>
                <w:bCs/>
                <w:sz w:val="24"/>
                <w:szCs w:val="24"/>
                <w:lang w:eastAsia="en-GB"/>
              </w:rPr>
              <w:t>A AND B</w:t>
            </w:r>
          </w:p>
        </w:tc>
        <w:tc>
          <w:tcPr>
            <w:tcW w:w="2500" w:type="pct"/>
            <w:tcBorders>
              <w:top w:val="nil"/>
              <w:left w:val="nil"/>
              <w:bottom w:val="nil"/>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C + D</w:t>
            </w:r>
            <w:r w:rsidRPr="009B75BC">
              <w:rPr>
                <w:rFonts w:ascii="Times New Roman" w:eastAsia="Times New Roman" w:hAnsi="Times New Roman" w:cs="Times New Roman"/>
                <w:sz w:val="24"/>
                <w:szCs w:val="24"/>
                <w:lang w:eastAsia="en-GB"/>
              </w:rPr>
              <w:t xml:space="preserve"> means </w:t>
            </w:r>
            <w:r w:rsidRPr="009B75BC">
              <w:rPr>
                <w:rFonts w:ascii="Times New Roman" w:eastAsia="Times New Roman" w:hAnsi="Times New Roman" w:cs="Times New Roman"/>
                <w:b/>
                <w:bCs/>
                <w:sz w:val="24"/>
                <w:szCs w:val="24"/>
                <w:lang w:eastAsia="en-GB"/>
              </w:rPr>
              <w:t>C OR D</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 xml:space="preserve">An example of OR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University regulations state that before a student can be accepted for a Creative Arts degree they require:-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Art "A" Level </w:t>
      </w:r>
      <w:r w:rsidRPr="009B75BC">
        <w:rPr>
          <w:rFonts w:ascii="Times New Roman" w:eastAsia="Times New Roman" w:hAnsi="Times New Roman" w:cs="Times New Roman"/>
          <w:sz w:val="24"/>
          <w:szCs w:val="24"/>
          <w:lang w:eastAsia="en-GB"/>
        </w:rPr>
        <w:br/>
        <w:t>OR</w:t>
      </w:r>
      <w:r w:rsidRPr="009B75BC">
        <w:rPr>
          <w:rFonts w:ascii="Times New Roman" w:eastAsia="Times New Roman" w:hAnsi="Times New Roman" w:cs="Times New Roman"/>
          <w:sz w:val="24"/>
          <w:szCs w:val="24"/>
          <w:lang w:eastAsia="en-GB"/>
        </w:rPr>
        <w:br/>
        <w:t>12 cornflake packet tops</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Fill in the table to decide which groups of students are accepted on the course.</w:t>
      </w:r>
    </w:p>
    <w:tbl>
      <w:tblPr>
        <w:tblW w:w="6765"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688"/>
        <w:gridCol w:w="1687"/>
        <w:gridCol w:w="1687"/>
        <w:gridCol w:w="1703"/>
      </w:tblGrid>
      <w:tr w:rsidR="009B75BC" w:rsidRPr="009B75BC" w:rsidTr="009B75BC">
        <w:trPr>
          <w:jc w:val="center"/>
        </w:trPr>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Condition A "A" level</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Condition B Packet tops</w:t>
            </w:r>
          </w:p>
        </w:tc>
        <w:tc>
          <w:tcPr>
            <w:tcW w:w="169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Accept for course</w:t>
            </w:r>
          </w:p>
        </w:tc>
      </w:tr>
      <w:tr w:rsidR="009B75BC" w:rsidRPr="009B75BC" w:rsidTr="009B75BC">
        <w:trPr>
          <w:jc w:val="center"/>
        </w:trPr>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Student 1</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No</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No</w:t>
            </w:r>
          </w:p>
        </w:tc>
        <w:tc>
          <w:tcPr>
            <w:tcW w:w="169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jc w:val="center"/>
        </w:trPr>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Student 2</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No</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Yes</w:t>
            </w:r>
          </w:p>
        </w:tc>
        <w:tc>
          <w:tcPr>
            <w:tcW w:w="169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jc w:val="center"/>
        </w:trPr>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Student 3</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Yes</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No</w:t>
            </w:r>
          </w:p>
        </w:tc>
        <w:tc>
          <w:tcPr>
            <w:tcW w:w="169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jc w:val="center"/>
        </w:trPr>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Student 4</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Yes</w:t>
            </w:r>
          </w:p>
        </w:tc>
        <w:tc>
          <w:tcPr>
            <w:tcW w:w="168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Yes</w:t>
            </w:r>
          </w:p>
        </w:tc>
        <w:tc>
          <w:tcPr>
            <w:tcW w:w="169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An example of AND</w:t>
      </w:r>
      <w:r w:rsidRPr="009B75BC">
        <w:rPr>
          <w:rFonts w:ascii="Times New Roman" w:eastAsia="Times New Roman" w:hAnsi="Times New Roman" w:cs="Times New Roman"/>
          <w:sz w:val="24"/>
          <w:szCs w:val="24"/>
          <w:lang w:eastAsia="en-GB"/>
        </w:rPr>
        <w:t xml:space="preserve">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To successfully rob a bank you require BOTH a get-away car AND dynamite. Fill in the table to decide which crooks get away with the loot.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bl>
      <w:tblPr>
        <w:tblW w:w="7140"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777"/>
        <w:gridCol w:w="1777"/>
        <w:gridCol w:w="1793"/>
        <w:gridCol w:w="1793"/>
      </w:tblGrid>
      <w:tr w:rsidR="009B75BC" w:rsidRPr="009B75BC" w:rsidTr="009B75BC">
        <w:trPr>
          <w:jc w:val="center"/>
        </w:trPr>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Condition A</w:t>
            </w:r>
            <w:r w:rsidRPr="009B75BC">
              <w:rPr>
                <w:rFonts w:ascii="Times New Roman" w:eastAsia="Times New Roman" w:hAnsi="Times New Roman" w:cs="Times New Roman"/>
                <w:sz w:val="24"/>
                <w:szCs w:val="24"/>
                <w:lang w:eastAsia="en-GB"/>
              </w:rPr>
              <w:br/>
              <w:t>Get Away Car</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Condition B Dynamite</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Successful Robbery</w:t>
            </w:r>
          </w:p>
        </w:tc>
      </w:tr>
      <w:tr w:rsidR="009B75BC" w:rsidRPr="009B75BC" w:rsidTr="009B75BC">
        <w:trPr>
          <w:jc w:val="center"/>
        </w:trPr>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Crook 1</w:t>
            </w:r>
          </w:p>
        </w:tc>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No</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No</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jc w:val="center"/>
        </w:trPr>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lastRenderedPageBreak/>
              <w:t>Crook 2</w:t>
            </w:r>
          </w:p>
        </w:tc>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No</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Yes</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jc w:val="center"/>
        </w:trPr>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Crook 3</w:t>
            </w:r>
          </w:p>
        </w:tc>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Yes</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No</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jc w:val="center"/>
        </w:trPr>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Crook 4</w:t>
            </w:r>
          </w:p>
        </w:tc>
        <w:tc>
          <w:tcPr>
            <w:tcW w:w="17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Yes</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Yes</w:t>
            </w:r>
          </w:p>
        </w:tc>
        <w:tc>
          <w:tcPr>
            <w:tcW w:w="178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Truth Tables</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Most Boolean algebra expressions use "1" for YES and "0" for NO and a table like these above can be used to show all valid possibilities. This is called a TRUTH table.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OR</w:t>
      </w:r>
    </w:p>
    <w:tbl>
      <w:tblPr>
        <w:tblW w:w="7140"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2380"/>
        <w:gridCol w:w="2380"/>
        <w:gridCol w:w="2380"/>
      </w:tblGrid>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B</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 + B</w:t>
            </w:r>
          </w:p>
        </w:tc>
      </w:tr>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bl>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AND</w:t>
      </w:r>
    </w:p>
    <w:tbl>
      <w:tblPr>
        <w:tblW w:w="7140"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2380"/>
        <w:gridCol w:w="2380"/>
        <w:gridCol w:w="2380"/>
      </w:tblGrid>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B</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A.B</w:t>
            </w:r>
          </w:p>
        </w:tc>
      </w:tr>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jc w:val="center"/>
        </w:trPr>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237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bl>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NOT</w:t>
      </w:r>
    </w:p>
    <w:tbl>
      <w:tblPr>
        <w:tblW w:w="7140" w:type="dxa"/>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3570"/>
        <w:gridCol w:w="3570"/>
      </w:tblGrid>
      <w:tr w:rsidR="009B75BC" w:rsidRPr="009B75BC" w:rsidTr="009B75BC">
        <w:trPr>
          <w:jc w:val="center"/>
        </w:trPr>
        <w:tc>
          <w:tcPr>
            <w:tcW w:w="3555" w:type="dxa"/>
            <w:tcBorders>
              <w:top w:val="outset" w:sz="6" w:space="0" w:color="111111"/>
              <w:left w:val="outset" w:sz="6" w:space="0" w:color="111111"/>
              <w:bottom w:val="outset" w:sz="6" w:space="0" w:color="111111"/>
              <w:right w:val="outset" w:sz="6" w:space="0" w:color="111111"/>
            </w:tcBorders>
            <w:vAlign w:val="bottom"/>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w:t>
            </w:r>
          </w:p>
        </w:tc>
        <w:tc>
          <w:tcPr>
            <w:tcW w:w="3555" w:type="dxa"/>
            <w:tcBorders>
              <w:top w:val="outset" w:sz="6" w:space="0" w:color="111111"/>
              <w:left w:val="outset" w:sz="6" w:space="0" w:color="111111"/>
              <w:bottom w:val="outset" w:sz="6" w:space="0" w:color="111111"/>
              <w:right w:val="outset" w:sz="6" w:space="0" w:color="111111"/>
            </w:tcBorders>
            <w:vAlign w:val="bottom"/>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w:t>
            </w:r>
          </w:p>
        </w:tc>
      </w:tr>
      <w:tr w:rsidR="009B75BC" w:rsidRPr="009B75BC" w:rsidTr="009B75BC">
        <w:trPr>
          <w:jc w:val="center"/>
        </w:trPr>
        <w:tc>
          <w:tcPr>
            <w:tcW w:w="355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355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r w:rsidR="009B75BC" w:rsidRPr="009B75BC" w:rsidTr="009B75BC">
        <w:trPr>
          <w:jc w:val="center"/>
        </w:trPr>
        <w:tc>
          <w:tcPr>
            <w:tcW w:w="355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3555"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bl>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A + B means (NOT A) or (NOT B)</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 means NOT (A OR B)</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Operator Precedence</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The order is as follows:- </w:t>
      </w:r>
    </w:p>
    <w:p w:rsidR="009B75BC" w:rsidRPr="009B75BC" w:rsidRDefault="009B75BC" w:rsidP="009B75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Brackets</w:t>
      </w:r>
    </w:p>
    <w:p w:rsidR="009B75BC" w:rsidRPr="009B75BC" w:rsidRDefault="009B75BC" w:rsidP="009B75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NOT</w:t>
      </w:r>
    </w:p>
    <w:p w:rsidR="009B75BC" w:rsidRPr="009B75BC" w:rsidRDefault="009B75BC" w:rsidP="009B75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AND, NAND</w:t>
      </w:r>
    </w:p>
    <w:p w:rsidR="009B75BC" w:rsidRPr="009B75BC" w:rsidRDefault="009B75BC" w:rsidP="009B75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OR, XOR, NOR</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Any expression on the same line has the same precedence, e.g. AND has the same precedence as NAND.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If the operators have equal precedence then precedence travels from right to left. ALWAYS put in the brackets to show precedence, when writing Boolean expressions.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lastRenderedPageBreak/>
        <w:t>Rules of Boolean Algebra</w:t>
      </w:r>
      <w:r w:rsidRPr="009B75BC">
        <w:rPr>
          <w:rFonts w:ascii="Times New Roman" w:eastAsia="Times New Roman" w:hAnsi="Times New Roman" w:cs="Times New Roman"/>
          <w:sz w:val="24"/>
          <w:szCs w:val="24"/>
          <w:lang w:eastAsia="en-GB"/>
        </w:rPr>
        <w:t xml:space="preserve"> </w:t>
      </w:r>
    </w:p>
    <w:p w:rsidR="009B75BC" w:rsidRPr="009B75BC" w:rsidRDefault="009B75BC" w:rsidP="009B75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Commutative laws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 = B + A</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A.B = B.A</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Associative laws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 + C)  =  (A + B) + C</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A.(B.C)  =  (A.B).C</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Distributive laws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A.(B + C)  =  (A.B) + (A.C)</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(B.C)  =  (A + B).(A + C)</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Tautology laws </w:t>
      </w:r>
    </w:p>
    <w:p w:rsidR="009B75BC" w:rsidRPr="009B75BC" w:rsidRDefault="009B75BC" w:rsidP="009B75BC">
      <w:pPr>
        <w:numPr>
          <w:ilvl w:val="1"/>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A.A = A</w:t>
      </w:r>
    </w:p>
    <w:p w:rsidR="009B75BC" w:rsidRPr="009B75BC" w:rsidRDefault="009B75BC" w:rsidP="009B75BC">
      <w:pPr>
        <w:spacing w:beforeAutospacing="1" w:after="0" w:afterAutospacing="1"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1"/>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A = A</w:t>
      </w:r>
    </w:p>
    <w:p w:rsidR="009B75BC" w:rsidRPr="009B75BC" w:rsidRDefault="009B75BC" w:rsidP="009B75BC">
      <w:pPr>
        <w:numPr>
          <w:ilvl w:val="1"/>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A = 1</w:t>
      </w:r>
    </w:p>
    <w:p w:rsidR="009B75BC" w:rsidRPr="009B75BC" w:rsidRDefault="009B75BC" w:rsidP="009B75BC">
      <w:pPr>
        <w:numPr>
          <w:ilvl w:val="1"/>
          <w:numId w:val="2"/>
        </w:numPr>
        <w:spacing w:before="100" w:beforeAutospacing="1" w:after="240" w:line="48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A =  0</w:t>
      </w:r>
    </w:p>
    <w:p w:rsidR="009B75BC" w:rsidRPr="009B75BC" w:rsidRDefault="009B75BC" w:rsidP="009B75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Absorption laws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(A.B) = A</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A.(A + B) = A</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lastRenderedPageBreak/>
        <w:t xml:space="preserve">Common Sense laws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0.A = 0</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 + A = 1</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1.A = A</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 + A = A</w:t>
      </w:r>
    </w:p>
    <w:p w:rsidR="009B75BC" w:rsidRPr="009B75BC" w:rsidRDefault="009B75BC" w:rsidP="009B75BC">
      <w:pPr>
        <w:spacing w:beforeAutospacing="1" w:after="0" w:afterAutospacing="1" w:line="240" w:lineRule="auto"/>
        <w:ind w:left="1440"/>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 = 1</w:t>
      </w:r>
    </w:p>
    <w:p w:rsidR="009B75BC" w:rsidRPr="009B75BC" w:rsidRDefault="009B75BC" w:rsidP="009B75BC">
      <w:pPr>
        <w:spacing w:beforeAutospacing="1" w:after="0" w:afterAutospacing="1" w:line="240" w:lineRule="auto"/>
        <w:ind w:left="1440"/>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1 = 0 </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Double Complement law </w:t>
      </w:r>
    </w:p>
    <w:p w:rsidR="009B75BC" w:rsidRPr="009B75BC" w:rsidRDefault="009B75BC" w:rsidP="009B75B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_</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A</w:t>
      </w:r>
    </w:p>
    <w:p w:rsidR="009B75BC" w:rsidRPr="009B75BC" w:rsidRDefault="009B75BC" w:rsidP="009B75BC">
      <w:pPr>
        <w:spacing w:beforeAutospacing="1" w:after="240" w:line="240" w:lineRule="auto"/>
        <w:ind w:left="1440"/>
        <w:rPr>
          <w:rFonts w:ascii="Times New Roman" w:eastAsia="Times New Roman" w:hAnsi="Times New Roman" w:cs="Times New Roman"/>
          <w:sz w:val="24"/>
          <w:szCs w:val="24"/>
          <w:lang w:eastAsia="en-GB"/>
        </w:rPr>
      </w:pPr>
    </w:p>
    <w:p w:rsidR="009B75BC" w:rsidRPr="009B75BC" w:rsidRDefault="009B75BC" w:rsidP="009B75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De Morgan's law </w:t>
      </w:r>
    </w:p>
    <w:p w:rsidR="009B75BC" w:rsidRPr="009B75BC" w:rsidRDefault="009B75BC" w:rsidP="009B75BC">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 = A .B</w:t>
      </w:r>
      <w:r w:rsidRPr="009B75BC">
        <w:rPr>
          <w:rFonts w:ascii="Times New Roman" w:eastAsia="Times New Roman" w:hAnsi="Times New Roman" w:cs="Times New Roman"/>
          <w:sz w:val="24"/>
          <w:szCs w:val="24"/>
          <w:lang w:eastAsia="en-GB"/>
        </w:rPr>
        <w:br/>
        <w:t> </w:t>
      </w:r>
    </w:p>
    <w:p w:rsidR="009B75BC" w:rsidRPr="009B75BC" w:rsidRDefault="009B75BC" w:rsidP="009B75B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 = A . B</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All these laws can all be proved using truth tables.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Consider Rule De Morgan's below</w:t>
      </w:r>
    </w:p>
    <w:p w:rsidR="009B75BC" w:rsidRPr="009B75BC" w:rsidRDefault="009B75BC" w:rsidP="009B75BC">
      <w:pPr>
        <w:spacing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 = A .B</w:t>
      </w:r>
    </w:p>
    <w:tbl>
      <w:tblPr>
        <w:tblW w:w="3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756"/>
        <w:gridCol w:w="757"/>
        <w:gridCol w:w="757"/>
        <w:gridCol w:w="757"/>
        <w:gridCol w:w="757"/>
        <w:gridCol w:w="811"/>
        <w:gridCol w:w="811"/>
      </w:tblGrid>
      <w:tr w:rsidR="009B75BC" w:rsidRPr="009B75BC" w:rsidTr="009B75BC">
        <w:trPr>
          <w:trHeight w:val="55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lastRenderedPageBreak/>
              <w:t>A</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B</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B</w:t>
            </w:r>
          </w:p>
        </w:tc>
        <w:tc>
          <w:tcPr>
            <w:tcW w:w="7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A.B</w:t>
            </w:r>
          </w:p>
        </w:tc>
        <w:tc>
          <w:tcPr>
            <w:tcW w:w="7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A.B</w:t>
            </w:r>
          </w:p>
        </w:tc>
      </w:tr>
      <w:tr w:rsidR="009B75BC" w:rsidRPr="009B75BC" w:rsidTr="009B75BC">
        <w:trPr>
          <w:trHeight w:val="28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r w:rsidR="009B75BC" w:rsidRPr="009B75BC" w:rsidTr="009B75BC">
        <w:trPr>
          <w:trHeight w:val="28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r w:rsidR="009B75BC" w:rsidRPr="009B75BC" w:rsidTr="009B75BC">
        <w:trPr>
          <w:trHeight w:val="28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r w:rsidR="009B75BC" w:rsidRPr="009B75BC" w:rsidTr="009B75BC">
        <w:trPr>
          <w:trHeight w:val="28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bl>
    <w:p w:rsidR="009B75BC" w:rsidRPr="009B75BC" w:rsidRDefault="009B75BC" w:rsidP="009B75BC">
      <w:pPr>
        <w:spacing w:before="100" w:beforeAutospacing="1" w:after="240" w:line="240" w:lineRule="auto"/>
        <w:rPr>
          <w:rFonts w:ascii="Times New Roman" w:eastAsia="Times New Roman" w:hAnsi="Times New Roman" w:cs="Times New Roman"/>
          <w:sz w:val="24"/>
          <w:szCs w:val="24"/>
          <w:lang w:eastAsia="en-GB"/>
        </w:rPr>
      </w:pPr>
    </w:p>
    <w:p w:rsidR="009B75BC" w:rsidRPr="009B75BC" w:rsidRDefault="009B75BC" w:rsidP="009B75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Prove </w:t>
      </w:r>
    </w:p>
    <w:p w:rsidR="009B75BC" w:rsidRPr="009B75BC" w:rsidRDefault="009B75BC" w:rsidP="009B75B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 = A . B</w:t>
      </w:r>
    </w:p>
    <w:tbl>
      <w:tblPr>
        <w:tblW w:w="3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756"/>
        <w:gridCol w:w="757"/>
        <w:gridCol w:w="757"/>
        <w:gridCol w:w="757"/>
        <w:gridCol w:w="757"/>
        <w:gridCol w:w="811"/>
        <w:gridCol w:w="811"/>
      </w:tblGrid>
      <w:tr w:rsidR="009B75BC" w:rsidRPr="009B75BC" w:rsidTr="009B75BC">
        <w:trPr>
          <w:trHeight w:val="55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B</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B</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w:t>
            </w:r>
          </w:p>
        </w:tc>
      </w:tr>
      <w:tr w:rsidR="009B75BC" w:rsidRPr="009B75BC" w:rsidTr="009B75BC">
        <w:trPr>
          <w:trHeight w:val="28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trHeight w:val="28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trHeight w:val="28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r w:rsidR="009B75BC" w:rsidRPr="009B75BC" w:rsidTr="009B75BC">
        <w:trPr>
          <w:trHeight w:val="285"/>
          <w:jc w:val="center"/>
        </w:trPr>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0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c>
          <w:tcPr>
            <w:tcW w:w="7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 xml:space="preserve">Example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Show that A + A . B = A using Boolean algebra and a truth table</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From the Common Sense laws A .1 = A the expression A + A . B = A can be written as</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1) + (A . B) = A</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A.(1 + B) = A</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A.(1) = A</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A</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Verify with a truth table </w:t>
      </w:r>
    </w:p>
    <w:tbl>
      <w:tblPr>
        <w:tblW w:w="3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351"/>
        <w:gridCol w:w="1351"/>
        <w:gridCol w:w="1352"/>
        <w:gridCol w:w="1352"/>
      </w:tblGrid>
      <w:tr w:rsidR="009B75BC" w:rsidRPr="009B75BC" w:rsidTr="009B75BC">
        <w:trPr>
          <w:trHeight w:val="285"/>
          <w:jc w:val="center"/>
        </w:trPr>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B</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 . B</w:t>
            </w:r>
          </w:p>
        </w:tc>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 + A .B</w:t>
            </w:r>
          </w:p>
        </w:tc>
      </w:tr>
      <w:tr w:rsidR="009B75BC" w:rsidRPr="009B75BC" w:rsidTr="009B75BC">
        <w:trPr>
          <w:trHeight w:val="285"/>
          <w:jc w:val="center"/>
        </w:trPr>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trHeight w:val="285"/>
          <w:jc w:val="center"/>
        </w:trPr>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trHeight w:val="285"/>
          <w:jc w:val="center"/>
        </w:trPr>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r w:rsidR="009B75BC" w:rsidRPr="009B75BC" w:rsidTr="009B75BC">
        <w:trPr>
          <w:trHeight w:val="285"/>
          <w:jc w:val="center"/>
        </w:trPr>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Electronic Logic</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A logic gate is an electronic circuit constructed of transistors designed to perform a specific function, such as AND, OR and NOT.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lastRenderedPageBreak/>
        <w:drawing>
          <wp:inline distT="0" distB="0" distL="0" distR="0">
            <wp:extent cx="2600325" cy="1847850"/>
            <wp:effectExtent l="0" t="0" r="0" b="0"/>
            <wp:docPr id="10" name="Picture 10" descr="http://staffweb.cms.gre.ac.uk/~sp02/logic/images/dtlandg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ffweb.cms.gre.ac.uk/~sp02/logic/images/dtlandga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847850"/>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Two Input AND Gate</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Each logic gate has a special symbol.</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AND Gate        Z = A . B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1571625" cy="438150"/>
            <wp:effectExtent l="0" t="0" r="0" b="0"/>
            <wp:docPr id="9" name="Picture 9"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 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438150"/>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OR Gate             Z = A + B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1466850" cy="438150"/>
            <wp:effectExtent l="0" t="0" r="0" b="0"/>
            <wp:docPr id="8" name="Picture 8"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 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438150"/>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NOT Gate          Z =  A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1314450" cy="371475"/>
            <wp:effectExtent l="0" t="0" r="0" b="9525"/>
            <wp:docPr id="7" name="Picture 7"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 G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371475"/>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Any logic circuit, no matter how complex, can be described using the Boolean expressions of AND, OR and NOT.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Example</w:t>
      </w:r>
      <w:r w:rsidRPr="009B75BC">
        <w:rPr>
          <w:rFonts w:ascii="Times New Roman" w:eastAsia="Times New Roman" w:hAnsi="Times New Roman" w:cs="Times New Roman"/>
          <w:sz w:val="24"/>
          <w:szCs w:val="24"/>
          <w:lang w:eastAsia="en-GB"/>
        </w:rPr>
        <w:t xml:space="preserve"> the circuit given below has three inputs A, B and C and a single output F. Utilising the Boolean expression for each gate it is easy to arrive at an expression for the output.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2200275" cy="685800"/>
            <wp:effectExtent l="0" t="0" r="9525" b="0"/>
            <wp:docPr id="6" name="Picture 6" descr="Z = A.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 = A.B +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685800"/>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Z = A.B + C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Circuits containing Inverters</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Whenever an inverter is present in a logic-circuit diagram, its output expression is simply equal to the input expression with the bar over it. i.e.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lastRenderedPageBreak/>
        <w:drawing>
          <wp:inline distT="0" distB="0" distL="0" distR="0">
            <wp:extent cx="2343150" cy="581025"/>
            <wp:effectExtent l="0" t="0" r="0" b="0"/>
            <wp:docPr id="5" name="Picture 5" descr="http://staffweb.cms.gre.ac.uk/~sp02/logic/images/logic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ffweb.cms.gre.ac.uk/~sp02/logic/images/logic2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581025"/>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Z = A.B + C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2343150" cy="581025"/>
            <wp:effectExtent l="0" t="0" r="0" b="0"/>
            <wp:docPr id="4" name="Picture 4" descr="http://staffweb.cms.gre.ac.uk/~sp02/logic/images/logic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ffweb.cms.gre.ac.uk/~sp02/logic/images/logic2b.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581025"/>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Z = A.B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w:t>
      </w:r>
      <w:r w:rsidRPr="009B75BC">
        <w:rPr>
          <w:rFonts w:ascii="Times New Roman" w:eastAsia="Times New Roman" w:hAnsi="Times New Roman" w:cs="Times New Roman"/>
          <w:sz w:val="24"/>
          <w:szCs w:val="24"/>
          <w:lang w:eastAsia="en-GB"/>
        </w:rPr>
        <w:br/>
      </w:r>
      <w:r w:rsidRPr="009B75BC">
        <w:rPr>
          <w:rFonts w:ascii="Times New Roman" w:eastAsia="Times New Roman" w:hAnsi="Times New Roman" w:cs="Times New Roman"/>
          <w:b/>
          <w:bCs/>
          <w:sz w:val="24"/>
          <w:szCs w:val="24"/>
          <w:lang w:eastAsia="en-GB"/>
        </w:rPr>
        <w:t>Example</w:t>
      </w:r>
      <w:r w:rsidRPr="009B75BC">
        <w:rPr>
          <w:rFonts w:ascii="Times New Roman" w:eastAsia="Times New Roman" w:hAnsi="Times New Roman" w:cs="Times New Roman"/>
          <w:sz w:val="24"/>
          <w:szCs w:val="24"/>
          <w:lang w:eastAsia="en-GB"/>
        </w:rPr>
        <w:t xml:space="preserve"> Construct A.C + B.C  + A.B.C</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4695825" cy="2009775"/>
            <wp:effectExtent l="0" t="0" r="0" b="0"/>
            <wp:docPr id="3" name="Picture 3" descr="http://staffweb.cms.gre.ac.uk/~sp02/logic/images/log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ffweb.cms.gre.ac.uk/~sp02/logic/images/logic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2009775"/>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Binary Half Adder</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Consider a simple circuit to add together two binary digits, A</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and B</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and produce the correct answer, which is called sum. The circuit will also produce a carry (if necessary), so it is not possible to use a simple OR gate.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3505200" cy="933450"/>
            <wp:effectExtent l="0" t="0" r="0" b="0"/>
            <wp:docPr id="2" name="Picture 2" descr="http://staffweb.cms.gre.ac.uk/~sp02/logic/images/onebitad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ffweb.cms.gre.ac.uk/~sp02/logic/images/onebitadd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933450"/>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Truth table for a binary adder</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w:t>
      </w:r>
    </w:p>
    <w:tbl>
      <w:tblPr>
        <w:tblW w:w="3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351"/>
        <w:gridCol w:w="1351"/>
        <w:gridCol w:w="1352"/>
        <w:gridCol w:w="1352"/>
      </w:tblGrid>
      <w:tr w:rsidR="009B75BC" w:rsidRPr="009B75BC" w:rsidTr="009B75BC">
        <w:trPr>
          <w:jc w:val="center"/>
        </w:trPr>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A</w:t>
            </w:r>
            <w:r w:rsidRPr="009B75BC">
              <w:rPr>
                <w:rFonts w:ascii="Times New Roman" w:eastAsia="Times New Roman" w:hAnsi="Times New Roman" w:cs="Times New Roman"/>
                <w:b/>
                <w:bCs/>
                <w:sz w:val="24"/>
                <w:szCs w:val="24"/>
                <w:vertAlign w:val="subscript"/>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B</w:t>
            </w:r>
            <w:r w:rsidRPr="009B75BC">
              <w:rPr>
                <w:rFonts w:ascii="Times New Roman" w:eastAsia="Times New Roman" w:hAnsi="Times New Roman" w:cs="Times New Roman"/>
                <w:b/>
                <w:bCs/>
                <w:sz w:val="24"/>
                <w:szCs w:val="24"/>
                <w:vertAlign w:val="subscript"/>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 S</w:t>
            </w:r>
            <w:r w:rsidRPr="009B75BC">
              <w:rPr>
                <w:rFonts w:ascii="Times New Roman" w:eastAsia="Times New Roman" w:hAnsi="Times New Roman" w:cs="Times New Roman"/>
                <w:b/>
                <w:bCs/>
                <w:sz w:val="24"/>
                <w:szCs w:val="24"/>
                <w:vertAlign w:val="subscript"/>
                <w:lang w:eastAsia="en-GB"/>
              </w:rPr>
              <w:t xml:space="preserve">0 </w:t>
            </w:r>
            <w:r w:rsidRPr="009B75BC">
              <w:rPr>
                <w:rFonts w:ascii="Times New Roman" w:eastAsia="Times New Roman" w:hAnsi="Times New Roman" w:cs="Times New Roman"/>
                <w:b/>
                <w:bCs/>
                <w:sz w:val="24"/>
                <w:szCs w:val="24"/>
                <w:lang w:eastAsia="en-GB"/>
              </w:rPr>
              <w:t>(Sum)</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C</w:t>
            </w:r>
            <w:r w:rsidRPr="009B75BC">
              <w:rPr>
                <w:rFonts w:ascii="Times New Roman" w:eastAsia="Times New Roman" w:hAnsi="Times New Roman" w:cs="Times New Roman"/>
                <w:b/>
                <w:bCs/>
                <w:sz w:val="24"/>
                <w:szCs w:val="24"/>
                <w:vertAlign w:val="subscript"/>
                <w:lang w:eastAsia="en-GB"/>
              </w:rPr>
              <w:t xml:space="preserve">0 </w:t>
            </w:r>
            <w:r w:rsidRPr="009B75BC">
              <w:rPr>
                <w:rFonts w:ascii="Times New Roman" w:eastAsia="Times New Roman" w:hAnsi="Times New Roman" w:cs="Times New Roman"/>
                <w:b/>
                <w:bCs/>
                <w:sz w:val="24"/>
                <w:szCs w:val="24"/>
                <w:lang w:eastAsia="en-GB"/>
              </w:rPr>
              <w:t>(Carry)</w:t>
            </w:r>
          </w:p>
        </w:tc>
      </w:tr>
      <w:tr w:rsidR="009B75BC" w:rsidRPr="009B75BC" w:rsidTr="009B75BC">
        <w:trPr>
          <w:jc w:val="center"/>
        </w:trPr>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jc w:val="center"/>
        </w:trPr>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jc w:val="center"/>
        </w:trPr>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r>
      <w:tr w:rsidR="009B75BC" w:rsidRPr="009B75BC" w:rsidTr="009B75BC">
        <w:trPr>
          <w:jc w:val="center"/>
        </w:trPr>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lastRenderedPageBreak/>
        <w:t>From the truth table it can be seen that:-  S</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is 1 if (A</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is 0 AND B</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is 1) OR (A</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is 1 AND B</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is 0) i.e.</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S</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 A</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 B</w:t>
      </w:r>
      <w:r w:rsidRPr="009B75BC">
        <w:rPr>
          <w:rFonts w:ascii="Times New Roman" w:eastAsia="Times New Roman" w:hAnsi="Times New Roman" w:cs="Times New Roman"/>
          <w:sz w:val="24"/>
          <w:szCs w:val="24"/>
          <w:vertAlign w:val="subscript"/>
          <w:lang w:eastAsia="en-GB"/>
        </w:rPr>
        <w:t xml:space="preserve">0 </w:t>
      </w:r>
      <w:r w:rsidRPr="009B75BC">
        <w:rPr>
          <w:rFonts w:ascii="Times New Roman" w:eastAsia="Times New Roman" w:hAnsi="Times New Roman" w:cs="Times New Roman"/>
          <w:sz w:val="24"/>
          <w:szCs w:val="24"/>
          <w:lang w:eastAsia="en-GB"/>
        </w:rPr>
        <w:t> +  A</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 B</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Next consider the carry (C</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By looking at the truth table we can see that:- C</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is only 1 when both A</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AND B</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are 1 i.e. </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w:t>
      </w:r>
      <w:r w:rsidRPr="009B75BC">
        <w:rPr>
          <w:rFonts w:ascii="Times New Roman" w:eastAsia="Times New Roman" w:hAnsi="Times New Roman" w:cs="Times New Roman"/>
          <w:sz w:val="24"/>
          <w:szCs w:val="24"/>
          <w:vertAlign w:val="subscript"/>
          <w:lang w:eastAsia="en-GB"/>
        </w:rPr>
        <w:t>0</w:t>
      </w:r>
      <w:r w:rsidRPr="009B75BC">
        <w:rPr>
          <w:rFonts w:ascii="Times New Roman" w:eastAsia="Times New Roman" w:hAnsi="Times New Roman" w:cs="Times New Roman"/>
          <w:sz w:val="24"/>
          <w:szCs w:val="24"/>
          <w:lang w:eastAsia="en-GB"/>
        </w:rPr>
        <w:t xml:space="preserve"> = A . B</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The final circuit is shown below:-</w:t>
      </w:r>
    </w:p>
    <w:p w:rsidR="009B75BC" w:rsidRPr="009B75BC" w:rsidRDefault="009B75BC" w:rsidP="009B75B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noProof/>
          <w:sz w:val="24"/>
          <w:szCs w:val="24"/>
          <w:lang w:eastAsia="en-GB"/>
        </w:rPr>
        <w:drawing>
          <wp:inline distT="0" distB="0" distL="0" distR="0">
            <wp:extent cx="4152900" cy="2047875"/>
            <wp:effectExtent l="0" t="0" r="0" b="0"/>
            <wp:docPr id="1" name="Picture 1" descr="http://staffweb.cms.gre.ac.uk/~sp02/logic/images/log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ffweb.cms.gre.ac.uk/~sp02/logic/images/logic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2047875"/>
                    </a:xfrm>
                    <a:prstGeom prst="rect">
                      <a:avLst/>
                    </a:prstGeom>
                    <a:noFill/>
                    <a:ln>
                      <a:noFill/>
                    </a:ln>
                  </pic:spPr>
                </pic:pic>
              </a:graphicData>
            </a:graphic>
          </wp:inline>
        </w:drawing>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This is not the most efficient way to add binary digits, but it does show how logic gates such as AND, OR and NOT can be usefully combined to perform functions inside computers.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 xml:space="preserve">Karnaugh Maps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Karnaugh maps are a useful aid to simplifying certain types of Boolean expressions and are often quicker and easier than applying the rules of Boolean algebra, with greater chance of getting the right answer. A Karnaugh map is simply a convenient tabular arrangement of a Venn diagram.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Consider the arrangement of 4 cells shown below:-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w:t>
      </w:r>
    </w:p>
    <w:tbl>
      <w:tblPr>
        <w:tblW w:w="1905" w:type="dxa"/>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625"/>
        <w:gridCol w:w="640"/>
        <w:gridCol w:w="640"/>
      </w:tblGrid>
      <w:tr w:rsidR="009B75BC" w:rsidRPr="009B75BC" w:rsidTr="009B75BC">
        <w:trPr>
          <w:trHeight w:val="825"/>
          <w:jc w:val="center"/>
        </w:trPr>
        <w:tc>
          <w:tcPr>
            <w:tcW w:w="615" w:type="dxa"/>
            <w:tcBorders>
              <w:top w:val="nil"/>
              <w:left w:val="nil"/>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B\A</w:t>
            </w:r>
          </w:p>
        </w:tc>
        <w:tc>
          <w:tcPr>
            <w:tcW w:w="630" w:type="dxa"/>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630" w:type="dxa"/>
            <w:tcBorders>
              <w:top w:val="nil"/>
              <w:left w:val="nil"/>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r>
      <w:tr w:rsidR="009B75BC" w:rsidRPr="009B75BC" w:rsidTr="009B75BC">
        <w:trPr>
          <w:trHeight w:val="825"/>
          <w:jc w:val="center"/>
        </w:trPr>
        <w:tc>
          <w:tcPr>
            <w:tcW w:w="615" w:type="dxa"/>
            <w:tcBorders>
              <w:top w:val="outset" w:sz="6" w:space="0" w:color="111111"/>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w:t>
            </w:r>
          </w:p>
        </w:tc>
        <w:tc>
          <w:tcPr>
            <w:tcW w:w="63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w:t>
            </w:r>
          </w:p>
        </w:tc>
        <w:tc>
          <w:tcPr>
            <w:tcW w:w="63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w:t>
            </w:r>
          </w:p>
        </w:tc>
      </w:tr>
      <w:tr w:rsidR="009B75BC" w:rsidRPr="009B75BC" w:rsidTr="009B75BC">
        <w:trPr>
          <w:trHeight w:val="840"/>
          <w:jc w:val="center"/>
        </w:trPr>
        <w:tc>
          <w:tcPr>
            <w:tcW w:w="615" w:type="dxa"/>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w:t>
            </w:r>
          </w:p>
        </w:tc>
        <w:tc>
          <w:tcPr>
            <w:tcW w:w="63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w:t>
            </w:r>
          </w:p>
        </w:tc>
        <w:tc>
          <w:tcPr>
            <w:tcW w:w="630" w:type="dxa"/>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 . B</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lastRenderedPageBreak/>
        <w:t>Consider 4 variables. Note the ordering of the logic values.</w:t>
      </w:r>
    </w:p>
    <w:tbl>
      <w:tblPr>
        <w:tblW w:w="0" w:type="auto"/>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742"/>
        <w:gridCol w:w="1342"/>
        <w:gridCol w:w="1342"/>
        <w:gridCol w:w="1282"/>
        <w:gridCol w:w="1222"/>
      </w:tblGrid>
      <w:tr w:rsidR="009B75BC" w:rsidRPr="009B75BC" w:rsidTr="009B75BC">
        <w:trPr>
          <w:trHeight w:val="825"/>
          <w:jc w:val="center"/>
        </w:trPr>
        <w:tc>
          <w:tcPr>
            <w:tcW w:w="0" w:type="auto"/>
            <w:tcBorders>
              <w:top w:val="nil"/>
              <w:left w:val="nil"/>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CD\AB</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r>
      <w:tr w:rsidR="009B75BC" w:rsidRPr="009B75BC" w:rsidTr="009B75BC">
        <w:trPr>
          <w:trHeight w:val="825"/>
          <w:jc w:val="center"/>
        </w:trPr>
        <w:tc>
          <w:tcPr>
            <w:tcW w:w="0" w:type="auto"/>
            <w:tcBorders>
              <w:top w:val="outset" w:sz="6" w:space="0" w:color="111111"/>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outset" w:sz="6" w:space="0" w:color="111111"/>
              <w:left w:val="outset" w:sz="6" w:space="0" w:color="111111"/>
              <w:bottom w:val="outset" w:sz="6" w:space="0" w:color="111111"/>
              <w:right w:val="outset" w:sz="6" w:space="0" w:color="111111"/>
            </w:tcBorders>
            <w:noWrap/>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_   _   _   _</w:t>
            </w:r>
            <w:r w:rsidRPr="009B75BC">
              <w:rPr>
                <w:rFonts w:ascii="Times New Roman" w:eastAsia="Times New Roman" w:hAnsi="Times New Roman" w:cs="Times New Roman"/>
                <w:sz w:val="24"/>
                <w:szCs w:val="24"/>
                <w:lang w:eastAsia="en-GB"/>
              </w:rPr>
              <w:br/>
              <w:t xml:space="preserve"> A . B. C . D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_        _   _</w:t>
            </w:r>
            <w:r w:rsidRPr="009B75BC">
              <w:rPr>
                <w:rFonts w:ascii="Times New Roman" w:eastAsia="Times New Roman" w:hAnsi="Times New Roman" w:cs="Times New Roman"/>
                <w:sz w:val="24"/>
                <w:szCs w:val="24"/>
                <w:lang w:eastAsia="en-GB"/>
              </w:rPr>
              <w:br/>
              <w:t xml:space="preserve"> A . B. C . D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_   _</w:t>
            </w:r>
            <w:r w:rsidRPr="009B75BC">
              <w:rPr>
                <w:rFonts w:ascii="Times New Roman" w:eastAsia="Times New Roman" w:hAnsi="Times New Roman" w:cs="Times New Roman"/>
                <w:sz w:val="24"/>
                <w:szCs w:val="24"/>
                <w:lang w:eastAsia="en-GB"/>
              </w:rPr>
              <w:br/>
              <w:t xml:space="preserve">A . B. C . D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_   _   _</w:t>
            </w:r>
            <w:r w:rsidRPr="009B75BC">
              <w:rPr>
                <w:rFonts w:ascii="Times New Roman" w:eastAsia="Times New Roman" w:hAnsi="Times New Roman" w:cs="Times New Roman"/>
                <w:sz w:val="24"/>
                <w:szCs w:val="24"/>
                <w:lang w:eastAsia="en-GB"/>
              </w:rPr>
              <w:br/>
              <w:t> A . B. C . D</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_   _   _      </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_        _        </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_      </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_   _        </w:t>
            </w:r>
            <w:r w:rsidRPr="009B75BC">
              <w:rPr>
                <w:rFonts w:ascii="Times New Roman" w:eastAsia="Times New Roman" w:hAnsi="Times New Roman" w:cs="Times New Roman"/>
                <w:sz w:val="24"/>
                <w:szCs w:val="24"/>
                <w:lang w:eastAsia="en-GB"/>
              </w:rPr>
              <w:br/>
              <w:t>A . B. C . D</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_   _            </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_                  </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_             </w:t>
            </w:r>
            <w:r w:rsidRPr="009B75BC">
              <w:rPr>
                <w:rFonts w:ascii="Times New Roman" w:eastAsia="Times New Roman" w:hAnsi="Times New Roman" w:cs="Times New Roman"/>
                <w:sz w:val="24"/>
                <w:szCs w:val="24"/>
                <w:lang w:eastAsia="en-GB"/>
              </w:rPr>
              <w:br/>
              <w:t>A . B. C . D</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_   _         _</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_              _</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_</w:t>
            </w:r>
            <w:r w:rsidRPr="009B75BC">
              <w:rPr>
                <w:rFonts w:ascii="Times New Roman" w:eastAsia="Times New Roman" w:hAnsi="Times New Roman" w:cs="Times New Roman"/>
                <w:sz w:val="24"/>
                <w:szCs w:val="24"/>
                <w:lang w:eastAsia="en-GB"/>
              </w:rPr>
              <w:br/>
              <w:t>A . B. C . D</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_         _</w:t>
            </w:r>
            <w:r w:rsidRPr="009B75BC">
              <w:rPr>
                <w:rFonts w:ascii="Times New Roman" w:eastAsia="Times New Roman" w:hAnsi="Times New Roman" w:cs="Times New Roman"/>
                <w:sz w:val="24"/>
                <w:szCs w:val="24"/>
                <w:lang w:eastAsia="en-GB"/>
              </w:rPr>
              <w:br/>
              <w:t>A . B. C . D</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Example</w:t>
      </w:r>
      <w:r w:rsidRPr="009B75BC">
        <w:rPr>
          <w:rFonts w:ascii="Times New Roman" w:eastAsia="Times New Roman" w:hAnsi="Times New Roman" w:cs="Times New Roman"/>
          <w:sz w:val="24"/>
          <w:szCs w:val="24"/>
          <w:lang w:eastAsia="en-GB"/>
        </w:rPr>
        <w:t xml:space="preserve"> Map the following expression to a Karnaugh map</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A.B.C.D  +  A.B.C.D  +  A.B.C.D  +  A.B.C.D</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bl>
      <w:tblPr>
        <w:tblW w:w="0" w:type="auto"/>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742"/>
        <w:gridCol w:w="1275"/>
        <w:gridCol w:w="1215"/>
        <w:gridCol w:w="1215"/>
        <w:gridCol w:w="1095"/>
      </w:tblGrid>
      <w:tr w:rsidR="009B75BC" w:rsidRPr="009B75BC" w:rsidTr="009B75BC">
        <w:trPr>
          <w:trHeight w:val="825"/>
          <w:jc w:val="center"/>
        </w:trPr>
        <w:tc>
          <w:tcPr>
            <w:tcW w:w="0" w:type="auto"/>
            <w:tcBorders>
              <w:top w:val="nil"/>
              <w:left w:val="nil"/>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CD\AB</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r>
      <w:tr w:rsidR="009B75BC" w:rsidRPr="009B75BC" w:rsidTr="009B75BC">
        <w:trPr>
          <w:trHeight w:val="825"/>
          <w:jc w:val="center"/>
        </w:trPr>
        <w:tc>
          <w:tcPr>
            <w:tcW w:w="0" w:type="auto"/>
            <w:tcBorders>
              <w:top w:val="outset" w:sz="6" w:space="0" w:color="111111"/>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outset" w:sz="6" w:space="0" w:color="111111"/>
              <w:left w:val="outset" w:sz="6" w:space="0" w:color="111111"/>
              <w:bottom w:val="outset" w:sz="6" w:space="0" w:color="111111"/>
              <w:right w:val="outset" w:sz="6" w:space="0" w:color="111111"/>
            </w:tcBorders>
            <w:noWrap/>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r w:rsidRPr="009B75BC">
              <w:rPr>
                <w:rFonts w:ascii="Times New Roman" w:eastAsia="Times New Roman" w:hAnsi="Times New Roman" w:cs="Times New Roman"/>
                <w:sz w:val="24"/>
                <w:szCs w:val="24"/>
                <w:lang w:eastAsia="en-GB"/>
              </w:rPr>
              <w:br/>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Having mapped the given expression it can now be simplified. Draw an outline around it the part of the graph with the 1's in it. This is the only part to be considered. Only horizontal or vertical shapes can be linked Look carefully at the part of the map which contains the 1's. If a variable covers both a 0 and a 1 state then it can ignored. For example - consider C in the above map - it covers both 0 and 1 states and so the final expression will not contain the variable C. Similarly, D covers both 0 and 1 states, so the final expression will be?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Example</w:t>
      </w:r>
      <w:r w:rsidRPr="009B75BC">
        <w:rPr>
          <w:rFonts w:ascii="Times New Roman" w:eastAsia="Times New Roman" w:hAnsi="Times New Roman" w:cs="Times New Roman"/>
          <w:sz w:val="24"/>
          <w:szCs w:val="24"/>
          <w:lang w:eastAsia="en-GB"/>
        </w:rPr>
        <w:t xml:space="preserve"> Simply the following expression</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lastRenderedPageBreak/>
        <w:t>A.B.C.D  +   A.B.C.D  +  A.B.C.D  +  A.B.C.D</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bl>
      <w:tblPr>
        <w:tblW w:w="0" w:type="auto"/>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742"/>
        <w:gridCol w:w="1275"/>
        <w:gridCol w:w="1215"/>
        <w:gridCol w:w="1215"/>
        <w:gridCol w:w="1095"/>
      </w:tblGrid>
      <w:tr w:rsidR="009B75BC" w:rsidRPr="009B75BC" w:rsidTr="009B75BC">
        <w:trPr>
          <w:trHeight w:val="825"/>
          <w:jc w:val="center"/>
        </w:trPr>
        <w:tc>
          <w:tcPr>
            <w:tcW w:w="0" w:type="auto"/>
            <w:tcBorders>
              <w:top w:val="nil"/>
              <w:left w:val="nil"/>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CD\AB</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r>
      <w:tr w:rsidR="009B75BC" w:rsidRPr="009B75BC" w:rsidTr="009B75BC">
        <w:trPr>
          <w:trHeight w:val="825"/>
          <w:jc w:val="center"/>
        </w:trPr>
        <w:tc>
          <w:tcPr>
            <w:tcW w:w="0" w:type="auto"/>
            <w:tcBorders>
              <w:top w:val="outset" w:sz="6" w:space="0" w:color="111111"/>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outset" w:sz="6" w:space="0" w:color="111111"/>
              <w:left w:val="outset" w:sz="6" w:space="0" w:color="111111"/>
              <w:bottom w:val="outset" w:sz="6" w:space="0" w:color="111111"/>
              <w:right w:val="outset" w:sz="6" w:space="0" w:color="111111"/>
            </w:tcBorders>
            <w:noWrap/>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r w:rsidRPr="009B75BC">
              <w:rPr>
                <w:rFonts w:ascii="Times New Roman" w:eastAsia="Times New Roman" w:hAnsi="Times New Roman" w:cs="Times New Roman"/>
                <w:sz w:val="24"/>
                <w:szCs w:val="24"/>
                <w:lang w:eastAsia="en-GB"/>
              </w:rPr>
              <w:br/>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b/>
          <w:bCs/>
          <w:sz w:val="24"/>
          <w:szCs w:val="24"/>
          <w:lang w:eastAsia="en-GB"/>
        </w:rPr>
        <w:t>Rules of Symmetry for Karnaugh Maps</w:t>
      </w:r>
      <w:r w:rsidRPr="009B75BC">
        <w:rPr>
          <w:rFonts w:ascii="Times New Roman" w:eastAsia="Times New Roman" w:hAnsi="Times New Roman" w:cs="Times New Roman"/>
          <w:sz w:val="24"/>
          <w:szCs w:val="24"/>
          <w:lang w:eastAsia="en-GB"/>
        </w:rPr>
        <w:t xml:space="preserve">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In addition to the binary powers, the map can be folded in such a way as to form a cylinder, or so that all four corners touch one another. This can aid simplification, and some of the possible ways are shown below. </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Vertical cylinder (Ans B)</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bl>
      <w:tblPr>
        <w:tblW w:w="0" w:type="auto"/>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742"/>
        <w:gridCol w:w="1335"/>
        <w:gridCol w:w="1275"/>
        <w:gridCol w:w="1275"/>
        <w:gridCol w:w="1335"/>
      </w:tblGrid>
      <w:tr w:rsidR="009B75BC" w:rsidRPr="009B75BC" w:rsidTr="009B75BC">
        <w:trPr>
          <w:trHeight w:val="825"/>
          <w:jc w:val="center"/>
        </w:trPr>
        <w:tc>
          <w:tcPr>
            <w:tcW w:w="0" w:type="auto"/>
            <w:tcBorders>
              <w:top w:val="nil"/>
              <w:left w:val="nil"/>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CD\AB</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r>
      <w:tr w:rsidR="009B75BC" w:rsidRPr="009B75BC" w:rsidTr="009B75BC">
        <w:trPr>
          <w:trHeight w:val="825"/>
          <w:jc w:val="center"/>
        </w:trPr>
        <w:tc>
          <w:tcPr>
            <w:tcW w:w="0" w:type="auto"/>
            <w:tcBorders>
              <w:top w:val="outset" w:sz="6" w:space="0" w:color="111111"/>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outset" w:sz="6" w:space="0" w:color="111111"/>
              <w:left w:val="outset" w:sz="6" w:space="0" w:color="111111"/>
              <w:bottom w:val="outset" w:sz="6" w:space="0" w:color="111111"/>
              <w:right w:val="outset" w:sz="6" w:space="0" w:color="111111"/>
            </w:tcBorders>
            <w:noWrap/>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r w:rsidRPr="009B75BC">
              <w:rPr>
                <w:rFonts w:ascii="Times New Roman" w:eastAsia="Times New Roman" w:hAnsi="Times New Roman" w:cs="Times New Roman"/>
                <w:sz w:val="24"/>
                <w:szCs w:val="24"/>
                <w:lang w:eastAsia="en-GB"/>
              </w:rPr>
              <w:br/>
              <w:t xml:space="preserve">         1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r w:rsidRPr="009B75BC">
              <w:rPr>
                <w:rFonts w:ascii="Times New Roman" w:eastAsia="Times New Roman" w:hAnsi="Times New Roman" w:cs="Times New Roman"/>
                <w:sz w:val="24"/>
                <w:szCs w:val="24"/>
                <w:lang w:eastAsia="en-GB"/>
              </w:rPr>
              <w:br/>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Horizontal cylinder (Ans A.B.D)</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lastRenderedPageBreak/>
        <w:t> </w:t>
      </w:r>
    </w:p>
    <w:tbl>
      <w:tblPr>
        <w:tblW w:w="0" w:type="auto"/>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742"/>
        <w:gridCol w:w="1275"/>
        <w:gridCol w:w="1275"/>
        <w:gridCol w:w="1215"/>
        <w:gridCol w:w="1215"/>
      </w:tblGrid>
      <w:tr w:rsidR="009B75BC" w:rsidRPr="009B75BC" w:rsidTr="009B75BC">
        <w:trPr>
          <w:trHeight w:val="825"/>
          <w:jc w:val="center"/>
        </w:trPr>
        <w:tc>
          <w:tcPr>
            <w:tcW w:w="0" w:type="auto"/>
            <w:tcBorders>
              <w:top w:val="nil"/>
              <w:left w:val="nil"/>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CD\AB</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r>
      <w:tr w:rsidR="009B75BC" w:rsidRPr="009B75BC" w:rsidTr="009B75BC">
        <w:trPr>
          <w:trHeight w:val="825"/>
          <w:jc w:val="center"/>
        </w:trPr>
        <w:tc>
          <w:tcPr>
            <w:tcW w:w="0" w:type="auto"/>
            <w:tcBorders>
              <w:top w:val="outset" w:sz="6" w:space="0" w:color="111111"/>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outset" w:sz="6" w:space="0" w:color="111111"/>
              <w:left w:val="outset" w:sz="6" w:space="0" w:color="111111"/>
              <w:bottom w:val="outset" w:sz="6" w:space="0" w:color="111111"/>
              <w:right w:val="outset" w:sz="6" w:space="0" w:color="111111"/>
            </w:tcBorders>
            <w:noWrap/>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r w:rsidRPr="009B75BC">
              <w:rPr>
                <w:rFonts w:ascii="Times New Roman" w:eastAsia="Times New Roman" w:hAnsi="Times New Roman" w:cs="Times New Roman"/>
                <w:sz w:val="24"/>
                <w:szCs w:val="24"/>
                <w:lang w:eastAsia="en-GB"/>
              </w:rPr>
              <w:br/>
              <w:t xml:space="preserve">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0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All Four Corners (Ans B.D)</w:t>
      </w:r>
    </w:p>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w:t>
      </w:r>
    </w:p>
    <w:tbl>
      <w:tblPr>
        <w:tblW w:w="0" w:type="auto"/>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742"/>
        <w:gridCol w:w="1335"/>
        <w:gridCol w:w="1335"/>
        <w:gridCol w:w="1395"/>
        <w:gridCol w:w="1275"/>
      </w:tblGrid>
      <w:tr w:rsidR="009B75BC" w:rsidRPr="009B75BC" w:rsidTr="009B75BC">
        <w:trPr>
          <w:trHeight w:val="825"/>
          <w:jc w:val="center"/>
        </w:trPr>
        <w:tc>
          <w:tcPr>
            <w:tcW w:w="0" w:type="auto"/>
            <w:tcBorders>
              <w:top w:val="nil"/>
              <w:left w:val="nil"/>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CD\AB</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nil"/>
              <w:left w:val="outset" w:sz="6" w:space="0" w:color="111111"/>
              <w:bottom w:val="outset" w:sz="6" w:space="0" w:color="111111"/>
              <w:right w:val="nil"/>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r>
      <w:tr w:rsidR="009B75BC" w:rsidRPr="009B75BC" w:rsidTr="009B75BC">
        <w:trPr>
          <w:trHeight w:val="825"/>
          <w:jc w:val="center"/>
        </w:trPr>
        <w:tc>
          <w:tcPr>
            <w:tcW w:w="0" w:type="auto"/>
            <w:tcBorders>
              <w:top w:val="outset" w:sz="6" w:space="0" w:color="111111"/>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00</w:t>
            </w:r>
          </w:p>
        </w:tc>
        <w:tc>
          <w:tcPr>
            <w:tcW w:w="0" w:type="auto"/>
            <w:tcBorders>
              <w:top w:val="outset" w:sz="6" w:space="0" w:color="111111"/>
              <w:left w:val="outset" w:sz="6" w:space="0" w:color="111111"/>
              <w:bottom w:val="outset" w:sz="6" w:space="0" w:color="111111"/>
              <w:right w:val="outset" w:sz="6" w:space="0" w:color="111111"/>
            </w:tcBorders>
            <w:noWrap/>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  </w:t>
            </w:r>
            <w:r w:rsidRPr="009B75BC">
              <w:rPr>
                <w:rFonts w:ascii="Times New Roman" w:eastAsia="Times New Roman" w:hAnsi="Times New Roman" w:cs="Times New Roman"/>
                <w:sz w:val="24"/>
                <w:szCs w:val="24"/>
                <w:lang w:eastAsia="en-GB"/>
              </w:rPr>
              <w:br/>
              <w:t xml:space="preserve">        1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01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11</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r>
      <w:tr w:rsidR="009B75BC" w:rsidRPr="009B75BC" w:rsidTr="009B75BC">
        <w:trPr>
          <w:trHeight w:val="840"/>
          <w:jc w:val="center"/>
        </w:trPr>
        <w:tc>
          <w:tcPr>
            <w:tcW w:w="0" w:type="auto"/>
            <w:tcBorders>
              <w:top w:val="nil"/>
              <w:left w:val="nil"/>
              <w:bottom w:val="nil"/>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10</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w:t>
            </w:r>
            <w:r w:rsidRPr="009B75BC">
              <w:rPr>
                <w:rFonts w:ascii="Times New Roman" w:eastAsia="Times New Roman" w:hAnsi="Times New Roman" w:cs="Times New Roman"/>
                <w:sz w:val="24"/>
                <w:szCs w:val="24"/>
                <w:lang w:eastAsia="en-GB"/>
              </w:rPr>
              <w:br/>
              <w:t xml:space="preserve">   0 </w:t>
            </w:r>
          </w:p>
        </w:tc>
        <w:tc>
          <w:tcPr>
            <w:tcW w:w="0" w:type="auto"/>
            <w:tcBorders>
              <w:top w:val="outset" w:sz="6" w:space="0" w:color="111111"/>
              <w:left w:val="outset" w:sz="6" w:space="0" w:color="111111"/>
              <w:bottom w:val="outset" w:sz="6" w:space="0" w:color="111111"/>
              <w:right w:val="outset" w:sz="6" w:space="0" w:color="111111"/>
            </w:tcBorders>
            <w:vAlign w:val="center"/>
            <w:hideMark/>
          </w:tcPr>
          <w:p w:rsidR="009B75BC" w:rsidRPr="009B75BC" w:rsidRDefault="009B75BC" w:rsidP="009B75BC">
            <w:pPr>
              <w:spacing w:after="0" w:line="240" w:lineRule="auto"/>
              <w:jc w:val="center"/>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br/>
              <w:t xml:space="preserve">        1          </w:t>
            </w:r>
          </w:p>
        </w:tc>
      </w:tr>
    </w:tbl>
    <w:p w:rsidR="009B75BC" w:rsidRPr="009B75BC" w:rsidRDefault="009B75BC" w:rsidP="009B75BC">
      <w:pPr>
        <w:spacing w:before="100" w:beforeAutospacing="1" w:after="100" w:afterAutospacing="1" w:line="240" w:lineRule="auto"/>
        <w:rPr>
          <w:rFonts w:ascii="Times New Roman" w:eastAsia="Times New Roman" w:hAnsi="Times New Roman" w:cs="Times New Roman"/>
          <w:sz w:val="24"/>
          <w:szCs w:val="24"/>
          <w:lang w:eastAsia="en-GB"/>
        </w:rPr>
      </w:pPr>
      <w:r w:rsidRPr="009B75BC">
        <w:rPr>
          <w:rFonts w:ascii="Times New Roman" w:eastAsia="Times New Roman" w:hAnsi="Times New Roman" w:cs="Times New Roman"/>
          <w:sz w:val="24"/>
          <w:szCs w:val="24"/>
          <w:lang w:eastAsia="en-GB"/>
        </w:rPr>
        <w:t xml:space="preserve">The examples shown use four variable maps, but two or three variables can be used if required. </w:t>
      </w:r>
    </w:p>
    <w:p w:rsidR="00E46619" w:rsidRDefault="00E46619">
      <w:bookmarkStart w:id="0" w:name="_GoBack"/>
      <w:bookmarkEnd w:id="0"/>
    </w:p>
    <w:sectPr w:rsidR="00E46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0ED"/>
    <w:multiLevelType w:val="multilevel"/>
    <w:tmpl w:val="EEEA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84097"/>
    <w:multiLevelType w:val="multilevel"/>
    <w:tmpl w:val="62082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FA3652"/>
    <w:multiLevelType w:val="multilevel"/>
    <w:tmpl w:val="6F0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BC"/>
    <w:rsid w:val="009B75BC"/>
    <w:rsid w:val="00E46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36932-7DE0-410F-A4FA-BDECF6E6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75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5B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B7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1">
    <w:name w:val="style1"/>
    <w:basedOn w:val="DefaultParagraphFont"/>
    <w:rsid w:val="009B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534223">
      <w:bodyDiv w:val="1"/>
      <w:marLeft w:val="0"/>
      <w:marRight w:val="0"/>
      <w:marTop w:val="0"/>
      <w:marBottom w:val="0"/>
      <w:divBdr>
        <w:top w:val="none" w:sz="0" w:space="0" w:color="auto"/>
        <w:left w:val="none" w:sz="0" w:space="0" w:color="auto"/>
        <w:bottom w:val="none" w:sz="0" w:space="0" w:color="auto"/>
        <w:right w:val="none" w:sz="0" w:space="0" w:color="auto"/>
      </w:divBdr>
      <w:divsChild>
        <w:div w:id="173659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1282</Words>
  <Characters>7309</Characters>
  <Application>Microsoft Office Word</Application>
  <DocSecurity>0</DocSecurity>
  <Lines>60</Lines>
  <Paragraphs>17</Paragraphs>
  <ScaleCrop>false</ScaleCrop>
  <Company>University of Greenwich</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cp:revision>
  <dcterms:created xsi:type="dcterms:W3CDTF">2016-02-02T11:27:00Z</dcterms:created>
  <dcterms:modified xsi:type="dcterms:W3CDTF">2016-02-02T11:27:00Z</dcterms:modified>
</cp:coreProperties>
</file>