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2B4" w:rsidRPr="002F62B4" w:rsidRDefault="002F62B4" w:rsidP="00CD648A">
      <w:pPr>
        <w:pStyle w:val="Subtitle"/>
      </w:pPr>
      <w:r w:rsidRPr="002F62B4">
        <w:t>COMP156</w:t>
      </w:r>
      <w:r w:rsidR="00896EB4">
        <w:t>2</w:t>
      </w:r>
      <w:r w:rsidR="00ED0D3A">
        <w:t>, Lab #2</w:t>
      </w:r>
      <w:r w:rsidR="0053398D">
        <w:t>/#3</w:t>
      </w:r>
      <w:r w:rsidRPr="002F62B4">
        <w:br/>
      </w:r>
      <w:r w:rsidR="00F947DE">
        <w:t>Processing programs</w:t>
      </w:r>
    </w:p>
    <w:tbl>
      <w:tblPr>
        <w:tblW w:w="0" w:type="auto"/>
        <w:tblLook w:val="0000" w:firstRow="0" w:lastRow="0" w:firstColumn="0" w:lastColumn="0" w:noHBand="0" w:noVBand="0"/>
      </w:tblPr>
      <w:tblGrid>
        <w:gridCol w:w="1087"/>
        <w:gridCol w:w="3416"/>
        <w:gridCol w:w="1048"/>
        <w:gridCol w:w="3618"/>
      </w:tblGrid>
      <w:tr w:rsidR="002F62B4" w:rsidRPr="00477BDB" w:rsidTr="00297EF0">
        <w:trPr>
          <w:trHeight w:val="360"/>
        </w:trPr>
        <w:tc>
          <w:tcPr>
            <w:tcW w:w="1011" w:type="dxa"/>
            <w:shd w:val="clear" w:color="auto" w:fill="auto"/>
            <w:vAlign w:val="center"/>
          </w:tcPr>
          <w:p w:rsidR="002F62B4" w:rsidRPr="00477BDB" w:rsidRDefault="002F62B4" w:rsidP="00297EF0">
            <w:pPr>
              <w:pStyle w:val="Wykadowca"/>
              <w:rPr>
                <w:sz w:val="22"/>
              </w:rPr>
            </w:pPr>
            <w:r w:rsidRPr="00477BDB">
              <w:rPr>
                <w:sz w:val="22"/>
              </w:rPr>
              <w:t>Lecturer</w:t>
            </w:r>
          </w:p>
        </w:tc>
        <w:tc>
          <w:tcPr>
            <w:tcW w:w="3416" w:type="dxa"/>
            <w:shd w:val="clear" w:color="auto" w:fill="auto"/>
            <w:vAlign w:val="center"/>
          </w:tcPr>
          <w:p w:rsidR="002F62B4" w:rsidRPr="00477BDB" w:rsidRDefault="002F62B4" w:rsidP="00297EF0">
            <w:pPr>
              <w:pStyle w:val="Wykadowca"/>
              <w:rPr>
                <w:b/>
                <w:sz w:val="22"/>
              </w:rPr>
            </w:pPr>
            <w:r w:rsidRPr="00477BDB">
              <w:rPr>
                <w:b/>
                <w:sz w:val="22"/>
              </w:rPr>
              <w:t>Mariusz Pelc</w:t>
            </w:r>
          </w:p>
        </w:tc>
        <w:tc>
          <w:tcPr>
            <w:tcW w:w="811" w:type="dxa"/>
            <w:shd w:val="clear" w:color="auto" w:fill="auto"/>
            <w:vAlign w:val="center"/>
          </w:tcPr>
          <w:p w:rsidR="002F62B4" w:rsidRPr="00477BDB" w:rsidRDefault="002F62B4" w:rsidP="00297EF0">
            <w:pPr>
              <w:pStyle w:val="Wykadowca"/>
              <w:rPr>
                <w:sz w:val="22"/>
              </w:rPr>
            </w:pPr>
            <w:r w:rsidRPr="00477BDB">
              <w:rPr>
                <w:sz w:val="22"/>
              </w:rPr>
              <w:t>Phone</w:t>
            </w:r>
          </w:p>
        </w:tc>
        <w:tc>
          <w:tcPr>
            <w:tcW w:w="3618" w:type="dxa"/>
            <w:shd w:val="clear" w:color="auto" w:fill="auto"/>
            <w:vAlign w:val="center"/>
          </w:tcPr>
          <w:p w:rsidR="002F62B4" w:rsidRPr="00477BDB" w:rsidRDefault="002F62B4" w:rsidP="00297EF0">
            <w:pPr>
              <w:pStyle w:val="Wykadowca"/>
              <w:rPr>
                <w:b/>
                <w:sz w:val="22"/>
              </w:rPr>
            </w:pPr>
            <w:r w:rsidRPr="00477BDB">
              <w:rPr>
                <w:b/>
                <w:sz w:val="22"/>
              </w:rPr>
              <w:t>020 83318588</w:t>
            </w:r>
          </w:p>
        </w:tc>
      </w:tr>
      <w:tr w:rsidR="002F62B4" w:rsidRPr="00FA3751" w:rsidTr="00297EF0">
        <w:trPr>
          <w:trHeight w:val="553"/>
        </w:trPr>
        <w:tc>
          <w:tcPr>
            <w:tcW w:w="1011" w:type="dxa"/>
            <w:shd w:val="clear" w:color="auto" w:fill="auto"/>
            <w:vAlign w:val="center"/>
          </w:tcPr>
          <w:p w:rsidR="002F62B4" w:rsidRPr="00477BDB" w:rsidRDefault="002F62B4" w:rsidP="00297EF0">
            <w:pPr>
              <w:pStyle w:val="Wykadowca"/>
              <w:rPr>
                <w:sz w:val="22"/>
              </w:rPr>
            </w:pPr>
            <w:r w:rsidRPr="00477BDB">
              <w:rPr>
                <w:sz w:val="22"/>
              </w:rPr>
              <w:t>Office</w:t>
            </w:r>
          </w:p>
        </w:tc>
        <w:tc>
          <w:tcPr>
            <w:tcW w:w="3416" w:type="dxa"/>
            <w:shd w:val="clear" w:color="auto" w:fill="auto"/>
            <w:vAlign w:val="center"/>
          </w:tcPr>
          <w:p w:rsidR="002F62B4" w:rsidRPr="00477BDB" w:rsidRDefault="002F62B4" w:rsidP="00297EF0">
            <w:pPr>
              <w:pStyle w:val="Wykadowca"/>
              <w:rPr>
                <w:b/>
                <w:sz w:val="22"/>
              </w:rPr>
            </w:pPr>
            <w:r w:rsidRPr="00477BDB">
              <w:rPr>
                <w:b/>
                <w:sz w:val="22"/>
              </w:rPr>
              <w:t>QM366</w:t>
            </w:r>
          </w:p>
        </w:tc>
        <w:tc>
          <w:tcPr>
            <w:tcW w:w="811" w:type="dxa"/>
            <w:shd w:val="clear" w:color="auto" w:fill="auto"/>
            <w:vAlign w:val="center"/>
          </w:tcPr>
          <w:p w:rsidR="002F62B4" w:rsidRPr="00477BDB" w:rsidRDefault="002F62B4" w:rsidP="00297EF0">
            <w:pPr>
              <w:pStyle w:val="Wykadowca"/>
              <w:rPr>
                <w:sz w:val="22"/>
              </w:rPr>
            </w:pPr>
            <w:r w:rsidRPr="00477BDB">
              <w:rPr>
                <w:sz w:val="22"/>
              </w:rPr>
              <w:t>e-mail address</w:t>
            </w:r>
          </w:p>
        </w:tc>
        <w:tc>
          <w:tcPr>
            <w:tcW w:w="3618" w:type="dxa"/>
            <w:shd w:val="clear" w:color="auto" w:fill="auto"/>
            <w:vAlign w:val="center"/>
          </w:tcPr>
          <w:p w:rsidR="002F62B4" w:rsidRPr="00477BDB" w:rsidRDefault="002F62B4" w:rsidP="00297EF0">
            <w:pPr>
              <w:pStyle w:val="Wykadowca"/>
              <w:rPr>
                <w:b/>
                <w:sz w:val="22"/>
              </w:rPr>
            </w:pPr>
            <w:r w:rsidRPr="00477BDB">
              <w:rPr>
                <w:b/>
                <w:sz w:val="22"/>
              </w:rPr>
              <w:t>m.pelc@gre.ac.uk</w:t>
            </w:r>
          </w:p>
        </w:tc>
      </w:tr>
      <w:tr w:rsidR="002F62B4" w:rsidRPr="00477BDB" w:rsidTr="00297EF0">
        <w:trPr>
          <w:trHeight w:val="548"/>
        </w:trPr>
        <w:tc>
          <w:tcPr>
            <w:tcW w:w="1011" w:type="dxa"/>
            <w:shd w:val="clear" w:color="auto" w:fill="auto"/>
            <w:vAlign w:val="center"/>
          </w:tcPr>
          <w:p w:rsidR="002F62B4" w:rsidRPr="00477BDB" w:rsidRDefault="002F62B4" w:rsidP="00297EF0">
            <w:pPr>
              <w:pStyle w:val="Wykadowca"/>
              <w:rPr>
                <w:sz w:val="22"/>
              </w:rPr>
            </w:pPr>
            <w:r w:rsidRPr="00477BDB">
              <w:rPr>
                <w:sz w:val="22"/>
              </w:rPr>
              <w:t xml:space="preserve">Office hours </w:t>
            </w:r>
          </w:p>
        </w:tc>
        <w:tc>
          <w:tcPr>
            <w:tcW w:w="3416" w:type="dxa"/>
            <w:shd w:val="clear" w:color="auto" w:fill="auto"/>
            <w:vAlign w:val="center"/>
          </w:tcPr>
          <w:p w:rsidR="002F62B4" w:rsidRPr="00477BDB" w:rsidRDefault="00DD3A46" w:rsidP="00EC260D">
            <w:pPr>
              <w:pStyle w:val="Wykadowca"/>
              <w:rPr>
                <w:b/>
                <w:sz w:val="22"/>
              </w:rPr>
            </w:pPr>
            <w:r>
              <w:rPr>
                <w:b/>
                <w:sz w:val="22"/>
              </w:rPr>
              <w:t xml:space="preserve">Mon </w:t>
            </w:r>
            <w:r w:rsidR="00EC260D">
              <w:rPr>
                <w:b/>
                <w:sz w:val="22"/>
              </w:rPr>
              <w:t>3</w:t>
            </w:r>
            <w:r>
              <w:rPr>
                <w:b/>
                <w:sz w:val="22"/>
              </w:rPr>
              <w:t>-</w:t>
            </w:r>
            <w:r w:rsidR="00EC260D">
              <w:rPr>
                <w:b/>
                <w:sz w:val="22"/>
              </w:rPr>
              <w:t>4</w:t>
            </w:r>
            <w:r>
              <w:rPr>
                <w:b/>
                <w:sz w:val="22"/>
              </w:rPr>
              <w:t>pm</w:t>
            </w:r>
            <w:r w:rsidR="00297EF0">
              <w:rPr>
                <w:b/>
                <w:sz w:val="22"/>
              </w:rPr>
              <w:t xml:space="preserve">, </w:t>
            </w:r>
            <w:r w:rsidR="00EC260D">
              <w:rPr>
                <w:b/>
                <w:sz w:val="22"/>
              </w:rPr>
              <w:t>Wed</w:t>
            </w:r>
            <w:r w:rsidR="00CD648A">
              <w:rPr>
                <w:b/>
                <w:sz w:val="22"/>
              </w:rPr>
              <w:t xml:space="preserve"> </w:t>
            </w:r>
            <w:r w:rsidR="00EC260D">
              <w:rPr>
                <w:b/>
                <w:sz w:val="22"/>
              </w:rPr>
              <w:t>9</w:t>
            </w:r>
            <w:r w:rsidR="00CD648A">
              <w:rPr>
                <w:b/>
                <w:sz w:val="22"/>
              </w:rPr>
              <w:t>-</w:t>
            </w:r>
            <w:r w:rsidR="00EC260D">
              <w:rPr>
                <w:b/>
                <w:sz w:val="22"/>
              </w:rPr>
              <w:t>10</w:t>
            </w:r>
            <w:r w:rsidR="00CD648A">
              <w:rPr>
                <w:b/>
                <w:sz w:val="22"/>
              </w:rPr>
              <w:t>p</w:t>
            </w:r>
            <w:r>
              <w:rPr>
                <w:b/>
                <w:sz w:val="22"/>
              </w:rPr>
              <w:t>m</w:t>
            </w:r>
          </w:p>
        </w:tc>
        <w:tc>
          <w:tcPr>
            <w:tcW w:w="811" w:type="dxa"/>
            <w:shd w:val="clear" w:color="auto" w:fill="auto"/>
            <w:vAlign w:val="center"/>
          </w:tcPr>
          <w:p w:rsidR="002F62B4" w:rsidRPr="00477BDB" w:rsidRDefault="002F62B4" w:rsidP="00297EF0">
            <w:pPr>
              <w:pStyle w:val="Wykadowca"/>
              <w:rPr>
                <w:sz w:val="22"/>
              </w:rPr>
            </w:pPr>
          </w:p>
        </w:tc>
        <w:tc>
          <w:tcPr>
            <w:tcW w:w="3618" w:type="dxa"/>
            <w:shd w:val="clear" w:color="auto" w:fill="auto"/>
            <w:vAlign w:val="center"/>
          </w:tcPr>
          <w:p w:rsidR="002F62B4" w:rsidRPr="00477BDB" w:rsidRDefault="002F62B4" w:rsidP="00297EF0">
            <w:pPr>
              <w:pStyle w:val="Wykadowca"/>
              <w:rPr>
                <w:sz w:val="22"/>
              </w:rPr>
            </w:pPr>
          </w:p>
        </w:tc>
      </w:tr>
    </w:tbl>
    <w:p w:rsidR="005572A9" w:rsidRDefault="002F62B4" w:rsidP="0032722D">
      <w:pPr>
        <w:pBdr>
          <w:bottom w:val="single" w:sz="6" w:space="1" w:color="auto"/>
        </w:pBdr>
        <w:jc w:val="center"/>
        <w:rPr>
          <w:b/>
          <w:u w:val="single"/>
          <w:lang w:val="en-US"/>
        </w:rPr>
      </w:pPr>
      <w:r>
        <w:rPr>
          <w:b/>
          <w:u w:val="single"/>
          <w:lang w:val="en-US"/>
        </w:rPr>
        <w:t xml:space="preserve"> </w:t>
      </w:r>
      <w:r w:rsidR="005572A9">
        <w:rPr>
          <w:b/>
          <w:u w:val="single"/>
          <w:lang w:val="en-US"/>
        </w:rPr>
        <w:t>(</w:t>
      </w:r>
      <w:proofErr w:type="gramStart"/>
      <w:r w:rsidR="005572A9">
        <w:rPr>
          <w:b/>
          <w:u w:val="single"/>
          <w:lang w:val="en-US"/>
        </w:rPr>
        <w:t>by</w:t>
      </w:r>
      <w:proofErr w:type="gramEnd"/>
      <w:r w:rsidR="005572A9">
        <w:rPr>
          <w:b/>
          <w:u w:val="single"/>
          <w:lang w:val="en-US"/>
        </w:rPr>
        <w:t xml:space="preserve"> M. Pelc and K. McManus)</w:t>
      </w:r>
    </w:p>
    <w:p w:rsidR="00297EF0" w:rsidRPr="005572A9" w:rsidRDefault="00297EF0" w:rsidP="0032722D">
      <w:pPr>
        <w:jc w:val="center"/>
        <w:rPr>
          <w:b/>
          <w:u w:val="single"/>
          <w:lang w:val="en-US"/>
        </w:rPr>
      </w:pPr>
    </w:p>
    <w:p w:rsidR="00297EF0" w:rsidRPr="00297EF0" w:rsidRDefault="00297EF0" w:rsidP="00297EF0">
      <w:pPr>
        <w:pStyle w:val="Subtitle"/>
        <w:jc w:val="left"/>
        <w:rPr>
          <w:b/>
          <w:lang w:val="en-GB"/>
        </w:rPr>
      </w:pPr>
      <w:r w:rsidRPr="00297EF0">
        <w:rPr>
          <w:b/>
          <w:lang w:val="en-GB"/>
        </w:rPr>
        <w:t>Description:</w:t>
      </w:r>
    </w:p>
    <w:p w:rsidR="00297EF0" w:rsidRDefault="00297EF0" w:rsidP="00297EF0">
      <w:pPr>
        <w:jc w:val="both"/>
        <w:rPr>
          <w:b/>
        </w:rPr>
      </w:pPr>
      <w:r w:rsidRPr="005C07A7">
        <w:rPr>
          <w:b/>
        </w:rPr>
        <w:t xml:space="preserve">This exercise is mainly focused </w:t>
      </w:r>
      <w:r>
        <w:rPr>
          <w:b/>
        </w:rPr>
        <w:t xml:space="preserve">on tracing the execution of a hypothetical program. Students are supposed to solve all the tasks specified in the section </w:t>
      </w:r>
      <w:r w:rsidRPr="00B869E8">
        <w:rPr>
          <w:b/>
          <w:i/>
          <w:u w:val="single"/>
        </w:rPr>
        <w:t>Tasks</w:t>
      </w:r>
      <w:r>
        <w:rPr>
          <w:b/>
        </w:rPr>
        <w:t>. All calculations / activities will comprise your report content.</w:t>
      </w:r>
    </w:p>
    <w:p w:rsidR="00297EF0" w:rsidRPr="005C07A7" w:rsidRDefault="00297EF0" w:rsidP="00297EF0">
      <w:pPr>
        <w:rPr>
          <w:b/>
        </w:rPr>
      </w:pPr>
    </w:p>
    <w:p w:rsidR="00297EF0" w:rsidRPr="00C52D40" w:rsidRDefault="00297EF0" w:rsidP="00297EF0">
      <w:pPr>
        <w:pStyle w:val="Subtitle"/>
        <w:jc w:val="left"/>
        <w:rPr>
          <w:b/>
          <w:lang w:val="en-GB"/>
        </w:rPr>
      </w:pPr>
      <w:r w:rsidRPr="00C52D40">
        <w:rPr>
          <w:b/>
          <w:lang w:val="en-GB"/>
        </w:rPr>
        <w:t>Learning Outcomes:</w:t>
      </w:r>
    </w:p>
    <w:p w:rsidR="00297EF0" w:rsidRDefault="00297EF0" w:rsidP="00297EF0">
      <w:pPr>
        <w:jc w:val="both"/>
        <w:rPr>
          <w:b/>
        </w:rPr>
      </w:pPr>
      <w:r w:rsidRPr="005C07A7">
        <w:rPr>
          <w:b/>
        </w:rPr>
        <w:t xml:space="preserve">Main learning outcome here is to learn how </w:t>
      </w:r>
      <w:r>
        <w:rPr>
          <w:b/>
        </w:rPr>
        <w:t>processor processes a program and how the execution affects the processor’s registers, memory and I/O devices.</w:t>
      </w:r>
    </w:p>
    <w:p w:rsidR="00297EF0" w:rsidRDefault="00297EF0" w:rsidP="00297EF0">
      <w:pPr>
        <w:rPr>
          <w:b/>
        </w:rPr>
      </w:pPr>
    </w:p>
    <w:p w:rsidR="00FF3CE4" w:rsidRDefault="00FF3CE4" w:rsidP="009A3E65">
      <w:pPr>
        <w:rPr>
          <w:b/>
          <w:color w:val="FF0000"/>
        </w:rPr>
      </w:pPr>
      <w:r>
        <w:rPr>
          <w:b/>
          <w:color w:val="FF0000"/>
        </w:rPr>
        <w:t xml:space="preserve">Beginning from this week onward </w:t>
      </w:r>
      <w:r w:rsidR="00FE0A70">
        <w:rPr>
          <w:b/>
          <w:color w:val="FF0000"/>
        </w:rPr>
        <w:t xml:space="preserve">you will be using </w:t>
      </w:r>
      <w:r>
        <w:rPr>
          <w:b/>
          <w:color w:val="FF0000"/>
        </w:rPr>
        <w:t>AUTOMATIC MARKING SYSTEM</w:t>
      </w:r>
      <w:r w:rsidR="00FE0A70">
        <w:rPr>
          <w:b/>
          <w:color w:val="FF0000"/>
        </w:rPr>
        <w:t xml:space="preserve"> provided for the purpose of automated marking of </w:t>
      </w:r>
      <w:r>
        <w:rPr>
          <w:b/>
          <w:color w:val="FF0000"/>
        </w:rPr>
        <w:t xml:space="preserve">your </w:t>
      </w:r>
      <w:r w:rsidR="00FE0A70">
        <w:rPr>
          <w:b/>
          <w:color w:val="FF0000"/>
        </w:rPr>
        <w:t>weekly tasks</w:t>
      </w:r>
      <w:r>
        <w:rPr>
          <w:b/>
          <w:color w:val="FF0000"/>
        </w:rPr>
        <w:t xml:space="preserve"> solutions</w:t>
      </w:r>
      <w:r w:rsidR="00FE0A70">
        <w:rPr>
          <w:b/>
          <w:color w:val="FF0000"/>
        </w:rPr>
        <w:t>. This</w:t>
      </w:r>
      <w:r>
        <w:rPr>
          <w:b/>
          <w:color w:val="FF0000"/>
        </w:rPr>
        <w:t xml:space="preserve"> system</w:t>
      </w:r>
      <w:r w:rsidR="00FE0A70">
        <w:rPr>
          <w:b/>
          <w:color w:val="FF0000"/>
        </w:rPr>
        <w:t xml:space="preserve"> </w:t>
      </w:r>
      <w:r w:rsidR="00BC56FA">
        <w:rPr>
          <w:b/>
          <w:color w:val="FF0000"/>
        </w:rPr>
        <w:t>launched to provide you with the possibility of</w:t>
      </w:r>
      <w:r w:rsidR="00FE0A70">
        <w:rPr>
          <w:b/>
          <w:color w:val="FF0000"/>
        </w:rPr>
        <w:t xml:space="preserve"> checking your results and feedback on regular basis which would not be easily achievable </w:t>
      </w:r>
      <w:r>
        <w:rPr>
          <w:b/>
          <w:color w:val="FF0000"/>
        </w:rPr>
        <w:t>otherwise (like for example manual marking of your</w:t>
      </w:r>
      <w:r w:rsidR="00BC56FA">
        <w:rPr>
          <w:b/>
          <w:color w:val="FF0000"/>
        </w:rPr>
        <w:t xml:space="preserve"> weekly uploads</w:t>
      </w:r>
      <w:r>
        <w:rPr>
          <w:b/>
          <w:color w:val="FF0000"/>
        </w:rPr>
        <w:t>)</w:t>
      </w:r>
      <w:r w:rsidR="00BC56FA">
        <w:rPr>
          <w:b/>
          <w:color w:val="FF0000"/>
        </w:rPr>
        <w:t xml:space="preserve">. </w:t>
      </w:r>
    </w:p>
    <w:p w:rsidR="00FF3CE4" w:rsidRDefault="00FF3CE4" w:rsidP="009A3E65">
      <w:pPr>
        <w:rPr>
          <w:b/>
          <w:color w:val="FF0000"/>
        </w:rPr>
      </w:pPr>
    </w:p>
    <w:p w:rsidR="00EE6EC2" w:rsidRDefault="00FF3CE4" w:rsidP="009A3E65">
      <w:pPr>
        <w:rPr>
          <w:b/>
          <w:color w:val="FF0000"/>
        </w:rPr>
      </w:pPr>
      <w:r>
        <w:rPr>
          <w:b/>
          <w:color w:val="FF0000"/>
        </w:rPr>
        <w:t xml:space="preserve">Your group will be able to check results by clicking the </w:t>
      </w:r>
      <w:r w:rsidR="009A3E65">
        <w:rPr>
          <w:b/>
          <w:color w:val="FF0000"/>
        </w:rPr>
        <w:t xml:space="preserve">“Check Results“ </w:t>
      </w:r>
      <w:r>
        <w:rPr>
          <w:b/>
          <w:color w:val="FF0000"/>
        </w:rPr>
        <w:t xml:space="preserve">button (any time you want) or view feedback by clicking the </w:t>
      </w:r>
      <w:r w:rsidR="009A3E65">
        <w:rPr>
          <w:b/>
          <w:color w:val="FF0000"/>
        </w:rPr>
        <w:t xml:space="preserve">“See </w:t>
      </w:r>
      <w:proofErr w:type="spellStart"/>
      <w:r w:rsidR="009A3E65">
        <w:rPr>
          <w:b/>
          <w:color w:val="FF0000"/>
        </w:rPr>
        <w:t>Fedback</w:t>
      </w:r>
      <w:proofErr w:type="spellEnd"/>
      <w:r w:rsidR="009A3E65">
        <w:rPr>
          <w:b/>
          <w:color w:val="FF0000"/>
        </w:rPr>
        <w:t>”</w:t>
      </w:r>
      <w:r>
        <w:rPr>
          <w:b/>
          <w:color w:val="FF0000"/>
        </w:rPr>
        <w:t xml:space="preserve"> button (this will only be possible when the uploads for the given week are disabled)</w:t>
      </w:r>
      <w:r w:rsidR="00EE6EC2">
        <w:rPr>
          <w:b/>
          <w:color w:val="FF0000"/>
        </w:rPr>
        <w:t>.</w:t>
      </w:r>
    </w:p>
    <w:p w:rsidR="00EE6EC2" w:rsidRDefault="00EE6EC2" w:rsidP="00297EF0">
      <w:pPr>
        <w:rPr>
          <w:b/>
          <w:color w:val="FF0000"/>
        </w:rPr>
      </w:pPr>
    </w:p>
    <w:p w:rsidR="00EE6EC2" w:rsidRPr="00FE0A70" w:rsidRDefault="004B3FEC" w:rsidP="00297EF0">
      <w:pPr>
        <w:rPr>
          <w:b/>
          <w:color w:val="FF0000"/>
        </w:rPr>
      </w:pPr>
      <w:r>
        <w:rPr>
          <w:noProof/>
          <w:lang w:eastAsia="en-GB"/>
        </w:rPr>
        <w:drawing>
          <wp:inline distT="0" distB="0" distL="0" distR="0" wp14:anchorId="22398A93" wp14:editId="6E521717">
            <wp:extent cx="5759450" cy="3237845"/>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59450" cy="3237845"/>
                    </a:xfrm>
                    <a:prstGeom prst="rect">
                      <a:avLst/>
                    </a:prstGeom>
                  </pic:spPr>
                </pic:pic>
              </a:graphicData>
            </a:graphic>
          </wp:inline>
        </w:drawing>
      </w:r>
    </w:p>
    <w:p w:rsidR="00FE0A70" w:rsidRPr="00FF3CE4" w:rsidRDefault="00FF3CE4" w:rsidP="00FF3CE4">
      <w:pPr>
        <w:jc w:val="center"/>
        <w:rPr>
          <w:b/>
          <w:color w:val="FF0000"/>
        </w:rPr>
      </w:pPr>
      <w:r>
        <w:rPr>
          <w:b/>
          <w:color w:val="FF0000"/>
        </w:rPr>
        <w:lastRenderedPageBreak/>
        <w:t>Your group will have 2 weeks to accomplish this week’s task. This extension is for all of you and its purpose is to make sure you have engaged into group work.</w:t>
      </w:r>
      <w:r w:rsidR="00FA3751">
        <w:rPr>
          <w:b/>
          <w:color w:val="FF0000"/>
        </w:rPr>
        <w:t xml:space="preserve"> </w:t>
      </w:r>
      <w:proofErr w:type="spellStart"/>
      <w:r w:rsidR="00FA3751">
        <w:rPr>
          <w:b/>
          <w:color w:val="FF0000"/>
        </w:rPr>
        <w:t>Scriptcheck</w:t>
      </w:r>
      <w:proofErr w:type="spellEnd"/>
      <w:r w:rsidR="00FA3751">
        <w:rPr>
          <w:b/>
          <w:color w:val="FF0000"/>
        </w:rPr>
        <w:t xml:space="preserve"> will award a percentage of marks for each correctly entered value, either for registry or calculated time.</w:t>
      </w:r>
      <w:bookmarkStart w:id="0" w:name="_GoBack"/>
      <w:bookmarkEnd w:id="0"/>
    </w:p>
    <w:p w:rsidR="00297EF0" w:rsidRPr="005C07A7" w:rsidRDefault="00297EF0" w:rsidP="00297EF0">
      <w:pPr>
        <w:pStyle w:val="Subtitle"/>
        <w:jc w:val="left"/>
        <w:rPr>
          <w:lang w:val="en-GB"/>
        </w:rPr>
      </w:pPr>
      <w:r w:rsidRPr="00C52D40">
        <w:rPr>
          <w:b/>
          <w:lang w:val="en-GB"/>
        </w:rPr>
        <w:t>Tasks:</w:t>
      </w:r>
    </w:p>
    <w:p w:rsidR="00297EF0" w:rsidRPr="003301C8" w:rsidRDefault="00297EF0" w:rsidP="00D91BC6">
      <w:pPr>
        <w:pStyle w:val="ListParagraph"/>
        <w:numPr>
          <w:ilvl w:val="1"/>
          <w:numId w:val="11"/>
        </w:numPr>
        <w:rPr>
          <w:b/>
        </w:rPr>
      </w:pPr>
      <w:r w:rsidRPr="003301C8">
        <w:rPr>
          <w:b/>
        </w:rPr>
        <w:t>The hypothetical 16 bit processor in the PowerPoint slides also has two I/O instructions:</w:t>
      </w:r>
    </w:p>
    <w:p w:rsidR="00297EF0" w:rsidRPr="00F947DE" w:rsidRDefault="00297EF0" w:rsidP="00297EF0">
      <w:pPr>
        <w:spacing w:before="100" w:beforeAutospacing="1"/>
      </w:pPr>
      <w:r w:rsidRPr="00F947DE">
        <w:tab/>
        <w:t>0011 = Load AC from I/O</w:t>
      </w:r>
    </w:p>
    <w:p w:rsidR="00297EF0" w:rsidRPr="00F947DE" w:rsidRDefault="00297EF0" w:rsidP="00297EF0">
      <w:r w:rsidRPr="00F947DE">
        <w:tab/>
        <w:t xml:space="preserve">0101 = </w:t>
      </w:r>
      <w:r w:rsidR="00F91F1D">
        <w:t>Add to AC (add date from the given memory location)</w:t>
      </w:r>
    </w:p>
    <w:p w:rsidR="00297EF0" w:rsidRPr="00F947DE" w:rsidRDefault="00297EF0" w:rsidP="00297EF0">
      <w:r w:rsidRPr="00F947DE">
        <w:tab/>
        <w:t>011</w:t>
      </w:r>
      <w:r w:rsidR="00EA4B15">
        <w:t>1</w:t>
      </w:r>
      <w:r w:rsidRPr="00F947DE">
        <w:t xml:space="preserve"> = Store AC to I/O</w:t>
      </w:r>
    </w:p>
    <w:p w:rsidR="00297EF0" w:rsidRDefault="00297EF0" w:rsidP="00297EF0"/>
    <w:p w:rsidR="004C1412" w:rsidRDefault="004C1412" w:rsidP="00F90A28">
      <w:pPr>
        <w:ind w:left="708"/>
      </w:pPr>
      <w:r>
        <w:t>Your system contains additionally two I/O device buffers at addresses 005</w:t>
      </w:r>
      <w:r w:rsidR="00F90A28">
        <w:t>h</w:t>
      </w:r>
      <w:r>
        <w:t xml:space="preserve"> and</w:t>
      </w:r>
      <w:r w:rsidR="00EA4B15">
        <w:t xml:space="preserve"> </w:t>
      </w:r>
      <w:r>
        <w:t>0</w:t>
      </w:r>
      <w:r w:rsidR="00EA4B15">
        <w:t>0</w:t>
      </w:r>
      <w:r>
        <w:t>6</w:t>
      </w:r>
      <w:r w:rsidR="00F90A28">
        <w:t>h</w:t>
      </w:r>
      <w:r>
        <w:t>.</w:t>
      </w:r>
      <w:r w:rsidR="00F90A28">
        <w:t xml:space="preserve"> Instructions should be placed in the memory locations 300h, 301h and 302h. Memory locations to store / get data are 900</w:t>
      </w:r>
      <w:proofErr w:type="gramStart"/>
      <w:r w:rsidR="00F90A28">
        <w:t>,h</w:t>
      </w:r>
      <w:proofErr w:type="gramEnd"/>
      <w:r w:rsidR="00F90A28">
        <w:t xml:space="preserve"> 901h and 902h. Assume initial values for I/O buffers 005h and 006h to be, respectively, 0001h and 0001h and initial values in the memory locations to be, respectively, 0100h, 0010h and 0001h. All registers values (PC, accumulator and IR, accordingly to the diagram for pseudo code execution) should be updated accordingly. There are 3 steps to be processed (each of the steps comprises of fetch and </w:t>
      </w:r>
      <w:proofErr w:type="gramStart"/>
      <w:r w:rsidR="00F90A28">
        <w:t>execute</w:t>
      </w:r>
      <w:proofErr w:type="gramEnd"/>
      <w:r w:rsidR="00F90A28">
        <w:t xml:space="preserve"> part):</w:t>
      </w:r>
    </w:p>
    <w:p w:rsidR="004C1412" w:rsidRPr="00F947DE" w:rsidRDefault="004C1412" w:rsidP="00F90A28">
      <w:pPr>
        <w:ind w:left="708"/>
      </w:pPr>
    </w:p>
    <w:p w:rsidR="00297EF0" w:rsidRPr="00F947DE" w:rsidRDefault="00297EF0" w:rsidP="00F90A28">
      <w:pPr>
        <w:numPr>
          <w:ilvl w:val="0"/>
          <w:numId w:val="1"/>
        </w:numPr>
        <w:tabs>
          <w:tab w:val="clear" w:pos="360"/>
          <w:tab w:val="num" w:pos="1068"/>
        </w:tabs>
        <w:spacing w:line="240" w:lineRule="auto"/>
        <w:ind w:left="1068"/>
      </w:pPr>
      <w:r w:rsidRPr="00F947DE">
        <w:t xml:space="preserve">Load AC from </w:t>
      </w:r>
      <w:r w:rsidR="004C1412">
        <w:t xml:space="preserve">the </w:t>
      </w:r>
      <w:r w:rsidRPr="00F947DE">
        <w:t xml:space="preserve">device </w:t>
      </w:r>
      <w:r w:rsidR="00176E29">
        <w:t xml:space="preserve">buffer </w:t>
      </w:r>
      <w:r w:rsidR="004C1412">
        <w:t xml:space="preserve">at address </w:t>
      </w:r>
      <w:r w:rsidR="006F4E6E">
        <w:t>00</w:t>
      </w:r>
      <w:r w:rsidR="00F90A28">
        <w:t>5h</w:t>
      </w:r>
      <w:r w:rsidRPr="00F947DE">
        <w:t>.</w:t>
      </w:r>
    </w:p>
    <w:p w:rsidR="00297EF0" w:rsidRPr="00F947DE" w:rsidRDefault="00297EF0" w:rsidP="00F90A28">
      <w:pPr>
        <w:numPr>
          <w:ilvl w:val="0"/>
          <w:numId w:val="1"/>
        </w:numPr>
        <w:tabs>
          <w:tab w:val="clear" w:pos="360"/>
          <w:tab w:val="num" w:pos="1068"/>
        </w:tabs>
        <w:spacing w:line="240" w:lineRule="auto"/>
        <w:ind w:left="1068"/>
      </w:pPr>
      <w:r w:rsidRPr="00F947DE">
        <w:t>Add contents of memory location 90</w:t>
      </w:r>
      <w:r w:rsidR="00F90A28">
        <w:t>1h</w:t>
      </w:r>
      <w:r w:rsidRPr="00F947DE">
        <w:t>.</w:t>
      </w:r>
    </w:p>
    <w:p w:rsidR="00297EF0" w:rsidRDefault="00297EF0" w:rsidP="00F90A28">
      <w:pPr>
        <w:numPr>
          <w:ilvl w:val="0"/>
          <w:numId w:val="1"/>
        </w:numPr>
        <w:tabs>
          <w:tab w:val="clear" w:pos="360"/>
          <w:tab w:val="num" w:pos="1068"/>
        </w:tabs>
        <w:spacing w:line="240" w:lineRule="auto"/>
        <w:ind w:left="1068"/>
      </w:pPr>
      <w:r w:rsidRPr="00F947DE">
        <w:t xml:space="preserve">Store AC to device </w:t>
      </w:r>
      <w:r w:rsidR="004C1412">
        <w:t xml:space="preserve">buffer at address </w:t>
      </w:r>
      <w:r w:rsidR="006F4E6E">
        <w:t>00</w:t>
      </w:r>
      <w:r w:rsidRPr="00F947DE">
        <w:t>6</w:t>
      </w:r>
      <w:r w:rsidR="00F90A28">
        <w:t>h</w:t>
      </w:r>
      <w:r w:rsidRPr="00F947DE">
        <w:t>.</w:t>
      </w:r>
    </w:p>
    <w:p w:rsidR="00FA3751" w:rsidRPr="00F947DE" w:rsidRDefault="00FA3751" w:rsidP="00FA3751">
      <w:pPr>
        <w:spacing w:line="240" w:lineRule="auto"/>
        <w:ind w:left="708"/>
      </w:pPr>
    </w:p>
    <w:p w:rsidR="003B6218" w:rsidRPr="00305F4A" w:rsidRDefault="002F0812" w:rsidP="00305F4A">
      <w:pPr>
        <w:pStyle w:val="ListParagraph"/>
        <w:numPr>
          <w:ilvl w:val="1"/>
          <w:numId w:val="11"/>
        </w:numPr>
        <w:rPr>
          <w:b/>
          <w:lang w:eastAsia="pl-PL" w:bidi="he-IL"/>
        </w:rPr>
      </w:pPr>
      <w:r w:rsidRPr="00305F4A">
        <w:rPr>
          <w:b/>
          <w:lang w:eastAsia="pl-PL" w:bidi="he-IL"/>
        </w:rPr>
        <w:t>Consider a machine with:</w:t>
      </w:r>
    </w:p>
    <w:p w:rsidR="003B6218" w:rsidRPr="002F0812" w:rsidRDefault="002F0812" w:rsidP="002F0812">
      <w:pPr>
        <w:pStyle w:val="ListParagraph"/>
        <w:numPr>
          <w:ilvl w:val="1"/>
          <w:numId w:val="3"/>
        </w:numPr>
        <w:rPr>
          <w:lang w:eastAsia="pl-PL" w:bidi="he-IL"/>
        </w:rPr>
      </w:pPr>
      <w:r w:rsidRPr="002F0812">
        <w:rPr>
          <w:lang w:eastAsia="pl-PL" w:bidi="he-IL"/>
        </w:rPr>
        <w:t>1k words cache, access time 5ns</w:t>
      </w:r>
      <w:r w:rsidR="004B4303">
        <w:rPr>
          <w:lang w:eastAsia="pl-PL" w:bidi="he-IL"/>
        </w:rPr>
        <w:t>.</w:t>
      </w:r>
    </w:p>
    <w:p w:rsidR="003B6218" w:rsidRPr="002F0812" w:rsidRDefault="007371EC" w:rsidP="002F0812">
      <w:pPr>
        <w:pStyle w:val="ListParagraph"/>
        <w:numPr>
          <w:ilvl w:val="1"/>
          <w:numId w:val="3"/>
        </w:numPr>
        <w:rPr>
          <w:lang w:eastAsia="pl-PL" w:bidi="he-IL"/>
        </w:rPr>
      </w:pPr>
      <w:r>
        <w:rPr>
          <w:lang w:eastAsia="pl-PL" w:bidi="he-IL"/>
        </w:rPr>
        <w:t>1M words memory, access time 7</w:t>
      </w:r>
      <w:r w:rsidR="002F0812" w:rsidRPr="002F0812">
        <w:rPr>
          <w:lang w:eastAsia="pl-PL" w:bidi="he-IL"/>
        </w:rPr>
        <w:t>0ns</w:t>
      </w:r>
      <w:r w:rsidR="004B4303">
        <w:rPr>
          <w:lang w:eastAsia="pl-PL" w:bidi="he-IL"/>
        </w:rPr>
        <w:t>.</w:t>
      </w:r>
    </w:p>
    <w:p w:rsidR="004B4303" w:rsidRDefault="002F0812" w:rsidP="002F0812">
      <w:pPr>
        <w:pStyle w:val="ListParagraph"/>
        <w:numPr>
          <w:ilvl w:val="1"/>
          <w:numId w:val="3"/>
        </w:numPr>
        <w:rPr>
          <w:lang w:eastAsia="pl-PL" w:bidi="he-IL"/>
        </w:rPr>
      </w:pPr>
      <w:r w:rsidRPr="002F0812">
        <w:rPr>
          <w:lang w:eastAsia="pl-PL" w:bidi="he-IL"/>
        </w:rPr>
        <w:t>If the data is not in cache then the data is copied from memory</w:t>
      </w:r>
      <w:r w:rsidR="004B4303">
        <w:rPr>
          <w:lang w:eastAsia="pl-PL" w:bidi="he-IL"/>
        </w:rPr>
        <w:t>.</w:t>
      </w:r>
    </w:p>
    <w:p w:rsidR="003B6218" w:rsidRPr="002F0812" w:rsidRDefault="003B6218" w:rsidP="004B4303">
      <w:pPr>
        <w:rPr>
          <w:lang w:eastAsia="pl-PL" w:bidi="he-IL"/>
        </w:rPr>
      </w:pPr>
    </w:p>
    <w:p w:rsidR="004B4303" w:rsidRDefault="004B4303" w:rsidP="002F0812">
      <w:pPr>
        <w:pStyle w:val="ListParagraph"/>
        <w:rPr>
          <w:lang w:eastAsia="pl-PL" w:bidi="he-IL"/>
        </w:rPr>
      </w:pPr>
    </w:p>
    <w:p w:rsidR="002F0812" w:rsidRPr="003301C8" w:rsidRDefault="002F0812" w:rsidP="00305F4A">
      <w:pPr>
        <w:pStyle w:val="ListParagraph"/>
        <w:ind w:left="360"/>
        <w:rPr>
          <w:b/>
          <w:lang w:eastAsia="pl-PL" w:bidi="he-IL"/>
        </w:rPr>
      </w:pPr>
      <w:r w:rsidRPr="003301C8">
        <w:rPr>
          <w:b/>
          <w:lang w:eastAsia="pl-PL" w:bidi="he-IL"/>
        </w:rPr>
        <w:t>Calculate</w:t>
      </w:r>
      <w:r w:rsidR="004B4303" w:rsidRPr="003301C8">
        <w:rPr>
          <w:b/>
          <w:lang w:eastAsia="pl-PL" w:bidi="he-IL"/>
        </w:rPr>
        <w:t xml:space="preserve"> (H is cache success ratio)</w:t>
      </w:r>
      <w:r w:rsidRPr="003301C8">
        <w:rPr>
          <w:b/>
          <w:lang w:eastAsia="pl-PL" w:bidi="he-IL"/>
        </w:rPr>
        <w:t>:</w:t>
      </w:r>
    </w:p>
    <w:p w:rsidR="004B4303" w:rsidRDefault="004B4303" w:rsidP="004B4303">
      <w:pPr>
        <w:pStyle w:val="ListParagraph"/>
        <w:numPr>
          <w:ilvl w:val="0"/>
          <w:numId w:val="9"/>
        </w:numPr>
        <w:rPr>
          <w:lang w:eastAsia="pl-PL" w:bidi="he-IL"/>
        </w:rPr>
      </w:pPr>
      <w:r>
        <w:rPr>
          <w:lang w:eastAsia="pl-PL" w:bidi="he-IL"/>
        </w:rPr>
        <w:t>Cache miss time.</w:t>
      </w:r>
    </w:p>
    <w:p w:rsidR="002F0812" w:rsidRDefault="004B4303" w:rsidP="002F0812">
      <w:pPr>
        <w:pStyle w:val="ListParagraph"/>
        <w:numPr>
          <w:ilvl w:val="0"/>
          <w:numId w:val="9"/>
        </w:numPr>
        <w:rPr>
          <w:lang w:eastAsia="pl-PL" w:bidi="he-IL"/>
        </w:rPr>
      </w:pPr>
      <w:r>
        <w:rPr>
          <w:lang w:eastAsia="pl-PL" w:bidi="he-IL"/>
        </w:rPr>
        <w:t xml:space="preserve">data access time for </w:t>
      </w:r>
      <w:r w:rsidR="002F0812">
        <w:rPr>
          <w:lang w:eastAsia="pl-PL" w:bidi="he-IL"/>
        </w:rPr>
        <w:t>H=75%</w:t>
      </w:r>
    </w:p>
    <w:p w:rsidR="002F0812" w:rsidRDefault="004B4303" w:rsidP="002F0812">
      <w:pPr>
        <w:pStyle w:val="ListParagraph"/>
        <w:numPr>
          <w:ilvl w:val="0"/>
          <w:numId w:val="9"/>
        </w:numPr>
        <w:rPr>
          <w:lang w:eastAsia="pl-PL" w:bidi="he-IL"/>
        </w:rPr>
      </w:pPr>
      <w:r>
        <w:rPr>
          <w:lang w:eastAsia="pl-PL" w:bidi="he-IL"/>
        </w:rPr>
        <w:t xml:space="preserve">data access time for </w:t>
      </w:r>
      <w:r w:rsidR="002F0812">
        <w:rPr>
          <w:lang w:eastAsia="pl-PL" w:bidi="he-IL"/>
        </w:rPr>
        <w:t>H=85%</w:t>
      </w:r>
    </w:p>
    <w:p w:rsidR="002F0812" w:rsidRDefault="004B4303" w:rsidP="002F0812">
      <w:pPr>
        <w:pStyle w:val="ListParagraph"/>
        <w:numPr>
          <w:ilvl w:val="0"/>
          <w:numId w:val="9"/>
        </w:numPr>
        <w:rPr>
          <w:lang w:eastAsia="pl-PL" w:bidi="he-IL"/>
        </w:rPr>
      </w:pPr>
      <w:r>
        <w:rPr>
          <w:lang w:eastAsia="pl-PL" w:bidi="he-IL"/>
        </w:rPr>
        <w:t xml:space="preserve">data access time for </w:t>
      </w:r>
      <w:r w:rsidR="002F0812">
        <w:rPr>
          <w:lang w:eastAsia="pl-PL" w:bidi="he-IL"/>
        </w:rPr>
        <w:t>H=95%</w:t>
      </w:r>
    </w:p>
    <w:p w:rsidR="00297EF0" w:rsidRPr="00C52D40" w:rsidRDefault="00297EF0" w:rsidP="00F947DE">
      <w:pPr>
        <w:pStyle w:val="Subtitle"/>
        <w:jc w:val="left"/>
        <w:rPr>
          <w:b/>
          <w:lang w:val="en-GB"/>
        </w:rPr>
      </w:pPr>
      <w:r w:rsidRPr="00C52D40">
        <w:rPr>
          <w:b/>
          <w:lang w:val="en-GB"/>
        </w:rPr>
        <w:t>Techniques/resources:</w:t>
      </w:r>
    </w:p>
    <w:p w:rsidR="002F0812" w:rsidRDefault="00FE0A70" w:rsidP="00F947DE">
      <w:pPr>
        <w:rPr>
          <w:b/>
        </w:rPr>
      </w:pPr>
      <w:r>
        <w:rPr>
          <w:b/>
        </w:rPr>
        <w:t xml:space="preserve">Solution of Task 1 should be prior done manually, for example using a form similar to the form used to demonstrate pseudo code execution during Lecture 1. This solution should be then included into your weekly upload document and uploaded to the weekly upload area using upload link provided on </w:t>
      </w:r>
      <w:proofErr w:type="spellStart"/>
      <w:r>
        <w:rPr>
          <w:b/>
        </w:rPr>
        <w:t>TeachMat</w:t>
      </w:r>
      <w:proofErr w:type="spellEnd"/>
      <w:r>
        <w:rPr>
          <w:b/>
        </w:rPr>
        <w:t>.</w:t>
      </w:r>
    </w:p>
    <w:p w:rsidR="00FE0A70" w:rsidRDefault="00FE0A70" w:rsidP="00F947DE">
      <w:pPr>
        <w:rPr>
          <w:b/>
        </w:rPr>
      </w:pPr>
      <w:r>
        <w:rPr>
          <w:b/>
        </w:rPr>
        <w:t xml:space="preserve">Solution of Task 2 should also be prior done </w:t>
      </w:r>
      <w:proofErr w:type="gramStart"/>
      <w:r>
        <w:rPr>
          <w:b/>
        </w:rPr>
        <w:t>manually,</w:t>
      </w:r>
      <w:proofErr w:type="gramEnd"/>
      <w:r>
        <w:rPr>
          <w:b/>
        </w:rPr>
        <w:t xml:space="preserve"> you need to show results and working in the document you will be then uploading to the weekly upload area.</w:t>
      </w:r>
    </w:p>
    <w:p w:rsidR="00FE0A70" w:rsidRDefault="00FE0A70" w:rsidP="00F947DE">
      <w:pPr>
        <w:rPr>
          <w:b/>
        </w:rPr>
      </w:pPr>
    </w:p>
    <w:p w:rsidR="00FE0A70" w:rsidRDefault="00FE0A70" w:rsidP="00F947DE">
      <w:pPr>
        <w:rPr>
          <w:b/>
        </w:rPr>
      </w:pPr>
      <w:r>
        <w:rPr>
          <w:b/>
        </w:rPr>
        <w:t xml:space="preserve">Once you think you are ready to check your results, you need to use </w:t>
      </w:r>
      <w:r w:rsidR="00FF3CE4">
        <w:rPr>
          <w:b/>
        </w:rPr>
        <w:t xml:space="preserve">the </w:t>
      </w:r>
      <w:r>
        <w:rPr>
          <w:b/>
        </w:rPr>
        <w:t>website:</w:t>
      </w:r>
    </w:p>
    <w:p w:rsidR="00FE0A70" w:rsidRDefault="00FE0A70" w:rsidP="00F947DE">
      <w:pPr>
        <w:rPr>
          <w:b/>
        </w:rPr>
      </w:pPr>
    </w:p>
    <w:p w:rsidR="00FE0A70" w:rsidRDefault="009D25E8" w:rsidP="00F947DE">
      <w:pPr>
        <w:rPr>
          <w:b/>
        </w:rPr>
      </w:pPr>
      <w:hyperlink r:id="rId7" w:history="1">
        <w:r w:rsidR="00FE0A70" w:rsidRPr="00871803">
          <w:rPr>
            <w:rStyle w:val="Hyperlink"/>
            <w:b/>
          </w:rPr>
          <w:t>http://scriptcheck.cms.gre.ac.uk</w:t>
        </w:r>
      </w:hyperlink>
      <w:r w:rsidR="00FF3CE4">
        <w:rPr>
          <w:rStyle w:val="Hyperlink"/>
          <w:b/>
        </w:rPr>
        <w:t>/COMP1562</w:t>
      </w:r>
    </w:p>
    <w:p w:rsidR="00FE0A70" w:rsidRPr="00F947DE" w:rsidRDefault="00FE0A70" w:rsidP="00F947DE">
      <w:pPr>
        <w:rPr>
          <w:b/>
        </w:rPr>
      </w:pPr>
    </w:p>
    <w:p w:rsidR="009D0CA6" w:rsidRDefault="00FE0A70" w:rsidP="00F947DE">
      <w:pPr>
        <w:rPr>
          <w:b/>
        </w:rPr>
      </w:pPr>
      <w:r>
        <w:rPr>
          <w:b/>
        </w:rPr>
        <w:t>Click “Task 1” link and fill in all the text boxes and then click the “Check Results” button. The system will check you solutions and will display percentage reflecting their correctness.</w:t>
      </w:r>
      <w:r w:rsidR="00A75467">
        <w:rPr>
          <w:b/>
        </w:rPr>
        <w:t xml:space="preserve"> You will also be able to check the whole feedback after the upload deadline.</w:t>
      </w:r>
      <w:r w:rsidR="009D0CA6">
        <w:rPr>
          <w:b/>
        </w:rPr>
        <w:t xml:space="preserve"> </w:t>
      </w:r>
    </w:p>
    <w:p w:rsidR="00FF3CE4" w:rsidRDefault="00FF3CE4" w:rsidP="00F947DE">
      <w:pPr>
        <w:rPr>
          <w:b/>
        </w:rPr>
      </w:pPr>
    </w:p>
    <w:p w:rsidR="00FF3CE4" w:rsidRDefault="00FF3CE4" w:rsidP="00FF3CE4">
      <w:pPr>
        <w:rPr>
          <w:b/>
        </w:rPr>
      </w:pPr>
      <w:r>
        <w:rPr>
          <w:b/>
        </w:rPr>
        <w:t xml:space="preserve">Enter your results into corresponding text boxes. Please mind that MUST enter </w:t>
      </w:r>
      <w:r w:rsidRPr="00FF3CE4">
        <w:rPr>
          <w:b/>
          <w:color w:val="FF0000"/>
        </w:rPr>
        <w:t>HEXADECIMAL</w:t>
      </w:r>
      <w:r>
        <w:rPr>
          <w:b/>
        </w:rPr>
        <w:t xml:space="preserve"> values into the text boxes.</w:t>
      </w:r>
    </w:p>
    <w:p w:rsidR="00FF3CE4" w:rsidRDefault="00FF3CE4" w:rsidP="00F947DE">
      <w:pPr>
        <w:rPr>
          <w:b/>
        </w:rPr>
      </w:pPr>
    </w:p>
    <w:p w:rsidR="009D0CA6" w:rsidRDefault="009D0CA6" w:rsidP="00F947DE">
      <w:pPr>
        <w:rPr>
          <w:b/>
        </w:rPr>
      </w:pPr>
    </w:p>
    <w:p w:rsidR="009A3E65" w:rsidRDefault="009D0CA6" w:rsidP="009D0CA6">
      <w:pPr>
        <w:jc w:val="center"/>
        <w:rPr>
          <w:b/>
        </w:rPr>
      </w:pPr>
      <w:r w:rsidRPr="009D0CA6">
        <w:rPr>
          <w:b/>
          <w:u w:val="single"/>
        </w:rPr>
        <w:t>Upload button</w:t>
      </w:r>
      <w:r>
        <w:rPr>
          <w:b/>
          <w:u w:val="single"/>
        </w:rPr>
        <w:t xml:space="preserve"> has not yet been enabled</w:t>
      </w:r>
      <w:r w:rsidRPr="009D0CA6">
        <w:rPr>
          <w:b/>
          <w:u w:val="single"/>
        </w:rPr>
        <w:t>.</w:t>
      </w:r>
    </w:p>
    <w:p w:rsidR="00A75467" w:rsidRDefault="00A75467" w:rsidP="00F947DE">
      <w:pPr>
        <w:rPr>
          <w:b/>
        </w:rPr>
      </w:pPr>
    </w:p>
    <w:p w:rsidR="009A3E65" w:rsidRDefault="00FF3CE4" w:rsidP="00F947DE">
      <w:pPr>
        <w:rPr>
          <w:b/>
        </w:rPr>
      </w:pPr>
      <w:r>
        <w:rPr>
          <w:noProof/>
          <w:lang w:eastAsia="en-GB"/>
        </w:rPr>
        <w:drawing>
          <wp:inline distT="0" distB="0" distL="0" distR="0" wp14:anchorId="71DDD47E" wp14:editId="72C50924">
            <wp:extent cx="5759450" cy="32397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59450" cy="3239767"/>
                    </a:xfrm>
                    <a:prstGeom prst="rect">
                      <a:avLst/>
                    </a:prstGeom>
                  </pic:spPr>
                </pic:pic>
              </a:graphicData>
            </a:graphic>
          </wp:inline>
        </w:drawing>
      </w:r>
    </w:p>
    <w:p w:rsidR="00A75467" w:rsidRPr="00F947DE" w:rsidRDefault="00A75467" w:rsidP="00F947DE">
      <w:pPr>
        <w:rPr>
          <w:b/>
        </w:rPr>
      </w:pPr>
    </w:p>
    <w:p w:rsidR="00297EF0" w:rsidRPr="00C52D40" w:rsidRDefault="00297EF0" w:rsidP="00F947DE">
      <w:pPr>
        <w:pStyle w:val="Subtitle"/>
        <w:jc w:val="left"/>
        <w:rPr>
          <w:rStyle w:val="Strong"/>
          <w:lang w:val="en-GB"/>
        </w:rPr>
      </w:pPr>
      <w:r w:rsidRPr="00C52D40">
        <w:rPr>
          <w:rStyle w:val="Strong"/>
          <w:lang w:val="en-GB"/>
        </w:rPr>
        <w:t>Marking:</w:t>
      </w:r>
    </w:p>
    <w:p w:rsidR="00297EF0" w:rsidRPr="00F947DE" w:rsidRDefault="00297EF0" w:rsidP="00F947DE">
      <w:pPr>
        <w:rPr>
          <w:b/>
        </w:rPr>
      </w:pPr>
      <w:r w:rsidRPr="00F947DE">
        <w:rPr>
          <w:b/>
        </w:rPr>
        <w:t xml:space="preserve">The solutions will be marking in the range 0-100%. </w:t>
      </w:r>
    </w:p>
    <w:p w:rsidR="00297EF0" w:rsidRPr="00F947DE" w:rsidRDefault="00297EF0" w:rsidP="00F947DE">
      <w:pPr>
        <w:rPr>
          <w:b/>
        </w:rPr>
      </w:pPr>
    </w:p>
    <w:p w:rsidR="00297EF0" w:rsidRPr="00C52D40" w:rsidRDefault="00297EF0" w:rsidP="00F947DE">
      <w:pPr>
        <w:pStyle w:val="Subtitle"/>
        <w:jc w:val="left"/>
        <w:rPr>
          <w:b/>
          <w:lang w:val="en-GB"/>
        </w:rPr>
      </w:pPr>
      <w:r w:rsidRPr="00C52D40">
        <w:rPr>
          <w:b/>
          <w:lang w:val="en-GB"/>
        </w:rPr>
        <w:t>Deadline:</w:t>
      </w:r>
    </w:p>
    <w:p w:rsidR="00297EF0" w:rsidRPr="00FF3CE4" w:rsidRDefault="00297EF0" w:rsidP="00F947DE">
      <w:pPr>
        <w:rPr>
          <w:b/>
          <w:u w:val="single"/>
        </w:rPr>
      </w:pPr>
      <w:r w:rsidRPr="00FF3CE4">
        <w:rPr>
          <w:b/>
          <w:u w:val="single"/>
        </w:rPr>
        <w:t>The solution</w:t>
      </w:r>
      <w:r w:rsidR="00F947DE" w:rsidRPr="00FF3CE4">
        <w:rPr>
          <w:b/>
          <w:u w:val="single"/>
        </w:rPr>
        <w:t>s</w:t>
      </w:r>
      <w:r w:rsidR="008D4613" w:rsidRPr="00FF3CE4">
        <w:rPr>
          <w:b/>
          <w:u w:val="single"/>
        </w:rPr>
        <w:t xml:space="preserve"> should be delivered within </w:t>
      </w:r>
      <w:r w:rsidR="00FF3CE4" w:rsidRPr="00FF3CE4">
        <w:rPr>
          <w:b/>
          <w:u w:val="single"/>
        </w:rPr>
        <w:t>2</w:t>
      </w:r>
      <w:r w:rsidRPr="00FF3CE4">
        <w:rPr>
          <w:b/>
          <w:u w:val="single"/>
        </w:rPr>
        <w:t xml:space="preserve"> week from the lab date.</w:t>
      </w:r>
    </w:p>
    <w:sectPr w:rsidR="00297EF0" w:rsidRPr="00FF3CE4" w:rsidSect="00F947DE">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EE"/>
    <w:family w:val="swiss"/>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3376A"/>
    <w:multiLevelType w:val="hybridMultilevel"/>
    <w:tmpl w:val="078AB9B8"/>
    <w:lvl w:ilvl="0" w:tplc="05944C0E">
      <w:start w:val="1"/>
      <w:numFmt w:val="decimal"/>
      <w:lvlText w:val="%1."/>
      <w:lvlJc w:val="left"/>
      <w:pPr>
        <w:ind w:left="720" w:hanging="360"/>
      </w:pPr>
      <w:rPr>
        <w:rFonts w:hint="default"/>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EAD6BAC"/>
    <w:multiLevelType w:val="singleLevel"/>
    <w:tmpl w:val="F070C01E"/>
    <w:lvl w:ilvl="0">
      <w:start w:val="1"/>
      <w:numFmt w:val="lowerLetter"/>
      <w:lvlText w:val="%1."/>
      <w:lvlJc w:val="left"/>
      <w:pPr>
        <w:tabs>
          <w:tab w:val="num" w:pos="360"/>
        </w:tabs>
        <w:ind w:left="360" w:hanging="360"/>
      </w:pPr>
      <w:rPr>
        <w:rFonts w:cs="Times New Roman" w:hint="default"/>
      </w:rPr>
    </w:lvl>
  </w:abstractNum>
  <w:abstractNum w:abstractNumId="2">
    <w:nsid w:val="4872141A"/>
    <w:multiLevelType w:val="hybridMultilevel"/>
    <w:tmpl w:val="F724D1AE"/>
    <w:lvl w:ilvl="0" w:tplc="067AEA1C">
      <w:start w:val="1"/>
      <w:numFmt w:val="lowerLetter"/>
      <w:lvlText w:val="%1."/>
      <w:lvlJc w:val="left"/>
      <w:pPr>
        <w:ind w:left="1770" w:hanging="360"/>
      </w:pPr>
      <w:rPr>
        <w:rFonts w:hint="default"/>
      </w:rPr>
    </w:lvl>
    <w:lvl w:ilvl="1" w:tplc="08090019" w:tentative="1">
      <w:start w:val="1"/>
      <w:numFmt w:val="lowerLetter"/>
      <w:lvlText w:val="%2."/>
      <w:lvlJc w:val="left"/>
      <w:pPr>
        <w:ind w:left="2490" w:hanging="360"/>
      </w:pPr>
    </w:lvl>
    <w:lvl w:ilvl="2" w:tplc="0809001B" w:tentative="1">
      <w:start w:val="1"/>
      <w:numFmt w:val="lowerRoman"/>
      <w:lvlText w:val="%3."/>
      <w:lvlJc w:val="right"/>
      <w:pPr>
        <w:ind w:left="3210" w:hanging="180"/>
      </w:pPr>
    </w:lvl>
    <w:lvl w:ilvl="3" w:tplc="0809000F" w:tentative="1">
      <w:start w:val="1"/>
      <w:numFmt w:val="decimal"/>
      <w:lvlText w:val="%4."/>
      <w:lvlJc w:val="left"/>
      <w:pPr>
        <w:ind w:left="3930" w:hanging="360"/>
      </w:pPr>
    </w:lvl>
    <w:lvl w:ilvl="4" w:tplc="08090019" w:tentative="1">
      <w:start w:val="1"/>
      <w:numFmt w:val="lowerLetter"/>
      <w:lvlText w:val="%5."/>
      <w:lvlJc w:val="left"/>
      <w:pPr>
        <w:ind w:left="4650" w:hanging="360"/>
      </w:pPr>
    </w:lvl>
    <w:lvl w:ilvl="5" w:tplc="0809001B" w:tentative="1">
      <w:start w:val="1"/>
      <w:numFmt w:val="lowerRoman"/>
      <w:lvlText w:val="%6."/>
      <w:lvlJc w:val="right"/>
      <w:pPr>
        <w:ind w:left="5370" w:hanging="180"/>
      </w:pPr>
    </w:lvl>
    <w:lvl w:ilvl="6" w:tplc="0809000F" w:tentative="1">
      <w:start w:val="1"/>
      <w:numFmt w:val="decimal"/>
      <w:lvlText w:val="%7."/>
      <w:lvlJc w:val="left"/>
      <w:pPr>
        <w:ind w:left="6090" w:hanging="360"/>
      </w:pPr>
    </w:lvl>
    <w:lvl w:ilvl="7" w:tplc="08090019" w:tentative="1">
      <w:start w:val="1"/>
      <w:numFmt w:val="lowerLetter"/>
      <w:lvlText w:val="%8."/>
      <w:lvlJc w:val="left"/>
      <w:pPr>
        <w:ind w:left="6810" w:hanging="360"/>
      </w:pPr>
    </w:lvl>
    <w:lvl w:ilvl="8" w:tplc="0809001B" w:tentative="1">
      <w:start w:val="1"/>
      <w:numFmt w:val="lowerRoman"/>
      <w:lvlText w:val="%9."/>
      <w:lvlJc w:val="right"/>
      <w:pPr>
        <w:ind w:left="7530" w:hanging="180"/>
      </w:pPr>
    </w:lvl>
  </w:abstractNum>
  <w:abstractNum w:abstractNumId="3">
    <w:nsid w:val="49E92A6C"/>
    <w:multiLevelType w:val="multilevel"/>
    <w:tmpl w:val="5CDE405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5BE07BE1"/>
    <w:multiLevelType w:val="multilevel"/>
    <w:tmpl w:val="743CB0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FC562BF"/>
    <w:multiLevelType w:val="hybridMultilevel"/>
    <w:tmpl w:val="3CE20720"/>
    <w:lvl w:ilvl="0" w:tplc="9F146E9C">
      <w:start w:val="1"/>
      <w:numFmt w:val="decimal"/>
      <w:lvlText w:val="%1."/>
      <w:lvlJc w:val="left"/>
      <w:pPr>
        <w:ind w:left="1440" w:hanging="360"/>
      </w:pPr>
      <w:rPr>
        <w:rFonts w:asciiTheme="minorHAnsi" w:eastAsiaTheme="minorHAnsi" w:hAnsiTheme="minorHAnsi" w:cstheme="minorBidi"/>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nsid w:val="63CB2A8A"/>
    <w:multiLevelType w:val="hybridMultilevel"/>
    <w:tmpl w:val="4400266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5AC363D"/>
    <w:multiLevelType w:val="hybridMultilevel"/>
    <w:tmpl w:val="7ADEF2E2"/>
    <w:lvl w:ilvl="0" w:tplc="EA24F526">
      <w:start w:val="1"/>
      <w:numFmt w:val="upperRoman"/>
      <w:lvlText w:val="%1."/>
      <w:lvlJc w:val="left"/>
      <w:pPr>
        <w:ind w:left="1428" w:hanging="72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8">
    <w:nsid w:val="6BBB2DBC"/>
    <w:multiLevelType w:val="hybridMultilevel"/>
    <w:tmpl w:val="8B747CD4"/>
    <w:lvl w:ilvl="0" w:tplc="560214EA">
      <w:start w:val="1"/>
      <w:numFmt w:val="bullet"/>
      <w:lvlText w:val="•"/>
      <w:lvlJc w:val="left"/>
      <w:pPr>
        <w:tabs>
          <w:tab w:val="num" w:pos="720"/>
        </w:tabs>
        <w:ind w:left="720" w:hanging="360"/>
      </w:pPr>
      <w:rPr>
        <w:rFonts w:ascii="Arial" w:hAnsi="Arial" w:hint="default"/>
      </w:rPr>
    </w:lvl>
    <w:lvl w:ilvl="1" w:tplc="945CF4C8">
      <w:start w:val="1081"/>
      <w:numFmt w:val="bullet"/>
      <w:lvlText w:val="–"/>
      <w:lvlJc w:val="left"/>
      <w:pPr>
        <w:tabs>
          <w:tab w:val="num" w:pos="1440"/>
        </w:tabs>
        <w:ind w:left="1440" w:hanging="360"/>
      </w:pPr>
      <w:rPr>
        <w:rFonts w:ascii="Arial" w:hAnsi="Arial" w:hint="default"/>
      </w:rPr>
    </w:lvl>
    <w:lvl w:ilvl="2" w:tplc="2CFE937E" w:tentative="1">
      <w:start w:val="1"/>
      <w:numFmt w:val="bullet"/>
      <w:lvlText w:val="•"/>
      <w:lvlJc w:val="left"/>
      <w:pPr>
        <w:tabs>
          <w:tab w:val="num" w:pos="2160"/>
        </w:tabs>
        <w:ind w:left="2160" w:hanging="360"/>
      </w:pPr>
      <w:rPr>
        <w:rFonts w:ascii="Arial" w:hAnsi="Arial" w:hint="default"/>
      </w:rPr>
    </w:lvl>
    <w:lvl w:ilvl="3" w:tplc="F53223DE" w:tentative="1">
      <w:start w:val="1"/>
      <w:numFmt w:val="bullet"/>
      <w:lvlText w:val="•"/>
      <w:lvlJc w:val="left"/>
      <w:pPr>
        <w:tabs>
          <w:tab w:val="num" w:pos="2880"/>
        </w:tabs>
        <w:ind w:left="2880" w:hanging="360"/>
      </w:pPr>
      <w:rPr>
        <w:rFonts w:ascii="Arial" w:hAnsi="Arial" w:hint="default"/>
      </w:rPr>
    </w:lvl>
    <w:lvl w:ilvl="4" w:tplc="825A43D0" w:tentative="1">
      <w:start w:val="1"/>
      <w:numFmt w:val="bullet"/>
      <w:lvlText w:val="•"/>
      <w:lvlJc w:val="left"/>
      <w:pPr>
        <w:tabs>
          <w:tab w:val="num" w:pos="3600"/>
        </w:tabs>
        <w:ind w:left="3600" w:hanging="360"/>
      </w:pPr>
      <w:rPr>
        <w:rFonts w:ascii="Arial" w:hAnsi="Arial" w:hint="default"/>
      </w:rPr>
    </w:lvl>
    <w:lvl w:ilvl="5" w:tplc="D0920BF6" w:tentative="1">
      <w:start w:val="1"/>
      <w:numFmt w:val="bullet"/>
      <w:lvlText w:val="•"/>
      <w:lvlJc w:val="left"/>
      <w:pPr>
        <w:tabs>
          <w:tab w:val="num" w:pos="4320"/>
        </w:tabs>
        <w:ind w:left="4320" w:hanging="360"/>
      </w:pPr>
      <w:rPr>
        <w:rFonts w:ascii="Arial" w:hAnsi="Arial" w:hint="default"/>
      </w:rPr>
    </w:lvl>
    <w:lvl w:ilvl="6" w:tplc="296C5DAA" w:tentative="1">
      <w:start w:val="1"/>
      <w:numFmt w:val="bullet"/>
      <w:lvlText w:val="•"/>
      <w:lvlJc w:val="left"/>
      <w:pPr>
        <w:tabs>
          <w:tab w:val="num" w:pos="5040"/>
        </w:tabs>
        <w:ind w:left="5040" w:hanging="360"/>
      </w:pPr>
      <w:rPr>
        <w:rFonts w:ascii="Arial" w:hAnsi="Arial" w:hint="default"/>
      </w:rPr>
    </w:lvl>
    <w:lvl w:ilvl="7" w:tplc="9BAA7906" w:tentative="1">
      <w:start w:val="1"/>
      <w:numFmt w:val="bullet"/>
      <w:lvlText w:val="•"/>
      <w:lvlJc w:val="left"/>
      <w:pPr>
        <w:tabs>
          <w:tab w:val="num" w:pos="5760"/>
        </w:tabs>
        <w:ind w:left="5760" w:hanging="360"/>
      </w:pPr>
      <w:rPr>
        <w:rFonts w:ascii="Arial" w:hAnsi="Arial" w:hint="default"/>
      </w:rPr>
    </w:lvl>
    <w:lvl w:ilvl="8" w:tplc="3BE660F6" w:tentative="1">
      <w:start w:val="1"/>
      <w:numFmt w:val="bullet"/>
      <w:lvlText w:val="•"/>
      <w:lvlJc w:val="left"/>
      <w:pPr>
        <w:tabs>
          <w:tab w:val="num" w:pos="6480"/>
        </w:tabs>
        <w:ind w:left="6480" w:hanging="360"/>
      </w:pPr>
      <w:rPr>
        <w:rFonts w:ascii="Arial" w:hAnsi="Arial" w:hint="default"/>
      </w:rPr>
    </w:lvl>
  </w:abstractNum>
  <w:abstractNum w:abstractNumId="9">
    <w:nsid w:val="777F251C"/>
    <w:multiLevelType w:val="hybridMultilevel"/>
    <w:tmpl w:val="2EE4405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CE41012"/>
    <w:multiLevelType w:val="hybridMultilevel"/>
    <w:tmpl w:val="9B105914"/>
    <w:lvl w:ilvl="0" w:tplc="49F0EB7C">
      <w:start w:val="1"/>
      <w:numFmt w:val="upperRoman"/>
      <w:lvlText w:val="%1."/>
      <w:lvlJc w:val="left"/>
      <w:pPr>
        <w:ind w:left="1440" w:hanging="72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1"/>
  </w:num>
  <w:num w:numId="2">
    <w:abstractNumId w:val="6"/>
  </w:num>
  <w:num w:numId="3">
    <w:abstractNumId w:val="0"/>
  </w:num>
  <w:num w:numId="4">
    <w:abstractNumId w:val="10"/>
  </w:num>
  <w:num w:numId="5">
    <w:abstractNumId w:val="7"/>
  </w:num>
  <w:num w:numId="6">
    <w:abstractNumId w:val="5"/>
  </w:num>
  <w:num w:numId="7">
    <w:abstractNumId w:val="9"/>
  </w:num>
  <w:num w:numId="8">
    <w:abstractNumId w:val="8"/>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22D"/>
    <w:rsid w:val="00027024"/>
    <w:rsid w:val="00176E29"/>
    <w:rsid w:val="001E587B"/>
    <w:rsid w:val="0022661F"/>
    <w:rsid w:val="00297EF0"/>
    <w:rsid w:val="002F0812"/>
    <w:rsid w:val="002F62B4"/>
    <w:rsid w:val="00305F4A"/>
    <w:rsid w:val="0032722D"/>
    <w:rsid w:val="003301C8"/>
    <w:rsid w:val="0039278F"/>
    <w:rsid w:val="003B6218"/>
    <w:rsid w:val="003D446E"/>
    <w:rsid w:val="004B3FEC"/>
    <w:rsid w:val="004B4303"/>
    <w:rsid w:val="004C1412"/>
    <w:rsid w:val="0053398D"/>
    <w:rsid w:val="00547CEA"/>
    <w:rsid w:val="005572A9"/>
    <w:rsid w:val="00567DD2"/>
    <w:rsid w:val="00574C58"/>
    <w:rsid w:val="006F4E6E"/>
    <w:rsid w:val="0072369F"/>
    <w:rsid w:val="00735BDE"/>
    <w:rsid w:val="007371EC"/>
    <w:rsid w:val="00764FD7"/>
    <w:rsid w:val="008438A8"/>
    <w:rsid w:val="00896EB4"/>
    <w:rsid w:val="008C1643"/>
    <w:rsid w:val="008D4613"/>
    <w:rsid w:val="009072FE"/>
    <w:rsid w:val="00947E16"/>
    <w:rsid w:val="009A3E65"/>
    <w:rsid w:val="009D0CA6"/>
    <w:rsid w:val="009D25E8"/>
    <w:rsid w:val="00A26679"/>
    <w:rsid w:val="00A373C8"/>
    <w:rsid w:val="00A47A6C"/>
    <w:rsid w:val="00A56E46"/>
    <w:rsid w:val="00A75467"/>
    <w:rsid w:val="00A76992"/>
    <w:rsid w:val="00AD4192"/>
    <w:rsid w:val="00AE21D8"/>
    <w:rsid w:val="00B03813"/>
    <w:rsid w:val="00B14B8C"/>
    <w:rsid w:val="00B66085"/>
    <w:rsid w:val="00BC56FA"/>
    <w:rsid w:val="00CD648A"/>
    <w:rsid w:val="00D63986"/>
    <w:rsid w:val="00D91BC6"/>
    <w:rsid w:val="00DD3A46"/>
    <w:rsid w:val="00DE1FCD"/>
    <w:rsid w:val="00E30E39"/>
    <w:rsid w:val="00E53E29"/>
    <w:rsid w:val="00EA4B15"/>
    <w:rsid w:val="00EC260D"/>
    <w:rsid w:val="00ED0D3A"/>
    <w:rsid w:val="00EE6EC2"/>
    <w:rsid w:val="00F90A28"/>
    <w:rsid w:val="00F91F1D"/>
    <w:rsid w:val="00F947DE"/>
    <w:rsid w:val="00FA3751"/>
    <w:rsid w:val="00FA49B7"/>
    <w:rsid w:val="00FE0A70"/>
    <w:rsid w:val="00FF3C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E46"/>
    <w:rPr>
      <w:lang w:val="en-GB"/>
    </w:rPr>
  </w:style>
  <w:style w:type="paragraph" w:styleId="Heading1">
    <w:name w:val="heading 1"/>
    <w:basedOn w:val="Normal"/>
    <w:next w:val="Normal"/>
    <w:link w:val="Heading1Char"/>
    <w:uiPriority w:val="9"/>
    <w:qFormat/>
    <w:rsid w:val="002F62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B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2A9"/>
    <w:pPr>
      <w:ind w:left="720"/>
      <w:contextualSpacing/>
    </w:pPr>
  </w:style>
  <w:style w:type="paragraph" w:styleId="BalloonText">
    <w:name w:val="Balloon Text"/>
    <w:basedOn w:val="Normal"/>
    <w:link w:val="BalloonTextChar"/>
    <w:uiPriority w:val="99"/>
    <w:semiHidden/>
    <w:unhideWhenUsed/>
    <w:rsid w:val="00735B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BDE"/>
    <w:rPr>
      <w:rFonts w:ascii="Tahoma" w:hAnsi="Tahoma" w:cs="Tahoma"/>
      <w:sz w:val="16"/>
      <w:szCs w:val="16"/>
      <w:lang w:val="en-GB"/>
    </w:rPr>
  </w:style>
  <w:style w:type="character" w:customStyle="1" w:styleId="Heading2Char">
    <w:name w:val="Heading 2 Char"/>
    <w:basedOn w:val="DefaultParagraphFont"/>
    <w:link w:val="Heading2"/>
    <w:uiPriority w:val="9"/>
    <w:rsid w:val="00B14B8C"/>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F62B4"/>
    <w:rPr>
      <w:rFonts w:asciiTheme="majorHAnsi" w:eastAsiaTheme="majorEastAsia" w:hAnsiTheme="majorHAnsi" w:cstheme="majorBidi"/>
      <w:b/>
      <w:bCs/>
      <w:color w:val="365F91" w:themeColor="accent1" w:themeShade="BF"/>
      <w:sz w:val="28"/>
      <w:szCs w:val="28"/>
      <w:lang w:val="en-GB"/>
    </w:rPr>
  </w:style>
  <w:style w:type="paragraph" w:customStyle="1" w:styleId="Wykadowca">
    <w:name w:val="Wykładowca"/>
    <w:basedOn w:val="Normal"/>
    <w:rsid w:val="002F62B4"/>
    <w:pPr>
      <w:spacing w:line="240" w:lineRule="auto"/>
    </w:pPr>
    <w:rPr>
      <w:rFonts w:ascii="Century Gothic" w:eastAsia="Times New Roman" w:hAnsi="Century Gothic" w:cs="Century Gothic"/>
      <w:sz w:val="18"/>
      <w:szCs w:val="18"/>
      <w:lang w:val="pl-PL" w:eastAsia="pl-PL" w:bidi="pl-PL"/>
    </w:rPr>
  </w:style>
  <w:style w:type="paragraph" w:styleId="Subtitle">
    <w:name w:val="Subtitle"/>
    <w:basedOn w:val="Normal"/>
    <w:next w:val="Normal"/>
    <w:link w:val="SubtitleChar"/>
    <w:qFormat/>
    <w:rsid w:val="00297EF0"/>
    <w:pPr>
      <w:spacing w:after="60" w:line="312" w:lineRule="auto"/>
      <w:jc w:val="center"/>
      <w:outlineLvl w:val="1"/>
    </w:pPr>
    <w:rPr>
      <w:rFonts w:ascii="Cambria" w:eastAsia="PMingLiU" w:hAnsi="Cambria" w:cs="Times New Roman"/>
      <w:sz w:val="24"/>
      <w:szCs w:val="24"/>
      <w:lang w:val="pl-PL" w:eastAsia="pl-PL" w:bidi="he-IL"/>
    </w:rPr>
  </w:style>
  <w:style w:type="character" w:customStyle="1" w:styleId="SubtitleChar">
    <w:name w:val="Subtitle Char"/>
    <w:basedOn w:val="DefaultParagraphFont"/>
    <w:link w:val="Subtitle"/>
    <w:rsid w:val="00297EF0"/>
    <w:rPr>
      <w:rFonts w:ascii="Cambria" w:eastAsia="PMingLiU" w:hAnsi="Cambria" w:cs="Times New Roman"/>
      <w:sz w:val="24"/>
      <w:szCs w:val="24"/>
      <w:lang w:eastAsia="pl-PL" w:bidi="he-IL"/>
    </w:rPr>
  </w:style>
  <w:style w:type="character" w:styleId="Strong">
    <w:name w:val="Strong"/>
    <w:qFormat/>
    <w:rsid w:val="00297EF0"/>
    <w:rPr>
      <w:b/>
      <w:bCs/>
    </w:rPr>
  </w:style>
  <w:style w:type="character" w:styleId="Hyperlink">
    <w:name w:val="Hyperlink"/>
    <w:basedOn w:val="DefaultParagraphFont"/>
    <w:uiPriority w:val="99"/>
    <w:unhideWhenUsed/>
    <w:rsid w:val="00FE0A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E46"/>
    <w:rPr>
      <w:lang w:val="en-GB"/>
    </w:rPr>
  </w:style>
  <w:style w:type="paragraph" w:styleId="Heading1">
    <w:name w:val="heading 1"/>
    <w:basedOn w:val="Normal"/>
    <w:next w:val="Normal"/>
    <w:link w:val="Heading1Char"/>
    <w:uiPriority w:val="9"/>
    <w:qFormat/>
    <w:rsid w:val="002F62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B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2A9"/>
    <w:pPr>
      <w:ind w:left="720"/>
      <w:contextualSpacing/>
    </w:pPr>
  </w:style>
  <w:style w:type="paragraph" w:styleId="BalloonText">
    <w:name w:val="Balloon Text"/>
    <w:basedOn w:val="Normal"/>
    <w:link w:val="BalloonTextChar"/>
    <w:uiPriority w:val="99"/>
    <w:semiHidden/>
    <w:unhideWhenUsed/>
    <w:rsid w:val="00735B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BDE"/>
    <w:rPr>
      <w:rFonts w:ascii="Tahoma" w:hAnsi="Tahoma" w:cs="Tahoma"/>
      <w:sz w:val="16"/>
      <w:szCs w:val="16"/>
      <w:lang w:val="en-GB"/>
    </w:rPr>
  </w:style>
  <w:style w:type="character" w:customStyle="1" w:styleId="Heading2Char">
    <w:name w:val="Heading 2 Char"/>
    <w:basedOn w:val="DefaultParagraphFont"/>
    <w:link w:val="Heading2"/>
    <w:uiPriority w:val="9"/>
    <w:rsid w:val="00B14B8C"/>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F62B4"/>
    <w:rPr>
      <w:rFonts w:asciiTheme="majorHAnsi" w:eastAsiaTheme="majorEastAsia" w:hAnsiTheme="majorHAnsi" w:cstheme="majorBidi"/>
      <w:b/>
      <w:bCs/>
      <w:color w:val="365F91" w:themeColor="accent1" w:themeShade="BF"/>
      <w:sz w:val="28"/>
      <w:szCs w:val="28"/>
      <w:lang w:val="en-GB"/>
    </w:rPr>
  </w:style>
  <w:style w:type="paragraph" w:customStyle="1" w:styleId="Wykadowca">
    <w:name w:val="Wykładowca"/>
    <w:basedOn w:val="Normal"/>
    <w:rsid w:val="002F62B4"/>
    <w:pPr>
      <w:spacing w:line="240" w:lineRule="auto"/>
    </w:pPr>
    <w:rPr>
      <w:rFonts w:ascii="Century Gothic" w:eastAsia="Times New Roman" w:hAnsi="Century Gothic" w:cs="Century Gothic"/>
      <w:sz w:val="18"/>
      <w:szCs w:val="18"/>
      <w:lang w:val="pl-PL" w:eastAsia="pl-PL" w:bidi="pl-PL"/>
    </w:rPr>
  </w:style>
  <w:style w:type="paragraph" w:styleId="Subtitle">
    <w:name w:val="Subtitle"/>
    <w:basedOn w:val="Normal"/>
    <w:next w:val="Normal"/>
    <w:link w:val="SubtitleChar"/>
    <w:qFormat/>
    <w:rsid w:val="00297EF0"/>
    <w:pPr>
      <w:spacing w:after="60" w:line="312" w:lineRule="auto"/>
      <w:jc w:val="center"/>
      <w:outlineLvl w:val="1"/>
    </w:pPr>
    <w:rPr>
      <w:rFonts w:ascii="Cambria" w:eastAsia="PMingLiU" w:hAnsi="Cambria" w:cs="Times New Roman"/>
      <w:sz w:val="24"/>
      <w:szCs w:val="24"/>
      <w:lang w:val="pl-PL" w:eastAsia="pl-PL" w:bidi="he-IL"/>
    </w:rPr>
  </w:style>
  <w:style w:type="character" w:customStyle="1" w:styleId="SubtitleChar">
    <w:name w:val="Subtitle Char"/>
    <w:basedOn w:val="DefaultParagraphFont"/>
    <w:link w:val="Subtitle"/>
    <w:rsid w:val="00297EF0"/>
    <w:rPr>
      <w:rFonts w:ascii="Cambria" w:eastAsia="PMingLiU" w:hAnsi="Cambria" w:cs="Times New Roman"/>
      <w:sz w:val="24"/>
      <w:szCs w:val="24"/>
      <w:lang w:eastAsia="pl-PL" w:bidi="he-IL"/>
    </w:rPr>
  </w:style>
  <w:style w:type="character" w:styleId="Strong">
    <w:name w:val="Strong"/>
    <w:qFormat/>
    <w:rsid w:val="00297EF0"/>
    <w:rPr>
      <w:b/>
      <w:bCs/>
    </w:rPr>
  </w:style>
  <w:style w:type="character" w:styleId="Hyperlink">
    <w:name w:val="Hyperlink"/>
    <w:basedOn w:val="DefaultParagraphFont"/>
    <w:uiPriority w:val="99"/>
    <w:unhideWhenUsed/>
    <w:rsid w:val="00FE0A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241263">
      <w:bodyDiv w:val="1"/>
      <w:marLeft w:val="0"/>
      <w:marRight w:val="0"/>
      <w:marTop w:val="0"/>
      <w:marBottom w:val="0"/>
      <w:divBdr>
        <w:top w:val="none" w:sz="0" w:space="0" w:color="auto"/>
        <w:left w:val="none" w:sz="0" w:space="0" w:color="auto"/>
        <w:bottom w:val="none" w:sz="0" w:space="0" w:color="auto"/>
        <w:right w:val="none" w:sz="0" w:space="0" w:color="auto"/>
      </w:divBdr>
      <w:divsChild>
        <w:div w:id="230700300">
          <w:marLeft w:val="547"/>
          <w:marRight w:val="0"/>
          <w:marTop w:val="115"/>
          <w:marBottom w:val="0"/>
          <w:divBdr>
            <w:top w:val="none" w:sz="0" w:space="0" w:color="auto"/>
            <w:left w:val="none" w:sz="0" w:space="0" w:color="auto"/>
            <w:bottom w:val="none" w:sz="0" w:space="0" w:color="auto"/>
            <w:right w:val="none" w:sz="0" w:space="0" w:color="auto"/>
          </w:divBdr>
        </w:div>
        <w:div w:id="605237951">
          <w:marLeft w:val="1166"/>
          <w:marRight w:val="0"/>
          <w:marTop w:val="96"/>
          <w:marBottom w:val="0"/>
          <w:divBdr>
            <w:top w:val="none" w:sz="0" w:space="0" w:color="auto"/>
            <w:left w:val="none" w:sz="0" w:space="0" w:color="auto"/>
            <w:bottom w:val="none" w:sz="0" w:space="0" w:color="auto"/>
            <w:right w:val="none" w:sz="0" w:space="0" w:color="auto"/>
          </w:divBdr>
        </w:div>
        <w:div w:id="1551384263">
          <w:marLeft w:val="1166"/>
          <w:marRight w:val="0"/>
          <w:marTop w:val="96"/>
          <w:marBottom w:val="0"/>
          <w:divBdr>
            <w:top w:val="none" w:sz="0" w:space="0" w:color="auto"/>
            <w:left w:val="none" w:sz="0" w:space="0" w:color="auto"/>
            <w:bottom w:val="none" w:sz="0" w:space="0" w:color="auto"/>
            <w:right w:val="none" w:sz="0" w:space="0" w:color="auto"/>
          </w:divBdr>
        </w:div>
        <w:div w:id="1895118524">
          <w:marLeft w:val="547"/>
          <w:marRight w:val="0"/>
          <w:marTop w:val="115"/>
          <w:marBottom w:val="0"/>
          <w:divBdr>
            <w:top w:val="none" w:sz="0" w:space="0" w:color="auto"/>
            <w:left w:val="none" w:sz="0" w:space="0" w:color="auto"/>
            <w:bottom w:val="none" w:sz="0" w:space="0" w:color="auto"/>
            <w:right w:val="none" w:sz="0" w:space="0" w:color="auto"/>
          </w:divBdr>
        </w:div>
        <w:div w:id="1427382181">
          <w:marLeft w:val="1166"/>
          <w:marRight w:val="0"/>
          <w:marTop w:val="96"/>
          <w:marBottom w:val="0"/>
          <w:divBdr>
            <w:top w:val="none" w:sz="0" w:space="0" w:color="auto"/>
            <w:left w:val="none" w:sz="0" w:space="0" w:color="auto"/>
            <w:bottom w:val="none" w:sz="0" w:space="0" w:color="auto"/>
            <w:right w:val="none" w:sz="0" w:space="0" w:color="auto"/>
          </w:divBdr>
        </w:div>
        <w:div w:id="206663674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criptcheck.cms.gre.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595</Words>
  <Characters>3392</Characters>
  <Application>Microsoft Office Word</Application>
  <DocSecurity>0</DocSecurity>
  <Lines>28</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University of Greenwich</Company>
  <LinksUpToDate>false</LinksUpToDate>
  <CharactersWithSpaces>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Mariusz</dc:creator>
  <cp:lastModifiedBy>Mariusz Pelc</cp:lastModifiedBy>
  <cp:revision>2</cp:revision>
  <dcterms:created xsi:type="dcterms:W3CDTF">2016-01-26T16:02:00Z</dcterms:created>
  <dcterms:modified xsi:type="dcterms:W3CDTF">2016-01-26T16:02:00Z</dcterms:modified>
</cp:coreProperties>
</file>