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33" w:rsidRDefault="009F3C33" w:rsidP="009F3C33"/>
    <w:p w:rsidR="009F3C33" w:rsidRDefault="009F3C33" w:rsidP="009F3C33"/>
    <w:p w:rsidR="009F3C33" w:rsidRPr="00B46188" w:rsidRDefault="009F3C33" w:rsidP="009F3C33">
      <w:pPr>
        <w:pStyle w:val="Heading4"/>
        <w:spacing w:after="240"/>
        <w:jc w:val="center"/>
        <w:rPr>
          <w:sz w:val="24"/>
        </w:rPr>
      </w:pPr>
      <w:r w:rsidRPr="00B46188">
        <w:rPr>
          <w:sz w:val="24"/>
        </w:rPr>
        <w:t xml:space="preserve">Scoring </w:t>
      </w:r>
      <w:proofErr w:type="gramStart"/>
      <w:r w:rsidRPr="00B46188">
        <w:rPr>
          <w:sz w:val="24"/>
        </w:rPr>
        <w:t>And</w:t>
      </w:r>
      <w:proofErr w:type="gramEnd"/>
      <w:r w:rsidRPr="00B46188">
        <w:rPr>
          <w:sz w:val="24"/>
        </w:rPr>
        <w:t xml:space="preserve"> Interpreting The Learning Styles Questionnaire</w:t>
      </w:r>
    </w:p>
    <w:p w:rsidR="009F3C33" w:rsidRPr="00B46188" w:rsidRDefault="009F3C33" w:rsidP="009F3C33">
      <w:pPr>
        <w:spacing w:after="216"/>
        <w:jc w:val="both"/>
        <w:rPr>
          <w:rFonts w:ascii="Arial" w:hAnsi="Arial" w:cs="Arial"/>
          <w:spacing w:val="-4"/>
          <w:sz w:val="22"/>
          <w:szCs w:val="22"/>
        </w:rPr>
      </w:pPr>
      <w:r w:rsidRPr="00B46188">
        <w:rPr>
          <w:rFonts w:ascii="Arial" w:hAnsi="Arial" w:cs="Arial"/>
          <w:spacing w:val="-4"/>
          <w:sz w:val="22"/>
          <w:szCs w:val="22"/>
        </w:rPr>
        <w:t>The Questionnaire is scored by awarding one point for each ticked item. There are no points for crossed items. Simply indicate on the lists below which items were ticked by circling the appropriate question number.</w:t>
      </w:r>
    </w:p>
    <w:tbl>
      <w:tblPr>
        <w:tblW w:w="0" w:type="auto"/>
        <w:tblInd w:w="2057" w:type="dxa"/>
        <w:tblLayout w:type="fixed"/>
        <w:tblCellMar>
          <w:left w:w="0" w:type="dxa"/>
          <w:right w:w="0" w:type="dxa"/>
        </w:tblCellMar>
        <w:tblLook w:val="0000" w:firstRow="0" w:lastRow="0" w:firstColumn="0" w:lastColumn="0" w:noHBand="0" w:noVBand="0"/>
      </w:tblPr>
      <w:tblGrid>
        <w:gridCol w:w="1067"/>
        <w:gridCol w:w="1882"/>
        <w:gridCol w:w="1882"/>
        <w:gridCol w:w="1158"/>
      </w:tblGrid>
      <w:tr w:rsidR="009F3C33" w:rsidTr="001E0C0A">
        <w:tblPrEx>
          <w:tblCellMar>
            <w:top w:w="0" w:type="dxa"/>
            <w:left w:w="0" w:type="dxa"/>
            <w:bottom w:w="0" w:type="dxa"/>
            <w:right w:w="0" w:type="dxa"/>
          </w:tblCellMar>
        </w:tblPrEx>
        <w:trPr>
          <w:trHeight w:hRule="exact" w:val="337"/>
        </w:trPr>
        <w:tc>
          <w:tcPr>
            <w:tcW w:w="1067" w:type="dxa"/>
            <w:tcBorders>
              <w:top w:val="nil"/>
              <w:left w:val="nil"/>
              <w:bottom w:val="nil"/>
              <w:right w:val="nil"/>
            </w:tcBorders>
            <w:vAlign w:val="center"/>
          </w:tcPr>
          <w:p w:rsidR="009F3C33" w:rsidRDefault="009F3C33" w:rsidP="001E0C0A">
            <w:pPr>
              <w:ind w:right="823"/>
              <w:jc w:val="right"/>
              <w:rPr>
                <w:rFonts w:ascii="Arial" w:hAnsi="Arial" w:cs="Arial"/>
                <w:spacing w:val="-4"/>
              </w:rPr>
            </w:pPr>
            <w:r>
              <w:rPr>
                <w:rFonts w:ascii="Arial" w:hAnsi="Arial" w:cs="Arial"/>
                <w:spacing w:val="-4"/>
              </w:rPr>
              <w:t>2</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7</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1</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5</w:t>
            </w:r>
          </w:p>
        </w:tc>
      </w:tr>
      <w:tr w:rsidR="009F3C33" w:rsidTr="001E0C0A">
        <w:tblPrEx>
          <w:tblCellMar>
            <w:top w:w="0" w:type="dxa"/>
            <w:left w:w="0" w:type="dxa"/>
            <w:bottom w:w="0" w:type="dxa"/>
            <w:right w:w="0" w:type="dxa"/>
          </w:tblCellMar>
        </w:tblPrEx>
        <w:trPr>
          <w:trHeight w:hRule="exact" w:val="370"/>
        </w:trPr>
        <w:tc>
          <w:tcPr>
            <w:tcW w:w="1067" w:type="dxa"/>
            <w:tcBorders>
              <w:top w:val="nil"/>
              <w:left w:val="nil"/>
              <w:bottom w:val="nil"/>
              <w:right w:val="nil"/>
            </w:tcBorders>
            <w:vAlign w:val="center"/>
          </w:tcPr>
          <w:p w:rsidR="009F3C33" w:rsidRDefault="009F3C33" w:rsidP="001E0C0A">
            <w:pPr>
              <w:ind w:right="823"/>
              <w:jc w:val="right"/>
              <w:rPr>
                <w:rFonts w:ascii="Arial" w:hAnsi="Arial" w:cs="Arial"/>
                <w:spacing w:val="-4"/>
              </w:rPr>
            </w:pPr>
            <w:r>
              <w:rPr>
                <w:rFonts w:ascii="Arial" w:hAnsi="Arial" w:cs="Arial"/>
                <w:spacing w:val="-4"/>
              </w:rPr>
              <w:t>4</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13</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3</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9</w:t>
            </w:r>
          </w:p>
        </w:tc>
      </w:tr>
      <w:tr w:rsidR="009F3C33" w:rsidTr="001E0C0A">
        <w:tblPrEx>
          <w:tblCellMar>
            <w:top w:w="0" w:type="dxa"/>
            <w:left w:w="0" w:type="dxa"/>
            <w:bottom w:w="0" w:type="dxa"/>
            <w:right w:w="0" w:type="dxa"/>
          </w:tblCellMar>
        </w:tblPrEx>
        <w:trPr>
          <w:trHeight w:hRule="exact" w:val="365"/>
        </w:trPr>
        <w:tc>
          <w:tcPr>
            <w:tcW w:w="1067" w:type="dxa"/>
            <w:tcBorders>
              <w:top w:val="nil"/>
              <w:left w:val="nil"/>
              <w:bottom w:val="nil"/>
              <w:right w:val="nil"/>
            </w:tcBorders>
            <w:vAlign w:val="center"/>
          </w:tcPr>
          <w:p w:rsidR="009F3C33" w:rsidRDefault="009F3C33" w:rsidP="001E0C0A">
            <w:pPr>
              <w:ind w:right="823"/>
              <w:jc w:val="right"/>
              <w:rPr>
                <w:rFonts w:ascii="Arial" w:hAnsi="Arial" w:cs="Arial"/>
                <w:spacing w:val="-4"/>
              </w:rPr>
            </w:pPr>
            <w:r>
              <w:rPr>
                <w:rFonts w:ascii="Arial" w:hAnsi="Arial" w:cs="Arial"/>
                <w:spacing w:val="-4"/>
              </w:rPr>
              <w:t>6</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15</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8</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11</w:t>
            </w:r>
          </w:p>
        </w:tc>
      </w:tr>
      <w:tr w:rsidR="009F3C33" w:rsidTr="001E0C0A">
        <w:tblPrEx>
          <w:tblCellMar>
            <w:top w:w="0" w:type="dxa"/>
            <w:left w:w="0" w:type="dxa"/>
            <w:bottom w:w="0" w:type="dxa"/>
            <w:right w:w="0" w:type="dxa"/>
          </w:tblCellMar>
        </w:tblPrEx>
        <w:trPr>
          <w:trHeight w:hRule="exact" w:val="360"/>
        </w:trPr>
        <w:tc>
          <w:tcPr>
            <w:tcW w:w="1067" w:type="dxa"/>
            <w:tcBorders>
              <w:top w:val="nil"/>
              <w:left w:val="nil"/>
              <w:bottom w:val="nil"/>
              <w:right w:val="nil"/>
            </w:tcBorders>
            <w:vAlign w:val="center"/>
          </w:tcPr>
          <w:p w:rsidR="009F3C33" w:rsidRDefault="009F3C33" w:rsidP="001E0C0A">
            <w:pPr>
              <w:ind w:right="132"/>
              <w:rPr>
                <w:rFonts w:ascii="Arial" w:hAnsi="Arial" w:cs="Arial"/>
                <w:spacing w:val="-4"/>
              </w:rPr>
            </w:pPr>
            <w:r>
              <w:rPr>
                <w:rFonts w:ascii="Arial" w:hAnsi="Arial" w:cs="Arial"/>
                <w:spacing w:val="-4"/>
              </w:rPr>
              <w:t>10</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16</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12</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19</w:t>
            </w:r>
          </w:p>
        </w:tc>
      </w:tr>
      <w:tr w:rsidR="009F3C33" w:rsidTr="001E0C0A">
        <w:tblPrEx>
          <w:tblCellMar>
            <w:top w:w="0" w:type="dxa"/>
            <w:left w:w="0" w:type="dxa"/>
            <w:bottom w:w="0" w:type="dxa"/>
            <w:right w:w="0" w:type="dxa"/>
          </w:tblCellMar>
        </w:tblPrEx>
        <w:trPr>
          <w:trHeight w:hRule="exact" w:val="365"/>
        </w:trPr>
        <w:tc>
          <w:tcPr>
            <w:tcW w:w="1067" w:type="dxa"/>
            <w:tcBorders>
              <w:top w:val="nil"/>
              <w:left w:val="nil"/>
              <w:bottom w:val="nil"/>
              <w:right w:val="nil"/>
            </w:tcBorders>
            <w:vAlign w:val="center"/>
          </w:tcPr>
          <w:p w:rsidR="009F3C33" w:rsidRDefault="009F3C33" w:rsidP="001E0C0A">
            <w:pPr>
              <w:ind w:right="132"/>
              <w:rPr>
                <w:rFonts w:ascii="Arial" w:hAnsi="Arial" w:cs="Arial"/>
                <w:spacing w:val="-4"/>
              </w:rPr>
            </w:pPr>
            <w:r>
              <w:rPr>
                <w:rFonts w:ascii="Arial" w:hAnsi="Arial" w:cs="Arial"/>
                <w:spacing w:val="-4"/>
              </w:rPr>
              <w:t>17</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25</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14</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21</w:t>
            </w:r>
          </w:p>
        </w:tc>
      </w:tr>
      <w:tr w:rsidR="009F3C33" w:rsidTr="001E0C0A">
        <w:tblPrEx>
          <w:tblCellMar>
            <w:top w:w="0" w:type="dxa"/>
            <w:left w:w="0" w:type="dxa"/>
            <w:bottom w:w="0" w:type="dxa"/>
            <w:right w:w="0" w:type="dxa"/>
          </w:tblCellMar>
        </w:tblPrEx>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23</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28</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18</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27</w:t>
            </w:r>
          </w:p>
        </w:tc>
      </w:tr>
      <w:tr w:rsidR="009F3C33" w:rsidTr="001E0C0A">
        <w:tblPrEx>
          <w:tblCellMar>
            <w:top w:w="0" w:type="dxa"/>
            <w:left w:w="0" w:type="dxa"/>
            <w:bottom w:w="0" w:type="dxa"/>
            <w:right w:w="0" w:type="dxa"/>
          </w:tblCellMar>
        </w:tblPrEx>
        <w:trPr>
          <w:trHeight w:hRule="exact" w:val="360"/>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24</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29</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20</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35</w:t>
            </w:r>
          </w:p>
        </w:tc>
      </w:tr>
      <w:tr w:rsidR="009F3C33" w:rsidTr="001E0C0A">
        <w:tblPrEx>
          <w:tblCellMar>
            <w:top w:w="0" w:type="dxa"/>
            <w:left w:w="0" w:type="dxa"/>
            <w:bottom w:w="0" w:type="dxa"/>
            <w:right w:w="0" w:type="dxa"/>
          </w:tblCellMar>
        </w:tblPrEx>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32</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31</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22</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37</w:t>
            </w:r>
          </w:p>
        </w:tc>
      </w:tr>
      <w:tr w:rsidR="009F3C33" w:rsidTr="001E0C0A">
        <w:tblPrEx>
          <w:tblCellMar>
            <w:top w:w="0" w:type="dxa"/>
            <w:left w:w="0" w:type="dxa"/>
            <w:bottom w:w="0" w:type="dxa"/>
            <w:right w:w="0" w:type="dxa"/>
          </w:tblCellMar>
        </w:tblPrEx>
        <w:trPr>
          <w:trHeight w:hRule="exact" w:val="35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34</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33</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26</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44</w:t>
            </w:r>
          </w:p>
        </w:tc>
      </w:tr>
      <w:tr w:rsidR="009F3C33" w:rsidTr="001E0C0A">
        <w:tblPrEx>
          <w:tblCellMar>
            <w:top w:w="0" w:type="dxa"/>
            <w:left w:w="0" w:type="dxa"/>
            <w:bottom w:w="0" w:type="dxa"/>
            <w:right w:w="0" w:type="dxa"/>
          </w:tblCellMar>
        </w:tblPrEx>
        <w:trPr>
          <w:trHeight w:hRule="exact" w:val="360"/>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38</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36</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30</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49</w:t>
            </w:r>
          </w:p>
        </w:tc>
      </w:tr>
      <w:tr w:rsidR="009F3C33" w:rsidTr="001E0C0A">
        <w:tblPrEx>
          <w:tblCellMar>
            <w:top w:w="0" w:type="dxa"/>
            <w:left w:w="0" w:type="dxa"/>
            <w:bottom w:w="0" w:type="dxa"/>
            <w:right w:w="0" w:type="dxa"/>
          </w:tblCellMar>
        </w:tblPrEx>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40</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39</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42</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50</w:t>
            </w:r>
          </w:p>
        </w:tc>
      </w:tr>
      <w:tr w:rsidR="009F3C33" w:rsidTr="001E0C0A">
        <w:tblPrEx>
          <w:tblCellMar>
            <w:top w:w="0" w:type="dxa"/>
            <w:left w:w="0" w:type="dxa"/>
            <w:bottom w:w="0" w:type="dxa"/>
            <w:right w:w="0" w:type="dxa"/>
          </w:tblCellMar>
        </w:tblPrEx>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43</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41</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47</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53</w:t>
            </w:r>
          </w:p>
        </w:tc>
      </w:tr>
      <w:tr w:rsidR="009F3C33" w:rsidTr="001E0C0A">
        <w:tblPrEx>
          <w:tblCellMar>
            <w:top w:w="0" w:type="dxa"/>
            <w:left w:w="0" w:type="dxa"/>
            <w:bottom w:w="0" w:type="dxa"/>
            <w:right w:w="0" w:type="dxa"/>
          </w:tblCellMar>
        </w:tblPrEx>
        <w:trPr>
          <w:trHeight w:hRule="exact" w:val="35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45</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46</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51</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54</w:t>
            </w:r>
          </w:p>
        </w:tc>
      </w:tr>
      <w:tr w:rsidR="009F3C33" w:rsidTr="001E0C0A">
        <w:tblPrEx>
          <w:tblCellMar>
            <w:top w:w="0" w:type="dxa"/>
            <w:left w:w="0" w:type="dxa"/>
            <w:bottom w:w="0" w:type="dxa"/>
            <w:right w:w="0" w:type="dxa"/>
          </w:tblCellMar>
        </w:tblPrEx>
        <w:trPr>
          <w:trHeight w:hRule="exact" w:val="360"/>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48</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52</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57</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56</w:t>
            </w:r>
          </w:p>
        </w:tc>
      </w:tr>
      <w:tr w:rsidR="009F3C33" w:rsidTr="001E0C0A">
        <w:tblPrEx>
          <w:tblCellMar>
            <w:top w:w="0" w:type="dxa"/>
            <w:left w:w="0" w:type="dxa"/>
            <w:bottom w:w="0" w:type="dxa"/>
            <w:right w:w="0" w:type="dxa"/>
          </w:tblCellMar>
        </w:tblPrEx>
        <w:trPr>
          <w:trHeight w:hRule="exact" w:val="360"/>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58</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55</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61</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59</w:t>
            </w:r>
          </w:p>
        </w:tc>
      </w:tr>
      <w:tr w:rsidR="009F3C33" w:rsidTr="001E0C0A">
        <w:tblPrEx>
          <w:tblCellMar>
            <w:top w:w="0" w:type="dxa"/>
            <w:left w:w="0" w:type="dxa"/>
            <w:bottom w:w="0" w:type="dxa"/>
            <w:right w:w="0" w:type="dxa"/>
          </w:tblCellMar>
        </w:tblPrEx>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64</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60</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63</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65</w:t>
            </w:r>
          </w:p>
        </w:tc>
      </w:tr>
      <w:tr w:rsidR="009F3C33" w:rsidTr="001E0C0A">
        <w:tblPrEx>
          <w:tblCellMar>
            <w:top w:w="0" w:type="dxa"/>
            <w:left w:w="0" w:type="dxa"/>
            <w:bottom w:w="0" w:type="dxa"/>
            <w:right w:w="0" w:type="dxa"/>
          </w:tblCellMar>
        </w:tblPrEx>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71</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62</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68</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69</w:t>
            </w:r>
          </w:p>
        </w:tc>
      </w:tr>
      <w:tr w:rsidR="009F3C33" w:rsidTr="001E0C0A">
        <w:tblPrEx>
          <w:tblCellMar>
            <w:top w:w="0" w:type="dxa"/>
            <w:left w:w="0" w:type="dxa"/>
            <w:bottom w:w="0" w:type="dxa"/>
            <w:right w:w="0" w:type="dxa"/>
          </w:tblCellMar>
        </w:tblPrEx>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72</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66</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75</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70</w:t>
            </w:r>
          </w:p>
        </w:tc>
      </w:tr>
      <w:tr w:rsidR="009F3C33" w:rsidTr="001E0C0A">
        <w:tblPrEx>
          <w:tblCellMar>
            <w:top w:w="0" w:type="dxa"/>
            <w:left w:w="0" w:type="dxa"/>
            <w:bottom w:w="0" w:type="dxa"/>
            <w:right w:w="0" w:type="dxa"/>
          </w:tblCellMar>
        </w:tblPrEx>
        <w:trPr>
          <w:trHeight w:hRule="exact" w:val="350"/>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74</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67</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77</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73</w:t>
            </w:r>
          </w:p>
        </w:tc>
      </w:tr>
      <w:tr w:rsidR="009F3C33" w:rsidTr="001E0C0A">
        <w:tblPrEx>
          <w:tblCellMar>
            <w:top w:w="0" w:type="dxa"/>
            <w:left w:w="0" w:type="dxa"/>
            <w:bottom w:w="0" w:type="dxa"/>
            <w:right w:w="0" w:type="dxa"/>
          </w:tblCellMar>
        </w:tblPrEx>
        <w:trPr>
          <w:trHeight w:hRule="exact" w:val="312"/>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79</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76</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78</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80</w:t>
            </w:r>
          </w:p>
        </w:tc>
      </w:tr>
      <w:tr w:rsidR="009F3C33" w:rsidTr="001E0C0A">
        <w:tblPrEx>
          <w:tblCellMar>
            <w:top w:w="0" w:type="dxa"/>
            <w:left w:w="0" w:type="dxa"/>
            <w:bottom w:w="0" w:type="dxa"/>
            <w:right w:w="0" w:type="dxa"/>
          </w:tblCellMar>
        </w:tblPrEx>
        <w:trPr>
          <w:trHeight w:hRule="exact" w:val="312"/>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p>
        </w:tc>
        <w:tc>
          <w:tcPr>
            <w:tcW w:w="1158" w:type="dxa"/>
            <w:tcBorders>
              <w:top w:val="nil"/>
              <w:left w:val="nil"/>
              <w:bottom w:val="nil"/>
              <w:right w:val="nil"/>
            </w:tcBorders>
            <w:vAlign w:val="center"/>
          </w:tcPr>
          <w:p w:rsidR="009F3C33" w:rsidRDefault="009F3C33" w:rsidP="001E0C0A">
            <w:pPr>
              <w:ind w:left="838"/>
              <w:rPr>
                <w:rFonts w:ascii="Arial" w:hAnsi="Arial" w:cs="Arial"/>
                <w:spacing w:val="-4"/>
              </w:rPr>
            </w:pPr>
          </w:p>
        </w:tc>
      </w:tr>
    </w:tbl>
    <w:p w:rsidR="009F3C33" w:rsidRDefault="009F3C33" w:rsidP="009F3C33">
      <w:pPr>
        <w:pStyle w:val="Caption"/>
        <w:tabs>
          <w:tab w:val="left" w:pos="1683"/>
          <w:tab w:val="left" w:pos="2805"/>
          <w:tab w:val="left" w:pos="3553"/>
          <w:tab w:val="left" w:pos="4675"/>
          <w:tab w:val="left" w:pos="5423"/>
          <w:tab w:val="left" w:pos="6358"/>
          <w:tab w:val="left" w:pos="7480"/>
          <w:tab w:val="left" w:pos="8602"/>
        </w:tabs>
        <w:rPr>
          <w:u w:val="single"/>
        </w:rPr>
      </w:pPr>
      <w:r>
        <w:t>TOTALS</w:t>
      </w:r>
      <w:r>
        <w:tab/>
      </w:r>
      <w:r>
        <w:rPr>
          <w:u w:val="single"/>
        </w:rPr>
        <w:tab/>
      </w:r>
      <w:r>
        <w:tab/>
      </w:r>
      <w:r>
        <w:rPr>
          <w:u w:val="single"/>
        </w:rPr>
        <w:tab/>
      </w:r>
      <w:r>
        <w:tab/>
      </w:r>
      <w:r>
        <w:rPr>
          <w:u w:val="single"/>
        </w:rPr>
        <w:tab/>
      </w:r>
      <w:r>
        <w:tab/>
      </w:r>
      <w:r>
        <w:rPr>
          <w:u w:val="single"/>
        </w:rPr>
        <w:tab/>
      </w:r>
    </w:p>
    <w:p w:rsidR="009F3C33" w:rsidRDefault="009F3C33" w:rsidP="009F3C33">
      <w:pPr>
        <w:tabs>
          <w:tab w:val="left" w:pos="5423"/>
          <w:tab w:val="left" w:pos="7480"/>
        </w:tabs>
        <w:ind w:left="3553" w:right="144" w:hanging="1683"/>
        <w:rPr>
          <w:rFonts w:ascii="Arial" w:hAnsi="Arial" w:cs="Arial"/>
          <w:spacing w:val="-4"/>
        </w:rPr>
      </w:pPr>
      <w:r>
        <w:rPr>
          <w:rFonts w:ascii="Arial" w:hAnsi="Arial" w:cs="Arial"/>
          <w:b/>
          <w:bCs/>
          <w:spacing w:val="-4"/>
        </w:rPr>
        <w:t xml:space="preserve">Activist </w:t>
      </w:r>
      <w:r>
        <w:rPr>
          <w:rFonts w:ascii="Arial" w:hAnsi="Arial" w:cs="Arial"/>
          <w:b/>
          <w:bCs/>
          <w:spacing w:val="-4"/>
        </w:rPr>
        <w:tab/>
        <w:t xml:space="preserve">Reflector </w:t>
      </w:r>
      <w:r>
        <w:rPr>
          <w:rFonts w:ascii="Arial" w:hAnsi="Arial" w:cs="Arial"/>
          <w:b/>
          <w:bCs/>
          <w:spacing w:val="-4"/>
        </w:rPr>
        <w:tab/>
        <w:t xml:space="preserve">Theorist </w:t>
      </w:r>
      <w:r>
        <w:rPr>
          <w:rFonts w:ascii="Arial" w:hAnsi="Arial" w:cs="Arial"/>
          <w:spacing w:val="-4"/>
        </w:rPr>
        <w:tab/>
      </w:r>
      <w:r>
        <w:rPr>
          <w:rFonts w:ascii="Arial" w:hAnsi="Arial" w:cs="Arial"/>
          <w:b/>
          <w:bCs/>
          <w:spacing w:val="-4"/>
        </w:rPr>
        <w:t>Pragmatist</w:t>
      </w:r>
    </w:p>
    <w:p w:rsidR="009F3C33" w:rsidRDefault="009F3C33" w:rsidP="009F3C33">
      <w:pPr>
        <w:spacing w:after="360"/>
        <w:rPr>
          <w:rFonts w:ascii="Arial" w:hAnsi="Arial" w:cs="Arial"/>
          <w:sz w:val="22"/>
        </w:rPr>
      </w:pPr>
    </w:p>
    <w:p w:rsidR="00042E70" w:rsidRDefault="00042E70">
      <w:bookmarkStart w:id="0" w:name="_GoBack"/>
      <w:bookmarkEnd w:id="0"/>
    </w:p>
    <w:sectPr w:rsidR="00042E70" w:rsidSect="00DF12AC">
      <w:footerReference w:type="default" r:id="rId4"/>
      <w:pgSz w:w="11904" w:h="16836" w:code="9"/>
      <w:pgMar w:top="567" w:right="1134" w:bottom="56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17E" w:rsidRDefault="009F3C33" w:rsidP="0022317E">
    <w:pPr>
      <w:pStyle w:val="Footer"/>
      <w:pBdr>
        <w:top w:val="single" w:sz="4" w:space="1" w:color="auto"/>
      </w:pBdr>
      <w:rPr>
        <w:rFonts w:ascii="Arial" w:hAnsi="Arial" w:cs="Arial"/>
        <w:sz w:val="20"/>
      </w:rPr>
    </w:pPr>
    <w:r>
      <w:rPr>
        <w:noProof/>
        <w:lang w:val="en-GB" w:eastAsia="en-GB"/>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154545" cy="10131425"/>
              <wp:effectExtent l="0" t="0" r="19685" b="1651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4545" cy="10131425"/>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57BF27" id="Rectangle 452" o:spid="_x0000_s1026" style="position:absolute;margin-left:0;margin-top:0;width:563.35pt;height:797.75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" filled="f" strokecolor="#767171" strokeweight="1.25pt">
              <v:path arrowok="t"/>
              <w10:wrap anchorx="page" anchory="page"/>
            </v:rect>
          </w:pict>
        </mc:Fallback>
      </mc:AlternateContent>
    </w:r>
    <w:r w:rsidRPr="0026670F">
      <w:rPr>
        <w:rFonts w:ascii="Arial" w:hAnsi="Arial" w:cs="Arial"/>
        <w:color w:val="5B9BD5"/>
        <w:sz w:val="20"/>
      </w:rPr>
      <w:t xml:space="preserve"> </w:t>
    </w:r>
    <w:r w:rsidRPr="0026670F">
      <w:rPr>
        <w:rFonts w:ascii="Calibri Light" w:hAnsi="Calibri Light"/>
        <w:color w:val="5B9BD5"/>
        <w:sz w:val="20"/>
        <w:szCs w:val="20"/>
      </w:rPr>
      <w:t xml:space="preserve">pg. </w:t>
    </w:r>
    <w:r w:rsidRPr="0026670F">
      <w:rPr>
        <w:rFonts w:ascii="Arial" w:hAnsi="Arial" w:cs="Arial"/>
        <w:color w:val="5B9BD5"/>
        <w:sz w:val="20"/>
        <w:szCs w:val="20"/>
      </w:rPr>
      <w:fldChar w:fldCharType="begin"/>
    </w:r>
    <w:r w:rsidRPr="0026670F">
      <w:rPr>
        <w:rFonts w:ascii="Arial" w:hAnsi="Arial" w:cs="Arial"/>
        <w:color w:val="5B9BD5"/>
        <w:sz w:val="20"/>
        <w:szCs w:val="20"/>
      </w:rPr>
      <w:instrText xml:space="preserve"> PAGE    \* MERGEFORMAT </w:instrText>
    </w:r>
    <w:r w:rsidRPr="0026670F">
      <w:rPr>
        <w:rFonts w:ascii="Arial" w:hAnsi="Arial" w:cs="Arial"/>
        <w:color w:val="5B9BD5"/>
        <w:sz w:val="20"/>
        <w:szCs w:val="20"/>
      </w:rPr>
      <w:fldChar w:fldCharType="separate"/>
    </w:r>
    <w:r w:rsidRPr="009F3C33">
      <w:rPr>
        <w:rFonts w:ascii="Calibri Light" w:hAnsi="Calibri Light"/>
        <w:noProof/>
        <w:color w:val="5B9BD5"/>
        <w:sz w:val="20"/>
        <w:szCs w:val="20"/>
      </w:rPr>
      <w:t>1</w:t>
    </w:r>
    <w:r w:rsidRPr="0026670F">
      <w:rPr>
        <w:rFonts w:ascii="Calibri Light" w:hAnsi="Calibri Light"/>
        <w:noProof/>
        <w:color w:val="5B9BD5"/>
        <w:sz w:val="20"/>
        <w:szCs w:val="20"/>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33"/>
    <w:rsid w:val="00042E70"/>
    <w:rsid w:val="009F3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0BEDBD7-D01B-41E3-B0C7-AED47E92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C33"/>
    <w:pPr>
      <w:spacing w:after="0" w:line="240" w:lineRule="auto"/>
    </w:pPr>
    <w:rPr>
      <w:rFonts w:ascii="Century Gothic" w:eastAsia="Times New Roman" w:hAnsi="Century Gothic" w:cs="Times New Roman"/>
      <w:sz w:val="24"/>
      <w:szCs w:val="24"/>
      <w:lang w:val="en-AU"/>
    </w:rPr>
  </w:style>
  <w:style w:type="paragraph" w:styleId="Heading4">
    <w:name w:val="heading 4"/>
    <w:basedOn w:val="Normal"/>
    <w:next w:val="Normal"/>
    <w:link w:val="Heading4Char"/>
    <w:qFormat/>
    <w:rsid w:val="009F3C33"/>
    <w:pPr>
      <w:keepNext/>
      <w:spacing w:after="72"/>
      <w:outlineLvl w:val="3"/>
    </w:pPr>
    <w:rPr>
      <w:rFonts w:ascii="Verdana" w:hAnsi="Verdana" w:cs="Arial"/>
      <w:b/>
      <w:bCs/>
      <w:spacing w:val="-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F3C33"/>
    <w:rPr>
      <w:rFonts w:ascii="Verdana" w:eastAsia="Times New Roman" w:hAnsi="Verdana" w:cs="Arial"/>
      <w:b/>
      <w:bCs/>
      <w:spacing w:val="-4"/>
      <w:sz w:val="28"/>
      <w:szCs w:val="24"/>
      <w:lang w:val="en-AU"/>
    </w:rPr>
  </w:style>
  <w:style w:type="paragraph" w:styleId="Footer">
    <w:name w:val="footer"/>
    <w:basedOn w:val="Normal"/>
    <w:link w:val="FooterChar"/>
    <w:uiPriority w:val="99"/>
    <w:rsid w:val="009F3C33"/>
    <w:pPr>
      <w:tabs>
        <w:tab w:val="center" w:pos="4153"/>
        <w:tab w:val="right" w:pos="8306"/>
      </w:tabs>
    </w:pPr>
  </w:style>
  <w:style w:type="character" w:customStyle="1" w:styleId="FooterChar">
    <w:name w:val="Footer Char"/>
    <w:basedOn w:val="DefaultParagraphFont"/>
    <w:link w:val="Footer"/>
    <w:uiPriority w:val="99"/>
    <w:rsid w:val="009F3C33"/>
    <w:rPr>
      <w:rFonts w:ascii="Century Gothic" w:eastAsia="Times New Roman" w:hAnsi="Century Gothic" w:cs="Times New Roman"/>
      <w:sz w:val="24"/>
      <w:szCs w:val="24"/>
      <w:lang w:val="en-AU"/>
    </w:rPr>
  </w:style>
  <w:style w:type="paragraph" w:styleId="Caption">
    <w:name w:val="caption"/>
    <w:basedOn w:val="Normal"/>
    <w:next w:val="Normal"/>
    <w:qFormat/>
    <w:rsid w:val="009F3C33"/>
    <w:pPr>
      <w:spacing w:before="72" w:after="72"/>
    </w:pPr>
    <w:rPr>
      <w:rFonts w:ascii="Arial" w:hAnsi="Arial" w:cs="Arial"/>
      <w:b/>
      <w:bCs/>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ADITI RAWAL</cp:lastModifiedBy>
  <cp:revision>1</cp:revision>
  <dcterms:created xsi:type="dcterms:W3CDTF">2016-09-28T14:58:00Z</dcterms:created>
  <dcterms:modified xsi:type="dcterms:W3CDTF">2016-09-28T14:59:00Z</dcterms:modified>
</cp:coreProperties>
</file>