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4BACC6" w:themeColor="accent5">
    <v:background id="_x0000_s1025" o:bwmode="white" fillcolor="#4bacc6 [3208]" o:targetscreensize="1024,768">
      <v:fill color2="#8064a2 [3207]" angle="-135" focus="50%" type="gradient"/>
    </v:background>
  </w:background>
  <w:body>
    <w:p w:rsidR="00435AC8" w:rsidRDefault="006F3AC8" w:rsidP="00F9523A">
      <w:pPr>
        <w:jc w:val="both"/>
      </w:pPr>
      <w:bookmarkStart w:id="0" w:name="_GoBack"/>
      <w:bookmarkEnd w:id="0"/>
      <w:r>
        <w:rPr>
          <w:noProof/>
          <w:lang w:eastAsia="en-GB"/>
        </w:rPr>
        <mc:AlternateContent>
          <mc:Choice Requires="wps">
            <w:drawing>
              <wp:anchor distT="0" distB="0" distL="114300" distR="114300" simplePos="0" relativeHeight="251660288" behindDoc="0" locked="0" layoutInCell="1" allowOverlap="1" wp14:anchorId="2D6F092E" wp14:editId="17BFF2FE">
                <wp:simplePos x="0" y="0"/>
                <wp:positionH relativeFrom="column">
                  <wp:posOffset>-1198245</wp:posOffset>
                </wp:positionH>
                <wp:positionV relativeFrom="paragraph">
                  <wp:posOffset>-385445</wp:posOffset>
                </wp:positionV>
                <wp:extent cx="5995035" cy="745490"/>
                <wp:effectExtent l="0" t="704850" r="0" b="702310"/>
                <wp:wrapNone/>
                <wp:docPr id="5" name="Text Box 5"/>
                <wp:cNvGraphicFramePr/>
                <a:graphic xmlns:a="http://schemas.openxmlformats.org/drawingml/2006/main">
                  <a:graphicData uri="http://schemas.microsoft.com/office/word/2010/wordprocessingShape">
                    <wps:wsp>
                      <wps:cNvSpPr txBox="1"/>
                      <wps:spPr>
                        <a:xfrm rot="20722079">
                          <a:off x="0" y="0"/>
                          <a:ext cx="5995035" cy="74549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976C20" w:rsidRPr="00976C20" w:rsidRDefault="00976C20" w:rsidP="00976C20">
                            <w:pPr>
                              <w:jc w:val="center"/>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976C20">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w:t>
                            </w:r>
                            <w:r w:rsidRPr="00D02392">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w:t>
                            </w:r>
                            <w:r w:rsidRPr="00C5618F">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r w:rsidRPr="00976C20">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w:t>
                            </w:r>
                            <w:r w:rsidRPr="00D02392">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v</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w:t>
                            </w:r>
                            <w:r w:rsidRPr="00D02392">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sidRPr="00976C20">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D02392">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w:t>
                            </w:r>
                            <w:r w:rsidRPr="00D02392">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w:t>
                            </w:r>
                            <w:r w:rsidRPr="00D02392">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m</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m</w:t>
                            </w:r>
                            <w:r w:rsidRPr="00D02392">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n</w:t>
                            </w:r>
                            <w:r w:rsidRPr="00D02392">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6F092E" id="_x0000_t202" coordsize="21600,21600" o:spt="202" path="m,l,21600r21600,l21600,xe">
                <v:stroke joinstyle="miter"/>
                <v:path gradientshapeok="t" o:connecttype="rect"/>
              </v:shapetype>
              <v:shape id="Text Box 5" o:spid="_x0000_s1026" type="#_x0000_t202" style="position:absolute;left:0;text-align:left;margin-left:-94.35pt;margin-top:-30.35pt;width:472.05pt;height:58.7pt;rotation:-958924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" filled="f" stroked="f" strokeweight="2pt">
                <v:textbox>
                  <w:txbxContent>
                    <w:p w:rsidR="00976C20" w:rsidRPr="00976C20" w:rsidRDefault="00976C20" w:rsidP="00976C20">
                      <w:pPr>
                        <w:jc w:val="center"/>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976C20">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w:t>
                      </w:r>
                      <w:r w:rsidRPr="00D02392">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w:t>
                      </w:r>
                      <w:r w:rsidRPr="00C5618F">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r w:rsidRPr="00976C20">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w:t>
                      </w:r>
                      <w:r w:rsidRPr="00D02392">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v</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w:t>
                      </w:r>
                      <w:r w:rsidRPr="00D02392">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sidRPr="00976C20">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D02392">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o</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w:t>
                      </w:r>
                      <w:r w:rsidRPr="00D02392">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w:t>
                      </w:r>
                      <w:r w:rsidRPr="00D02392">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m</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m</w:t>
                      </w:r>
                      <w:r w:rsidRPr="00D02392">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w:t>
                      </w:r>
                      <w:r w:rsidRPr="00976C20">
                        <w:rPr>
                          <w:rFonts w:ascii="Batang" w:eastAsia="Batang" w:hAnsi="Batang"/>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n</w:t>
                      </w:r>
                      <w:r w:rsidRPr="00D02392">
                        <w:rPr>
                          <w:rFonts w:ascii="Blackadder ITC" w:eastAsia="Batang" w:hAnsi="Blackadder ITC"/>
                          <w:sz w:val="72"/>
                          <w:u w:val="single"/>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w:t>
                      </w:r>
                    </w:p>
                  </w:txbxContent>
                </v:textbox>
              </v:shape>
            </w:pict>
          </mc:Fallback>
        </mc:AlternateContent>
      </w:r>
      <w:r>
        <w:rPr>
          <w:noProof/>
          <w:lang w:eastAsia="en-GB"/>
        </w:rPr>
        <w:drawing>
          <wp:anchor distT="0" distB="0" distL="114300" distR="114300" simplePos="0" relativeHeight="251659263" behindDoc="1" locked="0" layoutInCell="1" allowOverlap="1" wp14:anchorId="4ADE3062" wp14:editId="48F300B5">
            <wp:simplePos x="0" y="0"/>
            <wp:positionH relativeFrom="column">
              <wp:posOffset>4457700</wp:posOffset>
            </wp:positionH>
            <wp:positionV relativeFrom="paragraph">
              <wp:posOffset>-549910</wp:posOffset>
            </wp:positionV>
            <wp:extent cx="1990725" cy="1492885"/>
            <wp:effectExtent l="190500" t="304800" r="142875" b="297815"/>
            <wp:wrapTight wrapText="bothSides">
              <wp:wrapPolygon edited="0">
                <wp:start x="-13" y="435"/>
                <wp:lineTo x="-1559" y="1919"/>
                <wp:lineTo x="-256" y="5972"/>
                <wp:lineTo x="-1585" y="6733"/>
                <wp:lineTo x="-282" y="10786"/>
                <wp:lineTo x="-1611" y="11546"/>
                <wp:lineTo x="-308" y="15599"/>
                <wp:lineTo x="-1447" y="16251"/>
                <wp:lineTo x="-62" y="20557"/>
                <wp:lineTo x="6099" y="21532"/>
                <wp:lineTo x="19154" y="21562"/>
                <wp:lineTo x="19507" y="21960"/>
                <wp:lineTo x="21406" y="20873"/>
                <wp:lineTo x="21538" y="3103"/>
                <wp:lineTo x="18796" y="173"/>
                <wp:lineTo x="17736" y="-3120"/>
                <wp:lineTo x="15701" y="-3155"/>
                <wp:lineTo x="10572" y="-221"/>
                <wp:lineTo x="9268" y="-4274"/>
                <wp:lineTo x="1507" y="-435"/>
                <wp:lineTo x="-13" y="435"/>
              </wp:wrapPolygon>
            </wp:wrapTight>
            <wp:docPr id="7" name="Picture 7" descr="http://www.khairul-syahir.com/wp-content/uploads/2008/05/binary.jpg?c28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hairul-syahir.com/wp-content/uploads/2008/05/binary.jpg?c2890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393054">
                      <a:off x="0" y="0"/>
                      <a:ext cx="1990725" cy="149288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435AC8" w:rsidRDefault="00435AC8" w:rsidP="00F9523A">
      <w:pPr>
        <w:jc w:val="both"/>
      </w:pPr>
    </w:p>
    <w:p w:rsidR="00435AC8" w:rsidRDefault="00435AC8" w:rsidP="00F9523A">
      <w:pPr>
        <w:jc w:val="both"/>
      </w:pPr>
    </w:p>
    <w:p w:rsidR="00435AC8" w:rsidRDefault="00435AC8" w:rsidP="00F9523A">
      <w:pPr>
        <w:jc w:val="both"/>
      </w:pPr>
    </w:p>
    <w:p w:rsidR="005B2901" w:rsidRPr="00F9523A" w:rsidRDefault="00F9523A" w:rsidP="00F9523A">
      <w:pPr>
        <w:jc w:val="both"/>
        <w:rPr>
          <w:rFonts w:ascii="Century Gothic" w:hAnsi="Century Gothic"/>
          <w:b/>
          <w:sz w:val="24"/>
        </w:rPr>
      </w:pPr>
      <w:r w:rsidRPr="00F9523A">
        <w:rPr>
          <w:rFonts w:ascii="Century Gothic" w:hAnsi="Century Gothic"/>
          <w:b/>
          <w:sz w:val="24"/>
        </w:rPr>
        <w:t xml:space="preserve">Instruction &amp; Instruction Set: </w:t>
      </w:r>
    </w:p>
    <w:p w:rsidR="00F9523A" w:rsidRDefault="00F9523A" w:rsidP="00F9523A">
      <w:pPr>
        <w:jc w:val="both"/>
        <w:rPr>
          <w:rFonts w:ascii="Century Gothic" w:hAnsi="Century Gothic"/>
          <w:sz w:val="24"/>
        </w:rPr>
      </w:pPr>
      <w:r>
        <w:rPr>
          <w:rFonts w:ascii="Century Gothic" w:hAnsi="Century Gothic"/>
          <w:sz w:val="24"/>
        </w:rPr>
        <w:t>The language used in computer architecture is called ‘instructions’ in the same way that the language used in the UK is known by the name ‘English’. The vocabulary of ‘instruction’ is called the ‘instruction set’. Since computers cannot understand anything except high and low signals, binary is used. This consists of 1’s and 0’s so that everything is translated into strings of 1’s and 0’s for the computer to be able to understand it.</w:t>
      </w:r>
    </w:p>
    <w:p w:rsidR="00F9523A" w:rsidRPr="00F9523A" w:rsidRDefault="00F9523A" w:rsidP="00F9523A">
      <w:pPr>
        <w:jc w:val="both"/>
        <w:rPr>
          <w:rFonts w:ascii="Century Gothic" w:hAnsi="Century Gothic"/>
          <w:sz w:val="24"/>
        </w:rPr>
      </w:pPr>
      <w:r w:rsidRPr="00F9523A">
        <w:rPr>
          <w:rFonts w:ascii="Century Gothic" w:hAnsi="Century Gothic"/>
          <w:sz w:val="24"/>
        </w:rPr>
        <w:t>Groups of bits are named as follows:</w:t>
      </w:r>
    </w:p>
    <w:p w:rsidR="00F9523A" w:rsidRPr="00F9523A" w:rsidRDefault="00F9523A" w:rsidP="00F9523A">
      <w:pPr>
        <w:pStyle w:val="ListParagraph"/>
        <w:numPr>
          <w:ilvl w:val="0"/>
          <w:numId w:val="2"/>
        </w:numPr>
        <w:jc w:val="both"/>
        <w:rPr>
          <w:rFonts w:ascii="Century Gothic" w:hAnsi="Century Gothic"/>
          <w:sz w:val="24"/>
        </w:rPr>
      </w:pPr>
      <w:r w:rsidRPr="00F9523A">
        <w:rPr>
          <w:rFonts w:ascii="Century Gothic" w:hAnsi="Century Gothic"/>
          <w:sz w:val="24"/>
        </w:rPr>
        <w:t>Bit</w:t>
      </w:r>
      <w:r>
        <w:rPr>
          <w:rFonts w:ascii="Century Gothic" w:hAnsi="Century Gothic"/>
          <w:sz w:val="24"/>
        </w:rPr>
        <w:t xml:space="preserve"> =</w:t>
      </w:r>
      <w:r w:rsidRPr="00F9523A">
        <w:rPr>
          <w:rFonts w:ascii="Century Gothic" w:hAnsi="Century Gothic"/>
          <w:sz w:val="24"/>
        </w:rPr>
        <w:t xml:space="preserve"> 0 or 1</w:t>
      </w:r>
    </w:p>
    <w:p w:rsidR="00F9523A" w:rsidRPr="00F9523A" w:rsidRDefault="00F9523A" w:rsidP="00F9523A">
      <w:pPr>
        <w:pStyle w:val="ListParagraph"/>
        <w:numPr>
          <w:ilvl w:val="0"/>
          <w:numId w:val="2"/>
        </w:numPr>
        <w:jc w:val="both"/>
        <w:rPr>
          <w:rFonts w:ascii="Century Gothic" w:hAnsi="Century Gothic"/>
          <w:sz w:val="24"/>
        </w:rPr>
      </w:pPr>
      <w:r w:rsidRPr="00F9523A">
        <w:rPr>
          <w:rFonts w:ascii="Century Gothic" w:hAnsi="Century Gothic"/>
          <w:sz w:val="24"/>
        </w:rPr>
        <w:t>Byte</w:t>
      </w:r>
      <w:r>
        <w:rPr>
          <w:rFonts w:ascii="Century Gothic" w:hAnsi="Century Gothic"/>
          <w:sz w:val="24"/>
        </w:rPr>
        <w:t xml:space="preserve"> =</w:t>
      </w:r>
      <w:r w:rsidRPr="00F9523A">
        <w:rPr>
          <w:rFonts w:ascii="Century Gothic" w:hAnsi="Century Gothic"/>
          <w:sz w:val="24"/>
        </w:rPr>
        <w:t xml:space="preserve"> 8 bits</w:t>
      </w:r>
    </w:p>
    <w:p w:rsidR="00F9523A" w:rsidRPr="00F9523A" w:rsidRDefault="00F9523A" w:rsidP="00F9523A">
      <w:pPr>
        <w:pStyle w:val="ListParagraph"/>
        <w:numPr>
          <w:ilvl w:val="0"/>
          <w:numId w:val="2"/>
        </w:numPr>
        <w:jc w:val="both"/>
        <w:rPr>
          <w:rFonts w:ascii="Century Gothic" w:hAnsi="Century Gothic"/>
          <w:sz w:val="24"/>
        </w:rPr>
      </w:pPr>
      <w:r w:rsidRPr="00F9523A">
        <w:rPr>
          <w:rFonts w:ascii="Century Gothic" w:hAnsi="Century Gothic"/>
          <w:sz w:val="24"/>
        </w:rPr>
        <w:t>half word</w:t>
      </w:r>
      <w:r>
        <w:rPr>
          <w:rFonts w:ascii="Century Gothic" w:hAnsi="Century Gothic"/>
          <w:sz w:val="24"/>
        </w:rPr>
        <w:t xml:space="preserve"> =</w:t>
      </w:r>
      <w:r w:rsidRPr="00F9523A">
        <w:rPr>
          <w:rFonts w:ascii="Century Gothic" w:hAnsi="Century Gothic"/>
          <w:sz w:val="24"/>
        </w:rPr>
        <w:t xml:space="preserve"> 16 bits</w:t>
      </w:r>
    </w:p>
    <w:p w:rsidR="00F9523A" w:rsidRPr="00F9523A" w:rsidRDefault="00F9523A" w:rsidP="00F9523A">
      <w:pPr>
        <w:pStyle w:val="ListParagraph"/>
        <w:numPr>
          <w:ilvl w:val="0"/>
          <w:numId w:val="2"/>
        </w:numPr>
        <w:jc w:val="both"/>
        <w:rPr>
          <w:rFonts w:ascii="Century Gothic" w:hAnsi="Century Gothic"/>
          <w:sz w:val="24"/>
        </w:rPr>
      </w:pPr>
      <w:r w:rsidRPr="00F9523A">
        <w:rPr>
          <w:rFonts w:ascii="Century Gothic" w:hAnsi="Century Gothic"/>
          <w:sz w:val="24"/>
        </w:rPr>
        <w:t xml:space="preserve">word </w:t>
      </w:r>
      <w:r>
        <w:rPr>
          <w:rFonts w:ascii="Century Gothic" w:hAnsi="Century Gothic"/>
          <w:sz w:val="24"/>
        </w:rPr>
        <w:t xml:space="preserve">= </w:t>
      </w:r>
      <w:r w:rsidRPr="00F9523A">
        <w:rPr>
          <w:rFonts w:ascii="Century Gothic" w:hAnsi="Century Gothic"/>
          <w:sz w:val="24"/>
        </w:rPr>
        <w:t>32 bits</w:t>
      </w:r>
    </w:p>
    <w:p w:rsidR="00F9523A" w:rsidRDefault="00F9523A" w:rsidP="00F9523A">
      <w:pPr>
        <w:pStyle w:val="ListParagraph"/>
        <w:numPr>
          <w:ilvl w:val="0"/>
          <w:numId w:val="2"/>
        </w:numPr>
        <w:jc w:val="both"/>
        <w:rPr>
          <w:rFonts w:ascii="Century Gothic" w:hAnsi="Century Gothic"/>
          <w:sz w:val="24"/>
        </w:rPr>
      </w:pPr>
      <w:r w:rsidRPr="00F9523A">
        <w:rPr>
          <w:rFonts w:ascii="Century Gothic" w:hAnsi="Century Gothic"/>
          <w:sz w:val="24"/>
        </w:rPr>
        <w:t xml:space="preserve">double word </w:t>
      </w:r>
      <w:r>
        <w:rPr>
          <w:rFonts w:ascii="Century Gothic" w:hAnsi="Century Gothic"/>
          <w:sz w:val="24"/>
        </w:rPr>
        <w:t xml:space="preserve">= </w:t>
      </w:r>
      <w:r w:rsidRPr="00F9523A">
        <w:rPr>
          <w:rFonts w:ascii="Century Gothic" w:hAnsi="Century Gothic"/>
          <w:sz w:val="24"/>
        </w:rPr>
        <w:t>64 bits</w:t>
      </w:r>
    </w:p>
    <w:p w:rsidR="00F9523A" w:rsidRDefault="00F9523A" w:rsidP="00F9523A">
      <w:pPr>
        <w:jc w:val="both"/>
        <w:rPr>
          <w:rFonts w:ascii="Century Gothic" w:hAnsi="Century Gothic"/>
          <w:sz w:val="24"/>
        </w:rPr>
      </w:pPr>
    </w:p>
    <w:p w:rsidR="00F9523A" w:rsidRPr="0093354C" w:rsidRDefault="009F7C3F" w:rsidP="00F9523A">
      <w:pPr>
        <w:jc w:val="both"/>
        <w:rPr>
          <w:rFonts w:ascii="Century Gothic" w:hAnsi="Century Gothic"/>
          <w:b/>
          <w:sz w:val="24"/>
        </w:rPr>
      </w:pPr>
      <w:r>
        <w:rPr>
          <w:rFonts w:ascii="Century Gothic" w:hAnsi="Century Gothic"/>
          <w:b/>
          <w:sz w:val="24"/>
        </w:rPr>
        <w:t>MIPS r</w:t>
      </w:r>
      <w:r w:rsidR="00F9523A" w:rsidRPr="0093354C">
        <w:rPr>
          <w:rFonts w:ascii="Century Gothic" w:hAnsi="Century Gothic"/>
          <w:b/>
          <w:sz w:val="24"/>
        </w:rPr>
        <w:t>2000:</w:t>
      </w:r>
    </w:p>
    <w:p w:rsidR="00F9523A" w:rsidRDefault="009F7C3F" w:rsidP="00F9523A">
      <w:pPr>
        <w:jc w:val="both"/>
        <w:rPr>
          <w:rFonts w:ascii="Century Gothic" w:hAnsi="Century Gothic"/>
          <w:sz w:val="24"/>
        </w:rPr>
      </w:pPr>
      <w:r>
        <w:rPr>
          <w:rFonts w:ascii="Century Gothic" w:hAnsi="Century Gothic"/>
          <w:sz w:val="24"/>
        </w:rPr>
        <w:t>A type of language is MIPS r</w:t>
      </w:r>
      <w:r w:rsidR="00F9523A">
        <w:rPr>
          <w:rFonts w:ascii="Century Gothic" w:hAnsi="Century Gothic"/>
          <w:sz w:val="24"/>
        </w:rPr>
        <w:t xml:space="preserve">2000, which stands for, </w:t>
      </w:r>
      <w:r w:rsidR="00F9523A" w:rsidRPr="00F9523A">
        <w:rPr>
          <w:rFonts w:ascii="Century Gothic" w:hAnsi="Century Gothic"/>
          <w:sz w:val="24"/>
        </w:rPr>
        <w:t>Mic</w:t>
      </w:r>
      <w:r w:rsidR="00F9523A">
        <w:rPr>
          <w:rFonts w:ascii="Century Gothic" w:hAnsi="Century Gothic"/>
          <w:sz w:val="24"/>
        </w:rPr>
        <w:t xml:space="preserve">roprocessor without Interlocked </w:t>
      </w:r>
      <w:r w:rsidR="00F9523A" w:rsidRPr="00F9523A">
        <w:rPr>
          <w:rFonts w:ascii="Century Gothic" w:hAnsi="Century Gothic"/>
          <w:sz w:val="24"/>
        </w:rPr>
        <w:t>Pipeline Stages</w:t>
      </w:r>
      <w:r w:rsidR="00F9523A">
        <w:rPr>
          <w:rFonts w:ascii="Century Gothic" w:hAnsi="Century Gothic"/>
          <w:sz w:val="24"/>
        </w:rPr>
        <w:t>. It is an assembly language programming type that used 32-bits to operate. Therefore, one instruction in this type of programming will be 32 bits long. There are three main uses of this low-level programming technique and each works in a different way. They are:</w:t>
      </w:r>
    </w:p>
    <w:p w:rsidR="00F9523A" w:rsidRPr="00F9523A" w:rsidRDefault="00F9523A" w:rsidP="00F9523A">
      <w:pPr>
        <w:pStyle w:val="ListParagraph"/>
        <w:numPr>
          <w:ilvl w:val="0"/>
          <w:numId w:val="3"/>
        </w:numPr>
        <w:jc w:val="both"/>
        <w:rPr>
          <w:rFonts w:ascii="Century Gothic" w:hAnsi="Century Gothic"/>
          <w:sz w:val="24"/>
        </w:rPr>
      </w:pPr>
      <w:r w:rsidRPr="00F9523A">
        <w:rPr>
          <w:rFonts w:ascii="Century Gothic" w:hAnsi="Century Gothic"/>
          <w:sz w:val="24"/>
        </w:rPr>
        <w:t>Arithmetic instructions</w:t>
      </w:r>
    </w:p>
    <w:p w:rsidR="00F9523A" w:rsidRPr="00F9523A" w:rsidRDefault="00F9523A" w:rsidP="00F9523A">
      <w:pPr>
        <w:pStyle w:val="ListParagraph"/>
        <w:numPr>
          <w:ilvl w:val="0"/>
          <w:numId w:val="3"/>
        </w:numPr>
        <w:jc w:val="both"/>
        <w:rPr>
          <w:rFonts w:ascii="Century Gothic" w:hAnsi="Century Gothic"/>
          <w:sz w:val="24"/>
        </w:rPr>
      </w:pPr>
      <w:r w:rsidRPr="00F9523A">
        <w:rPr>
          <w:rFonts w:ascii="Century Gothic" w:hAnsi="Century Gothic"/>
          <w:sz w:val="24"/>
        </w:rPr>
        <w:t>Data transfer instructions</w:t>
      </w:r>
    </w:p>
    <w:p w:rsidR="00F9523A" w:rsidRDefault="00F9523A" w:rsidP="00F9523A">
      <w:pPr>
        <w:pStyle w:val="ListParagraph"/>
        <w:numPr>
          <w:ilvl w:val="0"/>
          <w:numId w:val="3"/>
        </w:numPr>
        <w:jc w:val="both"/>
        <w:rPr>
          <w:rFonts w:ascii="Century Gothic" w:hAnsi="Century Gothic"/>
          <w:sz w:val="24"/>
        </w:rPr>
      </w:pPr>
      <w:r w:rsidRPr="00F9523A">
        <w:rPr>
          <w:rFonts w:ascii="Century Gothic" w:hAnsi="Century Gothic"/>
          <w:sz w:val="24"/>
        </w:rPr>
        <w:t>Decision making (conditional branching) instructions</w:t>
      </w:r>
    </w:p>
    <w:p w:rsidR="0093354C" w:rsidRDefault="00F9523A" w:rsidP="00F9523A">
      <w:pPr>
        <w:jc w:val="both"/>
        <w:rPr>
          <w:rFonts w:ascii="Century Gothic" w:hAnsi="Century Gothic"/>
          <w:sz w:val="24"/>
        </w:rPr>
      </w:pPr>
      <w:r>
        <w:rPr>
          <w:rFonts w:ascii="Century Gothic" w:hAnsi="Century Gothic"/>
          <w:sz w:val="24"/>
        </w:rPr>
        <w:t xml:space="preserve">It is important to remember that since this is a low-level programming language and uses only 32-bits to operate, there is only so much that it can do. Therefore the steps have to </w:t>
      </w:r>
      <w:r w:rsidR="0093354C">
        <w:rPr>
          <w:rFonts w:ascii="Century Gothic" w:hAnsi="Century Gothic"/>
          <w:sz w:val="24"/>
        </w:rPr>
        <w:t xml:space="preserve">be simple and follow a unchanging </w:t>
      </w:r>
      <w:r>
        <w:rPr>
          <w:rFonts w:ascii="Century Gothic" w:hAnsi="Century Gothic"/>
          <w:sz w:val="24"/>
        </w:rPr>
        <w:t>structure</w:t>
      </w:r>
      <w:r w:rsidR="0093354C">
        <w:rPr>
          <w:rFonts w:ascii="Century Gothic" w:hAnsi="Century Gothic"/>
          <w:sz w:val="24"/>
        </w:rPr>
        <w:t>.</w:t>
      </w:r>
    </w:p>
    <w:p w:rsidR="009F7C3F" w:rsidRDefault="009F7C3F" w:rsidP="00F9523A">
      <w:pPr>
        <w:jc w:val="both"/>
        <w:rPr>
          <w:rFonts w:ascii="Century Gothic" w:hAnsi="Century Gothic"/>
          <w:sz w:val="24"/>
        </w:rPr>
      </w:pPr>
    </w:p>
    <w:p w:rsidR="009F7C3F" w:rsidRDefault="009F7C3F" w:rsidP="00F9523A">
      <w:pPr>
        <w:jc w:val="both"/>
        <w:rPr>
          <w:rFonts w:ascii="Century Gothic" w:hAnsi="Century Gothic"/>
          <w:sz w:val="24"/>
        </w:rPr>
      </w:pPr>
    </w:p>
    <w:p w:rsidR="00F9523A" w:rsidRPr="0093354C" w:rsidRDefault="0093354C" w:rsidP="0093354C">
      <w:pPr>
        <w:pStyle w:val="ListParagraph"/>
        <w:numPr>
          <w:ilvl w:val="0"/>
          <w:numId w:val="4"/>
        </w:numPr>
        <w:jc w:val="both"/>
        <w:rPr>
          <w:rFonts w:ascii="Century Gothic" w:hAnsi="Century Gothic"/>
          <w:b/>
          <w:sz w:val="24"/>
        </w:rPr>
      </w:pPr>
      <w:r w:rsidRPr="0093354C">
        <w:rPr>
          <w:rFonts w:ascii="Century Gothic" w:hAnsi="Century Gothic"/>
          <w:b/>
          <w:sz w:val="24"/>
        </w:rPr>
        <w:lastRenderedPageBreak/>
        <w:t>Arithmetic instructions</w:t>
      </w:r>
    </w:p>
    <w:p w:rsidR="0093354C" w:rsidRDefault="0093354C" w:rsidP="0093354C">
      <w:pPr>
        <w:jc w:val="both"/>
        <w:rPr>
          <w:rFonts w:ascii="Century Gothic" w:hAnsi="Century Gothic"/>
          <w:sz w:val="24"/>
        </w:rPr>
      </w:pPr>
      <w:r>
        <w:rPr>
          <w:rFonts w:ascii="Century Gothic" w:hAnsi="Century Gothic"/>
          <w:sz w:val="24"/>
        </w:rPr>
        <w:t>As the name suggests, this instruction set is used for arithmetic</w:t>
      </w:r>
      <w:r w:rsidR="00EA34BA">
        <w:rPr>
          <w:rFonts w:ascii="Century Gothic" w:hAnsi="Century Gothic"/>
          <w:sz w:val="24"/>
        </w:rPr>
        <w:t xml:space="preserve"> calculations, such as, adding a and b</w:t>
      </w:r>
      <w:r>
        <w:rPr>
          <w:rFonts w:ascii="Century Gothic" w:hAnsi="Century Gothic"/>
          <w:sz w:val="24"/>
        </w:rPr>
        <w:t xml:space="preserve"> </w:t>
      </w:r>
      <w:r w:rsidR="00EA34BA">
        <w:rPr>
          <w:rFonts w:ascii="Century Gothic" w:hAnsi="Century Gothic"/>
          <w:sz w:val="24"/>
        </w:rPr>
        <w:t>to c</w:t>
      </w:r>
      <w:r>
        <w:rPr>
          <w:rFonts w:ascii="Century Gothic" w:hAnsi="Century Gothic"/>
          <w:sz w:val="24"/>
        </w:rPr>
        <w:t xml:space="preserve">. The following sum can help us understand how MIPS </w:t>
      </w:r>
      <w:r w:rsidR="009F7C3F">
        <w:rPr>
          <w:rFonts w:ascii="Century Gothic" w:hAnsi="Century Gothic"/>
          <w:sz w:val="24"/>
        </w:rPr>
        <w:t>r</w:t>
      </w:r>
      <w:r>
        <w:rPr>
          <w:rFonts w:ascii="Century Gothic" w:hAnsi="Century Gothic"/>
          <w:sz w:val="24"/>
        </w:rPr>
        <w:t>2000 works.</w:t>
      </w:r>
    </w:p>
    <w:p w:rsidR="0093354C" w:rsidRPr="00EA34BA" w:rsidRDefault="0093354C" w:rsidP="0093354C">
      <w:pPr>
        <w:jc w:val="both"/>
        <w:rPr>
          <w:rFonts w:ascii="Century Gothic" w:hAnsi="Century Gothic"/>
          <w:b/>
          <w:sz w:val="24"/>
        </w:rPr>
      </w:pPr>
      <w:r>
        <w:rPr>
          <w:rFonts w:ascii="Century Gothic" w:hAnsi="Century Gothic"/>
          <w:sz w:val="24"/>
        </w:rPr>
        <w:t xml:space="preserve">In C language: </w:t>
      </w:r>
      <w:r w:rsidRPr="00EA34BA">
        <w:rPr>
          <w:rFonts w:ascii="Century Gothic" w:hAnsi="Century Gothic"/>
          <w:b/>
          <w:sz w:val="24"/>
        </w:rPr>
        <w:t>a = b + c</w:t>
      </w:r>
    </w:p>
    <w:p w:rsidR="0093354C" w:rsidRDefault="0093354C" w:rsidP="0093354C">
      <w:pPr>
        <w:jc w:val="both"/>
        <w:rPr>
          <w:rFonts w:ascii="Century Gothic" w:hAnsi="Century Gothic"/>
          <w:sz w:val="24"/>
        </w:rPr>
      </w:pPr>
      <w:r>
        <w:rPr>
          <w:rFonts w:ascii="Century Gothic" w:hAnsi="Century Gothic"/>
          <w:sz w:val="24"/>
        </w:rPr>
        <w:t xml:space="preserve">In MIPS </w:t>
      </w:r>
      <w:r w:rsidR="009F7C3F">
        <w:rPr>
          <w:rFonts w:ascii="Century Gothic" w:hAnsi="Century Gothic"/>
          <w:sz w:val="24"/>
        </w:rPr>
        <w:t>r</w:t>
      </w:r>
      <w:r>
        <w:rPr>
          <w:rFonts w:ascii="Century Gothic" w:hAnsi="Century Gothic"/>
          <w:sz w:val="24"/>
        </w:rPr>
        <w:t xml:space="preserve">2000: </w:t>
      </w:r>
      <w:r w:rsidRPr="00EA34BA">
        <w:rPr>
          <w:rFonts w:ascii="Century Gothic" w:hAnsi="Century Gothic"/>
          <w:b/>
          <w:sz w:val="24"/>
        </w:rPr>
        <w:t>add a, b, c</w:t>
      </w:r>
    </w:p>
    <w:p w:rsidR="0093354C" w:rsidRDefault="0093354C" w:rsidP="0093354C">
      <w:pPr>
        <w:jc w:val="both"/>
        <w:rPr>
          <w:rFonts w:ascii="Century Gothic" w:hAnsi="Century Gothic"/>
          <w:sz w:val="24"/>
        </w:rPr>
      </w:pPr>
      <w:r>
        <w:rPr>
          <w:rFonts w:ascii="Century Gothic" w:hAnsi="Century Gothic"/>
          <w:sz w:val="24"/>
        </w:rPr>
        <w:t>Where, add is the operation to be performed and a, b, and c are the operands (the data to</w:t>
      </w:r>
      <w:r w:rsidR="00DF662D">
        <w:rPr>
          <w:rFonts w:ascii="Century Gothic" w:hAnsi="Century Gothic"/>
          <w:sz w:val="24"/>
        </w:rPr>
        <w:t xml:space="preserve"> </w:t>
      </w:r>
      <w:r>
        <w:rPr>
          <w:rFonts w:ascii="Century Gothic" w:hAnsi="Century Gothic"/>
          <w:sz w:val="24"/>
        </w:rPr>
        <w:t xml:space="preserve">be used in the operation). It is to be remembered that in MIPS </w:t>
      </w:r>
      <w:r w:rsidR="009F7C3F">
        <w:rPr>
          <w:rFonts w:ascii="Century Gothic" w:hAnsi="Century Gothic"/>
          <w:sz w:val="24"/>
        </w:rPr>
        <w:t>r</w:t>
      </w:r>
      <w:r>
        <w:rPr>
          <w:rFonts w:ascii="Century Gothic" w:hAnsi="Century Gothic"/>
          <w:sz w:val="24"/>
        </w:rPr>
        <w:t>2000, the first letter/number, in this case, a, represents where the number has to be assigned. In the operation above, once b and c are added, it can be assigned to a.</w:t>
      </w:r>
    </w:p>
    <w:p w:rsidR="0093354C" w:rsidRDefault="0093354C" w:rsidP="0093354C">
      <w:pPr>
        <w:jc w:val="both"/>
        <w:rPr>
          <w:rFonts w:ascii="Century Gothic" w:hAnsi="Century Gothic"/>
          <w:sz w:val="24"/>
        </w:rPr>
      </w:pPr>
      <w:r>
        <w:rPr>
          <w:rFonts w:ascii="Century Gothic" w:hAnsi="Century Gothic"/>
          <w:sz w:val="24"/>
        </w:rPr>
        <w:t xml:space="preserve">However, from this example we can note that only two numbers can be added at a given time. If there are more variables then a different technique can be used. </w:t>
      </w:r>
    </w:p>
    <w:p w:rsidR="009F7C3F" w:rsidRDefault="0093354C" w:rsidP="0093354C">
      <w:pPr>
        <w:jc w:val="both"/>
        <w:rPr>
          <w:rFonts w:ascii="Century Gothic" w:hAnsi="Century Gothic"/>
          <w:sz w:val="24"/>
        </w:rPr>
      </w:pPr>
      <w:r>
        <w:rPr>
          <w:rFonts w:ascii="Century Gothic" w:hAnsi="Century Gothic"/>
          <w:sz w:val="24"/>
        </w:rPr>
        <w:t xml:space="preserve">The sum </w:t>
      </w:r>
      <w:r w:rsidRPr="009F7C3F">
        <w:rPr>
          <w:rFonts w:ascii="Century Gothic" w:hAnsi="Century Gothic"/>
          <w:b/>
          <w:sz w:val="24"/>
        </w:rPr>
        <w:t>a = b + c + d</w:t>
      </w:r>
      <w:r>
        <w:rPr>
          <w:rFonts w:ascii="Century Gothic" w:hAnsi="Century Gothic"/>
          <w:sz w:val="24"/>
        </w:rPr>
        <w:t xml:space="preserve"> can be performed by a one line </w:t>
      </w:r>
      <w:r w:rsidR="009F7C3F">
        <w:rPr>
          <w:rFonts w:ascii="Century Gothic" w:hAnsi="Century Gothic"/>
          <w:sz w:val="24"/>
        </w:rPr>
        <w:t>operation</w:t>
      </w:r>
      <w:r>
        <w:rPr>
          <w:rFonts w:ascii="Century Gothic" w:hAnsi="Century Gothic"/>
          <w:sz w:val="24"/>
        </w:rPr>
        <w:t xml:space="preserve"> in the C language. However, it is not the same for the assembly </w:t>
      </w:r>
      <w:r w:rsidR="009F7C3F">
        <w:rPr>
          <w:rFonts w:ascii="Century Gothic" w:hAnsi="Century Gothic"/>
          <w:sz w:val="24"/>
        </w:rPr>
        <w:t>language in question. It has to be split into two simpler parts for it to be</w:t>
      </w:r>
      <w:r w:rsidR="00EA34BA">
        <w:rPr>
          <w:rFonts w:ascii="Century Gothic" w:hAnsi="Century Gothic"/>
          <w:sz w:val="24"/>
        </w:rPr>
        <w:t xml:space="preserve"> executed:</w:t>
      </w:r>
      <w:r w:rsidR="009F7C3F">
        <w:rPr>
          <w:rFonts w:ascii="Century Gothic" w:hAnsi="Century Gothic"/>
          <w:sz w:val="24"/>
        </w:rPr>
        <w:t xml:space="preserve"> </w:t>
      </w:r>
    </w:p>
    <w:p w:rsidR="009F7C3F" w:rsidRPr="00EA34BA" w:rsidRDefault="009F7C3F" w:rsidP="0093354C">
      <w:pPr>
        <w:jc w:val="both"/>
        <w:rPr>
          <w:rFonts w:ascii="Century Gothic" w:hAnsi="Century Gothic"/>
          <w:b/>
          <w:sz w:val="24"/>
        </w:rPr>
      </w:pPr>
      <w:r w:rsidRPr="00EA34BA">
        <w:rPr>
          <w:rFonts w:ascii="Century Gothic" w:hAnsi="Century Gothic"/>
          <w:b/>
          <w:sz w:val="24"/>
        </w:rPr>
        <w:t>a = b + c</w:t>
      </w:r>
    </w:p>
    <w:p w:rsidR="009F7C3F" w:rsidRPr="00EA34BA" w:rsidRDefault="009F7C3F" w:rsidP="0093354C">
      <w:pPr>
        <w:jc w:val="both"/>
        <w:rPr>
          <w:rFonts w:ascii="Century Gothic" w:hAnsi="Century Gothic"/>
          <w:b/>
          <w:sz w:val="24"/>
        </w:rPr>
      </w:pPr>
      <w:r w:rsidRPr="00EA34BA">
        <w:rPr>
          <w:rFonts w:ascii="Century Gothic" w:hAnsi="Century Gothic"/>
          <w:b/>
          <w:sz w:val="24"/>
        </w:rPr>
        <w:t>a = a + d</w:t>
      </w:r>
    </w:p>
    <w:p w:rsidR="0093354C" w:rsidRDefault="009F7C3F" w:rsidP="0093354C">
      <w:pPr>
        <w:jc w:val="both"/>
        <w:rPr>
          <w:rFonts w:ascii="Century Gothic" w:hAnsi="Century Gothic"/>
          <w:sz w:val="24"/>
        </w:rPr>
      </w:pPr>
      <w:r>
        <w:rPr>
          <w:rFonts w:ascii="Century Gothic" w:hAnsi="Century Gothic"/>
          <w:sz w:val="24"/>
        </w:rPr>
        <w:t xml:space="preserve">so that in both lines, two numbers are being added together at one given time. </w:t>
      </w:r>
      <w:r w:rsidR="0093354C">
        <w:rPr>
          <w:rFonts w:ascii="Century Gothic" w:hAnsi="Century Gothic"/>
          <w:sz w:val="24"/>
        </w:rPr>
        <w:t xml:space="preserve"> </w:t>
      </w:r>
      <w:r>
        <w:rPr>
          <w:rFonts w:ascii="Century Gothic" w:hAnsi="Century Gothic"/>
          <w:sz w:val="24"/>
        </w:rPr>
        <w:t>In both instructions, the answer is assigned to a. In this way, each instruction stays a 32-bit type.</w:t>
      </w:r>
    </w:p>
    <w:p w:rsidR="009F7C3F" w:rsidRDefault="009F7C3F" w:rsidP="0093354C">
      <w:pPr>
        <w:jc w:val="both"/>
        <w:rPr>
          <w:rFonts w:ascii="Century Gothic" w:hAnsi="Century Gothic"/>
          <w:sz w:val="24"/>
        </w:rPr>
      </w:pPr>
    </w:p>
    <w:p w:rsidR="009F7C3F" w:rsidRPr="009F7C3F" w:rsidRDefault="009F7C3F" w:rsidP="009F7C3F">
      <w:pPr>
        <w:pStyle w:val="ListParagraph"/>
        <w:numPr>
          <w:ilvl w:val="0"/>
          <w:numId w:val="4"/>
        </w:numPr>
        <w:jc w:val="both"/>
        <w:rPr>
          <w:rFonts w:ascii="Century Gothic" w:hAnsi="Century Gothic"/>
          <w:b/>
          <w:sz w:val="24"/>
        </w:rPr>
      </w:pPr>
      <w:r w:rsidRPr="009F7C3F">
        <w:rPr>
          <w:rFonts w:ascii="Century Gothic" w:hAnsi="Century Gothic"/>
          <w:b/>
          <w:sz w:val="24"/>
        </w:rPr>
        <w:t>Data transfer instructions</w:t>
      </w:r>
    </w:p>
    <w:p w:rsidR="009F7C3F" w:rsidRDefault="009F7C3F" w:rsidP="009F7C3F">
      <w:pPr>
        <w:jc w:val="both"/>
        <w:rPr>
          <w:rFonts w:ascii="Century Gothic" w:hAnsi="Century Gothic"/>
          <w:sz w:val="24"/>
        </w:rPr>
      </w:pPr>
      <w:r>
        <w:rPr>
          <w:rFonts w:ascii="Century Gothic" w:hAnsi="Century Gothic"/>
          <w:sz w:val="24"/>
        </w:rPr>
        <w:t xml:space="preserve">Again, as the name suggests, data transfer instruction involves the moving of data from one place to another – from the memory to a register. In the above example, </w:t>
      </w:r>
      <w:r w:rsidRPr="009F7C3F">
        <w:rPr>
          <w:rFonts w:ascii="Century Gothic" w:hAnsi="Century Gothic"/>
          <w:b/>
          <w:sz w:val="24"/>
        </w:rPr>
        <w:t>add</w:t>
      </w:r>
      <w:r>
        <w:rPr>
          <w:rFonts w:ascii="Century Gothic" w:hAnsi="Century Gothic"/>
          <w:sz w:val="24"/>
        </w:rPr>
        <w:t xml:space="preserve"> and </w:t>
      </w:r>
      <w:r w:rsidRPr="009F7C3F">
        <w:rPr>
          <w:rFonts w:ascii="Century Gothic" w:hAnsi="Century Gothic"/>
          <w:b/>
          <w:sz w:val="24"/>
        </w:rPr>
        <w:t>sub</w:t>
      </w:r>
      <w:r>
        <w:rPr>
          <w:rFonts w:ascii="Century Gothic" w:hAnsi="Century Gothic"/>
          <w:sz w:val="24"/>
        </w:rPr>
        <w:t xml:space="preserve"> instructions were used, however, in this case, an </w:t>
      </w:r>
      <w:r w:rsidRPr="009F7C3F">
        <w:rPr>
          <w:rFonts w:ascii="Century Gothic" w:hAnsi="Century Gothic"/>
          <w:b/>
          <w:sz w:val="24"/>
        </w:rPr>
        <w:t>lw</w:t>
      </w:r>
      <w:r>
        <w:rPr>
          <w:rFonts w:ascii="Century Gothic" w:hAnsi="Century Gothic"/>
          <w:sz w:val="24"/>
        </w:rPr>
        <w:t xml:space="preserve"> (load word) instruction is used.</w:t>
      </w:r>
      <w:r w:rsidR="009E3ADB">
        <w:rPr>
          <w:rFonts w:ascii="Century Gothic" w:hAnsi="Century Gothic"/>
          <w:sz w:val="24"/>
        </w:rPr>
        <w:t xml:space="preserve"> From the example below we can understand exactly what the lw function does:</w:t>
      </w:r>
    </w:p>
    <w:p w:rsidR="009E3ADB" w:rsidRPr="006C3F41" w:rsidRDefault="009E3ADB" w:rsidP="009F7C3F">
      <w:pPr>
        <w:jc w:val="both"/>
        <w:rPr>
          <w:rFonts w:ascii="Century Gothic" w:hAnsi="Century Gothic"/>
          <w:b/>
          <w:sz w:val="24"/>
        </w:rPr>
      </w:pPr>
      <w:r>
        <w:rPr>
          <w:rFonts w:ascii="Century Gothic" w:hAnsi="Century Gothic"/>
          <w:sz w:val="24"/>
        </w:rPr>
        <w:t xml:space="preserve">In C language: </w:t>
      </w:r>
      <w:r w:rsidRPr="006C3F41">
        <w:rPr>
          <w:rFonts w:ascii="Century Gothic" w:hAnsi="Century Gothic"/>
          <w:sz w:val="24"/>
        </w:rPr>
        <w:t xml:space="preserve">r1 = </w:t>
      </w:r>
      <w:r w:rsidRPr="006C3F41">
        <w:rPr>
          <w:rFonts w:ascii="Century Gothic" w:hAnsi="Century Gothic"/>
          <w:b/>
          <w:sz w:val="24"/>
        </w:rPr>
        <w:t>mem[100 + r2]</w:t>
      </w:r>
    </w:p>
    <w:p w:rsidR="009E3ADB" w:rsidRDefault="009E3ADB" w:rsidP="009F7C3F">
      <w:pPr>
        <w:jc w:val="both"/>
        <w:rPr>
          <w:rFonts w:ascii="Century Gothic" w:hAnsi="Century Gothic"/>
          <w:sz w:val="24"/>
        </w:rPr>
      </w:pPr>
      <w:r>
        <w:rPr>
          <w:rFonts w:ascii="Century Gothic" w:hAnsi="Century Gothic"/>
          <w:sz w:val="24"/>
        </w:rPr>
        <w:t xml:space="preserve">In MIPS r2000: </w:t>
      </w:r>
      <w:r w:rsidRPr="006C3F41">
        <w:rPr>
          <w:rFonts w:ascii="Century Gothic" w:hAnsi="Century Gothic"/>
          <w:b/>
          <w:sz w:val="24"/>
        </w:rPr>
        <w:t>lw $r1, 100 ($r2)</w:t>
      </w:r>
    </w:p>
    <w:p w:rsidR="009E3ADB" w:rsidRDefault="009E3ADB" w:rsidP="009F7C3F">
      <w:pPr>
        <w:jc w:val="both"/>
        <w:rPr>
          <w:rFonts w:ascii="Century Gothic" w:hAnsi="Century Gothic"/>
          <w:sz w:val="24"/>
        </w:rPr>
      </w:pPr>
      <w:r>
        <w:rPr>
          <w:rFonts w:ascii="Century Gothic" w:hAnsi="Century Gothic"/>
          <w:sz w:val="24"/>
        </w:rPr>
        <w:lastRenderedPageBreak/>
        <w:t xml:space="preserve">Here, again, the $r1 is the address where the data will be assigned after is has been executed, similar to the ‘a’ in the add function. </w:t>
      </w:r>
    </w:p>
    <w:p w:rsidR="00DE3F12" w:rsidRDefault="009E3ADB" w:rsidP="009F7C3F">
      <w:pPr>
        <w:jc w:val="both"/>
        <w:rPr>
          <w:rFonts w:ascii="Century Gothic" w:hAnsi="Century Gothic"/>
          <w:sz w:val="24"/>
        </w:rPr>
      </w:pPr>
      <w:r>
        <w:rPr>
          <w:rFonts w:ascii="Century Gothic" w:hAnsi="Century Gothic"/>
          <w:sz w:val="24"/>
        </w:rPr>
        <w:t xml:space="preserve">100 is the offset </w:t>
      </w:r>
      <w:r w:rsidR="00DE3F12">
        <w:rPr>
          <w:rFonts w:ascii="Century Gothic" w:hAnsi="Century Gothic"/>
          <w:sz w:val="24"/>
        </w:rPr>
        <w:t>and it signifies the distance from to the address stored at $r2 and this information helps us find the actual data needed.</w:t>
      </w:r>
    </w:p>
    <w:p w:rsidR="00EA34BA" w:rsidRDefault="009E3ADB" w:rsidP="009F7C3F">
      <w:pPr>
        <w:jc w:val="both"/>
        <w:rPr>
          <w:rFonts w:ascii="Century Gothic" w:hAnsi="Century Gothic"/>
          <w:sz w:val="24"/>
        </w:rPr>
      </w:pPr>
      <w:r>
        <w:rPr>
          <w:rFonts w:ascii="Century Gothic" w:hAnsi="Century Gothic"/>
          <w:sz w:val="24"/>
        </w:rPr>
        <w:t>$r2 is the base register. The base register</w:t>
      </w:r>
      <w:r w:rsidR="00DE3F12">
        <w:rPr>
          <w:rFonts w:ascii="Century Gothic" w:hAnsi="Century Gothic"/>
          <w:sz w:val="24"/>
        </w:rPr>
        <w:t xml:space="preserve"> </w:t>
      </w:r>
      <w:r>
        <w:rPr>
          <w:rFonts w:ascii="Century Gothic" w:hAnsi="Century Gothic"/>
          <w:sz w:val="24"/>
        </w:rPr>
        <w:t xml:space="preserve">is the memory assigned to store the data that will be flowing in the programming of a program so that the main memory need not be involved all the time. </w:t>
      </w:r>
      <w:r w:rsidR="00DE3F12">
        <w:rPr>
          <w:rFonts w:ascii="Century Gothic" w:hAnsi="Century Gothic"/>
          <w:sz w:val="24"/>
        </w:rPr>
        <w:t>In this line of programming, it holds the address of the data that needs to be moved from the memory to the register.</w:t>
      </w:r>
    </w:p>
    <w:p w:rsidR="002F7276" w:rsidRDefault="002F7276" w:rsidP="009F7C3F">
      <w:pPr>
        <w:jc w:val="both"/>
        <w:rPr>
          <w:rFonts w:ascii="Century Gothic" w:hAnsi="Century Gothic"/>
          <w:sz w:val="24"/>
        </w:rPr>
      </w:pPr>
      <w:r>
        <w:rPr>
          <w:rFonts w:ascii="Century Gothic" w:hAnsi="Century Gothic"/>
          <w:sz w:val="24"/>
        </w:rPr>
        <w:t>We now move on to sw, which is store word. In this command, the data from the register is saved to the memory. It is quite similar to lw, just the opposite.</w:t>
      </w:r>
    </w:p>
    <w:p w:rsidR="006C3F41" w:rsidRPr="006C3F41" w:rsidRDefault="006C3F41" w:rsidP="009F7C3F">
      <w:pPr>
        <w:jc w:val="both"/>
        <w:rPr>
          <w:rFonts w:ascii="Century Gothic" w:hAnsi="Century Gothic"/>
          <w:b/>
          <w:sz w:val="24"/>
        </w:rPr>
      </w:pPr>
      <w:r>
        <w:rPr>
          <w:rFonts w:ascii="Century Gothic" w:hAnsi="Century Gothic"/>
          <w:sz w:val="24"/>
        </w:rPr>
        <w:t xml:space="preserve">In C language: </w:t>
      </w:r>
      <w:r w:rsidRPr="006C3F41">
        <w:rPr>
          <w:rFonts w:ascii="Century Gothic" w:hAnsi="Century Gothic"/>
          <w:b/>
          <w:sz w:val="24"/>
        </w:rPr>
        <w:t>mem[100 + r2] = r1</w:t>
      </w:r>
    </w:p>
    <w:p w:rsidR="006C3F41" w:rsidRDefault="006C3F41" w:rsidP="009F7C3F">
      <w:pPr>
        <w:jc w:val="both"/>
        <w:rPr>
          <w:rFonts w:ascii="Century Gothic" w:hAnsi="Century Gothic"/>
          <w:sz w:val="24"/>
        </w:rPr>
      </w:pPr>
      <w:r>
        <w:rPr>
          <w:rFonts w:ascii="Century Gothic" w:hAnsi="Century Gothic"/>
          <w:sz w:val="24"/>
        </w:rPr>
        <w:t xml:space="preserve">In MIPS r2000: </w:t>
      </w:r>
      <w:r w:rsidRPr="006C3F41">
        <w:rPr>
          <w:rFonts w:ascii="Century Gothic" w:hAnsi="Century Gothic"/>
          <w:b/>
          <w:sz w:val="24"/>
        </w:rPr>
        <w:t>sw $r1, 100 ($r2)</w:t>
      </w:r>
    </w:p>
    <w:p w:rsidR="006C3F41" w:rsidRDefault="006C3F41" w:rsidP="009F7C3F">
      <w:pPr>
        <w:jc w:val="both"/>
        <w:rPr>
          <w:rFonts w:ascii="Century Gothic" w:hAnsi="Century Gothic"/>
          <w:sz w:val="24"/>
        </w:rPr>
      </w:pPr>
      <w:r>
        <w:rPr>
          <w:rFonts w:ascii="Century Gothic" w:hAnsi="Century Gothic"/>
          <w:sz w:val="24"/>
        </w:rPr>
        <w:t xml:space="preserve">Again, the first part of the line determines where the data will be saved – or more simply, the place where the address is stored. 100 is the </w:t>
      </w:r>
      <w:r w:rsidR="00BD1986">
        <w:rPr>
          <w:rFonts w:ascii="Century Gothic" w:hAnsi="Century Gothic"/>
          <w:sz w:val="24"/>
        </w:rPr>
        <w:t>constant (distance) and the last bit of the line is the base address.</w:t>
      </w:r>
    </w:p>
    <w:p w:rsidR="009F7C3F" w:rsidRDefault="009F7C3F" w:rsidP="009F7C3F">
      <w:pPr>
        <w:jc w:val="both"/>
        <w:rPr>
          <w:rFonts w:ascii="Century Gothic" w:hAnsi="Century Gothic"/>
          <w:sz w:val="24"/>
        </w:rPr>
      </w:pPr>
    </w:p>
    <w:p w:rsidR="009F7C3F" w:rsidRPr="009F7C3F" w:rsidRDefault="009F7C3F" w:rsidP="009F7C3F">
      <w:pPr>
        <w:pStyle w:val="ListParagraph"/>
        <w:numPr>
          <w:ilvl w:val="0"/>
          <w:numId w:val="4"/>
        </w:numPr>
        <w:jc w:val="both"/>
        <w:rPr>
          <w:rFonts w:ascii="Century Gothic" w:hAnsi="Century Gothic"/>
          <w:b/>
          <w:sz w:val="24"/>
        </w:rPr>
      </w:pPr>
      <w:r w:rsidRPr="009F7C3F">
        <w:rPr>
          <w:rFonts w:ascii="Century Gothic" w:hAnsi="Century Gothic"/>
          <w:b/>
          <w:sz w:val="24"/>
        </w:rPr>
        <w:t>Decision making (conditional branching) instructions</w:t>
      </w:r>
    </w:p>
    <w:p w:rsidR="009F7C3F" w:rsidRDefault="003C20C6" w:rsidP="003C20C6">
      <w:pPr>
        <w:jc w:val="both"/>
        <w:rPr>
          <w:rFonts w:ascii="Century Gothic" w:hAnsi="Century Gothic"/>
          <w:sz w:val="24"/>
        </w:rPr>
      </w:pPr>
      <w:r w:rsidRPr="003C20C6">
        <w:rPr>
          <w:rFonts w:ascii="Century Gothic" w:hAnsi="Century Gothic"/>
          <w:sz w:val="24"/>
        </w:rPr>
        <w:t>Conditional branching instructions allow deciding betwe</w:t>
      </w:r>
      <w:r>
        <w:rPr>
          <w:rFonts w:ascii="Century Gothic" w:hAnsi="Century Gothic"/>
          <w:sz w:val="24"/>
        </w:rPr>
        <w:t xml:space="preserve">en 2 alternatives, based on the </w:t>
      </w:r>
      <w:r w:rsidRPr="003C20C6">
        <w:rPr>
          <w:rFonts w:ascii="Century Gothic" w:hAnsi="Century Gothic"/>
          <w:sz w:val="24"/>
        </w:rPr>
        <w:t>results of a test.</w:t>
      </w:r>
      <w:r>
        <w:rPr>
          <w:rFonts w:ascii="Century Gothic" w:hAnsi="Century Gothic"/>
          <w:sz w:val="24"/>
        </w:rPr>
        <w:t xml:space="preserve"> In the example below, it can be seen that there are two types of branching; ‘branch if equal’ or ‘beq’ and ‘branch if not equal’ or ‘bne’. In this type of instruction, two values are compared and if it matches the given value, then the next step can be done, and if not, it keeps going in a loop until the wanted value is given.</w:t>
      </w:r>
    </w:p>
    <w:p w:rsidR="003C20C6" w:rsidRPr="003C20C6" w:rsidRDefault="003C20C6" w:rsidP="003C20C6">
      <w:pPr>
        <w:jc w:val="both"/>
        <w:rPr>
          <w:rFonts w:ascii="Century Gothic" w:hAnsi="Century Gothic"/>
          <w:b/>
          <w:sz w:val="24"/>
        </w:rPr>
      </w:pPr>
      <w:r w:rsidRPr="003C20C6">
        <w:rPr>
          <w:rFonts w:ascii="Century Gothic" w:hAnsi="Century Gothic"/>
          <w:b/>
          <w:sz w:val="24"/>
        </w:rPr>
        <w:t>beq $r1, $r2, label</w:t>
      </w:r>
    </w:p>
    <w:p w:rsidR="003C20C6" w:rsidRPr="003C20C6" w:rsidRDefault="003C20C6" w:rsidP="003C20C6">
      <w:pPr>
        <w:jc w:val="both"/>
        <w:rPr>
          <w:rFonts w:ascii="Century Gothic" w:hAnsi="Century Gothic"/>
          <w:b/>
          <w:sz w:val="24"/>
        </w:rPr>
      </w:pPr>
      <w:r w:rsidRPr="003C20C6">
        <w:rPr>
          <w:rFonts w:ascii="Century Gothic" w:hAnsi="Century Gothic"/>
          <w:b/>
          <w:sz w:val="24"/>
        </w:rPr>
        <w:t xml:space="preserve">bne $r1, $r2 label </w:t>
      </w:r>
    </w:p>
    <w:p w:rsidR="003C20C6" w:rsidRDefault="003C20C6" w:rsidP="003C20C6">
      <w:pPr>
        <w:jc w:val="both"/>
        <w:rPr>
          <w:rFonts w:ascii="Century Gothic" w:hAnsi="Century Gothic"/>
          <w:sz w:val="24"/>
        </w:rPr>
      </w:pPr>
      <w:r>
        <w:rPr>
          <w:rFonts w:ascii="Century Gothic" w:hAnsi="Century Gothic"/>
          <w:sz w:val="24"/>
        </w:rPr>
        <w:t xml:space="preserve">Here, beq and bne are the functions that need to be executed. $r1 and $r2 are the addresses for r1 and r2 which, if, equal (for the first operation), can move to ‘label’ instruction. If not, it moves on to the next instruction and keeps doing so until r1=r2. For the second instruction, it is the opposite. ‘Label’ can be performed if r1 and r2 are </w:t>
      </w:r>
      <w:r w:rsidRPr="003C20C6">
        <w:rPr>
          <w:rFonts w:ascii="Century Gothic" w:hAnsi="Century Gothic"/>
          <w:b/>
          <w:sz w:val="24"/>
        </w:rPr>
        <w:t>not</w:t>
      </w:r>
      <w:r>
        <w:rPr>
          <w:rFonts w:ascii="Century Gothic" w:hAnsi="Century Gothic"/>
          <w:sz w:val="24"/>
        </w:rPr>
        <w:t xml:space="preserve"> equal. If they are, the next instruction is executed until the requirements are met.</w:t>
      </w:r>
    </w:p>
    <w:p w:rsidR="003C20C6" w:rsidRDefault="003C20C6" w:rsidP="003C20C6">
      <w:pPr>
        <w:jc w:val="both"/>
        <w:rPr>
          <w:rFonts w:ascii="Century Gothic" w:hAnsi="Century Gothic"/>
          <w:sz w:val="24"/>
        </w:rPr>
      </w:pPr>
      <w:r>
        <w:rPr>
          <w:rFonts w:ascii="Century Gothic" w:hAnsi="Century Gothic"/>
          <w:sz w:val="24"/>
        </w:rPr>
        <w:lastRenderedPageBreak/>
        <w:t xml:space="preserve">However, in these instructions, comparison is not done. It can only tell whether a value is equal to another or not. In the case that there needs to be a comparison, another line of programming is used. For this the slt (set-on-less-than) and slti (set-on-less-than-immediate) instructions are used. For example, </w:t>
      </w:r>
    </w:p>
    <w:p w:rsidR="003C20C6" w:rsidRPr="00082CFE" w:rsidRDefault="003C20C6" w:rsidP="003C20C6">
      <w:pPr>
        <w:jc w:val="both"/>
        <w:rPr>
          <w:rFonts w:ascii="Century Gothic" w:hAnsi="Century Gothic"/>
          <w:b/>
          <w:sz w:val="24"/>
        </w:rPr>
      </w:pPr>
      <w:r w:rsidRPr="00082CFE">
        <w:rPr>
          <w:rFonts w:ascii="Century Gothic" w:hAnsi="Century Gothic"/>
          <w:b/>
          <w:sz w:val="24"/>
        </w:rPr>
        <w:t>slt $r0, $r3, $r4</w:t>
      </w:r>
    </w:p>
    <w:p w:rsidR="003C20C6" w:rsidRPr="00082CFE" w:rsidRDefault="00082CFE" w:rsidP="00082CFE">
      <w:pPr>
        <w:ind w:firstLine="720"/>
        <w:jc w:val="both"/>
        <w:rPr>
          <w:rFonts w:ascii="Century Gothic" w:hAnsi="Century Gothic"/>
          <w:b/>
          <w:sz w:val="24"/>
        </w:rPr>
      </w:pPr>
      <w:r w:rsidRPr="00082CFE">
        <w:rPr>
          <w:rFonts w:ascii="Century Gothic" w:hAnsi="Century Gothic"/>
          <w:b/>
          <w:sz w:val="24"/>
        </w:rPr>
        <w:t>If</w:t>
      </w:r>
      <w:r w:rsidR="003C20C6" w:rsidRPr="00082CFE">
        <w:rPr>
          <w:rFonts w:ascii="Century Gothic" w:hAnsi="Century Gothic"/>
          <w:b/>
          <w:sz w:val="24"/>
        </w:rPr>
        <w:t xml:space="preserve"> r3 &lt; r4, r0 is set to 1</w:t>
      </w:r>
    </w:p>
    <w:p w:rsidR="003C20C6" w:rsidRPr="00082CFE" w:rsidRDefault="00082CFE" w:rsidP="00082CFE">
      <w:pPr>
        <w:ind w:firstLine="720"/>
        <w:jc w:val="both"/>
        <w:rPr>
          <w:rFonts w:ascii="Century Gothic" w:hAnsi="Century Gothic"/>
          <w:b/>
          <w:sz w:val="24"/>
        </w:rPr>
      </w:pPr>
      <w:r w:rsidRPr="00082CFE">
        <w:rPr>
          <w:rFonts w:ascii="Century Gothic" w:hAnsi="Century Gothic"/>
          <w:b/>
          <w:sz w:val="24"/>
        </w:rPr>
        <w:t>Else</w:t>
      </w:r>
      <w:r w:rsidR="003C20C6" w:rsidRPr="00082CFE">
        <w:rPr>
          <w:rFonts w:ascii="Century Gothic" w:hAnsi="Century Gothic"/>
          <w:b/>
          <w:sz w:val="24"/>
        </w:rPr>
        <w:t xml:space="preserve"> r0 is set to 0</w:t>
      </w:r>
    </w:p>
    <w:p w:rsidR="003C20C6" w:rsidRPr="00082CFE" w:rsidRDefault="00082CFE" w:rsidP="003C20C6">
      <w:pPr>
        <w:jc w:val="both"/>
        <w:rPr>
          <w:rFonts w:ascii="Century Gothic" w:hAnsi="Century Gothic"/>
          <w:sz w:val="24"/>
        </w:rPr>
      </w:pPr>
      <w:r>
        <w:rPr>
          <w:rFonts w:ascii="Century Gothic" w:hAnsi="Century Gothic"/>
          <w:sz w:val="24"/>
        </w:rPr>
        <w:t xml:space="preserve">The instructions are clear; until the loop is not broken, it will not move on. </w:t>
      </w:r>
    </w:p>
    <w:p w:rsidR="003C20C6" w:rsidRPr="00082CFE" w:rsidRDefault="003C20C6" w:rsidP="003C20C6">
      <w:pPr>
        <w:jc w:val="both"/>
        <w:rPr>
          <w:rFonts w:ascii="Century Gothic" w:hAnsi="Century Gothic"/>
          <w:b/>
          <w:sz w:val="24"/>
        </w:rPr>
      </w:pPr>
      <w:r w:rsidRPr="00082CFE">
        <w:rPr>
          <w:rFonts w:ascii="Century Gothic" w:hAnsi="Century Gothic"/>
          <w:b/>
          <w:sz w:val="24"/>
        </w:rPr>
        <w:t>slti $r0, $r3, 10</w:t>
      </w:r>
    </w:p>
    <w:p w:rsidR="003C20C6" w:rsidRPr="00082CFE" w:rsidRDefault="00082CFE" w:rsidP="00082CFE">
      <w:pPr>
        <w:ind w:firstLine="720"/>
        <w:jc w:val="both"/>
        <w:rPr>
          <w:rFonts w:ascii="Century Gothic" w:hAnsi="Century Gothic"/>
          <w:b/>
          <w:sz w:val="24"/>
        </w:rPr>
      </w:pPr>
      <w:r>
        <w:rPr>
          <w:rFonts w:ascii="Century Gothic" w:hAnsi="Century Gothic"/>
          <w:b/>
          <w:sz w:val="24"/>
        </w:rPr>
        <w:t>I</w:t>
      </w:r>
      <w:r w:rsidR="003C20C6" w:rsidRPr="00082CFE">
        <w:rPr>
          <w:rFonts w:ascii="Century Gothic" w:hAnsi="Century Gothic"/>
          <w:b/>
          <w:sz w:val="24"/>
        </w:rPr>
        <w:t>f r3 &lt; 10, r0 is set to 1</w:t>
      </w:r>
    </w:p>
    <w:p w:rsidR="003C20C6" w:rsidRPr="00082CFE" w:rsidRDefault="00082CFE" w:rsidP="00082CFE">
      <w:pPr>
        <w:ind w:firstLine="720"/>
        <w:jc w:val="both"/>
        <w:rPr>
          <w:rFonts w:ascii="Century Gothic" w:hAnsi="Century Gothic"/>
          <w:b/>
          <w:sz w:val="24"/>
        </w:rPr>
      </w:pPr>
      <w:r w:rsidRPr="00082CFE">
        <w:rPr>
          <w:rFonts w:ascii="Century Gothic" w:hAnsi="Century Gothic"/>
          <w:b/>
          <w:sz w:val="24"/>
        </w:rPr>
        <w:t>Else</w:t>
      </w:r>
      <w:r w:rsidR="003C20C6" w:rsidRPr="00082CFE">
        <w:rPr>
          <w:rFonts w:ascii="Century Gothic" w:hAnsi="Century Gothic"/>
          <w:b/>
          <w:sz w:val="24"/>
        </w:rPr>
        <w:t xml:space="preserve"> r0 is set to 0</w:t>
      </w:r>
    </w:p>
    <w:p w:rsidR="00435AC8" w:rsidRDefault="00082CFE" w:rsidP="00F9523A">
      <w:pPr>
        <w:jc w:val="both"/>
        <w:rPr>
          <w:rFonts w:ascii="Century Gothic" w:hAnsi="Century Gothic"/>
          <w:sz w:val="24"/>
        </w:rPr>
      </w:pPr>
      <w:r>
        <w:rPr>
          <w:rFonts w:ascii="Century Gothic" w:hAnsi="Century Gothic"/>
          <w:sz w:val="24"/>
        </w:rPr>
        <w:t>Unlike beq and bne, these instructions do not branch off to an address but set a flag that is stored in the first operand.</w:t>
      </w:r>
    </w:p>
    <w:p w:rsidR="00522039" w:rsidRPr="00F9523A" w:rsidRDefault="00522039" w:rsidP="00F9523A">
      <w:pPr>
        <w:jc w:val="both"/>
        <w:rPr>
          <w:rFonts w:ascii="Century Gothic" w:hAnsi="Century Gothic"/>
          <w:sz w:val="24"/>
        </w:rPr>
      </w:pPr>
    </w:p>
    <w:p w:rsidR="00522039" w:rsidRPr="00522039" w:rsidRDefault="00522039" w:rsidP="00522039">
      <w:pPr>
        <w:pStyle w:val="ListParagraph"/>
        <w:numPr>
          <w:ilvl w:val="0"/>
          <w:numId w:val="4"/>
        </w:numPr>
        <w:jc w:val="both"/>
        <w:rPr>
          <w:rFonts w:ascii="Century Gothic" w:hAnsi="Century Gothic"/>
          <w:b/>
          <w:sz w:val="24"/>
        </w:rPr>
      </w:pPr>
      <w:r w:rsidRPr="00522039">
        <w:rPr>
          <w:rFonts w:ascii="Century Gothic" w:hAnsi="Century Gothic"/>
          <w:b/>
          <w:sz w:val="24"/>
        </w:rPr>
        <w:t>Programming in MIPS r2000:</w:t>
      </w:r>
    </w:p>
    <w:p w:rsidR="00435AC8" w:rsidRDefault="006D7ED0" w:rsidP="00F9523A">
      <w:pPr>
        <w:jc w:val="both"/>
        <w:rPr>
          <w:rFonts w:ascii="Century Gothic" w:hAnsi="Century Gothic"/>
          <w:sz w:val="24"/>
        </w:rPr>
      </w:pPr>
      <w:r>
        <w:rPr>
          <w:rFonts w:ascii="Century Gothic" w:hAnsi="Century Gothic"/>
          <w:sz w:val="24"/>
        </w:rPr>
        <w:t xml:space="preserve">Write a program with the following instruction: </w:t>
      </w:r>
    </w:p>
    <w:p w:rsidR="006D7ED0" w:rsidRDefault="006D7ED0" w:rsidP="00F9523A">
      <w:pPr>
        <w:jc w:val="both"/>
        <w:rPr>
          <w:rFonts w:ascii="Century Gothic" w:hAnsi="Century Gothic"/>
          <w:i/>
          <w:sz w:val="24"/>
        </w:rPr>
      </w:pPr>
      <w:r w:rsidRPr="006D7ED0">
        <w:rPr>
          <w:rFonts w:ascii="Century Gothic" w:hAnsi="Century Gothic"/>
          <w:i/>
          <w:sz w:val="24"/>
        </w:rPr>
        <w:t>bne $register1, $register2, label if $register1 is not equal to $register2 then go to label otherwise execute the next instruction which is subtract  $register2, $register5 and store in $register3. Under label you have to use add immediate instruction to add £register2 and constant 4 into $register1.</w:t>
      </w:r>
    </w:p>
    <w:p w:rsidR="006D7ED0" w:rsidRPr="006D7ED0" w:rsidRDefault="006D7ED0" w:rsidP="00F9523A">
      <w:pPr>
        <w:jc w:val="both"/>
        <w:rPr>
          <w:rFonts w:ascii="Century Gothic" w:hAnsi="Century Gothic"/>
          <w:sz w:val="24"/>
        </w:rPr>
      </w:pPr>
      <w:r>
        <w:rPr>
          <w:rFonts w:ascii="Century Gothic" w:hAnsi="Century Gothic"/>
          <w:b/>
          <w:sz w:val="24"/>
        </w:rPr>
        <w:t xml:space="preserve">bne $r1, $r2, Label </w:t>
      </w:r>
      <w:r w:rsidRPr="006D7ED0">
        <w:rPr>
          <w:rFonts w:ascii="Century Gothic" w:hAnsi="Century Gothic"/>
          <w:sz w:val="24"/>
        </w:rPr>
        <w:t xml:space="preserve">#If $r1 is not equal to $r2 then go to label otherwise move </w:t>
      </w:r>
    </w:p>
    <w:p w:rsidR="006D7ED0" w:rsidRPr="006D7ED0" w:rsidRDefault="006D7ED0" w:rsidP="00F9523A">
      <w:pPr>
        <w:jc w:val="both"/>
        <w:rPr>
          <w:rFonts w:ascii="Century Gothic" w:hAnsi="Century Gothic"/>
          <w:sz w:val="24"/>
        </w:rPr>
      </w:pPr>
      <w:r w:rsidRPr="006D7ED0">
        <w:rPr>
          <w:rFonts w:ascii="Century Gothic" w:hAnsi="Century Gothic"/>
          <w:sz w:val="24"/>
        </w:rPr>
        <w:tab/>
      </w:r>
      <w:r w:rsidRPr="006D7ED0">
        <w:rPr>
          <w:rFonts w:ascii="Century Gothic" w:hAnsi="Century Gothic"/>
          <w:sz w:val="24"/>
        </w:rPr>
        <w:tab/>
      </w:r>
      <w:r w:rsidRPr="006D7ED0">
        <w:rPr>
          <w:rFonts w:ascii="Century Gothic" w:hAnsi="Century Gothic"/>
          <w:sz w:val="24"/>
        </w:rPr>
        <w:tab/>
      </w:r>
      <w:r>
        <w:rPr>
          <w:rFonts w:ascii="Century Gothic" w:hAnsi="Century Gothic"/>
          <w:sz w:val="24"/>
        </w:rPr>
        <w:t xml:space="preserve">   </w:t>
      </w:r>
      <w:r w:rsidRPr="006D7ED0">
        <w:rPr>
          <w:rFonts w:ascii="Century Gothic" w:hAnsi="Century Gothic"/>
          <w:sz w:val="24"/>
        </w:rPr>
        <w:t>to next instruction</w:t>
      </w:r>
    </w:p>
    <w:p w:rsidR="00435AC8" w:rsidRDefault="006D7ED0" w:rsidP="00F9523A">
      <w:pPr>
        <w:jc w:val="both"/>
        <w:rPr>
          <w:rFonts w:ascii="Century Gothic" w:hAnsi="Century Gothic"/>
          <w:sz w:val="24"/>
        </w:rPr>
      </w:pPr>
      <w:r w:rsidRPr="006D7ED0">
        <w:rPr>
          <w:rFonts w:ascii="Century Gothic" w:hAnsi="Century Gothic"/>
          <w:b/>
          <w:sz w:val="24"/>
        </w:rPr>
        <w:t xml:space="preserve">sub </w:t>
      </w:r>
      <w:r>
        <w:rPr>
          <w:rFonts w:ascii="Century Gothic" w:hAnsi="Century Gothic"/>
          <w:b/>
          <w:sz w:val="24"/>
        </w:rPr>
        <w:t xml:space="preserve">$r3, $r2, $r5 </w:t>
      </w:r>
      <w:r w:rsidRPr="006D7ED0">
        <w:rPr>
          <w:rFonts w:ascii="Century Gothic" w:hAnsi="Century Gothic"/>
          <w:sz w:val="24"/>
        </w:rPr>
        <w:t>#$r2 value and $r5 value is subtracted and saved to $r3</w:t>
      </w:r>
    </w:p>
    <w:p w:rsidR="006D7ED0" w:rsidRPr="006D7ED0" w:rsidRDefault="006D7ED0" w:rsidP="00F9523A">
      <w:pPr>
        <w:jc w:val="both"/>
        <w:rPr>
          <w:rFonts w:ascii="Century Gothic" w:hAnsi="Century Gothic"/>
          <w:b/>
          <w:sz w:val="24"/>
        </w:rPr>
      </w:pPr>
      <w:r>
        <w:rPr>
          <w:rFonts w:ascii="Century Gothic" w:hAnsi="Century Gothic"/>
          <w:b/>
          <w:sz w:val="24"/>
        </w:rPr>
        <w:t xml:space="preserve">Label: addi $r1, $r2, 4 </w:t>
      </w:r>
      <w:r w:rsidRPr="006D7ED0">
        <w:rPr>
          <w:rFonts w:ascii="Century Gothic" w:hAnsi="Century Gothic"/>
          <w:sz w:val="24"/>
        </w:rPr>
        <w:t>#$r2 is added to constant 4 and saved to $r1</w:t>
      </w:r>
    </w:p>
    <w:p w:rsidR="006D7ED0" w:rsidRPr="006D7ED0" w:rsidRDefault="006D7ED0" w:rsidP="00F9523A">
      <w:pPr>
        <w:jc w:val="both"/>
        <w:rPr>
          <w:rFonts w:ascii="Century Gothic" w:hAnsi="Century Gothic"/>
          <w:b/>
          <w:sz w:val="24"/>
        </w:rPr>
      </w:pPr>
    </w:p>
    <w:p w:rsidR="00435AC8" w:rsidRPr="006D7ED0" w:rsidRDefault="00435AC8" w:rsidP="00F9523A">
      <w:pPr>
        <w:jc w:val="both"/>
        <w:rPr>
          <w:b/>
        </w:rPr>
      </w:pPr>
    </w:p>
    <w:p w:rsidR="00435AC8" w:rsidRPr="006D7ED0" w:rsidRDefault="00435AC8" w:rsidP="00F9523A">
      <w:pPr>
        <w:jc w:val="both"/>
        <w:rPr>
          <w:b/>
        </w:rPr>
      </w:pPr>
    </w:p>
    <w:p w:rsidR="00416CD0" w:rsidRDefault="00416CD0" w:rsidP="00F9523A">
      <w:pPr>
        <w:jc w:val="both"/>
      </w:pPr>
    </w:p>
    <w:sectPr w:rsidR="00416C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AC8" w:rsidRDefault="00435AC8" w:rsidP="00435AC8">
      <w:pPr>
        <w:spacing w:after="0" w:line="240" w:lineRule="auto"/>
      </w:pPr>
      <w:r>
        <w:separator/>
      </w:r>
    </w:p>
  </w:endnote>
  <w:endnote w:type="continuationSeparator" w:id="0">
    <w:p w:rsidR="00435AC8" w:rsidRDefault="00435AC8" w:rsidP="00435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AC8" w:rsidRDefault="00435AC8" w:rsidP="00435AC8">
      <w:pPr>
        <w:spacing w:after="0" w:line="240" w:lineRule="auto"/>
      </w:pPr>
      <w:r>
        <w:separator/>
      </w:r>
    </w:p>
  </w:footnote>
  <w:footnote w:type="continuationSeparator" w:id="0">
    <w:p w:rsidR="00435AC8" w:rsidRDefault="00435AC8" w:rsidP="00435A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A61BA"/>
    <w:multiLevelType w:val="hybridMultilevel"/>
    <w:tmpl w:val="CEA419A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nsid w:val="3804253D"/>
    <w:multiLevelType w:val="hybridMultilevel"/>
    <w:tmpl w:val="51C8F8BC"/>
    <w:lvl w:ilvl="0" w:tplc="3698D2F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D0E33D7"/>
    <w:multiLevelType w:val="hybridMultilevel"/>
    <w:tmpl w:val="FBE87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E2258DB"/>
    <w:multiLevelType w:val="hybridMultilevel"/>
    <w:tmpl w:val="3522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E5E"/>
    <w:rsid w:val="00082CFE"/>
    <w:rsid w:val="00283E5E"/>
    <w:rsid w:val="002F7276"/>
    <w:rsid w:val="003C20C6"/>
    <w:rsid w:val="00416CD0"/>
    <w:rsid w:val="00435AC8"/>
    <w:rsid w:val="00522039"/>
    <w:rsid w:val="00541A4C"/>
    <w:rsid w:val="0055557C"/>
    <w:rsid w:val="005B2901"/>
    <w:rsid w:val="006C3F41"/>
    <w:rsid w:val="006D7ED0"/>
    <w:rsid w:val="006F3AC8"/>
    <w:rsid w:val="007117CD"/>
    <w:rsid w:val="0093354C"/>
    <w:rsid w:val="00976C20"/>
    <w:rsid w:val="009E3ADB"/>
    <w:rsid w:val="009F405B"/>
    <w:rsid w:val="009F7C3F"/>
    <w:rsid w:val="00BD1986"/>
    <w:rsid w:val="00C5618F"/>
    <w:rsid w:val="00D02392"/>
    <w:rsid w:val="00DE3F12"/>
    <w:rsid w:val="00DF662D"/>
    <w:rsid w:val="00E46D68"/>
    <w:rsid w:val="00EA34BA"/>
    <w:rsid w:val="00F95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7861F0-724D-4E7D-AFF2-837FC4C5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AC8"/>
    <w:pPr>
      <w:ind w:left="720"/>
      <w:contextualSpacing/>
    </w:pPr>
  </w:style>
  <w:style w:type="paragraph" w:styleId="Header">
    <w:name w:val="header"/>
    <w:basedOn w:val="Normal"/>
    <w:link w:val="HeaderChar"/>
    <w:uiPriority w:val="99"/>
    <w:unhideWhenUsed/>
    <w:rsid w:val="00435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AC8"/>
  </w:style>
  <w:style w:type="paragraph" w:styleId="Footer">
    <w:name w:val="footer"/>
    <w:basedOn w:val="Normal"/>
    <w:link w:val="FooterChar"/>
    <w:uiPriority w:val="99"/>
    <w:unhideWhenUsed/>
    <w:rsid w:val="00435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AC8"/>
  </w:style>
  <w:style w:type="paragraph" w:styleId="BalloonText">
    <w:name w:val="Balloon Text"/>
    <w:basedOn w:val="Normal"/>
    <w:link w:val="BalloonTextChar"/>
    <w:uiPriority w:val="99"/>
    <w:semiHidden/>
    <w:unhideWhenUsed/>
    <w:rsid w:val="009F4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920</Words>
  <Characters>5245</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Waltham Forest College</Company>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10024820</dc:creator>
  <cp:keywords/>
  <dc:description/>
  <cp:lastModifiedBy>Jacqueline Niles-Brathwaite</cp:lastModifiedBy>
  <cp:revision>2</cp:revision>
  <dcterms:created xsi:type="dcterms:W3CDTF">2014-11-13T14:29:00Z</dcterms:created>
  <dcterms:modified xsi:type="dcterms:W3CDTF">2014-11-13T14:29:00Z</dcterms:modified>
</cp:coreProperties>
</file>