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Learner's Survey</w:t>
        <w:br/>
        <w:t>Academic Year 2025-2026</w:t>
        <w:br/>
      </w:r>
      <w:r>
        <w:rPr>
          <w:b/>
        </w:rPr>
        <w:t>Campus name</w:t>
      </w:r>
    </w:p>
    <w:p/>
    <w:p>
      <w:pPr>
        <w:pStyle w:val="Heading2"/>
      </w:pPr>
      <w:r>
        <w:t>Q#1 Which teachers encourage you the most to ask questions about the topics being studied and are happy to answer the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18.8%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10.1%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8.7%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10.1%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17.4%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17.4%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8.7%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</w:tr>
    </w:tbl>
    <w:p>
      <w:r>
        <w:br w:type="page"/>
      </w:r>
    </w:p>
    <w:p>
      <w:pPr>
        <w:pStyle w:val="Heading2"/>
      </w:pPr>
      <w:r>
        <w:t>Q#2 Which teachers report late for the class? * (You may select as many options as you like.)*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33.3%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26.7%</w:t>
            </w:r>
          </w:p>
        </w:tc>
      </w:tr>
    </w:tbl>
    <w:p>
      <w:r>
        <w:br w:type="page"/>
      </w:r>
    </w:p>
    <w:p>
      <w:pPr>
        <w:pStyle w:val="Heading2"/>
      </w:pPr>
      <w:r>
        <w:t>Q#3 Which teachers conclude their classes before the allotted time? * (You may select as many options as you like.)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16.7%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4.2%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62.5%</w:t>
            </w:r>
          </w:p>
        </w:tc>
      </w:tr>
    </w:tbl>
    <w:p>
      <w:r>
        <w:br w:type="page"/>
      </w:r>
    </w:p>
    <w:p>
      <w:pPr>
        <w:pStyle w:val="Heading2"/>
      </w:pPr>
      <w:r>
        <w:t>Q#4 Which teachers indulge in irrelevant discussions. * (You may select as many options as you like.)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14.3%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14.3%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57.1%</w:t>
            </w:r>
          </w:p>
        </w:tc>
      </w:tr>
    </w:tbl>
    <w:p>
      <w:r>
        <w:br w:type="page"/>
      </w:r>
    </w:p>
    <w:p>
      <w:pPr>
        <w:pStyle w:val="Heading2"/>
      </w:pPr>
      <w:r>
        <w:t>Q#5 Which teachers use cell phones in their classes? * (You may select as many options as you like.)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11.5%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26.9%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7.7%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>
      <w:r>
        <w:br w:type="page"/>
      </w:r>
    </w:p>
    <w:p>
      <w:pPr>
        <w:pStyle w:val="Heading2"/>
      </w:pPr>
      <w:r>
        <w:t>Q#6 Which teacher asks you to take paid tuition from him/her in the evening to get an A* or a good grade?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r>
        <w:br w:type="page"/>
      </w:r>
    </w:p>
    <w:p>
      <w:pPr>
        <w:pStyle w:val="Heading2"/>
      </w:pPr>
      <w:r>
        <w:t>Q#7 Which subject do you find most challenging?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13.9%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5.6%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5.6%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11.1%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13.9%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33.3%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5.6%</w:t>
            </w:r>
          </w:p>
        </w:tc>
      </w:tr>
    </w:tbl>
    <w:p>
      <w:r>
        <w:br w:type="page"/>
      </w:r>
    </w:p>
    <w:p>
      <w:pPr>
        <w:pStyle w:val="Heading2"/>
      </w:pPr>
      <w:r>
        <w:t>Q#8 How would you rate the teacher’s overall performance? (1 being the highest and 8 being the lowest).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Teacher</w:t>
            </w:r>
          </w:p>
        </w:tc>
        <w:tc>
          <w:tcPr>
            <w:tcW w:type="dxa" w:w="4320"/>
          </w:tcPr>
          <w:p>
            <w:r>
              <w:t>Ranking</w:t>
            </w:r>
          </w:p>
        </w:tc>
      </w:tr>
      <w:tr>
        <w:tc>
          <w:tcPr>
            <w:tcW w:type="dxa" w:w="4320"/>
          </w:tcPr>
          <w:p>
            <w:r>
              <w:t>Ms. Anam Hafiz - Maths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Ms. Sidra Nazir -English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Ms. Shahina Khanum - Urdu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Ms. Asma Bashir - Science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Ms. Rabia Kamran -History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Ms. Simra Akram Lodhi - Computing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Ms. Memoona Imtiaz- Geography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Ms. Sumera Faraz - Islamiat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r>
        <w:br w:type="page"/>
      </w:r>
    </w:p>
    <w:p>
      <w:pPr>
        <w:pStyle w:val="Heading2"/>
      </w:pPr>
      <w:r>
        <w:t>Q#9 While preparing for an exam, if you have a specific question related to the syllabus. How does your teacher usually 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Explains it thoroughly with relevant examples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r>
        <w:br w:type="page"/>
      </w:r>
    </w:p>
    <w:p>
      <w:pPr>
        <w:pStyle w:val="Heading2"/>
      </w:pPr>
      <w:r>
        <w:t>Q#10 If you need a little extra clarification after class, how does your teacher react?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Asks you to come during break or free time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77.8%</w:t>
            </w:r>
          </w:p>
        </w:tc>
      </w:tr>
      <w:tr>
        <w:tc>
          <w:tcPr>
            <w:tcW w:type="dxa" w:w="2880"/>
          </w:tcPr>
          <w:p>
            <w:r>
              <w:t>Says they don’t have time for additional discussions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22.2%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