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Service Agreement</w:t>
      </w:r>
    </w:p>
    <w:p>
      <w:r>
        <w:t xml:space="preserve">This agreement is made between </w:t>
      </w:r>
      <w:r>
        <w:rPr>
          <w:b/>
          <w:bCs/>
        </w:rPr>
        <w:t xml:space="preserve">Artify LLC</w:t>
      </w:r>
      <w:r>
        <w:t xml:space="preserve"> and the client named below.</w:t>
      </w:r>
    </w:p>
    <w:p>
      <w:pPr>
        <w:bidi/>
      </w:pPr>
      <w:r>
        <w:rPr>
          <w:rtl/>
        </w:rPr>
        <w:t xml:space="preserve">هذه الاتفاقية مبرمة بين الطرفين المذكورين أدناه.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Design</w:t>
            </w:r>
          </w:p>
        </w:tc>
        <w:tc>
          <w:p>
            <w:r>
              <w:t xml:space="preserve">OMR 250.000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2026-10-22T23:47:51.201Z</dcterms:created>
  <dcterms:modified xsi:type="dcterms:W3CDTF">2026-10-22T23:47:51.202Z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