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Usman Ramay</w:t>
      </w:r>
    </w:p>
    <w:p>
      <w:pPr>
        <w:jc w:val="center"/>
      </w:pPr>
      <w:r>
        <w:rPr>
          <w:rFonts w:ascii="Arial" w:hAnsi="Arial"/>
          <w:sz w:val="22"/>
        </w:rPr>
        <w:t>usmanramay@gmail.com | +352(0)621486096 | linkedin.com/in/usmanramay</w:t>
      </w:r>
    </w:p>
    <w:p/>
    <w:p>
      <w:pPr>
        <w:spacing w:after="120"/>
      </w:pPr>
      <w:r>
        <w:rPr>
          <w:rFonts w:ascii="Arial" w:hAnsi="Arial"/>
          <w:b/>
          <w:color w:val="000000"/>
          <w:sz w:val="28"/>
        </w:rPr>
        <w:t>PROFESSIONAL SUMMARY</w:t>
      </w:r>
    </w:p>
    <w:p>
      <w:pPr>
        <w:spacing w:after="200"/>
      </w:pPr>
      <w:r>
        <w:rPr>
          <w:rFonts w:ascii="Arial" w:hAnsi="Arial"/>
          <w:sz w:val="22"/>
        </w:rPr>
        <w:t>Strategic innovation executive with 13+ years driving digital transformation, AI strategy, and fintech product development in global technology organizations. Proven expertise in managing strategic partnerships with hyperscalers, venture capital-style evaluation of technology startups and scale-ups, and P&amp;L ownership of $200M+ financial products. Recognized thought leader with extensive speaking experience on AI/ML innovation, product management, and digital banking transformation. Expert in C-level stakeholder engagement, building innovation ecosystems, and leading cross-functional teams to deliver market-leading digital solutions. Strong background combining technical depth, financial acumen, and strategic vision required for banking sector digital transformation.</w:t>
      </w:r>
    </w:p>
    <w:p>
      <w:pPr>
        <w:spacing w:after="120"/>
      </w:pPr>
      <w:r>
        <w:rPr>
          <w:rFonts w:ascii="Arial" w:hAnsi="Arial"/>
          <w:b/>
          <w:color w:val="000000"/>
          <w:sz w:val="28"/>
        </w:rPr>
        <w:t>CORE COMPETENCIES</w:t>
      </w:r>
    </w:p>
    <w:p>
      <w:pPr>
        <w:spacing w:after="200"/>
      </w:pPr>
      <w:r>
        <w:t>Digital Banking &amp; Channels Strategy  •  AI/ML Strategy &amp; Implementation  •  Strategic Partnerships (Hyperscalers, VCs, Startups)  •  Fintech Product &amp; P&amp;L Management</w:t>
        <w:br/>
        <w:t>Startup Evaluation &amp; Innovation Scouting  •  C-Level Executive Engagement  •  Technology Vendor Assessment  •  Thought Leadership &amp; Public Speaking</w:t>
        <w:br/>
        <w:t>Budget &amp; Portfolio Management ($100M+)  •  Team Building &amp; Cultural Transformation  •  Risk Management &amp; Compliance  •  Agile Product Development</w:t>
      </w:r>
    </w:p>
    <w:p>
      <w:pPr>
        <w:spacing w:after="120"/>
      </w:pPr>
      <w:r>
        <w:rPr>
          <w:rFonts w:ascii="Arial" w:hAnsi="Arial"/>
          <w:b/>
          <w:color w:val="000000"/>
          <w:sz w:val="28"/>
        </w:rPr>
        <w:t>PROFESSIONAL EXPERIENCE</w:t>
      </w:r>
    </w:p>
    <w:p>
      <w:pPr>
        <w:spacing w:after="80"/>
      </w:pPr>
      <w:r>
        <w:rPr>
          <w:rFonts w:ascii="Arial" w:hAnsi="Arial"/>
          <w:b/>
          <w:sz w:val="24"/>
        </w:rPr>
        <w:t>Vice President, Digital Innovation &amp; Product Management</w:t>
      </w:r>
      <w:r>
        <w:br/>
      </w:r>
      <w:r>
        <w:rPr>
          <w:rFonts w:ascii="Arial" w:hAnsi="Arial"/>
          <w:i/>
          <w:sz w:val="22"/>
        </w:rPr>
        <w:t>Amazon EU SARL, Luxembourg  |  July 2021 - Present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Led BNPL feature within Amazon Fashion, grew to $200M+ GMV and expanded to other product categories, managing entire product lifecycle from strategy and risk management to customer experience and regulatory compliance across European markets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Defined and championed multi-year Digital Channels, Product, and Technology Roadmap aligned with executive strategy, delivering $1B+ annualized revenue impact through customer experience innovation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Led AI strategy development and execution for digital channels, integrating generative AI (LLMs) and computer vision models to launch scalable customer-facing solutions (Virtual Try-On, AI Review Insights) serving millions of users - improved NPS by 1500bps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Developed strategic partnerships with financial institutions, payment processors, and fintech vendors to build scalable financial product infrastructure supporting cross-border transactions and credit decisioning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Collaborated with internal AWS teams and managed partnerships with hyperscalers, technology vendors, and innovation partners - conducting vendor assessments, negotiating pilot engagements, and evaluating startup maturity, relevance, and strategic fit using VC-style frameworks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Oversaw $100M+ digital budget and project portfolio management, ensuring maximum ROI while maintaining strategic alignment with business objectives and improving profitability by $50M+ through data-driven optimization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Led cross-functional team of 50+ including product managers, data scientists, engineers, and UX designers, fostering culture of innovation, experimentation, and customer-centricity while implementing agile methodologies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Actively participated in C-level executive discussions, influencing corporate strategy and ensuring digital and fintech initiatives were prioritized across the organization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Drove thought leadership through speaking engagements at industry conferences on AI/ML innovation, product strategy, and digital transformation in financial services and technology sectors</w:t>
      </w:r>
    </w:p>
    <w:p/>
    <w:p>
      <w:pPr>
        <w:spacing w:after="80"/>
      </w:pPr>
      <w:r>
        <w:rPr>
          <w:rFonts w:ascii="Arial" w:hAnsi="Arial"/>
          <w:b/>
          <w:sz w:val="24"/>
        </w:rPr>
        <w:t>Head of Supply Chain, Southern Europe (France, Italy, Spain)</w:t>
      </w:r>
      <w:r>
        <w:br/>
      </w:r>
      <w:r>
        <w:rPr>
          <w:rFonts w:ascii="Arial" w:hAnsi="Arial"/>
          <w:i/>
          <w:sz w:val="22"/>
        </w:rPr>
        <w:t>Amazon EU SARL, Luxembourg  |  January 2019 - June 2021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Developed AI/ML-driven forecasting and predictive analytics models automating Sales &amp; Operations Planning (S&amp;OP) processes, improving accuracy by 730bps and generating 800+ hours of analyst productivity weekly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Built advanced statistical models and optimization algorithms for multi-echelon inventory strategy, reducing stockouts by 18% while improving operational efficiency and customer delivery experience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Led digital transformation initiatives implementing end-to-end automation across operations, demonstrating ability to drive large-scale technology adoption and change management in complex environments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Created proprietary algorithm optimizing business impact during capacity constraints by defining and maximizing long-term customer value metrics - saved 3M+ shipments during COVID-19 crisis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Presented insights and strategic recommendations to C-level executives on operational resilience, technology adoption, risk management, and efficiency improvements across Southern European markets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Built high-performing team, reducing attrition from 50% to 3%, improving engagement to top 10 percentile, and increasing gender diversity from 0% to 40% while developing direct reports to Senior Manager level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Managed crisis response during fulfillment center shutdown, reinventing end-to-end processes (from purchasing to last mile) in one month to deliver 160k stuck shipments to customers</w:t>
      </w:r>
    </w:p>
    <w:p/>
    <w:p>
      <w:pPr>
        <w:spacing w:after="80"/>
      </w:pPr>
      <w:r>
        <w:rPr>
          <w:rFonts w:ascii="Arial" w:hAnsi="Arial"/>
          <w:b/>
          <w:sz w:val="24"/>
        </w:rPr>
        <w:t>Senior Manager, EU Network Planning &amp; Innovation</w:t>
      </w:r>
      <w:r>
        <w:br/>
      </w:r>
      <w:r>
        <w:rPr>
          <w:rFonts w:ascii="Arial" w:hAnsi="Arial"/>
          <w:i/>
          <w:sz w:val="22"/>
        </w:rPr>
        <w:t>Amazon EU SARL, Luxembourg  |  February 2012 - December 2018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Built team from scratch to bar-raising multi-location 6-person team across 6+ years, achieving 2 door desk awards, 4 promotions, and 3,100bps reduction in attrition while establishing EU as global benchmark for AI/ML adoption ahead of North American operations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Developed machine learning models for inventory placement optimization and capacity utilization forecasting, collaborating closely with AWS internal teams to pilot emerging AI capabilities and assess commercial viability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Led startup scouting and technology landscape analysis, identifying emerging players in AI, cloud infrastructure, and automation - evaluating strategic partnerships and investment opportunities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Drove internal engagement and ambassadorship for innovation initiatives, organizing hackathons, innovation showcases, and executive briefings to build organizational capability around emerging technologies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Provided hands-on delivery leadership and governance for technology projects, managing stakeholder expectations, implementing project governance frameworks, and mitigating technical and business risks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Recognized as 'Year over Year Top Tier' performer and nominated as Peak Captain for entire Amazon EU Operations in 2018, demonstrating exceptional leadership and strategic execution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Promoted three times from graduate entry (Feb 2012) to Senior Manager (2016), gaining foundational experience in technology-driven operations, strategic planning, data analytics, and stakeholder management</w:t>
      </w:r>
    </w:p>
    <w:p/>
    <w:p>
      <w:pPr>
        <w:spacing w:after="120"/>
      </w:pPr>
      <w:r>
        <w:rPr>
          <w:rFonts w:ascii="Arial" w:hAnsi="Arial"/>
          <w:b/>
          <w:color w:val="000000"/>
          <w:sz w:val="28"/>
        </w:rPr>
        <w:t>THOUGHT LEADERSHIP &amp; EXTERNAL VISIBILITY</w:t>
      </w:r>
    </w:p>
    <w:p>
      <w:pPr>
        <w:spacing w:after="200"/>
      </w:pPr>
      <w:r>
        <w:rPr>
          <w:rFonts w:ascii="Arial" w:hAnsi="Arial"/>
          <w:sz w:val="22"/>
        </w:rPr>
        <w:t>Regular speaker at industry conferences and events on AI/ML innovation, digital transformation, product management, and leadership development. Engaged with startup ecosystems, venture capital community, and academic institutions to drive knowledge sharing and ecosystem development.</w:t>
      </w:r>
    </w:p>
    <w:p>
      <w:pPr>
        <w:spacing w:after="120"/>
      </w:pPr>
      <w:r>
        <w:rPr>
          <w:rFonts w:ascii="Arial" w:hAnsi="Arial"/>
          <w:b/>
          <w:color w:val="000000"/>
          <w:sz w:val="28"/>
        </w:rPr>
        <w:t>EDUCATION &amp; CERTIFICATIONS</w:t>
      </w:r>
    </w:p>
    <w:p>
      <w:pPr>
        <w:spacing w:after="120"/>
      </w:pPr>
      <w:r>
        <w:rPr>
          <w:rFonts w:ascii="Arial" w:hAnsi="Arial"/>
          <w:b/>
          <w:sz w:val="22"/>
        </w:rPr>
        <w:t>Data Science and Artificial Intelligence for Leadership</w:t>
      </w:r>
      <w:r>
        <w:br/>
      </w:r>
      <w:r>
        <w:rPr>
          <w:rFonts w:ascii="Arial" w:hAnsi="Arial"/>
          <w:sz w:val="22"/>
        </w:rPr>
        <w:t>Amazon Machine Learning University  |  2023</w:t>
      </w:r>
    </w:p>
    <w:p>
      <w:pPr>
        <w:spacing w:after="120"/>
      </w:pPr>
      <w:r>
        <w:rPr>
          <w:rFonts w:ascii="Arial" w:hAnsi="Arial"/>
          <w:b/>
          <w:sz w:val="22"/>
        </w:rPr>
        <w:t>BSc. International Logistics Engineering (Minor: Computer Science)</w:t>
      </w:r>
      <w:r>
        <w:br/>
      </w:r>
      <w:r>
        <w:rPr>
          <w:rFonts w:ascii="Arial" w:hAnsi="Arial"/>
          <w:sz w:val="22"/>
        </w:rPr>
        <w:t>Jacobs University Bremen, Germany  |  2007 - 2011</w:t>
      </w:r>
    </w:p>
    <w:p>
      <w:r>
        <w:rPr>
          <w:rFonts w:ascii="Arial" w:hAnsi="Arial"/>
          <w:b/>
          <w:sz w:val="22"/>
        </w:rPr>
        <w:t>Associate Certified Coach (ACC)</w:t>
      </w:r>
      <w:r>
        <w:br/>
      </w:r>
      <w:r>
        <w:rPr>
          <w:rFonts w:ascii="Arial" w:hAnsi="Arial"/>
          <w:sz w:val="22"/>
        </w:rPr>
        <w:t>International Coaching Federation (ICF)  |  2025</w:t>
      </w:r>
    </w:p>
    <w:p/>
    <w:p>
      <w:pPr>
        <w:spacing w:after="120"/>
      </w:pPr>
      <w:r>
        <w:rPr>
          <w:rFonts w:ascii="Arial" w:hAnsi="Arial"/>
          <w:b/>
          <w:color w:val="000000"/>
          <w:sz w:val="28"/>
        </w:rPr>
        <w:t>TECHNICAL SKILLS &amp; EXPERTISE</w:t>
      </w:r>
    </w:p>
    <w:p>
      <w:pPr>
        <w:spacing w:after="200"/>
      </w:pPr>
      <w:r>
        <w:t>AI/ML Technologies: LLM Integration, Generative AI, Computer Vision, Predictive Analytics, Risk Models  •  Financial Services: P&amp;L Management, Risk Management, Credit Products, Payment Systems, Regulatory Compliance  •  Product &amp; Technology: Agile/Scrum, Digital Product Development, API Integration, Cloud Infrastructure (AWS)  •  Partnership Management: Hyperscaler Relations (AWS, Azure, GCP), Startup Evaluation, Vendor Assessment, Strategic Alliances  •  Data &amp; Analytics: Statistical Modeling, A/B Testing, Data Science, Business Intelligence, Financial Analytics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