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130C" w:rsidRPr="00DA683D" w:rsidRDefault="00FC130C">
      <w:pPr>
        <w:spacing w:before="1600"/>
      </w:pPr>
    </w:p>
    <w:p w:rsidR="00FC130C" w:rsidRPr="00DA683D" w:rsidRDefault="009D4B7F">
      <w:pPr>
        <w:jc w:val="center"/>
      </w:pPr>
      <w:proofErr w:type="spellStart"/>
      <w:r w:rsidRPr="00DA683D">
        <w:rPr>
          <w:b/>
          <w:bCs/>
          <w:sz w:val="64"/>
          <w:szCs w:val="64"/>
        </w:rPr>
        <w:t>HisabDo</w:t>
      </w:r>
      <w:proofErr w:type="spellEnd"/>
    </w:p>
    <w:p w:rsidR="00FC130C" w:rsidRPr="00DA683D" w:rsidRDefault="009D4B7F">
      <w:pPr>
        <w:spacing w:before="120" w:after="60"/>
        <w:jc w:val="center"/>
      </w:pPr>
      <w:r w:rsidRPr="00DA683D">
        <w:rPr>
          <w:b/>
          <w:bCs/>
          <w:sz w:val="32"/>
          <w:szCs w:val="32"/>
        </w:rPr>
        <w:t>AI User Engagement Features</w:t>
      </w:r>
    </w:p>
    <w:p w:rsidR="00FC130C" w:rsidRPr="00DA683D" w:rsidRDefault="009D4B7F">
      <w:pPr>
        <w:spacing w:after="600"/>
        <w:jc w:val="center"/>
      </w:pPr>
      <w:r w:rsidRPr="00DA683D">
        <w:rPr>
          <w:sz w:val="30"/>
          <w:szCs w:val="30"/>
        </w:rPr>
        <w:t>Technical Requirements Document</w:t>
      </w:r>
    </w:p>
    <w:p w:rsidR="00FC130C" w:rsidRPr="002C5ECC" w:rsidRDefault="009D4B7F">
      <w:pPr>
        <w:spacing w:before="800" w:after="60"/>
        <w:jc w:val="center"/>
        <w:rPr>
          <w:b/>
          <w:sz w:val="24"/>
        </w:rPr>
      </w:pPr>
      <w:r w:rsidRPr="002C5ECC">
        <w:rPr>
          <w:b/>
          <w:sz w:val="28"/>
          <w:szCs w:val="22"/>
        </w:rPr>
        <w:t xml:space="preserve">Prepared by: </w:t>
      </w:r>
      <w:r w:rsidR="002C5ECC" w:rsidRPr="002C5ECC">
        <w:rPr>
          <w:b/>
          <w:sz w:val="28"/>
          <w:szCs w:val="22"/>
        </w:rPr>
        <w:t>Laiba Yousuf</w:t>
      </w:r>
      <w:bookmarkStart w:id="0" w:name="_GoBack"/>
      <w:bookmarkEnd w:id="0"/>
    </w:p>
    <w:p w:rsidR="00FC130C" w:rsidRPr="00DA683D" w:rsidRDefault="009D4B7F">
      <w:pPr>
        <w:spacing w:after="60"/>
        <w:jc w:val="center"/>
      </w:pPr>
      <w:r w:rsidRPr="00DA683D">
        <w:rPr>
          <w:sz w:val="22"/>
          <w:szCs w:val="22"/>
        </w:rPr>
        <w:t>Module: AI User Engagement Features</w:t>
      </w:r>
    </w:p>
    <w:p w:rsidR="00FC130C" w:rsidRPr="00DA683D" w:rsidRDefault="009D4B7F">
      <w:r w:rsidRPr="00DA683D">
        <w:br w:type="page"/>
      </w:r>
    </w:p>
    <w:p w:rsidR="00FC130C" w:rsidRPr="00DA683D" w:rsidRDefault="009D4B7F">
      <w:pPr>
        <w:pStyle w:val="Heading1"/>
        <w:pBdr>
          <w:bottom w:val="single" w:sz="6" w:space="4" w:color="2E6F95"/>
        </w:pBdr>
        <w:spacing w:before="400" w:after="200"/>
        <w:rPr>
          <w:color w:val="auto"/>
        </w:rPr>
      </w:pPr>
      <w:r w:rsidRPr="00DA683D">
        <w:rPr>
          <w:b/>
          <w:bCs/>
          <w:color w:val="auto"/>
          <w:sz w:val="28"/>
          <w:szCs w:val="28"/>
        </w:rPr>
        <w:lastRenderedPageBreak/>
        <w:t>1. Introduction &amp; Purpose</w:t>
      </w:r>
    </w:p>
    <w:p w:rsidR="00FC130C" w:rsidRPr="00DA683D" w:rsidRDefault="009D4B7F">
      <w:pPr>
        <w:spacing w:after="140" w:line="276" w:lineRule="auto"/>
      </w:pPr>
      <w:proofErr w:type="spellStart"/>
      <w:r w:rsidRPr="00DA683D">
        <w:rPr>
          <w:sz w:val="22"/>
          <w:szCs w:val="22"/>
        </w:rPr>
        <w:t>HisabDo</w:t>
      </w:r>
      <w:proofErr w:type="spellEnd"/>
      <w:r w:rsidRPr="00DA683D">
        <w:rPr>
          <w:sz w:val="22"/>
          <w:szCs w:val="22"/>
        </w:rPr>
        <w:t xml:space="preserve"> is a digital ledger application built to help small shopkeepers in Pakistan record sales, track credit (</w:t>
      </w:r>
      <w:proofErr w:type="spellStart"/>
      <w:r w:rsidRPr="00DA683D">
        <w:rPr>
          <w:sz w:val="22"/>
          <w:szCs w:val="22"/>
        </w:rPr>
        <w:t>khata</w:t>
      </w:r>
      <w:proofErr w:type="spellEnd"/>
      <w:r w:rsidRPr="00DA683D">
        <w:rPr>
          <w:sz w:val="22"/>
          <w:szCs w:val="22"/>
        </w:rPr>
        <w:t>), and manage day-to-day accounts. This document defines the complete technical requirements for the AI User Engagement Features module, wh</w:t>
      </w:r>
      <w:r w:rsidRPr="00DA683D">
        <w:rPr>
          <w:sz w:val="22"/>
          <w:szCs w:val="22"/>
        </w:rPr>
        <w:t xml:space="preserve">ich adds AI-powered assistance — including a </w:t>
      </w:r>
      <w:proofErr w:type="spellStart"/>
      <w:r w:rsidRPr="00DA683D">
        <w:rPr>
          <w:sz w:val="22"/>
          <w:szCs w:val="22"/>
        </w:rPr>
        <w:t>chatbot</w:t>
      </w:r>
      <w:proofErr w:type="spellEnd"/>
      <w:r w:rsidRPr="00DA683D">
        <w:rPr>
          <w:sz w:val="22"/>
          <w:szCs w:val="22"/>
        </w:rPr>
        <w:t xml:space="preserve">, contextual help, and content recommendations — on top of the existing </w:t>
      </w:r>
      <w:proofErr w:type="spellStart"/>
      <w:r w:rsidRPr="00DA683D">
        <w:rPr>
          <w:sz w:val="22"/>
          <w:szCs w:val="22"/>
        </w:rPr>
        <w:t>HisabDo</w:t>
      </w:r>
      <w:proofErr w:type="spellEnd"/>
      <w:r w:rsidRPr="00DA683D">
        <w:rPr>
          <w:sz w:val="22"/>
          <w:szCs w:val="22"/>
        </w:rPr>
        <w:t xml:space="preserve"> platform.</w:t>
      </w:r>
    </w:p>
    <w:p w:rsidR="00FC130C" w:rsidRPr="00DA683D" w:rsidRDefault="009D4B7F">
      <w:pPr>
        <w:spacing w:after="140" w:line="276" w:lineRule="auto"/>
      </w:pPr>
      <w:r w:rsidRPr="00DA683D">
        <w:rPr>
          <w:sz w:val="22"/>
          <w:szCs w:val="22"/>
        </w:rPr>
        <w:t>The purpose of this document is to give the development team, reviewers, and future contributors a single, authori</w:t>
      </w:r>
      <w:r w:rsidRPr="00DA683D">
        <w:rPr>
          <w:sz w:val="22"/>
          <w:szCs w:val="22"/>
        </w:rPr>
        <w:t xml:space="preserve">tative reference for every technology, dependency, and configuration decision needed to build, run, secure, and maintain the AI features. It covers the frontend, backend, AI service layer, local and cloud LLM usage, </w:t>
      </w:r>
      <w:proofErr w:type="spellStart"/>
      <w:r w:rsidRPr="00DA683D">
        <w:rPr>
          <w:sz w:val="22"/>
          <w:szCs w:val="22"/>
        </w:rPr>
        <w:t>embeddings</w:t>
      </w:r>
      <w:proofErr w:type="spellEnd"/>
      <w:r w:rsidRPr="00DA683D">
        <w:rPr>
          <w:sz w:val="22"/>
          <w:szCs w:val="22"/>
        </w:rPr>
        <w:t>, vector search, APIs, data st</w:t>
      </w:r>
      <w:r w:rsidRPr="00DA683D">
        <w:rPr>
          <w:sz w:val="22"/>
          <w:szCs w:val="22"/>
        </w:rPr>
        <w:t>orage, authentication, security, hardware constraints, dependency lists, environment configuration, testing, and monitoring.</w:t>
      </w:r>
    </w:p>
    <w:p w:rsidR="00FC130C" w:rsidRPr="00DA683D" w:rsidRDefault="009D4B7F">
      <w:pPr>
        <w:pStyle w:val="ListParagraph"/>
        <w:numPr>
          <w:ilvl w:val="0"/>
          <w:numId w:val="2"/>
        </w:numPr>
        <w:spacing w:after="80" w:line="264" w:lineRule="auto"/>
      </w:pPr>
      <w:r w:rsidRPr="00DA683D">
        <w:rPr>
          <w:b/>
          <w:bCs/>
          <w:sz w:val="22"/>
          <w:szCs w:val="22"/>
        </w:rPr>
        <w:t xml:space="preserve">Scope: </w:t>
      </w:r>
      <w:r w:rsidRPr="00DA683D">
        <w:rPr>
          <w:sz w:val="22"/>
          <w:szCs w:val="22"/>
        </w:rPr>
        <w:t>This document covers technical requirements only. Feature-level functional specifications and UI/UX designs are covered in s</w:t>
      </w:r>
      <w:r w:rsidRPr="00DA683D">
        <w:rPr>
          <w:sz w:val="22"/>
          <w:szCs w:val="22"/>
        </w:rPr>
        <w:t xml:space="preserve">eparate </w:t>
      </w:r>
      <w:proofErr w:type="spellStart"/>
      <w:r w:rsidRPr="00DA683D">
        <w:rPr>
          <w:sz w:val="22"/>
          <w:szCs w:val="22"/>
        </w:rPr>
        <w:t>HisabDo</w:t>
      </w:r>
      <w:proofErr w:type="spellEnd"/>
      <w:r w:rsidRPr="00DA683D">
        <w:rPr>
          <w:sz w:val="22"/>
          <w:szCs w:val="22"/>
        </w:rPr>
        <w:t xml:space="preserve"> documentation (AI Feasibility Research, AI Enhancement Roadmap, and AI User Engagement Ideas and Strategy).</w:t>
      </w:r>
    </w:p>
    <w:p w:rsidR="00FC130C" w:rsidRPr="00DA683D" w:rsidRDefault="009D4B7F">
      <w:pPr>
        <w:pStyle w:val="ListParagraph"/>
        <w:numPr>
          <w:ilvl w:val="0"/>
          <w:numId w:val="2"/>
        </w:numPr>
        <w:spacing w:after="80" w:line="264" w:lineRule="auto"/>
      </w:pPr>
      <w:r w:rsidRPr="00DA683D">
        <w:rPr>
          <w:b/>
          <w:bCs/>
          <w:sz w:val="22"/>
          <w:szCs w:val="22"/>
        </w:rPr>
        <w:t xml:space="preserve">Audience: </w:t>
      </w:r>
      <w:proofErr w:type="spellStart"/>
      <w:r w:rsidRPr="00DA683D">
        <w:rPr>
          <w:sz w:val="22"/>
          <w:szCs w:val="22"/>
        </w:rPr>
        <w:t>HisabDo</w:t>
      </w:r>
      <w:proofErr w:type="spellEnd"/>
      <w:r w:rsidRPr="00DA683D">
        <w:rPr>
          <w:sz w:val="22"/>
          <w:szCs w:val="22"/>
        </w:rPr>
        <w:t xml:space="preserve"> development team, capstone supervisors/reviewers, and future maintainers of the AI module.</w:t>
      </w:r>
    </w:p>
    <w:p w:rsidR="00FC130C" w:rsidRPr="00DA683D" w:rsidRDefault="009D4B7F">
      <w:pPr>
        <w:pStyle w:val="Heading1"/>
        <w:pBdr>
          <w:bottom w:val="single" w:sz="6" w:space="4" w:color="2E6F95"/>
        </w:pBdr>
        <w:spacing w:before="400" w:after="200"/>
        <w:rPr>
          <w:color w:val="auto"/>
        </w:rPr>
      </w:pPr>
      <w:r w:rsidRPr="00DA683D">
        <w:rPr>
          <w:b/>
          <w:bCs/>
          <w:color w:val="auto"/>
          <w:sz w:val="28"/>
          <w:szCs w:val="28"/>
        </w:rPr>
        <w:t>2. Recommended Technolo</w:t>
      </w:r>
      <w:r w:rsidRPr="00DA683D">
        <w:rPr>
          <w:b/>
          <w:bCs/>
          <w:color w:val="auto"/>
          <w:sz w:val="28"/>
          <w:szCs w:val="28"/>
        </w:rPr>
        <w:t>gy Stack — Overview</w:t>
      </w:r>
    </w:p>
    <w:p w:rsidR="00FC130C" w:rsidRPr="00DA683D" w:rsidRDefault="009D4B7F">
      <w:pPr>
        <w:spacing w:after="140" w:line="276" w:lineRule="auto"/>
      </w:pPr>
      <w:r w:rsidRPr="00DA683D">
        <w:rPr>
          <w:sz w:val="22"/>
          <w:szCs w:val="22"/>
        </w:rPr>
        <w:t>The table below summarizes the recommended stack assigned for this module. Each layer is elaborated in its own section further in this document.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4160"/>
      </w:tblGrid>
      <w:tr w:rsidR="00DA683D" w:rsidRPr="00DA683D">
        <w:tblPrEx>
          <w:tblCellMar>
            <w:top w:w="0" w:type="dxa"/>
            <w:bottom w:w="0" w:type="dxa"/>
          </w:tblCellMar>
        </w:tblPrEx>
        <w:trPr>
          <w:tblHeader/>
        </w:trPr>
        <w:tc>
          <w:tcPr>
            <w:tcW w:w="2600" w:type="dxa"/>
            <w:shd w:val="clear" w:color="auto" w:fill="1F3A5F"/>
            <w:tcMar>
              <w:top w:w="100" w:type="dxa"/>
              <w:left w:w="120" w:type="dxa"/>
              <w:bottom w:w="100" w:type="dxa"/>
              <w:right w:w="120" w:type="dxa"/>
            </w:tcMar>
          </w:tcPr>
          <w:p w:rsidR="00FC130C" w:rsidRPr="00DA683D" w:rsidRDefault="009D4B7F">
            <w:r w:rsidRPr="00DA683D">
              <w:rPr>
                <w:b/>
                <w:bCs/>
              </w:rPr>
              <w:t>Layer</w:t>
            </w:r>
          </w:p>
        </w:tc>
        <w:tc>
          <w:tcPr>
            <w:tcW w:w="3200" w:type="dxa"/>
            <w:shd w:val="clear" w:color="auto" w:fill="1F3A5F"/>
            <w:tcMar>
              <w:top w:w="100" w:type="dxa"/>
              <w:left w:w="120" w:type="dxa"/>
              <w:bottom w:w="100" w:type="dxa"/>
              <w:right w:w="120" w:type="dxa"/>
            </w:tcMar>
          </w:tcPr>
          <w:p w:rsidR="00FC130C" w:rsidRPr="00DA683D" w:rsidRDefault="009D4B7F">
            <w:r w:rsidRPr="00DA683D">
              <w:rPr>
                <w:b/>
                <w:bCs/>
              </w:rPr>
              <w:t>Technology</w:t>
            </w:r>
          </w:p>
        </w:tc>
        <w:tc>
          <w:tcPr>
            <w:tcW w:w="4160" w:type="dxa"/>
            <w:shd w:val="clear" w:color="auto" w:fill="1F3A5F"/>
            <w:tcMar>
              <w:top w:w="100" w:type="dxa"/>
              <w:left w:w="120" w:type="dxa"/>
              <w:bottom w:w="100" w:type="dxa"/>
              <w:right w:w="120" w:type="dxa"/>
            </w:tcMar>
          </w:tcPr>
          <w:p w:rsidR="00FC130C" w:rsidRPr="00DA683D" w:rsidRDefault="009D4B7F">
            <w:r w:rsidRPr="00DA683D">
              <w:rPr>
                <w:b/>
                <w:bCs/>
              </w:rPr>
              <w:t>Role</w:t>
            </w:r>
          </w:p>
        </w:tc>
      </w:tr>
      <w:tr w:rsidR="00DA683D" w:rsidRPr="00DA683D">
        <w:tblPrEx>
          <w:tblCellMar>
            <w:top w:w="0" w:type="dxa"/>
            <w:bottom w:w="0" w:type="dxa"/>
          </w:tblCellMar>
        </w:tblPrEx>
        <w:tc>
          <w:tcPr>
            <w:tcW w:w="2600" w:type="dxa"/>
            <w:shd w:val="clear" w:color="auto" w:fill="FFFFFF"/>
            <w:tcMar>
              <w:top w:w="100" w:type="dxa"/>
              <w:left w:w="120" w:type="dxa"/>
              <w:bottom w:w="100" w:type="dxa"/>
              <w:right w:w="120" w:type="dxa"/>
            </w:tcMar>
          </w:tcPr>
          <w:p w:rsidR="00FC130C" w:rsidRPr="00DA683D" w:rsidRDefault="009D4B7F">
            <w:r w:rsidRPr="00DA683D">
              <w:t>Frontend</w:t>
            </w:r>
          </w:p>
        </w:tc>
        <w:tc>
          <w:tcPr>
            <w:tcW w:w="3200" w:type="dxa"/>
            <w:shd w:val="clear" w:color="auto" w:fill="FFFFFF"/>
            <w:tcMar>
              <w:top w:w="100" w:type="dxa"/>
              <w:left w:w="120" w:type="dxa"/>
              <w:bottom w:w="100" w:type="dxa"/>
              <w:right w:w="120" w:type="dxa"/>
            </w:tcMar>
          </w:tcPr>
          <w:p w:rsidR="00FC130C" w:rsidRPr="00DA683D" w:rsidRDefault="009D4B7F">
            <w:r w:rsidRPr="00DA683D">
              <w:t>React</w:t>
            </w:r>
          </w:p>
        </w:tc>
        <w:tc>
          <w:tcPr>
            <w:tcW w:w="4160" w:type="dxa"/>
            <w:shd w:val="clear" w:color="auto" w:fill="FFFFFF"/>
            <w:tcMar>
              <w:top w:w="100" w:type="dxa"/>
              <w:left w:w="120" w:type="dxa"/>
              <w:bottom w:w="100" w:type="dxa"/>
              <w:right w:w="120" w:type="dxa"/>
            </w:tcMar>
          </w:tcPr>
          <w:p w:rsidR="00FC130C" w:rsidRPr="00DA683D" w:rsidRDefault="009D4B7F">
            <w:r w:rsidRPr="00DA683D">
              <w:t>User-facing web interface for shopkeepers and the AI chat/help widgets</w:t>
            </w:r>
          </w:p>
        </w:tc>
      </w:tr>
      <w:tr w:rsidR="00DA683D" w:rsidRPr="00DA683D">
        <w:tblPrEx>
          <w:tblCellMar>
            <w:top w:w="0" w:type="dxa"/>
            <w:bottom w:w="0" w:type="dxa"/>
          </w:tblCellMar>
        </w:tblPrEx>
        <w:tc>
          <w:tcPr>
            <w:tcW w:w="2600" w:type="dxa"/>
            <w:shd w:val="clear" w:color="auto" w:fill="EAF1F6"/>
            <w:tcMar>
              <w:top w:w="100" w:type="dxa"/>
              <w:left w:w="120" w:type="dxa"/>
              <w:bottom w:w="100" w:type="dxa"/>
              <w:right w:w="120" w:type="dxa"/>
            </w:tcMar>
          </w:tcPr>
          <w:p w:rsidR="00FC130C" w:rsidRPr="00DA683D" w:rsidRDefault="009D4B7F">
            <w:r w:rsidRPr="00DA683D">
              <w:t>Backend</w:t>
            </w:r>
          </w:p>
        </w:tc>
        <w:tc>
          <w:tcPr>
            <w:tcW w:w="3200" w:type="dxa"/>
            <w:shd w:val="clear" w:color="auto" w:fill="EAF1F6"/>
            <w:tcMar>
              <w:top w:w="100" w:type="dxa"/>
              <w:left w:w="120" w:type="dxa"/>
              <w:bottom w:w="100" w:type="dxa"/>
              <w:right w:w="120" w:type="dxa"/>
            </w:tcMar>
          </w:tcPr>
          <w:p w:rsidR="00FC130C" w:rsidRPr="00DA683D" w:rsidRDefault="009D4B7F">
            <w:r w:rsidRPr="00DA683D">
              <w:t>Node.js + Express.js</w:t>
            </w:r>
          </w:p>
        </w:tc>
        <w:tc>
          <w:tcPr>
            <w:tcW w:w="4160" w:type="dxa"/>
            <w:shd w:val="clear" w:color="auto" w:fill="EAF1F6"/>
            <w:tcMar>
              <w:top w:w="100" w:type="dxa"/>
              <w:left w:w="120" w:type="dxa"/>
              <w:bottom w:w="100" w:type="dxa"/>
              <w:right w:w="120" w:type="dxa"/>
            </w:tcMar>
          </w:tcPr>
          <w:p w:rsidR="00FC130C" w:rsidRPr="00DA683D" w:rsidRDefault="009D4B7F">
            <w:r w:rsidRPr="00DA683D">
              <w:t xml:space="preserve">Core application API, business logic, and integration layer with </w:t>
            </w:r>
            <w:proofErr w:type="spellStart"/>
            <w:r w:rsidRPr="00DA683D">
              <w:t>HisabDo's</w:t>
            </w:r>
            <w:proofErr w:type="spellEnd"/>
            <w:r w:rsidRPr="00DA683D">
              <w:t xml:space="preserve"> existing database</w:t>
            </w:r>
          </w:p>
        </w:tc>
      </w:tr>
      <w:tr w:rsidR="00DA683D" w:rsidRPr="00DA683D">
        <w:tblPrEx>
          <w:tblCellMar>
            <w:top w:w="0" w:type="dxa"/>
            <w:bottom w:w="0" w:type="dxa"/>
          </w:tblCellMar>
        </w:tblPrEx>
        <w:tc>
          <w:tcPr>
            <w:tcW w:w="2600" w:type="dxa"/>
            <w:shd w:val="clear" w:color="auto" w:fill="FFFFFF"/>
            <w:tcMar>
              <w:top w:w="100" w:type="dxa"/>
              <w:left w:w="120" w:type="dxa"/>
              <w:bottom w:w="100" w:type="dxa"/>
              <w:right w:w="120" w:type="dxa"/>
            </w:tcMar>
          </w:tcPr>
          <w:p w:rsidR="00FC130C" w:rsidRPr="00DA683D" w:rsidRDefault="009D4B7F">
            <w:r w:rsidRPr="00DA683D">
              <w:t>AI Service</w:t>
            </w:r>
          </w:p>
        </w:tc>
        <w:tc>
          <w:tcPr>
            <w:tcW w:w="3200" w:type="dxa"/>
            <w:shd w:val="clear" w:color="auto" w:fill="FFFFFF"/>
            <w:tcMar>
              <w:top w:w="100" w:type="dxa"/>
              <w:left w:w="120" w:type="dxa"/>
              <w:bottom w:w="100" w:type="dxa"/>
              <w:right w:w="120" w:type="dxa"/>
            </w:tcMar>
          </w:tcPr>
          <w:p w:rsidR="00FC130C" w:rsidRPr="00DA683D" w:rsidRDefault="009D4B7F">
            <w:r w:rsidRPr="00DA683D">
              <w:t xml:space="preserve">Python + </w:t>
            </w:r>
            <w:proofErr w:type="spellStart"/>
            <w:r w:rsidRPr="00DA683D">
              <w:t>FastAPI</w:t>
            </w:r>
            <w:proofErr w:type="spellEnd"/>
          </w:p>
        </w:tc>
        <w:tc>
          <w:tcPr>
            <w:tcW w:w="4160" w:type="dxa"/>
            <w:shd w:val="clear" w:color="auto" w:fill="FFFFFF"/>
            <w:tcMar>
              <w:top w:w="100" w:type="dxa"/>
              <w:left w:w="120" w:type="dxa"/>
              <w:bottom w:w="100" w:type="dxa"/>
              <w:right w:w="120" w:type="dxa"/>
            </w:tcMar>
          </w:tcPr>
          <w:p w:rsidR="00FC130C" w:rsidRPr="00DA683D" w:rsidRDefault="009D4B7F">
            <w:r w:rsidRPr="00DA683D">
              <w:t xml:space="preserve">Dedicated </w:t>
            </w:r>
            <w:proofErr w:type="spellStart"/>
            <w:r w:rsidRPr="00DA683D">
              <w:t>microservice</w:t>
            </w:r>
            <w:proofErr w:type="spellEnd"/>
            <w:r w:rsidRPr="00DA683D">
              <w:t xml:space="preserve"> exposing AI/ML endpoints (chat, recommendations, </w:t>
            </w:r>
            <w:proofErr w:type="spellStart"/>
            <w:r w:rsidRPr="00DA683D">
              <w:t>embeddings</w:t>
            </w:r>
            <w:proofErr w:type="spellEnd"/>
            <w:r w:rsidRPr="00DA683D">
              <w:t>)</w:t>
            </w:r>
          </w:p>
        </w:tc>
      </w:tr>
      <w:tr w:rsidR="00DA683D" w:rsidRPr="00DA683D">
        <w:tblPrEx>
          <w:tblCellMar>
            <w:top w:w="0" w:type="dxa"/>
            <w:bottom w:w="0" w:type="dxa"/>
          </w:tblCellMar>
        </w:tblPrEx>
        <w:tc>
          <w:tcPr>
            <w:tcW w:w="2600" w:type="dxa"/>
            <w:shd w:val="clear" w:color="auto" w:fill="EAF1F6"/>
            <w:tcMar>
              <w:top w:w="100" w:type="dxa"/>
              <w:left w:w="120" w:type="dxa"/>
              <w:bottom w:w="100" w:type="dxa"/>
              <w:right w:w="120" w:type="dxa"/>
            </w:tcMar>
          </w:tcPr>
          <w:p w:rsidR="00FC130C" w:rsidRPr="00DA683D" w:rsidRDefault="009D4B7F">
            <w:r w:rsidRPr="00DA683D">
              <w:t>Local AI Runtime</w:t>
            </w:r>
          </w:p>
        </w:tc>
        <w:tc>
          <w:tcPr>
            <w:tcW w:w="3200" w:type="dxa"/>
            <w:shd w:val="clear" w:color="auto" w:fill="EAF1F6"/>
            <w:tcMar>
              <w:top w:w="100" w:type="dxa"/>
              <w:left w:w="120" w:type="dxa"/>
              <w:bottom w:w="100" w:type="dxa"/>
              <w:right w:w="120" w:type="dxa"/>
            </w:tcMar>
          </w:tcPr>
          <w:p w:rsidR="00FC130C" w:rsidRPr="00DA683D" w:rsidRDefault="009D4B7F">
            <w:proofErr w:type="spellStart"/>
            <w:r w:rsidRPr="00DA683D">
              <w:t>Ollama</w:t>
            </w:r>
            <w:proofErr w:type="spellEnd"/>
          </w:p>
        </w:tc>
        <w:tc>
          <w:tcPr>
            <w:tcW w:w="4160" w:type="dxa"/>
            <w:shd w:val="clear" w:color="auto" w:fill="EAF1F6"/>
            <w:tcMar>
              <w:top w:w="100" w:type="dxa"/>
              <w:left w:w="120" w:type="dxa"/>
              <w:bottom w:w="100" w:type="dxa"/>
              <w:right w:w="120" w:type="dxa"/>
            </w:tcMar>
          </w:tcPr>
          <w:p w:rsidR="00FC130C" w:rsidRPr="00DA683D" w:rsidRDefault="009D4B7F">
            <w:r w:rsidRPr="00DA683D">
              <w:t>Runs open-source LLMs locally for offline-first, low-cost inference</w:t>
            </w:r>
          </w:p>
        </w:tc>
      </w:tr>
      <w:tr w:rsidR="00DA683D" w:rsidRPr="00DA683D">
        <w:tblPrEx>
          <w:tblCellMar>
            <w:top w:w="0" w:type="dxa"/>
            <w:bottom w:w="0" w:type="dxa"/>
          </w:tblCellMar>
        </w:tblPrEx>
        <w:tc>
          <w:tcPr>
            <w:tcW w:w="2600" w:type="dxa"/>
            <w:shd w:val="clear" w:color="auto" w:fill="FFFFFF"/>
            <w:tcMar>
              <w:top w:w="100" w:type="dxa"/>
              <w:left w:w="120" w:type="dxa"/>
              <w:bottom w:w="100" w:type="dxa"/>
              <w:right w:w="120" w:type="dxa"/>
            </w:tcMar>
          </w:tcPr>
          <w:p w:rsidR="00FC130C" w:rsidRPr="00DA683D" w:rsidRDefault="009D4B7F">
            <w:proofErr w:type="spellStart"/>
            <w:r w:rsidRPr="00DA683D">
              <w:t>Embeddings</w:t>
            </w:r>
            <w:proofErr w:type="spellEnd"/>
          </w:p>
        </w:tc>
        <w:tc>
          <w:tcPr>
            <w:tcW w:w="3200" w:type="dxa"/>
            <w:shd w:val="clear" w:color="auto" w:fill="FFFFFF"/>
            <w:tcMar>
              <w:top w:w="100" w:type="dxa"/>
              <w:left w:w="120" w:type="dxa"/>
              <w:bottom w:w="100" w:type="dxa"/>
              <w:right w:w="120" w:type="dxa"/>
            </w:tcMar>
          </w:tcPr>
          <w:p w:rsidR="00FC130C" w:rsidRPr="00DA683D" w:rsidRDefault="009D4B7F">
            <w:r w:rsidRPr="00DA683D">
              <w:t>Sentence Transformers</w:t>
            </w:r>
          </w:p>
        </w:tc>
        <w:tc>
          <w:tcPr>
            <w:tcW w:w="4160" w:type="dxa"/>
            <w:shd w:val="clear" w:color="auto" w:fill="FFFFFF"/>
            <w:tcMar>
              <w:top w:w="100" w:type="dxa"/>
              <w:left w:w="120" w:type="dxa"/>
              <w:bottom w:w="100" w:type="dxa"/>
              <w:right w:w="120" w:type="dxa"/>
            </w:tcMar>
          </w:tcPr>
          <w:p w:rsidR="00FC130C" w:rsidRPr="00DA683D" w:rsidRDefault="009D4B7F">
            <w:r w:rsidRPr="00DA683D">
              <w:t xml:space="preserve">Generates vector </w:t>
            </w:r>
            <w:proofErr w:type="spellStart"/>
            <w:r w:rsidRPr="00DA683D">
              <w:t>embeddings</w:t>
            </w:r>
            <w:proofErr w:type="spellEnd"/>
            <w:r w:rsidRPr="00DA683D">
              <w:t xml:space="preserve"> for semantic search and retrieval-augmented generation (RAG)</w:t>
            </w:r>
          </w:p>
        </w:tc>
      </w:tr>
      <w:tr w:rsidR="00DA683D" w:rsidRPr="00DA683D">
        <w:tblPrEx>
          <w:tblCellMar>
            <w:top w:w="0" w:type="dxa"/>
            <w:bottom w:w="0" w:type="dxa"/>
          </w:tblCellMar>
        </w:tblPrEx>
        <w:tc>
          <w:tcPr>
            <w:tcW w:w="2600" w:type="dxa"/>
            <w:shd w:val="clear" w:color="auto" w:fill="EAF1F6"/>
            <w:tcMar>
              <w:top w:w="100" w:type="dxa"/>
              <w:left w:w="120" w:type="dxa"/>
              <w:bottom w:w="100" w:type="dxa"/>
              <w:right w:w="120" w:type="dxa"/>
            </w:tcMar>
          </w:tcPr>
          <w:p w:rsidR="00FC130C" w:rsidRPr="00DA683D" w:rsidRDefault="009D4B7F">
            <w:r w:rsidRPr="00DA683D">
              <w:t>Vector Search (Prototype)</w:t>
            </w:r>
          </w:p>
        </w:tc>
        <w:tc>
          <w:tcPr>
            <w:tcW w:w="3200" w:type="dxa"/>
            <w:shd w:val="clear" w:color="auto" w:fill="EAF1F6"/>
            <w:tcMar>
              <w:top w:w="100" w:type="dxa"/>
              <w:left w:w="120" w:type="dxa"/>
              <w:bottom w:w="100" w:type="dxa"/>
              <w:right w:w="120" w:type="dxa"/>
            </w:tcMar>
          </w:tcPr>
          <w:p w:rsidR="00FC130C" w:rsidRPr="00DA683D" w:rsidRDefault="009D4B7F">
            <w:r w:rsidRPr="00DA683D">
              <w:t>FAISS</w:t>
            </w:r>
          </w:p>
        </w:tc>
        <w:tc>
          <w:tcPr>
            <w:tcW w:w="4160" w:type="dxa"/>
            <w:shd w:val="clear" w:color="auto" w:fill="EAF1F6"/>
            <w:tcMar>
              <w:top w:w="100" w:type="dxa"/>
              <w:left w:w="120" w:type="dxa"/>
              <w:bottom w:w="100" w:type="dxa"/>
              <w:right w:w="120" w:type="dxa"/>
            </w:tcMar>
          </w:tcPr>
          <w:p w:rsidR="00FC130C" w:rsidRPr="00DA683D" w:rsidRDefault="009D4B7F">
            <w:r w:rsidRPr="00DA683D">
              <w:t>In-process similarity search for the prototype/MVP phase</w:t>
            </w:r>
          </w:p>
        </w:tc>
      </w:tr>
      <w:tr w:rsidR="00DA683D" w:rsidRPr="00DA683D">
        <w:tblPrEx>
          <w:tblCellMar>
            <w:top w:w="0" w:type="dxa"/>
            <w:bottom w:w="0" w:type="dxa"/>
          </w:tblCellMar>
        </w:tblPrEx>
        <w:tc>
          <w:tcPr>
            <w:tcW w:w="2600" w:type="dxa"/>
            <w:shd w:val="clear" w:color="auto" w:fill="FFFFFF"/>
            <w:tcMar>
              <w:top w:w="100" w:type="dxa"/>
              <w:left w:w="120" w:type="dxa"/>
              <w:bottom w:w="100" w:type="dxa"/>
              <w:right w:w="120" w:type="dxa"/>
            </w:tcMar>
          </w:tcPr>
          <w:p w:rsidR="00FC130C" w:rsidRPr="00DA683D" w:rsidRDefault="009D4B7F">
            <w:r w:rsidRPr="00DA683D">
              <w:t>Vector Database (Future/Production)</w:t>
            </w:r>
          </w:p>
        </w:tc>
        <w:tc>
          <w:tcPr>
            <w:tcW w:w="3200" w:type="dxa"/>
            <w:shd w:val="clear" w:color="auto" w:fill="FFFFFF"/>
            <w:tcMar>
              <w:top w:w="100" w:type="dxa"/>
              <w:left w:w="120" w:type="dxa"/>
              <w:bottom w:w="100" w:type="dxa"/>
              <w:right w:w="120" w:type="dxa"/>
            </w:tcMar>
          </w:tcPr>
          <w:p w:rsidR="00FC130C" w:rsidRPr="00DA683D" w:rsidRDefault="009D4B7F">
            <w:proofErr w:type="spellStart"/>
            <w:r w:rsidRPr="00DA683D">
              <w:t>Qdrant</w:t>
            </w:r>
            <w:proofErr w:type="spellEnd"/>
          </w:p>
        </w:tc>
        <w:tc>
          <w:tcPr>
            <w:tcW w:w="4160" w:type="dxa"/>
            <w:shd w:val="clear" w:color="auto" w:fill="FFFFFF"/>
            <w:tcMar>
              <w:top w:w="100" w:type="dxa"/>
              <w:left w:w="120" w:type="dxa"/>
              <w:bottom w:w="100" w:type="dxa"/>
              <w:right w:w="120" w:type="dxa"/>
            </w:tcMar>
          </w:tcPr>
          <w:p w:rsidR="00FC130C" w:rsidRPr="00DA683D" w:rsidRDefault="009D4B7F">
            <w:r w:rsidRPr="00DA683D">
              <w:t>Scalable, persistent vector database for production deployment</w:t>
            </w:r>
          </w:p>
        </w:tc>
      </w:tr>
      <w:tr w:rsidR="00DA683D" w:rsidRPr="00DA683D">
        <w:tblPrEx>
          <w:tblCellMar>
            <w:top w:w="0" w:type="dxa"/>
            <w:bottom w:w="0" w:type="dxa"/>
          </w:tblCellMar>
        </w:tblPrEx>
        <w:tc>
          <w:tcPr>
            <w:tcW w:w="2600" w:type="dxa"/>
            <w:shd w:val="clear" w:color="auto" w:fill="EAF1F6"/>
            <w:tcMar>
              <w:top w:w="100" w:type="dxa"/>
              <w:left w:w="120" w:type="dxa"/>
              <w:bottom w:w="100" w:type="dxa"/>
              <w:right w:w="120" w:type="dxa"/>
            </w:tcMar>
          </w:tcPr>
          <w:p w:rsidR="00FC130C" w:rsidRPr="00DA683D" w:rsidRDefault="009D4B7F">
            <w:r w:rsidRPr="00DA683D">
              <w:t>Database</w:t>
            </w:r>
          </w:p>
        </w:tc>
        <w:tc>
          <w:tcPr>
            <w:tcW w:w="3200" w:type="dxa"/>
            <w:shd w:val="clear" w:color="auto" w:fill="EAF1F6"/>
            <w:tcMar>
              <w:top w:w="100" w:type="dxa"/>
              <w:left w:w="120" w:type="dxa"/>
              <w:bottom w:w="100" w:type="dxa"/>
              <w:right w:w="120" w:type="dxa"/>
            </w:tcMar>
          </w:tcPr>
          <w:p w:rsidR="00FC130C" w:rsidRPr="00DA683D" w:rsidRDefault="009D4B7F">
            <w:r w:rsidRPr="00DA683D">
              <w:t xml:space="preserve">Existing </w:t>
            </w:r>
            <w:proofErr w:type="spellStart"/>
            <w:r w:rsidRPr="00DA683D">
              <w:t>HisabDo</w:t>
            </w:r>
            <w:proofErr w:type="spellEnd"/>
            <w:r w:rsidRPr="00DA683D">
              <w:t xml:space="preserve"> Database / MongoDB</w:t>
            </w:r>
          </w:p>
        </w:tc>
        <w:tc>
          <w:tcPr>
            <w:tcW w:w="4160" w:type="dxa"/>
            <w:shd w:val="clear" w:color="auto" w:fill="EAF1F6"/>
            <w:tcMar>
              <w:top w:w="100" w:type="dxa"/>
              <w:left w:w="120" w:type="dxa"/>
              <w:bottom w:w="100" w:type="dxa"/>
              <w:right w:w="120" w:type="dxa"/>
            </w:tcMar>
          </w:tcPr>
          <w:p w:rsidR="00FC130C" w:rsidRPr="00DA683D" w:rsidRDefault="009D4B7F">
            <w:r w:rsidRPr="00DA683D">
              <w:t xml:space="preserve">Application data storage; MongoDB for AI-related collections (chat logs, </w:t>
            </w:r>
            <w:proofErr w:type="spellStart"/>
            <w:r w:rsidRPr="00DA683D">
              <w:t>embeddings</w:t>
            </w:r>
            <w:proofErr w:type="spellEnd"/>
            <w:r w:rsidRPr="00DA683D">
              <w:t xml:space="preserve"> metadata, recommendations)</w:t>
            </w:r>
          </w:p>
        </w:tc>
      </w:tr>
    </w:tbl>
    <w:p w:rsidR="00FC130C" w:rsidRPr="00DA683D" w:rsidRDefault="009D4B7F">
      <w:pPr>
        <w:pStyle w:val="Heading1"/>
        <w:pBdr>
          <w:bottom w:val="single" w:sz="6" w:space="4" w:color="2E6F95"/>
        </w:pBdr>
        <w:spacing w:before="400" w:after="200"/>
        <w:rPr>
          <w:color w:val="auto"/>
        </w:rPr>
      </w:pPr>
      <w:r w:rsidRPr="00DA683D">
        <w:rPr>
          <w:b/>
          <w:bCs/>
          <w:color w:val="auto"/>
          <w:sz w:val="28"/>
          <w:szCs w:val="28"/>
        </w:rPr>
        <w:lastRenderedPageBreak/>
        <w:t>3. Frontend Technology Requirements</w:t>
      </w:r>
    </w:p>
    <w:p w:rsidR="00FC130C" w:rsidRPr="00DA683D" w:rsidRDefault="009D4B7F">
      <w:pPr>
        <w:spacing w:after="140" w:line="276" w:lineRule="auto"/>
      </w:pPr>
      <w:r w:rsidRPr="00DA683D">
        <w:rPr>
          <w:sz w:val="22"/>
          <w:szCs w:val="22"/>
        </w:rPr>
        <w:t>The frontend layer is responsible for rendering the shopkeeper-facing UI, including AI chat, contextual help widgets, and recommendation displays.</w:t>
      </w:r>
    </w:p>
    <w:p w:rsidR="00FC130C" w:rsidRPr="00DA683D" w:rsidRDefault="009D4B7F">
      <w:pPr>
        <w:pStyle w:val="ListParagraph"/>
        <w:numPr>
          <w:ilvl w:val="0"/>
          <w:numId w:val="2"/>
        </w:numPr>
        <w:spacing w:after="80" w:line="264" w:lineRule="auto"/>
      </w:pPr>
      <w:r w:rsidRPr="00DA683D">
        <w:rPr>
          <w:b/>
          <w:bCs/>
          <w:sz w:val="22"/>
          <w:szCs w:val="22"/>
        </w:rPr>
        <w:t xml:space="preserve">Core framework: </w:t>
      </w:r>
      <w:r w:rsidRPr="00DA683D">
        <w:rPr>
          <w:sz w:val="22"/>
          <w:szCs w:val="22"/>
        </w:rPr>
        <w:t>React (v18+), using functional components and Hooks.</w:t>
      </w:r>
    </w:p>
    <w:p w:rsidR="00FC130C" w:rsidRPr="00DA683D" w:rsidRDefault="009D4B7F">
      <w:pPr>
        <w:pStyle w:val="ListParagraph"/>
        <w:numPr>
          <w:ilvl w:val="0"/>
          <w:numId w:val="2"/>
        </w:numPr>
        <w:spacing w:after="80" w:line="264" w:lineRule="auto"/>
      </w:pPr>
      <w:r w:rsidRPr="00DA683D">
        <w:rPr>
          <w:sz w:val="22"/>
          <w:szCs w:val="22"/>
        </w:rPr>
        <w:t>Routing: React Router for navigating be</w:t>
      </w:r>
      <w:r w:rsidRPr="00DA683D">
        <w:rPr>
          <w:sz w:val="22"/>
          <w:szCs w:val="22"/>
        </w:rPr>
        <w:t>tween ledger, AI chat, and help sections</w:t>
      </w:r>
    </w:p>
    <w:p w:rsidR="00FC130C" w:rsidRPr="00DA683D" w:rsidRDefault="009D4B7F">
      <w:pPr>
        <w:pStyle w:val="ListParagraph"/>
        <w:numPr>
          <w:ilvl w:val="0"/>
          <w:numId w:val="2"/>
        </w:numPr>
        <w:spacing w:after="80" w:line="264" w:lineRule="auto"/>
      </w:pPr>
      <w:r w:rsidRPr="00DA683D">
        <w:rPr>
          <w:sz w:val="22"/>
          <w:szCs w:val="22"/>
        </w:rPr>
        <w:t xml:space="preserve">State management: React Context API for lightweight state, or </w:t>
      </w:r>
      <w:proofErr w:type="spellStart"/>
      <w:r w:rsidRPr="00DA683D">
        <w:rPr>
          <w:sz w:val="22"/>
          <w:szCs w:val="22"/>
        </w:rPr>
        <w:t>Redux</w:t>
      </w:r>
      <w:proofErr w:type="spellEnd"/>
      <w:r w:rsidRPr="00DA683D">
        <w:rPr>
          <w:sz w:val="22"/>
          <w:szCs w:val="22"/>
        </w:rPr>
        <w:t xml:space="preserve"> Toolkit if AI feature state grows complex</w:t>
      </w:r>
    </w:p>
    <w:p w:rsidR="00FC130C" w:rsidRPr="00DA683D" w:rsidRDefault="009D4B7F">
      <w:pPr>
        <w:pStyle w:val="ListParagraph"/>
        <w:numPr>
          <w:ilvl w:val="0"/>
          <w:numId w:val="2"/>
        </w:numPr>
        <w:spacing w:after="80" w:line="264" w:lineRule="auto"/>
      </w:pPr>
      <w:r w:rsidRPr="00DA683D">
        <w:rPr>
          <w:sz w:val="22"/>
          <w:szCs w:val="22"/>
        </w:rPr>
        <w:t xml:space="preserve">HTTP client: </w:t>
      </w:r>
      <w:proofErr w:type="spellStart"/>
      <w:r w:rsidRPr="00DA683D">
        <w:rPr>
          <w:sz w:val="22"/>
          <w:szCs w:val="22"/>
        </w:rPr>
        <w:t>Axios</w:t>
      </w:r>
      <w:proofErr w:type="spellEnd"/>
      <w:r w:rsidRPr="00DA683D">
        <w:rPr>
          <w:sz w:val="22"/>
          <w:szCs w:val="22"/>
        </w:rPr>
        <w:t xml:space="preserve"> or the native Fetch API for calling backend/AI service endpoints</w:t>
      </w:r>
    </w:p>
    <w:p w:rsidR="00FC130C" w:rsidRPr="00DA683D" w:rsidRDefault="009D4B7F">
      <w:pPr>
        <w:pStyle w:val="ListParagraph"/>
        <w:numPr>
          <w:ilvl w:val="0"/>
          <w:numId w:val="2"/>
        </w:numPr>
        <w:spacing w:after="80" w:line="264" w:lineRule="auto"/>
      </w:pPr>
      <w:r w:rsidRPr="00DA683D">
        <w:rPr>
          <w:sz w:val="22"/>
          <w:szCs w:val="22"/>
        </w:rPr>
        <w:t xml:space="preserve">Real-time updates: </w:t>
      </w:r>
      <w:proofErr w:type="spellStart"/>
      <w:r w:rsidRPr="00DA683D">
        <w:rPr>
          <w:sz w:val="22"/>
          <w:szCs w:val="22"/>
        </w:rPr>
        <w:t>We</w:t>
      </w:r>
      <w:r w:rsidRPr="00DA683D">
        <w:rPr>
          <w:sz w:val="22"/>
          <w:szCs w:val="22"/>
        </w:rPr>
        <w:t>bSocket</w:t>
      </w:r>
      <w:proofErr w:type="spellEnd"/>
      <w:r w:rsidRPr="00DA683D">
        <w:rPr>
          <w:sz w:val="22"/>
          <w:szCs w:val="22"/>
        </w:rPr>
        <w:t xml:space="preserve"> or Server-Sent Events (SSE) client support for streaming </w:t>
      </w:r>
      <w:proofErr w:type="spellStart"/>
      <w:r w:rsidRPr="00DA683D">
        <w:rPr>
          <w:sz w:val="22"/>
          <w:szCs w:val="22"/>
        </w:rPr>
        <w:t>chatbot</w:t>
      </w:r>
      <w:proofErr w:type="spellEnd"/>
      <w:r w:rsidRPr="00DA683D">
        <w:rPr>
          <w:sz w:val="22"/>
          <w:szCs w:val="22"/>
        </w:rPr>
        <w:t xml:space="preserve"> responses</w:t>
      </w:r>
    </w:p>
    <w:p w:rsidR="00FC130C" w:rsidRPr="00DA683D" w:rsidRDefault="009D4B7F">
      <w:pPr>
        <w:pStyle w:val="ListParagraph"/>
        <w:numPr>
          <w:ilvl w:val="0"/>
          <w:numId w:val="2"/>
        </w:numPr>
        <w:spacing w:after="80" w:line="264" w:lineRule="auto"/>
      </w:pPr>
      <w:r w:rsidRPr="00DA683D">
        <w:rPr>
          <w:sz w:val="22"/>
          <w:szCs w:val="22"/>
        </w:rPr>
        <w:t>UI component library: Material UI, Ant Design, or Tailwind CSS for consistent, accessible styling</w:t>
      </w:r>
    </w:p>
    <w:p w:rsidR="00FC130C" w:rsidRPr="00DA683D" w:rsidRDefault="009D4B7F">
      <w:pPr>
        <w:pStyle w:val="ListParagraph"/>
        <w:numPr>
          <w:ilvl w:val="0"/>
          <w:numId w:val="2"/>
        </w:numPr>
        <w:spacing w:after="80" w:line="264" w:lineRule="auto"/>
      </w:pPr>
      <w:r w:rsidRPr="00DA683D">
        <w:rPr>
          <w:sz w:val="22"/>
          <w:szCs w:val="22"/>
        </w:rPr>
        <w:t xml:space="preserve">Build tooling: </w:t>
      </w:r>
      <w:proofErr w:type="spellStart"/>
      <w:r w:rsidRPr="00DA683D">
        <w:rPr>
          <w:sz w:val="22"/>
          <w:szCs w:val="22"/>
        </w:rPr>
        <w:t>Vite</w:t>
      </w:r>
      <w:proofErr w:type="spellEnd"/>
      <w:r w:rsidRPr="00DA683D">
        <w:rPr>
          <w:sz w:val="22"/>
          <w:szCs w:val="22"/>
        </w:rPr>
        <w:t xml:space="preserve"> or Create React App for bundling and local development</w:t>
      </w:r>
    </w:p>
    <w:p w:rsidR="00FC130C" w:rsidRPr="00DA683D" w:rsidRDefault="009D4B7F">
      <w:pPr>
        <w:pStyle w:val="ListParagraph"/>
        <w:numPr>
          <w:ilvl w:val="0"/>
          <w:numId w:val="2"/>
        </w:numPr>
        <w:spacing w:after="80" w:line="264" w:lineRule="auto"/>
      </w:pPr>
      <w:r w:rsidRPr="00DA683D">
        <w:rPr>
          <w:sz w:val="22"/>
          <w:szCs w:val="22"/>
        </w:rPr>
        <w:t>Localization: react-i18next (or equivalent) to support English/Urdu, given the target user base</w:t>
      </w:r>
    </w:p>
    <w:p w:rsidR="00FC130C" w:rsidRPr="00DA683D" w:rsidRDefault="009D4B7F">
      <w:pPr>
        <w:pStyle w:val="ListParagraph"/>
        <w:numPr>
          <w:ilvl w:val="0"/>
          <w:numId w:val="2"/>
        </w:numPr>
        <w:spacing w:after="80" w:line="264" w:lineRule="auto"/>
      </w:pPr>
      <w:r w:rsidRPr="00DA683D">
        <w:rPr>
          <w:sz w:val="22"/>
          <w:szCs w:val="22"/>
        </w:rPr>
        <w:t xml:space="preserve">Responsiveness: Mobile-first responsive design, since many shopkeepers will access </w:t>
      </w:r>
      <w:proofErr w:type="spellStart"/>
      <w:r w:rsidRPr="00DA683D">
        <w:rPr>
          <w:sz w:val="22"/>
          <w:szCs w:val="22"/>
        </w:rPr>
        <w:t>HisabDo</w:t>
      </w:r>
      <w:proofErr w:type="spellEnd"/>
      <w:r w:rsidRPr="00DA683D">
        <w:rPr>
          <w:sz w:val="22"/>
          <w:szCs w:val="22"/>
        </w:rPr>
        <w:t xml:space="preserve"> primarily on budget Android devices</w:t>
      </w:r>
    </w:p>
    <w:p w:rsidR="00FC130C" w:rsidRPr="00DA683D" w:rsidRDefault="009D4B7F">
      <w:pPr>
        <w:pStyle w:val="Heading1"/>
        <w:pBdr>
          <w:bottom w:val="single" w:sz="6" w:space="4" w:color="2E6F95"/>
        </w:pBdr>
        <w:spacing w:before="400" w:after="200"/>
        <w:rPr>
          <w:color w:val="auto"/>
        </w:rPr>
      </w:pPr>
      <w:r w:rsidRPr="00DA683D">
        <w:rPr>
          <w:b/>
          <w:bCs/>
          <w:color w:val="auto"/>
          <w:sz w:val="28"/>
          <w:szCs w:val="28"/>
        </w:rPr>
        <w:t>4. Backend Technology Requirement</w:t>
      </w:r>
      <w:r w:rsidRPr="00DA683D">
        <w:rPr>
          <w:b/>
          <w:bCs/>
          <w:color w:val="auto"/>
          <w:sz w:val="28"/>
          <w:szCs w:val="28"/>
        </w:rPr>
        <w:t>s</w:t>
      </w:r>
    </w:p>
    <w:p w:rsidR="00FC130C" w:rsidRPr="00DA683D" w:rsidRDefault="009D4B7F">
      <w:pPr>
        <w:spacing w:after="140" w:line="276" w:lineRule="auto"/>
      </w:pPr>
      <w:r w:rsidRPr="00DA683D">
        <w:rPr>
          <w:sz w:val="22"/>
          <w:szCs w:val="22"/>
        </w:rPr>
        <w:t>The backend is the central application server that handles business logic, authentication, and orchestrates calls to the AI service.</w:t>
      </w:r>
    </w:p>
    <w:p w:rsidR="00FC130C" w:rsidRPr="00DA683D" w:rsidRDefault="009D4B7F">
      <w:pPr>
        <w:pStyle w:val="ListParagraph"/>
        <w:numPr>
          <w:ilvl w:val="0"/>
          <w:numId w:val="2"/>
        </w:numPr>
        <w:spacing w:after="80" w:line="264" w:lineRule="auto"/>
      </w:pPr>
      <w:r w:rsidRPr="00DA683D">
        <w:rPr>
          <w:b/>
          <w:bCs/>
          <w:sz w:val="22"/>
          <w:szCs w:val="22"/>
        </w:rPr>
        <w:t xml:space="preserve">Core framework: </w:t>
      </w:r>
      <w:r w:rsidRPr="00DA683D">
        <w:rPr>
          <w:sz w:val="22"/>
          <w:szCs w:val="22"/>
        </w:rPr>
        <w:t>Node.js (LTS, v20+) with Express.js for REST API routing and middleware.</w:t>
      </w:r>
    </w:p>
    <w:p w:rsidR="00FC130C" w:rsidRPr="00DA683D" w:rsidRDefault="009D4B7F">
      <w:pPr>
        <w:pStyle w:val="ListParagraph"/>
        <w:numPr>
          <w:ilvl w:val="0"/>
          <w:numId w:val="2"/>
        </w:numPr>
        <w:spacing w:after="80" w:line="264" w:lineRule="auto"/>
      </w:pPr>
      <w:r w:rsidRPr="00DA683D">
        <w:rPr>
          <w:sz w:val="22"/>
          <w:szCs w:val="22"/>
        </w:rPr>
        <w:t>Middleware: CORS handling, body-parsing (</w:t>
      </w:r>
      <w:proofErr w:type="spellStart"/>
      <w:r w:rsidRPr="00DA683D">
        <w:rPr>
          <w:sz w:val="22"/>
          <w:szCs w:val="22"/>
        </w:rPr>
        <w:t>express.json</w:t>
      </w:r>
      <w:proofErr w:type="spellEnd"/>
      <w:r w:rsidRPr="00DA683D">
        <w:rPr>
          <w:sz w:val="22"/>
          <w:szCs w:val="22"/>
        </w:rPr>
        <w:t>()), request logging (</w:t>
      </w:r>
      <w:proofErr w:type="spellStart"/>
      <w:r w:rsidRPr="00DA683D">
        <w:rPr>
          <w:sz w:val="22"/>
          <w:szCs w:val="22"/>
        </w:rPr>
        <w:t>morgan</w:t>
      </w:r>
      <w:proofErr w:type="spellEnd"/>
      <w:r w:rsidRPr="00DA683D">
        <w:rPr>
          <w:sz w:val="22"/>
          <w:szCs w:val="22"/>
        </w:rPr>
        <w:t>), and centralized error handling</w:t>
      </w:r>
    </w:p>
    <w:p w:rsidR="00FC130C" w:rsidRPr="00DA683D" w:rsidRDefault="009D4B7F">
      <w:pPr>
        <w:pStyle w:val="ListParagraph"/>
        <w:numPr>
          <w:ilvl w:val="0"/>
          <w:numId w:val="2"/>
        </w:numPr>
        <w:spacing w:after="80" w:line="264" w:lineRule="auto"/>
      </w:pPr>
      <w:r w:rsidRPr="00DA683D">
        <w:rPr>
          <w:sz w:val="22"/>
          <w:szCs w:val="22"/>
        </w:rPr>
        <w:t xml:space="preserve">Inter-service communication: HTTP/REST (or </w:t>
      </w:r>
      <w:proofErr w:type="spellStart"/>
      <w:r w:rsidRPr="00DA683D">
        <w:rPr>
          <w:sz w:val="22"/>
          <w:szCs w:val="22"/>
        </w:rPr>
        <w:t>gRPC</w:t>
      </w:r>
      <w:proofErr w:type="spellEnd"/>
      <w:r w:rsidRPr="00DA683D">
        <w:rPr>
          <w:sz w:val="22"/>
          <w:szCs w:val="22"/>
        </w:rPr>
        <w:t xml:space="preserve"> as a future optimization) to call the Python/</w:t>
      </w:r>
      <w:proofErr w:type="spellStart"/>
      <w:r w:rsidRPr="00DA683D">
        <w:rPr>
          <w:sz w:val="22"/>
          <w:szCs w:val="22"/>
        </w:rPr>
        <w:t>FastAPI</w:t>
      </w:r>
      <w:proofErr w:type="spellEnd"/>
      <w:r w:rsidRPr="00DA683D">
        <w:rPr>
          <w:sz w:val="22"/>
          <w:szCs w:val="22"/>
        </w:rPr>
        <w:t xml:space="preserve"> AI service</w:t>
      </w:r>
    </w:p>
    <w:p w:rsidR="00FC130C" w:rsidRPr="00DA683D" w:rsidRDefault="009D4B7F">
      <w:pPr>
        <w:pStyle w:val="ListParagraph"/>
        <w:numPr>
          <w:ilvl w:val="0"/>
          <w:numId w:val="2"/>
        </w:numPr>
        <w:spacing w:after="80" w:line="264" w:lineRule="auto"/>
      </w:pPr>
      <w:r w:rsidRPr="00DA683D">
        <w:rPr>
          <w:sz w:val="22"/>
          <w:szCs w:val="22"/>
        </w:rPr>
        <w:t>Task queuing (optional, for s</w:t>
      </w:r>
      <w:r w:rsidRPr="00DA683D">
        <w:rPr>
          <w:sz w:val="22"/>
          <w:szCs w:val="22"/>
        </w:rPr>
        <w:t xml:space="preserve">cale): </w:t>
      </w:r>
      <w:proofErr w:type="spellStart"/>
      <w:r w:rsidRPr="00DA683D">
        <w:rPr>
          <w:sz w:val="22"/>
          <w:szCs w:val="22"/>
        </w:rPr>
        <w:t>BullMQ</w:t>
      </w:r>
      <w:proofErr w:type="spellEnd"/>
      <w:r w:rsidRPr="00DA683D">
        <w:rPr>
          <w:sz w:val="22"/>
          <w:szCs w:val="22"/>
        </w:rPr>
        <w:t xml:space="preserve"> with </w:t>
      </w:r>
      <w:proofErr w:type="spellStart"/>
      <w:r w:rsidRPr="00DA683D">
        <w:rPr>
          <w:sz w:val="22"/>
          <w:szCs w:val="22"/>
        </w:rPr>
        <w:t>Redis</w:t>
      </w:r>
      <w:proofErr w:type="spellEnd"/>
      <w:r w:rsidRPr="00DA683D">
        <w:rPr>
          <w:sz w:val="22"/>
          <w:szCs w:val="22"/>
        </w:rPr>
        <w:t xml:space="preserve"> for background jobs such as batch embedding generation</w:t>
      </w:r>
    </w:p>
    <w:p w:rsidR="00FC130C" w:rsidRPr="00DA683D" w:rsidRDefault="009D4B7F">
      <w:pPr>
        <w:pStyle w:val="ListParagraph"/>
        <w:numPr>
          <w:ilvl w:val="0"/>
          <w:numId w:val="2"/>
        </w:numPr>
        <w:spacing w:after="80" w:line="264" w:lineRule="auto"/>
      </w:pPr>
      <w:r w:rsidRPr="00DA683D">
        <w:rPr>
          <w:sz w:val="22"/>
          <w:szCs w:val="22"/>
        </w:rPr>
        <w:t xml:space="preserve">Environment management: </w:t>
      </w:r>
      <w:proofErr w:type="spellStart"/>
      <w:r w:rsidRPr="00DA683D">
        <w:rPr>
          <w:sz w:val="22"/>
          <w:szCs w:val="22"/>
        </w:rPr>
        <w:t>dotenv</w:t>
      </w:r>
      <w:proofErr w:type="spellEnd"/>
      <w:r w:rsidRPr="00DA683D">
        <w:rPr>
          <w:sz w:val="22"/>
          <w:szCs w:val="22"/>
        </w:rPr>
        <w:t xml:space="preserve"> for loading configuration from environment variables</w:t>
      </w:r>
    </w:p>
    <w:p w:rsidR="00FC130C" w:rsidRPr="00DA683D" w:rsidRDefault="009D4B7F">
      <w:pPr>
        <w:pStyle w:val="ListParagraph"/>
        <w:numPr>
          <w:ilvl w:val="0"/>
          <w:numId w:val="2"/>
        </w:numPr>
        <w:spacing w:after="80" w:line="264" w:lineRule="auto"/>
      </w:pPr>
      <w:r w:rsidRPr="00DA683D">
        <w:rPr>
          <w:sz w:val="22"/>
          <w:szCs w:val="22"/>
        </w:rPr>
        <w:t>Process management: PM2 (or equivalent) for production process supervision and restarts</w:t>
      </w:r>
    </w:p>
    <w:p w:rsidR="00FC130C" w:rsidRPr="00DA683D" w:rsidRDefault="009D4B7F">
      <w:pPr>
        <w:pStyle w:val="ListParagraph"/>
        <w:numPr>
          <w:ilvl w:val="0"/>
          <w:numId w:val="2"/>
        </w:numPr>
        <w:spacing w:after="80" w:line="264" w:lineRule="auto"/>
      </w:pPr>
      <w:r w:rsidRPr="00DA683D">
        <w:rPr>
          <w:sz w:val="22"/>
          <w:szCs w:val="22"/>
        </w:rPr>
        <w:t xml:space="preserve">API </w:t>
      </w:r>
      <w:r w:rsidRPr="00DA683D">
        <w:rPr>
          <w:sz w:val="22"/>
          <w:szCs w:val="22"/>
        </w:rPr>
        <w:t>documentation: Swagger/</w:t>
      </w:r>
      <w:proofErr w:type="spellStart"/>
      <w:r w:rsidRPr="00DA683D">
        <w:rPr>
          <w:sz w:val="22"/>
          <w:szCs w:val="22"/>
        </w:rPr>
        <w:t>OpenAPI</w:t>
      </w:r>
      <w:proofErr w:type="spellEnd"/>
      <w:r w:rsidRPr="00DA683D">
        <w:rPr>
          <w:sz w:val="22"/>
          <w:szCs w:val="22"/>
        </w:rPr>
        <w:t xml:space="preserve"> (swagger-</w:t>
      </w:r>
      <w:proofErr w:type="spellStart"/>
      <w:r w:rsidRPr="00DA683D">
        <w:rPr>
          <w:sz w:val="22"/>
          <w:szCs w:val="22"/>
        </w:rPr>
        <w:t>jsdoc</w:t>
      </w:r>
      <w:proofErr w:type="spellEnd"/>
      <w:r w:rsidRPr="00DA683D">
        <w:rPr>
          <w:sz w:val="22"/>
          <w:szCs w:val="22"/>
        </w:rPr>
        <w:t xml:space="preserve"> + swagger-</w:t>
      </w:r>
      <w:proofErr w:type="spellStart"/>
      <w:r w:rsidRPr="00DA683D">
        <w:rPr>
          <w:sz w:val="22"/>
          <w:szCs w:val="22"/>
        </w:rPr>
        <w:t>ui</w:t>
      </w:r>
      <w:proofErr w:type="spellEnd"/>
      <w:r w:rsidRPr="00DA683D">
        <w:rPr>
          <w:sz w:val="22"/>
          <w:szCs w:val="22"/>
        </w:rPr>
        <w:t>-express) for documenting backend endpoints</w:t>
      </w:r>
    </w:p>
    <w:p w:rsidR="00FC130C" w:rsidRPr="00DA683D" w:rsidRDefault="009D4B7F">
      <w:pPr>
        <w:pStyle w:val="Heading1"/>
        <w:pBdr>
          <w:bottom w:val="single" w:sz="6" w:space="4" w:color="2E6F95"/>
        </w:pBdr>
        <w:spacing w:before="400" w:after="200"/>
        <w:rPr>
          <w:color w:val="auto"/>
        </w:rPr>
      </w:pPr>
      <w:r w:rsidRPr="00DA683D">
        <w:rPr>
          <w:b/>
          <w:bCs/>
          <w:color w:val="auto"/>
          <w:sz w:val="28"/>
          <w:szCs w:val="28"/>
        </w:rPr>
        <w:t>5. AI Service Requirements</w:t>
      </w:r>
    </w:p>
    <w:p w:rsidR="00FC130C" w:rsidRPr="00DA683D" w:rsidRDefault="009D4B7F">
      <w:pPr>
        <w:spacing w:after="140" w:line="276" w:lineRule="auto"/>
      </w:pPr>
      <w:r w:rsidRPr="00DA683D">
        <w:rPr>
          <w:sz w:val="22"/>
          <w:szCs w:val="22"/>
        </w:rPr>
        <w:t xml:space="preserve">A dedicated Python </w:t>
      </w:r>
      <w:proofErr w:type="spellStart"/>
      <w:r w:rsidRPr="00DA683D">
        <w:rPr>
          <w:sz w:val="22"/>
          <w:szCs w:val="22"/>
        </w:rPr>
        <w:t>microservice</w:t>
      </w:r>
      <w:proofErr w:type="spellEnd"/>
      <w:r w:rsidRPr="00DA683D">
        <w:rPr>
          <w:sz w:val="22"/>
          <w:szCs w:val="22"/>
        </w:rPr>
        <w:t xml:space="preserve"> isolates AI/ML workloads from the main Node.js backend, allowing independent scaling and easier</w:t>
      </w:r>
      <w:r w:rsidRPr="00DA683D">
        <w:rPr>
          <w:sz w:val="22"/>
          <w:szCs w:val="22"/>
        </w:rPr>
        <w:t xml:space="preserve"> use of the Python AI ecosystem.</w:t>
      </w:r>
    </w:p>
    <w:p w:rsidR="00FC130C" w:rsidRPr="00DA683D" w:rsidRDefault="009D4B7F">
      <w:pPr>
        <w:pStyle w:val="ListParagraph"/>
        <w:numPr>
          <w:ilvl w:val="0"/>
          <w:numId w:val="2"/>
        </w:numPr>
        <w:spacing w:after="80" w:line="264" w:lineRule="auto"/>
      </w:pPr>
      <w:r w:rsidRPr="00DA683D">
        <w:rPr>
          <w:b/>
          <w:bCs/>
          <w:sz w:val="22"/>
          <w:szCs w:val="22"/>
        </w:rPr>
        <w:t xml:space="preserve">Core framework: </w:t>
      </w:r>
      <w:r w:rsidRPr="00DA683D">
        <w:rPr>
          <w:sz w:val="22"/>
          <w:szCs w:val="22"/>
        </w:rPr>
        <w:t xml:space="preserve">Python (3.10+) with </w:t>
      </w:r>
      <w:proofErr w:type="spellStart"/>
      <w:r w:rsidRPr="00DA683D">
        <w:rPr>
          <w:sz w:val="22"/>
          <w:szCs w:val="22"/>
        </w:rPr>
        <w:t>FastAPI</w:t>
      </w:r>
      <w:proofErr w:type="spellEnd"/>
      <w:r w:rsidRPr="00DA683D">
        <w:rPr>
          <w:sz w:val="22"/>
          <w:szCs w:val="22"/>
        </w:rPr>
        <w:t xml:space="preserve"> for building </w:t>
      </w:r>
      <w:proofErr w:type="spellStart"/>
      <w:r w:rsidRPr="00DA683D">
        <w:rPr>
          <w:sz w:val="22"/>
          <w:szCs w:val="22"/>
        </w:rPr>
        <w:t>async</w:t>
      </w:r>
      <w:proofErr w:type="spellEnd"/>
      <w:r w:rsidRPr="00DA683D">
        <w:rPr>
          <w:sz w:val="22"/>
          <w:szCs w:val="22"/>
        </w:rPr>
        <w:t>, typed REST endpoints.</w:t>
      </w:r>
    </w:p>
    <w:p w:rsidR="00FC130C" w:rsidRPr="00DA683D" w:rsidRDefault="009D4B7F">
      <w:pPr>
        <w:pStyle w:val="ListParagraph"/>
        <w:numPr>
          <w:ilvl w:val="0"/>
          <w:numId w:val="2"/>
        </w:numPr>
        <w:spacing w:after="80" w:line="264" w:lineRule="auto"/>
      </w:pPr>
      <w:r w:rsidRPr="00DA683D">
        <w:rPr>
          <w:sz w:val="22"/>
          <w:szCs w:val="22"/>
        </w:rPr>
        <w:t xml:space="preserve">ASGI server: </w:t>
      </w:r>
      <w:proofErr w:type="spellStart"/>
      <w:r w:rsidRPr="00DA683D">
        <w:rPr>
          <w:sz w:val="22"/>
          <w:szCs w:val="22"/>
        </w:rPr>
        <w:t>Uvicorn</w:t>
      </w:r>
      <w:proofErr w:type="spellEnd"/>
      <w:r w:rsidRPr="00DA683D">
        <w:rPr>
          <w:sz w:val="22"/>
          <w:szCs w:val="22"/>
        </w:rPr>
        <w:t xml:space="preserve"> (or </w:t>
      </w:r>
      <w:proofErr w:type="spellStart"/>
      <w:r w:rsidRPr="00DA683D">
        <w:rPr>
          <w:sz w:val="22"/>
          <w:szCs w:val="22"/>
        </w:rPr>
        <w:t>Gunicorn</w:t>
      </w:r>
      <w:proofErr w:type="spellEnd"/>
      <w:r w:rsidRPr="00DA683D">
        <w:rPr>
          <w:sz w:val="22"/>
          <w:szCs w:val="22"/>
        </w:rPr>
        <w:t xml:space="preserve"> with </w:t>
      </w:r>
      <w:proofErr w:type="spellStart"/>
      <w:r w:rsidRPr="00DA683D">
        <w:rPr>
          <w:sz w:val="22"/>
          <w:szCs w:val="22"/>
        </w:rPr>
        <w:t>Uvicorn</w:t>
      </w:r>
      <w:proofErr w:type="spellEnd"/>
      <w:r w:rsidRPr="00DA683D">
        <w:rPr>
          <w:sz w:val="22"/>
          <w:szCs w:val="22"/>
        </w:rPr>
        <w:t xml:space="preserve"> workers in production)</w:t>
      </w:r>
    </w:p>
    <w:p w:rsidR="00FC130C" w:rsidRPr="00DA683D" w:rsidRDefault="009D4B7F">
      <w:pPr>
        <w:pStyle w:val="ListParagraph"/>
        <w:numPr>
          <w:ilvl w:val="0"/>
          <w:numId w:val="2"/>
        </w:numPr>
        <w:spacing w:after="80" w:line="264" w:lineRule="auto"/>
      </w:pPr>
      <w:r w:rsidRPr="00DA683D">
        <w:rPr>
          <w:sz w:val="22"/>
          <w:szCs w:val="22"/>
        </w:rPr>
        <w:t xml:space="preserve">Data validation: </w:t>
      </w:r>
      <w:proofErr w:type="spellStart"/>
      <w:r w:rsidRPr="00DA683D">
        <w:rPr>
          <w:sz w:val="22"/>
          <w:szCs w:val="22"/>
        </w:rPr>
        <w:t>Pydantic</w:t>
      </w:r>
      <w:proofErr w:type="spellEnd"/>
      <w:r w:rsidRPr="00DA683D">
        <w:rPr>
          <w:sz w:val="22"/>
          <w:szCs w:val="22"/>
        </w:rPr>
        <w:t xml:space="preserve"> models for strict request/response schema</w:t>
      </w:r>
      <w:r w:rsidRPr="00DA683D">
        <w:rPr>
          <w:sz w:val="22"/>
          <w:szCs w:val="22"/>
        </w:rPr>
        <w:t>s</w:t>
      </w:r>
    </w:p>
    <w:p w:rsidR="00FC130C" w:rsidRPr="00DA683D" w:rsidRDefault="009D4B7F">
      <w:pPr>
        <w:pStyle w:val="ListParagraph"/>
        <w:numPr>
          <w:ilvl w:val="0"/>
          <w:numId w:val="2"/>
        </w:numPr>
        <w:spacing w:after="80" w:line="264" w:lineRule="auto"/>
      </w:pPr>
      <w:r w:rsidRPr="00DA683D">
        <w:rPr>
          <w:sz w:val="22"/>
          <w:szCs w:val="22"/>
        </w:rPr>
        <w:lastRenderedPageBreak/>
        <w:t xml:space="preserve">Core responsibilities: serving </w:t>
      </w:r>
      <w:proofErr w:type="spellStart"/>
      <w:r w:rsidRPr="00DA683D">
        <w:rPr>
          <w:sz w:val="22"/>
          <w:szCs w:val="22"/>
        </w:rPr>
        <w:t>chatbot</w:t>
      </w:r>
      <w:proofErr w:type="spellEnd"/>
      <w:r w:rsidRPr="00DA683D">
        <w:rPr>
          <w:sz w:val="22"/>
          <w:szCs w:val="22"/>
        </w:rPr>
        <w:t xml:space="preserve"> responses, generating </w:t>
      </w:r>
      <w:proofErr w:type="spellStart"/>
      <w:r w:rsidRPr="00DA683D">
        <w:rPr>
          <w:sz w:val="22"/>
          <w:szCs w:val="22"/>
        </w:rPr>
        <w:t>embeddings</w:t>
      </w:r>
      <w:proofErr w:type="spellEnd"/>
      <w:r w:rsidRPr="00DA683D">
        <w:rPr>
          <w:sz w:val="22"/>
          <w:szCs w:val="22"/>
        </w:rPr>
        <w:t>, running similarity search, and producing content recommendations</w:t>
      </w:r>
    </w:p>
    <w:p w:rsidR="00FC130C" w:rsidRPr="00DA683D" w:rsidRDefault="009D4B7F">
      <w:pPr>
        <w:pStyle w:val="ListParagraph"/>
        <w:numPr>
          <w:ilvl w:val="0"/>
          <w:numId w:val="2"/>
        </w:numPr>
        <w:spacing w:after="80" w:line="264" w:lineRule="auto"/>
      </w:pPr>
      <w:proofErr w:type="spellStart"/>
      <w:r w:rsidRPr="00DA683D">
        <w:rPr>
          <w:sz w:val="22"/>
          <w:szCs w:val="22"/>
        </w:rPr>
        <w:t>Async</w:t>
      </w:r>
      <w:proofErr w:type="spellEnd"/>
      <w:r w:rsidRPr="00DA683D">
        <w:rPr>
          <w:sz w:val="22"/>
          <w:szCs w:val="22"/>
        </w:rPr>
        <w:t xml:space="preserve"> I/O: </w:t>
      </w:r>
      <w:proofErr w:type="spellStart"/>
      <w:r w:rsidRPr="00DA683D">
        <w:rPr>
          <w:sz w:val="22"/>
          <w:szCs w:val="22"/>
        </w:rPr>
        <w:t>async</w:t>
      </w:r>
      <w:proofErr w:type="spellEnd"/>
      <w:r w:rsidRPr="00DA683D">
        <w:rPr>
          <w:sz w:val="22"/>
          <w:szCs w:val="22"/>
        </w:rPr>
        <w:t xml:space="preserve">/await patterns for non-blocking calls to </w:t>
      </w:r>
      <w:proofErr w:type="spellStart"/>
      <w:r w:rsidRPr="00DA683D">
        <w:rPr>
          <w:sz w:val="22"/>
          <w:szCs w:val="22"/>
        </w:rPr>
        <w:t>Ollama</w:t>
      </w:r>
      <w:proofErr w:type="spellEnd"/>
      <w:r w:rsidRPr="00DA683D">
        <w:rPr>
          <w:sz w:val="22"/>
          <w:szCs w:val="22"/>
        </w:rPr>
        <w:t xml:space="preserve"> and the vector database</w:t>
      </w:r>
    </w:p>
    <w:p w:rsidR="00FC130C" w:rsidRPr="00DA683D" w:rsidRDefault="009D4B7F">
      <w:pPr>
        <w:pStyle w:val="ListParagraph"/>
        <w:numPr>
          <w:ilvl w:val="0"/>
          <w:numId w:val="2"/>
        </w:numPr>
        <w:spacing w:after="80" w:line="264" w:lineRule="auto"/>
      </w:pPr>
      <w:r w:rsidRPr="00DA683D">
        <w:rPr>
          <w:sz w:val="22"/>
          <w:szCs w:val="22"/>
        </w:rPr>
        <w:t xml:space="preserve">Inter-service </w:t>
      </w:r>
      <w:proofErr w:type="spellStart"/>
      <w:r w:rsidRPr="00DA683D">
        <w:rPr>
          <w:sz w:val="22"/>
          <w:szCs w:val="22"/>
        </w:rPr>
        <w:t>auth</w:t>
      </w:r>
      <w:proofErr w:type="spellEnd"/>
      <w:r w:rsidRPr="00DA683D">
        <w:rPr>
          <w:sz w:val="22"/>
          <w:szCs w:val="22"/>
        </w:rPr>
        <w:t xml:space="preserve">: shared </w:t>
      </w:r>
      <w:r w:rsidRPr="00DA683D">
        <w:rPr>
          <w:sz w:val="22"/>
          <w:szCs w:val="22"/>
        </w:rPr>
        <w:t xml:space="preserve">internal API key or service token between the Node.js backend and the </w:t>
      </w:r>
      <w:proofErr w:type="spellStart"/>
      <w:r w:rsidRPr="00DA683D">
        <w:rPr>
          <w:sz w:val="22"/>
          <w:szCs w:val="22"/>
        </w:rPr>
        <w:t>FastAPI</w:t>
      </w:r>
      <w:proofErr w:type="spellEnd"/>
      <w:r w:rsidRPr="00DA683D">
        <w:rPr>
          <w:sz w:val="22"/>
          <w:szCs w:val="22"/>
        </w:rPr>
        <w:t xml:space="preserve"> service (not exposed to the frontend)</w:t>
      </w:r>
    </w:p>
    <w:p w:rsidR="00FC130C" w:rsidRPr="00DA683D" w:rsidRDefault="009D4B7F">
      <w:pPr>
        <w:pStyle w:val="ListParagraph"/>
        <w:numPr>
          <w:ilvl w:val="0"/>
          <w:numId w:val="2"/>
        </w:numPr>
        <w:spacing w:after="80" w:line="264" w:lineRule="auto"/>
      </w:pPr>
      <w:r w:rsidRPr="00DA683D">
        <w:rPr>
          <w:sz w:val="22"/>
          <w:szCs w:val="22"/>
        </w:rPr>
        <w:t>Containerization: Docker image for the AI service to keep Python dependencies isolated from the Node.js environment</w:t>
      </w:r>
    </w:p>
    <w:p w:rsidR="00FC130C" w:rsidRPr="00DA683D" w:rsidRDefault="009D4B7F">
      <w:pPr>
        <w:pStyle w:val="Heading1"/>
        <w:pBdr>
          <w:bottom w:val="single" w:sz="6" w:space="4" w:color="2E6F95"/>
        </w:pBdr>
        <w:spacing w:before="400" w:after="200"/>
        <w:rPr>
          <w:color w:val="auto"/>
        </w:rPr>
      </w:pPr>
      <w:r w:rsidRPr="00DA683D">
        <w:rPr>
          <w:b/>
          <w:bCs/>
          <w:color w:val="auto"/>
          <w:sz w:val="28"/>
          <w:szCs w:val="28"/>
        </w:rPr>
        <w:t>6. LLM Requirements</w:t>
      </w:r>
    </w:p>
    <w:p w:rsidR="00FC130C" w:rsidRPr="00DA683D" w:rsidRDefault="009D4B7F">
      <w:pPr>
        <w:spacing w:after="140" w:line="276" w:lineRule="auto"/>
      </w:pPr>
      <w:r w:rsidRPr="00DA683D">
        <w:rPr>
          <w:sz w:val="22"/>
          <w:szCs w:val="22"/>
        </w:rPr>
        <w:t xml:space="preserve">The Large Language Model (LLM) powers the conversational </w:t>
      </w:r>
      <w:proofErr w:type="spellStart"/>
      <w:r w:rsidRPr="00DA683D">
        <w:rPr>
          <w:sz w:val="22"/>
          <w:szCs w:val="22"/>
        </w:rPr>
        <w:t>chatbot</w:t>
      </w:r>
      <w:proofErr w:type="spellEnd"/>
      <w:r w:rsidRPr="00DA683D">
        <w:rPr>
          <w:sz w:val="22"/>
          <w:szCs w:val="22"/>
        </w:rPr>
        <w:t>, contextual help, and natural-language recommendation explanations.</w:t>
      </w:r>
    </w:p>
    <w:p w:rsidR="00FC130C" w:rsidRPr="00DA683D" w:rsidRDefault="009D4B7F">
      <w:pPr>
        <w:pStyle w:val="ListParagraph"/>
        <w:numPr>
          <w:ilvl w:val="0"/>
          <w:numId w:val="2"/>
        </w:numPr>
        <w:spacing w:after="80" w:line="264" w:lineRule="auto"/>
      </w:pPr>
      <w:r w:rsidRPr="00DA683D">
        <w:rPr>
          <w:b/>
          <w:bCs/>
          <w:sz w:val="22"/>
          <w:szCs w:val="22"/>
        </w:rPr>
        <w:t xml:space="preserve">Local inference: </w:t>
      </w:r>
      <w:proofErr w:type="spellStart"/>
      <w:r w:rsidRPr="00DA683D">
        <w:rPr>
          <w:sz w:val="22"/>
          <w:szCs w:val="22"/>
        </w:rPr>
        <w:t>Ollama</w:t>
      </w:r>
      <w:proofErr w:type="spellEnd"/>
      <w:r w:rsidRPr="00DA683D">
        <w:rPr>
          <w:sz w:val="22"/>
          <w:szCs w:val="22"/>
        </w:rPr>
        <w:t>, running an open-source instruction-tuned model such as Llama 3 (8B), Mistral 7B, or Phi-3-mini, se</w:t>
      </w:r>
      <w:r w:rsidRPr="00DA683D">
        <w:rPr>
          <w:sz w:val="22"/>
          <w:szCs w:val="22"/>
        </w:rPr>
        <w:t>lected based on available hardware.</w:t>
      </w:r>
    </w:p>
    <w:p w:rsidR="00FC130C" w:rsidRPr="00DA683D" w:rsidRDefault="009D4B7F">
      <w:pPr>
        <w:pStyle w:val="ListParagraph"/>
        <w:numPr>
          <w:ilvl w:val="0"/>
          <w:numId w:val="2"/>
        </w:numPr>
        <w:spacing w:after="80" w:line="264" w:lineRule="auto"/>
      </w:pPr>
      <w:r w:rsidRPr="00DA683D">
        <w:rPr>
          <w:sz w:val="22"/>
          <w:szCs w:val="22"/>
        </w:rPr>
        <w:t>Offline-first design: the LLM must run fully on-device/on-server without depending on a live internet connection, given intermittent connectivity in the target market</w:t>
      </w:r>
    </w:p>
    <w:p w:rsidR="00FC130C" w:rsidRPr="00DA683D" w:rsidRDefault="009D4B7F">
      <w:pPr>
        <w:pStyle w:val="ListParagraph"/>
        <w:numPr>
          <w:ilvl w:val="0"/>
          <w:numId w:val="2"/>
        </w:numPr>
        <w:spacing w:after="80" w:line="264" w:lineRule="auto"/>
      </w:pPr>
      <w:r w:rsidRPr="00DA683D">
        <w:rPr>
          <w:sz w:val="22"/>
          <w:szCs w:val="22"/>
        </w:rPr>
        <w:t>Prompt management: a centralized prompt template syst</w:t>
      </w:r>
      <w:r w:rsidRPr="00DA683D">
        <w:rPr>
          <w:sz w:val="22"/>
          <w:szCs w:val="22"/>
        </w:rPr>
        <w:t>em (system prompt + RAG context injection) versioned alongside the AI service code</w:t>
      </w:r>
    </w:p>
    <w:p w:rsidR="00FC130C" w:rsidRPr="00DA683D" w:rsidRDefault="009D4B7F">
      <w:pPr>
        <w:pStyle w:val="ListParagraph"/>
        <w:numPr>
          <w:ilvl w:val="0"/>
          <w:numId w:val="2"/>
        </w:numPr>
        <w:spacing w:after="80" w:line="264" w:lineRule="auto"/>
      </w:pPr>
      <w:r w:rsidRPr="00DA683D">
        <w:rPr>
          <w:sz w:val="22"/>
          <w:szCs w:val="22"/>
        </w:rPr>
        <w:t>Context window: model choice must support enough context (4K–8K tokens minimum) to include retrieved ledger/FAQ context plus conversation history</w:t>
      </w:r>
    </w:p>
    <w:p w:rsidR="00FC130C" w:rsidRPr="00DA683D" w:rsidRDefault="009D4B7F">
      <w:pPr>
        <w:pStyle w:val="ListParagraph"/>
        <w:numPr>
          <w:ilvl w:val="0"/>
          <w:numId w:val="2"/>
        </w:numPr>
        <w:spacing w:after="80" w:line="264" w:lineRule="auto"/>
      </w:pPr>
      <w:r w:rsidRPr="00DA683D">
        <w:rPr>
          <w:sz w:val="22"/>
          <w:szCs w:val="22"/>
        </w:rPr>
        <w:t>Response streaming: token-b</w:t>
      </w:r>
      <w:r w:rsidRPr="00DA683D">
        <w:rPr>
          <w:sz w:val="22"/>
          <w:szCs w:val="22"/>
        </w:rPr>
        <w:t xml:space="preserve">y-token streaming from </w:t>
      </w:r>
      <w:proofErr w:type="spellStart"/>
      <w:r w:rsidRPr="00DA683D">
        <w:rPr>
          <w:sz w:val="22"/>
          <w:szCs w:val="22"/>
        </w:rPr>
        <w:t>Ollama</w:t>
      </w:r>
      <w:proofErr w:type="spellEnd"/>
      <w:r w:rsidRPr="00DA683D">
        <w:rPr>
          <w:sz w:val="22"/>
          <w:szCs w:val="22"/>
        </w:rPr>
        <w:t xml:space="preserve"> to the </w:t>
      </w:r>
      <w:proofErr w:type="spellStart"/>
      <w:r w:rsidRPr="00DA683D">
        <w:rPr>
          <w:sz w:val="22"/>
          <w:szCs w:val="22"/>
        </w:rPr>
        <w:t>FastAPI</w:t>
      </w:r>
      <w:proofErr w:type="spellEnd"/>
      <w:r w:rsidRPr="00DA683D">
        <w:rPr>
          <w:sz w:val="22"/>
          <w:szCs w:val="22"/>
        </w:rPr>
        <w:t xml:space="preserve"> service to the frontend for a responsive chat experience</w:t>
      </w:r>
    </w:p>
    <w:p w:rsidR="00FC130C" w:rsidRPr="00DA683D" w:rsidRDefault="009D4B7F">
      <w:pPr>
        <w:pStyle w:val="ListParagraph"/>
        <w:numPr>
          <w:ilvl w:val="0"/>
          <w:numId w:val="2"/>
        </w:numPr>
        <w:spacing w:after="80" w:line="264" w:lineRule="auto"/>
      </w:pPr>
      <w:r w:rsidRPr="00DA683D">
        <w:rPr>
          <w:sz w:val="22"/>
          <w:szCs w:val="22"/>
        </w:rPr>
        <w:t>Fallback strategy: a lightweight rule-based or smaller-model fallback if the primary local model is too slow or unavailable on a given device/server</w:t>
      </w:r>
    </w:p>
    <w:p w:rsidR="00FC130C" w:rsidRPr="00DA683D" w:rsidRDefault="009D4B7F">
      <w:pPr>
        <w:pStyle w:val="ListParagraph"/>
        <w:numPr>
          <w:ilvl w:val="0"/>
          <w:numId w:val="2"/>
        </w:numPr>
        <w:spacing w:after="80" w:line="264" w:lineRule="auto"/>
      </w:pPr>
      <w:r w:rsidRPr="00DA683D">
        <w:rPr>
          <w:sz w:val="22"/>
          <w:szCs w:val="22"/>
        </w:rPr>
        <w:t>Futur</w:t>
      </w:r>
      <w:r w:rsidRPr="00DA683D">
        <w:rPr>
          <w:sz w:val="22"/>
          <w:szCs w:val="22"/>
        </w:rPr>
        <w:t>e extensibility: architecture should allow swapping in a hosted API model (e.g., for a cloud-tier deployment) without rewriting the AI service interface</w:t>
      </w:r>
    </w:p>
    <w:p w:rsidR="00FC130C" w:rsidRPr="00DA683D" w:rsidRDefault="009D4B7F">
      <w:pPr>
        <w:pStyle w:val="Heading1"/>
        <w:pBdr>
          <w:bottom w:val="single" w:sz="6" w:space="4" w:color="2E6F95"/>
        </w:pBdr>
        <w:spacing w:before="400" w:after="200"/>
        <w:rPr>
          <w:color w:val="auto"/>
        </w:rPr>
      </w:pPr>
      <w:r w:rsidRPr="00DA683D">
        <w:rPr>
          <w:b/>
          <w:bCs/>
          <w:color w:val="auto"/>
          <w:sz w:val="28"/>
          <w:szCs w:val="28"/>
        </w:rPr>
        <w:t>7. Embedding Requirements</w:t>
      </w:r>
    </w:p>
    <w:p w:rsidR="00FC130C" w:rsidRPr="00DA683D" w:rsidRDefault="009D4B7F">
      <w:pPr>
        <w:spacing w:after="140" w:line="276" w:lineRule="auto"/>
      </w:pPr>
      <w:proofErr w:type="spellStart"/>
      <w:r w:rsidRPr="00DA683D">
        <w:rPr>
          <w:sz w:val="22"/>
          <w:szCs w:val="22"/>
        </w:rPr>
        <w:t>Embeddings</w:t>
      </w:r>
      <w:proofErr w:type="spellEnd"/>
      <w:r w:rsidRPr="00DA683D">
        <w:rPr>
          <w:sz w:val="22"/>
          <w:szCs w:val="22"/>
        </w:rPr>
        <w:t xml:space="preserve"> convert text (FAQs, help articles, ledger entries, product descriptions) into vectors for semantic search and RAG.</w:t>
      </w:r>
    </w:p>
    <w:p w:rsidR="00FC130C" w:rsidRPr="00DA683D" w:rsidRDefault="009D4B7F">
      <w:pPr>
        <w:pStyle w:val="ListParagraph"/>
        <w:numPr>
          <w:ilvl w:val="0"/>
          <w:numId w:val="2"/>
        </w:numPr>
        <w:spacing w:after="80" w:line="264" w:lineRule="auto"/>
      </w:pPr>
      <w:r w:rsidRPr="00DA683D">
        <w:rPr>
          <w:b/>
          <w:bCs/>
          <w:sz w:val="22"/>
          <w:szCs w:val="22"/>
        </w:rPr>
        <w:t xml:space="preserve">Embedding model: </w:t>
      </w:r>
      <w:r w:rsidRPr="00DA683D">
        <w:rPr>
          <w:sz w:val="22"/>
          <w:szCs w:val="22"/>
        </w:rPr>
        <w:t>Sentence Transformers (e.g., all-MiniLM-L6-v2 for a lightweight footprint, or a multilingual model such as paraph</w:t>
      </w:r>
      <w:r w:rsidRPr="00DA683D">
        <w:rPr>
          <w:sz w:val="22"/>
          <w:szCs w:val="22"/>
        </w:rPr>
        <w:t>rase-multilingual-MiniLM-L12-v2 to support Urdu/English content).</w:t>
      </w:r>
    </w:p>
    <w:p w:rsidR="00FC130C" w:rsidRPr="00DA683D" w:rsidRDefault="009D4B7F">
      <w:pPr>
        <w:pStyle w:val="ListParagraph"/>
        <w:numPr>
          <w:ilvl w:val="0"/>
          <w:numId w:val="2"/>
        </w:numPr>
        <w:spacing w:after="80" w:line="264" w:lineRule="auto"/>
      </w:pPr>
      <w:r w:rsidRPr="00DA683D">
        <w:rPr>
          <w:sz w:val="22"/>
          <w:szCs w:val="22"/>
        </w:rPr>
        <w:t>Embedding dimensionality: model-dependent (typically 384–768 dimensions); must be fixed and consistent across the ingestion and query pipelines</w:t>
      </w:r>
    </w:p>
    <w:p w:rsidR="00FC130C" w:rsidRPr="00DA683D" w:rsidRDefault="009D4B7F">
      <w:pPr>
        <w:pStyle w:val="ListParagraph"/>
        <w:numPr>
          <w:ilvl w:val="0"/>
          <w:numId w:val="2"/>
        </w:numPr>
        <w:spacing w:after="80" w:line="264" w:lineRule="auto"/>
      </w:pPr>
      <w:r w:rsidRPr="00DA683D">
        <w:rPr>
          <w:sz w:val="22"/>
          <w:szCs w:val="22"/>
        </w:rPr>
        <w:t>Batch processing: support batch embedding gene</w:t>
      </w:r>
      <w:r w:rsidRPr="00DA683D">
        <w:rPr>
          <w:sz w:val="22"/>
          <w:szCs w:val="22"/>
        </w:rPr>
        <w:t>ration for bulk content (FAQs, help docs) at ingestion time</w:t>
      </w:r>
    </w:p>
    <w:p w:rsidR="00FC130C" w:rsidRPr="00DA683D" w:rsidRDefault="009D4B7F">
      <w:pPr>
        <w:pStyle w:val="ListParagraph"/>
        <w:numPr>
          <w:ilvl w:val="0"/>
          <w:numId w:val="2"/>
        </w:numPr>
        <w:spacing w:after="80" w:line="264" w:lineRule="auto"/>
      </w:pPr>
      <w:r w:rsidRPr="00DA683D">
        <w:rPr>
          <w:sz w:val="22"/>
          <w:szCs w:val="22"/>
        </w:rPr>
        <w:t>Incremental updates: ability to re-embed and re-index individual documents when content changes, without a full re-index</w:t>
      </w:r>
    </w:p>
    <w:p w:rsidR="00FC130C" w:rsidRPr="00DA683D" w:rsidRDefault="009D4B7F">
      <w:pPr>
        <w:pStyle w:val="ListParagraph"/>
        <w:numPr>
          <w:ilvl w:val="0"/>
          <w:numId w:val="2"/>
        </w:numPr>
        <w:spacing w:after="80" w:line="264" w:lineRule="auto"/>
      </w:pPr>
      <w:r w:rsidRPr="00DA683D">
        <w:rPr>
          <w:sz w:val="22"/>
          <w:szCs w:val="22"/>
        </w:rPr>
        <w:t xml:space="preserve">Normalization: </w:t>
      </w:r>
      <w:proofErr w:type="spellStart"/>
      <w:r w:rsidRPr="00DA683D">
        <w:rPr>
          <w:sz w:val="22"/>
          <w:szCs w:val="22"/>
        </w:rPr>
        <w:t>embeddings</w:t>
      </w:r>
      <w:proofErr w:type="spellEnd"/>
      <w:r w:rsidRPr="00DA683D">
        <w:rPr>
          <w:sz w:val="22"/>
          <w:szCs w:val="22"/>
        </w:rPr>
        <w:t xml:space="preserve"> should be normalized (cosine similarity-ready) fo</w:t>
      </w:r>
      <w:r w:rsidRPr="00DA683D">
        <w:rPr>
          <w:sz w:val="22"/>
          <w:szCs w:val="22"/>
        </w:rPr>
        <w:t>r consistent similarity scoring</w:t>
      </w:r>
    </w:p>
    <w:p w:rsidR="00FC130C" w:rsidRPr="00DA683D" w:rsidRDefault="009D4B7F">
      <w:pPr>
        <w:pStyle w:val="ListParagraph"/>
        <w:numPr>
          <w:ilvl w:val="0"/>
          <w:numId w:val="2"/>
        </w:numPr>
        <w:spacing w:after="80" w:line="264" w:lineRule="auto"/>
      </w:pPr>
      <w:r w:rsidRPr="00DA683D">
        <w:rPr>
          <w:sz w:val="22"/>
          <w:szCs w:val="22"/>
        </w:rPr>
        <w:lastRenderedPageBreak/>
        <w:t xml:space="preserve">Storage of source text: original text/metadata must be stored alongside each embedding for retrieval and citation in </w:t>
      </w:r>
      <w:proofErr w:type="spellStart"/>
      <w:r w:rsidRPr="00DA683D">
        <w:rPr>
          <w:sz w:val="22"/>
          <w:szCs w:val="22"/>
        </w:rPr>
        <w:t>chatbot</w:t>
      </w:r>
      <w:proofErr w:type="spellEnd"/>
      <w:r w:rsidRPr="00DA683D">
        <w:rPr>
          <w:sz w:val="22"/>
          <w:szCs w:val="22"/>
        </w:rPr>
        <w:t xml:space="preserve"> responses</w:t>
      </w:r>
    </w:p>
    <w:p w:rsidR="00FC130C" w:rsidRPr="00DA683D" w:rsidRDefault="009D4B7F">
      <w:pPr>
        <w:pStyle w:val="Heading1"/>
        <w:pBdr>
          <w:bottom w:val="single" w:sz="6" w:space="4" w:color="2E6F95"/>
        </w:pBdr>
        <w:spacing w:before="400" w:after="200"/>
        <w:rPr>
          <w:color w:val="auto"/>
        </w:rPr>
      </w:pPr>
      <w:r w:rsidRPr="00DA683D">
        <w:rPr>
          <w:b/>
          <w:bCs/>
          <w:color w:val="auto"/>
          <w:sz w:val="28"/>
          <w:szCs w:val="28"/>
        </w:rPr>
        <w:t>8. Vector Database Requirements</w:t>
      </w:r>
    </w:p>
    <w:p w:rsidR="00FC130C" w:rsidRPr="00DA683D" w:rsidRDefault="009D4B7F">
      <w:pPr>
        <w:spacing w:after="140" w:line="276" w:lineRule="auto"/>
      </w:pPr>
      <w:r w:rsidRPr="00DA683D">
        <w:rPr>
          <w:sz w:val="22"/>
          <w:szCs w:val="22"/>
        </w:rPr>
        <w:t xml:space="preserve">Vector storage requirements differ between the prototype </w:t>
      </w:r>
      <w:r w:rsidRPr="00DA683D">
        <w:rPr>
          <w:sz w:val="22"/>
          <w:szCs w:val="22"/>
        </w:rPr>
        <w:t>phase and the future production phase, per the assigned stack.</w:t>
      </w:r>
    </w:p>
    <w:p w:rsidR="00FC130C" w:rsidRPr="00DA683D" w:rsidRDefault="009D4B7F">
      <w:pPr>
        <w:pStyle w:val="Heading2"/>
        <w:spacing w:before="280" w:after="140"/>
        <w:rPr>
          <w:color w:val="auto"/>
        </w:rPr>
      </w:pPr>
      <w:r w:rsidRPr="00DA683D">
        <w:rPr>
          <w:b/>
          <w:bCs/>
          <w:color w:val="auto"/>
          <w:sz w:val="24"/>
          <w:szCs w:val="24"/>
        </w:rPr>
        <w:t>8.1 Prototype Phase — FAISS</w:t>
      </w:r>
    </w:p>
    <w:p w:rsidR="00FC130C" w:rsidRPr="00DA683D" w:rsidRDefault="009D4B7F">
      <w:pPr>
        <w:pStyle w:val="ListParagraph"/>
        <w:numPr>
          <w:ilvl w:val="0"/>
          <w:numId w:val="2"/>
        </w:numPr>
        <w:spacing w:after="80" w:line="264" w:lineRule="auto"/>
      </w:pPr>
      <w:r w:rsidRPr="00DA683D">
        <w:rPr>
          <w:sz w:val="22"/>
          <w:szCs w:val="22"/>
        </w:rPr>
        <w:t>In-process, in-memory similarity search library (</w:t>
      </w:r>
      <w:proofErr w:type="spellStart"/>
      <w:r w:rsidRPr="00DA683D">
        <w:rPr>
          <w:sz w:val="22"/>
          <w:szCs w:val="22"/>
        </w:rPr>
        <w:t>faiss-cpu</w:t>
      </w:r>
      <w:proofErr w:type="spellEnd"/>
      <w:r w:rsidRPr="00DA683D">
        <w:rPr>
          <w:sz w:val="22"/>
          <w:szCs w:val="22"/>
        </w:rPr>
        <w:t xml:space="preserve">) embedded directly in the </w:t>
      </w:r>
      <w:proofErr w:type="spellStart"/>
      <w:r w:rsidRPr="00DA683D">
        <w:rPr>
          <w:sz w:val="22"/>
          <w:szCs w:val="22"/>
        </w:rPr>
        <w:t>FastAPI</w:t>
      </w:r>
      <w:proofErr w:type="spellEnd"/>
      <w:r w:rsidRPr="00DA683D">
        <w:rPr>
          <w:sz w:val="22"/>
          <w:szCs w:val="22"/>
        </w:rPr>
        <w:t xml:space="preserve"> service</w:t>
      </w:r>
    </w:p>
    <w:p w:rsidR="00FC130C" w:rsidRPr="00DA683D" w:rsidRDefault="009D4B7F">
      <w:pPr>
        <w:pStyle w:val="ListParagraph"/>
        <w:numPr>
          <w:ilvl w:val="0"/>
          <w:numId w:val="2"/>
        </w:numPr>
        <w:spacing w:after="80" w:line="264" w:lineRule="auto"/>
      </w:pPr>
      <w:r w:rsidRPr="00DA683D">
        <w:rPr>
          <w:sz w:val="22"/>
          <w:szCs w:val="22"/>
        </w:rPr>
        <w:t>Suitable for a small-to-medium document set (FAQs, help content)</w:t>
      </w:r>
      <w:r w:rsidRPr="00DA683D">
        <w:rPr>
          <w:sz w:val="22"/>
          <w:szCs w:val="22"/>
        </w:rPr>
        <w:t xml:space="preserve"> during MVP/capstone demonstration</w:t>
      </w:r>
    </w:p>
    <w:p w:rsidR="00FC130C" w:rsidRPr="00DA683D" w:rsidRDefault="009D4B7F">
      <w:pPr>
        <w:pStyle w:val="ListParagraph"/>
        <w:numPr>
          <w:ilvl w:val="0"/>
          <w:numId w:val="2"/>
        </w:numPr>
        <w:spacing w:after="80" w:line="264" w:lineRule="auto"/>
      </w:pPr>
      <w:r w:rsidRPr="00DA683D">
        <w:rPr>
          <w:sz w:val="22"/>
          <w:szCs w:val="22"/>
        </w:rPr>
        <w:t>Index type: a flat or IVF index depending on dataset size (</w:t>
      </w:r>
      <w:proofErr w:type="spellStart"/>
      <w:r w:rsidRPr="00DA683D">
        <w:rPr>
          <w:sz w:val="22"/>
          <w:szCs w:val="22"/>
        </w:rPr>
        <w:t>IndexFlatIP</w:t>
      </w:r>
      <w:proofErr w:type="spellEnd"/>
      <w:r w:rsidRPr="00DA683D">
        <w:rPr>
          <w:sz w:val="22"/>
          <w:szCs w:val="22"/>
        </w:rPr>
        <w:t xml:space="preserve"> or </w:t>
      </w:r>
      <w:proofErr w:type="spellStart"/>
      <w:r w:rsidRPr="00DA683D">
        <w:rPr>
          <w:sz w:val="22"/>
          <w:szCs w:val="22"/>
        </w:rPr>
        <w:t>IndexIVFFlat</w:t>
      </w:r>
      <w:proofErr w:type="spellEnd"/>
      <w:r w:rsidRPr="00DA683D">
        <w:rPr>
          <w:sz w:val="22"/>
          <w:szCs w:val="22"/>
        </w:rPr>
        <w:t xml:space="preserve"> for cosine/inner-product search)</w:t>
      </w:r>
    </w:p>
    <w:p w:rsidR="00FC130C" w:rsidRPr="00DA683D" w:rsidRDefault="009D4B7F">
      <w:pPr>
        <w:pStyle w:val="ListParagraph"/>
        <w:numPr>
          <w:ilvl w:val="0"/>
          <w:numId w:val="2"/>
        </w:numPr>
        <w:spacing w:after="80" w:line="264" w:lineRule="auto"/>
      </w:pPr>
      <w:r w:rsidRPr="00DA683D">
        <w:rPr>
          <w:sz w:val="22"/>
          <w:szCs w:val="22"/>
        </w:rPr>
        <w:t xml:space="preserve">Persistence: periodic index serialization to disk so it can be reloaded without </w:t>
      </w:r>
      <w:proofErr w:type="spellStart"/>
      <w:r w:rsidRPr="00DA683D">
        <w:rPr>
          <w:sz w:val="22"/>
          <w:szCs w:val="22"/>
        </w:rPr>
        <w:t>recomputation</w:t>
      </w:r>
      <w:proofErr w:type="spellEnd"/>
      <w:r w:rsidRPr="00DA683D">
        <w:rPr>
          <w:sz w:val="22"/>
          <w:szCs w:val="22"/>
        </w:rPr>
        <w:t xml:space="preserve"> on serv</w:t>
      </w:r>
      <w:r w:rsidRPr="00DA683D">
        <w:rPr>
          <w:sz w:val="22"/>
          <w:szCs w:val="22"/>
        </w:rPr>
        <w:t>ice restart</w:t>
      </w:r>
    </w:p>
    <w:p w:rsidR="00FC130C" w:rsidRPr="00DA683D" w:rsidRDefault="009D4B7F">
      <w:pPr>
        <w:pStyle w:val="Heading2"/>
        <w:spacing w:before="280" w:after="140"/>
        <w:rPr>
          <w:color w:val="auto"/>
        </w:rPr>
      </w:pPr>
      <w:r w:rsidRPr="00DA683D">
        <w:rPr>
          <w:b/>
          <w:bCs/>
          <w:color w:val="auto"/>
          <w:sz w:val="24"/>
          <w:szCs w:val="24"/>
        </w:rPr>
        <w:t xml:space="preserve">8.2 Production Phase — </w:t>
      </w:r>
      <w:proofErr w:type="spellStart"/>
      <w:r w:rsidRPr="00DA683D">
        <w:rPr>
          <w:b/>
          <w:bCs/>
          <w:color w:val="auto"/>
          <w:sz w:val="24"/>
          <w:szCs w:val="24"/>
        </w:rPr>
        <w:t>Qdrant</w:t>
      </w:r>
      <w:proofErr w:type="spellEnd"/>
    </w:p>
    <w:p w:rsidR="00FC130C" w:rsidRPr="00DA683D" w:rsidRDefault="009D4B7F">
      <w:pPr>
        <w:pStyle w:val="ListParagraph"/>
        <w:numPr>
          <w:ilvl w:val="0"/>
          <w:numId w:val="2"/>
        </w:numPr>
        <w:spacing w:after="80" w:line="264" w:lineRule="auto"/>
      </w:pPr>
      <w:r w:rsidRPr="00DA683D">
        <w:rPr>
          <w:sz w:val="22"/>
          <w:szCs w:val="22"/>
        </w:rPr>
        <w:t>Standalone, persistent vector database with a REST/</w:t>
      </w:r>
      <w:proofErr w:type="spellStart"/>
      <w:r w:rsidRPr="00DA683D">
        <w:rPr>
          <w:sz w:val="22"/>
          <w:szCs w:val="22"/>
        </w:rPr>
        <w:t>gRPC</w:t>
      </w:r>
      <w:proofErr w:type="spellEnd"/>
      <w:r w:rsidRPr="00DA683D">
        <w:rPr>
          <w:sz w:val="22"/>
          <w:szCs w:val="22"/>
        </w:rPr>
        <w:t xml:space="preserve"> API, deployable via Docker</w:t>
      </w:r>
    </w:p>
    <w:p w:rsidR="00FC130C" w:rsidRPr="00DA683D" w:rsidRDefault="009D4B7F">
      <w:pPr>
        <w:pStyle w:val="ListParagraph"/>
        <w:numPr>
          <w:ilvl w:val="0"/>
          <w:numId w:val="2"/>
        </w:numPr>
        <w:spacing w:after="80" w:line="264" w:lineRule="auto"/>
      </w:pPr>
      <w:r w:rsidRPr="00DA683D">
        <w:rPr>
          <w:sz w:val="22"/>
          <w:szCs w:val="22"/>
        </w:rPr>
        <w:t xml:space="preserve">Supports filtering (metadata-based search), payload storage, and horizontal scaling as </w:t>
      </w:r>
      <w:proofErr w:type="spellStart"/>
      <w:r w:rsidRPr="00DA683D">
        <w:rPr>
          <w:sz w:val="22"/>
          <w:szCs w:val="22"/>
        </w:rPr>
        <w:t>HisabDo's</w:t>
      </w:r>
      <w:proofErr w:type="spellEnd"/>
      <w:r w:rsidRPr="00DA683D">
        <w:rPr>
          <w:sz w:val="22"/>
          <w:szCs w:val="22"/>
        </w:rPr>
        <w:t xml:space="preserve"> content and user base grow</w:t>
      </w:r>
    </w:p>
    <w:p w:rsidR="00FC130C" w:rsidRPr="00DA683D" w:rsidRDefault="009D4B7F">
      <w:pPr>
        <w:pStyle w:val="ListParagraph"/>
        <w:numPr>
          <w:ilvl w:val="0"/>
          <w:numId w:val="2"/>
        </w:numPr>
        <w:spacing w:after="80" w:line="264" w:lineRule="auto"/>
      </w:pPr>
      <w:r w:rsidRPr="00DA683D">
        <w:rPr>
          <w:sz w:val="22"/>
          <w:szCs w:val="22"/>
        </w:rPr>
        <w:t>Built-i</w:t>
      </w:r>
      <w:r w:rsidRPr="00DA683D">
        <w:rPr>
          <w:sz w:val="22"/>
          <w:szCs w:val="22"/>
        </w:rPr>
        <w:t>n collection versioning and snapshotting for backup and recovery</w:t>
      </w:r>
    </w:p>
    <w:p w:rsidR="00FC130C" w:rsidRPr="00DA683D" w:rsidRDefault="009D4B7F">
      <w:pPr>
        <w:pStyle w:val="ListParagraph"/>
        <w:numPr>
          <w:ilvl w:val="0"/>
          <w:numId w:val="2"/>
        </w:numPr>
        <w:spacing w:after="80" w:line="264" w:lineRule="auto"/>
      </w:pPr>
      <w:r w:rsidRPr="00DA683D">
        <w:rPr>
          <w:sz w:val="22"/>
          <w:szCs w:val="22"/>
        </w:rPr>
        <w:t xml:space="preserve">Migration path: the AI service should abstract vector operations behind an internal interface so switching from FAISS to </w:t>
      </w:r>
      <w:proofErr w:type="spellStart"/>
      <w:r w:rsidRPr="00DA683D">
        <w:rPr>
          <w:sz w:val="22"/>
          <w:szCs w:val="22"/>
        </w:rPr>
        <w:t>Qdrant</w:t>
      </w:r>
      <w:proofErr w:type="spellEnd"/>
      <w:r w:rsidRPr="00DA683D">
        <w:rPr>
          <w:sz w:val="22"/>
          <w:szCs w:val="22"/>
        </w:rPr>
        <w:t xml:space="preserve"> requires no changes to calling code</w:t>
      </w:r>
    </w:p>
    <w:p w:rsidR="00FC130C" w:rsidRPr="00DA683D" w:rsidRDefault="009D4B7F">
      <w:pPr>
        <w:pStyle w:val="Heading1"/>
        <w:pBdr>
          <w:bottom w:val="single" w:sz="6" w:space="4" w:color="2E6F95"/>
        </w:pBdr>
        <w:spacing w:before="400" w:after="200"/>
        <w:rPr>
          <w:color w:val="auto"/>
        </w:rPr>
      </w:pPr>
      <w:r w:rsidRPr="00DA683D">
        <w:rPr>
          <w:b/>
          <w:bCs/>
          <w:color w:val="auto"/>
          <w:sz w:val="28"/>
          <w:szCs w:val="28"/>
        </w:rPr>
        <w:t>9. API Requirements</w:t>
      </w:r>
    </w:p>
    <w:p w:rsidR="00FC130C" w:rsidRPr="00DA683D" w:rsidRDefault="009D4B7F">
      <w:pPr>
        <w:spacing w:after="140" w:line="276" w:lineRule="auto"/>
      </w:pPr>
      <w:r w:rsidRPr="00DA683D">
        <w:rPr>
          <w:sz w:val="22"/>
          <w:szCs w:val="22"/>
        </w:rPr>
        <w:t>Two API</w:t>
      </w:r>
      <w:r w:rsidRPr="00DA683D">
        <w:rPr>
          <w:sz w:val="22"/>
          <w:szCs w:val="22"/>
        </w:rPr>
        <w:t xml:space="preserve"> layers exist: the public-facing backend API (Node.js/Express) consumed by the React frontend, and the internal AI service API (</w:t>
      </w:r>
      <w:proofErr w:type="spellStart"/>
      <w:r w:rsidRPr="00DA683D">
        <w:rPr>
          <w:sz w:val="22"/>
          <w:szCs w:val="22"/>
        </w:rPr>
        <w:t>FastAPI</w:t>
      </w:r>
      <w:proofErr w:type="spellEnd"/>
      <w:r w:rsidRPr="00DA683D">
        <w:rPr>
          <w:sz w:val="22"/>
          <w:szCs w:val="22"/>
        </w:rPr>
        <w:t>) consumed only by the backend.</w:t>
      </w:r>
    </w:p>
    <w:p w:rsidR="00FC130C" w:rsidRPr="00DA683D" w:rsidRDefault="009D4B7F">
      <w:pPr>
        <w:pStyle w:val="ListParagraph"/>
        <w:numPr>
          <w:ilvl w:val="0"/>
          <w:numId w:val="2"/>
        </w:numPr>
        <w:spacing w:after="80" w:line="264" w:lineRule="auto"/>
      </w:pPr>
      <w:r w:rsidRPr="00DA683D">
        <w:rPr>
          <w:sz w:val="22"/>
          <w:szCs w:val="22"/>
        </w:rPr>
        <w:t>API style: RESTful JSON APIs, versioned under a prefix (e.g., /</w:t>
      </w:r>
      <w:proofErr w:type="spellStart"/>
      <w:r w:rsidRPr="00DA683D">
        <w:rPr>
          <w:sz w:val="22"/>
          <w:szCs w:val="22"/>
        </w:rPr>
        <w:t>api</w:t>
      </w:r>
      <w:proofErr w:type="spellEnd"/>
      <w:r w:rsidRPr="00DA683D">
        <w:rPr>
          <w:sz w:val="22"/>
          <w:szCs w:val="22"/>
        </w:rPr>
        <w:t>/v1/)</w:t>
      </w:r>
    </w:p>
    <w:p w:rsidR="00FC130C" w:rsidRPr="00DA683D" w:rsidRDefault="009D4B7F">
      <w:pPr>
        <w:pStyle w:val="ListParagraph"/>
        <w:numPr>
          <w:ilvl w:val="0"/>
          <w:numId w:val="2"/>
        </w:numPr>
        <w:spacing w:after="80" w:line="264" w:lineRule="auto"/>
      </w:pPr>
      <w:proofErr w:type="spellStart"/>
      <w:r w:rsidRPr="00DA683D">
        <w:rPr>
          <w:sz w:val="22"/>
          <w:szCs w:val="22"/>
        </w:rPr>
        <w:t>Chatbot</w:t>
      </w:r>
      <w:proofErr w:type="spellEnd"/>
      <w:r w:rsidRPr="00DA683D">
        <w:rPr>
          <w:sz w:val="22"/>
          <w:szCs w:val="22"/>
        </w:rPr>
        <w:t xml:space="preserve"> endpoints</w:t>
      </w:r>
      <w:r w:rsidRPr="00DA683D">
        <w:rPr>
          <w:sz w:val="22"/>
          <w:szCs w:val="22"/>
        </w:rPr>
        <w:t>: POST /chat (send message, receive response or stream), GET /chat/history</w:t>
      </w:r>
    </w:p>
    <w:p w:rsidR="00FC130C" w:rsidRPr="00DA683D" w:rsidRDefault="009D4B7F">
      <w:pPr>
        <w:pStyle w:val="ListParagraph"/>
        <w:numPr>
          <w:ilvl w:val="0"/>
          <w:numId w:val="2"/>
        </w:numPr>
        <w:spacing w:after="80" w:line="264" w:lineRule="auto"/>
      </w:pPr>
      <w:r w:rsidRPr="00DA683D">
        <w:rPr>
          <w:sz w:val="22"/>
          <w:szCs w:val="22"/>
        </w:rPr>
        <w:t>Recommendation endpoints: GET /recommendations for personalized content/product suggestions</w:t>
      </w:r>
    </w:p>
    <w:p w:rsidR="00FC130C" w:rsidRPr="00DA683D" w:rsidRDefault="009D4B7F">
      <w:pPr>
        <w:pStyle w:val="ListParagraph"/>
        <w:numPr>
          <w:ilvl w:val="0"/>
          <w:numId w:val="2"/>
        </w:numPr>
        <w:spacing w:after="80" w:line="264" w:lineRule="auto"/>
      </w:pPr>
      <w:r w:rsidRPr="00DA683D">
        <w:rPr>
          <w:sz w:val="22"/>
          <w:szCs w:val="22"/>
        </w:rPr>
        <w:t>Help/FAQ endpoints: GET /help/search for semantic FAQ search</w:t>
      </w:r>
    </w:p>
    <w:p w:rsidR="00FC130C" w:rsidRPr="00DA683D" w:rsidRDefault="009D4B7F">
      <w:pPr>
        <w:pStyle w:val="ListParagraph"/>
        <w:numPr>
          <w:ilvl w:val="0"/>
          <w:numId w:val="2"/>
        </w:numPr>
        <w:spacing w:after="80" w:line="264" w:lineRule="auto"/>
      </w:pPr>
      <w:r w:rsidRPr="00DA683D">
        <w:rPr>
          <w:sz w:val="22"/>
          <w:szCs w:val="22"/>
        </w:rPr>
        <w:t>Standard response format: consistent JSON envelope with status, data, and error fields across all endpoints</w:t>
      </w:r>
    </w:p>
    <w:p w:rsidR="00FC130C" w:rsidRPr="00DA683D" w:rsidRDefault="009D4B7F">
      <w:pPr>
        <w:pStyle w:val="ListParagraph"/>
        <w:numPr>
          <w:ilvl w:val="0"/>
          <w:numId w:val="2"/>
        </w:numPr>
        <w:spacing w:after="80" w:line="264" w:lineRule="auto"/>
      </w:pPr>
      <w:r w:rsidRPr="00DA683D">
        <w:rPr>
          <w:sz w:val="22"/>
          <w:szCs w:val="22"/>
        </w:rPr>
        <w:t>Rate limiting: per-user/per-IP request throttling on AI endpoints to control cost and prevent abuse</w:t>
      </w:r>
    </w:p>
    <w:p w:rsidR="00FC130C" w:rsidRPr="00DA683D" w:rsidRDefault="009D4B7F">
      <w:pPr>
        <w:pStyle w:val="ListParagraph"/>
        <w:numPr>
          <w:ilvl w:val="0"/>
          <w:numId w:val="2"/>
        </w:numPr>
        <w:spacing w:after="80" w:line="264" w:lineRule="auto"/>
      </w:pPr>
      <w:r w:rsidRPr="00DA683D">
        <w:rPr>
          <w:sz w:val="22"/>
          <w:szCs w:val="22"/>
        </w:rPr>
        <w:t xml:space="preserve">Documentation: </w:t>
      </w:r>
      <w:proofErr w:type="spellStart"/>
      <w:r w:rsidRPr="00DA683D">
        <w:rPr>
          <w:sz w:val="22"/>
          <w:szCs w:val="22"/>
        </w:rPr>
        <w:t>OpenAPI</w:t>
      </w:r>
      <w:proofErr w:type="spellEnd"/>
      <w:r w:rsidRPr="00DA683D">
        <w:rPr>
          <w:sz w:val="22"/>
          <w:szCs w:val="22"/>
        </w:rPr>
        <w:t>/Swagger specification gen</w:t>
      </w:r>
      <w:r w:rsidRPr="00DA683D">
        <w:rPr>
          <w:sz w:val="22"/>
          <w:szCs w:val="22"/>
        </w:rPr>
        <w:t xml:space="preserve">erated for both the Express and </w:t>
      </w:r>
      <w:proofErr w:type="spellStart"/>
      <w:r w:rsidRPr="00DA683D">
        <w:rPr>
          <w:sz w:val="22"/>
          <w:szCs w:val="22"/>
        </w:rPr>
        <w:t>FastAPI</w:t>
      </w:r>
      <w:proofErr w:type="spellEnd"/>
      <w:r w:rsidRPr="00DA683D">
        <w:rPr>
          <w:sz w:val="22"/>
          <w:szCs w:val="22"/>
        </w:rPr>
        <w:t xml:space="preserve"> layers</w:t>
      </w:r>
    </w:p>
    <w:p w:rsidR="00FC130C" w:rsidRPr="00DA683D" w:rsidRDefault="009D4B7F">
      <w:pPr>
        <w:pStyle w:val="ListParagraph"/>
        <w:numPr>
          <w:ilvl w:val="0"/>
          <w:numId w:val="2"/>
        </w:numPr>
        <w:spacing w:after="80" w:line="264" w:lineRule="auto"/>
      </w:pPr>
      <w:r w:rsidRPr="00DA683D">
        <w:rPr>
          <w:sz w:val="22"/>
          <w:szCs w:val="22"/>
        </w:rPr>
        <w:t>Error handling: standardized HTTP status codes with descriptive, non-sensitive error messages</w:t>
      </w:r>
    </w:p>
    <w:p w:rsidR="00FC130C" w:rsidRPr="00DA683D" w:rsidRDefault="009D4B7F">
      <w:pPr>
        <w:pStyle w:val="Heading1"/>
        <w:pBdr>
          <w:bottom w:val="single" w:sz="6" w:space="4" w:color="2E6F95"/>
        </w:pBdr>
        <w:spacing w:before="400" w:after="200"/>
        <w:rPr>
          <w:color w:val="auto"/>
        </w:rPr>
      </w:pPr>
      <w:r w:rsidRPr="00DA683D">
        <w:rPr>
          <w:b/>
          <w:bCs/>
          <w:color w:val="auto"/>
          <w:sz w:val="28"/>
          <w:szCs w:val="28"/>
        </w:rPr>
        <w:t>10. Database Requirements</w:t>
      </w:r>
    </w:p>
    <w:p w:rsidR="00FC130C" w:rsidRPr="00DA683D" w:rsidRDefault="009D4B7F">
      <w:pPr>
        <w:spacing w:after="140" w:line="276" w:lineRule="auto"/>
      </w:pPr>
      <w:proofErr w:type="spellStart"/>
      <w:r w:rsidRPr="00DA683D">
        <w:rPr>
          <w:sz w:val="22"/>
          <w:szCs w:val="22"/>
        </w:rPr>
        <w:lastRenderedPageBreak/>
        <w:t>HisabDo</w:t>
      </w:r>
      <w:proofErr w:type="spellEnd"/>
      <w:r w:rsidRPr="00DA683D">
        <w:rPr>
          <w:sz w:val="22"/>
          <w:szCs w:val="22"/>
        </w:rPr>
        <w:t xml:space="preserve"> already has a production database for core ledger functionality; the AI module extends this with additional collections/tables.</w:t>
      </w:r>
    </w:p>
    <w:p w:rsidR="00FC130C" w:rsidRPr="00DA683D" w:rsidRDefault="009D4B7F">
      <w:pPr>
        <w:pStyle w:val="ListParagraph"/>
        <w:numPr>
          <w:ilvl w:val="0"/>
          <w:numId w:val="2"/>
        </w:numPr>
        <w:spacing w:after="80" w:line="264" w:lineRule="auto"/>
      </w:pPr>
      <w:r w:rsidRPr="00DA683D">
        <w:rPr>
          <w:sz w:val="22"/>
          <w:szCs w:val="22"/>
        </w:rPr>
        <w:t xml:space="preserve">Primary store: existing </w:t>
      </w:r>
      <w:proofErr w:type="spellStart"/>
      <w:r w:rsidRPr="00DA683D">
        <w:rPr>
          <w:sz w:val="22"/>
          <w:szCs w:val="22"/>
        </w:rPr>
        <w:t>HisabDo</w:t>
      </w:r>
      <w:proofErr w:type="spellEnd"/>
      <w:r w:rsidRPr="00DA683D">
        <w:rPr>
          <w:sz w:val="22"/>
          <w:szCs w:val="22"/>
        </w:rPr>
        <w:t xml:space="preserve"> database (relational or document store, per current </w:t>
      </w:r>
      <w:proofErr w:type="spellStart"/>
      <w:r w:rsidRPr="00DA683D">
        <w:rPr>
          <w:sz w:val="22"/>
          <w:szCs w:val="22"/>
        </w:rPr>
        <w:t>HisabDo</w:t>
      </w:r>
      <w:proofErr w:type="spellEnd"/>
      <w:r w:rsidRPr="00DA683D">
        <w:rPr>
          <w:sz w:val="22"/>
          <w:szCs w:val="22"/>
        </w:rPr>
        <w:t xml:space="preserve"> architecture) — no schema ch</w:t>
      </w:r>
      <w:r w:rsidRPr="00DA683D">
        <w:rPr>
          <w:sz w:val="22"/>
          <w:szCs w:val="22"/>
        </w:rPr>
        <w:t>anges to core ledger tables</w:t>
      </w:r>
    </w:p>
    <w:p w:rsidR="00FC130C" w:rsidRPr="00DA683D" w:rsidRDefault="009D4B7F">
      <w:pPr>
        <w:pStyle w:val="ListParagraph"/>
        <w:numPr>
          <w:ilvl w:val="0"/>
          <w:numId w:val="2"/>
        </w:numPr>
        <w:spacing w:after="80" w:line="264" w:lineRule="auto"/>
      </w:pPr>
      <w:r w:rsidRPr="00DA683D">
        <w:rPr>
          <w:sz w:val="22"/>
          <w:szCs w:val="22"/>
        </w:rPr>
        <w:t>AI-specific store: MongoDB for AI-related, semi-structured data — chat conversation logs, user AI-preferences, recommendation history, and embedding metadata</w:t>
      </w:r>
    </w:p>
    <w:p w:rsidR="00FC130C" w:rsidRPr="00DA683D" w:rsidRDefault="009D4B7F">
      <w:pPr>
        <w:pStyle w:val="ListParagraph"/>
        <w:numPr>
          <w:ilvl w:val="0"/>
          <w:numId w:val="2"/>
        </w:numPr>
        <w:spacing w:after="80" w:line="264" w:lineRule="auto"/>
      </w:pPr>
      <w:r w:rsidRPr="00DA683D">
        <w:rPr>
          <w:sz w:val="22"/>
          <w:szCs w:val="22"/>
        </w:rPr>
        <w:t>Schema design: MongoDB collections should include chats, messages, rec</w:t>
      </w:r>
      <w:r w:rsidRPr="00DA683D">
        <w:rPr>
          <w:sz w:val="22"/>
          <w:szCs w:val="22"/>
        </w:rPr>
        <w:t xml:space="preserve">ommendations, and </w:t>
      </w:r>
      <w:proofErr w:type="spellStart"/>
      <w:r w:rsidRPr="00DA683D">
        <w:rPr>
          <w:sz w:val="22"/>
          <w:szCs w:val="22"/>
        </w:rPr>
        <w:t>content_embeddings</w:t>
      </w:r>
      <w:proofErr w:type="spellEnd"/>
      <w:r w:rsidRPr="00DA683D">
        <w:rPr>
          <w:sz w:val="22"/>
          <w:szCs w:val="22"/>
        </w:rPr>
        <w:t xml:space="preserve">, each with clear indexes on </w:t>
      </w:r>
      <w:proofErr w:type="spellStart"/>
      <w:r w:rsidRPr="00DA683D">
        <w:rPr>
          <w:sz w:val="22"/>
          <w:szCs w:val="22"/>
        </w:rPr>
        <w:t>userId</w:t>
      </w:r>
      <w:proofErr w:type="spellEnd"/>
      <w:r w:rsidRPr="00DA683D">
        <w:rPr>
          <w:sz w:val="22"/>
          <w:szCs w:val="22"/>
        </w:rPr>
        <w:t xml:space="preserve"> and timestamps</w:t>
      </w:r>
    </w:p>
    <w:p w:rsidR="00FC130C" w:rsidRPr="00DA683D" w:rsidRDefault="009D4B7F">
      <w:pPr>
        <w:pStyle w:val="ListParagraph"/>
        <w:numPr>
          <w:ilvl w:val="0"/>
          <w:numId w:val="2"/>
        </w:numPr>
        <w:spacing w:after="80" w:line="264" w:lineRule="auto"/>
      </w:pPr>
      <w:r w:rsidRPr="00DA683D">
        <w:rPr>
          <w:sz w:val="22"/>
          <w:szCs w:val="22"/>
        </w:rPr>
        <w:t>Data retention: a defined retention/cleanup policy for chat logs to control storage growth</w:t>
      </w:r>
    </w:p>
    <w:p w:rsidR="00FC130C" w:rsidRPr="00DA683D" w:rsidRDefault="009D4B7F">
      <w:pPr>
        <w:pStyle w:val="ListParagraph"/>
        <w:numPr>
          <w:ilvl w:val="0"/>
          <w:numId w:val="2"/>
        </w:numPr>
        <w:spacing w:after="80" w:line="264" w:lineRule="auto"/>
      </w:pPr>
      <w:r w:rsidRPr="00DA683D">
        <w:rPr>
          <w:sz w:val="22"/>
          <w:szCs w:val="22"/>
        </w:rPr>
        <w:t>Backup strategy: scheduled backups for MongoDB collections, consistent with ex</w:t>
      </w:r>
      <w:r w:rsidRPr="00DA683D">
        <w:rPr>
          <w:sz w:val="22"/>
          <w:szCs w:val="22"/>
        </w:rPr>
        <w:t xml:space="preserve">isting </w:t>
      </w:r>
      <w:proofErr w:type="spellStart"/>
      <w:r w:rsidRPr="00DA683D">
        <w:rPr>
          <w:sz w:val="22"/>
          <w:szCs w:val="22"/>
        </w:rPr>
        <w:t>HisabDo</w:t>
      </w:r>
      <w:proofErr w:type="spellEnd"/>
      <w:r w:rsidRPr="00DA683D">
        <w:rPr>
          <w:sz w:val="22"/>
          <w:szCs w:val="22"/>
        </w:rPr>
        <w:t xml:space="preserve"> backup practices</w:t>
      </w:r>
    </w:p>
    <w:p w:rsidR="00FC130C" w:rsidRPr="00DA683D" w:rsidRDefault="009D4B7F">
      <w:pPr>
        <w:pStyle w:val="Heading1"/>
        <w:pBdr>
          <w:bottom w:val="single" w:sz="6" w:space="4" w:color="2E6F95"/>
        </w:pBdr>
        <w:spacing w:before="400" w:after="200"/>
        <w:rPr>
          <w:color w:val="auto"/>
        </w:rPr>
      </w:pPr>
      <w:r w:rsidRPr="00DA683D">
        <w:rPr>
          <w:b/>
          <w:bCs/>
          <w:color w:val="auto"/>
          <w:sz w:val="28"/>
          <w:szCs w:val="28"/>
        </w:rPr>
        <w:t>11. Authentication Requirements</w:t>
      </w:r>
    </w:p>
    <w:p w:rsidR="00FC130C" w:rsidRPr="00DA683D" w:rsidRDefault="009D4B7F">
      <w:pPr>
        <w:spacing w:after="140" w:line="276" w:lineRule="auto"/>
      </w:pPr>
      <w:r w:rsidRPr="00DA683D">
        <w:rPr>
          <w:sz w:val="22"/>
          <w:szCs w:val="22"/>
        </w:rPr>
        <w:t xml:space="preserve">AI features must reuse </w:t>
      </w:r>
      <w:proofErr w:type="spellStart"/>
      <w:r w:rsidRPr="00DA683D">
        <w:rPr>
          <w:sz w:val="22"/>
          <w:szCs w:val="22"/>
        </w:rPr>
        <w:t>HisabDo's</w:t>
      </w:r>
      <w:proofErr w:type="spellEnd"/>
      <w:r w:rsidRPr="00DA683D">
        <w:rPr>
          <w:sz w:val="22"/>
          <w:szCs w:val="22"/>
        </w:rPr>
        <w:t xml:space="preserve"> existing user identity system rather than introducing a parallel login flow.</w:t>
      </w:r>
    </w:p>
    <w:p w:rsidR="00FC130C" w:rsidRPr="00DA683D" w:rsidRDefault="009D4B7F">
      <w:pPr>
        <w:pStyle w:val="ListParagraph"/>
        <w:numPr>
          <w:ilvl w:val="0"/>
          <w:numId w:val="2"/>
        </w:numPr>
        <w:spacing w:after="80" w:line="264" w:lineRule="auto"/>
      </w:pPr>
      <w:r w:rsidRPr="00DA683D">
        <w:rPr>
          <w:sz w:val="22"/>
          <w:szCs w:val="22"/>
        </w:rPr>
        <w:t xml:space="preserve">Reuse existing </w:t>
      </w:r>
      <w:proofErr w:type="spellStart"/>
      <w:r w:rsidRPr="00DA683D">
        <w:rPr>
          <w:sz w:val="22"/>
          <w:szCs w:val="22"/>
        </w:rPr>
        <w:t>HisabDo</w:t>
      </w:r>
      <w:proofErr w:type="spellEnd"/>
      <w:r w:rsidRPr="00DA683D">
        <w:rPr>
          <w:sz w:val="22"/>
          <w:szCs w:val="22"/>
        </w:rPr>
        <w:t xml:space="preserve"> authentication (JWT-based session tokens issued by the curr</w:t>
      </w:r>
      <w:r w:rsidRPr="00DA683D">
        <w:rPr>
          <w:sz w:val="22"/>
          <w:szCs w:val="22"/>
        </w:rPr>
        <w:t>ent backend)</w:t>
      </w:r>
    </w:p>
    <w:p w:rsidR="00FC130C" w:rsidRPr="00DA683D" w:rsidRDefault="009D4B7F">
      <w:pPr>
        <w:pStyle w:val="ListParagraph"/>
        <w:numPr>
          <w:ilvl w:val="0"/>
          <w:numId w:val="2"/>
        </w:numPr>
        <w:spacing w:after="80" w:line="264" w:lineRule="auto"/>
      </w:pPr>
      <w:r w:rsidRPr="00DA683D">
        <w:rPr>
          <w:sz w:val="22"/>
          <w:szCs w:val="22"/>
        </w:rPr>
        <w:t>Every request to AI endpoints must include a valid, verified JWT identifying the shopkeeper/user</w:t>
      </w:r>
    </w:p>
    <w:p w:rsidR="00FC130C" w:rsidRPr="00DA683D" w:rsidRDefault="009D4B7F">
      <w:pPr>
        <w:pStyle w:val="ListParagraph"/>
        <w:numPr>
          <w:ilvl w:val="0"/>
          <w:numId w:val="2"/>
        </w:numPr>
        <w:spacing w:after="80" w:line="264" w:lineRule="auto"/>
      </w:pPr>
      <w:r w:rsidRPr="00DA683D">
        <w:rPr>
          <w:sz w:val="22"/>
          <w:szCs w:val="22"/>
        </w:rPr>
        <w:t xml:space="preserve">Internal service-to-service authentication: a separate internal API key/secret for Node.js → </w:t>
      </w:r>
      <w:proofErr w:type="spellStart"/>
      <w:r w:rsidRPr="00DA683D">
        <w:rPr>
          <w:sz w:val="22"/>
          <w:szCs w:val="22"/>
        </w:rPr>
        <w:t>FastAPI</w:t>
      </w:r>
      <w:proofErr w:type="spellEnd"/>
      <w:r w:rsidRPr="00DA683D">
        <w:rPr>
          <w:sz w:val="22"/>
          <w:szCs w:val="22"/>
        </w:rPr>
        <w:t xml:space="preserve"> calls, distinct from user tokens</w:t>
      </w:r>
    </w:p>
    <w:p w:rsidR="00FC130C" w:rsidRPr="00DA683D" w:rsidRDefault="009D4B7F">
      <w:pPr>
        <w:pStyle w:val="ListParagraph"/>
        <w:numPr>
          <w:ilvl w:val="0"/>
          <w:numId w:val="2"/>
        </w:numPr>
        <w:spacing w:after="80" w:line="264" w:lineRule="auto"/>
      </w:pPr>
      <w:r w:rsidRPr="00DA683D">
        <w:rPr>
          <w:sz w:val="22"/>
          <w:szCs w:val="22"/>
        </w:rPr>
        <w:t>Token expiry</w:t>
      </w:r>
      <w:r w:rsidRPr="00DA683D">
        <w:rPr>
          <w:sz w:val="22"/>
          <w:szCs w:val="22"/>
        </w:rPr>
        <w:t xml:space="preserve"> and refresh handled consistently with the existing </w:t>
      </w:r>
      <w:proofErr w:type="spellStart"/>
      <w:r w:rsidRPr="00DA683D">
        <w:rPr>
          <w:sz w:val="22"/>
          <w:szCs w:val="22"/>
        </w:rPr>
        <w:t>HisabDo</w:t>
      </w:r>
      <w:proofErr w:type="spellEnd"/>
      <w:r w:rsidRPr="00DA683D">
        <w:rPr>
          <w:sz w:val="22"/>
          <w:szCs w:val="22"/>
        </w:rPr>
        <w:t xml:space="preserve"> session policy</w:t>
      </w:r>
    </w:p>
    <w:p w:rsidR="00FC130C" w:rsidRPr="00DA683D" w:rsidRDefault="009D4B7F">
      <w:pPr>
        <w:pStyle w:val="ListParagraph"/>
        <w:numPr>
          <w:ilvl w:val="0"/>
          <w:numId w:val="2"/>
        </w:numPr>
        <w:spacing w:after="80" w:line="264" w:lineRule="auto"/>
      </w:pPr>
      <w:r w:rsidRPr="00DA683D">
        <w:rPr>
          <w:sz w:val="22"/>
          <w:szCs w:val="22"/>
        </w:rPr>
        <w:t>Role-based access: only authenticated shopkeeper accounts (not guests) may access personalized recommendations or chat history</w:t>
      </w:r>
    </w:p>
    <w:p w:rsidR="00FC130C" w:rsidRPr="00DA683D" w:rsidRDefault="009D4B7F">
      <w:pPr>
        <w:pStyle w:val="Heading1"/>
        <w:pBdr>
          <w:bottom w:val="single" w:sz="6" w:space="4" w:color="2E6F95"/>
        </w:pBdr>
        <w:spacing w:before="400" w:after="200"/>
        <w:rPr>
          <w:color w:val="auto"/>
        </w:rPr>
      </w:pPr>
      <w:r w:rsidRPr="00DA683D">
        <w:rPr>
          <w:b/>
          <w:bCs/>
          <w:color w:val="auto"/>
          <w:sz w:val="28"/>
          <w:szCs w:val="28"/>
        </w:rPr>
        <w:t>12. Security Requirements</w:t>
      </w:r>
    </w:p>
    <w:p w:rsidR="00FC130C" w:rsidRPr="00DA683D" w:rsidRDefault="009D4B7F">
      <w:pPr>
        <w:pStyle w:val="ListParagraph"/>
        <w:numPr>
          <w:ilvl w:val="0"/>
          <w:numId w:val="2"/>
        </w:numPr>
        <w:spacing w:after="80" w:line="264" w:lineRule="auto"/>
      </w:pPr>
      <w:r w:rsidRPr="00DA683D">
        <w:rPr>
          <w:sz w:val="22"/>
          <w:szCs w:val="22"/>
        </w:rPr>
        <w:t>All traffic over HTTPS/TLS i</w:t>
      </w:r>
      <w:r w:rsidRPr="00DA683D">
        <w:rPr>
          <w:sz w:val="22"/>
          <w:szCs w:val="22"/>
        </w:rPr>
        <w:t>n production, including calls between the frontend, backend, and AI service where they cross network boundaries</w:t>
      </w:r>
    </w:p>
    <w:p w:rsidR="00FC130C" w:rsidRPr="00DA683D" w:rsidRDefault="009D4B7F">
      <w:pPr>
        <w:pStyle w:val="ListParagraph"/>
        <w:numPr>
          <w:ilvl w:val="0"/>
          <w:numId w:val="2"/>
        </w:numPr>
        <w:spacing w:after="80" w:line="264" w:lineRule="auto"/>
      </w:pPr>
      <w:r w:rsidRPr="00DA683D">
        <w:rPr>
          <w:sz w:val="22"/>
          <w:szCs w:val="22"/>
        </w:rPr>
        <w:t>Input validation and sanitization on all endpoints to prevent injection attacks (prompt injection included, for LLM-facing inputs)</w:t>
      </w:r>
    </w:p>
    <w:p w:rsidR="00FC130C" w:rsidRPr="00DA683D" w:rsidRDefault="009D4B7F">
      <w:pPr>
        <w:pStyle w:val="ListParagraph"/>
        <w:numPr>
          <w:ilvl w:val="0"/>
          <w:numId w:val="2"/>
        </w:numPr>
        <w:spacing w:after="80" w:line="264" w:lineRule="auto"/>
      </w:pPr>
      <w:r w:rsidRPr="00DA683D">
        <w:rPr>
          <w:sz w:val="22"/>
          <w:szCs w:val="22"/>
        </w:rPr>
        <w:t>Secrets manag</w:t>
      </w:r>
      <w:r w:rsidRPr="00DA683D">
        <w:rPr>
          <w:sz w:val="22"/>
          <w:szCs w:val="22"/>
        </w:rPr>
        <w:t>ement: API keys, internal tokens, and database credentials stored in environment variables or a secrets manager — never committed to source control</w:t>
      </w:r>
    </w:p>
    <w:p w:rsidR="00FC130C" w:rsidRPr="00DA683D" w:rsidRDefault="009D4B7F">
      <w:pPr>
        <w:pStyle w:val="ListParagraph"/>
        <w:numPr>
          <w:ilvl w:val="0"/>
          <w:numId w:val="2"/>
        </w:numPr>
        <w:spacing w:after="80" w:line="264" w:lineRule="auto"/>
      </w:pPr>
      <w:r w:rsidRPr="00DA683D">
        <w:rPr>
          <w:sz w:val="22"/>
          <w:szCs w:val="22"/>
        </w:rPr>
        <w:t>Data privacy: shopkeeper ledger and financial data must not be sent to any external/cloud LLM provider; only</w:t>
      </w:r>
      <w:r w:rsidRPr="00DA683D">
        <w:rPr>
          <w:sz w:val="22"/>
          <w:szCs w:val="22"/>
        </w:rPr>
        <w:t xml:space="preserve"> the local </w:t>
      </w:r>
      <w:proofErr w:type="spellStart"/>
      <w:r w:rsidRPr="00DA683D">
        <w:rPr>
          <w:sz w:val="22"/>
          <w:szCs w:val="22"/>
        </w:rPr>
        <w:t>Ollama</w:t>
      </w:r>
      <w:proofErr w:type="spellEnd"/>
      <w:r w:rsidRPr="00DA683D">
        <w:rPr>
          <w:sz w:val="22"/>
          <w:szCs w:val="22"/>
        </w:rPr>
        <w:t xml:space="preserve"> model processes sensitive ledger context</w:t>
      </w:r>
    </w:p>
    <w:p w:rsidR="00FC130C" w:rsidRPr="00DA683D" w:rsidRDefault="009D4B7F">
      <w:pPr>
        <w:pStyle w:val="ListParagraph"/>
        <w:numPr>
          <w:ilvl w:val="0"/>
          <w:numId w:val="2"/>
        </w:numPr>
        <w:spacing w:after="80" w:line="264" w:lineRule="auto"/>
      </w:pPr>
      <w:r w:rsidRPr="00DA683D">
        <w:rPr>
          <w:sz w:val="22"/>
          <w:szCs w:val="22"/>
        </w:rPr>
        <w:t>Prompt/response logging: chat logs stored securely and access-restricted, given they may reference financial information</w:t>
      </w:r>
    </w:p>
    <w:p w:rsidR="00FC130C" w:rsidRPr="00DA683D" w:rsidRDefault="009D4B7F">
      <w:pPr>
        <w:pStyle w:val="ListParagraph"/>
        <w:numPr>
          <w:ilvl w:val="0"/>
          <w:numId w:val="2"/>
        </w:numPr>
        <w:spacing w:after="80" w:line="264" w:lineRule="auto"/>
      </w:pPr>
      <w:r w:rsidRPr="00DA683D">
        <w:rPr>
          <w:sz w:val="22"/>
          <w:szCs w:val="22"/>
        </w:rPr>
        <w:t>Rate limiting and abuse prevention on public-facing AI endpoints to mitigate</w:t>
      </w:r>
      <w:r w:rsidRPr="00DA683D">
        <w:rPr>
          <w:sz w:val="22"/>
          <w:szCs w:val="22"/>
        </w:rPr>
        <w:t xml:space="preserve"> denial-of-service and cost-abuse risks</w:t>
      </w:r>
    </w:p>
    <w:p w:rsidR="00FC130C" w:rsidRPr="00DA683D" w:rsidRDefault="009D4B7F">
      <w:pPr>
        <w:pStyle w:val="ListParagraph"/>
        <w:numPr>
          <w:ilvl w:val="0"/>
          <w:numId w:val="2"/>
        </w:numPr>
        <w:spacing w:after="80" w:line="264" w:lineRule="auto"/>
      </w:pPr>
      <w:r w:rsidRPr="00DA683D">
        <w:rPr>
          <w:sz w:val="22"/>
          <w:szCs w:val="22"/>
        </w:rPr>
        <w:t xml:space="preserve">Dependency security: regular vulnerability scanning of </w:t>
      </w:r>
      <w:proofErr w:type="spellStart"/>
      <w:r w:rsidRPr="00DA683D">
        <w:rPr>
          <w:sz w:val="22"/>
          <w:szCs w:val="22"/>
        </w:rPr>
        <w:t>npm</w:t>
      </w:r>
      <w:proofErr w:type="spellEnd"/>
      <w:r w:rsidRPr="00DA683D">
        <w:rPr>
          <w:sz w:val="22"/>
          <w:szCs w:val="22"/>
        </w:rPr>
        <w:t xml:space="preserve"> and pip dependencies (e.g., </w:t>
      </w:r>
      <w:proofErr w:type="spellStart"/>
      <w:r w:rsidRPr="00DA683D">
        <w:rPr>
          <w:sz w:val="22"/>
          <w:szCs w:val="22"/>
        </w:rPr>
        <w:t>npm</w:t>
      </w:r>
      <w:proofErr w:type="spellEnd"/>
      <w:r w:rsidRPr="00DA683D">
        <w:rPr>
          <w:sz w:val="22"/>
          <w:szCs w:val="22"/>
        </w:rPr>
        <w:t xml:space="preserve"> audit, pip-audit)</w:t>
      </w:r>
    </w:p>
    <w:p w:rsidR="00FC130C" w:rsidRPr="00DA683D" w:rsidRDefault="009D4B7F">
      <w:pPr>
        <w:pStyle w:val="ListParagraph"/>
        <w:numPr>
          <w:ilvl w:val="0"/>
          <w:numId w:val="2"/>
        </w:numPr>
        <w:spacing w:after="80" w:line="264" w:lineRule="auto"/>
      </w:pPr>
      <w:r w:rsidRPr="00DA683D">
        <w:rPr>
          <w:sz w:val="22"/>
          <w:szCs w:val="22"/>
        </w:rPr>
        <w:t xml:space="preserve">CORS policy: AI service and backend restricted to accept requests only from approved </w:t>
      </w:r>
      <w:proofErr w:type="spellStart"/>
      <w:r w:rsidRPr="00DA683D">
        <w:rPr>
          <w:sz w:val="22"/>
          <w:szCs w:val="22"/>
        </w:rPr>
        <w:t>HisabDo</w:t>
      </w:r>
      <w:proofErr w:type="spellEnd"/>
      <w:r w:rsidRPr="00DA683D">
        <w:rPr>
          <w:sz w:val="22"/>
          <w:szCs w:val="22"/>
        </w:rPr>
        <w:t xml:space="preserve"> frontend origins</w:t>
      </w:r>
    </w:p>
    <w:p w:rsidR="00FC130C" w:rsidRPr="00DA683D" w:rsidRDefault="009D4B7F">
      <w:pPr>
        <w:pStyle w:val="Heading1"/>
        <w:pBdr>
          <w:bottom w:val="single" w:sz="6" w:space="4" w:color="2E6F95"/>
        </w:pBdr>
        <w:spacing w:before="400" w:after="200"/>
        <w:rPr>
          <w:color w:val="auto"/>
        </w:rPr>
      </w:pPr>
      <w:r w:rsidRPr="00DA683D">
        <w:rPr>
          <w:b/>
          <w:bCs/>
          <w:color w:val="auto"/>
          <w:sz w:val="28"/>
          <w:szCs w:val="28"/>
        </w:rPr>
        <w:lastRenderedPageBreak/>
        <w:t>13. Hardware Requirements for Local AI</w:t>
      </w:r>
    </w:p>
    <w:p w:rsidR="00FC130C" w:rsidRPr="00DA683D" w:rsidRDefault="009D4B7F">
      <w:pPr>
        <w:spacing w:after="140" w:line="276" w:lineRule="auto"/>
      </w:pPr>
      <w:r w:rsidRPr="00DA683D">
        <w:rPr>
          <w:sz w:val="22"/>
          <w:szCs w:val="22"/>
        </w:rPr>
        <w:t xml:space="preserve">Because </w:t>
      </w:r>
      <w:proofErr w:type="spellStart"/>
      <w:r w:rsidRPr="00DA683D">
        <w:rPr>
          <w:sz w:val="22"/>
          <w:szCs w:val="22"/>
        </w:rPr>
        <w:t>HisabDo</w:t>
      </w:r>
      <w:proofErr w:type="spellEnd"/>
      <w:r w:rsidRPr="00DA683D">
        <w:rPr>
          <w:sz w:val="22"/>
          <w:szCs w:val="22"/>
        </w:rPr>
        <w:t xml:space="preserve"> targets small shopkeepers and must remain low-cost, the local AI runtime (</w:t>
      </w:r>
      <w:proofErr w:type="spellStart"/>
      <w:r w:rsidRPr="00DA683D">
        <w:rPr>
          <w:sz w:val="22"/>
          <w:szCs w:val="22"/>
        </w:rPr>
        <w:t>Ollama</w:t>
      </w:r>
      <w:proofErr w:type="spellEnd"/>
      <w:r w:rsidRPr="00DA683D">
        <w:rPr>
          <w:sz w:val="22"/>
          <w:szCs w:val="22"/>
        </w:rPr>
        <w:t xml:space="preserve">) needs to </w:t>
      </w:r>
      <w:r w:rsidRPr="00DA683D">
        <w:rPr>
          <w:sz w:val="22"/>
          <w:szCs w:val="22"/>
        </w:rPr>
        <w:t>run efficiently on modest hardware — either a shared low-cost server or, longer-term, resource-constrained edge devices.</w:t>
      </w:r>
    </w:p>
    <w:p w:rsidR="00FC130C" w:rsidRPr="00DA683D" w:rsidRDefault="009D4B7F">
      <w:pPr>
        <w:pStyle w:val="ListParagraph"/>
        <w:numPr>
          <w:ilvl w:val="0"/>
          <w:numId w:val="2"/>
        </w:numPr>
        <w:spacing w:after="80" w:line="264" w:lineRule="auto"/>
      </w:pPr>
      <w:r w:rsidRPr="00DA683D">
        <w:rPr>
          <w:sz w:val="22"/>
          <w:szCs w:val="22"/>
        </w:rPr>
        <w:t>CPU: minimum 4-core modern CPU (x86_64 or ARM64) for acceptable local inference latency with a quantized 7B–8B model</w:t>
      </w:r>
    </w:p>
    <w:p w:rsidR="00FC130C" w:rsidRPr="00DA683D" w:rsidRDefault="009D4B7F">
      <w:pPr>
        <w:pStyle w:val="ListParagraph"/>
        <w:numPr>
          <w:ilvl w:val="0"/>
          <w:numId w:val="2"/>
        </w:numPr>
        <w:spacing w:after="80" w:line="264" w:lineRule="auto"/>
      </w:pPr>
      <w:r w:rsidRPr="00DA683D">
        <w:rPr>
          <w:sz w:val="22"/>
          <w:szCs w:val="22"/>
        </w:rPr>
        <w:t xml:space="preserve">GPU (optional but </w:t>
      </w:r>
      <w:r w:rsidRPr="00DA683D">
        <w:rPr>
          <w:sz w:val="22"/>
          <w:szCs w:val="22"/>
        </w:rPr>
        <w:t>recommended for production): a CUDA-compatible GPU with 6GB+ VRAM significantly improves inference speed; CPU-only inference is supported but slower</w:t>
      </w:r>
    </w:p>
    <w:p w:rsidR="00FC130C" w:rsidRPr="00DA683D" w:rsidRDefault="009D4B7F">
      <w:pPr>
        <w:pStyle w:val="ListParagraph"/>
        <w:numPr>
          <w:ilvl w:val="0"/>
          <w:numId w:val="2"/>
        </w:numPr>
        <w:spacing w:after="80" w:line="264" w:lineRule="auto"/>
      </w:pPr>
      <w:r w:rsidRPr="00DA683D">
        <w:rPr>
          <w:sz w:val="22"/>
          <w:szCs w:val="22"/>
        </w:rPr>
        <w:t xml:space="preserve">Model quantization: use 4-bit or 8-bit quantized model variants (e.g., GGUF Q4_K_M) via </w:t>
      </w:r>
      <w:proofErr w:type="spellStart"/>
      <w:r w:rsidRPr="00DA683D">
        <w:rPr>
          <w:sz w:val="22"/>
          <w:szCs w:val="22"/>
        </w:rPr>
        <w:t>Ollama</w:t>
      </w:r>
      <w:proofErr w:type="spellEnd"/>
      <w:r w:rsidRPr="00DA683D">
        <w:rPr>
          <w:sz w:val="22"/>
          <w:szCs w:val="22"/>
        </w:rPr>
        <w:t xml:space="preserve"> to reduce me</w:t>
      </w:r>
      <w:r w:rsidRPr="00DA683D">
        <w:rPr>
          <w:sz w:val="22"/>
          <w:szCs w:val="22"/>
        </w:rPr>
        <w:t>mory footprint and improve CPU inference speed</w:t>
      </w:r>
    </w:p>
    <w:p w:rsidR="00FC130C" w:rsidRPr="00DA683D" w:rsidRDefault="009D4B7F">
      <w:pPr>
        <w:pStyle w:val="ListParagraph"/>
        <w:numPr>
          <w:ilvl w:val="0"/>
          <w:numId w:val="2"/>
        </w:numPr>
        <w:spacing w:after="80" w:line="264" w:lineRule="auto"/>
      </w:pPr>
      <w:r w:rsidRPr="00DA683D">
        <w:rPr>
          <w:sz w:val="22"/>
          <w:szCs w:val="22"/>
        </w:rPr>
        <w:t xml:space="preserve">Deployment target: server-side hosting of </w:t>
      </w:r>
      <w:proofErr w:type="spellStart"/>
      <w:r w:rsidRPr="00DA683D">
        <w:rPr>
          <w:sz w:val="22"/>
          <w:szCs w:val="22"/>
        </w:rPr>
        <w:t>Ollama</w:t>
      </w:r>
      <w:proofErr w:type="spellEnd"/>
      <w:r w:rsidRPr="00DA683D">
        <w:rPr>
          <w:sz w:val="22"/>
          <w:szCs w:val="22"/>
        </w:rPr>
        <w:t xml:space="preserve"> (not on the shopkeeper's own budget Android device) is recommended for the current phase, given typical Android hardware constraints</w:t>
      </w:r>
    </w:p>
    <w:p w:rsidR="00FC130C" w:rsidRPr="00DA683D" w:rsidRDefault="009D4B7F">
      <w:pPr>
        <w:pStyle w:val="ListParagraph"/>
        <w:numPr>
          <w:ilvl w:val="0"/>
          <w:numId w:val="2"/>
        </w:numPr>
        <w:spacing w:after="80" w:line="264" w:lineRule="auto"/>
      </w:pPr>
      <w:r w:rsidRPr="00DA683D">
        <w:rPr>
          <w:sz w:val="22"/>
          <w:szCs w:val="22"/>
        </w:rPr>
        <w:t>Network requirements for se</w:t>
      </w:r>
      <w:r w:rsidRPr="00DA683D">
        <w:rPr>
          <w:sz w:val="22"/>
          <w:szCs w:val="22"/>
        </w:rPr>
        <w:t>rver deployment: outbound access only needed for model pulls/updates; runtime inference is fully offline-capable once models are downloaded</w:t>
      </w:r>
    </w:p>
    <w:p w:rsidR="00FC130C" w:rsidRPr="00DA683D" w:rsidRDefault="009D4B7F">
      <w:pPr>
        <w:pStyle w:val="Heading1"/>
        <w:pBdr>
          <w:bottom w:val="single" w:sz="6" w:space="4" w:color="2E6F95"/>
        </w:pBdr>
        <w:spacing w:before="400" w:after="200"/>
        <w:rPr>
          <w:color w:val="auto"/>
        </w:rPr>
      </w:pPr>
      <w:r w:rsidRPr="00DA683D">
        <w:rPr>
          <w:b/>
          <w:bCs/>
          <w:color w:val="auto"/>
          <w:sz w:val="28"/>
          <w:szCs w:val="28"/>
        </w:rPr>
        <w:t>14. Minimum RAM and Storage Considerations</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00"/>
        <w:gridCol w:w="2400"/>
        <w:gridCol w:w="2460"/>
      </w:tblGrid>
      <w:tr w:rsidR="00DA683D" w:rsidRPr="00DA683D">
        <w:tblPrEx>
          <w:tblCellMar>
            <w:top w:w="0" w:type="dxa"/>
            <w:bottom w:w="0" w:type="dxa"/>
          </w:tblCellMar>
        </w:tblPrEx>
        <w:trPr>
          <w:tblHeader/>
        </w:trPr>
        <w:tc>
          <w:tcPr>
            <w:tcW w:w="3200" w:type="dxa"/>
            <w:shd w:val="clear" w:color="auto" w:fill="1F3A5F"/>
            <w:tcMar>
              <w:top w:w="100" w:type="dxa"/>
              <w:left w:w="120" w:type="dxa"/>
              <w:bottom w:w="100" w:type="dxa"/>
              <w:right w:w="120" w:type="dxa"/>
            </w:tcMar>
          </w:tcPr>
          <w:p w:rsidR="00FC130C" w:rsidRPr="00DA683D" w:rsidRDefault="009D4B7F">
            <w:r w:rsidRPr="00DA683D">
              <w:rPr>
                <w:b/>
                <w:bCs/>
              </w:rPr>
              <w:t>Component</w:t>
            </w:r>
          </w:p>
        </w:tc>
        <w:tc>
          <w:tcPr>
            <w:tcW w:w="1900" w:type="dxa"/>
            <w:shd w:val="clear" w:color="auto" w:fill="1F3A5F"/>
            <w:tcMar>
              <w:top w:w="100" w:type="dxa"/>
              <w:left w:w="120" w:type="dxa"/>
              <w:bottom w:w="100" w:type="dxa"/>
              <w:right w:w="120" w:type="dxa"/>
            </w:tcMar>
          </w:tcPr>
          <w:p w:rsidR="00FC130C" w:rsidRPr="00DA683D" w:rsidRDefault="009D4B7F">
            <w:r w:rsidRPr="00DA683D">
              <w:rPr>
                <w:b/>
                <w:bCs/>
              </w:rPr>
              <w:t>Minimum RAM</w:t>
            </w:r>
          </w:p>
        </w:tc>
        <w:tc>
          <w:tcPr>
            <w:tcW w:w="2400" w:type="dxa"/>
            <w:shd w:val="clear" w:color="auto" w:fill="1F3A5F"/>
            <w:tcMar>
              <w:top w:w="100" w:type="dxa"/>
              <w:left w:w="120" w:type="dxa"/>
              <w:bottom w:w="100" w:type="dxa"/>
              <w:right w:w="120" w:type="dxa"/>
            </w:tcMar>
          </w:tcPr>
          <w:p w:rsidR="00FC130C" w:rsidRPr="00DA683D" w:rsidRDefault="009D4B7F">
            <w:r w:rsidRPr="00DA683D">
              <w:rPr>
                <w:b/>
                <w:bCs/>
              </w:rPr>
              <w:t>Minimum Storage</w:t>
            </w:r>
          </w:p>
        </w:tc>
        <w:tc>
          <w:tcPr>
            <w:tcW w:w="2460" w:type="dxa"/>
            <w:shd w:val="clear" w:color="auto" w:fill="1F3A5F"/>
            <w:tcMar>
              <w:top w:w="100" w:type="dxa"/>
              <w:left w:w="120" w:type="dxa"/>
              <w:bottom w:w="100" w:type="dxa"/>
              <w:right w:w="120" w:type="dxa"/>
            </w:tcMar>
          </w:tcPr>
          <w:p w:rsidR="00FC130C" w:rsidRPr="00DA683D" w:rsidRDefault="009D4B7F">
            <w:r w:rsidRPr="00DA683D">
              <w:rPr>
                <w:b/>
                <w:bCs/>
              </w:rPr>
              <w:t>Notes</w:t>
            </w:r>
          </w:p>
        </w:tc>
      </w:tr>
      <w:tr w:rsidR="00DA683D" w:rsidRPr="00DA683D">
        <w:tblPrEx>
          <w:tblCellMar>
            <w:top w:w="0" w:type="dxa"/>
            <w:bottom w:w="0" w:type="dxa"/>
          </w:tblCellMar>
        </w:tblPrEx>
        <w:tc>
          <w:tcPr>
            <w:tcW w:w="3200" w:type="dxa"/>
            <w:shd w:val="clear" w:color="auto" w:fill="FFFFFF"/>
            <w:tcMar>
              <w:top w:w="100" w:type="dxa"/>
              <w:left w:w="120" w:type="dxa"/>
              <w:bottom w:w="100" w:type="dxa"/>
              <w:right w:w="120" w:type="dxa"/>
            </w:tcMar>
          </w:tcPr>
          <w:p w:rsidR="00FC130C" w:rsidRPr="00DA683D" w:rsidRDefault="009D4B7F">
            <w:proofErr w:type="spellStart"/>
            <w:r w:rsidRPr="00DA683D">
              <w:t>Ollama</w:t>
            </w:r>
            <w:proofErr w:type="spellEnd"/>
            <w:r w:rsidRPr="00DA683D">
              <w:t xml:space="preserve"> + 7B–8B quantized LLM</w:t>
            </w:r>
          </w:p>
        </w:tc>
        <w:tc>
          <w:tcPr>
            <w:tcW w:w="1900" w:type="dxa"/>
            <w:shd w:val="clear" w:color="auto" w:fill="FFFFFF"/>
            <w:tcMar>
              <w:top w:w="100" w:type="dxa"/>
              <w:left w:w="120" w:type="dxa"/>
              <w:bottom w:w="100" w:type="dxa"/>
              <w:right w:w="120" w:type="dxa"/>
            </w:tcMar>
          </w:tcPr>
          <w:p w:rsidR="00FC130C" w:rsidRPr="00DA683D" w:rsidRDefault="009D4B7F">
            <w:r w:rsidRPr="00DA683D">
              <w:t>8 GB</w:t>
            </w:r>
          </w:p>
        </w:tc>
        <w:tc>
          <w:tcPr>
            <w:tcW w:w="2400" w:type="dxa"/>
            <w:shd w:val="clear" w:color="auto" w:fill="FFFFFF"/>
            <w:tcMar>
              <w:top w:w="100" w:type="dxa"/>
              <w:left w:w="120" w:type="dxa"/>
              <w:bottom w:w="100" w:type="dxa"/>
              <w:right w:w="120" w:type="dxa"/>
            </w:tcMar>
          </w:tcPr>
          <w:p w:rsidR="00FC130C" w:rsidRPr="00DA683D" w:rsidRDefault="009D4B7F">
            <w:r w:rsidRPr="00DA683D">
              <w:t>5–6 GB per model</w:t>
            </w:r>
          </w:p>
        </w:tc>
        <w:tc>
          <w:tcPr>
            <w:tcW w:w="2460" w:type="dxa"/>
            <w:shd w:val="clear" w:color="auto" w:fill="FFFFFF"/>
            <w:tcMar>
              <w:top w:w="100" w:type="dxa"/>
              <w:left w:w="120" w:type="dxa"/>
              <w:bottom w:w="100" w:type="dxa"/>
              <w:right w:w="120" w:type="dxa"/>
            </w:tcMar>
          </w:tcPr>
          <w:p w:rsidR="00FC130C" w:rsidRPr="00DA683D" w:rsidRDefault="009D4B7F">
            <w:r w:rsidRPr="00DA683D">
              <w:t>16 GB RAM recommended for smoother concurrent usage</w:t>
            </w:r>
          </w:p>
        </w:tc>
      </w:tr>
      <w:tr w:rsidR="00DA683D" w:rsidRPr="00DA683D">
        <w:tblPrEx>
          <w:tblCellMar>
            <w:top w:w="0" w:type="dxa"/>
            <w:bottom w:w="0" w:type="dxa"/>
          </w:tblCellMar>
        </w:tblPrEx>
        <w:tc>
          <w:tcPr>
            <w:tcW w:w="3200" w:type="dxa"/>
            <w:shd w:val="clear" w:color="auto" w:fill="EAF1F6"/>
            <w:tcMar>
              <w:top w:w="100" w:type="dxa"/>
              <w:left w:w="120" w:type="dxa"/>
              <w:bottom w:w="100" w:type="dxa"/>
              <w:right w:w="120" w:type="dxa"/>
            </w:tcMar>
          </w:tcPr>
          <w:p w:rsidR="00FC130C" w:rsidRPr="00DA683D" w:rsidRDefault="009D4B7F">
            <w:proofErr w:type="spellStart"/>
            <w:r w:rsidRPr="00DA683D">
              <w:t>FastAPI</w:t>
            </w:r>
            <w:proofErr w:type="spellEnd"/>
            <w:r w:rsidRPr="00DA683D">
              <w:t xml:space="preserve"> AI Service (incl. Sentence Transformers)</w:t>
            </w:r>
          </w:p>
        </w:tc>
        <w:tc>
          <w:tcPr>
            <w:tcW w:w="1900" w:type="dxa"/>
            <w:shd w:val="clear" w:color="auto" w:fill="EAF1F6"/>
            <w:tcMar>
              <w:top w:w="100" w:type="dxa"/>
              <w:left w:w="120" w:type="dxa"/>
              <w:bottom w:w="100" w:type="dxa"/>
              <w:right w:w="120" w:type="dxa"/>
            </w:tcMar>
          </w:tcPr>
          <w:p w:rsidR="00FC130C" w:rsidRPr="00DA683D" w:rsidRDefault="009D4B7F">
            <w:r w:rsidRPr="00DA683D">
              <w:t>2 GB</w:t>
            </w:r>
          </w:p>
        </w:tc>
        <w:tc>
          <w:tcPr>
            <w:tcW w:w="2400" w:type="dxa"/>
            <w:shd w:val="clear" w:color="auto" w:fill="EAF1F6"/>
            <w:tcMar>
              <w:top w:w="100" w:type="dxa"/>
              <w:left w:w="120" w:type="dxa"/>
              <w:bottom w:w="100" w:type="dxa"/>
              <w:right w:w="120" w:type="dxa"/>
            </w:tcMar>
          </w:tcPr>
          <w:p w:rsidR="00FC130C" w:rsidRPr="00DA683D" w:rsidRDefault="009D4B7F">
            <w:r w:rsidRPr="00DA683D">
              <w:t>1–2 GB (model + deps)</w:t>
            </w:r>
          </w:p>
        </w:tc>
        <w:tc>
          <w:tcPr>
            <w:tcW w:w="2460" w:type="dxa"/>
            <w:shd w:val="clear" w:color="auto" w:fill="EAF1F6"/>
            <w:tcMar>
              <w:top w:w="100" w:type="dxa"/>
              <w:left w:w="120" w:type="dxa"/>
              <w:bottom w:w="100" w:type="dxa"/>
              <w:right w:w="120" w:type="dxa"/>
            </w:tcMar>
          </w:tcPr>
          <w:p w:rsidR="00FC130C" w:rsidRPr="00DA683D" w:rsidRDefault="009D4B7F">
            <w:r w:rsidRPr="00DA683D">
              <w:t>Embedding model adds ~100–500 MB depending on model choice</w:t>
            </w:r>
          </w:p>
        </w:tc>
      </w:tr>
      <w:tr w:rsidR="00DA683D" w:rsidRPr="00DA683D">
        <w:tblPrEx>
          <w:tblCellMar>
            <w:top w:w="0" w:type="dxa"/>
            <w:bottom w:w="0" w:type="dxa"/>
          </w:tblCellMar>
        </w:tblPrEx>
        <w:tc>
          <w:tcPr>
            <w:tcW w:w="3200" w:type="dxa"/>
            <w:shd w:val="clear" w:color="auto" w:fill="FFFFFF"/>
            <w:tcMar>
              <w:top w:w="100" w:type="dxa"/>
              <w:left w:w="120" w:type="dxa"/>
              <w:bottom w:w="100" w:type="dxa"/>
              <w:right w:w="120" w:type="dxa"/>
            </w:tcMar>
          </w:tcPr>
          <w:p w:rsidR="00FC130C" w:rsidRPr="00DA683D" w:rsidRDefault="009D4B7F">
            <w:r w:rsidRPr="00DA683D">
              <w:t>FAISS index (prototype)</w:t>
            </w:r>
          </w:p>
        </w:tc>
        <w:tc>
          <w:tcPr>
            <w:tcW w:w="1900" w:type="dxa"/>
            <w:shd w:val="clear" w:color="auto" w:fill="FFFFFF"/>
            <w:tcMar>
              <w:top w:w="100" w:type="dxa"/>
              <w:left w:w="120" w:type="dxa"/>
              <w:bottom w:w="100" w:type="dxa"/>
              <w:right w:w="120" w:type="dxa"/>
            </w:tcMar>
          </w:tcPr>
          <w:p w:rsidR="00FC130C" w:rsidRPr="00DA683D" w:rsidRDefault="009D4B7F">
            <w:r w:rsidRPr="00DA683D">
              <w:t>512 MB – 1 GB</w:t>
            </w:r>
          </w:p>
        </w:tc>
        <w:tc>
          <w:tcPr>
            <w:tcW w:w="2400" w:type="dxa"/>
            <w:shd w:val="clear" w:color="auto" w:fill="FFFFFF"/>
            <w:tcMar>
              <w:top w:w="100" w:type="dxa"/>
              <w:left w:w="120" w:type="dxa"/>
              <w:bottom w:w="100" w:type="dxa"/>
              <w:right w:w="120" w:type="dxa"/>
            </w:tcMar>
          </w:tcPr>
          <w:p w:rsidR="00FC130C" w:rsidRPr="00DA683D" w:rsidRDefault="009D4B7F">
            <w:r w:rsidRPr="00DA683D">
              <w:t>Proportional to corpus size</w:t>
            </w:r>
          </w:p>
        </w:tc>
        <w:tc>
          <w:tcPr>
            <w:tcW w:w="2460" w:type="dxa"/>
            <w:shd w:val="clear" w:color="auto" w:fill="FFFFFF"/>
            <w:tcMar>
              <w:top w:w="100" w:type="dxa"/>
              <w:left w:w="120" w:type="dxa"/>
              <w:bottom w:w="100" w:type="dxa"/>
              <w:right w:w="120" w:type="dxa"/>
            </w:tcMar>
          </w:tcPr>
          <w:p w:rsidR="00FC130C" w:rsidRPr="00DA683D" w:rsidRDefault="009D4B7F">
            <w:r w:rsidRPr="00DA683D">
              <w:t>In-memory; scales with number of embedded documents</w:t>
            </w:r>
          </w:p>
        </w:tc>
      </w:tr>
      <w:tr w:rsidR="00DA683D" w:rsidRPr="00DA683D">
        <w:tblPrEx>
          <w:tblCellMar>
            <w:top w:w="0" w:type="dxa"/>
            <w:bottom w:w="0" w:type="dxa"/>
          </w:tblCellMar>
        </w:tblPrEx>
        <w:tc>
          <w:tcPr>
            <w:tcW w:w="3200" w:type="dxa"/>
            <w:shd w:val="clear" w:color="auto" w:fill="EAF1F6"/>
            <w:tcMar>
              <w:top w:w="100" w:type="dxa"/>
              <w:left w:w="120" w:type="dxa"/>
              <w:bottom w:w="100" w:type="dxa"/>
              <w:right w:w="120" w:type="dxa"/>
            </w:tcMar>
          </w:tcPr>
          <w:p w:rsidR="00FC130C" w:rsidRPr="00DA683D" w:rsidRDefault="009D4B7F">
            <w:proofErr w:type="spellStart"/>
            <w:r w:rsidRPr="00DA683D">
              <w:t>Qdrant</w:t>
            </w:r>
            <w:proofErr w:type="spellEnd"/>
            <w:r w:rsidRPr="00DA683D">
              <w:t xml:space="preserve"> (production)</w:t>
            </w:r>
          </w:p>
        </w:tc>
        <w:tc>
          <w:tcPr>
            <w:tcW w:w="1900" w:type="dxa"/>
            <w:shd w:val="clear" w:color="auto" w:fill="EAF1F6"/>
            <w:tcMar>
              <w:top w:w="100" w:type="dxa"/>
              <w:left w:w="120" w:type="dxa"/>
              <w:bottom w:w="100" w:type="dxa"/>
              <w:right w:w="120" w:type="dxa"/>
            </w:tcMar>
          </w:tcPr>
          <w:p w:rsidR="00FC130C" w:rsidRPr="00DA683D" w:rsidRDefault="009D4B7F">
            <w:r w:rsidRPr="00DA683D">
              <w:t>2 GB+</w:t>
            </w:r>
          </w:p>
        </w:tc>
        <w:tc>
          <w:tcPr>
            <w:tcW w:w="2400" w:type="dxa"/>
            <w:shd w:val="clear" w:color="auto" w:fill="EAF1F6"/>
            <w:tcMar>
              <w:top w:w="100" w:type="dxa"/>
              <w:left w:w="120" w:type="dxa"/>
              <w:bottom w:w="100" w:type="dxa"/>
              <w:right w:w="120" w:type="dxa"/>
            </w:tcMar>
          </w:tcPr>
          <w:p w:rsidR="00FC130C" w:rsidRPr="00DA683D" w:rsidRDefault="009D4B7F">
            <w:r w:rsidRPr="00DA683D">
              <w:t>10 GB+ (grows with data)</w:t>
            </w:r>
          </w:p>
        </w:tc>
        <w:tc>
          <w:tcPr>
            <w:tcW w:w="2460" w:type="dxa"/>
            <w:shd w:val="clear" w:color="auto" w:fill="EAF1F6"/>
            <w:tcMar>
              <w:top w:w="100" w:type="dxa"/>
              <w:left w:w="120" w:type="dxa"/>
              <w:bottom w:w="100" w:type="dxa"/>
              <w:right w:w="120" w:type="dxa"/>
            </w:tcMar>
          </w:tcPr>
          <w:p w:rsidR="00FC130C" w:rsidRPr="00DA683D" w:rsidRDefault="009D4B7F">
            <w:r w:rsidRPr="00DA683D">
              <w:t>Should run as its own container/service with persistent volume</w:t>
            </w:r>
          </w:p>
        </w:tc>
      </w:tr>
      <w:tr w:rsidR="00DA683D" w:rsidRPr="00DA683D">
        <w:tblPrEx>
          <w:tblCellMar>
            <w:top w:w="0" w:type="dxa"/>
            <w:bottom w:w="0" w:type="dxa"/>
          </w:tblCellMar>
        </w:tblPrEx>
        <w:tc>
          <w:tcPr>
            <w:tcW w:w="3200" w:type="dxa"/>
            <w:shd w:val="clear" w:color="auto" w:fill="FFFFFF"/>
            <w:tcMar>
              <w:top w:w="100" w:type="dxa"/>
              <w:left w:w="120" w:type="dxa"/>
              <w:bottom w:w="100" w:type="dxa"/>
              <w:right w:w="120" w:type="dxa"/>
            </w:tcMar>
          </w:tcPr>
          <w:p w:rsidR="00FC130C" w:rsidRPr="00DA683D" w:rsidRDefault="009D4B7F">
            <w:r w:rsidRPr="00DA683D">
              <w:t>Node.js Backend</w:t>
            </w:r>
          </w:p>
        </w:tc>
        <w:tc>
          <w:tcPr>
            <w:tcW w:w="1900" w:type="dxa"/>
            <w:shd w:val="clear" w:color="auto" w:fill="FFFFFF"/>
            <w:tcMar>
              <w:top w:w="100" w:type="dxa"/>
              <w:left w:w="120" w:type="dxa"/>
              <w:bottom w:w="100" w:type="dxa"/>
              <w:right w:w="120" w:type="dxa"/>
            </w:tcMar>
          </w:tcPr>
          <w:p w:rsidR="00FC130C" w:rsidRPr="00DA683D" w:rsidRDefault="009D4B7F">
            <w:r w:rsidRPr="00DA683D">
              <w:t>1 GB</w:t>
            </w:r>
          </w:p>
        </w:tc>
        <w:tc>
          <w:tcPr>
            <w:tcW w:w="2400" w:type="dxa"/>
            <w:shd w:val="clear" w:color="auto" w:fill="FFFFFF"/>
            <w:tcMar>
              <w:top w:w="100" w:type="dxa"/>
              <w:left w:w="120" w:type="dxa"/>
              <w:bottom w:w="100" w:type="dxa"/>
              <w:right w:w="120" w:type="dxa"/>
            </w:tcMar>
          </w:tcPr>
          <w:p w:rsidR="00FC130C" w:rsidRPr="00DA683D" w:rsidRDefault="009D4B7F">
            <w:r w:rsidRPr="00DA683D">
              <w:t>500 MB</w:t>
            </w:r>
          </w:p>
        </w:tc>
        <w:tc>
          <w:tcPr>
            <w:tcW w:w="2460" w:type="dxa"/>
            <w:shd w:val="clear" w:color="auto" w:fill="FFFFFF"/>
            <w:tcMar>
              <w:top w:w="100" w:type="dxa"/>
              <w:left w:w="120" w:type="dxa"/>
              <w:bottom w:w="100" w:type="dxa"/>
              <w:right w:w="120" w:type="dxa"/>
            </w:tcMar>
          </w:tcPr>
          <w:p w:rsidR="00FC130C" w:rsidRPr="00DA683D" w:rsidRDefault="009D4B7F">
            <w:r w:rsidRPr="00DA683D">
              <w:t xml:space="preserve">Excludes existing </w:t>
            </w:r>
            <w:proofErr w:type="spellStart"/>
            <w:r w:rsidRPr="00DA683D">
              <w:t>HisabDo</w:t>
            </w:r>
            <w:proofErr w:type="spellEnd"/>
            <w:r w:rsidRPr="00DA683D">
              <w:t xml:space="preserve"> database storage</w:t>
            </w:r>
          </w:p>
        </w:tc>
      </w:tr>
      <w:tr w:rsidR="00DA683D" w:rsidRPr="00DA683D">
        <w:tblPrEx>
          <w:tblCellMar>
            <w:top w:w="0" w:type="dxa"/>
            <w:bottom w:w="0" w:type="dxa"/>
          </w:tblCellMar>
        </w:tblPrEx>
        <w:tc>
          <w:tcPr>
            <w:tcW w:w="3200" w:type="dxa"/>
            <w:shd w:val="clear" w:color="auto" w:fill="EAF1F6"/>
            <w:tcMar>
              <w:top w:w="100" w:type="dxa"/>
              <w:left w:w="120" w:type="dxa"/>
              <w:bottom w:w="100" w:type="dxa"/>
              <w:right w:w="120" w:type="dxa"/>
            </w:tcMar>
          </w:tcPr>
          <w:p w:rsidR="00FC130C" w:rsidRPr="00DA683D" w:rsidRDefault="009D4B7F">
            <w:r w:rsidRPr="00DA683D">
              <w:t>MongoDB</w:t>
            </w:r>
          </w:p>
        </w:tc>
        <w:tc>
          <w:tcPr>
            <w:tcW w:w="1900" w:type="dxa"/>
            <w:shd w:val="clear" w:color="auto" w:fill="EAF1F6"/>
            <w:tcMar>
              <w:top w:w="100" w:type="dxa"/>
              <w:left w:w="120" w:type="dxa"/>
              <w:bottom w:w="100" w:type="dxa"/>
              <w:right w:w="120" w:type="dxa"/>
            </w:tcMar>
          </w:tcPr>
          <w:p w:rsidR="00FC130C" w:rsidRPr="00DA683D" w:rsidRDefault="009D4B7F">
            <w:r w:rsidRPr="00DA683D">
              <w:t>2 GB</w:t>
            </w:r>
          </w:p>
        </w:tc>
        <w:tc>
          <w:tcPr>
            <w:tcW w:w="2400" w:type="dxa"/>
            <w:shd w:val="clear" w:color="auto" w:fill="EAF1F6"/>
            <w:tcMar>
              <w:top w:w="100" w:type="dxa"/>
              <w:left w:w="120" w:type="dxa"/>
              <w:bottom w:w="100" w:type="dxa"/>
              <w:right w:w="120" w:type="dxa"/>
            </w:tcMar>
          </w:tcPr>
          <w:p w:rsidR="00FC130C" w:rsidRPr="00DA683D" w:rsidRDefault="009D4B7F">
            <w:r w:rsidRPr="00DA683D">
              <w:t>10 GB+ (grows with chat/recommendation data)</w:t>
            </w:r>
          </w:p>
        </w:tc>
        <w:tc>
          <w:tcPr>
            <w:tcW w:w="2460" w:type="dxa"/>
            <w:shd w:val="clear" w:color="auto" w:fill="EAF1F6"/>
            <w:tcMar>
              <w:top w:w="100" w:type="dxa"/>
              <w:left w:w="120" w:type="dxa"/>
              <w:bottom w:w="100" w:type="dxa"/>
              <w:right w:w="120" w:type="dxa"/>
            </w:tcMar>
          </w:tcPr>
          <w:p w:rsidR="00FC130C" w:rsidRPr="00DA683D" w:rsidRDefault="009D4B7F">
            <w:r w:rsidRPr="00DA683D">
              <w:t>Scale storage with retention policy</w:t>
            </w:r>
          </w:p>
        </w:tc>
      </w:tr>
    </w:tbl>
    <w:p w:rsidR="00FC130C" w:rsidRPr="00DA683D" w:rsidRDefault="009D4B7F">
      <w:pPr>
        <w:spacing w:after="140" w:line="276" w:lineRule="auto"/>
      </w:pPr>
      <w:r w:rsidRPr="00DA683D">
        <w:rPr>
          <w:sz w:val="22"/>
          <w:szCs w:val="22"/>
        </w:rPr>
        <w:t>Overall recommendation: a server/VM with at least 16 GB RAM and 50 GB SSD storage comfortably supports the full AI stack (</w:t>
      </w:r>
      <w:proofErr w:type="spellStart"/>
      <w:r w:rsidRPr="00DA683D">
        <w:rPr>
          <w:sz w:val="22"/>
          <w:szCs w:val="22"/>
        </w:rPr>
        <w:t>Ollama</w:t>
      </w:r>
      <w:proofErr w:type="spellEnd"/>
      <w:r w:rsidRPr="00DA683D">
        <w:rPr>
          <w:sz w:val="22"/>
          <w:szCs w:val="22"/>
        </w:rPr>
        <w:t xml:space="preserve">, </w:t>
      </w:r>
      <w:proofErr w:type="spellStart"/>
      <w:r w:rsidRPr="00DA683D">
        <w:rPr>
          <w:sz w:val="22"/>
          <w:szCs w:val="22"/>
        </w:rPr>
        <w:t>FastAPI</w:t>
      </w:r>
      <w:proofErr w:type="spellEnd"/>
      <w:r w:rsidRPr="00DA683D">
        <w:rPr>
          <w:sz w:val="22"/>
          <w:szCs w:val="22"/>
        </w:rPr>
        <w:t xml:space="preserve">, Node.js, MongoDB, and either FAISS or </w:t>
      </w:r>
      <w:proofErr w:type="spellStart"/>
      <w:r w:rsidRPr="00DA683D">
        <w:rPr>
          <w:sz w:val="22"/>
          <w:szCs w:val="22"/>
        </w:rPr>
        <w:t>Qdrant</w:t>
      </w:r>
      <w:proofErr w:type="spellEnd"/>
      <w:r w:rsidRPr="00DA683D">
        <w:rPr>
          <w:sz w:val="22"/>
          <w:szCs w:val="22"/>
        </w:rPr>
        <w:t>) during development and early production.</w:t>
      </w:r>
    </w:p>
    <w:p w:rsidR="00FC130C" w:rsidRPr="00DA683D" w:rsidRDefault="009D4B7F">
      <w:pPr>
        <w:pStyle w:val="Heading1"/>
        <w:pBdr>
          <w:bottom w:val="single" w:sz="6" w:space="4" w:color="2E6F95"/>
        </w:pBdr>
        <w:spacing w:before="400" w:after="200"/>
        <w:rPr>
          <w:color w:val="auto"/>
        </w:rPr>
      </w:pPr>
      <w:r w:rsidRPr="00DA683D">
        <w:rPr>
          <w:b/>
          <w:bCs/>
          <w:color w:val="auto"/>
          <w:sz w:val="28"/>
          <w:szCs w:val="28"/>
        </w:rPr>
        <w:t>15. Python Dependencies</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60"/>
      </w:tblGrid>
      <w:tr w:rsidR="00DA683D" w:rsidRPr="00DA683D">
        <w:tblPrEx>
          <w:tblCellMar>
            <w:top w:w="0" w:type="dxa"/>
            <w:bottom w:w="0" w:type="dxa"/>
          </w:tblCellMar>
        </w:tblPrEx>
        <w:trPr>
          <w:tblHeader/>
        </w:trPr>
        <w:tc>
          <w:tcPr>
            <w:tcW w:w="3200" w:type="dxa"/>
            <w:shd w:val="clear" w:color="auto" w:fill="1F3A5F"/>
            <w:tcMar>
              <w:top w:w="100" w:type="dxa"/>
              <w:left w:w="120" w:type="dxa"/>
              <w:bottom w:w="100" w:type="dxa"/>
              <w:right w:w="120" w:type="dxa"/>
            </w:tcMar>
          </w:tcPr>
          <w:p w:rsidR="00FC130C" w:rsidRPr="00DA683D" w:rsidRDefault="009D4B7F">
            <w:r w:rsidRPr="00DA683D">
              <w:rPr>
                <w:b/>
                <w:bCs/>
              </w:rPr>
              <w:lastRenderedPageBreak/>
              <w:t>Packag</w:t>
            </w:r>
            <w:r w:rsidRPr="00DA683D">
              <w:rPr>
                <w:b/>
                <w:bCs/>
              </w:rPr>
              <w:t>e</w:t>
            </w:r>
          </w:p>
        </w:tc>
        <w:tc>
          <w:tcPr>
            <w:tcW w:w="6760" w:type="dxa"/>
            <w:shd w:val="clear" w:color="auto" w:fill="1F3A5F"/>
            <w:tcMar>
              <w:top w:w="100" w:type="dxa"/>
              <w:left w:w="120" w:type="dxa"/>
              <w:bottom w:w="100" w:type="dxa"/>
              <w:right w:w="120" w:type="dxa"/>
            </w:tcMar>
          </w:tcPr>
          <w:p w:rsidR="00FC130C" w:rsidRPr="00DA683D" w:rsidRDefault="009D4B7F">
            <w:r w:rsidRPr="00DA683D">
              <w:rPr>
                <w:b/>
                <w:bCs/>
              </w:rPr>
              <w:t>Purpose</w:t>
            </w:r>
          </w:p>
        </w:tc>
      </w:tr>
      <w:tr w:rsidR="00DA683D" w:rsidRPr="00DA683D">
        <w:tblPrEx>
          <w:tblCellMar>
            <w:top w:w="0" w:type="dxa"/>
            <w:bottom w:w="0" w:type="dxa"/>
          </w:tblCellMar>
        </w:tblPrEx>
        <w:tc>
          <w:tcPr>
            <w:tcW w:w="3200" w:type="dxa"/>
            <w:shd w:val="clear" w:color="auto" w:fill="FFFFFF"/>
            <w:tcMar>
              <w:top w:w="100" w:type="dxa"/>
              <w:left w:w="120" w:type="dxa"/>
              <w:bottom w:w="100" w:type="dxa"/>
              <w:right w:w="120" w:type="dxa"/>
            </w:tcMar>
          </w:tcPr>
          <w:p w:rsidR="00FC130C" w:rsidRPr="00DA683D" w:rsidRDefault="009D4B7F">
            <w:proofErr w:type="spellStart"/>
            <w:r w:rsidRPr="00DA683D">
              <w:t>fastapi</w:t>
            </w:r>
            <w:proofErr w:type="spellEnd"/>
          </w:p>
        </w:tc>
        <w:tc>
          <w:tcPr>
            <w:tcW w:w="6760" w:type="dxa"/>
            <w:shd w:val="clear" w:color="auto" w:fill="FFFFFF"/>
            <w:tcMar>
              <w:top w:w="100" w:type="dxa"/>
              <w:left w:w="120" w:type="dxa"/>
              <w:bottom w:w="100" w:type="dxa"/>
              <w:right w:w="120" w:type="dxa"/>
            </w:tcMar>
          </w:tcPr>
          <w:p w:rsidR="00FC130C" w:rsidRPr="00DA683D" w:rsidRDefault="009D4B7F">
            <w:r w:rsidRPr="00DA683D">
              <w:t>AI service web framework</w:t>
            </w:r>
          </w:p>
        </w:tc>
      </w:tr>
      <w:tr w:rsidR="00DA683D" w:rsidRPr="00DA683D">
        <w:tblPrEx>
          <w:tblCellMar>
            <w:top w:w="0" w:type="dxa"/>
            <w:bottom w:w="0" w:type="dxa"/>
          </w:tblCellMar>
        </w:tblPrEx>
        <w:tc>
          <w:tcPr>
            <w:tcW w:w="3200" w:type="dxa"/>
            <w:shd w:val="clear" w:color="auto" w:fill="EAF1F6"/>
            <w:tcMar>
              <w:top w:w="100" w:type="dxa"/>
              <w:left w:w="120" w:type="dxa"/>
              <w:bottom w:w="100" w:type="dxa"/>
              <w:right w:w="120" w:type="dxa"/>
            </w:tcMar>
          </w:tcPr>
          <w:p w:rsidR="00FC130C" w:rsidRPr="00DA683D" w:rsidRDefault="009D4B7F">
            <w:proofErr w:type="spellStart"/>
            <w:r w:rsidRPr="00DA683D">
              <w:t>uvicorn</w:t>
            </w:r>
            <w:proofErr w:type="spellEnd"/>
            <w:r w:rsidRPr="00DA683D">
              <w:t>[standard]</w:t>
            </w:r>
          </w:p>
        </w:tc>
        <w:tc>
          <w:tcPr>
            <w:tcW w:w="6760" w:type="dxa"/>
            <w:shd w:val="clear" w:color="auto" w:fill="EAF1F6"/>
            <w:tcMar>
              <w:top w:w="100" w:type="dxa"/>
              <w:left w:w="120" w:type="dxa"/>
              <w:bottom w:w="100" w:type="dxa"/>
              <w:right w:w="120" w:type="dxa"/>
            </w:tcMar>
          </w:tcPr>
          <w:p w:rsidR="00FC130C" w:rsidRPr="00DA683D" w:rsidRDefault="009D4B7F">
            <w:r w:rsidRPr="00DA683D">
              <w:t xml:space="preserve">ASGI server to run </w:t>
            </w:r>
            <w:proofErr w:type="spellStart"/>
            <w:r w:rsidRPr="00DA683D">
              <w:t>FastAPI</w:t>
            </w:r>
            <w:proofErr w:type="spellEnd"/>
          </w:p>
        </w:tc>
      </w:tr>
      <w:tr w:rsidR="00DA683D" w:rsidRPr="00DA683D">
        <w:tblPrEx>
          <w:tblCellMar>
            <w:top w:w="0" w:type="dxa"/>
            <w:bottom w:w="0" w:type="dxa"/>
          </w:tblCellMar>
        </w:tblPrEx>
        <w:tc>
          <w:tcPr>
            <w:tcW w:w="3200" w:type="dxa"/>
            <w:shd w:val="clear" w:color="auto" w:fill="FFFFFF"/>
            <w:tcMar>
              <w:top w:w="100" w:type="dxa"/>
              <w:left w:w="120" w:type="dxa"/>
              <w:bottom w:w="100" w:type="dxa"/>
              <w:right w:w="120" w:type="dxa"/>
            </w:tcMar>
          </w:tcPr>
          <w:p w:rsidR="00FC130C" w:rsidRPr="00DA683D" w:rsidRDefault="009D4B7F">
            <w:proofErr w:type="spellStart"/>
            <w:r w:rsidRPr="00DA683D">
              <w:t>pydantic</w:t>
            </w:r>
            <w:proofErr w:type="spellEnd"/>
          </w:p>
        </w:tc>
        <w:tc>
          <w:tcPr>
            <w:tcW w:w="6760" w:type="dxa"/>
            <w:shd w:val="clear" w:color="auto" w:fill="FFFFFF"/>
            <w:tcMar>
              <w:top w:w="100" w:type="dxa"/>
              <w:left w:w="120" w:type="dxa"/>
              <w:bottom w:w="100" w:type="dxa"/>
              <w:right w:w="120" w:type="dxa"/>
            </w:tcMar>
          </w:tcPr>
          <w:p w:rsidR="00FC130C" w:rsidRPr="00DA683D" w:rsidRDefault="009D4B7F">
            <w:r w:rsidRPr="00DA683D">
              <w:t>Request/response data validation and schemas</w:t>
            </w:r>
          </w:p>
        </w:tc>
      </w:tr>
      <w:tr w:rsidR="00DA683D" w:rsidRPr="00DA683D">
        <w:tblPrEx>
          <w:tblCellMar>
            <w:top w:w="0" w:type="dxa"/>
            <w:bottom w:w="0" w:type="dxa"/>
          </w:tblCellMar>
        </w:tblPrEx>
        <w:tc>
          <w:tcPr>
            <w:tcW w:w="3200" w:type="dxa"/>
            <w:shd w:val="clear" w:color="auto" w:fill="EAF1F6"/>
            <w:tcMar>
              <w:top w:w="100" w:type="dxa"/>
              <w:left w:w="120" w:type="dxa"/>
              <w:bottom w:w="100" w:type="dxa"/>
              <w:right w:w="120" w:type="dxa"/>
            </w:tcMar>
          </w:tcPr>
          <w:p w:rsidR="00FC130C" w:rsidRPr="00DA683D" w:rsidRDefault="009D4B7F">
            <w:r w:rsidRPr="00DA683D">
              <w:t>sentence-transformers</w:t>
            </w:r>
          </w:p>
        </w:tc>
        <w:tc>
          <w:tcPr>
            <w:tcW w:w="6760" w:type="dxa"/>
            <w:shd w:val="clear" w:color="auto" w:fill="EAF1F6"/>
            <w:tcMar>
              <w:top w:w="100" w:type="dxa"/>
              <w:left w:w="120" w:type="dxa"/>
              <w:bottom w:w="100" w:type="dxa"/>
              <w:right w:w="120" w:type="dxa"/>
            </w:tcMar>
          </w:tcPr>
          <w:p w:rsidR="00FC130C" w:rsidRPr="00DA683D" w:rsidRDefault="009D4B7F">
            <w:r w:rsidRPr="00DA683D">
              <w:t>Text embedding generation</w:t>
            </w:r>
          </w:p>
        </w:tc>
      </w:tr>
      <w:tr w:rsidR="00DA683D" w:rsidRPr="00DA683D">
        <w:tblPrEx>
          <w:tblCellMar>
            <w:top w:w="0" w:type="dxa"/>
            <w:bottom w:w="0" w:type="dxa"/>
          </w:tblCellMar>
        </w:tblPrEx>
        <w:tc>
          <w:tcPr>
            <w:tcW w:w="3200" w:type="dxa"/>
            <w:shd w:val="clear" w:color="auto" w:fill="FFFFFF"/>
            <w:tcMar>
              <w:top w:w="100" w:type="dxa"/>
              <w:left w:w="120" w:type="dxa"/>
              <w:bottom w:w="100" w:type="dxa"/>
              <w:right w:w="120" w:type="dxa"/>
            </w:tcMar>
          </w:tcPr>
          <w:p w:rsidR="00FC130C" w:rsidRPr="00DA683D" w:rsidRDefault="009D4B7F">
            <w:proofErr w:type="spellStart"/>
            <w:r w:rsidRPr="00DA683D">
              <w:t>faiss-cpu</w:t>
            </w:r>
            <w:proofErr w:type="spellEnd"/>
          </w:p>
        </w:tc>
        <w:tc>
          <w:tcPr>
            <w:tcW w:w="6760" w:type="dxa"/>
            <w:shd w:val="clear" w:color="auto" w:fill="FFFFFF"/>
            <w:tcMar>
              <w:top w:w="100" w:type="dxa"/>
              <w:left w:w="120" w:type="dxa"/>
              <w:bottom w:w="100" w:type="dxa"/>
              <w:right w:w="120" w:type="dxa"/>
            </w:tcMar>
          </w:tcPr>
          <w:p w:rsidR="00FC130C" w:rsidRPr="00DA683D" w:rsidRDefault="009D4B7F">
            <w:r w:rsidRPr="00DA683D">
              <w:t>Vector similarity search (prototype phase)</w:t>
            </w:r>
          </w:p>
        </w:tc>
      </w:tr>
      <w:tr w:rsidR="00DA683D" w:rsidRPr="00DA683D">
        <w:tblPrEx>
          <w:tblCellMar>
            <w:top w:w="0" w:type="dxa"/>
            <w:bottom w:w="0" w:type="dxa"/>
          </w:tblCellMar>
        </w:tblPrEx>
        <w:tc>
          <w:tcPr>
            <w:tcW w:w="3200" w:type="dxa"/>
            <w:shd w:val="clear" w:color="auto" w:fill="EAF1F6"/>
            <w:tcMar>
              <w:top w:w="100" w:type="dxa"/>
              <w:left w:w="120" w:type="dxa"/>
              <w:bottom w:w="100" w:type="dxa"/>
              <w:right w:w="120" w:type="dxa"/>
            </w:tcMar>
          </w:tcPr>
          <w:p w:rsidR="00FC130C" w:rsidRPr="00DA683D" w:rsidRDefault="009D4B7F">
            <w:proofErr w:type="spellStart"/>
            <w:r w:rsidRPr="00DA683D">
              <w:t>qdrant</w:t>
            </w:r>
            <w:proofErr w:type="spellEnd"/>
            <w:r w:rsidRPr="00DA683D">
              <w:t>-client</w:t>
            </w:r>
          </w:p>
        </w:tc>
        <w:tc>
          <w:tcPr>
            <w:tcW w:w="6760" w:type="dxa"/>
            <w:shd w:val="clear" w:color="auto" w:fill="EAF1F6"/>
            <w:tcMar>
              <w:top w:w="100" w:type="dxa"/>
              <w:left w:w="120" w:type="dxa"/>
              <w:bottom w:w="100" w:type="dxa"/>
              <w:right w:w="120" w:type="dxa"/>
            </w:tcMar>
          </w:tcPr>
          <w:p w:rsidR="00FC130C" w:rsidRPr="00DA683D" w:rsidRDefault="009D4B7F">
            <w:r w:rsidRPr="00DA683D">
              <w:t>Vector database client (production phase)</w:t>
            </w:r>
          </w:p>
        </w:tc>
      </w:tr>
      <w:tr w:rsidR="00DA683D" w:rsidRPr="00DA683D">
        <w:tblPrEx>
          <w:tblCellMar>
            <w:top w:w="0" w:type="dxa"/>
            <w:bottom w:w="0" w:type="dxa"/>
          </w:tblCellMar>
        </w:tblPrEx>
        <w:tc>
          <w:tcPr>
            <w:tcW w:w="3200" w:type="dxa"/>
            <w:shd w:val="clear" w:color="auto" w:fill="FFFFFF"/>
            <w:tcMar>
              <w:top w:w="100" w:type="dxa"/>
              <w:left w:w="120" w:type="dxa"/>
              <w:bottom w:w="100" w:type="dxa"/>
              <w:right w:w="120" w:type="dxa"/>
            </w:tcMar>
          </w:tcPr>
          <w:p w:rsidR="00FC130C" w:rsidRPr="00DA683D" w:rsidRDefault="009D4B7F">
            <w:proofErr w:type="spellStart"/>
            <w:r w:rsidRPr="00DA683D">
              <w:t>ollama</w:t>
            </w:r>
            <w:proofErr w:type="spellEnd"/>
          </w:p>
        </w:tc>
        <w:tc>
          <w:tcPr>
            <w:tcW w:w="6760" w:type="dxa"/>
            <w:shd w:val="clear" w:color="auto" w:fill="FFFFFF"/>
            <w:tcMar>
              <w:top w:w="100" w:type="dxa"/>
              <w:left w:w="120" w:type="dxa"/>
              <w:bottom w:w="100" w:type="dxa"/>
              <w:right w:w="120" w:type="dxa"/>
            </w:tcMar>
          </w:tcPr>
          <w:p w:rsidR="00FC130C" w:rsidRPr="00DA683D" w:rsidRDefault="009D4B7F">
            <w:r w:rsidRPr="00DA683D">
              <w:t xml:space="preserve">Python client for calling the local </w:t>
            </w:r>
            <w:proofErr w:type="spellStart"/>
            <w:r w:rsidRPr="00DA683D">
              <w:t>Ollama</w:t>
            </w:r>
            <w:proofErr w:type="spellEnd"/>
            <w:r w:rsidRPr="00DA683D">
              <w:t xml:space="preserve"> LLM runtime</w:t>
            </w:r>
          </w:p>
        </w:tc>
      </w:tr>
      <w:tr w:rsidR="00DA683D" w:rsidRPr="00DA683D">
        <w:tblPrEx>
          <w:tblCellMar>
            <w:top w:w="0" w:type="dxa"/>
            <w:bottom w:w="0" w:type="dxa"/>
          </w:tblCellMar>
        </w:tblPrEx>
        <w:tc>
          <w:tcPr>
            <w:tcW w:w="3200" w:type="dxa"/>
            <w:shd w:val="clear" w:color="auto" w:fill="EAF1F6"/>
            <w:tcMar>
              <w:top w:w="100" w:type="dxa"/>
              <w:left w:w="120" w:type="dxa"/>
              <w:bottom w:w="100" w:type="dxa"/>
              <w:right w:w="120" w:type="dxa"/>
            </w:tcMar>
          </w:tcPr>
          <w:p w:rsidR="00FC130C" w:rsidRPr="00DA683D" w:rsidRDefault="009D4B7F">
            <w:r w:rsidRPr="00DA683D">
              <w:t>python-</w:t>
            </w:r>
            <w:proofErr w:type="spellStart"/>
            <w:r w:rsidRPr="00DA683D">
              <w:t>dotenv</w:t>
            </w:r>
            <w:proofErr w:type="spellEnd"/>
          </w:p>
        </w:tc>
        <w:tc>
          <w:tcPr>
            <w:tcW w:w="6760" w:type="dxa"/>
            <w:shd w:val="clear" w:color="auto" w:fill="EAF1F6"/>
            <w:tcMar>
              <w:top w:w="100" w:type="dxa"/>
              <w:left w:w="120" w:type="dxa"/>
              <w:bottom w:w="100" w:type="dxa"/>
              <w:right w:w="120" w:type="dxa"/>
            </w:tcMar>
          </w:tcPr>
          <w:p w:rsidR="00FC130C" w:rsidRPr="00DA683D" w:rsidRDefault="009D4B7F">
            <w:r w:rsidRPr="00DA683D">
              <w:t>Loading environment variables from .</w:t>
            </w:r>
            <w:proofErr w:type="spellStart"/>
            <w:r w:rsidRPr="00DA683D">
              <w:t>env</w:t>
            </w:r>
            <w:proofErr w:type="spellEnd"/>
            <w:r w:rsidRPr="00DA683D">
              <w:t xml:space="preserve"> files</w:t>
            </w:r>
          </w:p>
        </w:tc>
      </w:tr>
      <w:tr w:rsidR="00DA683D" w:rsidRPr="00DA683D">
        <w:tblPrEx>
          <w:tblCellMar>
            <w:top w:w="0" w:type="dxa"/>
            <w:bottom w:w="0" w:type="dxa"/>
          </w:tblCellMar>
        </w:tblPrEx>
        <w:tc>
          <w:tcPr>
            <w:tcW w:w="3200" w:type="dxa"/>
            <w:shd w:val="clear" w:color="auto" w:fill="FFFFFF"/>
            <w:tcMar>
              <w:top w:w="100" w:type="dxa"/>
              <w:left w:w="120" w:type="dxa"/>
              <w:bottom w:w="100" w:type="dxa"/>
              <w:right w:w="120" w:type="dxa"/>
            </w:tcMar>
          </w:tcPr>
          <w:p w:rsidR="00FC130C" w:rsidRPr="00DA683D" w:rsidRDefault="009D4B7F">
            <w:proofErr w:type="spellStart"/>
            <w:r w:rsidRPr="00DA683D">
              <w:t>httpx</w:t>
            </w:r>
            <w:proofErr w:type="spellEnd"/>
          </w:p>
        </w:tc>
        <w:tc>
          <w:tcPr>
            <w:tcW w:w="6760" w:type="dxa"/>
            <w:shd w:val="clear" w:color="auto" w:fill="FFFFFF"/>
            <w:tcMar>
              <w:top w:w="100" w:type="dxa"/>
              <w:left w:w="120" w:type="dxa"/>
              <w:bottom w:w="100" w:type="dxa"/>
              <w:right w:w="120" w:type="dxa"/>
            </w:tcMar>
          </w:tcPr>
          <w:p w:rsidR="00FC130C" w:rsidRPr="00DA683D" w:rsidRDefault="009D4B7F">
            <w:proofErr w:type="spellStart"/>
            <w:r w:rsidRPr="00DA683D">
              <w:t>Async</w:t>
            </w:r>
            <w:proofErr w:type="spellEnd"/>
            <w:r w:rsidRPr="00DA683D">
              <w:t xml:space="preserve"> HTTP client for outbound/internal service calls</w:t>
            </w:r>
          </w:p>
        </w:tc>
      </w:tr>
      <w:tr w:rsidR="00DA683D" w:rsidRPr="00DA683D">
        <w:tblPrEx>
          <w:tblCellMar>
            <w:top w:w="0" w:type="dxa"/>
            <w:bottom w:w="0" w:type="dxa"/>
          </w:tblCellMar>
        </w:tblPrEx>
        <w:tc>
          <w:tcPr>
            <w:tcW w:w="3200" w:type="dxa"/>
            <w:shd w:val="clear" w:color="auto" w:fill="EAF1F6"/>
            <w:tcMar>
              <w:top w:w="100" w:type="dxa"/>
              <w:left w:w="120" w:type="dxa"/>
              <w:bottom w:w="100" w:type="dxa"/>
              <w:right w:w="120" w:type="dxa"/>
            </w:tcMar>
          </w:tcPr>
          <w:p w:rsidR="00FC130C" w:rsidRPr="00DA683D" w:rsidRDefault="009D4B7F">
            <w:proofErr w:type="spellStart"/>
            <w:r w:rsidRPr="00DA683D">
              <w:t>pymongo</w:t>
            </w:r>
            <w:proofErr w:type="spellEnd"/>
            <w:r w:rsidRPr="00DA683D">
              <w:t xml:space="preserve"> / motor</w:t>
            </w:r>
          </w:p>
        </w:tc>
        <w:tc>
          <w:tcPr>
            <w:tcW w:w="6760" w:type="dxa"/>
            <w:shd w:val="clear" w:color="auto" w:fill="EAF1F6"/>
            <w:tcMar>
              <w:top w:w="100" w:type="dxa"/>
              <w:left w:w="120" w:type="dxa"/>
              <w:bottom w:w="100" w:type="dxa"/>
              <w:right w:w="120" w:type="dxa"/>
            </w:tcMar>
          </w:tcPr>
          <w:p w:rsidR="00FC130C" w:rsidRPr="00DA683D" w:rsidRDefault="009D4B7F">
            <w:r w:rsidRPr="00DA683D">
              <w:t>MongoDB driver (sync/</w:t>
            </w:r>
            <w:proofErr w:type="spellStart"/>
            <w:r w:rsidRPr="00DA683D">
              <w:t>async</w:t>
            </w:r>
            <w:proofErr w:type="spellEnd"/>
            <w:r w:rsidRPr="00DA683D">
              <w:t>) for AI-related collections</w:t>
            </w:r>
          </w:p>
        </w:tc>
      </w:tr>
      <w:tr w:rsidR="00DA683D" w:rsidRPr="00DA683D">
        <w:tblPrEx>
          <w:tblCellMar>
            <w:top w:w="0" w:type="dxa"/>
            <w:bottom w:w="0" w:type="dxa"/>
          </w:tblCellMar>
        </w:tblPrEx>
        <w:tc>
          <w:tcPr>
            <w:tcW w:w="3200" w:type="dxa"/>
            <w:shd w:val="clear" w:color="auto" w:fill="FFFFFF"/>
            <w:tcMar>
              <w:top w:w="100" w:type="dxa"/>
              <w:left w:w="120" w:type="dxa"/>
              <w:bottom w:w="100" w:type="dxa"/>
              <w:right w:w="120" w:type="dxa"/>
            </w:tcMar>
          </w:tcPr>
          <w:p w:rsidR="00FC130C" w:rsidRPr="00DA683D" w:rsidRDefault="009D4B7F">
            <w:proofErr w:type="spellStart"/>
            <w:r w:rsidRPr="00DA683D">
              <w:t>pytest</w:t>
            </w:r>
            <w:proofErr w:type="spellEnd"/>
          </w:p>
        </w:tc>
        <w:tc>
          <w:tcPr>
            <w:tcW w:w="6760" w:type="dxa"/>
            <w:shd w:val="clear" w:color="auto" w:fill="FFFFFF"/>
            <w:tcMar>
              <w:top w:w="100" w:type="dxa"/>
              <w:left w:w="120" w:type="dxa"/>
              <w:bottom w:w="100" w:type="dxa"/>
              <w:right w:w="120" w:type="dxa"/>
            </w:tcMar>
          </w:tcPr>
          <w:p w:rsidR="00FC130C" w:rsidRPr="00DA683D" w:rsidRDefault="009D4B7F">
            <w:r w:rsidRPr="00DA683D">
              <w:t>Unit and integration testing</w:t>
            </w:r>
          </w:p>
        </w:tc>
      </w:tr>
      <w:tr w:rsidR="00DA683D" w:rsidRPr="00DA683D">
        <w:tblPrEx>
          <w:tblCellMar>
            <w:top w:w="0" w:type="dxa"/>
            <w:bottom w:w="0" w:type="dxa"/>
          </w:tblCellMar>
        </w:tblPrEx>
        <w:tc>
          <w:tcPr>
            <w:tcW w:w="3200" w:type="dxa"/>
            <w:shd w:val="clear" w:color="auto" w:fill="EAF1F6"/>
            <w:tcMar>
              <w:top w:w="100" w:type="dxa"/>
              <w:left w:w="120" w:type="dxa"/>
              <w:bottom w:w="100" w:type="dxa"/>
              <w:right w:w="120" w:type="dxa"/>
            </w:tcMar>
          </w:tcPr>
          <w:p w:rsidR="00FC130C" w:rsidRPr="00DA683D" w:rsidRDefault="009D4B7F">
            <w:proofErr w:type="spellStart"/>
            <w:r w:rsidRPr="00DA683D">
              <w:t>pytest-asyncio</w:t>
            </w:r>
            <w:proofErr w:type="spellEnd"/>
          </w:p>
        </w:tc>
        <w:tc>
          <w:tcPr>
            <w:tcW w:w="6760" w:type="dxa"/>
            <w:shd w:val="clear" w:color="auto" w:fill="EAF1F6"/>
            <w:tcMar>
              <w:top w:w="100" w:type="dxa"/>
              <w:left w:w="120" w:type="dxa"/>
              <w:bottom w:w="100" w:type="dxa"/>
              <w:right w:w="120" w:type="dxa"/>
            </w:tcMar>
          </w:tcPr>
          <w:p w:rsidR="00FC130C" w:rsidRPr="00DA683D" w:rsidRDefault="009D4B7F">
            <w:r w:rsidRPr="00DA683D">
              <w:t xml:space="preserve">Testing </w:t>
            </w:r>
            <w:proofErr w:type="spellStart"/>
            <w:r w:rsidRPr="00DA683D">
              <w:t>async</w:t>
            </w:r>
            <w:proofErr w:type="spellEnd"/>
            <w:r w:rsidRPr="00DA683D">
              <w:t xml:space="preserve"> </w:t>
            </w:r>
            <w:proofErr w:type="spellStart"/>
            <w:r w:rsidRPr="00DA683D">
              <w:t>FastAPI</w:t>
            </w:r>
            <w:proofErr w:type="spellEnd"/>
            <w:r w:rsidRPr="00DA683D">
              <w:t xml:space="preserve"> endpoints</w:t>
            </w:r>
          </w:p>
        </w:tc>
      </w:tr>
      <w:tr w:rsidR="00DA683D" w:rsidRPr="00DA683D">
        <w:tblPrEx>
          <w:tblCellMar>
            <w:top w:w="0" w:type="dxa"/>
            <w:bottom w:w="0" w:type="dxa"/>
          </w:tblCellMar>
        </w:tblPrEx>
        <w:tc>
          <w:tcPr>
            <w:tcW w:w="3200" w:type="dxa"/>
            <w:shd w:val="clear" w:color="auto" w:fill="FFFFFF"/>
            <w:tcMar>
              <w:top w:w="100" w:type="dxa"/>
              <w:left w:w="120" w:type="dxa"/>
              <w:bottom w:w="100" w:type="dxa"/>
              <w:right w:w="120" w:type="dxa"/>
            </w:tcMar>
          </w:tcPr>
          <w:p w:rsidR="00FC130C" w:rsidRPr="00DA683D" w:rsidRDefault="009D4B7F">
            <w:proofErr w:type="spellStart"/>
            <w:r w:rsidRPr="00DA683D">
              <w:t>loguru</w:t>
            </w:r>
            <w:proofErr w:type="spellEnd"/>
          </w:p>
        </w:tc>
        <w:tc>
          <w:tcPr>
            <w:tcW w:w="6760" w:type="dxa"/>
            <w:shd w:val="clear" w:color="auto" w:fill="FFFFFF"/>
            <w:tcMar>
              <w:top w:w="100" w:type="dxa"/>
              <w:left w:w="120" w:type="dxa"/>
              <w:bottom w:w="100" w:type="dxa"/>
              <w:right w:w="120" w:type="dxa"/>
            </w:tcMar>
          </w:tcPr>
          <w:p w:rsidR="00FC130C" w:rsidRPr="00DA683D" w:rsidRDefault="009D4B7F">
            <w:r w:rsidRPr="00DA683D">
              <w:t>Structured application logging</w:t>
            </w:r>
          </w:p>
        </w:tc>
      </w:tr>
    </w:tbl>
    <w:p w:rsidR="00FC130C" w:rsidRPr="00DA683D" w:rsidRDefault="009D4B7F">
      <w:pPr>
        <w:pStyle w:val="Heading1"/>
        <w:pBdr>
          <w:bottom w:val="single" w:sz="6" w:space="4" w:color="2E6F95"/>
        </w:pBdr>
        <w:spacing w:before="400" w:after="200"/>
        <w:rPr>
          <w:color w:val="auto"/>
        </w:rPr>
      </w:pPr>
      <w:r w:rsidRPr="00DA683D">
        <w:rPr>
          <w:b/>
          <w:bCs/>
          <w:color w:val="auto"/>
          <w:sz w:val="28"/>
          <w:szCs w:val="28"/>
        </w:rPr>
        <w:t>16. Node.js Dependencies</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60"/>
      </w:tblGrid>
      <w:tr w:rsidR="00DA683D" w:rsidRPr="00DA683D">
        <w:tblPrEx>
          <w:tblCellMar>
            <w:top w:w="0" w:type="dxa"/>
            <w:bottom w:w="0" w:type="dxa"/>
          </w:tblCellMar>
        </w:tblPrEx>
        <w:trPr>
          <w:tblHeader/>
        </w:trPr>
        <w:tc>
          <w:tcPr>
            <w:tcW w:w="3200" w:type="dxa"/>
            <w:shd w:val="clear" w:color="auto" w:fill="1F3A5F"/>
            <w:tcMar>
              <w:top w:w="100" w:type="dxa"/>
              <w:left w:w="120" w:type="dxa"/>
              <w:bottom w:w="100" w:type="dxa"/>
              <w:right w:w="120" w:type="dxa"/>
            </w:tcMar>
          </w:tcPr>
          <w:p w:rsidR="00FC130C" w:rsidRPr="00DA683D" w:rsidRDefault="009D4B7F">
            <w:r w:rsidRPr="00DA683D">
              <w:rPr>
                <w:b/>
                <w:bCs/>
              </w:rPr>
              <w:t>Package</w:t>
            </w:r>
          </w:p>
        </w:tc>
        <w:tc>
          <w:tcPr>
            <w:tcW w:w="6760" w:type="dxa"/>
            <w:shd w:val="clear" w:color="auto" w:fill="1F3A5F"/>
            <w:tcMar>
              <w:top w:w="100" w:type="dxa"/>
              <w:left w:w="120" w:type="dxa"/>
              <w:bottom w:w="100" w:type="dxa"/>
              <w:right w:w="120" w:type="dxa"/>
            </w:tcMar>
          </w:tcPr>
          <w:p w:rsidR="00FC130C" w:rsidRPr="00DA683D" w:rsidRDefault="009D4B7F">
            <w:r w:rsidRPr="00DA683D">
              <w:rPr>
                <w:b/>
                <w:bCs/>
              </w:rPr>
              <w:t>Purpose</w:t>
            </w:r>
          </w:p>
        </w:tc>
      </w:tr>
      <w:tr w:rsidR="00DA683D" w:rsidRPr="00DA683D">
        <w:tblPrEx>
          <w:tblCellMar>
            <w:top w:w="0" w:type="dxa"/>
            <w:bottom w:w="0" w:type="dxa"/>
          </w:tblCellMar>
        </w:tblPrEx>
        <w:tc>
          <w:tcPr>
            <w:tcW w:w="3200" w:type="dxa"/>
            <w:shd w:val="clear" w:color="auto" w:fill="FFFFFF"/>
            <w:tcMar>
              <w:top w:w="100" w:type="dxa"/>
              <w:left w:w="120" w:type="dxa"/>
              <w:bottom w:w="100" w:type="dxa"/>
              <w:right w:w="120" w:type="dxa"/>
            </w:tcMar>
          </w:tcPr>
          <w:p w:rsidR="00FC130C" w:rsidRPr="00DA683D" w:rsidRDefault="009D4B7F">
            <w:r w:rsidRPr="00DA683D">
              <w:t>express</w:t>
            </w:r>
          </w:p>
        </w:tc>
        <w:tc>
          <w:tcPr>
            <w:tcW w:w="6760" w:type="dxa"/>
            <w:shd w:val="clear" w:color="auto" w:fill="FFFFFF"/>
            <w:tcMar>
              <w:top w:w="100" w:type="dxa"/>
              <w:left w:w="120" w:type="dxa"/>
              <w:bottom w:w="100" w:type="dxa"/>
              <w:right w:w="120" w:type="dxa"/>
            </w:tcMar>
          </w:tcPr>
          <w:p w:rsidR="00FC130C" w:rsidRPr="00DA683D" w:rsidRDefault="009D4B7F">
            <w:r w:rsidRPr="00DA683D">
              <w:t>Backend web framework</w:t>
            </w:r>
          </w:p>
        </w:tc>
      </w:tr>
      <w:tr w:rsidR="00DA683D" w:rsidRPr="00DA683D">
        <w:tblPrEx>
          <w:tblCellMar>
            <w:top w:w="0" w:type="dxa"/>
            <w:bottom w:w="0" w:type="dxa"/>
          </w:tblCellMar>
        </w:tblPrEx>
        <w:tc>
          <w:tcPr>
            <w:tcW w:w="3200" w:type="dxa"/>
            <w:shd w:val="clear" w:color="auto" w:fill="EAF1F6"/>
            <w:tcMar>
              <w:top w:w="100" w:type="dxa"/>
              <w:left w:w="120" w:type="dxa"/>
              <w:bottom w:w="100" w:type="dxa"/>
              <w:right w:w="120" w:type="dxa"/>
            </w:tcMar>
          </w:tcPr>
          <w:p w:rsidR="00FC130C" w:rsidRPr="00DA683D" w:rsidRDefault="009D4B7F">
            <w:proofErr w:type="spellStart"/>
            <w:r w:rsidRPr="00DA683D">
              <w:t>cors</w:t>
            </w:r>
            <w:proofErr w:type="spellEnd"/>
          </w:p>
        </w:tc>
        <w:tc>
          <w:tcPr>
            <w:tcW w:w="6760" w:type="dxa"/>
            <w:shd w:val="clear" w:color="auto" w:fill="EAF1F6"/>
            <w:tcMar>
              <w:top w:w="100" w:type="dxa"/>
              <w:left w:w="120" w:type="dxa"/>
              <w:bottom w:w="100" w:type="dxa"/>
              <w:right w:w="120" w:type="dxa"/>
            </w:tcMar>
          </w:tcPr>
          <w:p w:rsidR="00FC130C" w:rsidRPr="00DA683D" w:rsidRDefault="009D4B7F">
            <w:r w:rsidRPr="00DA683D">
              <w:t>Cross-origin resource sharing middleware</w:t>
            </w:r>
          </w:p>
        </w:tc>
      </w:tr>
      <w:tr w:rsidR="00DA683D" w:rsidRPr="00DA683D">
        <w:tblPrEx>
          <w:tblCellMar>
            <w:top w:w="0" w:type="dxa"/>
            <w:bottom w:w="0" w:type="dxa"/>
          </w:tblCellMar>
        </w:tblPrEx>
        <w:tc>
          <w:tcPr>
            <w:tcW w:w="3200" w:type="dxa"/>
            <w:shd w:val="clear" w:color="auto" w:fill="FFFFFF"/>
            <w:tcMar>
              <w:top w:w="100" w:type="dxa"/>
              <w:left w:w="120" w:type="dxa"/>
              <w:bottom w:w="100" w:type="dxa"/>
              <w:right w:w="120" w:type="dxa"/>
            </w:tcMar>
          </w:tcPr>
          <w:p w:rsidR="00FC130C" w:rsidRPr="00DA683D" w:rsidRDefault="009D4B7F">
            <w:proofErr w:type="spellStart"/>
            <w:r w:rsidRPr="00DA683D">
              <w:t>dotenv</w:t>
            </w:r>
            <w:proofErr w:type="spellEnd"/>
          </w:p>
        </w:tc>
        <w:tc>
          <w:tcPr>
            <w:tcW w:w="6760" w:type="dxa"/>
            <w:shd w:val="clear" w:color="auto" w:fill="FFFFFF"/>
            <w:tcMar>
              <w:top w:w="100" w:type="dxa"/>
              <w:left w:w="120" w:type="dxa"/>
              <w:bottom w:w="100" w:type="dxa"/>
              <w:right w:w="120" w:type="dxa"/>
            </w:tcMar>
          </w:tcPr>
          <w:p w:rsidR="00FC130C" w:rsidRPr="00DA683D" w:rsidRDefault="009D4B7F">
            <w:r w:rsidRPr="00DA683D">
              <w:t>Environment variable loading</w:t>
            </w:r>
          </w:p>
        </w:tc>
      </w:tr>
      <w:tr w:rsidR="00DA683D" w:rsidRPr="00DA683D">
        <w:tblPrEx>
          <w:tblCellMar>
            <w:top w:w="0" w:type="dxa"/>
            <w:bottom w:w="0" w:type="dxa"/>
          </w:tblCellMar>
        </w:tblPrEx>
        <w:tc>
          <w:tcPr>
            <w:tcW w:w="3200" w:type="dxa"/>
            <w:shd w:val="clear" w:color="auto" w:fill="EAF1F6"/>
            <w:tcMar>
              <w:top w:w="100" w:type="dxa"/>
              <w:left w:w="120" w:type="dxa"/>
              <w:bottom w:w="100" w:type="dxa"/>
              <w:right w:w="120" w:type="dxa"/>
            </w:tcMar>
          </w:tcPr>
          <w:p w:rsidR="00FC130C" w:rsidRPr="00DA683D" w:rsidRDefault="009D4B7F">
            <w:proofErr w:type="spellStart"/>
            <w:r w:rsidRPr="00DA683D">
              <w:t>jsonwebtoken</w:t>
            </w:r>
            <w:proofErr w:type="spellEnd"/>
          </w:p>
        </w:tc>
        <w:tc>
          <w:tcPr>
            <w:tcW w:w="6760" w:type="dxa"/>
            <w:shd w:val="clear" w:color="auto" w:fill="EAF1F6"/>
            <w:tcMar>
              <w:top w:w="100" w:type="dxa"/>
              <w:left w:w="120" w:type="dxa"/>
              <w:bottom w:w="100" w:type="dxa"/>
              <w:right w:w="120" w:type="dxa"/>
            </w:tcMar>
          </w:tcPr>
          <w:p w:rsidR="00FC130C" w:rsidRPr="00DA683D" w:rsidRDefault="009D4B7F">
            <w:r w:rsidRPr="00DA683D">
              <w:t>JWT creation/verification for authentication</w:t>
            </w:r>
          </w:p>
        </w:tc>
      </w:tr>
      <w:tr w:rsidR="00DA683D" w:rsidRPr="00DA683D">
        <w:tblPrEx>
          <w:tblCellMar>
            <w:top w:w="0" w:type="dxa"/>
            <w:bottom w:w="0" w:type="dxa"/>
          </w:tblCellMar>
        </w:tblPrEx>
        <w:tc>
          <w:tcPr>
            <w:tcW w:w="3200" w:type="dxa"/>
            <w:shd w:val="clear" w:color="auto" w:fill="FFFFFF"/>
            <w:tcMar>
              <w:top w:w="100" w:type="dxa"/>
              <w:left w:w="120" w:type="dxa"/>
              <w:bottom w:w="100" w:type="dxa"/>
              <w:right w:w="120" w:type="dxa"/>
            </w:tcMar>
          </w:tcPr>
          <w:p w:rsidR="00FC130C" w:rsidRPr="00DA683D" w:rsidRDefault="009D4B7F">
            <w:proofErr w:type="spellStart"/>
            <w:r w:rsidRPr="00DA683D">
              <w:t>axios</w:t>
            </w:r>
            <w:proofErr w:type="spellEnd"/>
          </w:p>
        </w:tc>
        <w:tc>
          <w:tcPr>
            <w:tcW w:w="6760" w:type="dxa"/>
            <w:shd w:val="clear" w:color="auto" w:fill="FFFFFF"/>
            <w:tcMar>
              <w:top w:w="100" w:type="dxa"/>
              <w:left w:w="120" w:type="dxa"/>
              <w:bottom w:w="100" w:type="dxa"/>
              <w:right w:w="120" w:type="dxa"/>
            </w:tcMar>
          </w:tcPr>
          <w:p w:rsidR="00FC130C" w:rsidRPr="00DA683D" w:rsidRDefault="009D4B7F">
            <w:r w:rsidRPr="00DA683D">
              <w:t xml:space="preserve">HTTP client for calling the </w:t>
            </w:r>
            <w:proofErr w:type="spellStart"/>
            <w:r w:rsidRPr="00DA683D">
              <w:t>FastAPI</w:t>
            </w:r>
            <w:proofErr w:type="spellEnd"/>
            <w:r w:rsidRPr="00DA683D">
              <w:t xml:space="preserve"> AI service</w:t>
            </w:r>
          </w:p>
        </w:tc>
      </w:tr>
      <w:tr w:rsidR="00DA683D" w:rsidRPr="00DA683D">
        <w:tblPrEx>
          <w:tblCellMar>
            <w:top w:w="0" w:type="dxa"/>
            <w:bottom w:w="0" w:type="dxa"/>
          </w:tblCellMar>
        </w:tblPrEx>
        <w:tc>
          <w:tcPr>
            <w:tcW w:w="3200" w:type="dxa"/>
            <w:shd w:val="clear" w:color="auto" w:fill="EAF1F6"/>
            <w:tcMar>
              <w:top w:w="100" w:type="dxa"/>
              <w:left w:w="120" w:type="dxa"/>
              <w:bottom w:w="100" w:type="dxa"/>
              <w:right w:w="120" w:type="dxa"/>
            </w:tcMar>
          </w:tcPr>
          <w:p w:rsidR="00FC130C" w:rsidRPr="00DA683D" w:rsidRDefault="009D4B7F">
            <w:r w:rsidRPr="00DA683D">
              <w:t>mongoose</w:t>
            </w:r>
          </w:p>
        </w:tc>
        <w:tc>
          <w:tcPr>
            <w:tcW w:w="6760" w:type="dxa"/>
            <w:shd w:val="clear" w:color="auto" w:fill="EAF1F6"/>
            <w:tcMar>
              <w:top w:w="100" w:type="dxa"/>
              <w:left w:w="120" w:type="dxa"/>
              <w:bottom w:w="100" w:type="dxa"/>
              <w:right w:w="120" w:type="dxa"/>
            </w:tcMar>
          </w:tcPr>
          <w:p w:rsidR="00FC130C" w:rsidRPr="00DA683D" w:rsidRDefault="009D4B7F">
            <w:r w:rsidRPr="00DA683D">
              <w:t>MongoDB ODM for AI-related collections</w:t>
            </w:r>
          </w:p>
        </w:tc>
      </w:tr>
      <w:tr w:rsidR="00DA683D" w:rsidRPr="00DA683D">
        <w:tblPrEx>
          <w:tblCellMar>
            <w:top w:w="0" w:type="dxa"/>
            <w:bottom w:w="0" w:type="dxa"/>
          </w:tblCellMar>
        </w:tblPrEx>
        <w:tc>
          <w:tcPr>
            <w:tcW w:w="3200" w:type="dxa"/>
            <w:shd w:val="clear" w:color="auto" w:fill="FFFFFF"/>
            <w:tcMar>
              <w:top w:w="100" w:type="dxa"/>
              <w:left w:w="120" w:type="dxa"/>
              <w:bottom w:w="100" w:type="dxa"/>
              <w:right w:w="120" w:type="dxa"/>
            </w:tcMar>
          </w:tcPr>
          <w:p w:rsidR="00FC130C" w:rsidRPr="00DA683D" w:rsidRDefault="009D4B7F">
            <w:r w:rsidRPr="00DA683D">
              <w:t>express-rate-limit</w:t>
            </w:r>
          </w:p>
        </w:tc>
        <w:tc>
          <w:tcPr>
            <w:tcW w:w="6760" w:type="dxa"/>
            <w:shd w:val="clear" w:color="auto" w:fill="FFFFFF"/>
            <w:tcMar>
              <w:top w:w="100" w:type="dxa"/>
              <w:left w:w="120" w:type="dxa"/>
              <w:bottom w:w="100" w:type="dxa"/>
              <w:right w:w="120" w:type="dxa"/>
            </w:tcMar>
          </w:tcPr>
          <w:p w:rsidR="00FC130C" w:rsidRPr="00DA683D" w:rsidRDefault="009D4B7F">
            <w:r w:rsidRPr="00DA683D">
              <w:t>Rate limiting on public API endpoints</w:t>
            </w:r>
          </w:p>
        </w:tc>
      </w:tr>
      <w:tr w:rsidR="00DA683D" w:rsidRPr="00DA683D">
        <w:tblPrEx>
          <w:tblCellMar>
            <w:top w:w="0" w:type="dxa"/>
            <w:bottom w:w="0" w:type="dxa"/>
          </w:tblCellMar>
        </w:tblPrEx>
        <w:tc>
          <w:tcPr>
            <w:tcW w:w="3200" w:type="dxa"/>
            <w:shd w:val="clear" w:color="auto" w:fill="EAF1F6"/>
            <w:tcMar>
              <w:top w:w="100" w:type="dxa"/>
              <w:left w:w="120" w:type="dxa"/>
              <w:bottom w:w="100" w:type="dxa"/>
              <w:right w:w="120" w:type="dxa"/>
            </w:tcMar>
          </w:tcPr>
          <w:p w:rsidR="00FC130C" w:rsidRPr="00DA683D" w:rsidRDefault="009D4B7F">
            <w:proofErr w:type="spellStart"/>
            <w:r w:rsidRPr="00DA683D">
              <w:t>morgan</w:t>
            </w:r>
            <w:proofErr w:type="spellEnd"/>
          </w:p>
        </w:tc>
        <w:tc>
          <w:tcPr>
            <w:tcW w:w="6760" w:type="dxa"/>
            <w:shd w:val="clear" w:color="auto" w:fill="EAF1F6"/>
            <w:tcMar>
              <w:top w:w="100" w:type="dxa"/>
              <w:left w:w="120" w:type="dxa"/>
              <w:bottom w:w="100" w:type="dxa"/>
              <w:right w:w="120" w:type="dxa"/>
            </w:tcMar>
          </w:tcPr>
          <w:p w:rsidR="00FC130C" w:rsidRPr="00DA683D" w:rsidRDefault="009D4B7F">
            <w:r w:rsidRPr="00DA683D">
              <w:t>HTTP request logging</w:t>
            </w:r>
          </w:p>
        </w:tc>
      </w:tr>
      <w:tr w:rsidR="00DA683D" w:rsidRPr="00DA683D">
        <w:tblPrEx>
          <w:tblCellMar>
            <w:top w:w="0" w:type="dxa"/>
            <w:bottom w:w="0" w:type="dxa"/>
          </w:tblCellMar>
        </w:tblPrEx>
        <w:tc>
          <w:tcPr>
            <w:tcW w:w="3200" w:type="dxa"/>
            <w:shd w:val="clear" w:color="auto" w:fill="FFFFFF"/>
            <w:tcMar>
              <w:top w:w="100" w:type="dxa"/>
              <w:left w:w="120" w:type="dxa"/>
              <w:bottom w:w="100" w:type="dxa"/>
              <w:right w:w="120" w:type="dxa"/>
            </w:tcMar>
          </w:tcPr>
          <w:p w:rsidR="00FC130C" w:rsidRPr="00DA683D" w:rsidRDefault="009D4B7F">
            <w:r w:rsidRPr="00DA683D">
              <w:t>swagger-</w:t>
            </w:r>
            <w:proofErr w:type="spellStart"/>
            <w:r w:rsidRPr="00DA683D">
              <w:t>jsdoc</w:t>
            </w:r>
            <w:proofErr w:type="spellEnd"/>
            <w:r w:rsidRPr="00DA683D">
              <w:t xml:space="preserve"> / swagger-</w:t>
            </w:r>
            <w:proofErr w:type="spellStart"/>
            <w:r w:rsidRPr="00DA683D">
              <w:t>ui</w:t>
            </w:r>
            <w:proofErr w:type="spellEnd"/>
            <w:r w:rsidRPr="00DA683D">
              <w:t>-express</w:t>
            </w:r>
          </w:p>
        </w:tc>
        <w:tc>
          <w:tcPr>
            <w:tcW w:w="6760" w:type="dxa"/>
            <w:shd w:val="clear" w:color="auto" w:fill="FFFFFF"/>
            <w:tcMar>
              <w:top w:w="100" w:type="dxa"/>
              <w:left w:w="120" w:type="dxa"/>
              <w:bottom w:w="100" w:type="dxa"/>
              <w:right w:w="120" w:type="dxa"/>
            </w:tcMar>
          </w:tcPr>
          <w:p w:rsidR="00FC130C" w:rsidRPr="00DA683D" w:rsidRDefault="009D4B7F">
            <w:r w:rsidRPr="00DA683D">
              <w:t>API documentation</w:t>
            </w:r>
          </w:p>
        </w:tc>
      </w:tr>
      <w:tr w:rsidR="00DA683D" w:rsidRPr="00DA683D">
        <w:tblPrEx>
          <w:tblCellMar>
            <w:top w:w="0" w:type="dxa"/>
            <w:bottom w:w="0" w:type="dxa"/>
          </w:tblCellMar>
        </w:tblPrEx>
        <w:tc>
          <w:tcPr>
            <w:tcW w:w="3200" w:type="dxa"/>
            <w:shd w:val="clear" w:color="auto" w:fill="EAF1F6"/>
            <w:tcMar>
              <w:top w:w="100" w:type="dxa"/>
              <w:left w:w="120" w:type="dxa"/>
              <w:bottom w:w="100" w:type="dxa"/>
              <w:right w:w="120" w:type="dxa"/>
            </w:tcMar>
          </w:tcPr>
          <w:p w:rsidR="00FC130C" w:rsidRPr="00DA683D" w:rsidRDefault="009D4B7F">
            <w:r w:rsidRPr="00DA683D">
              <w:t xml:space="preserve">jest / </w:t>
            </w:r>
            <w:proofErr w:type="spellStart"/>
            <w:r w:rsidRPr="00DA683D">
              <w:t>supertest</w:t>
            </w:r>
            <w:proofErr w:type="spellEnd"/>
          </w:p>
        </w:tc>
        <w:tc>
          <w:tcPr>
            <w:tcW w:w="6760" w:type="dxa"/>
            <w:shd w:val="clear" w:color="auto" w:fill="EAF1F6"/>
            <w:tcMar>
              <w:top w:w="100" w:type="dxa"/>
              <w:left w:w="120" w:type="dxa"/>
              <w:bottom w:w="100" w:type="dxa"/>
              <w:right w:w="120" w:type="dxa"/>
            </w:tcMar>
          </w:tcPr>
          <w:p w:rsidR="00FC130C" w:rsidRPr="00DA683D" w:rsidRDefault="009D4B7F">
            <w:r w:rsidRPr="00DA683D">
              <w:t>Backend unit and API testing</w:t>
            </w:r>
          </w:p>
        </w:tc>
      </w:tr>
      <w:tr w:rsidR="00DA683D" w:rsidRPr="00DA683D">
        <w:tblPrEx>
          <w:tblCellMar>
            <w:top w:w="0" w:type="dxa"/>
            <w:bottom w:w="0" w:type="dxa"/>
          </w:tblCellMar>
        </w:tblPrEx>
        <w:tc>
          <w:tcPr>
            <w:tcW w:w="3200" w:type="dxa"/>
            <w:shd w:val="clear" w:color="auto" w:fill="FFFFFF"/>
            <w:tcMar>
              <w:top w:w="100" w:type="dxa"/>
              <w:left w:w="120" w:type="dxa"/>
              <w:bottom w:w="100" w:type="dxa"/>
              <w:right w:w="120" w:type="dxa"/>
            </w:tcMar>
          </w:tcPr>
          <w:p w:rsidR="00FC130C" w:rsidRPr="00DA683D" w:rsidRDefault="009D4B7F">
            <w:proofErr w:type="spellStart"/>
            <w:r w:rsidRPr="00DA683D">
              <w:t>nodemon</w:t>
            </w:r>
            <w:proofErr w:type="spellEnd"/>
          </w:p>
        </w:tc>
        <w:tc>
          <w:tcPr>
            <w:tcW w:w="6760" w:type="dxa"/>
            <w:shd w:val="clear" w:color="auto" w:fill="FFFFFF"/>
            <w:tcMar>
              <w:top w:w="100" w:type="dxa"/>
              <w:left w:w="120" w:type="dxa"/>
              <w:bottom w:w="100" w:type="dxa"/>
              <w:right w:w="120" w:type="dxa"/>
            </w:tcMar>
          </w:tcPr>
          <w:p w:rsidR="00FC130C" w:rsidRPr="00DA683D" w:rsidRDefault="009D4B7F">
            <w:r w:rsidRPr="00DA683D">
              <w:t>Development auto-reload (dev dependency)</w:t>
            </w:r>
          </w:p>
        </w:tc>
      </w:tr>
      <w:tr w:rsidR="00DA683D" w:rsidRPr="00DA683D">
        <w:tblPrEx>
          <w:tblCellMar>
            <w:top w:w="0" w:type="dxa"/>
            <w:bottom w:w="0" w:type="dxa"/>
          </w:tblCellMar>
        </w:tblPrEx>
        <w:tc>
          <w:tcPr>
            <w:tcW w:w="3200" w:type="dxa"/>
            <w:shd w:val="clear" w:color="auto" w:fill="EAF1F6"/>
            <w:tcMar>
              <w:top w:w="100" w:type="dxa"/>
              <w:left w:w="120" w:type="dxa"/>
              <w:bottom w:w="100" w:type="dxa"/>
              <w:right w:w="120" w:type="dxa"/>
            </w:tcMar>
          </w:tcPr>
          <w:p w:rsidR="00FC130C" w:rsidRPr="00DA683D" w:rsidRDefault="009D4B7F">
            <w:proofErr w:type="spellStart"/>
            <w:r w:rsidRPr="00DA683D">
              <w:t>winston</w:t>
            </w:r>
            <w:proofErr w:type="spellEnd"/>
          </w:p>
        </w:tc>
        <w:tc>
          <w:tcPr>
            <w:tcW w:w="6760" w:type="dxa"/>
            <w:shd w:val="clear" w:color="auto" w:fill="EAF1F6"/>
            <w:tcMar>
              <w:top w:w="100" w:type="dxa"/>
              <w:left w:w="120" w:type="dxa"/>
              <w:bottom w:w="100" w:type="dxa"/>
              <w:right w:w="120" w:type="dxa"/>
            </w:tcMar>
          </w:tcPr>
          <w:p w:rsidR="00FC130C" w:rsidRPr="00DA683D" w:rsidRDefault="009D4B7F">
            <w:r w:rsidRPr="00DA683D">
              <w:t>Structured application logging</w:t>
            </w:r>
          </w:p>
        </w:tc>
      </w:tr>
    </w:tbl>
    <w:p w:rsidR="00FC130C" w:rsidRPr="00DA683D" w:rsidRDefault="009D4B7F">
      <w:pPr>
        <w:pStyle w:val="Heading1"/>
        <w:pBdr>
          <w:bottom w:val="single" w:sz="6" w:space="4" w:color="2E6F95"/>
        </w:pBdr>
        <w:spacing w:before="400" w:after="200"/>
        <w:rPr>
          <w:color w:val="auto"/>
        </w:rPr>
      </w:pPr>
      <w:r w:rsidRPr="00DA683D">
        <w:rPr>
          <w:b/>
          <w:bCs/>
          <w:color w:val="auto"/>
          <w:sz w:val="28"/>
          <w:szCs w:val="28"/>
        </w:rPr>
        <w:lastRenderedPageBreak/>
        <w:t>17. Environment Configuration Requirements</w:t>
      </w:r>
    </w:p>
    <w:p w:rsidR="00FC130C" w:rsidRPr="00DA683D" w:rsidRDefault="009D4B7F">
      <w:pPr>
        <w:spacing w:after="140" w:line="276" w:lineRule="auto"/>
      </w:pPr>
      <w:r w:rsidRPr="00DA683D">
        <w:rPr>
          <w:sz w:val="22"/>
          <w:szCs w:val="22"/>
        </w:rPr>
        <w:t xml:space="preserve">Each service (frontend, backend, AI service) should load configuration from environment variables via </w:t>
      </w:r>
      <w:proofErr w:type="gramStart"/>
      <w:r w:rsidRPr="00DA683D">
        <w:rPr>
          <w:sz w:val="22"/>
          <w:szCs w:val="22"/>
        </w:rPr>
        <w:t>a</w:t>
      </w:r>
      <w:proofErr w:type="gramEnd"/>
      <w:r w:rsidRPr="00DA683D">
        <w:rPr>
          <w:sz w:val="22"/>
          <w:szCs w:val="22"/>
        </w:rPr>
        <w:t xml:space="preserve"> .</w:t>
      </w:r>
      <w:proofErr w:type="spellStart"/>
      <w:r w:rsidRPr="00DA683D">
        <w:rPr>
          <w:sz w:val="22"/>
          <w:szCs w:val="22"/>
        </w:rPr>
        <w:t>env</w:t>
      </w:r>
      <w:proofErr w:type="spellEnd"/>
      <w:r w:rsidRPr="00DA683D">
        <w:rPr>
          <w:sz w:val="22"/>
          <w:szCs w:val="22"/>
        </w:rPr>
        <w:t xml:space="preserve"> file (excluded from source control via .</w:t>
      </w:r>
      <w:proofErr w:type="spellStart"/>
      <w:r w:rsidRPr="00DA683D">
        <w:rPr>
          <w:sz w:val="22"/>
          <w:szCs w:val="22"/>
        </w:rPr>
        <w:t>gitignore</w:t>
      </w:r>
      <w:proofErr w:type="spellEnd"/>
      <w:r w:rsidRPr="00DA683D">
        <w:rPr>
          <w:sz w:val="22"/>
          <w:szCs w:val="22"/>
        </w:rPr>
        <w:t>), with a checked-in .</w:t>
      </w:r>
      <w:proofErr w:type="spellStart"/>
      <w:r w:rsidRPr="00DA683D">
        <w:rPr>
          <w:sz w:val="22"/>
          <w:szCs w:val="22"/>
        </w:rPr>
        <w:t>env.example</w:t>
      </w:r>
      <w:proofErr w:type="spellEnd"/>
      <w:r w:rsidRPr="00DA683D">
        <w:rPr>
          <w:sz w:val="22"/>
          <w:szCs w:val="22"/>
        </w:rPr>
        <w:t xml:space="preserve"> documenting required keys.</w:t>
      </w:r>
    </w:p>
    <w:p w:rsidR="00FC130C" w:rsidRPr="00DA683D" w:rsidRDefault="009D4B7F">
      <w:pPr>
        <w:pStyle w:val="Heading2"/>
        <w:spacing w:before="280" w:after="140"/>
        <w:rPr>
          <w:color w:val="auto"/>
        </w:rPr>
      </w:pPr>
      <w:r w:rsidRPr="00DA683D">
        <w:rPr>
          <w:b/>
          <w:bCs/>
          <w:color w:val="auto"/>
          <w:sz w:val="24"/>
          <w:szCs w:val="24"/>
        </w:rPr>
        <w:t>17.1 Backend (.</w:t>
      </w:r>
      <w:proofErr w:type="spellStart"/>
      <w:r w:rsidRPr="00DA683D">
        <w:rPr>
          <w:b/>
          <w:bCs/>
          <w:color w:val="auto"/>
          <w:sz w:val="24"/>
          <w:szCs w:val="24"/>
        </w:rPr>
        <w:t>env</w:t>
      </w:r>
      <w:proofErr w:type="spellEnd"/>
      <w:r w:rsidRPr="00DA683D">
        <w:rPr>
          <w:b/>
          <w:bCs/>
          <w:color w:val="auto"/>
          <w:sz w:val="24"/>
          <w:szCs w:val="24"/>
        </w:rPr>
        <w:t>)</w:t>
      </w:r>
    </w:p>
    <w:p w:rsidR="00FC130C" w:rsidRPr="00DA683D" w:rsidRDefault="009D4B7F">
      <w:pPr>
        <w:pStyle w:val="ListParagraph"/>
        <w:numPr>
          <w:ilvl w:val="0"/>
          <w:numId w:val="2"/>
        </w:numPr>
        <w:spacing w:after="80" w:line="264" w:lineRule="auto"/>
      </w:pPr>
      <w:r w:rsidRPr="00DA683D">
        <w:rPr>
          <w:sz w:val="22"/>
          <w:szCs w:val="22"/>
        </w:rPr>
        <w:t>PORT, NODE_ENV</w:t>
      </w:r>
    </w:p>
    <w:p w:rsidR="00FC130C" w:rsidRPr="00DA683D" w:rsidRDefault="009D4B7F">
      <w:pPr>
        <w:pStyle w:val="ListParagraph"/>
        <w:numPr>
          <w:ilvl w:val="0"/>
          <w:numId w:val="2"/>
        </w:numPr>
        <w:spacing w:after="80" w:line="264" w:lineRule="auto"/>
      </w:pPr>
      <w:r w:rsidRPr="00DA683D">
        <w:rPr>
          <w:sz w:val="22"/>
          <w:szCs w:val="22"/>
        </w:rPr>
        <w:t>DA</w:t>
      </w:r>
      <w:r w:rsidRPr="00DA683D">
        <w:rPr>
          <w:sz w:val="22"/>
          <w:szCs w:val="22"/>
        </w:rPr>
        <w:t xml:space="preserve">TABASE_URL / existing </w:t>
      </w:r>
      <w:proofErr w:type="spellStart"/>
      <w:r w:rsidRPr="00DA683D">
        <w:rPr>
          <w:sz w:val="22"/>
          <w:szCs w:val="22"/>
        </w:rPr>
        <w:t>HisabDo</w:t>
      </w:r>
      <w:proofErr w:type="spellEnd"/>
      <w:r w:rsidRPr="00DA683D">
        <w:rPr>
          <w:sz w:val="22"/>
          <w:szCs w:val="22"/>
        </w:rPr>
        <w:t xml:space="preserve"> DB connection string</w:t>
      </w:r>
    </w:p>
    <w:p w:rsidR="00FC130C" w:rsidRPr="00DA683D" w:rsidRDefault="009D4B7F">
      <w:pPr>
        <w:pStyle w:val="ListParagraph"/>
        <w:numPr>
          <w:ilvl w:val="0"/>
          <w:numId w:val="2"/>
        </w:numPr>
        <w:spacing w:after="80" w:line="264" w:lineRule="auto"/>
      </w:pPr>
      <w:r w:rsidRPr="00DA683D">
        <w:rPr>
          <w:sz w:val="22"/>
          <w:szCs w:val="22"/>
        </w:rPr>
        <w:t>MONGODB_URI</w:t>
      </w:r>
    </w:p>
    <w:p w:rsidR="00FC130C" w:rsidRPr="00DA683D" w:rsidRDefault="009D4B7F">
      <w:pPr>
        <w:pStyle w:val="ListParagraph"/>
        <w:numPr>
          <w:ilvl w:val="0"/>
          <w:numId w:val="2"/>
        </w:numPr>
        <w:spacing w:after="80" w:line="264" w:lineRule="auto"/>
      </w:pPr>
      <w:r w:rsidRPr="00DA683D">
        <w:rPr>
          <w:sz w:val="22"/>
          <w:szCs w:val="22"/>
        </w:rPr>
        <w:t>JWT_SECRET, JWT_EXPIRY</w:t>
      </w:r>
    </w:p>
    <w:p w:rsidR="00FC130C" w:rsidRPr="00DA683D" w:rsidRDefault="009D4B7F">
      <w:pPr>
        <w:pStyle w:val="ListParagraph"/>
        <w:numPr>
          <w:ilvl w:val="0"/>
          <w:numId w:val="2"/>
        </w:numPr>
        <w:spacing w:after="80" w:line="264" w:lineRule="auto"/>
      </w:pPr>
      <w:r w:rsidRPr="00DA683D">
        <w:rPr>
          <w:sz w:val="22"/>
          <w:szCs w:val="22"/>
        </w:rPr>
        <w:t xml:space="preserve">AI_SERVICE_URL, AI_SERVICE_API_KEY (internal service-to-service </w:t>
      </w:r>
      <w:proofErr w:type="spellStart"/>
      <w:r w:rsidRPr="00DA683D">
        <w:rPr>
          <w:sz w:val="22"/>
          <w:szCs w:val="22"/>
        </w:rPr>
        <w:t>auth</w:t>
      </w:r>
      <w:proofErr w:type="spellEnd"/>
      <w:r w:rsidRPr="00DA683D">
        <w:rPr>
          <w:sz w:val="22"/>
          <w:szCs w:val="22"/>
        </w:rPr>
        <w:t>)</w:t>
      </w:r>
    </w:p>
    <w:p w:rsidR="00FC130C" w:rsidRPr="00DA683D" w:rsidRDefault="009D4B7F">
      <w:pPr>
        <w:pStyle w:val="ListParagraph"/>
        <w:numPr>
          <w:ilvl w:val="0"/>
          <w:numId w:val="2"/>
        </w:numPr>
        <w:spacing w:after="80" w:line="264" w:lineRule="auto"/>
      </w:pPr>
      <w:r w:rsidRPr="00DA683D">
        <w:rPr>
          <w:sz w:val="22"/>
          <w:szCs w:val="22"/>
        </w:rPr>
        <w:t>CORS_ORIGIN (allowed frontend origin)</w:t>
      </w:r>
    </w:p>
    <w:p w:rsidR="00FC130C" w:rsidRPr="00DA683D" w:rsidRDefault="009D4B7F">
      <w:pPr>
        <w:pStyle w:val="Heading2"/>
        <w:spacing w:before="280" w:after="140"/>
        <w:rPr>
          <w:color w:val="auto"/>
        </w:rPr>
      </w:pPr>
      <w:r w:rsidRPr="00DA683D">
        <w:rPr>
          <w:b/>
          <w:bCs/>
          <w:color w:val="auto"/>
          <w:sz w:val="24"/>
          <w:szCs w:val="24"/>
        </w:rPr>
        <w:t>17.2 AI Service (.</w:t>
      </w:r>
      <w:proofErr w:type="spellStart"/>
      <w:r w:rsidRPr="00DA683D">
        <w:rPr>
          <w:b/>
          <w:bCs/>
          <w:color w:val="auto"/>
          <w:sz w:val="24"/>
          <w:szCs w:val="24"/>
        </w:rPr>
        <w:t>env</w:t>
      </w:r>
      <w:proofErr w:type="spellEnd"/>
      <w:r w:rsidRPr="00DA683D">
        <w:rPr>
          <w:b/>
          <w:bCs/>
          <w:color w:val="auto"/>
          <w:sz w:val="24"/>
          <w:szCs w:val="24"/>
        </w:rPr>
        <w:t>)</w:t>
      </w:r>
    </w:p>
    <w:p w:rsidR="00FC130C" w:rsidRPr="00DA683D" w:rsidRDefault="009D4B7F">
      <w:pPr>
        <w:pStyle w:val="ListParagraph"/>
        <w:numPr>
          <w:ilvl w:val="0"/>
          <w:numId w:val="2"/>
        </w:numPr>
        <w:spacing w:after="80" w:line="264" w:lineRule="auto"/>
      </w:pPr>
      <w:r w:rsidRPr="00DA683D">
        <w:rPr>
          <w:sz w:val="22"/>
          <w:szCs w:val="22"/>
        </w:rPr>
        <w:t>OLLAMA_HOST, OLLAMA_MODEL</w:t>
      </w:r>
    </w:p>
    <w:p w:rsidR="00FC130C" w:rsidRPr="00DA683D" w:rsidRDefault="009D4B7F">
      <w:pPr>
        <w:pStyle w:val="ListParagraph"/>
        <w:numPr>
          <w:ilvl w:val="0"/>
          <w:numId w:val="2"/>
        </w:numPr>
        <w:spacing w:after="80" w:line="264" w:lineRule="auto"/>
      </w:pPr>
      <w:r w:rsidRPr="00DA683D">
        <w:rPr>
          <w:sz w:val="22"/>
          <w:szCs w:val="22"/>
        </w:rPr>
        <w:t>EMBEDDING_MODEL_NAME</w:t>
      </w:r>
    </w:p>
    <w:p w:rsidR="00FC130C" w:rsidRPr="00DA683D" w:rsidRDefault="009D4B7F">
      <w:pPr>
        <w:pStyle w:val="ListParagraph"/>
        <w:numPr>
          <w:ilvl w:val="0"/>
          <w:numId w:val="2"/>
        </w:numPr>
        <w:spacing w:after="80" w:line="264" w:lineRule="auto"/>
      </w:pPr>
      <w:r w:rsidRPr="00DA683D">
        <w:rPr>
          <w:sz w:val="22"/>
          <w:szCs w:val="22"/>
        </w:rPr>
        <w:t>VECTOR_STORE_MODE (</w:t>
      </w:r>
      <w:proofErr w:type="spellStart"/>
      <w:r w:rsidRPr="00DA683D">
        <w:rPr>
          <w:sz w:val="22"/>
          <w:szCs w:val="22"/>
        </w:rPr>
        <w:t>faiss</w:t>
      </w:r>
      <w:proofErr w:type="spellEnd"/>
      <w:r w:rsidRPr="00DA683D">
        <w:rPr>
          <w:sz w:val="22"/>
          <w:szCs w:val="22"/>
        </w:rPr>
        <w:t xml:space="preserve"> | </w:t>
      </w:r>
      <w:proofErr w:type="spellStart"/>
      <w:r w:rsidRPr="00DA683D">
        <w:rPr>
          <w:sz w:val="22"/>
          <w:szCs w:val="22"/>
        </w:rPr>
        <w:t>qdrant</w:t>
      </w:r>
      <w:proofErr w:type="spellEnd"/>
      <w:r w:rsidRPr="00DA683D">
        <w:rPr>
          <w:sz w:val="22"/>
          <w:szCs w:val="22"/>
        </w:rPr>
        <w:t>)</w:t>
      </w:r>
    </w:p>
    <w:p w:rsidR="00FC130C" w:rsidRPr="00DA683D" w:rsidRDefault="009D4B7F">
      <w:pPr>
        <w:pStyle w:val="ListParagraph"/>
        <w:numPr>
          <w:ilvl w:val="0"/>
          <w:numId w:val="2"/>
        </w:numPr>
        <w:spacing w:after="80" w:line="264" w:lineRule="auto"/>
      </w:pPr>
      <w:r w:rsidRPr="00DA683D">
        <w:rPr>
          <w:sz w:val="22"/>
          <w:szCs w:val="22"/>
        </w:rPr>
        <w:t xml:space="preserve">QDRANT_URL, QDRANT_API_KEY (when using </w:t>
      </w:r>
      <w:proofErr w:type="spellStart"/>
      <w:r w:rsidRPr="00DA683D">
        <w:rPr>
          <w:sz w:val="22"/>
          <w:szCs w:val="22"/>
        </w:rPr>
        <w:t>Qdrant</w:t>
      </w:r>
      <w:proofErr w:type="spellEnd"/>
      <w:r w:rsidRPr="00DA683D">
        <w:rPr>
          <w:sz w:val="22"/>
          <w:szCs w:val="22"/>
        </w:rPr>
        <w:t>)</w:t>
      </w:r>
    </w:p>
    <w:p w:rsidR="00FC130C" w:rsidRPr="00DA683D" w:rsidRDefault="009D4B7F">
      <w:pPr>
        <w:pStyle w:val="ListParagraph"/>
        <w:numPr>
          <w:ilvl w:val="0"/>
          <w:numId w:val="2"/>
        </w:numPr>
        <w:spacing w:after="80" w:line="264" w:lineRule="auto"/>
      </w:pPr>
      <w:r w:rsidRPr="00DA683D">
        <w:rPr>
          <w:sz w:val="22"/>
          <w:szCs w:val="22"/>
        </w:rPr>
        <w:t>MONGODB_URI</w:t>
      </w:r>
    </w:p>
    <w:p w:rsidR="00FC130C" w:rsidRPr="00DA683D" w:rsidRDefault="009D4B7F">
      <w:pPr>
        <w:pStyle w:val="ListParagraph"/>
        <w:numPr>
          <w:ilvl w:val="0"/>
          <w:numId w:val="2"/>
        </w:numPr>
        <w:spacing w:after="80" w:line="264" w:lineRule="auto"/>
      </w:pPr>
      <w:r w:rsidRPr="00DA683D">
        <w:rPr>
          <w:sz w:val="22"/>
          <w:szCs w:val="22"/>
        </w:rPr>
        <w:t xml:space="preserve">INTERNAL_API_KEY (must match the </w:t>
      </w:r>
      <w:proofErr w:type="spellStart"/>
      <w:r w:rsidRPr="00DA683D">
        <w:rPr>
          <w:sz w:val="22"/>
          <w:szCs w:val="22"/>
        </w:rPr>
        <w:t>backend's</w:t>
      </w:r>
      <w:proofErr w:type="spellEnd"/>
      <w:r w:rsidRPr="00DA683D">
        <w:rPr>
          <w:sz w:val="22"/>
          <w:szCs w:val="22"/>
        </w:rPr>
        <w:t xml:space="preserve"> AI_SERVICE_API_KEY)</w:t>
      </w:r>
    </w:p>
    <w:p w:rsidR="00FC130C" w:rsidRPr="00DA683D" w:rsidRDefault="009D4B7F">
      <w:pPr>
        <w:pStyle w:val="Heading2"/>
        <w:spacing w:before="280" w:after="140"/>
        <w:rPr>
          <w:color w:val="auto"/>
        </w:rPr>
      </w:pPr>
      <w:r w:rsidRPr="00DA683D">
        <w:rPr>
          <w:b/>
          <w:bCs/>
          <w:color w:val="auto"/>
          <w:sz w:val="24"/>
          <w:szCs w:val="24"/>
        </w:rPr>
        <w:t>17.3 Frontend (.</w:t>
      </w:r>
      <w:proofErr w:type="spellStart"/>
      <w:r w:rsidRPr="00DA683D">
        <w:rPr>
          <w:b/>
          <w:bCs/>
          <w:color w:val="auto"/>
          <w:sz w:val="24"/>
          <w:szCs w:val="24"/>
        </w:rPr>
        <w:t>env</w:t>
      </w:r>
      <w:proofErr w:type="spellEnd"/>
      <w:r w:rsidRPr="00DA683D">
        <w:rPr>
          <w:b/>
          <w:bCs/>
          <w:color w:val="auto"/>
          <w:sz w:val="24"/>
          <w:szCs w:val="24"/>
        </w:rPr>
        <w:t>)</w:t>
      </w:r>
    </w:p>
    <w:p w:rsidR="00FC130C" w:rsidRPr="00DA683D" w:rsidRDefault="009D4B7F">
      <w:pPr>
        <w:pStyle w:val="ListParagraph"/>
        <w:numPr>
          <w:ilvl w:val="0"/>
          <w:numId w:val="2"/>
        </w:numPr>
        <w:spacing w:after="80" w:line="264" w:lineRule="auto"/>
      </w:pPr>
      <w:r w:rsidRPr="00DA683D">
        <w:rPr>
          <w:sz w:val="22"/>
          <w:szCs w:val="22"/>
        </w:rPr>
        <w:t>REACT_APP_API_BASE_URL (backend API endpoint)</w:t>
      </w:r>
    </w:p>
    <w:p w:rsidR="00FC130C" w:rsidRPr="00DA683D" w:rsidRDefault="009D4B7F">
      <w:pPr>
        <w:pStyle w:val="ListParagraph"/>
        <w:numPr>
          <w:ilvl w:val="0"/>
          <w:numId w:val="2"/>
        </w:numPr>
        <w:spacing w:after="80" w:line="264" w:lineRule="auto"/>
      </w:pPr>
      <w:r w:rsidRPr="00DA683D">
        <w:rPr>
          <w:sz w:val="22"/>
          <w:szCs w:val="22"/>
        </w:rPr>
        <w:t>REACT_APP_E</w:t>
      </w:r>
      <w:r w:rsidRPr="00DA683D">
        <w:rPr>
          <w:sz w:val="22"/>
          <w:szCs w:val="22"/>
        </w:rPr>
        <w:t>NABLE_AI_CHAT (feature flag for staged rollout)</w:t>
      </w:r>
    </w:p>
    <w:p w:rsidR="00FC130C" w:rsidRPr="00DA683D" w:rsidRDefault="009D4B7F">
      <w:pPr>
        <w:pStyle w:val="Heading1"/>
        <w:pBdr>
          <w:bottom w:val="single" w:sz="6" w:space="4" w:color="2E6F95"/>
        </w:pBdr>
        <w:spacing w:before="400" w:after="200"/>
        <w:rPr>
          <w:color w:val="auto"/>
        </w:rPr>
      </w:pPr>
      <w:r w:rsidRPr="00DA683D">
        <w:rPr>
          <w:b/>
          <w:bCs/>
          <w:color w:val="auto"/>
          <w:sz w:val="28"/>
          <w:szCs w:val="28"/>
        </w:rPr>
        <w:t>18. Testing Tools</w:t>
      </w:r>
    </w:p>
    <w:p w:rsidR="00FC130C" w:rsidRPr="00DA683D" w:rsidRDefault="009D4B7F">
      <w:pPr>
        <w:pStyle w:val="ListParagraph"/>
        <w:numPr>
          <w:ilvl w:val="0"/>
          <w:numId w:val="2"/>
        </w:numPr>
        <w:spacing w:after="80" w:line="264" w:lineRule="auto"/>
      </w:pPr>
      <w:r w:rsidRPr="00DA683D">
        <w:rPr>
          <w:sz w:val="22"/>
          <w:szCs w:val="22"/>
        </w:rPr>
        <w:t>Frontend: Jest + React Testing Library for component/unit tests; Cypress or Playwright for end-to-end tests of the chat/help UI</w:t>
      </w:r>
    </w:p>
    <w:p w:rsidR="00FC130C" w:rsidRPr="00DA683D" w:rsidRDefault="009D4B7F">
      <w:pPr>
        <w:pStyle w:val="ListParagraph"/>
        <w:numPr>
          <w:ilvl w:val="0"/>
          <w:numId w:val="2"/>
        </w:numPr>
        <w:spacing w:after="80" w:line="264" w:lineRule="auto"/>
      </w:pPr>
      <w:r w:rsidRPr="00DA683D">
        <w:rPr>
          <w:sz w:val="22"/>
          <w:szCs w:val="22"/>
        </w:rPr>
        <w:t xml:space="preserve">Backend: Jest + </w:t>
      </w:r>
      <w:proofErr w:type="spellStart"/>
      <w:r w:rsidRPr="00DA683D">
        <w:rPr>
          <w:sz w:val="22"/>
          <w:szCs w:val="22"/>
        </w:rPr>
        <w:t>Supertest</w:t>
      </w:r>
      <w:proofErr w:type="spellEnd"/>
      <w:r w:rsidRPr="00DA683D">
        <w:rPr>
          <w:sz w:val="22"/>
          <w:szCs w:val="22"/>
        </w:rPr>
        <w:t xml:space="preserve"> for API route testing; a mocked AI s</w:t>
      </w:r>
      <w:r w:rsidRPr="00DA683D">
        <w:rPr>
          <w:sz w:val="22"/>
          <w:szCs w:val="22"/>
        </w:rPr>
        <w:t>ervice layer for isolating backend tests</w:t>
      </w:r>
    </w:p>
    <w:p w:rsidR="00FC130C" w:rsidRPr="00DA683D" w:rsidRDefault="009D4B7F">
      <w:pPr>
        <w:pStyle w:val="ListParagraph"/>
        <w:numPr>
          <w:ilvl w:val="0"/>
          <w:numId w:val="2"/>
        </w:numPr>
        <w:spacing w:after="80" w:line="264" w:lineRule="auto"/>
      </w:pPr>
      <w:r w:rsidRPr="00DA683D">
        <w:rPr>
          <w:sz w:val="22"/>
          <w:szCs w:val="22"/>
        </w:rPr>
        <w:t xml:space="preserve">AI Service: </w:t>
      </w:r>
      <w:proofErr w:type="spellStart"/>
      <w:r w:rsidRPr="00DA683D">
        <w:rPr>
          <w:sz w:val="22"/>
          <w:szCs w:val="22"/>
        </w:rPr>
        <w:t>Pytest</w:t>
      </w:r>
      <w:proofErr w:type="spellEnd"/>
      <w:r w:rsidRPr="00DA683D">
        <w:rPr>
          <w:sz w:val="22"/>
          <w:szCs w:val="22"/>
        </w:rPr>
        <w:t xml:space="preserve"> + </w:t>
      </w:r>
      <w:proofErr w:type="spellStart"/>
      <w:r w:rsidRPr="00DA683D">
        <w:rPr>
          <w:sz w:val="22"/>
          <w:szCs w:val="22"/>
        </w:rPr>
        <w:t>pytest-asyncio</w:t>
      </w:r>
      <w:proofErr w:type="spellEnd"/>
      <w:r w:rsidRPr="00DA683D">
        <w:rPr>
          <w:sz w:val="22"/>
          <w:szCs w:val="22"/>
        </w:rPr>
        <w:t xml:space="preserve"> for endpoint and logic tests; sample fixture datasets for embedding/retrieval accuracy checks</w:t>
      </w:r>
    </w:p>
    <w:p w:rsidR="00FC130C" w:rsidRPr="00DA683D" w:rsidRDefault="009D4B7F">
      <w:pPr>
        <w:pStyle w:val="ListParagraph"/>
        <w:numPr>
          <w:ilvl w:val="0"/>
          <w:numId w:val="2"/>
        </w:numPr>
        <w:spacing w:after="80" w:line="264" w:lineRule="auto"/>
      </w:pPr>
      <w:r w:rsidRPr="00DA683D">
        <w:rPr>
          <w:sz w:val="22"/>
          <w:szCs w:val="22"/>
        </w:rPr>
        <w:t>Integration testing: end-to-end scenario tests covering the full path — frontend requ</w:t>
      </w:r>
      <w:r w:rsidRPr="00DA683D">
        <w:rPr>
          <w:sz w:val="22"/>
          <w:szCs w:val="22"/>
        </w:rPr>
        <w:t>est → backend → AI service → LLM/vector store → response</w:t>
      </w:r>
    </w:p>
    <w:p w:rsidR="00FC130C" w:rsidRPr="00DA683D" w:rsidRDefault="009D4B7F">
      <w:pPr>
        <w:pStyle w:val="ListParagraph"/>
        <w:numPr>
          <w:ilvl w:val="0"/>
          <w:numId w:val="2"/>
        </w:numPr>
        <w:spacing w:after="80" w:line="264" w:lineRule="auto"/>
      </w:pPr>
      <w:r w:rsidRPr="00DA683D">
        <w:rPr>
          <w:sz w:val="22"/>
          <w:szCs w:val="22"/>
        </w:rPr>
        <w:t xml:space="preserve">Load/performance testing: a tool such as Locust or k6 to test </w:t>
      </w:r>
      <w:proofErr w:type="spellStart"/>
      <w:r w:rsidRPr="00DA683D">
        <w:rPr>
          <w:sz w:val="22"/>
          <w:szCs w:val="22"/>
        </w:rPr>
        <w:t>chatbot</w:t>
      </w:r>
      <w:proofErr w:type="spellEnd"/>
      <w:r w:rsidRPr="00DA683D">
        <w:rPr>
          <w:sz w:val="22"/>
          <w:szCs w:val="22"/>
        </w:rPr>
        <w:t xml:space="preserve"> response latency under concurrent users</w:t>
      </w:r>
    </w:p>
    <w:p w:rsidR="00FC130C" w:rsidRPr="00DA683D" w:rsidRDefault="009D4B7F">
      <w:pPr>
        <w:pStyle w:val="ListParagraph"/>
        <w:numPr>
          <w:ilvl w:val="0"/>
          <w:numId w:val="2"/>
        </w:numPr>
        <w:spacing w:after="80" w:line="264" w:lineRule="auto"/>
      </w:pPr>
      <w:r w:rsidRPr="00DA683D">
        <w:rPr>
          <w:sz w:val="22"/>
          <w:szCs w:val="22"/>
        </w:rPr>
        <w:t xml:space="preserve">Manual QA: structured test cases for </w:t>
      </w:r>
      <w:proofErr w:type="spellStart"/>
      <w:r w:rsidRPr="00DA683D">
        <w:rPr>
          <w:sz w:val="22"/>
          <w:szCs w:val="22"/>
        </w:rPr>
        <w:t>chatbot</w:t>
      </w:r>
      <w:proofErr w:type="spellEnd"/>
      <w:r w:rsidRPr="00DA683D">
        <w:rPr>
          <w:sz w:val="22"/>
          <w:szCs w:val="22"/>
        </w:rPr>
        <w:t xml:space="preserve"> accuracy, recommendation relevance, and offline-mode behavior on low-end devices</w:t>
      </w:r>
    </w:p>
    <w:p w:rsidR="00FC130C" w:rsidRPr="00DA683D" w:rsidRDefault="009D4B7F">
      <w:pPr>
        <w:pStyle w:val="Heading1"/>
        <w:pBdr>
          <w:bottom w:val="single" w:sz="6" w:space="4" w:color="2E6F95"/>
        </w:pBdr>
        <w:spacing w:before="400" w:after="200"/>
        <w:rPr>
          <w:color w:val="auto"/>
        </w:rPr>
      </w:pPr>
      <w:r w:rsidRPr="00DA683D">
        <w:rPr>
          <w:b/>
          <w:bCs/>
          <w:color w:val="auto"/>
          <w:sz w:val="28"/>
          <w:szCs w:val="28"/>
        </w:rPr>
        <w:t>19. Monitoring &amp; Logging Requirements</w:t>
      </w:r>
    </w:p>
    <w:p w:rsidR="00FC130C" w:rsidRPr="00DA683D" w:rsidRDefault="009D4B7F">
      <w:pPr>
        <w:pStyle w:val="ListParagraph"/>
        <w:numPr>
          <w:ilvl w:val="0"/>
          <w:numId w:val="2"/>
        </w:numPr>
        <w:spacing w:after="80" w:line="264" w:lineRule="auto"/>
      </w:pPr>
      <w:r w:rsidRPr="00DA683D">
        <w:rPr>
          <w:sz w:val="22"/>
          <w:szCs w:val="22"/>
        </w:rPr>
        <w:lastRenderedPageBreak/>
        <w:t>Application logging: structured logs (JSON) from both Node.js (</w:t>
      </w:r>
      <w:proofErr w:type="spellStart"/>
      <w:r w:rsidRPr="00DA683D">
        <w:rPr>
          <w:sz w:val="22"/>
          <w:szCs w:val="22"/>
        </w:rPr>
        <w:t>winston</w:t>
      </w:r>
      <w:proofErr w:type="spellEnd"/>
      <w:r w:rsidRPr="00DA683D">
        <w:rPr>
          <w:sz w:val="22"/>
          <w:szCs w:val="22"/>
        </w:rPr>
        <w:t xml:space="preserve">) and </w:t>
      </w:r>
      <w:proofErr w:type="spellStart"/>
      <w:r w:rsidRPr="00DA683D">
        <w:rPr>
          <w:sz w:val="22"/>
          <w:szCs w:val="22"/>
        </w:rPr>
        <w:t>FastAPI</w:t>
      </w:r>
      <w:proofErr w:type="spellEnd"/>
      <w:r w:rsidRPr="00DA683D">
        <w:rPr>
          <w:sz w:val="22"/>
          <w:szCs w:val="22"/>
        </w:rPr>
        <w:t xml:space="preserve"> (</w:t>
      </w:r>
      <w:proofErr w:type="spellStart"/>
      <w:r w:rsidRPr="00DA683D">
        <w:rPr>
          <w:sz w:val="22"/>
          <w:szCs w:val="22"/>
        </w:rPr>
        <w:t>loguru</w:t>
      </w:r>
      <w:proofErr w:type="spellEnd"/>
      <w:r w:rsidRPr="00DA683D">
        <w:rPr>
          <w:sz w:val="22"/>
          <w:szCs w:val="22"/>
        </w:rPr>
        <w:t>)</w:t>
      </w:r>
      <w:r w:rsidRPr="00DA683D">
        <w:rPr>
          <w:sz w:val="22"/>
          <w:szCs w:val="22"/>
        </w:rPr>
        <w:t>, with consistent request-ID correlation across services</w:t>
      </w:r>
    </w:p>
    <w:p w:rsidR="00FC130C" w:rsidRPr="00DA683D" w:rsidRDefault="009D4B7F">
      <w:pPr>
        <w:pStyle w:val="ListParagraph"/>
        <w:numPr>
          <w:ilvl w:val="0"/>
          <w:numId w:val="2"/>
        </w:numPr>
        <w:spacing w:after="80" w:line="264" w:lineRule="auto"/>
      </w:pPr>
      <w:r w:rsidRPr="00DA683D">
        <w:rPr>
          <w:sz w:val="22"/>
          <w:szCs w:val="22"/>
        </w:rPr>
        <w:t>Log levels: DEBUG/INFO for development, INFO/WARN/ERROR for production, with sensitive data (ledger amounts, personal info) excluded or masked in logs</w:t>
      </w:r>
    </w:p>
    <w:p w:rsidR="00FC130C" w:rsidRPr="00DA683D" w:rsidRDefault="009D4B7F">
      <w:pPr>
        <w:pStyle w:val="ListParagraph"/>
        <w:numPr>
          <w:ilvl w:val="0"/>
          <w:numId w:val="2"/>
        </w:numPr>
        <w:spacing w:after="80" w:line="264" w:lineRule="auto"/>
      </w:pPr>
      <w:r w:rsidRPr="00DA683D">
        <w:rPr>
          <w:sz w:val="22"/>
          <w:szCs w:val="22"/>
        </w:rPr>
        <w:t>Health checks: /health endpoints on both the bac</w:t>
      </w:r>
      <w:r w:rsidRPr="00DA683D">
        <w:rPr>
          <w:sz w:val="22"/>
          <w:szCs w:val="22"/>
        </w:rPr>
        <w:t>kend and AI service for uptime monitoring</w:t>
      </w:r>
    </w:p>
    <w:p w:rsidR="00FC130C" w:rsidRPr="00DA683D" w:rsidRDefault="009D4B7F">
      <w:pPr>
        <w:pStyle w:val="ListParagraph"/>
        <w:numPr>
          <w:ilvl w:val="0"/>
          <w:numId w:val="2"/>
        </w:numPr>
        <w:spacing w:after="80" w:line="264" w:lineRule="auto"/>
      </w:pPr>
      <w:r w:rsidRPr="00DA683D">
        <w:rPr>
          <w:sz w:val="22"/>
          <w:szCs w:val="22"/>
        </w:rPr>
        <w:t>Performance monitoring: response-time and error-rate tracking for AI endpoints specifically, since LLM latency is the primary UX risk</w:t>
      </w:r>
    </w:p>
    <w:p w:rsidR="00FC130C" w:rsidRPr="00DA683D" w:rsidRDefault="009D4B7F">
      <w:pPr>
        <w:pStyle w:val="ListParagraph"/>
        <w:numPr>
          <w:ilvl w:val="0"/>
          <w:numId w:val="2"/>
        </w:numPr>
        <w:spacing w:after="80" w:line="264" w:lineRule="auto"/>
      </w:pPr>
      <w:r w:rsidRPr="00DA683D">
        <w:rPr>
          <w:sz w:val="22"/>
          <w:szCs w:val="22"/>
        </w:rPr>
        <w:t>LLM usage tracking: log token counts, response times, and fallback-trigger frequ</w:t>
      </w:r>
      <w:r w:rsidRPr="00DA683D">
        <w:rPr>
          <w:sz w:val="22"/>
          <w:szCs w:val="22"/>
        </w:rPr>
        <w:t>ency to inform hardware/model tuning</w:t>
      </w:r>
    </w:p>
    <w:p w:rsidR="00FC130C" w:rsidRPr="00DA683D" w:rsidRDefault="009D4B7F">
      <w:pPr>
        <w:pStyle w:val="ListParagraph"/>
        <w:numPr>
          <w:ilvl w:val="0"/>
          <w:numId w:val="2"/>
        </w:numPr>
        <w:spacing w:after="80" w:line="264" w:lineRule="auto"/>
      </w:pPr>
      <w:r w:rsidRPr="00DA683D">
        <w:rPr>
          <w:sz w:val="22"/>
          <w:szCs w:val="22"/>
        </w:rPr>
        <w:t>Alerting: threshold-based alerts (e.g., AI service down, high error rate, high latency) routed to the development team</w:t>
      </w:r>
    </w:p>
    <w:p w:rsidR="00FC130C" w:rsidRPr="00DA683D" w:rsidRDefault="009D4B7F">
      <w:pPr>
        <w:pStyle w:val="ListParagraph"/>
        <w:numPr>
          <w:ilvl w:val="0"/>
          <w:numId w:val="2"/>
        </w:numPr>
        <w:spacing w:after="80" w:line="264" w:lineRule="auto"/>
      </w:pPr>
      <w:r w:rsidRPr="00DA683D">
        <w:rPr>
          <w:sz w:val="22"/>
          <w:szCs w:val="22"/>
        </w:rPr>
        <w:t>Centralization (future): logs aggregated via a tool such as the ELK stack or a hosted service (e.g.,</w:t>
      </w:r>
      <w:r w:rsidRPr="00DA683D">
        <w:rPr>
          <w:sz w:val="22"/>
          <w:szCs w:val="22"/>
        </w:rPr>
        <w:t xml:space="preserve"> </w:t>
      </w:r>
      <w:proofErr w:type="spellStart"/>
      <w:r w:rsidRPr="00DA683D">
        <w:rPr>
          <w:sz w:val="22"/>
          <w:szCs w:val="22"/>
        </w:rPr>
        <w:t>Grafana</w:t>
      </w:r>
      <w:proofErr w:type="spellEnd"/>
      <w:r w:rsidRPr="00DA683D">
        <w:rPr>
          <w:sz w:val="22"/>
          <w:szCs w:val="22"/>
        </w:rPr>
        <w:t xml:space="preserve"> Loki) as usage scales beyond manual log review</w:t>
      </w:r>
    </w:p>
    <w:p w:rsidR="00FC130C" w:rsidRPr="00DA683D" w:rsidRDefault="009D4B7F">
      <w:pPr>
        <w:pStyle w:val="Heading1"/>
        <w:pBdr>
          <w:bottom w:val="single" w:sz="6" w:space="4" w:color="2E6F95"/>
        </w:pBdr>
        <w:spacing w:before="400" w:after="200"/>
        <w:rPr>
          <w:color w:val="auto"/>
        </w:rPr>
      </w:pPr>
      <w:r w:rsidRPr="00DA683D">
        <w:rPr>
          <w:b/>
          <w:bCs/>
          <w:color w:val="auto"/>
          <w:sz w:val="28"/>
          <w:szCs w:val="28"/>
        </w:rPr>
        <w:t>20. Technical Dependencies Summary</w:t>
      </w:r>
    </w:p>
    <w:p w:rsidR="00FC130C" w:rsidRPr="00DA683D" w:rsidRDefault="009D4B7F">
      <w:pPr>
        <w:spacing w:after="140" w:line="276" w:lineRule="auto"/>
      </w:pPr>
      <w:r w:rsidRPr="00DA683D">
        <w:rPr>
          <w:sz w:val="22"/>
          <w:szCs w:val="22"/>
        </w:rPr>
        <w:t>This section consolidates every technical dependency documented above into a single reference table.</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560"/>
      </w:tblGrid>
      <w:tr w:rsidR="00DA683D" w:rsidRPr="00DA683D">
        <w:tblPrEx>
          <w:tblCellMar>
            <w:top w:w="0" w:type="dxa"/>
            <w:bottom w:w="0" w:type="dxa"/>
          </w:tblCellMar>
        </w:tblPrEx>
        <w:trPr>
          <w:tblHeader/>
        </w:trPr>
        <w:tc>
          <w:tcPr>
            <w:tcW w:w="2400" w:type="dxa"/>
            <w:shd w:val="clear" w:color="auto" w:fill="1F3A5F"/>
            <w:tcMar>
              <w:top w:w="100" w:type="dxa"/>
              <w:left w:w="120" w:type="dxa"/>
              <w:bottom w:w="100" w:type="dxa"/>
              <w:right w:w="120" w:type="dxa"/>
            </w:tcMar>
          </w:tcPr>
          <w:p w:rsidR="00FC130C" w:rsidRPr="00DA683D" w:rsidRDefault="009D4B7F">
            <w:r w:rsidRPr="00DA683D">
              <w:rPr>
                <w:b/>
                <w:bCs/>
              </w:rPr>
              <w:t>Category</w:t>
            </w:r>
          </w:p>
        </w:tc>
        <w:tc>
          <w:tcPr>
            <w:tcW w:w="7560" w:type="dxa"/>
            <w:shd w:val="clear" w:color="auto" w:fill="1F3A5F"/>
            <w:tcMar>
              <w:top w:w="100" w:type="dxa"/>
              <w:left w:w="120" w:type="dxa"/>
              <w:bottom w:w="100" w:type="dxa"/>
              <w:right w:w="120" w:type="dxa"/>
            </w:tcMar>
          </w:tcPr>
          <w:p w:rsidR="00FC130C" w:rsidRPr="00DA683D" w:rsidRDefault="009D4B7F">
            <w:r w:rsidRPr="00DA683D">
              <w:rPr>
                <w:b/>
                <w:bCs/>
              </w:rPr>
              <w:t>Key Dependencies / Tools</w:t>
            </w:r>
          </w:p>
        </w:tc>
      </w:tr>
      <w:tr w:rsidR="00DA683D" w:rsidRPr="00DA683D">
        <w:tblPrEx>
          <w:tblCellMar>
            <w:top w:w="0" w:type="dxa"/>
            <w:bottom w:w="0" w:type="dxa"/>
          </w:tblCellMar>
        </w:tblPrEx>
        <w:tc>
          <w:tcPr>
            <w:tcW w:w="2400" w:type="dxa"/>
            <w:shd w:val="clear" w:color="auto" w:fill="FFFFFF"/>
            <w:tcMar>
              <w:top w:w="100" w:type="dxa"/>
              <w:left w:w="120" w:type="dxa"/>
              <w:bottom w:w="100" w:type="dxa"/>
              <w:right w:w="120" w:type="dxa"/>
            </w:tcMar>
          </w:tcPr>
          <w:p w:rsidR="00FC130C" w:rsidRPr="00DA683D" w:rsidRDefault="009D4B7F">
            <w:r w:rsidRPr="00DA683D">
              <w:t>Frontend</w:t>
            </w:r>
          </w:p>
        </w:tc>
        <w:tc>
          <w:tcPr>
            <w:tcW w:w="7560" w:type="dxa"/>
            <w:shd w:val="clear" w:color="auto" w:fill="FFFFFF"/>
            <w:tcMar>
              <w:top w:w="100" w:type="dxa"/>
              <w:left w:w="120" w:type="dxa"/>
              <w:bottom w:w="100" w:type="dxa"/>
              <w:right w:w="120" w:type="dxa"/>
            </w:tcMar>
          </w:tcPr>
          <w:p w:rsidR="00FC130C" w:rsidRPr="00DA683D" w:rsidRDefault="009D4B7F">
            <w:r w:rsidRPr="00DA683D">
              <w:t xml:space="preserve">React, React Router, </w:t>
            </w:r>
            <w:proofErr w:type="spellStart"/>
            <w:r w:rsidRPr="00DA683D">
              <w:t>Axios</w:t>
            </w:r>
            <w:proofErr w:type="spellEnd"/>
            <w:r w:rsidRPr="00DA683D">
              <w:t xml:space="preserve">/Fetch, </w:t>
            </w:r>
            <w:proofErr w:type="spellStart"/>
            <w:r w:rsidRPr="00DA683D">
              <w:t>WebSocket</w:t>
            </w:r>
            <w:proofErr w:type="spellEnd"/>
            <w:r w:rsidRPr="00DA683D">
              <w:t xml:space="preserve">/SSE client, Material UI/Ant Design/Tailwind, </w:t>
            </w:r>
            <w:proofErr w:type="spellStart"/>
            <w:r w:rsidRPr="00DA683D">
              <w:t>Vite</w:t>
            </w:r>
            <w:proofErr w:type="spellEnd"/>
            <w:r w:rsidRPr="00DA683D">
              <w:t>/CRA, react-i18next</w:t>
            </w:r>
          </w:p>
        </w:tc>
      </w:tr>
      <w:tr w:rsidR="00DA683D" w:rsidRPr="00DA683D">
        <w:tblPrEx>
          <w:tblCellMar>
            <w:top w:w="0" w:type="dxa"/>
            <w:bottom w:w="0" w:type="dxa"/>
          </w:tblCellMar>
        </w:tblPrEx>
        <w:tc>
          <w:tcPr>
            <w:tcW w:w="2400" w:type="dxa"/>
            <w:shd w:val="clear" w:color="auto" w:fill="EAF1F6"/>
            <w:tcMar>
              <w:top w:w="100" w:type="dxa"/>
              <w:left w:w="120" w:type="dxa"/>
              <w:bottom w:w="100" w:type="dxa"/>
              <w:right w:w="120" w:type="dxa"/>
            </w:tcMar>
          </w:tcPr>
          <w:p w:rsidR="00FC130C" w:rsidRPr="00DA683D" w:rsidRDefault="009D4B7F">
            <w:r w:rsidRPr="00DA683D">
              <w:t>Backend</w:t>
            </w:r>
          </w:p>
        </w:tc>
        <w:tc>
          <w:tcPr>
            <w:tcW w:w="7560" w:type="dxa"/>
            <w:shd w:val="clear" w:color="auto" w:fill="EAF1F6"/>
            <w:tcMar>
              <w:top w:w="100" w:type="dxa"/>
              <w:left w:w="120" w:type="dxa"/>
              <w:bottom w:w="100" w:type="dxa"/>
              <w:right w:w="120" w:type="dxa"/>
            </w:tcMar>
          </w:tcPr>
          <w:p w:rsidR="00FC130C" w:rsidRPr="00DA683D" w:rsidRDefault="009D4B7F">
            <w:r w:rsidRPr="00DA683D">
              <w:t xml:space="preserve">Node.js, Express.js, </w:t>
            </w:r>
            <w:proofErr w:type="spellStart"/>
            <w:r w:rsidRPr="00DA683D">
              <w:t>jsonwebtoken</w:t>
            </w:r>
            <w:proofErr w:type="spellEnd"/>
            <w:r w:rsidRPr="00DA683D">
              <w:t xml:space="preserve">, mongoose, express-rate-limit, </w:t>
            </w:r>
            <w:proofErr w:type="spellStart"/>
            <w:r w:rsidRPr="00DA683D">
              <w:t>morgan</w:t>
            </w:r>
            <w:proofErr w:type="spellEnd"/>
            <w:r w:rsidRPr="00DA683D">
              <w:t xml:space="preserve">, </w:t>
            </w:r>
            <w:proofErr w:type="spellStart"/>
            <w:r w:rsidRPr="00DA683D">
              <w:t>winston</w:t>
            </w:r>
            <w:proofErr w:type="spellEnd"/>
            <w:r w:rsidRPr="00DA683D">
              <w:t>, swagger-</w:t>
            </w:r>
            <w:proofErr w:type="spellStart"/>
            <w:r w:rsidRPr="00DA683D">
              <w:t>jsdoc</w:t>
            </w:r>
            <w:proofErr w:type="spellEnd"/>
          </w:p>
        </w:tc>
      </w:tr>
      <w:tr w:rsidR="00DA683D" w:rsidRPr="00DA683D">
        <w:tblPrEx>
          <w:tblCellMar>
            <w:top w:w="0" w:type="dxa"/>
            <w:bottom w:w="0" w:type="dxa"/>
          </w:tblCellMar>
        </w:tblPrEx>
        <w:tc>
          <w:tcPr>
            <w:tcW w:w="2400" w:type="dxa"/>
            <w:shd w:val="clear" w:color="auto" w:fill="FFFFFF"/>
            <w:tcMar>
              <w:top w:w="100" w:type="dxa"/>
              <w:left w:w="120" w:type="dxa"/>
              <w:bottom w:w="100" w:type="dxa"/>
              <w:right w:w="120" w:type="dxa"/>
            </w:tcMar>
          </w:tcPr>
          <w:p w:rsidR="00FC130C" w:rsidRPr="00DA683D" w:rsidRDefault="009D4B7F">
            <w:r w:rsidRPr="00DA683D">
              <w:t>AI Service</w:t>
            </w:r>
          </w:p>
        </w:tc>
        <w:tc>
          <w:tcPr>
            <w:tcW w:w="7560" w:type="dxa"/>
            <w:shd w:val="clear" w:color="auto" w:fill="FFFFFF"/>
            <w:tcMar>
              <w:top w:w="100" w:type="dxa"/>
              <w:left w:w="120" w:type="dxa"/>
              <w:bottom w:w="100" w:type="dxa"/>
              <w:right w:w="120" w:type="dxa"/>
            </w:tcMar>
          </w:tcPr>
          <w:p w:rsidR="00FC130C" w:rsidRPr="00DA683D" w:rsidRDefault="009D4B7F">
            <w:r w:rsidRPr="00DA683D">
              <w:t xml:space="preserve">Python, </w:t>
            </w:r>
            <w:proofErr w:type="spellStart"/>
            <w:r w:rsidRPr="00DA683D">
              <w:t>FastAPI</w:t>
            </w:r>
            <w:proofErr w:type="spellEnd"/>
            <w:r w:rsidRPr="00DA683D">
              <w:t xml:space="preserve">, </w:t>
            </w:r>
            <w:proofErr w:type="spellStart"/>
            <w:r w:rsidRPr="00DA683D">
              <w:t>Uvicorn</w:t>
            </w:r>
            <w:proofErr w:type="spellEnd"/>
            <w:r w:rsidRPr="00DA683D">
              <w:t xml:space="preserve">, </w:t>
            </w:r>
            <w:proofErr w:type="spellStart"/>
            <w:r w:rsidRPr="00DA683D">
              <w:t>Pydantic</w:t>
            </w:r>
            <w:proofErr w:type="spellEnd"/>
            <w:r w:rsidRPr="00DA683D">
              <w:t xml:space="preserve">, </w:t>
            </w:r>
            <w:proofErr w:type="spellStart"/>
            <w:r w:rsidRPr="00DA683D">
              <w:t>httpx</w:t>
            </w:r>
            <w:proofErr w:type="spellEnd"/>
            <w:r w:rsidRPr="00DA683D">
              <w:t xml:space="preserve">, </w:t>
            </w:r>
            <w:proofErr w:type="spellStart"/>
            <w:r w:rsidRPr="00DA683D">
              <w:t>loguru</w:t>
            </w:r>
            <w:proofErr w:type="spellEnd"/>
          </w:p>
        </w:tc>
      </w:tr>
      <w:tr w:rsidR="00DA683D" w:rsidRPr="00DA683D">
        <w:tblPrEx>
          <w:tblCellMar>
            <w:top w:w="0" w:type="dxa"/>
            <w:bottom w:w="0" w:type="dxa"/>
          </w:tblCellMar>
        </w:tblPrEx>
        <w:tc>
          <w:tcPr>
            <w:tcW w:w="2400" w:type="dxa"/>
            <w:shd w:val="clear" w:color="auto" w:fill="EAF1F6"/>
            <w:tcMar>
              <w:top w:w="100" w:type="dxa"/>
              <w:left w:w="120" w:type="dxa"/>
              <w:bottom w:w="100" w:type="dxa"/>
              <w:right w:w="120" w:type="dxa"/>
            </w:tcMar>
          </w:tcPr>
          <w:p w:rsidR="00FC130C" w:rsidRPr="00DA683D" w:rsidRDefault="009D4B7F">
            <w:r w:rsidRPr="00DA683D">
              <w:t>LLM / Local AI</w:t>
            </w:r>
          </w:p>
        </w:tc>
        <w:tc>
          <w:tcPr>
            <w:tcW w:w="7560" w:type="dxa"/>
            <w:shd w:val="clear" w:color="auto" w:fill="EAF1F6"/>
            <w:tcMar>
              <w:top w:w="100" w:type="dxa"/>
              <w:left w:w="120" w:type="dxa"/>
              <w:bottom w:w="100" w:type="dxa"/>
              <w:right w:w="120" w:type="dxa"/>
            </w:tcMar>
          </w:tcPr>
          <w:p w:rsidR="00FC130C" w:rsidRPr="00DA683D" w:rsidRDefault="009D4B7F">
            <w:proofErr w:type="spellStart"/>
            <w:r w:rsidRPr="00DA683D">
              <w:t>Ollama</w:t>
            </w:r>
            <w:proofErr w:type="spellEnd"/>
            <w:r w:rsidRPr="00DA683D">
              <w:t>, quantized 7B–8B instruction-tuned model (e.g., Llama 3 / Mistral / Phi-3-mini)</w:t>
            </w:r>
          </w:p>
        </w:tc>
      </w:tr>
      <w:tr w:rsidR="00DA683D" w:rsidRPr="00DA683D">
        <w:tblPrEx>
          <w:tblCellMar>
            <w:top w:w="0" w:type="dxa"/>
            <w:bottom w:w="0" w:type="dxa"/>
          </w:tblCellMar>
        </w:tblPrEx>
        <w:tc>
          <w:tcPr>
            <w:tcW w:w="2400" w:type="dxa"/>
            <w:shd w:val="clear" w:color="auto" w:fill="FFFFFF"/>
            <w:tcMar>
              <w:top w:w="100" w:type="dxa"/>
              <w:left w:w="120" w:type="dxa"/>
              <w:bottom w:w="100" w:type="dxa"/>
              <w:right w:w="120" w:type="dxa"/>
            </w:tcMar>
          </w:tcPr>
          <w:p w:rsidR="00FC130C" w:rsidRPr="00DA683D" w:rsidRDefault="009D4B7F">
            <w:proofErr w:type="spellStart"/>
            <w:r w:rsidRPr="00DA683D">
              <w:t>Embeddings</w:t>
            </w:r>
            <w:proofErr w:type="spellEnd"/>
          </w:p>
        </w:tc>
        <w:tc>
          <w:tcPr>
            <w:tcW w:w="7560" w:type="dxa"/>
            <w:shd w:val="clear" w:color="auto" w:fill="FFFFFF"/>
            <w:tcMar>
              <w:top w:w="100" w:type="dxa"/>
              <w:left w:w="120" w:type="dxa"/>
              <w:bottom w:w="100" w:type="dxa"/>
              <w:right w:w="120" w:type="dxa"/>
            </w:tcMar>
          </w:tcPr>
          <w:p w:rsidR="00FC130C" w:rsidRPr="00DA683D" w:rsidRDefault="009D4B7F">
            <w:r w:rsidRPr="00DA683D">
              <w:t>Sentence Transformers (e.g., all-MiniLM-L6-v2 or multilingual variant)</w:t>
            </w:r>
          </w:p>
        </w:tc>
      </w:tr>
      <w:tr w:rsidR="00DA683D" w:rsidRPr="00DA683D">
        <w:tblPrEx>
          <w:tblCellMar>
            <w:top w:w="0" w:type="dxa"/>
            <w:bottom w:w="0" w:type="dxa"/>
          </w:tblCellMar>
        </w:tblPrEx>
        <w:tc>
          <w:tcPr>
            <w:tcW w:w="2400" w:type="dxa"/>
            <w:shd w:val="clear" w:color="auto" w:fill="EAF1F6"/>
            <w:tcMar>
              <w:top w:w="100" w:type="dxa"/>
              <w:left w:w="120" w:type="dxa"/>
              <w:bottom w:w="100" w:type="dxa"/>
              <w:right w:w="120" w:type="dxa"/>
            </w:tcMar>
          </w:tcPr>
          <w:p w:rsidR="00FC130C" w:rsidRPr="00DA683D" w:rsidRDefault="009D4B7F">
            <w:r w:rsidRPr="00DA683D">
              <w:t>Vector Search</w:t>
            </w:r>
          </w:p>
        </w:tc>
        <w:tc>
          <w:tcPr>
            <w:tcW w:w="7560" w:type="dxa"/>
            <w:shd w:val="clear" w:color="auto" w:fill="EAF1F6"/>
            <w:tcMar>
              <w:top w:w="100" w:type="dxa"/>
              <w:left w:w="120" w:type="dxa"/>
              <w:bottom w:w="100" w:type="dxa"/>
              <w:right w:w="120" w:type="dxa"/>
            </w:tcMar>
          </w:tcPr>
          <w:p w:rsidR="00FC130C" w:rsidRPr="00DA683D" w:rsidRDefault="009D4B7F">
            <w:r w:rsidRPr="00DA683D">
              <w:t xml:space="preserve">FAISS (prototype) → </w:t>
            </w:r>
            <w:proofErr w:type="spellStart"/>
            <w:r w:rsidRPr="00DA683D">
              <w:t>Qdrant</w:t>
            </w:r>
            <w:proofErr w:type="spellEnd"/>
            <w:r w:rsidRPr="00DA683D">
              <w:t xml:space="preserve"> (production)</w:t>
            </w:r>
          </w:p>
        </w:tc>
      </w:tr>
      <w:tr w:rsidR="00DA683D" w:rsidRPr="00DA683D">
        <w:tblPrEx>
          <w:tblCellMar>
            <w:top w:w="0" w:type="dxa"/>
            <w:bottom w:w="0" w:type="dxa"/>
          </w:tblCellMar>
        </w:tblPrEx>
        <w:tc>
          <w:tcPr>
            <w:tcW w:w="2400" w:type="dxa"/>
            <w:shd w:val="clear" w:color="auto" w:fill="FFFFFF"/>
            <w:tcMar>
              <w:top w:w="100" w:type="dxa"/>
              <w:left w:w="120" w:type="dxa"/>
              <w:bottom w:w="100" w:type="dxa"/>
              <w:right w:w="120" w:type="dxa"/>
            </w:tcMar>
          </w:tcPr>
          <w:p w:rsidR="00FC130C" w:rsidRPr="00DA683D" w:rsidRDefault="009D4B7F">
            <w:r w:rsidRPr="00DA683D">
              <w:t>Database</w:t>
            </w:r>
          </w:p>
        </w:tc>
        <w:tc>
          <w:tcPr>
            <w:tcW w:w="7560" w:type="dxa"/>
            <w:shd w:val="clear" w:color="auto" w:fill="FFFFFF"/>
            <w:tcMar>
              <w:top w:w="100" w:type="dxa"/>
              <w:left w:w="120" w:type="dxa"/>
              <w:bottom w:w="100" w:type="dxa"/>
              <w:right w:w="120" w:type="dxa"/>
            </w:tcMar>
          </w:tcPr>
          <w:p w:rsidR="00FC130C" w:rsidRPr="00DA683D" w:rsidRDefault="009D4B7F">
            <w:r w:rsidRPr="00DA683D">
              <w:t xml:space="preserve">Existing </w:t>
            </w:r>
            <w:proofErr w:type="spellStart"/>
            <w:r w:rsidRPr="00DA683D">
              <w:t>HisabDo</w:t>
            </w:r>
            <w:proofErr w:type="spellEnd"/>
            <w:r w:rsidRPr="00DA683D">
              <w:t xml:space="preserve"> database, MongoDB</w:t>
            </w:r>
          </w:p>
        </w:tc>
      </w:tr>
      <w:tr w:rsidR="00DA683D" w:rsidRPr="00DA683D">
        <w:tblPrEx>
          <w:tblCellMar>
            <w:top w:w="0" w:type="dxa"/>
            <w:bottom w:w="0" w:type="dxa"/>
          </w:tblCellMar>
        </w:tblPrEx>
        <w:tc>
          <w:tcPr>
            <w:tcW w:w="2400" w:type="dxa"/>
            <w:shd w:val="clear" w:color="auto" w:fill="EAF1F6"/>
            <w:tcMar>
              <w:top w:w="100" w:type="dxa"/>
              <w:left w:w="120" w:type="dxa"/>
              <w:bottom w:w="100" w:type="dxa"/>
              <w:right w:w="120" w:type="dxa"/>
            </w:tcMar>
          </w:tcPr>
          <w:p w:rsidR="00FC130C" w:rsidRPr="00DA683D" w:rsidRDefault="009D4B7F">
            <w:proofErr w:type="spellStart"/>
            <w:r w:rsidRPr="00DA683D">
              <w:t>Auth</w:t>
            </w:r>
            <w:proofErr w:type="spellEnd"/>
            <w:r w:rsidRPr="00DA683D">
              <w:t xml:space="preserve"> &amp; Security</w:t>
            </w:r>
          </w:p>
        </w:tc>
        <w:tc>
          <w:tcPr>
            <w:tcW w:w="7560" w:type="dxa"/>
            <w:shd w:val="clear" w:color="auto" w:fill="EAF1F6"/>
            <w:tcMar>
              <w:top w:w="100" w:type="dxa"/>
              <w:left w:w="120" w:type="dxa"/>
              <w:bottom w:w="100" w:type="dxa"/>
              <w:right w:w="120" w:type="dxa"/>
            </w:tcMar>
          </w:tcPr>
          <w:p w:rsidR="00FC130C" w:rsidRPr="00DA683D" w:rsidRDefault="009D4B7F">
            <w:r w:rsidRPr="00DA683D">
              <w:t>JWT, HTTPS/TLS, internal API keys, rate limiting, dependency scanning (</w:t>
            </w:r>
            <w:proofErr w:type="spellStart"/>
            <w:r w:rsidRPr="00DA683D">
              <w:t>npm</w:t>
            </w:r>
            <w:proofErr w:type="spellEnd"/>
            <w:r w:rsidRPr="00DA683D">
              <w:t xml:space="preserve"> audit / pip-audit)</w:t>
            </w:r>
          </w:p>
        </w:tc>
      </w:tr>
      <w:tr w:rsidR="00DA683D" w:rsidRPr="00DA683D">
        <w:tblPrEx>
          <w:tblCellMar>
            <w:top w:w="0" w:type="dxa"/>
            <w:bottom w:w="0" w:type="dxa"/>
          </w:tblCellMar>
        </w:tblPrEx>
        <w:tc>
          <w:tcPr>
            <w:tcW w:w="2400" w:type="dxa"/>
            <w:shd w:val="clear" w:color="auto" w:fill="FFFFFF"/>
            <w:tcMar>
              <w:top w:w="100" w:type="dxa"/>
              <w:left w:w="120" w:type="dxa"/>
              <w:bottom w:w="100" w:type="dxa"/>
              <w:right w:w="120" w:type="dxa"/>
            </w:tcMar>
          </w:tcPr>
          <w:p w:rsidR="00FC130C" w:rsidRPr="00DA683D" w:rsidRDefault="009D4B7F">
            <w:r w:rsidRPr="00DA683D">
              <w:t>Testing</w:t>
            </w:r>
          </w:p>
        </w:tc>
        <w:tc>
          <w:tcPr>
            <w:tcW w:w="7560" w:type="dxa"/>
            <w:shd w:val="clear" w:color="auto" w:fill="FFFFFF"/>
            <w:tcMar>
              <w:top w:w="100" w:type="dxa"/>
              <w:left w:w="120" w:type="dxa"/>
              <w:bottom w:w="100" w:type="dxa"/>
              <w:right w:w="120" w:type="dxa"/>
            </w:tcMar>
          </w:tcPr>
          <w:p w:rsidR="00FC130C" w:rsidRPr="00DA683D" w:rsidRDefault="009D4B7F">
            <w:r w:rsidRPr="00DA683D">
              <w:t xml:space="preserve">Jest, React Testing Library, Cypress/Playwright, </w:t>
            </w:r>
            <w:proofErr w:type="spellStart"/>
            <w:r w:rsidRPr="00DA683D">
              <w:t>Supertest</w:t>
            </w:r>
            <w:proofErr w:type="spellEnd"/>
            <w:r w:rsidRPr="00DA683D">
              <w:t xml:space="preserve">, </w:t>
            </w:r>
            <w:proofErr w:type="spellStart"/>
            <w:r w:rsidRPr="00DA683D">
              <w:t>Pytest</w:t>
            </w:r>
            <w:proofErr w:type="spellEnd"/>
            <w:r w:rsidRPr="00DA683D">
              <w:t xml:space="preserve">, </w:t>
            </w:r>
            <w:proofErr w:type="spellStart"/>
            <w:r w:rsidRPr="00DA683D">
              <w:t>pytest-asyncio</w:t>
            </w:r>
            <w:proofErr w:type="spellEnd"/>
            <w:r w:rsidRPr="00DA683D">
              <w:t>, Locust/k6</w:t>
            </w:r>
          </w:p>
        </w:tc>
      </w:tr>
      <w:tr w:rsidR="00DA683D" w:rsidRPr="00DA683D">
        <w:tblPrEx>
          <w:tblCellMar>
            <w:top w:w="0" w:type="dxa"/>
            <w:bottom w:w="0" w:type="dxa"/>
          </w:tblCellMar>
        </w:tblPrEx>
        <w:tc>
          <w:tcPr>
            <w:tcW w:w="2400" w:type="dxa"/>
            <w:shd w:val="clear" w:color="auto" w:fill="EAF1F6"/>
            <w:tcMar>
              <w:top w:w="100" w:type="dxa"/>
              <w:left w:w="120" w:type="dxa"/>
              <w:bottom w:w="100" w:type="dxa"/>
              <w:right w:w="120" w:type="dxa"/>
            </w:tcMar>
          </w:tcPr>
          <w:p w:rsidR="00FC130C" w:rsidRPr="00DA683D" w:rsidRDefault="009D4B7F">
            <w:r w:rsidRPr="00DA683D">
              <w:t>Monitoring</w:t>
            </w:r>
          </w:p>
        </w:tc>
        <w:tc>
          <w:tcPr>
            <w:tcW w:w="7560" w:type="dxa"/>
            <w:shd w:val="clear" w:color="auto" w:fill="EAF1F6"/>
            <w:tcMar>
              <w:top w:w="100" w:type="dxa"/>
              <w:left w:w="120" w:type="dxa"/>
              <w:bottom w:w="100" w:type="dxa"/>
              <w:right w:w="120" w:type="dxa"/>
            </w:tcMar>
          </w:tcPr>
          <w:p w:rsidR="00FC130C" w:rsidRPr="00DA683D" w:rsidRDefault="009D4B7F">
            <w:proofErr w:type="spellStart"/>
            <w:r w:rsidRPr="00DA683D">
              <w:t>winston</w:t>
            </w:r>
            <w:proofErr w:type="spellEnd"/>
            <w:r w:rsidRPr="00DA683D">
              <w:t xml:space="preserve">, </w:t>
            </w:r>
            <w:proofErr w:type="spellStart"/>
            <w:r w:rsidRPr="00DA683D">
              <w:t>loguru</w:t>
            </w:r>
            <w:proofErr w:type="spellEnd"/>
            <w:r w:rsidRPr="00DA683D">
              <w:t>, health-check endpoints, latency/error tracking, ELK/</w:t>
            </w:r>
            <w:proofErr w:type="spellStart"/>
            <w:r w:rsidRPr="00DA683D">
              <w:t>Grafana</w:t>
            </w:r>
            <w:proofErr w:type="spellEnd"/>
            <w:r w:rsidRPr="00DA683D">
              <w:t xml:space="preserve"> Loki (future)</w:t>
            </w:r>
          </w:p>
        </w:tc>
      </w:tr>
    </w:tbl>
    <w:p w:rsidR="00FC130C" w:rsidRPr="00DA683D" w:rsidRDefault="009D4B7F">
      <w:pPr>
        <w:spacing w:before="300"/>
      </w:pPr>
      <w:r w:rsidRPr="00DA683D">
        <w:rPr>
          <w:i/>
          <w:iCs/>
          <w:sz w:val="18"/>
          <w:szCs w:val="18"/>
        </w:rPr>
        <w:t xml:space="preserve">End of Document — </w:t>
      </w:r>
      <w:proofErr w:type="spellStart"/>
      <w:r w:rsidRPr="00DA683D">
        <w:rPr>
          <w:i/>
          <w:iCs/>
          <w:sz w:val="18"/>
          <w:szCs w:val="18"/>
        </w:rPr>
        <w:t>HisabDo</w:t>
      </w:r>
      <w:proofErr w:type="spellEnd"/>
      <w:r w:rsidRPr="00DA683D">
        <w:rPr>
          <w:i/>
          <w:iCs/>
          <w:sz w:val="18"/>
          <w:szCs w:val="18"/>
        </w:rPr>
        <w:t xml:space="preserve"> AI User Engagement Features: Technical Requirements</w:t>
      </w:r>
    </w:p>
    <w:sectPr w:rsidR="00FC130C" w:rsidRPr="00DA683D">
      <w:headerReference w:type="default" r:id="rId7"/>
      <w:footerReference w:type="default" r:id="rId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4B7F" w:rsidRDefault="009D4B7F">
      <w:r>
        <w:separator/>
      </w:r>
    </w:p>
  </w:endnote>
  <w:endnote w:type="continuationSeparator" w:id="0">
    <w:p w:rsidR="009D4B7F" w:rsidRDefault="009D4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3128426"/>
      <w:docPartObj>
        <w:docPartGallery w:val="Page Numbers (Bottom of Page)"/>
        <w:docPartUnique/>
      </w:docPartObj>
    </w:sdtPr>
    <w:sdtEndPr>
      <w:rPr>
        <w:noProof/>
      </w:rPr>
    </w:sdtEndPr>
    <w:sdtContent>
      <w:p w:rsidR="00091585" w:rsidRDefault="00091585">
        <w:pPr>
          <w:pStyle w:val="Footer"/>
          <w:jc w:val="center"/>
        </w:pPr>
        <w:r>
          <w:fldChar w:fldCharType="begin"/>
        </w:r>
        <w:r>
          <w:instrText xml:space="preserve"> PAGE   \* MERGEFORMAT </w:instrText>
        </w:r>
        <w:r>
          <w:fldChar w:fldCharType="separate"/>
        </w:r>
        <w:r w:rsidR="002C5ECC">
          <w:rPr>
            <w:noProof/>
          </w:rPr>
          <w:t>10</w:t>
        </w:r>
        <w:r>
          <w:rPr>
            <w:noProof/>
          </w:rPr>
          <w:fldChar w:fldCharType="end"/>
        </w:r>
      </w:p>
    </w:sdtContent>
  </w:sdt>
  <w:p w:rsidR="00FC130C" w:rsidRDefault="00FC130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4B7F" w:rsidRDefault="009D4B7F">
      <w:r>
        <w:separator/>
      </w:r>
    </w:p>
  </w:footnote>
  <w:footnote w:type="continuationSeparator" w:id="0">
    <w:p w:rsidR="009D4B7F" w:rsidRDefault="009D4B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130C" w:rsidRDefault="00FC130C">
    <w:pPr>
      <w:pBdr>
        <w:bottom w:val="single" w:sz="4" w:space="2" w:color="CCCCCC"/>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C697B"/>
    <w:multiLevelType w:val="hybridMultilevel"/>
    <w:tmpl w:val="C262BF68"/>
    <w:lvl w:ilvl="0" w:tplc="7DC6AC7E">
      <w:start w:val="1"/>
      <w:numFmt w:val="bullet"/>
      <w:lvlText w:val="●"/>
      <w:lvlJc w:val="left"/>
      <w:pPr>
        <w:ind w:left="720" w:hanging="360"/>
      </w:pPr>
    </w:lvl>
    <w:lvl w:ilvl="1" w:tplc="F91C36F2">
      <w:start w:val="1"/>
      <w:numFmt w:val="bullet"/>
      <w:lvlText w:val="○"/>
      <w:lvlJc w:val="left"/>
      <w:pPr>
        <w:ind w:left="1440" w:hanging="360"/>
      </w:pPr>
    </w:lvl>
    <w:lvl w:ilvl="2" w:tplc="5CEE701A">
      <w:start w:val="1"/>
      <w:numFmt w:val="bullet"/>
      <w:lvlText w:val="■"/>
      <w:lvlJc w:val="left"/>
      <w:pPr>
        <w:ind w:left="2160" w:hanging="360"/>
      </w:pPr>
    </w:lvl>
    <w:lvl w:ilvl="3" w:tplc="2FF08762">
      <w:start w:val="1"/>
      <w:numFmt w:val="bullet"/>
      <w:lvlText w:val="●"/>
      <w:lvlJc w:val="left"/>
      <w:pPr>
        <w:ind w:left="2880" w:hanging="360"/>
      </w:pPr>
    </w:lvl>
    <w:lvl w:ilvl="4" w:tplc="4E94F8AA">
      <w:start w:val="1"/>
      <w:numFmt w:val="bullet"/>
      <w:lvlText w:val="○"/>
      <w:lvlJc w:val="left"/>
      <w:pPr>
        <w:ind w:left="3600" w:hanging="360"/>
      </w:pPr>
    </w:lvl>
    <w:lvl w:ilvl="5" w:tplc="45B48234">
      <w:start w:val="1"/>
      <w:numFmt w:val="bullet"/>
      <w:lvlText w:val="■"/>
      <w:lvlJc w:val="left"/>
      <w:pPr>
        <w:ind w:left="4320" w:hanging="360"/>
      </w:pPr>
    </w:lvl>
    <w:lvl w:ilvl="6" w:tplc="655E2870">
      <w:start w:val="1"/>
      <w:numFmt w:val="bullet"/>
      <w:lvlText w:val="●"/>
      <w:lvlJc w:val="left"/>
      <w:pPr>
        <w:ind w:left="5040" w:hanging="360"/>
      </w:pPr>
    </w:lvl>
    <w:lvl w:ilvl="7" w:tplc="BDD88FD2">
      <w:start w:val="1"/>
      <w:numFmt w:val="bullet"/>
      <w:lvlText w:val="●"/>
      <w:lvlJc w:val="left"/>
      <w:pPr>
        <w:ind w:left="5760" w:hanging="360"/>
      </w:pPr>
    </w:lvl>
    <w:lvl w:ilvl="8" w:tplc="05029482">
      <w:start w:val="1"/>
      <w:numFmt w:val="bullet"/>
      <w:lvlText w:val="●"/>
      <w:lvlJc w:val="left"/>
      <w:pPr>
        <w:ind w:left="6480" w:hanging="360"/>
      </w:pPr>
    </w:lvl>
  </w:abstractNum>
  <w:abstractNum w:abstractNumId="1" w15:restartNumberingAfterBreak="0">
    <w:nsid w:val="6F141CDC"/>
    <w:multiLevelType w:val="hybridMultilevel"/>
    <w:tmpl w:val="93B28F8A"/>
    <w:lvl w:ilvl="0" w:tplc="1A269C86">
      <w:start w:val="1"/>
      <w:numFmt w:val="bullet"/>
      <w:lvlText w:val="•"/>
      <w:lvlJc w:val="left"/>
      <w:pPr>
        <w:ind w:left="460" w:hanging="260"/>
      </w:pPr>
    </w:lvl>
    <w:lvl w:ilvl="1" w:tplc="2D961864">
      <w:start w:val="1"/>
      <w:numFmt w:val="bullet"/>
      <w:lvlText w:val="◦"/>
      <w:lvlJc w:val="left"/>
      <w:pPr>
        <w:ind w:left="820" w:hanging="260"/>
      </w:pPr>
    </w:lvl>
    <w:lvl w:ilvl="2" w:tplc="3138BC9C">
      <w:numFmt w:val="decimal"/>
      <w:lvlText w:val=""/>
      <w:lvlJc w:val="left"/>
    </w:lvl>
    <w:lvl w:ilvl="3" w:tplc="65746D8A">
      <w:numFmt w:val="decimal"/>
      <w:lvlText w:val=""/>
      <w:lvlJc w:val="left"/>
    </w:lvl>
    <w:lvl w:ilvl="4" w:tplc="CF849D6C">
      <w:numFmt w:val="decimal"/>
      <w:lvlText w:val=""/>
      <w:lvlJc w:val="left"/>
    </w:lvl>
    <w:lvl w:ilvl="5" w:tplc="A74818A2">
      <w:numFmt w:val="decimal"/>
      <w:lvlText w:val=""/>
      <w:lvlJc w:val="left"/>
    </w:lvl>
    <w:lvl w:ilvl="6" w:tplc="77E2B2C2">
      <w:numFmt w:val="decimal"/>
      <w:lvlText w:val=""/>
      <w:lvlJc w:val="left"/>
    </w:lvl>
    <w:lvl w:ilvl="7" w:tplc="40F0896C">
      <w:numFmt w:val="decimal"/>
      <w:lvlText w:val=""/>
      <w:lvlJc w:val="left"/>
    </w:lvl>
    <w:lvl w:ilvl="8" w:tplc="89FE46F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30C"/>
    <w:rsid w:val="00091585"/>
    <w:rsid w:val="002C5ECC"/>
    <w:rsid w:val="0056435E"/>
    <w:rsid w:val="009D4B7F"/>
    <w:rsid w:val="00DA683D"/>
    <w:rsid w:val="00FC1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76A85"/>
  <w15:docId w15:val="{5B16CF8E-8503-4B76-BF5C-2B8596355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91585"/>
    <w:pPr>
      <w:tabs>
        <w:tab w:val="center" w:pos="4680"/>
        <w:tab w:val="right" w:pos="9360"/>
      </w:tabs>
    </w:pPr>
  </w:style>
  <w:style w:type="character" w:customStyle="1" w:styleId="HeaderChar">
    <w:name w:val="Header Char"/>
    <w:basedOn w:val="DefaultParagraphFont"/>
    <w:link w:val="Header"/>
    <w:uiPriority w:val="99"/>
    <w:rsid w:val="00091585"/>
  </w:style>
  <w:style w:type="paragraph" w:styleId="Footer">
    <w:name w:val="footer"/>
    <w:basedOn w:val="Normal"/>
    <w:link w:val="FooterChar"/>
    <w:uiPriority w:val="99"/>
    <w:unhideWhenUsed/>
    <w:rsid w:val="00091585"/>
    <w:pPr>
      <w:tabs>
        <w:tab w:val="center" w:pos="4680"/>
        <w:tab w:val="right" w:pos="9360"/>
      </w:tabs>
    </w:pPr>
  </w:style>
  <w:style w:type="character" w:customStyle="1" w:styleId="FooterChar">
    <w:name w:val="Footer Char"/>
    <w:basedOn w:val="DefaultParagraphFont"/>
    <w:link w:val="Footer"/>
    <w:uiPriority w:val="99"/>
    <w:rsid w:val="000915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2847</Words>
  <Characters>16231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Laiba Yousuf</cp:lastModifiedBy>
  <cp:revision>5</cp:revision>
  <dcterms:created xsi:type="dcterms:W3CDTF">2026-08-25T12:39:00Z</dcterms:created>
  <dcterms:modified xsi:type="dcterms:W3CDTF">2026-08-25T13:26:00Z</dcterms:modified>
</cp:coreProperties>
</file>