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b/>
          <w:bCs/>
          <w:color w:val="2E75B6"/>
          <w:sz w:val="64"/>
          <w:szCs w:val="64"/>
        </w:rPr>
        <w:t xml:space="preserve">HisabDo</w:t>
      </w:r>
    </w:p>
    <w:p>
      <w:pPr>
        <w:spacing w:after="60" w:before="0"/>
        <w:jc w:val="center"/>
      </w:pPr>
      <w:r>
        <w:rPr>
          <w:b/>
          <w:bCs/>
          <w:color w:val="1F3864"/>
          <w:sz w:val="52"/>
          <w:szCs w:val="52"/>
        </w:rPr>
        <w:t xml:space="preserve">Next-Phase AI Roadmap</w:t>
      </w:r>
    </w:p>
    <w:p>
      <w:pPr>
        <w:spacing w:after="40" w:before="0"/>
        <w:jc w:val="center"/>
      </w:pPr>
      <w:r>
        <w:rPr>
          <w:i/>
          <w:iCs/>
          <w:color w:val="595959"/>
          <w:sz w:val="28"/>
          <w:szCs w:val="28"/>
        </w:rPr>
        <w:t xml:space="preserve">Consolidated AI Development Documentation</w:t>
      </w:r>
    </w:p>
    <w:p>
      <w:pPr>
        <w:spacing w:after="300" w:before="0"/>
        <w:jc w:val="center"/>
      </w:pPr>
      <w:r>
        <w:rPr>
          <w:color w:val="2E75B6"/>
          <w:sz w:val="26"/>
          <w:szCs w:val="26"/>
        </w:rPr>
        <w:t xml:space="preserve">Day 15–20 Review &amp; Day 21+ Plan</w:t>
      </w:r>
    </w:p>
    <w:p>
      <w:pPr>
        <w:spacing w:after="60" w:before="0"/>
        <w:jc w:val="center"/>
      </w:pPr>
      <w:r>
        <w:rPr>
          <w:b/>
          <w:bCs/>
          <w:color w:val="1F3864"/>
          <w:sz w:val="24"/>
          <w:szCs w:val="24"/>
        </w:rPr>
        <w:t xml:space="preserve">Prepared by: Omesh Lakhani</w:t>
      </w:r>
    </w:p>
    <w:p>
      <w:pPr>
        <w:spacing w:after="60" w:before="0"/>
        <w:jc w:val="center"/>
      </w:pPr>
      <w:r>
        <w:rPr>
          <w:color w:val="595959"/>
          <w:sz w:val="22"/>
          <w:szCs w:val="22"/>
        </w:rPr>
        <w:t xml:space="preserve">AI/ML Team  |  HisabDo Internship Projects</w:t>
      </w:r>
    </w:p>
    <w:p>
      <w:pPr>
        <w:spacing w:after="600" w:before="0"/>
        <w:jc w:val="center"/>
      </w:pPr>
      <w:r>
        <w:rPr>
          <w:color w:val="595959"/>
          <w:sz w:val="22"/>
          <w:szCs w:val="22"/>
        </w:rPr>
        <w:t xml:space="preserve">August 2026</w:t>
      </w:r>
    </w:p>
    <w:p>
      <w:pPr>
        <w:spacing w:after="0" w:before="0"/>
      </w:pPr>
      <w:r>
        <w:br w:type="page"/>
      </w:r>
    </w:p>
    <w:p>
      <w:pPr>
        <w:pStyle w:val="Heading1"/>
        <w:spacing w:after="120" w:before="360"/>
        <w:rPr>
          <w:b/>
          <w:bCs/>
          <w:color w:val="1F3864"/>
          <w:sz w:val="28"/>
          <w:szCs w:val="28"/>
        </w:rPr>
      </w:pPr>
      <w:r>
        <w:t xml:space="preserve">📌 Purpose</w:t>
      </w:r>
    </w:p>
    <w:p>
      <w:pPr>
        <w:pBdr>
          <w:bottom w:val="single" w:color="2E75B6" w:sz="6"/>
        </w:pBdr>
        <w:spacing w:after="100" w:before="100"/>
      </w:pPr>
    </w:p>
    <w:p>
      <w:pPr>
        <w:spacing w:after="80" w:before="80"/>
        <w:jc w:val="left"/>
      </w:pPr>
      <w:r>
        <w:rPr>
          <w:b w:val="false"/>
          <w:bCs w:val="false"/>
          <w:i w:val="false"/>
          <w:iCs w:val="false"/>
          <w:color w:val="000000"/>
          <w:sz w:val="22"/>
          <w:szCs w:val="22"/>
        </w:rPr>
        <w:t xml:space="preserve">This document consolidates all AI/ML work from Days 15–20 and defines a structured next-phase development plan for the HisabDo application. It covers the earlier AI feasibility research, RAG planning, AI Content Recommendations, FAQ Assistant, Chatbot, Multilingual Support, Financial AI, Smart Insights, User Engagement, milestones, ownership, dependencies, testing, GitHub workflow, and long-term scalability.</w:t>
      </w:r>
    </w:p>
    <w:p>
      <w:pPr>
        <w:spacing w:after="80" w:before="80"/>
        <w:jc w:val="left"/>
      </w:pPr>
      <w:r>
        <w:rPr>
          <w:b w:val="false"/>
          <w:bCs w:val="false"/>
          <w:i/>
          <w:iCs/>
          <w:color w:val="595959"/>
          <w:sz w:val="22"/>
          <w:szCs w:val="22"/>
        </w:rPr>
        <w:t xml:space="preserve">Status Rule: A feature is marked Planned unless previous work clearly confirmed its implementation. This avoids claiming that an unverified module is already complete.</w:t>
      </w:r>
    </w:p>
    <w:p>
      <w:pPr>
        <w:pStyle w:val="Heading1"/>
        <w:spacing w:after="120" w:before="360"/>
        <w:rPr>
          <w:b/>
          <w:bCs/>
          <w:color w:val="1F3864"/>
          <w:sz w:val="28"/>
          <w:szCs w:val="28"/>
        </w:rPr>
      </w:pPr>
      <w:r>
        <w:t xml:space="preserve">1. Review of Previous AI Work</w:t>
      </w:r>
    </w:p>
    <w:p>
      <w:pPr>
        <w:pBdr>
          <w:bottom w:val="single" w:color="2E75B6" w:sz="6"/>
        </w:pBdr>
        <w:spacing w:after="100" w:before="100"/>
      </w:pPr>
    </w:p>
    <w:p>
      <w:pPr>
        <w:spacing w:after="40" w:before="40"/>
        <w:ind w:left="360"/>
      </w:pPr>
      <w:r>
        <w:rPr>
          <w:color w:val="000000"/>
          <w:sz w:val="22"/>
          <w:szCs w:val="22"/>
        </w:rPr>
        <w:t xml:space="preserve">• AI Feasibility Research: technical feasibility, AI model research, Ollama feasibility, RAG feasibility, FastAPI integration, offline-first possibilities and cost considerations.</w:t>
      </w:r>
    </w:p>
    <w:p>
      <w:pPr>
        <w:spacing w:after="40" w:before="40"/>
        <w:ind w:left="360"/>
      </w:pPr>
      <w:r>
        <w:rPr>
          <w:color w:val="000000"/>
          <w:sz w:val="22"/>
          <w:szCs w:val="22"/>
        </w:rPr>
        <w:t xml:space="preserve">• AI Content Recommendations: personalized content suggestions, related-content recommendations and user-behavior-based recommendations.</w:t>
      </w:r>
    </w:p>
    <w:p>
      <w:pPr>
        <w:spacing w:after="40" w:before="40"/>
        <w:ind w:left="360"/>
      </w:pPr>
      <w:r>
        <w:rPr>
          <w:color w:val="000000"/>
          <w:sz w:val="22"/>
          <w:szCs w:val="22"/>
        </w:rPr>
        <w:t xml:space="preserve">• Next-Phase AI Roadmap: RAG, FAQ Assistant, chatbot, multilingual support, Financial AI, Smart Insights, recommendations, engagement, milestones, ownership, dependencies, testing and GitHub workflow.</w:t>
      </w:r>
    </w:p>
    <w:p>
      <w:pPr>
        <w:spacing w:after="40" w:before="40"/>
        <w:ind w:left="360"/>
      </w:pPr>
      <w:r>
        <w:rPr>
          <w:color w:val="000000"/>
          <w:sz w:val="22"/>
          <w:szCs w:val="22"/>
        </w:rPr>
        <w:t xml:space="preserve">• Application context: earlier AI planning for the Hisabdo application, including financial-data-driven AI capabilities.</w:t>
      </w:r>
    </w:p>
    <w:p>
      <w:pPr>
        <w:pStyle w:val="Heading1"/>
        <w:spacing w:after="120" w:before="360"/>
        <w:rPr>
          <w:b/>
          <w:bCs/>
          <w:color w:val="1F3864"/>
          <w:sz w:val="28"/>
          <w:szCs w:val="28"/>
        </w:rPr>
      </w:pPr>
      <w:r>
        <w:t xml:space="preserve">2. Current AI Module Status</w:t>
      </w:r>
    </w:p>
    <w:p>
      <w:pPr>
        <w:pBdr>
          <w:bottom w:val="single" w:color="2E75B6" w:sz="6"/>
        </w:pBd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Module / Area</w:t>
            </w:r>
          </w:p>
        </w:tc>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Status</w:t>
            </w:r>
          </w:p>
        </w:tc>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Notes</w:t>
            </w:r>
          </w:p>
        </w:tc>
      </w:tr>
      <w:tr>
        <w:tc>
          <w:tcPr>
            <w:shd w:fill="F2F2F2" w:color="F2F2F2" w:val="clear"/>
            <w:tcMar>
              <w:top w:type="dxa" w:w="60"/>
              <w:left w:type="dxa" w:w="100"/>
              <w:bottom w:type="dxa" w:w="60"/>
              <w:right w:type="dxa" w:w="100"/>
            </w:tcMar>
          </w:tcPr>
          <w:p>
            <w:pPr>
              <w:spacing w:after="40" w:before="40"/>
            </w:pPr>
            <w:r>
              <w:rPr>
                <w:sz w:val="20"/>
                <w:szCs w:val="20"/>
              </w:rPr>
              <w:t xml:space="preserve">AI Feasibility Research</w:t>
            </w:r>
          </w:p>
        </w:tc>
        <w:tc>
          <w:tcPr>
            <w:shd w:fill="F2F2F2" w:color="F2F2F2" w:val="clear"/>
            <w:tcMar>
              <w:top w:type="dxa" w:w="60"/>
              <w:left w:type="dxa" w:w="100"/>
              <w:bottom w:type="dxa" w:w="60"/>
              <w:right w:type="dxa" w:w="100"/>
            </w:tcMar>
          </w:tcPr>
          <w:p>
            <w:pPr>
              <w:spacing w:after="40" w:before="40"/>
            </w:pPr>
            <w:r>
              <w:rPr>
                <w:sz w:val="20"/>
                <w:szCs w:val="20"/>
              </w:rPr>
              <w:t xml:space="preserve">✅ Completed</w:t>
            </w:r>
          </w:p>
        </w:tc>
        <w:tc>
          <w:tcPr>
            <w:shd w:fill="F2F2F2" w:color="F2F2F2" w:val="clear"/>
            <w:tcMar>
              <w:top w:type="dxa" w:w="60"/>
              <w:left w:type="dxa" w:w="100"/>
              <w:bottom w:type="dxa" w:w="60"/>
              <w:right w:type="dxa" w:w="100"/>
            </w:tcMar>
          </w:tcPr>
          <w:p>
            <w:pPr>
              <w:spacing w:after="40" w:before="40"/>
            </w:pPr>
            <w:r>
              <w:rPr>
                <w:sz w:val="20"/>
                <w:szCs w:val="20"/>
              </w:rPr>
              <w:t xml:space="preserve">Technical feasibility, model research, cost analysis</w:t>
            </w:r>
          </w:p>
        </w:tc>
      </w:tr>
      <w:tr>
        <w:tc>
          <w:tcPr>
            <w:shd w:fill="FFFFFF" w:color="FFFFFF" w:val="clear"/>
            <w:tcMar>
              <w:top w:type="dxa" w:w="60"/>
              <w:left w:type="dxa" w:w="100"/>
              <w:bottom w:type="dxa" w:w="60"/>
              <w:right w:type="dxa" w:w="100"/>
            </w:tcMar>
          </w:tcPr>
          <w:p>
            <w:pPr>
              <w:spacing w:after="40" w:before="40"/>
            </w:pPr>
            <w:r>
              <w:rPr>
                <w:sz w:val="20"/>
                <w:szCs w:val="20"/>
              </w:rPr>
              <w:t xml:space="preserve">AI Model Research</w:t>
            </w:r>
          </w:p>
        </w:tc>
        <w:tc>
          <w:tcPr>
            <w:shd w:fill="FFFFFF" w:color="FFFFFF" w:val="clear"/>
            <w:tcMar>
              <w:top w:type="dxa" w:w="60"/>
              <w:left w:type="dxa" w:w="100"/>
              <w:bottom w:type="dxa" w:w="60"/>
              <w:right w:type="dxa" w:w="100"/>
            </w:tcMar>
          </w:tcPr>
          <w:p>
            <w:pPr>
              <w:spacing w:after="40" w:before="40"/>
            </w:pPr>
            <w:r>
              <w:rPr>
                <w:sz w:val="20"/>
                <w:szCs w:val="20"/>
              </w:rPr>
              <w:t xml:space="preserve">✅ Completed</w:t>
            </w:r>
          </w:p>
        </w:tc>
        <w:tc>
          <w:tcPr>
            <w:shd w:fill="FFFFFF" w:color="FFFFFF" w:val="clear"/>
            <w:tcMar>
              <w:top w:type="dxa" w:w="60"/>
              <w:left w:type="dxa" w:w="100"/>
              <w:bottom w:type="dxa" w:w="60"/>
              <w:right w:type="dxa" w:w="100"/>
            </w:tcMar>
          </w:tcPr>
          <w:p>
            <w:pPr>
              <w:spacing w:after="40" w:before="40"/>
            </w:pPr>
            <w:r>
              <w:rPr>
                <w:sz w:val="20"/>
                <w:szCs w:val="20"/>
              </w:rPr>
              <w:t xml:space="preserve">Cloud and local model approaches evaluated</w:t>
            </w:r>
          </w:p>
        </w:tc>
      </w:tr>
      <w:tr>
        <w:tc>
          <w:tcPr>
            <w:shd w:fill="F2F2F2" w:color="F2F2F2" w:val="clear"/>
            <w:tcMar>
              <w:top w:type="dxa" w:w="60"/>
              <w:left w:type="dxa" w:w="100"/>
              <w:bottom w:type="dxa" w:w="60"/>
              <w:right w:type="dxa" w:w="100"/>
            </w:tcMar>
          </w:tcPr>
          <w:p>
            <w:pPr>
              <w:spacing w:after="40" w:before="40"/>
            </w:pPr>
            <w:r>
              <w:rPr>
                <w:sz w:val="20"/>
                <w:szCs w:val="20"/>
              </w:rPr>
              <w:t xml:space="preserve">Ollama Feasibility</w:t>
            </w:r>
          </w:p>
        </w:tc>
        <w:tc>
          <w:tcPr>
            <w:shd w:fill="F2F2F2" w:color="F2F2F2" w:val="clear"/>
            <w:tcMar>
              <w:top w:type="dxa" w:w="60"/>
              <w:left w:type="dxa" w:w="100"/>
              <w:bottom w:type="dxa" w:w="60"/>
              <w:right w:type="dxa" w:w="100"/>
            </w:tcMar>
          </w:tcPr>
          <w:p>
            <w:pPr>
              <w:spacing w:after="40" w:before="40"/>
            </w:pPr>
            <w:r>
              <w:rPr>
                <w:sz w:val="20"/>
                <w:szCs w:val="20"/>
              </w:rPr>
              <w:t xml:space="preserve">✅ Reviewed</w:t>
            </w:r>
          </w:p>
        </w:tc>
        <w:tc>
          <w:tcPr>
            <w:shd w:fill="F2F2F2" w:color="F2F2F2" w:val="clear"/>
            <w:tcMar>
              <w:top w:type="dxa" w:w="60"/>
              <w:left w:type="dxa" w:w="100"/>
              <w:bottom w:type="dxa" w:w="60"/>
              <w:right w:type="dxa" w:w="100"/>
            </w:tcMar>
          </w:tcPr>
          <w:p>
            <w:pPr>
              <w:spacing w:after="40" w:before="40"/>
            </w:pPr>
            <w:r>
              <w:rPr>
                <w:sz w:val="20"/>
                <w:szCs w:val="20"/>
              </w:rPr>
              <w:t xml:space="preserve">Local/offline model option identified</w:t>
            </w:r>
          </w:p>
        </w:tc>
      </w:tr>
      <w:tr>
        <w:tc>
          <w:tcPr>
            <w:shd w:fill="FFFFFF" w:color="FFFFFF" w:val="clear"/>
            <w:tcMar>
              <w:top w:type="dxa" w:w="60"/>
              <w:left w:type="dxa" w:w="100"/>
              <w:bottom w:type="dxa" w:w="60"/>
              <w:right w:type="dxa" w:w="100"/>
            </w:tcMar>
          </w:tcPr>
          <w:p>
            <w:pPr>
              <w:spacing w:after="40" w:before="40"/>
            </w:pPr>
            <w:r>
              <w:rPr>
                <w:sz w:val="20"/>
                <w:szCs w:val="20"/>
              </w:rPr>
              <w:t xml:space="preserve">RAG Knowledge Base</w:t>
            </w:r>
          </w:p>
        </w:tc>
        <w:tc>
          <w:tcPr>
            <w:shd w:fill="FFFFFF" w:color="FFFFFF" w:val="clear"/>
            <w:tcMar>
              <w:top w:type="dxa" w:w="60"/>
              <w:left w:type="dxa" w:w="100"/>
              <w:bottom w:type="dxa" w:w="60"/>
              <w:right w:type="dxa" w:w="100"/>
            </w:tcMar>
          </w:tcPr>
          <w:p>
            <w:pPr>
              <w:spacing w:after="40" w:before="40"/>
            </w:pPr>
            <w:r>
              <w:rPr>
                <w:sz w:val="20"/>
                <w:szCs w:val="20"/>
              </w:rPr>
              <w:t xml:space="preserve">🔵 Planned</w:t>
            </w:r>
          </w:p>
        </w:tc>
        <w:tc>
          <w:tcPr>
            <w:shd w:fill="FFFFFF" w:color="FFFFFF" w:val="clear"/>
            <w:tcMar>
              <w:top w:type="dxa" w:w="60"/>
              <w:left w:type="dxa" w:w="100"/>
              <w:bottom w:type="dxa" w:w="60"/>
              <w:right w:type="dxa" w:w="100"/>
            </w:tcMar>
          </w:tcPr>
          <w:p>
            <w:pPr>
              <w:spacing w:after="40" w:before="40"/>
            </w:pPr>
            <w:r>
              <w:rPr>
                <w:sz w:val="20"/>
                <w:szCs w:val="20"/>
              </w:rPr>
              <w:t xml:space="preserve">Core next-phase knowledge layer</w:t>
            </w:r>
          </w:p>
        </w:tc>
      </w:tr>
      <w:tr>
        <w:tc>
          <w:tcPr>
            <w:shd w:fill="F2F2F2" w:color="F2F2F2" w:val="clear"/>
            <w:tcMar>
              <w:top w:type="dxa" w:w="60"/>
              <w:left w:type="dxa" w:w="100"/>
              <w:bottom w:type="dxa" w:w="60"/>
              <w:right w:type="dxa" w:w="100"/>
            </w:tcMar>
          </w:tcPr>
          <w:p>
            <w:pPr>
              <w:spacing w:after="40" w:before="40"/>
            </w:pPr>
            <w:r>
              <w:rPr>
                <w:sz w:val="20"/>
                <w:szCs w:val="20"/>
              </w:rPr>
              <w:t xml:space="preserve">AI Content Recommendations</w:t>
            </w:r>
          </w:p>
        </w:tc>
        <w:tc>
          <w:tcPr>
            <w:shd w:fill="F2F2F2" w:color="F2F2F2" w:val="clear"/>
            <w:tcMar>
              <w:top w:type="dxa" w:w="60"/>
              <w:left w:type="dxa" w:w="100"/>
              <w:bottom w:type="dxa" w:w="60"/>
              <w:right w:type="dxa" w:w="100"/>
            </w:tcMar>
          </w:tcPr>
          <w:p>
            <w:pPr>
              <w:spacing w:after="40" w:before="40"/>
            </w:pPr>
            <w:r>
              <w:rPr>
                <w:sz w:val="20"/>
                <w:szCs w:val="20"/>
              </w:rPr>
              <w:t xml:space="preserve">🔵 Planned</w:t>
            </w:r>
          </w:p>
        </w:tc>
        <w:tc>
          <w:tcPr>
            <w:shd w:fill="F2F2F2" w:color="F2F2F2" w:val="clear"/>
            <w:tcMar>
              <w:top w:type="dxa" w:w="60"/>
              <w:left w:type="dxa" w:w="100"/>
              <w:bottom w:type="dxa" w:w="60"/>
              <w:right w:type="dxa" w:w="100"/>
            </w:tcMar>
          </w:tcPr>
          <w:p>
            <w:pPr>
              <w:spacing w:after="40" w:before="40"/>
            </w:pPr>
            <w:r>
              <w:rPr>
                <w:sz w:val="20"/>
                <w:szCs w:val="20"/>
              </w:rPr>
              <w:t xml:space="preserve">Personalized, related, behavior-based recommendations</w:t>
            </w:r>
          </w:p>
        </w:tc>
      </w:tr>
      <w:tr>
        <w:tc>
          <w:tcPr>
            <w:shd w:fill="FFFFFF" w:color="FFFFFF" w:val="clear"/>
            <w:tcMar>
              <w:top w:type="dxa" w:w="60"/>
              <w:left w:type="dxa" w:w="100"/>
              <w:bottom w:type="dxa" w:w="60"/>
              <w:right w:type="dxa" w:w="100"/>
            </w:tcMar>
          </w:tcPr>
          <w:p>
            <w:pPr>
              <w:spacing w:after="40" w:before="40"/>
            </w:pPr>
            <w:r>
              <w:rPr>
                <w:sz w:val="20"/>
                <w:szCs w:val="20"/>
              </w:rPr>
              <w:t xml:space="preserve">FAQ Assistant</w:t>
            </w:r>
          </w:p>
        </w:tc>
        <w:tc>
          <w:tcPr>
            <w:shd w:fill="FFFFFF" w:color="FFFFFF" w:val="clear"/>
            <w:tcMar>
              <w:top w:type="dxa" w:w="60"/>
              <w:left w:type="dxa" w:w="100"/>
              <w:bottom w:type="dxa" w:w="60"/>
              <w:right w:type="dxa" w:w="100"/>
            </w:tcMar>
          </w:tcPr>
          <w:p>
            <w:pPr>
              <w:spacing w:after="40" w:before="40"/>
            </w:pPr>
            <w:r>
              <w:rPr>
                <w:sz w:val="20"/>
                <w:szCs w:val="20"/>
              </w:rPr>
              <w:t xml:space="preserve">🔵 Planned</w:t>
            </w:r>
          </w:p>
        </w:tc>
        <w:tc>
          <w:tcPr>
            <w:shd w:fill="FFFFFF" w:color="FFFFFF" w:val="clear"/>
            <w:tcMar>
              <w:top w:type="dxa" w:w="60"/>
              <w:left w:type="dxa" w:w="100"/>
              <w:bottom w:type="dxa" w:w="60"/>
              <w:right w:type="dxa" w:w="100"/>
            </w:tcMar>
          </w:tcPr>
          <w:p>
            <w:pPr>
              <w:spacing w:after="40" w:before="40"/>
            </w:pPr>
            <w:r>
              <w:rPr>
                <w:sz w:val="20"/>
                <w:szCs w:val="20"/>
              </w:rPr>
              <w:t xml:space="preserve">AI answers for common application questions</w:t>
            </w:r>
          </w:p>
        </w:tc>
      </w:tr>
      <w:tr>
        <w:tc>
          <w:tcPr>
            <w:shd w:fill="F2F2F2" w:color="F2F2F2" w:val="clear"/>
            <w:tcMar>
              <w:top w:type="dxa" w:w="60"/>
              <w:left w:type="dxa" w:w="100"/>
              <w:bottom w:type="dxa" w:w="60"/>
              <w:right w:type="dxa" w:w="100"/>
            </w:tcMar>
          </w:tcPr>
          <w:p>
            <w:pPr>
              <w:spacing w:after="40" w:before="40"/>
            </w:pPr>
            <w:r>
              <w:rPr>
                <w:sz w:val="20"/>
                <w:szCs w:val="20"/>
              </w:rPr>
              <w:t xml:space="preserve">AI Chatbot</w:t>
            </w:r>
          </w:p>
        </w:tc>
        <w:tc>
          <w:tcPr>
            <w:shd w:fill="F2F2F2" w:color="F2F2F2" w:val="clear"/>
            <w:tcMar>
              <w:top w:type="dxa" w:w="60"/>
              <w:left w:type="dxa" w:w="100"/>
              <w:bottom w:type="dxa" w:w="60"/>
              <w:right w:type="dxa" w:w="100"/>
            </w:tcMar>
          </w:tcPr>
          <w:p>
            <w:pPr>
              <w:spacing w:after="40" w:before="40"/>
            </w:pPr>
            <w:r>
              <w:rPr>
                <w:sz w:val="20"/>
                <w:szCs w:val="20"/>
              </w:rPr>
              <w:t xml:space="preserve">🔵 Planned</w:t>
            </w:r>
          </w:p>
        </w:tc>
        <w:tc>
          <w:tcPr>
            <w:shd w:fill="F2F2F2" w:color="F2F2F2" w:val="clear"/>
            <w:tcMar>
              <w:top w:type="dxa" w:w="60"/>
              <w:left w:type="dxa" w:w="100"/>
              <w:bottom w:type="dxa" w:w="60"/>
              <w:right w:type="dxa" w:w="100"/>
            </w:tcMar>
          </w:tcPr>
          <w:p>
            <w:pPr>
              <w:spacing w:after="40" w:before="40"/>
            </w:pPr>
            <w:r>
              <w:rPr>
                <w:sz w:val="20"/>
                <w:szCs w:val="20"/>
              </w:rPr>
              <w:t xml:space="preserve">Conversational interface over AI services</w:t>
            </w:r>
          </w:p>
        </w:tc>
      </w:tr>
      <w:tr>
        <w:tc>
          <w:tcPr>
            <w:shd w:fill="FFFFFF" w:color="FFFFFF" w:val="clear"/>
            <w:tcMar>
              <w:top w:type="dxa" w:w="60"/>
              <w:left w:type="dxa" w:w="100"/>
              <w:bottom w:type="dxa" w:w="60"/>
              <w:right w:type="dxa" w:w="100"/>
            </w:tcMar>
          </w:tcPr>
          <w:p>
            <w:pPr>
              <w:spacing w:after="40" w:before="40"/>
            </w:pPr>
            <w:r>
              <w:rPr>
                <w:sz w:val="20"/>
                <w:szCs w:val="20"/>
              </w:rPr>
              <w:t xml:space="preserve">Multilingual Support</w:t>
            </w:r>
          </w:p>
        </w:tc>
        <w:tc>
          <w:tcPr>
            <w:shd w:fill="FFFFFF" w:color="FFFFFF" w:val="clear"/>
            <w:tcMar>
              <w:top w:type="dxa" w:w="60"/>
              <w:left w:type="dxa" w:w="100"/>
              <w:bottom w:type="dxa" w:w="60"/>
              <w:right w:type="dxa" w:w="100"/>
            </w:tcMar>
          </w:tcPr>
          <w:p>
            <w:pPr>
              <w:spacing w:after="40" w:before="40"/>
            </w:pPr>
            <w:r>
              <w:rPr>
                <w:sz w:val="20"/>
                <w:szCs w:val="20"/>
              </w:rPr>
              <w:t xml:space="preserve">🔵 Planned</w:t>
            </w:r>
          </w:p>
        </w:tc>
        <w:tc>
          <w:tcPr>
            <w:shd w:fill="FFFFFF" w:color="FFFFFF" w:val="clear"/>
            <w:tcMar>
              <w:top w:type="dxa" w:w="60"/>
              <w:left w:type="dxa" w:w="100"/>
              <w:bottom w:type="dxa" w:w="60"/>
              <w:right w:type="dxa" w:w="100"/>
            </w:tcMar>
          </w:tcPr>
          <w:p>
            <w:pPr>
              <w:spacing w:after="40" w:before="40"/>
            </w:pPr>
            <w:r>
              <w:rPr>
                <w:sz w:val="20"/>
                <w:szCs w:val="20"/>
              </w:rPr>
              <w:t xml:space="preserve">Multi-language input and output</w:t>
            </w:r>
          </w:p>
        </w:tc>
      </w:tr>
      <w:tr>
        <w:tc>
          <w:tcPr>
            <w:shd w:fill="F2F2F2" w:color="F2F2F2" w:val="clear"/>
            <w:tcMar>
              <w:top w:type="dxa" w:w="60"/>
              <w:left w:type="dxa" w:w="100"/>
              <w:bottom w:type="dxa" w:w="60"/>
              <w:right w:type="dxa" w:w="100"/>
            </w:tcMar>
          </w:tcPr>
          <w:p>
            <w:pPr>
              <w:spacing w:after="40" w:before="40"/>
            </w:pPr>
            <w:r>
              <w:rPr>
                <w:sz w:val="20"/>
                <w:szCs w:val="20"/>
              </w:rPr>
              <w:t xml:space="preserve">Financial AI</w:t>
            </w:r>
          </w:p>
        </w:tc>
        <w:tc>
          <w:tcPr>
            <w:shd w:fill="F2F2F2" w:color="F2F2F2" w:val="clear"/>
            <w:tcMar>
              <w:top w:type="dxa" w:w="60"/>
              <w:left w:type="dxa" w:w="100"/>
              <w:bottom w:type="dxa" w:w="60"/>
              <w:right w:type="dxa" w:w="100"/>
            </w:tcMar>
          </w:tcPr>
          <w:p>
            <w:pPr>
              <w:spacing w:after="40" w:before="40"/>
            </w:pPr>
            <w:r>
              <w:rPr>
                <w:sz w:val="20"/>
                <w:szCs w:val="20"/>
              </w:rPr>
              <w:t xml:space="preserve">🔵 Planned</w:t>
            </w:r>
          </w:p>
        </w:tc>
        <w:tc>
          <w:tcPr>
            <w:shd w:fill="F2F2F2" w:color="F2F2F2" w:val="clear"/>
            <w:tcMar>
              <w:top w:type="dxa" w:w="60"/>
              <w:left w:type="dxa" w:w="100"/>
              <w:bottom w:type="dxa" w:w="60"/>
              <w:right w:type="dxa" w:w="100"/>
            </w:tcMar>
          </w:tcPr>
          <w:p>
            <w:pPr>
              <w:spacing w:after="40" w:before="40"/>
            </w:pPr>
            <w:r>
              <w:rPr>
                <w:sz w:val="20"/>
                <w:szCs w:val="20"/>
              </w:rPr>
              <w:t xml:space="preserve">Financial analysis and explanations</w:t>
            </w:r>
          </w:p>
        </w:tc>
      </w:tr>
      <w:tr>
        <w:tc>
          <w:tcPr>
            <w:shd w:fill="FFFFFF" w:color="FFFFFF" w:val="clear"/>
            <w:tcMar>
              <w:top w:type="dxa" w:w="60"/>
              <w:left w:type="dxa" w:w="100"/>
              <w:bottom w:type="dxa" w:w="60"/>
              <w:right w:type="dxa" w:w="100"/>
            </w:tcMar>
          </w:tcPr>
          <w:p>
            <w:pPr>
              <w:spacing w:after="40" w:before="40"/>
            </w:pPr>
            <w:r>
              <w:rPr>
                <w:sz w:val="20"/>
                <w:szCs w:val="20"/>
              </w:rPr>
              <w:t xml:space="preserve">Smart Insights</w:t>
            </w:r>
          </w:p>
        </w:tc>
        <w:tc>
          <w:tcPr>
            <w:shd w:fill="FFFFFF" w:color="FFFFFF" w:val="clear"/>
            <w:tcMar>
              <w:top w:type="dxa" w:w="60"/>
              <w:left w:type="dxa" w:w="100"/>
              <w:bottom w:type="dxa" w:w="60"/>
              <w:right w:type="dxa" w:w="100"/>
            </w:tcMar>
          </w:tcPr>
          <w:p>
            <w:pPr>
              <w:spacing w:after="40" w:before="40"/>
            </w:pPr>
            <w:r>
              <w:rPr>
                <w:sz w:val="20"/>
                <w:szCs w:val="20"/>
              </w:rPr>
              <w:t xml:space="preserve">🔵 Planned</w:t>
            </w:r>
          </w:p>
        </w:tc>
        <w:tc>
          <w:tcPr>
            <w:shd w:fill="FFFFFF" w:color="FFFFFF" w:val="clear"/>
            <w:tcMar>
              <w:top w:type="dxa" w:w="60"/>
              <w:left w:type="dxa" w:w="100"/>
              <w:bottom w:type="dxa" w:w="60"/>
              <w:right w:type="dxa" w:w="100"/>
            </w:tcMar>
          </w:tcPr>
          <w:p>
            <w:pPr>
              <w:spacing w:after="40" w:before="40"/>
            </w:pPr>
            <w:r>
              <w:rPr>
                <w:sz w:val="20"/>
                <w:szCs w:val="20"/>
              </w:rPr>
              <w:t xml:space="preserve">Personalized insights from data</w:t>
            </w:r>
          </w:p>
        </w:tc>
      </w:tr>
      <w:tr>
        <w:tc>
          <w:tcPr>
            <w:shd w:fill="F2F2F2" w:color="F2F2F2" w:val="clear"/>
            <w:tcMar>
              <w:top w:type="dxa" w:w="60"/>
              <w:left w:type="dxa" w:w="100"/>
              <w:bottom w:type="dxa" w:w="60"/>
              <w:right w:type="dxa" w:w="100"/>
            </w:tcMar>
          </w:tcPr>
          <w:p>
            <w:pPr>
              <w:spacing w:after="40" w:before="40"/>
            </w:pPr>
            <w:r>
              <w:rPr>
                <w:sz w:val="20"/>
                <w:szCs w:val="20"/>
              </w:rPr>
              <w:t xml:space="preserve">User Engagement</w:t>
            </w:r>
          </w:p>
        </w:tc>
        <w:tc>
          <w:tcPr>
            <w:shd w:fill="F2F2F2" w:color="F2F2F2" w:val="clear"/>
            <w:tcMar>
              <w:top w:type="dxa" w:w="60"/>
              <w:left w:type="dxa" w:w="100"/>
              <w:bottom w:type="dxa" w:w="60"/>
              <w:right w:type="dxa" w:w="100"/>
            </w:tcMar>
          </w:tcPr>
          <w:p>
            <w:pPr>
              <w:spacing w:after="40" w:before="40"/>
            </w:pPr>
            <w:r>
              <w:rPr>
                <w:sz w:val="20"/>
                <w:szCs w:val="20"/>
              </w:rPr>
              <w:t xml:space="preserve">🔵 Planned</w:t>
            </w:r>
          </w:p>
        </w:tc>
        <w:tc>
          <w:tcPr>
            <w:shd w:fill="F2F2F2" w:color="F2F2F2" w:val="clear"/>
            <w:tcMar>
              <w:top w:type="dxa" w:w="60"/>
              <w:left w:type="dxa" w:w="100"/>
              <w:bottom w:type="dxa" w:w="60"/>
              <w:right w:type="dxa" w:w="100"/>
            </w:tcMar>
          </w:tcPr>
          <w:p>
            <w:pPr>
              <w:spacing w:after="40" w:before="40"/>
            </w:pPr>
            <w:r>
              <w:rPr>
                <w:sz w:val="20"/>
                <w:szCs w:val="20"/>
              </w:rPr>
              <w:t xml:space="preserve">AI-driven prompts and recommendations</w:t>
            </w:r>
          </w:p>
        </w:tc>
      </w:tr>
    </w:tbl>
    <w:p>
      <w:pPr>
        <w:pStyle w:val="Heading1"/>
        <w:spacing w:after="120" w:before="360"/>
        <w:rPr>
          <w:b/>
          <w:bCs/>
          <w:color w:val="1F3864"/>
          <w:sz w:val="28"/>
          <w:szCs w:val="28"/>
        </w:rPr>
      </w:pPr>
      <w:r>
        <w:t xml:space="preserve">3. Priorities for Day 21 Onward</w:t>
      </w:r>
    </w:p>
    <w:p>
      <w:pPr>
        <w:pBdr>
          <w:bottom w:val="single" w:color="2E75B6" w:sz="6"/>
        </w:pBdr>
        <w:spacing w:after="100" w:before="100"/>
      </w:pPr>
    </w:p>
    <w:p>
      <w:pPr>
        <w:spacing w:after="40" w:before="40"/>
        <w:ind w:left="360"/>
      </w:pPr>
      <w:r>
        <w:rPr>
          <w:color w:val="000000"/>
          <w:sz w:val="22"/>
          <w:szCs w:val="22"/>
        </w:rPr>
        <w:t xml:space="preserve">• Priority 1: RAG Knowledge Base — create the reliable knowledge foundation</w:t>
      </w:r>
    </w:p>
    <w:p>
      <w:pPr>
        <w:spacing w:after="40" w:before="40"/>
        <w:ind w:left="360"/>
      </w:pPr>
      <w:r>
        <w:rPr>
          <w:color w:val="000000"/>
          <w:sz w:val="22"/>
          <w:szCs w:val="22"/>
        </w:rPr>
        <w:t xml:space="preserve">• Priority 2: FAQ Assistant — answer common questions from approved information</w:t>
      </w:r>
    </w:p>
    <w:p>
      <w:pPr>
        <w:spacing w:after="40" w:before="40"/>
        <w:ind w:left="360"/>
      </w:pPr>
      <w:r>
        <w:rPr>
          <w:color w:val="000000"/>
          <w:sz w:val="22"/>
          <w:szCs w:val="22"/>
        </w:rPr>
        <w:t xml:space="preserve">• Priority 3: AI Chatbot — provide a central conversational interface</w:t>
      </w:r>
    </w:p>
    <w:p>
      <w:pPr>
        <w:spacing w:after="40" w:before="40"/>
        <w:ind w:left="360"/>
      </w:pPr>
      <w:r>
        <w:rPr>
          <w:color w:val="000000"/>
          <w:sz w:val="22"/>
          <w:szCs w:val="22"/>
        </w:rPr>
        <w:t xml:space="preserve">• Priority 4: Multilingual Support — return answers in the user's selected language</w:t>
      </w:r>
    </w:p>
    <w:p>
      <w:pPr>
        <w:spacing w:after="40" w:before="40"/>
        <w:ind w:left="360"/>
      </w:pPr>
      <w:r>
        <w:rPr>
          <w:color w:val="000000"/>
          <w:sz w:val="22"/>
          <w:szCs w:val="22"/>
        </w:rPr>
        <w:t xml:space="preserve">• Priority 5: Financial AI — analyze financial information safely</w:t>
      </w:r>
    </w:p>
    <w:p>
      <w:pPr>
        <w:spacing w:after="40" w:before="40"/>
        <w:ind w:left="360"/>
      </w:pPr>
      <w:r>
        <w:rPr>
          <w:color w:val="000000"/>
          <w:sz w:val="22"/>
          <w:szCs w:val="22"/>
        </w:rPr>
        <w:t xml:space="preserve">• Priority 6: Smart Insights &amp; Recommendations — generate personalized value from data</w:t>
      </w:r>
    </w:p>
    <w:p>
      <w:pPr>
        <w:spacing w:after="40" w:before="40"/>
        <w:ind w:left="360"/>
      </w:pPr>
      <w:r>
        <w:rPr>
          <w:color w:val="000000"/>
          <w:sz w:val="22"/>
          <w:szCs w:val="22"/>
        </w:rPr>
        <w:t xml:space="preserve">• Priority 7: User Engagement — use AI to improve useful product interaction</w:t>
      </w:r>
    </w:p>
    <w:p>
      <w:pPr>
        <w:spacing w:after="40" w:before="40"/>
        <w:ind w:left="360"/>
      </w:pPr>
      <w:r>
        <w:rPr>
          <w:color w:val="000000"/>
          <w:sz w:val="22"/>
          <w:szCs w:val="22"/>
        </w:rPr>
        <w:t xml:space="preserve">• Priority 8: Optimization — improve accuracy, speed, security, cost and scalability</w:t>
      </w:r>
    </w:p>
    <w:p>
      <w:pPr>
        <w:spacing w:after="0" w:before="0"/>
      </w:pPr>
      <w:r>
        <w:br w:type="page"/>
      </w:r>
    </w:p>
    <w:p>
      <w:pPr>
        <w:pStyle w:val="Heading1"/>
        <w:spacing w:after="120" w:before="360"/>
        <w:rPr>
          <w:b/>
          <w:bCs/>
          <w:color w:val="1F3864"/>
          <w:sz w:val="28"/>
          <w:szCs w:val="28"/>
        </w:rPr>
      </w:pPr>
      <w:r>
        <w:t xml:space="preserve">4. Architecture Diagrams</w:t>
      </w:r>
    </w:p>
    <w:p>
      <w:pPr>
        <w:pBdr>
          <w:bottom w:val="single" w:color="2E75B6" w:sz="6"/>
        </w:pBdr>
        <w:spacing w:after="100" w:before="100"/>
      </w:pPr>
    </w:p>
    <w:p>
      <w:pPr>
        <w:pStyle w:val="Heading2"/>
        <w:spacing w:after="80" w:before="240"/>
        <w:rPr>
          <w:b/>
          <w:bCs/>
          <w:color w:val="2E75B6"/>
          <w:sz w:val="24"/>
          <w:szCs w:val="24"/>
        </w:rPr>
      </w:pPr>
      <w:r>
        <w:t xml:space="preserve">4.1 Chatbot Response Flow</w:t>
      </w:r>
    </w:p>
    <w:p>
      <w:pPr>
        <w:spacing w:after="80" w:before="80"/>
        <w:jc w:val="left"/>
      </w:pPr>
      <w:r>
        <w:rPr>
          <w:b w:val="false"/>
          <w:bCs w:val="false"/>
          <w:i w:val="false"/>
          <w:iCs w:val="false"/>
          <w:color w:val="000000"/>
          <w:sz w:val="22"/>
          <w:szCs w:val="22"/>
        </w:rPr>
        <w:t xml:space="preserve">The following diagram illustrates the step-by-step flow from a user message to the final AI-generated response, including language detection, intent classification, memory retrieval, and LLM processing.</w:t>
      </w:r>
    </w:p>
    <w:p>
      <w:pPr>
        <w:spacing w:after="120" w:before="120"/>
        <w:jc w:val="center"/>
      </w:pPr>
      <w:r>
        <w:drawing>
          <wp:inline distT="0" distB="0" distL="0" distR="0">
            <wp:extent cx="3048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381500"/>
                    </a:xfrm>
                    <a:prstGeom prst="rect">
                      <a:avLst/>
                    </a:prstGeom>
                  </pic:spPr>
                </pic:pic>
              </a:graphicData>
            </a:graphic>
          </wp:inline>
        </w:drawing>
      </w:r>
    </w:p>
    <w:p>
      <w:pPr>
        <w:pStyle w:val="Heading2"/>
        <w:spacing w:after="80" w:before="240"/>
        <w:rPr>
          <w:b/>
          <w:bCs/>
          <w:color w:val="2E75B6"/>
          <w:sz w:val="24"/>
          <w:szCs w:val="24"/>
        </w:rPr>
      </w:pPr>
      <w:r>
        <w:t xml:space="preserve">4.2 RAG Knowledge Base Pipeline</w:t>
      </w:r>
    </w:p>
    <w:p>
      <w:pPr>
        <w:spacing w:after="80" w:before="80"/>
        <w:jc w:val="left"/>
      </w:pPr>
      <w:r>
        <w:rPr>
          <w:b w:val="false"/>
          <w:bCs w:val="false"/>
          <w:i w:val="false"/>
          <w:iCs w:val="false"/>
          <w:color w:val="000000"/>
          <w:sz w:val="22"/>
          <w:szCs w:val="22"/>
        </w:rPr>
        <w:t xml:space="preserve">This diagram shows how source documents (FAQs and guides) are processed into a FAISS vector store and how user questions are matched against this store to provide verified context to the chatbot LLM.</w:t>
      </w:r>
    </w:p>
    <w:p>
      <w:pPr>
        <w:spacing w:after="120" w:before="12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86000"/>
                    </a:xfrm>
                    <a:prstGeom prst="rect">
                      <a:avLst/>
                    </a:prstGeom>
                  </pic:spPr>
                </pic:pic>
              </a:graphicData>
            </a:graphic>
          </wp:inline>
        </w:drawing>
      </w:r>
    </w:p>
    <w:p>
      <w:pPr>
        <w:pStyle w:val="Heading2"/>
        <w:spacing w:after="80" w:before="240"/>
        <w:rPr>
          <w:b/>
          <w:bCs/>
          <w:color w:val="2E75B6"/>
          <w:sz w:val="24"/>
          <w:szCs w:val="24"/>
        </w:rPr>
      </w:pPr>
      <w:r>
        <w:t xml:space="preserve">4.3 Chatbot Integration Architecture</w:t>
      </w:r>
    </w:p>
    <w:p>
      <w:pPr>
        <w:spacing w:after="80" w:before="80"/>
        <w:jc w:val="left"/>
      </w:pPr>
      <w:r>
        <w:rPr>
          <w:b w:val="false"/>
          <w:bCs w:val="false"/>
          <w:i w:val="false"/>
          <w:iCs w:val="false"/>
          <w:color w:val="000000"/>
          <w:sz w:val="22"/>
          <w:szCs w:val="22"/>
        </w:rPr>
        <w:t xml:space="preserve">This diagram shows how the React Chat UI connects to the Chatbot Service (/api/ai/chat), which routes requests to either the RAG Knowledge Base (in progress) or the Financial AI Module (pending connection).</w:t>
      </w:r>
    </w:p>
    <w:p>
      <w:pPr>
        <w:spacing w:after="120" w:before="12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52750"/>
                    </a:xfrm>
                    <a:prstGeom prst="rect">
                      <a:avLst/>
                    </a:prstGeom>
                  </pic:spPr>
                </pic:pic>
              </a:graphicData>
            </a:graphic>
          </wp:inline>
        </w:drawing>
      </w:r>
    </w:p>
    <w:p>
      <w:pPr>
        <w:spacing w:after="0" w:before="0"/>
      </w:pPr>
      <w:r>
        <w:br w:type="page"/>
      </w:r>
    </w:p>
    <w:p>
      <w:pPr>
        <w:pStyle w:val="Heading1"/>
        <w:spacing w:after="120" w:before="360"/>
        <w:rPr>
          <w:b/>
          <w:bCs/>
          <w:color w:val="1F3864"/>
          <w:sz w:val="28"/>
          <w:szCs w:val="28"/>
        </w:rPr>
      </w:pPr>
      <w:r>
        <w:t xml:space="preserve">5. RAG Knowledge Base Development</w:t>
      </w:r>
    </w:p>
    <w:p>
      <w:pPr>
        <w:pBdr>
          <w:bottom w:val="single" w:color="2E75B6" w:sz="6"/>
        </w:pBdr>
        <w:spacing w:after="100" w:before="100"/>
      </w:pPr>
    </w:p>
    <w:p>
      <w:pPr>
        <w:spacing w:after="80" w:before="80"/>
        <w:jc w:val="left"/>
      </w:pPr>
      <w:r>
        <w:rPr>
          <w:b w:val="false"/>
          <w:bCs w:val="false"/>
          <w:i w:val="false"/>
          <w:iCs w:val="false"/>
          <w:color w:val="000000"/>
          <w:sz w:val="22"/>
          <w:szCs w:val="22"/>
        </w:rPr>
        <w:t xml:space="preserve">RAG (Retrieval-Augmented Generation) lets the system retrieve relevant information first and then give the AI that information as context. This reduces unsupported answers and makes the assistant more grounded in approved application/business data.</w:t>
      </w:r>
    </w:p>
    <w:p>
      <w:pPr>
        <w:spacing w:after="80" w:before="80"/>
        <w:jc w:val="left"/>
      </w:pPr>
      <w:r>
        <w:rPr>
          <w:b/>
          <w:bCs/>
          <w:i w:val="false"/>
          <w:iCs w:val="false"/>
          <w:color w:val="2E75B6"/>
          <w:sz w:val="22"/>
          <w:szCs w:val="22"/>
        </w:rPr>
        <w:t xml:space="preserve">Flow: User Question → Backend → Query/Embedding → Vector Store → Relevant Documents → LLM → Grounded Answer → User</w:t>
      </w:r>
    </w:p>
    <w:p>
      <w:pPr>
        <w:spacing w:after="40" w:before="40"/>
        <w:ind w:left="360"/>
      </w:pPr>
      <w:r>
        <w:rPr>
          <w:color w:val="000000"/>
          <w:sz w:val="22"/>
          <w:szCs w:val="22"/>
        </w:rPr>
        <w:t xml:space="preserve">• Collect approved documentation, FAQs and business rules</w:t>
      </w:r>
    </w:p>
    <w:p>
      <w:pPr>
        <w:spacing w:after="40" w:before="40"/>
        <w:ind w:left="360"/>
      </w:pPr>
      <w:r>
        <w:rPr>
          <w:color w:val="000000"/>
          <w:sz w:val="22"/>
          <w:szCs w:val="22"/>
        </w:rPr>
        <w:t xml:space="preserve">• Clean and split documents into useful chunks</w:t>
      </w:r>
    </w:p>
    <w:p>
      <w:pPr>
        <w:spacing w:after="40" w:before="40"/>
        <w:ind w:left="360"/>
      </w:pPr>
      <w:r>
        <w:rPr>
          <w:color w:val="000000"/>
          <w:sz w:val="22"/>
          <w:szCs w:val="22"/>
        </w:rPr>
        <w:t xml:space="preserve">• Generate embeddings and store them with metadata</w:t>
      </w:r>
    </w:p>
    <w:p>
      <w:pPr>
        <w:spacing w:after="40" w:before="40"/>
        <w:ind w:left="360"/>
      </w:pPr>
      <w:r>
        <w:rPr>
          <w:color w:val="000000"/>
          <w:sz w:val="22"/>
          <w:szCs w:val="22"/>
        </w:rPr>
        <w:t xml:space="preserve">• Retrieve the most relevant chunks for each question</w:t>
      </w:r>
    </w:p>
    <w:p>
      <w:pPr>
        <w:spacing w:after="40" w:before="40"/>
        <w:ind w:left="360"/>
      </w:pPr>
      <w:r>
        <w:rPr>
          <w:color w:val="000000"/>
          <w:sz w:val="22"/>
          <w:szCs w:val="22"/>
        </w:rPr>
        <w:t xml:space="preserve">• Send retrieved context to the model</w:t>
      </w:r>
    </w:p>
    <w:p>
      <w:pPr>
        <w:spacing w:after="40" w:before="40"/>
        <w:ind w:left="360"/>
      </w:pPr>
      <w:r>
        <w:rPr>
          <w:color w:val="000000"/>
          <w:sz w:val="22"/>
          <w:szCs w:val="22"/>
        </w:rPr>
        <w:t xml:space="preserve">• Add source/reference information where appropriate</w:t>
      </w:r>
    </w:p>
    <w:p>
      <w:pPr>
        <w:spacing w:after="40" w:before="40"/>
        <w:ind w:left="360"/>
      </w:pPr>
      <w:r>
        <w:rPr>
          <w:color w:val="000000"/>
          <w:sz w:val="22"/>
          <w:szCs w:val="22"/>
        </w:rPr>
        <w:t xml:space="preserve">• Evaluate retrieval accuracy and hallucinations</w:t>
      </w:r>
    </w:p>
    <w:p>
      <w:pPr>
        <w:pStyle w:val="Heading1"/>
        <w:spacing w:after="120" w:before="360"/>
        <w:rPr>
          <w:b/>
          <w:bCs/>
          <w:color w:val="1F3864"/>
          <w:sz w:val="28"/>
          <w:szCs w:val="28"/>
        </w:rPr>
      </w:pPr>
      <w:r>
        <w:t xml:space="preserve">6. FAQ Assistant Implementation</w:t>
      </w:r>
    </w:p>
    <w:p>
      <w:pPr>
        <w:pBdr>
          <w:bottom w:val="single" w:color="2E75B6" w:sz="6"/>
        </w:pBdr>
        <w:spacing w:after="100" w:before="100"/>
      </w:pPr>
    </w:p>
    <w:p>
      <w:pPr>
        <w:spacing w:after="40" w:before="40"/>
        <w:ind w:left="360"/>
      </w:pPr>
      <w:r>
        <w:rPr>
          <w:color w:val="000000"/>
          <w:sz w:val="22"/>
          <w:szCs w:val="22"/>
        </w:rPr>
        <w:t xml:space="preserve">• Maintain an approved FAQ dataset</w:t>
      </w:r>
    </w:p>
    <w:p>
      <w:pPr>
        <w:spacing w:after="40" w:before="40"/>
        <w:ind w:left="360"/>
      </w:pPr>
      <w:r>
        <w:rPr>
          <w:color w:val="000000"/>
          <w:sz w:val="22"/>
          <w:szCs w:val="22"/>
        </w:rPr>
        <w:t xml:space="preserve">• Search/retrieve the relevant answer context</w:t>
      </w:r>
    </w:p>
    <w:p>
      <w:pPr>
        <w:spacing w:after="40" w:before="40"/>
        <w:ind w:left="360"/>
      </w:pPr>
      <w:r>
        <w:rPr>
          <w:color w:val="000000"/>
          <w:sz w:val="22"/>
          <w:szCs w:val="22"/>
        </w:rPr>
        <w:t xml:space="preserve">• Return short and understandable answers</w:t>
      </w:r>
    </w:p>
    <w:p>
      <w:pPr>
        <w:spacing w:after="40" w:before="40"/>
        <w:ind w:left="360"/>
      </w:pPr>
      <w:r>
        <w:rPr>
          <w:color w:val="000000"/>
          <w:sz w:val="22"/>
          <w:szCs w:val="22"/>
        </w:rPr>
        <w:t xml:space="preserve">• Use a safe fallback when information is unavailable</w:t>
      </w:r>
    </w:p>
    <w:p>
      <w:pPr>
        <w:spacing w:after="40" w:before="40"/>
        <w:ind w:left="360"/>
      </w:pPr>
      <w:r>
        <w:rPr>
          <w:color w:val="000000"/>
          <w:sz w:val="22"/>
          <w:szCs w:val="22"/>
        </w:rPr>
        <w:t xml:space="preserve">• Log questions and answers for quality evaluation</w:t>
      </w:r>
    </w:p>
    <w:p>
      <w:pPr>
        <w:pStyle w:val="Heading1"/>
        <w:spacing w:after="120" w:before="360"/>
        <w:rPr>
          <w:b/>
          <w:bCs/>
          <w:color w:val="1F3864"/>
          <w:sz w:val="28"/>
          <w:szCs w:val="28"/>
        </w:rPr>
      </w:pPr>
      <w:r>
        <w:t xml:space="preserve">7. AI Chatbot Integration</w:t>
      </w:r>
    </w:p>
    <w:p>
      <w:pPr>
        <w:pBdr>
          <w:bottom w:val="single" w:color="2E75B6" w:sz="6"/>
        </w:pBdr>
        <w:spacing w:after="100" w:before="100"/>
      </w:pPr>
    </w:p>
    <w:p>
      <w:pPr>
        <w:spacing w:after="80" w:before="80"/>
        <w:jc w:val="left"/>
      </w:pPr>
      <w:r>
        <w:rPr>
          <w:b/>
          <w:bCs/>
          <w:i w:val="false"/>
          <w:iCs w:val="false"/>
          <w:color w:val="2E75B6"/>
          <w:sz w:val="22"/>
          <w:szCs w:val="22"/>
        </w:rPr>
        <w:t xml:space="preserve">Architecture: Chat UI → Backend AI API → Authentication/Validation → RAG / Financial AI / Recommendation Services → LLM → Response</w:t>
      </w:r>
    </w:p>
    <w:p>
      <w:pPr>
        <w:spacing w:after="40" w:before="40"/>
        <w:ind w:left="360"/>
      </w:pPr>
      <w:r>
        <w:rPr>
          <w:color w:val="000000"/>
          <w:sz w:val="22"/>
          <w:szCs w:val="22"/>
        </w:rPr>
        <w:t xml:space="preserve">• Conversation history where needed</w:t>
      </w:r>
    </w:p>
    <w:p>
      <w:pPr>
        <w:spacing w:after="40" w:before="40"/>
        <w:ind w:left="360"/>
      </w:pPr>
      <w:r>
        <w:rPr>
          <w:color w:val="000000"/>
          <w:sz w:val="22"/>
          <w:szCs w:val="22"/>
        </w:rPr>
        <w:t xml:space="preserve">• User authentication and authorization</w:t>
      </w:r>
    </w:p>
    <w:p>
      <w:pPr>
        <w:spacing w:after="40" w:before="40"/>
        <w:ind w:left="360"/>
      </w:pPr>
      <w:r>
        <w:rPr>
          <w:color w:val="000000"/>
          <w:sz w:val="22"/>
          <w:szCs w:val="22"/>
        </w:rPr>
        <w:t xml:space="preserve">• RAG integration</w:t>
      </w:r>
    </w:p>
    <w:p>
      <w:pPr>
        <w:spacing w:after="40" w:before="40"/>
        <w:ind w:left="360"/>
      </w:pPr>
      <w:r>
        <w:rPr>
          <w:color w:val="000000"/>
          <w:sz w:val="22"/>
          <w:szCs w:val="22"/>
        </w:rPr>
        <w:t xml:space="preserve">• Financial-data access only for authorized users</w:t>
      </w:r>
    </w:p>
    <w:p>
      <w:pPr>
        <w:spacing w:after="40" w:before="40"/>
        <w:ind w:left="360"/>
      </w:pPr>
      <w:r>
        <w:rPr>
          <w:color w:val="000000"/>
          <w:sz w:val="22"/>
          <w:szCs w:val="22"/>
        </w:rPr>
        <w:t xml:space="preserve">• Timeout and error handling</w:t>
      </w:r>
    </w:p>
    <w:p>
      <w:pPr>
        <w:spacing w:after="40" w:before="40"/>
        <w:ind w:left="360"/>
      </w:pPr>
      <w:r>
        <w:rPr>
          <w:color w:val="000000"/>
          <w:sz w:val="22"/>
          <w:szCs w:val="22"/>
        </w:rPr>
        <w:t xml:space="preserve">• Usage and quality monitoring</w:t>
      </w:r>
    </w:p>
    <w:p>
      <w:pPr>
        <w:pStyle w:val="Heading1"/>
        <w:spacing w:after="120" w:before="360"/>
        <w:rPr>
          <w:b/>
          <w:bCs/>
          <w:color w:val="1F3864"/>
          <w:sz w:val="28"/>
          <w:szCs w:val="28"/>
        </w:rPr>
      </w:pPr>
      <w:r>
        <w:t xml:space="preserve">8. Multilingual Support</w:t>
      </w:r>
    </w:p>
    <w:p>
      <w:pPr>
        <w:pBdr>
          <w:bottom w:val="single" w:color="2E75B6" w:sz="6"/>
        </w:pBdr>
        <w:spacing w:after="100" w:before="100"/>
      </w:pPr>
    </w:p>
    <w:p>
      <w:pPr>
        <w:spacing w:after="40" w:before="40"/>
        <w:ind w:left="360"/>
      </w:pPr>
      <w:r>
        <w:rPr>
          <w:color w:val="000000"/>
          <w:sz w:val="22"/>
          <w:szCs w:val="22"/>
        </w:rPr>
        <w:t xml:space="preserve">• Allow language selection or detect the user's language</w:t>
      </w:r>
    </w:p>
    <w:p>
      <w:pPr>
        <w:spacing w:after="40" w:before="40"/>
        <w:ind w:left="360"/>
      </w:pPr>
      <w:r>
        <w:rPr>
          <w:color w:val="000000"/>
          <w:sz w:val="22"/>
          <w:szCs w:val="22"/>
        </w:rPr>
        <w:t xml:space="preserve">• Keep business logic and data processing language-independent</w:t>
      </w:r>
    </w:p>
    <w:p>
      <w:pPr>
        <w:spacing w:after="40" w:before="40"/>
        <w:ind w:left="360"/>
      </w:pPr>
      <w:r>
        <w:rPr>
          <w:color w:val="000000"/>
          <w:sz w:val="22"/>
          <w:szCs w:val="22"/>
        </w:rPr>
        <w:t xml:space="preserve">• Generate the final answer in the selected language</w:t>
      </w:r>
    </w:p>
    <w:p>
      <w:pPr>
        <w:spacing w:after="40" w:before="40"/>
        <w:ind w:left="360"/>
      </w:pPr>
      <w:r>
        <w:rPr>
          <w:color w:val="000000"/>
          <w:sz w:val="22"/>
          <w:szCs w:val="22"/>
        </w:rPr>
        <w:t xml:space="preserve">• Keep financial numbers, dates and currency values accurate</w:t>
      </w:r>
    </w:p>
    <w:p>
      <w:pPr>
        <w:spacing w:after="40" w:before="40"/>
        <w:ind w:left="360"/>
      </w:pPr>
      <w:r>
        <w:rPr>
          <w:color w:val="000000"/>
          <w:sz w:val="22"/>
          <w:szCs w:val="22"/>
        </w:rPr>
        <w:t xml:space="preserve">• Test the same questions across all supported languages</w:t>
      </w:r>
    </w:p>
    <w:p>
      <w:pPr>
        <w:spacing w:after="0" w:before="0"/>
      </w:pPr>
      <w:r>
        <w:br w:type="page"/>
      </w:r>
    </w:p>
    <w:p>
      <w:pPr>
        <w:pStyle w:val="Heading1"/>
        <w:spacing w:after="120" w:before="360"/>
        <w:rPr>
          <w:b/>
          <w:bCs/>
          <w:color w:val="1F3864"/>
          <w:sz w:val="28"/>
          <w:szCs w:val="28"/>
        </w:rPr>
      </w:pPr>
      <w:r>
        <w:t xml:space="preserve">9. Financial AI Integration</w:t>
      </w:r>
    </w:p>
    <w:p>
      <w:pPr>
        <w:pBdr>
          <w:bottom w:val="single" w:color="2E75B6" w:sz="6"/>
        </w:pBdr>
        <w:spacing w:after="100" w:before="100"/>
      </w:pPr>
    </w:p>
    <w:p>
      <w:pPr>
        <w:spacing w:after="80" w:before="80"/>
        <w:jc w:val="left"/>
      </w:pPr>
      <w:r>
        <w:rPr>
          <w:b w:val="false"/>
          <w:bCs w:val="false"/>
          <w:i w:val="false"/>
          <w:iCs w:val="false"/>
          <w:color w:val="000000"/>
          <w:sz w:val="22"/>
          <w:szCs w:val="22"/>
        </w:rPr>
        <w:t xml:space="preserve">Financial AI should analyze and explain application data. The backend remains the source of truth for calculations; the AI explains results and produces insights.</w:t>
      </w:r>
    </w:p>
    <w:p>
      <w:pPr>
        <w:spacing w:after="40" w:before="40"/>
        <w:ind w:left="360"/>
      </w:pPr>
      <w:r>
        <w:rPr>
          <w:color w:val="000000"/>
          <w:sz w:val="22"/>
          <w:szCs w:val="22"/>
        </w:rPr>
        <w:t xml:space="preserve">• Income and expense summaries</w:t>
      </w:r>
    </w:p>
    <w:p>
      <w:pPr>
        <w:spacing w:after="40" w:before="40"/>
        <w:ind w:left="360"/>
      </w:pPr>
      <w:r>
        <w:rPr>
          <w:color w:val="000000"/>
          <w:sz w:val="22"/>
          <w:szCs w:val="22"/>
        </w:rPr>
        <w:t xml:space="preserve">• Category-wise spending analysis</w:t>
      </w:r>
    </w:p>
    <w:p>
      <w:pPr>
        <w:spacing w:after="40" w:before="40"/>
        <w:ind w:left="360"/>
      </w:pPr>
      <w:r>
        <w:rPr>
          <w:color w:val="000000"/>
          <w:sz w:val="22"/>
          <w:szCs w:val="22"/>
        </w:rPr>
        <w:t xml:space="preserve">• Budget comparison</w:t>
      </w:r>
    </w:p>
    <w:p>
      <w:pPr>
        <w:spacing w:after="40" w:before="40"/>
        <w:ind w:left="360"/>
      </w:pPr>
      <w:r>
        <w:rPr>
          <w:color w:val="000000"/>
          <w:sz w:val="22"/>
          <w:szCs w:val="22"/>
        </w:rPr>
        <w:t xml:space="preserve">• Unusual spending detection</w:t>
      </w:r>
    </w:p>
    <w:p>
      <w:pPr>
        <w:spacing w:after="40" w:before="40"/>
        <w:ind w:left="360"/>
      </w:pPr>
      <w:r>
        <w:rPr>
          <w:color w:val="000000"/>
          <w:sz w:val="22"/>
          <w:szCs w:val="22"/>
        </w:rPr>
        <w:t xml:space="preserve">• Period-over-period comparisons</w:t>
      </w:r>
    </w:p>
    <w:p>
      <w:pPr>
        <w:spacing w:after="40" w:before="40"/>
        <w:ind w:left="360"/>
      </w:pPr>
      <w:r>
        <w:rPr>
          <w:color w:val="000000"/>
          <w:sz w:val="22"/>
          <w:szCs w:val="22"/>
        </w:rPr>
        <w:t xml:space="preserve">• Cash-flow summaries</w:t>
      </w:r>
    </w:p>
    <w:p>
      <w:pPr>
        <w:spacing w:after="40" w:before="40"/>
        <w:ind w:left="360"/>
      </w:pPr>
      <w:r>
        <w:rPr>
          <w:color w:val="000000"/>
          <w:sz w:val="22"/>
          <w:szCs w:val="22"/>
        </w:rPr>
        <w:t xml:space="preserve">• Plain-language financial explanations</w:t>
      </w:r>
    </w:p>
    <w:p>
      <w:pPr>
        <w:spacing w:after="40" w:before="40"/>
        <w:ind w:left="360"/>
      </w:pPr>
      <w:r>
        <w:rPr>
          <w:color w:val="000000"/>
          <w:sz w:val="22"/>
          <w:szCs w:val="22"/>
        </w:rPr>
        <w:t xml:space="preserve">• Actionable recommendations</w:t>
      </w:r>
    </w:p>
    <w:p>
      <w:pPr>
        <w:pStyle w:val="Heading1"/>
        <w:spacing w:after="120" w:before="360"/>
        <w:rPr>
          <w:b/>
          <w:bCs/>
          <w:color w:val="1F3864"/>
          <w:sz w:val="28"/>
          <w:szCs w:val="28"/>
        </w:rPr>
      </w:pPr>
      <w:r>
        <w:t xml:space="preserve">10. Smart Insights &amp; Recommendations</w:t>
      </w:r>
    </w:p>
    <w:p>
      <w:pPr>
        <w:pBdr>
          <w:bottom w:val="single" w:color="2E75B6" w:sz="6"/>
        </w:pBdr>
        <w:spacing w:after="100" w:before="100"/>
      </w:pPr>
    </w:p>
    <w:p>
      <w:pPr>
        <w:spacing w:after="40" w:before="40"/>
        <w:ind w:left="360"/>
      </w:pPr>
      <w:r>
        <w:rPr>
          <w:color w:val="000000"/>
          <w:sz w:val="22"/>
          <w:szCs w:val="22"/>
        </w:rPr>
        <w:t xml:space="preserve">• Personalized recommendations: based on the user's own activity</w:t>
      </w:r>
    </w:p>
    <w:p>
      <w:pPr>
        <w:spacing w:after="40" w:before="40"/>
        <w:ind w:left="360"/>
      </w:pPr>
      <w:r>
        <w:rPr>
          <w:color w:val="000000"/>
          <w:sz w:val="22"/>
          <w:szCs w:val="22"/>
        </w:rPr>
        <w:t xml:space="preserve">• Related content: show information related to the current content/question</w:t>
      </w:r>
    </w:p>
    <w:p>
      <w:pPr>
        <w:spacing w:after="40" w:before="40"/>
        <w:ind w:left="360"/>
      </w:pPr>
      <w:r>
        <w:rPr>
          <w:color w:val="000000"/>
          <w:sz w:val="22"/>
          <w:szCs w:val="22"/>
        </w:rPr>
        <w:t xml:space="preserve">• Behavior-based recommendations: use meaningful usage patterns</w:t>
      </w:r>
    </w:p>
    <w:p>
      <w:pPr>
        <w:spacing w:after="40" w:before="40"/>
        <w:ind w:left="360"/>
      </w:pPr>
      <w:r>
        <w:rPr>
          <w:color w:val="000000"/>
          <w:sz w:val="22"/>
          <w:szCs w:val="22"/>
        </w:rPr>
        <w:t xml:space="preserve">• Smart financial insights: identify trends and areas needing attention</w:t>
      </w:r>
    </w:p>
    <w:p>
      <w:pPr>
        <w:spacing w:after="40" w:before="40"/>
        <w:ind w:left="360"/>
      </w:pPr>
      <w:r>
        <w:rPr>
          <w:color w:val="000000"/>
          <w:sz w:val="22"/>
          <w:szCs w:val="22"/>
        </w:rPr>
        <w:t xml:space="preserve">• Explainability: tell the user why an insight/recommendation was generated</w:t>
      </w:r>
    </w:p>
    <w:p>
      <w:pPr>
        <w:pStyle w:val="Heading1"/>
        <w:spacing w:after="120" w:before="360"/>
        <w:rPr>
          <w:b/>
          <w:bCs/>
          <w:color w:val="1F3864"/>
          <w:sz w:val="28"/>
          <w:szCs w:val="28"/>
        </w:rPr>
      </w:pPr>
      <w:r>
        <w:t xml:space="preserve">11. User Engagement Implementation</w:t>
      </w:r>
    </w:p>
    <w:p>
      <w:pPr>
        <w:pBdr>
          <w:bottom w:val="single" w:color="2E75B6" w:sz="6"/>
        </w:pBdr>
        <w:spacing w:after="100" w:before="100"/>
      </w:pPr>
    </w:p>
    <w:p>
      <w:pPr>
        <w:spacing w:after="40" w:before="40"/>
        <w:ind w:left="360"/>
      </w:pPr>
      <w:r>
        <w:rPr>
          <w:color w:val="000000"/>
          <w:sz w:val="22"/>
          <w:szCs w:val="22"/>
        </w:rPr>
        <w:t xml:space="preserve">• Personalized reminders or prompts</w:t>
      </w:r>
    </w:p>
    <w:p>
      <w:pPr>
        <w:spacing w:after="40" w:before="40"/>
        <w:ind w:left="360"/>
      </w:pPr>
      <w:r>
        <w:rPr>
          <w:color w:val="000000"/>
          <w:sz w:val="22"/>
          <w:szCs w:val="22"/>
        </w:rPr>
        <w:t xml:space="preserve">• Relevant recommendations</w:t>
      </w:r>
    </w:p>
    <w:p>
      <w:pPr>
        <w:spacing w:after="40" w:before="40"/>
        <w:ind w:left="360"/>
      </w:pPr>
      <w:r>
        <w:rPr>
          <w:color w:val="000000"/>
          <w:sz w:val="22"/>
          <w:szCs w:val="22"/>
        </w:rPr>
        <w:t xml:space="preserve">• Progress/activity summaries</w:t>
      </w:r>
    </w:p>
    <w:p>
      <w:pPr>
        <w:spacing w:after="40" w:before="40"/>
        <w:ind w:left="360"/>
      </w:pPr>
      <w:r>
        <w:rPr>
          <w:color w:val="000000"/>
          <w:sz w:val="22"/>
          <w:szCs w:val="22"/>
        </w:rPr>
        <w:t xml:space="preserve">• Helpful chatbot follow-ups</w:t>
      </w:r>
    </w:p>
    <w:p>
      <w:pPr>
        <w:spacing w:after="40" w:before="40"/>
        <w:ind w:left="360"/>
      </w:pPr>
      <w:r>
        <w:rPr>
          <w:color w:val="000000"/>
          <w:sz w:val="22"/>
          <w:szCs w:val="22"/>
        </w:rPr>
        <w:t xml:space="preserve">• Optional notifications based on user preferences</w:t>
      </w:r>
    </w:p>
    <w:p>
      <w:pPr>
        <w:spacing w:after="40" w:before="40"/>
        <w:ind w:left="360"/>
      </w:pPr>
      <w:r>
        <w:rPr>
          <w:color w:val="000000"/>
          <w:sz w:val="22"/>
          <w:szCs w:val="22"/>
        </w:rPr>
        <w:t xml:space="preserve">• Measure whether engagement features provide real user value</w:t>
      </w:r>
    </w:p>
    <w:p>
      <w:pPr>
        <w:pStyle w:val="Heading1"/>
        <w:spacing w:after="120" w:before="360"/>
        <w:rPr>
          <w:b/>
          <w:bCs/>
          <w:color w:val="1F3864"/>
          <w:sz w:val="28"/>
          <w:szCs w:val="28"/>
        </w:rPr>
      </w:pPr>
      <w:r>
        <w:t xml:space="preserve">12. Development Milestones</w:t>
      </w:r>
    </w:p>
    <w:p>
      <w:pPr>
        <w:pBdr>
          <w:bottom w:val="single" w:color="2E75B6" w:sz="6"/>
        </w:pBd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700"/>
      </w:tblGrid>
      <w:tr>
        <w:trPr>
          <w:tblHeader/>
        </w:trPr>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w:t>
            </w:r>
          </w:p>
        </w:tc>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Milestone</w:t>
            </w:r>
          </w:p>
        </w:tc>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Main Deliverable</w:t>
            </w:r>
          </w:p>
        </w:tc>
      </w:tr>
      <w:tr>
        <w:tc>
          <w:tcPr>
            <w:shd w:fill="F2F2F2" w:color="F2F2F2" w:val="clear"/>
            <w:tcMar>
              <w:top w:type="dxa" w:w="60"/>
              <w:left w:type="dxa" w:w="100"/>
              <w:bottom w:type="dxa" w:w="60"/>
              <w:right w:type="dxa" w:w="100"/>
            </w:tcMar>
          </w:tcPr>
          <w:p>
            <w:pPr>
              <w:spacing w:after="40" w:before="40"/>
            </w:pPr>
            <w:r>
              <w:rPr>
                <w:sz w:val="20"/>
                <w:szCs w:val="20"/>
              </w:rPr>
              <w:t xml:space="preserve">1</w:t>
            </w:r>
          </w:p>
        </w:tc>
        <w:tc>
          <w:tcPr>
            <w:shd w:fill="F2F2F2" w:color="F2F2F2" w:val="clear"/>
            <w:tcMar>
              <w:top w:type="dxa" w:w="60"/>
              <w:left w:type="dxa" w:w="100"/>
              <w:bottom w:type="dxa" w:w="60"/>
              <w:right w:type="dxa" w:w="100"/>
            </w:tcMar>
          </w:tcPr>
          <w:p>
            <w:pPr>
              <w:spacing w:after="40" w:before="40"/>
            </w:pPr>
            <w:r>
              <w:rPr>
                <w:sz w:val="20"/>
                <w:szCs w:val="20"/>
              </w:rPr>
              <w:t xml:space="preserve">Foundation</w:t>
            </w:r>
          </w:p>
        </w:tc>
        <w:tc>
          <w:tcPr>
            <w:shd w:fill="F2F2F2" w:color="F2F2F2" w:val="clear"/>
            <w:tcMar>
              <w:top w:type="dxa" w:w="60"/>
              <w:left w:type="dxa" w:w="100"/>
              <w:bottom w:type="dxa" w:w="60"/>
              <w:right w:type="dxa" w:w="100"/>
            </w:tcMar>
          </w:tcPr>
          <w:p>
            <w:pPr>
              <w:spacing w:after="40" w:before="40"/>
            </w:pPr>
            <w:r>
              <w:rPr>
                <w:sz w:val="20"/>
                <w:szCs w:val="20"/>
              </w:rPr>
              <w:t xml:space="preserve">Architecture, model strategy, security &amp; data requirements</w:t>
            </w:r>
          </w:p>
        </w:tc>
      </w:tr>
      <w:tr>
        <w:tc>
          <w:tcPr>
            <w:shd w:fill="FFFFFF" w:color="FFFFFF" w:val="clear"/>
            <w:tcMar>
              <w:top w:type="dxa" w:w="60"/>
              <w:left w:type="dxa" w:w="100"/>
              <w:bottom w:type="dxa" w:w="60"/>
              <w:right w:type="dxa" w:w="100"/>
            </w:tcMar>
          </w:tcPr>
          <w:p>
            <w:pPr>
              <w:spacing w:after="40" w:before="40"/>
            </w:pPr>
            <w:r>
              <w:rPr>
                <w:sz w:val="20"/>
                <w:szCs w:val="20"/>
              </w:rPr>
              <w:t xml:space="preserve">2</w:t>
            </w:r>
          </w:p>
        </w:tc>
        <w:tc>
          <w:tcPr>
            <w:shd w:fill="FFFFFF" w:color="FFFFFF" w:val="clear"/>
            <w:tcMar>
              <w:top w:type="dxa" w:w="60"/>
              <w:left w:type="dxa" w:w="100"/>
              <w:bottom w:type="dxa" w:w="60"/>
              <w:right w:type="dxa" w:w="100"/>
            </w:tcMar>
          </w:tcPr>
          <w:p>
            <w:pPr>
              <w:spacing w:after="40" w:before="40"/>
            </w:pPr>
            <w:r>
              <w:rPr>
                <w:sz w:val="20"/>
                <w:szCs w:val="20"/>
              </w:rPr>
              <w:t xml:space="preserve">RAG</w:t>
            </w:r>
          </w:p>
        </w:tc>
        <w:tc>
          <w:tcPr>
            <w:shd w:fill="FFFFFF" w:color="FFFFFF" w:val="clear"/>
            <w:tcMar>
              <w:top w:type="dxa" w:w="60"/>
              <w:left w:type="dxa" w:w="100"/>
              <w:bottom w:type="dxa" w:w="60"/>
              <w:right w:type="dxa" w:w="100"/>
            </w:tcMar>
          </w:tcPr>
          <w:p>
            <w:pPr>
              <w:spacing w:after="40" w:before="40"/>
            </w:pPr>
            <w:r>
              <w:rPr>
                <w:sz w:val="20"/>
                <w:szCs w:val="20"/>
              </w:rPr>
              <w:t xml:space="preserve">Ingestion, embeddings, retrieval &amp; evaluation</w:t>
            </w:r>
          </w:p>
        </w:tc>
      </w:tr>
      <w:tr>
        <w:tc>
          <w:tcPr>
            <w:shd w:fill="F2F2F2" w:color="F2F2F2" w:val="clear"/>
            <w:tcMar>
              <w:top w:type="dxa" w:w="60"/>
              <w:left w:type="dxa" w:w="100"/>
              <w:bottom w:type="dxa" w:w="60"/>
              <w:right w:type="dxa" w:w="100"/>
            </w:tcMar>
          </w:tcPr>
          <w:p>
            <w:pPr>
              <w:spacing w:after="40" w:before="40"/>
            </w:pPr>
            <w:r>
              <w:rPr>
                <w:sz w:val="20"/>
                <w:szCs w:val="20"/>
              </w:rPr>
              <w:t xml:space="preserve">3</w:t>
            </w:r>
          </w:p>
        </w:tc>
        <w:tc>
          <w:tcPr>
            <w:shd w:fill="F2F2F2" w:color="F2F2F2" w:val="clear"/>
            <w:tcMar>
              <w:top w:type="dxa" w:w="60"/>
              <w:left w:type="dxa" w:w="100"/>
              <w:bottom w:type="dxa" w:w="60"/>
              <w:right w:type="dxa" w:w="100"/>
            </w:tcMar>
          </w:tcPr>
          <w:p>
            <w:pPr>
              <w:spacing w:after="40" w:before="40"/>
            </w:pPr>
            <w:r>
              <w:rPr>
                <w:sz w:val="20"/>
                <w:szCs w:val="20"/>
              </w:rPr>
              <w:t xml:space="preserve">FAQ</w:t>
            </w:r>
          </w:p>
        </w:tc>
        <w:tc>
          <w:tcPr>
            <w:shd w:fill="F2F2F2" w:color="F2F2F2" w:val="clear"/>
            <w:tcMar>
              <w:top w:type="dxa" w:w="60"/>
              <w:left w:type="dxa" w:w="100"/>
              <w:bottom w:type="dxa" w:w="60"/>
              <w:right w:type="dxa" w:w="100"/>
            </w:tcMar>
          </w:tcPr>
          <w:p>
            <w:pPr>
              <w:spacing w:after="40" w:before="40"/>
            </w:pPr>
            <w:r>
              <w:rPr>
                <w:sz w:val="20"/>
                <w:szCs w:val="20"/>
              </w:rPr>
              <w:t xml:space="preserve">Reliable FAQ/RAG answer workflow</w:t>
            </w:r>
          </w:p>
        </w:tc>
      </w:tr>
      <w:tr>
        <w:tc>
          <w:tcPr>
            <w:shd w:fill="FFFFFF" w:color="FFFFFF" w:val="clear"/>
            <w:tcMar>
              <w:top w:type="dxa" w:w="60"/>
              <w:left w:type="dxa" w:w="100"/>
              <w:bottom w:type="dxa" w:w="60"/>
              <w:right w:type="dxa" w:w="100"/>
            </w:tcMar>
          </w:tcPr>
          <w:p>
            <w:pPr>
              <w:spacing w:after="40" w:before="40"/>
            </w:pPr>
            <w:r>
              <w:rPr>
                <w:sz w:val="20"/>
                <w:szCs w:val="20"/>
              </w:rPr>
              <w:t xml:space="preserve">4</w:t>
            </w:r>
          </w:p>
        </w:tc>
        <w:tc>
          <w:tcPr>
            <w:shd w:fill="FFFFFF" w:color="FFFFFF" w:val="clear"/>
            <w:tcMar>
              <w:top w:type="dxa" w:w="60"/>
              <w:left w:type="dxa" w:w="100"/>
              <w:bottom w:type="dxa" w:w="60"/>
              <w:right w:type="dxa" w:w="100"/>
            </w:tcMar>
          </w:tcPr>
          <w:p>
            <w:pPr>
              <w:spacing w:after="40" w:before="40"/>
            </w:pPr>
            <w:r>
              <w:rPr>
                <w:sz w:val="20"/>
                <w:szCs w:val="20"/>
              </w:rPr>
              <w:t xml:space="preserve">Chatbot</w:t>
            </w:r>
          </w:p>
        </w:tc>
        <w:tc>
          <w:tcPr>
            <w:shd w:fill="FFFFFF" w:color="FFFFFF" w:val="clear"/>
            <w:tcMar>
              <w:top w:type="dxa" w:w="60"/>
              <w:left w:type="dxa" w:w="100"/>
              <w:bottom w:type="dxa" w:w="60"/>
              <w:right w:type="dxa" w:w="100"/>
            </w:tcMar>
          </w:tcPr>
          <w:p>
            <w:pPr>
              <w:spacing w:after="40" w:before="40"/>
            </w:pPr>
            <w:r>
              <w:rPr>
                <w:sz w:val="20"/>
                <w:szCs w:val="20"/>
              </w:rPr>
              <w:t xml:space="preserve">Conversational UI &amp; backend AI integration</w:t>
            </w:r>
          </w:p>
        </w:tc>
      </w:tr>
      <w:tr>
        <w:tc>
          <w:tcPr>
            <w:shd w:fill="F2F2F2" w:color="F2F2F2" w:val="clear"/>
            <w:tcMar>
              <w:top w:type="dxa" w:w="60"/>
              <w:left w:type="dxa" w:w="100"/>
              <w:bottom w:type="dxa" w:w="60"/>
              <w:right w:type="dxa" w:w="100"/>
            </w:tcMar>
          </w:tcPr>
          <w:p>
            <w:pPr>
              <w:spacing w:after="40" w:before="40"/>
            </w:pPr>
            <w:r>
              <w:rPr>
                <w:sz w:val="20"/>
                <w:szCs w:val="20"/>
              </w:rPr>
              <w:t xml:space="preserve">5</w:t>
            </w:r>
          </w:p>
        </w:tc>
        <w:tc>
          <w:tcPr>
            <w:shd w:fill="F2F2F2" w:color="F2F2F2" w:val="clear"/>
            <w:tcMar>
              <w:top w:type="dxa" w:w="60"/>
              <w:left w:type="dxa" w:w="100"/>
              <w:bottom w:type="dxa" w:w="60"/>
              <w:right w:type="dxa" w:w="100"/>
            </w:tcMar>
          </w:tcPr>
          <w:p>
            <w:pPr>
              <w:spacing w:after="40" w:before="40"/>
            </w:pPr>
            <w:r>
              <w:rPr>
                <w:sz w:val="20"/>
                <w:szCs w:val="20"/>
              </w:rPr>
              <w:t xml:space="preserve">Multilingual</w:t>
            </w:r>
          </w:p>
        </w:tc>
        <w:tc>
          <w:tcPr>
            <w:shd w:fill="F2F2F2" w:color="F2F2F2" w:val="clear"/>
            <w:tcMar>
              <w:top w:type="dxa" w:w="60"/>
              <w:left w:type="dxa" w:w="100"/>
              <w:bottom w:type="dxa" w:w="60"/>
              <w:right w:type="dxa" w:w="100"/>
            </w:tcMar>
          </w:tcPr>
          <w:p>
            <w:pPr>
              <w:spacing w:after="40" w:before="40"/>
            </w:pPr>
            <w:r>
              <w:rPr>
                <w:sz w:val="20"/>
                <w:szCs w:val="20"/>
              </w:rPr>
              <w:t xml:space="preserve">Language handling &amp; evaluation</w:t>
            </w:r>
          </w:p>
        </w:tc>
      </w:tr>
      <w:tr>
        <w:tc>
          <w:tcPr>
            <w:shd w:fill="FFFFFF" w:color="FFFFFF" w:val="clear"/>
            <w:tcMar>
              <w:top w:type="dxa" w:w="60"/>
              <w:left w:type="dxa" w:w="100"/>
              <w:bottom w:type="dxa" w:w="60"/>
              <w:right w:type="dxa" w:w="100"/>
            </w:tcMar>
          </w:tcPr>
          <w:p>
            <w:pPr>
              <w:spacing w:after="40" w:before="40"/>
            </w:pPr>
            <w:r>
              <w:rPr>
                <w:sz w:val="20"/>
                <w:szCs w:val="20"/>
              </w:rPr>
              <w:t xml:space="preserve">6</w:t>
            </w:r>
          </w:p>
        </w:tc>
        <w:tc>
          <w:tcPr>
            <w:shd w:fill="FFFFFF" w:color="FFFFFF" w:val="clear"/>
            <w:tcMar>
              <w:top w:type="dxa" w:w="60"/>
              <w:left w:type="dxa" w:w="100"/>
              <w:bottom w:type="dxa" w:w="60"/>
              <w:right w:type="dxa" w:w="100"/>
            </w:tcMar>
          </w:tcPr>
          <w:p>
            <w:pPr>
              <w:spacing w:after="40" w:before="40"/>
            </w:pPr>
            <w:r>
              <w:rPr>
                <w:sz w:val="20"/>
                <w:szCs w:val="20"/>
              </w:rPr>
              <w:t xml:space="preserve">Financial AI</w:t>
            </w:r>
          </w:p>
        </w:tc>
        <w:tc>
          <w:tcPr>
            <w:shd w:fill="FFFFFF" w:color="FFFFFF" w:val="clear"/>
            <w:tcMar>
              <w:top w:type="dxa" w:w="60"/>
              <w:left w:type="dxa" w:w="100"/>
              <w:bottom w:type="dxa" w:w="60"/>
              <w:right w:type="dxa" w:w="100"/>
            </w:tcMar>
          </w:tcPr>
          <w:p>
            <w:pPr>
              <w:spacing w:after="40" w:before="40"/>
            </w:pPr>
            <w:r>
              <w:rPr>
                <w:sz w:val="20"/>
                <w:szCs w:val="20"/>
              </w:rPr>
              <w:t xml:space="preserve">Deterministic analytics + AI explanations</w:t>
            </w:r>
          </w:p>
        </w:tc>
      </w:tr>
      <w:tr>
        <w:tc>
          <w:tcPr>
            <w:shd w:fill="F2F2F2" w:color="F2F2F2" w:val="clear"/>
            <w:tcMar>
              <w:top w:type="dxa" w:w="60"/>
              <w:left w:type="dxa" w:w="100"/>
              <w:bottom w:type="dxa" w:w="60"/>
              <w:right w:type="dxa" w:w="100"/>
            </w:tcMar>
          </w:tcPr>
          <w:p>
            <w:pPr>
              <w:spacing w:after="40" w:before="40"/>
            </w:pPr>
            <w:r>
              <w:rPr>
                <w:sz w:val="20"/>
                <w:szCs w:val="20"/>
              </w:rPr>
              <w:t xml:space="preserve">7</w:t>
            </w:r>
          </w:p>
        </w:tc>
        <w:tc>
          <w:tcPr>
            <w:shd w:fill="F2F2F2" w:color="F2F2F2" w:val="clear"/>
            <w:tcMar>
              <w:top w:type="dxa" w:w="60"/>
              <w:left w:type="dxa" w:w="100"/>
              <w:bottom w:type="dxa" w:w="60"/>
              <w:right w:type="dxa" w:w="100"/>
            </w:tcMar>
          </w:tcPr>
          <w:p>
            <w:pPr>
              <w:spacing w:after="40" w:before="40"/>
            </w:pPr>
            <w:r>
              <w:rPr>
                <w:sz w:val="20"/>
                <w:szCs w:val="20"/>
              </w:rPr>
              <w:t xml:space="preserve">Insights</w:t>
            </w:r>
          </w:p>
        </w:tc>
        <w:tc>
          <w:tcPr>
            <w:shd w:fill="F2F2F2" w:color="F2F2F2" w:val="clear"/>
            <w:tcMar>
              <w:top w:type="dxa" w:w="60"/>
              <w:left w:type="dxa" w:w="100"/>
              <w:bottom w:type="dxa" w:w="60"/>
              <w:right w:type="dxa" w:w="100"/>
            </w:tcMar>
          </w:tcPr>
          <w:p>
            <w:pPr>
              <w:spacing w:after="40" w:before="40"/>
            </w:pPr>
            <w:r>
              <w:rPr>
                <w:sz w:val="20"/>
                <w:szCs w:val="20"/>
              </w:rPr>
              <w:t xml:space="preserve">Smart insights &amp; recommendation logic</w:t>
            </w:r>
          </w:p>
        </w:tc>
      </w:tr>
      <w:tr>
        <w:tc>
          <w:tcPr>
            <w:shd w:fill="FFFFFF" w:color="FFFFFF" w:val="clear"/>
            <w:tcMar>
              <w:top w:type="dxa" w:w="60"/>
              <w:left w:type="dxa" w:w="100"/>
              <w:bottom w:type="dxa" w:w="60"/>
              <w:right w:type="dxa" w:w="100"/>
            </w:tcMar>
          </w:tcPr>
          <w:p>
            <w:pPr>
              <w:spacing w:after="40" w:before="40"/>
            </w:pPr>
            <w:r>
              <w:rPr>
                <w:sz w:val="20"/>
                <w:szCs w:val="20"/>
              </w:rPr>
              <w:t xml:space="preserve">8</w:t>
            </w:r>
          </w:p>
        </w:tc>
        <w:tc>
          <w:tcPr>
            <w:shd w:fill="FFFFFF" w:color="FFFFFF" w:val="clear"/>
            <w:tcMar>
              <w:top w:type="dxa" w:w="60"/>
              <w:left w:type="dxa" w:w="100"/>
              <w:bottom w:type="dxa" w:w="60"/>
              <w:right w:type="dxa" w:w="100"/>
            </w:tcMar>
          </w:tcPr>
          <w:p>
            <w:pPr>
              <w:spacing w:after="40" w:before="40"/>
            </w:pPr>
            <w:r>
              <w:rPr>
                <w:sz w:val="20"/>
                <w:szCs w:val="20"/>
              </w:rPr>
              <w:t xml:space="preserve">Engagement</w:t>
            </w:r>
          </w:p>
        </w:tc>
        <w:tc>
          <w:tcPr>
            <w:shd w:fill="FFFFFF" w:color="FFFFFF" w:val="clear"/>
            <w:tcMar>
              <w:top w:type="dxa" w:w="60"/>
              <w:left w:type="dxa" w:w="100"/>
              <w:bottom w:type="dxa" w:w="60"/>
              <w:right w:type="dxa" w:w="100"/>
            </w:tcMar>
          </w:tcPr>
          <w:p>
            <w:pPr>
              <w:spacing w:after="40" w:before="40"/>
            </w:pPr>
            <w:r>
              <w:rPr>
                <w:sz w:val="20"/>
                <w:szCs w:val="20"/>
              </w:rPr>
              <w:t xml:space="preserve">Personalized AI engagement features</w:t>
            </w:r>
          </w:p>
        </w:tc>
      </w:tr>
      <w:tr>
        <w:tc>
          <w:tcPr>
            <w:shd w:fill="F2F2F2" w:color="F2F2F2" w:val="clear"/>
            <w:tcMar>
              <w:top w:type="dxa" w:w="60"/>
              <w:left w:type="dxa" w:w="100"/>
              <w:bottom w:type="dxa" w:w="60"/>
              <w:right w:type="dxa" w:w="100"/>
            </w:tcMar>
          </w:tcPr>
          <w:p>
            <w:pPr>
              <w:spacing w:after="40" w:before="40"/>
            </w:pPr>
            <w:r>
              <w:rPr>
                <w:sz w:val="20"/>
                <w:szCs w:val="20"/>
              </w:rPr>
              <w:t xml:space="preserve">9</w:t>
            </w:r>
          </w:p>
        </w:tc>
        <w:tc>
          <w:tcPr>
            <w:shd w:fill="F2F2F2" w:color="F2F2F2" w:val="clear"/>
            <w:tcMar>
              <w:top w:type="dxa" w:w="60"/>
              <w:left w:type="dxa" w:w="100"/>
              <w:bottom w:type="dxa" w:w="60"/>
              <w:right w:type="dxa" w:w="100"/>
            </w:tcMar>
          </w:tcPr>
          <w:p>
            <w:pPr>
              <w:spacing w:after="40" w:before="40"/>
            </w:pPr>
            <w:r>
              <w:rPr>
                <w:sz w:val="20"/>
                <w:szCs w:val="20"/>
              </w:rPr>
              <w:t xml:space="preserve">Quality</w:t>
            </w:r>
          </w:p>
        </w:tc>
        <w:tc>
          <w:tcPr>
            <w:shd w:fill="F2F2F2" w:color="F2F2F2" w:val="clear"/>
            <w:tcMar>
              <w:top w:type="dxa" w:w="60"/>
              <w:left w:type="dxa" w:w="100"/>
              <w:bottom w:type="dxa" w:w="60"/>
              <w:right w:type="dxa" w:w="100"/>
            </w:tcMar>
          </w:tcPr>
          <w:p>
            <w:pPr>
              <w:spacing w:after="40" w:before="40"/>
            </w:pPr>
            <w:r>
              <w:rPr>
                <w:sz w:val="20"/>
                <w:szCs w:val="20"/>
              </w:rPr>
              <w:t xml:space="preserve">Security, performance, accuracy &amp; regression testing</w:t>
            </w:r>
          </w:p>
        </w:tc>
      </w:tr>
      <w:tr>
        <w:tc>
          <w:tcPr>
            <w:shd w:fill="FFFFFF" w:color="FFFFFF" w:val="clear"/>
            <w:tcMar>
              <w:top w:type="dxa" w:w="60"/>
              <w:left w:type="dxa" w:w="100"/>
              <w:bottom w:type="dxa" w:w="60"/>
              <w:right w:type="dxa" w:w="100"/>
            </w:tcMar>
          </w:tcPr>
          <w:p>
            <w:pPr>
              <w:spacing w:after="40" w:before="40"/>
            </w:pPr>
            <w:r>
              <w:rPr>
                <w:sz w:val="20"/>
                <w:szCs w:val="20"/>
              </w:rPr>
              <w:t xml:space="preserve">10</w:t>
            </w:r>
          </w:p>
        </w:tc>
        <w:tc>
          <w:tcPr>
            <w:shd w:fill="FFFFFF" w:color="FFFFFF" w:val="clear"/>
            <w:tcMar>
              <w:top w:type="dxa" w:w="60"/>
              <w:left w:type="dxa" w:w="100"/>
              <w:bottom w:type="dxa" w:w="60"/>
              <w:right w:type="dxa" w:w="100"/>
            </w:tcMar>
          </w:tcPr>
          <w:p>
            <w:pPr>
              <w:spacing w:after="40" w:before="40"/>
            </w:pPr>
            <w:r>
              <w:rPr>
                <w:sz w:val="20"/>
                <w:szCs w:val="20"/>
              </w:rPr>
              <w:t xml:space="preserve">Scale</w:t>
            </w:r>
          </w:p>
        </w:tc>
        <w:tc>
          <w:tcPr>
            <w:shd w:fill="FFFFFF" w:color="FFFFFF" w:val="clear"/>
            <w:tcMar>
              <w:top w:type="dxa" w:w="60"/>
              <w:left w:type="dxa" w:w="100"/>
              <w:bottom w:type="dxa" w:w="60"/>
              <w:right w:type="dxa" w:w="100"/>
            </w:tcMar>
          </w:tcPr>
          <w:p>
            <w:pPr>
              <w:spacing w:after="40" w:before="40"/>
            </w:pPr>
            <w:r>
              <w:rPr>
                <w:sz w:val="20"/>
                <w:szCs w:val="20"/>
              </w:rPr>
              <w:t xml:space="preserve">Monitoring, caching, cost control &amp; production readiness</w:t>
            </w:r>
          </w:p>
        </w:tc>
      </w:tr>
    </w:tbl>
    <w:p>
      <w:pPr>
        <w:spacing w:after="0" w:before="0"/>
      </w:pPr>
      <w:r>
        <w:br w:type="page"/>
      </w:r>
    </w:p>
    <w:p>
      <w:pPr>
        <w:pStyle w:val="Heading1"/>
        <w:spacing w:after="120" w:before="360"/>
        <w:rPr>
          <w:b/>
          <w:bCs/>
          <w:color w:val="1F3864"/>
          <w:sz w:val="28"/>
          <w:szCs w:val="28"/>
        </w:rPr>
      </w:pPr>
      <w:r>
        <w:t xml:space="preserve">13. Module Ownership</w:t>
      </w:r>
    </w:p>
    <w:p>
      <w:pPr>
        <w:pBdr>
          <w:bottom w:val="single" w:color="2E75B6" w:sz="6"/>
        </w:pBd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200"/>
      </w:tblGrid>
      <w:tr>
        <w:trPr>
          <w:tblHeader/>
        </w:trPr>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Module</w:t>
            </w:r>
          </w:p>
        </w:tc>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Owner</w:t>
            </w:r>
          </w:p>
        </w:tc>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Responsibility</w:t>
            </w:r>
          </w:p>
        </w:tc>
      </w:tr>
      <w:tr>
        <w:tc>
          <w:tcPr>
            <w:shd w:fill="F2F2F2" w:color="F2F2F2" w:val="clear"/>
            <w:tcMar>
              <w:top w:type="dxa" w:w="60"/>
              <w:left w:type="dxa" w:w="100"/>
              <w:bottom w:type="dxa" w:w="60"/>
              <w:right w:type="dxa" w:w="100"/>
            </w:tcMar>
          </w:tcPr>
          <w:p>
            <w:pPr>
              <w:spacing w:after="40" w:before="40"/>
            </w:pPr>
            <w:r>
              <w:rPr>
                <w:sz w:val="20"/>
                <w:szCs w:val="20"/>
              </w:rPr>
              <w:t xml:space="preserve">RAG Knowledge Base</w:t>
            </w:r>
          </w:p>
        </w:tc>
        <w:tc>
          <w:tcPr>
            <w:shd w:fill="F2F2F2" w:color="F2F2F2" w:val="clear"/>
            <w:tcMar>
              <w:top w:type="dxa" w:w="60"/>
              <w:left w:type="dxa" w:w="100"/>
              <w:bottom w:type="dxa" w:w="60"/>
              <w:right w:type="dxa" w:w="100"/>
            </w:tcMar>
          </w:tcPr>
          <w:p>
            <w:pPr>
              <w:spacing w:after="40" w:before="40"/>
            </w:pPr>
            <w:r>
              <w:rPr>
                <w:sz w:val="20"/>
                <w:szCs w:val="20"/>
              </w:rPr>
              <w:t xml:space="preserve">Omesh Lakhani</w:t>
            </w:r>
          </w:p>
        </w:tc>
        <w:tc>
          <w:tcPr>
            <w:shd w:fill="F2F2F2" w:color="F2F2F2" w:val="clear"/>
            <w:tcMar>
              <w:top w:type="dxa" w:w="60"/>
              <w:left w:type="dxa" w:w="100"/>
              <w:bottom w:type="dxa" w:w="60"/>
              <w:right w:type="dxa" w:w="100"/>
            </w:tcMar>
          </w:tcPr>
          <w:p>
            <w:pPr>
              <w:spacing w:after="40" w:before="40"/>
            </w:pPr>
            <w:r>
              <w:rPr>
                <w:sz w:val="20"/>
                <w:szCs w:val="20"/>
              </w:rPr>
              <w:t xml:space="preserve">Ingestion, retrieval and evaluation</w:t>
            </w:r>
          </w:p>
        </w:tc>
      </w:tr>
      <w:tr>
        <w:tc>
          <w:tcPr>
            <w:shd w:fill="FFFFFF" w:color="FFFFFF" w:val="clear"/>
            <w:tcMar>
              <w:top w:type="dxa" w:w="60"/>
              <w:left w:type="dxa" w:w="100"/>
              <w:bottom w:type="dxa" w:w="60"/>
              <w:right w:type="dxa" w:w="100"/>
            </w:tcMar>
          </w:tcPr>
          <w:p>
            <w:pPr>
              <w:spacing w:after="40" w:before="40"/>
            </w:pPr>
            <w:r>
              <w:rPr>
                <w:sz w:val="20"/>
                <w:szCs w:val="20"/>
              </w:rPr>
              <w:t xml:space="preserve">FAQ Assistant</w:t>
            </w:r>
          </w:p>
        </w:tc>
        <w:tc>
          <w:tcPr>
            <w:shd w:fill="FFFFFF" w:color="FFFFFF" w:val="clear"/>
            <w:tcMar>
              <w:top w:type="dxa" w:w="60"/>
              <w:left w:type="dxa" w:w="100"/>
              <w:bottom w:type="dxa" w:w="60"/>
              <w:right w:type="dxa" w:w="100"/>
            </w:tcMar>
          </w:tcPr>
          <w:p>
            <w:pPr>
              <w:spacing w:after="40" w:before="40"/>
            </w:pPr>
            <w:r>
              <w:rPr>
                <w:sz w:val="20"/>
                <w:szCs w:val="20"/>
              </w:rPr>
              <w:t xml:space="preserve">Omesh Lakhani</w:t>
            </w:r>
          </w:p>
        </w:tc>
        <w:tc>
          <w:tcPr>
            <w:shd w:fill="FFFFFF" w:color="FFFFFF" w:val="clear"/>
            <w:tcMar>
              <w:top w:type="dxa" w:w="60"/>
              <w:left w:type="dxa" w:w="100"/>
              <w:bottom w:type="dxa" w:w="60"/>
              <w:right w:type="dxa" w:w="100"/>
            </w:tcMar>
          </w:tcPr>
          <w:p>
            <w:pPr>
              <w:spacing w:after="40" w:before="40"/>
            </w:pPr>
            <w:r>
              <w:rPr>
                <w:sz w:val="20"/>
                <w:szCs w:val="20"/>
              </w:rPr>
              <w:t xml:space="preserve">FAQ data and answer/fallback flow</w:t>
            </w:r>
          </w:p>
        </w:tc>
      </w:tr>
      <w:tr>
        <w:tc>
          <w:tcPr>
            <w:shd w:fill="F2F2F2" w:color="F2F2F2" w:val="clear"/>
            <w:tcMar>
              <w:top w:type="dxa" w:w="60"/>
              <w:left w:type="dxa" w:w="100"/>
              <w:bottom w:type="dxa" w:w="60"/>
              <w:right w:type="dxa" w:w="100"/>
            </w:tcMar>
          </w:tcPr>
          <w:p>
            <w:pPr>
              <w:spacing w:after="40" w:before="40"/>
            </w:pPr>
            <w:r>
              <w:rPr>
                <w:sz w:val="20"/>
                <w:szCs w:val="20"/>
              </w:rPr>
              <w:t xml:space="preserve">AI Chatbot</w:t>
            </w:r>
          </w:p>
        </w:tc>
        <w:tc>
          <w:tcPr>
            <w:shd w:fill="F2F2F2" w:color="F2F2F2" w:val="clear"/>
            <w:tcMar>
              <w:top w:type="dxa" w:w="60"/>
              <w:left w:type="dxa" w:w="100"/>
              <w:bottom w:type="dxa" w:w="60"/>
              <w:right w:type="dxa" w:w="100"/>
            </w:tcMar>
          </w:tcPr>
          <w:p>
            <w:pPr>
              <w:spacing w:after="40" w:before="40"/>
            </w:pPr>
            <w:r>
              <w:rPr>
                <w:sz w:val="20"/>
                <w:szCs w:val="20"/>
              </w:rPr>
              <w:t xml:space="preserve">Omesh Lakhani</w:t>
            </w:r>
          </w:p>
        </w:tc>
        <w:tc>
          <w:tcPr>
            <w:shd w:fill="F2F2F2" w:color="F2F2F2" w:val="clear"/>
            <w:tcMar>
              <w:top w:type="dxa" w:w="60"/>
              <w:left w:type="dxa" w:w="100"/>
              <w:bottom w:type="dxa" w:w="60"/>
              <w:right w:type="dxa" w:w="100"/>
            </w:tcMar>
          </w:tcPr>
          <w:p>
            <w:pPr>
              <w:spacing w:after="40" w:before="40"/>
            </w:pPr>
            <w:r>
              <w:rPr>
                <w:sz w:val="20"/>
                <w:szCs w:val="20"/>
              </w:rPr>
              <w:t xml:space="preserve">Chat UI and AI backend integration</w:t>
            </w:r>
          </w:p>
        </w:tc>
      </w:tr>
      <w:tr>
        <w:tc>
          <w:tcPr>
            <w:shd w:fill="FFFFFF" w:color="FFFFFF" w:val="clear"/>
            <w:tcMar>
              <w:top w:type="dxa" w:w="60"/>
              <w:left w:type="dxa" w:w="100"/>
              <w:bottom w:type="dxa" w:w="60"/>
              <w:right w:type="dxa" w:w="100"/>
            </w:tcMar>
          </w:tcPr>
          <w:p>
            <w:pPr>
              <w:spacing w:after="40" w:before="40"/>
            </w:pPr>
            <w:r>
              <w:rPr>
                <w:sz w:val="20"/>
                <w:szCs w:val="20"/>
              </w:rPr>
              <w:t xml:space="preserve">Multilingual</w:t>
            </w:r>
          </w:p>
        </w:tc>
        <w:tc>
          <w:tcPr>
            <w:shd w:fill="FFFFFF" w:color="FFFFFF" w:val="clear"/>
            <w:tcMar>
              <w:top w:type="dxa" w:w="60"/>
              <w:left w:type="dxa" w:w="100"/>
              <w:bottom w:type="dxa" w:w="60"/>
              <w:right w:type="dxa" w:w="100"/>
            </w:tcMar>
          </w:tcPr>
          <w:p>
            <w:pPr>
              <w:spacing w:after="40" w:before="40"/>
            </w:pPr>
            <w:r>
              <w:rPr>
                <w:sz w:val="20"/>
                <w:szCs w:val="20"/>
              </w:rPr>
              <w:t xml:space="preserve">Omesh Lakhani</w:t>
            </w:r>
          </w:p>
        </w:tc>
        <w:tc>
          <w:tcPr>
            <w:shd w:fill="FFFFFF" w:color="FFFFFF" w:val="clear"/>
            <w:tcMar>
              <w:top w:type="dxa" w:w="60"/>
              <w:left w:type="dxa" w:w="100"/>
              <w:bottom w:type="dxa" w:w="60"/>
              <w:right w:type="dxa" w:w="100"/>
            </w:tcMar>
          </w:tcPr>
          <w:p>
            <w:pPr>
              <w:spacing w:after="40" w:before="40"/>
            </w:pPr>
            <w:r>
              <w:rPr>
                <w:sz w:val="20"/>
                <w:szCs w:val="20"/>
              </w:rPr>
              <w:t xml:space="preserve">Language handling and testing</w:t>
            </w:r>
          </w:p>
        </w:tc>
      </w:tr>
      <w:tr>
        <w:tc>
          <w:tcPr>
            <w:shd w:fill="F2F2F2" w:color="F2F2F2" w:val="clear"/>
            <w:tcMar>
              <w:top w:type="dxa" w:w="60"/>
              <w:left w:type="dxa" w:w="100"/>
              <w:bottom w:type="dxa" w:w="60"/>
              <w:right w:type="dxa" w:w="100"/>
            </w:tcMar>
          </w:tcPr>
          <w:p>
            <w:pPr>
              <w:spacing w:after="40" w:before="40"/>
            </w:pPr>
            <w:r>
              <w:rPr>
                <w:sz w:val="20"/>
                <w:szCs w:val="20"/>
              </w:rPr>
              <w:t xml:space="preserve">Financial AI</w:t>
            </w:r>
          </w:p>
        </w:tc>
        <w:tc>
          <w:tcPr>
            <w:shd w:fill="F2F2F2" w:color="F2F2F2" w:val="clear"/>
            <w:tcMar>
              <w:top w:type="dxa" w:w="60"/>
              <w:left w:type="dxa" w:w="100"/>
              <w:bottom w:type="dxa" w:w="60"/>
              <w:right w:type="dxa" w:w="100"/>
            </w:tcMar>
          </w:tcPr>
          <w:p>
            <w:pPr>
              <w:spacing w:after="40" w:before="40"/>
            </w:pPr>
            <w:r>
              <w:rPr>
                <w:sz w:val="20"/>
                <w:szCs w:val="20"/>
              </w:rPr>
              <w:t xml:space="preserve">Omesh Lakhani</w:t>
            </w:r>
          </w:p>
        </w:tc>
        <w:tc>
          <w:tcPr>
            <w:shd w:fill="F2F2F2" w:color="F2F2F2" w:val="clear"/>
            <w:tcMar>
              <w:top w:type="dxa" w:w="60"/>
              <w:left w:type="dxa" w:w="100"/>
              <w:bottom w:type="dxa" w:w="60"/>
              <w:right w:type="dxa" w:w="100"/>
            </w:tcMar>
          </w:tcPr>
          <w:p>
            <w:pPr>
              <w:spacing w:after="40" w:before="40"/>
            </w:pPr>
            <w:r>
              <w:rPr>
                <w:sz w:val="20"/>
                <w:szCs w:val="20"/>
              </w:rPr>
              <w:t xml:space="preserve">Financial analytics integration and explanations</w:t>
            </w:r>
          </w:p>
        </w:tc>
      </w:tr>
      <w:tr>
        <w:tc>
          <w:tcPr>
            <w:shd w:fill="FFFFFF" w:color="FFFFFF" w:val="clear"/>
            <w:tcMar>
              <w:top w:type="dxa" w:w="60"/>
              <w:left w:type="dxa" w:w="100"/>
              <w:bottom w:type="dxa" w:w="60"/>
              <w:right w:type="dxa" w:w="100"/>
            </w:tcMar>
          </w:tcPr>
          <w:p>
            <w:pPr>
              <w:spacing w:after="40" w:before="40"/>
            </w:pPr>
            <w:r>
              <w:rPr>
                <w:sz w:val="20"/>
                <w:szCs w:val="20"/>
              </w:rPr>
              <w:t xml:space="preserve">Recommendations</w:t>
            </w:r>
          </w:p>
        </w:tc>
        <w:tc>
          <w:tcPr>
            <w:shd w:fill="FFFFFF" w:color="FFFFFF" w:val="clear"/>
            <w:tcMar>
              <w:top w:type="dxa" w:w="60"/>
              <w:left w:type="dxa" w:w="100"/>
              <w:bottom w:type="dxa" w:w="60"/>
              <w:right w:type="dxa" w:w="100"/>
            </w:tcMar>
          </w:tcPr>
          <w:p>
            <w:pPr>
              <w:spacing w:after="40" w:before="40"/>
            </w:pPr>
            <w:r>
              <w:rPr>
                <w:sz w:val="20"/>
                <w:szCs w:val="20"/>
              </w:rPr>
              <w:t xml:space="preserve">Omesh Lakhani</w:t>
            </w:r>
          </w:p>
        </w:tc>
        <w:tc>
          <w:tcPr>
            <w:shd w:fill="FFFFFF" w:color="FFFFFF" w:val="clear"/>
            <w:tcMar>
              <w:top w:type="dxa" w:w="60"/>
              <w:left w:type="dxa" w:w="100"/>
              <w:bottom w:type="dxa" w:w="60"/>
              <w:right w:type="dxa" w:w="100"/>
            </w:tcMar>
          </w:tcPr>
          <w:p>
            <w:pPr>
              <w:spacing w:after="40" w:before="40"/>
            </w:pPr>
            <w:r>
              <w:rPr>
                <w:sz w:val="20"/>
                <w:szCs w:val="20"/>
              </w:rPr>
              <w:t xml:space="preserve">Personalization and recommendation logic</w:t>
            </w:r>
          </w:p>
        </w:tc>
      </w:tr>
      <w:tr>
        <w:tc>
          <w:tcPr>
            <w:shd w:fill="F2F2F2" w:color="F2F2F2" w:val="clear"/>
            <w:tcMar>
              <w:top w:type="dxa" w:w="60"/>
              <w:left w:type="dxa" w:w="100"/>
              <w:bottom w:type="dxa" w:w="60"/>
              <w:right w:type="dxa" w:w="100"/>
            </w:tcMar>
          </w:tcPr>
          <w:p>
            <w:pPr>
              <w:spacing w:after="40" w:before="40"/>
            </w:pPr>
            <w:r>
              <w:rPr>
                <w:sz w:val="20"/>
                <w:szCs w:val="20"/>
              </w:rPr>
              <w:t xml:space="preserve">Testing/Evaluation</w:t>
            </w:r>
          </w:p>
        </w:tc>
        <w:tc>
          <w:tcPr>
            <w:shd w:fill="F2F2F2" w:color="F2F2F2" w:val="clear"/>
            <w:tcMar>
              <w:top w:type="dxa" w:w="60"/>
              <w:left w:type="dxa" w:w="100"/>
              <w:bottom w:type="dxa" w:w="60"/>
              <w:right w:type="dxa" w:w="100"/>
            </w:tcMar>
          </w:tcPr>
          <w:p>
            <w:pPr>
              <w:spacing w:after="40" w:before="40"/>
            </w:pPr>
            <w:r>
              <w:rPr>
                <w:sz w:val="20"/>
                <w:szCs w:val="20"/>
              </w:rPr>
              <w:t xml:space="preserve">Omesh Lakhani</w:t>
            </w:r>
          </w:p>
        </w:tc>
        <w:tc>
          <w:tcPr>
            <w:shd w:fill="F2F2F2" w:color="F2F2F2" w:val="clear"/>
            <w:tcMar>
              <w:top w:type="dxa" w:w="60"/>
              <w:left w:type="dxa" w:w="100"/>
              <w:bottom w:type="dxa" w:w="60"/>
              <w:right w:type="dxa" w:w="100"/>
            </w:tcMar>
          </w:tcPr>
          <w:p>
            <w:pPr>
              <w:spacing w:after="40" w:before="40"/>
            </w:pPr>
            <w:r>
              <w:rPr>
                <w:sz w:val="20"/>
                <w:szCs w:val="20"/>
              </w:rPr>
              <w:t xml:space="preserve">AI test cases, datasets and regression</w:t>
            </w:r>
          </w:p>
        </w:tc>
      </w:tr>
      <w:tr>
        <w:tc>
          <w:tcPr>
            <w:shd w:fill="FFFFFF" w:color="FFFFFF" w:val="clear"/>
            <w:tcMar>
              <w:top w:type="dxa" w:w="60"/>
              <w:left w:type="dxa" w:w="100"/>
              <w:bottom w:type="dxa" w:w="60"/>
              <w:right w:type="dxa" w:w="100"/>
            </w:tcMar>
          </w:tcPr>
          <w:p>
            <w:pPr>
              <w:spacing w:after="40" w:before="40"/>
            </w:pPr>
            <w:r>
              <w:rPr>
                <w:sz w:val="20"/>
                <w:szCs w:val="20"/>
              </w:rPr>
              <w:t xml:space="preserve">GitHub/DevOps</w:t>
            </w:r>
          </w:p>
        </w:tc>
        <w:tc>
          <w:tcPr>
            <w:shd w:fill="FFFFFF" w:color="FFFFFF" w:val="clear"/>
            <w:tcMar>
              <w:top w:type="dxa" w:w="60"/>
              <w:left w:type="dxa" w:w="100"/>
              <w:bottom w:type="dxa" w:w="60"/>
              <w:right w:type="dxa" w:w="100"/>
            </w:tcMar>
          </w:tcPr>
          <w:p>
            <w:pPr>
              <w:spacing w:after="40" w:before="40"/>
            </w:pPr>
            <w:r>
              <w:rPr>
                <w:sz w:val="20"/>
                <w:szCs w:val="20"/>
              </w:rPr>
              <w:t xml:space="preserve">Omesh Lakhani</w:t>
            </w:r>
          </w:p>
        </w:tc>
        <w:tc>
          <w:tcPr>
            <w:shd w:fill="FFFFFF" w:color="FFFFFF" w:val="clear"/>
            <w:tcMar>
              <w:top w:type="dxa" w:w="60"/>
              <w:left w:type="dxa" w:w="100"/>
              <w:bottom w:type="dxa" w:w="60"/>
              <w:right w:type="dxa" w:w="100"/>
            </w:tcMar>
          </w:tcPr>
          <w:p>
            <w:pPr>
              <w:spacing w:after="40" w:before="40"/>
            </w:pPr>
            <w:r>
              <w:rPr>
                <w:sz w:val="20"/>
                <w:szCs w:val="20"/>
              </w:rPr>
              <w:t xml:space="preserve">Branches, CI/CD, environments and deployment</w:t>
            </w:r>
          </w:p>
        </w:tc>
      </w:tr>
    </w:tbl>
    <w:p>
      <w:pPr>
        <w:pStyle w:val="Heading1"/>
        <w:spacing w:after="120" w:before="360"/>
        <w:rPr>
          <w:b/>
          <w:bCs/>
          <w:color w:val="1F3864"/>
          <w:sz w:val="28"/>
          <w:szCs w:val="28"/>
        </w:rPr>
      </w:pPr>
      <w:r>
        <w:t xml:space="preserve">14. Technical Dependencies &amp; Blockers</w:t>
      </w:r>
    </w:p>
    <w:p>
      <w:pPr>
        <w:pBdr>
          <w:bottom w:val="single" w:color="2E75B6" w:sz="6"/>
        </w:pBdr>
        <w:spacing w:after="100" w:before="100"/>
      </w:pPr>
    </w:p>
    <w:p>
      <w:pPr>
        <w:spacing w:after="40" w:before="40"/>
        <w:ind w:left="360"/>
      </w:pPr>
      <w:r>
        <w:rPr>
          <w:color w:val="000000"/>
          <w:sz w:val="22"/>
          <w:szCs w:val="22"/>
        </w:rPr>
        <w:t xml:space="preserve">• Model: hosted LLM or local model (Ollama-supported)</w:t>
      </w:r>
    </w:p>
    <w:p>
      <w:pPr>
        <w:spacing w:after="40" w:before="40"/>
        <w:ind w:left="360"/>
      </w:pPr>
      <w:r>
        <w:rPr>
          <w:color w:val="000000"/>
          <w:sz w:val="22"/>
          <w:szCs w:val="22"/>
        </w:rPr>
        <w:t xml:space="preserve">• RAG storage: vector database and embeddings</w:t>
      </w:r>
    </w:p>
    <w:p>
      <w:pPr>
        <w:spacing w:after="40" w:before="40"/>
        <w:ind w:left="360"/>
      </w:pPr>
      <w:r>
        <w:rPr>
          <w:color w:val="000000"/>
          <w:sz w:val="22"/>
          <w:szCs w:val="22"/>
        </w:rPr>
        <w:t xml:space="preserve">• Backend: FastAPI or existing backend API layer</w:t>
      </w:r>
    </w:p>
    <w:p>
      <w:pPr>
        <w:spacing w:after="40" w:before="40"/>
        <w:ind w:left="360"/>
      </w:pPr>
      <w:r>
        <w:rPr>
          <w:color w:val="000000"/>
          <w:sz w:val="22"/>
          <w:szCs w:val="22"/>
        </w:rPr>
        <w:t xml:space="preserve">• Data: clean documentation, FAQs and authorized application data</w:t>
      </w:r>
    </w:p>
    <w:p>
      <w:pPr>
        <w:spacing w:after="40" w:before="40"/>
        <w:ind w:left="360"/>
      </w:pPr>
      <w:r>
        <w:rPr>
          <w:color w:val="000000"/>
          <w:sz w:val="22"/>
          <w:szCs w:val="22"/>
        </w:rPr>
        <w:t xml:space="preserve">• Authentication: user identity and permissions</w:t>
      </w:r>
    </w:p>
    <w:p>
      <w:pPr>
        <w:spacing w:after="40" w:before="40"/>
        <w:ind w:left="360"/>
      </w:pPr>
      <w:r>
        <w:rPr>
          <w:color w:val="000000"/>
          <w:sz w:val="22"/>
          <w:szCs w:val="22"/>
        </w:rPr>
        <w:t xml:space="preserve">• Infrastructure: development, staging and production environments</w:t>
      </w:r>
    </w:p>
    <w:p>
      <w:pPr>
        <w:spacing w:after="40" w:before="40"/>
        <w:ind w:left="360"/>
      </w:pPr>
      <w:r>
        <w:rPr>
          <w:color w:val="000000"/>
          <w:sz w:val="22"/>
          <w:szCs w:val="22"/>
        </w:rPr>
        <w:t xml:space="preserve">• Cost/limits: token usage, latency, quotas and hosting cost</w:t>
      </w:r>
    </w:p>
    <w:p>
      <w:pPr>
        <w:spacing w:after="40" w:before="40"/>
        <w:ind w:left="360"/>
      </w:pPr>
      <w:r>
        <w:rPr>
          <w:color w:val="000000"/>
          <w:sz w:val="22"/>
          <w:szCs w:val="22"/>
        </w:rPr>
        <w:t xml:space="preserve">• Security: protect sensitive financial information and secrets</w:t>
      </w:r>
    </w:p>
    <w:p>
      <w:pPr>
        <w:spacing w:after="40" w:before="40"/>
        <w:ind w:left="360"/>
      </w:pPr>
      <w:r>
        <w:rPr>
          <w:color w:val="000000"/>
          <w:sz w:val="22"/>
          <w:szCs w:val="22"/>
        </w:rPr>
        <w:t xml:space="preserve">• Evaluation data: representative questions with expected answers</w:t>
      </w:r>
    </w:p>
    <w:p>
      <w:pPr>
        <w:pStyle w:val="Heading1"/>
        <w:spacing w:after="120" w:before="360"/>
        <w:rPr>
          <w:b/>
          <w:bCs/>
          <w:color w:val="1F3864"/>
          <w:sz w:val="28"/>
          <w:szCs w:val="28"/>
        </w:rPr>
      </w:pPr>
      <w:r>
        <w:t xml:space="preserve">15. Testing &amp; Evaluation Strategy</w:t>
      </w:r>
    </w:p>
    <w:p>
      <w:pPr>
        <w:pBdr>
          <w:bottom w:val="single" w:color="2E75B6" w:sz="6"/>
        </w:pBd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0"/>
      </w:tblGrid>
      <w:tr>
        <w:trPr>
          <w:tblHeader/>
        </w:trPr>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Test Area</w:t>
            </w:r>
          </w:p>
        </w:tc>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Question</w:t>
            </w:r>
          </w:p>
        </w:tc>
        <w:tc>
          <w:tcPr>
            <w:shd w:fill="2E75B6" w:color="2E75B6" w:val="clear"/>
            <w:tcMar>
              <w:top w:type="dxa" w:w="80"/>
              <w:left w:type="dxa" w:w="100"/>
              <w:bottom w:type="dxa" w:w="80"/>
              <w:right w:type="dxa" w:w="100"/>
            </w:tcMar>
          </w:tcPr>
          <w:p>
            <w:pPr>
              <w:spacing w:after="60" w:before="60"/>
              <w:jc w:val="center"/>
            </w:pPr>
            <w:r>
              <w:rPr>
                <w:b/>
                <w:bCs/>
                <w:color w:val="FFFFFF"/>
                <w:sz w:val="20"/>
                <w:szCs w:val="20"/>
              </w:rPr>
              <w:t xml:space="preserve">Approach</w:t>
            </w:r>
          </w:p>
        </w:tc>
      </w:tr>
      <w:tr>
        <w:tc>
          <w:tcPr>
            <w:shd w:fill="FFFFFF" w:color="FFFFFF" w:val="clear"/>
            <w:tcMar>
              <w:top w:type="dxa" w:w="60"/>
              <w:left w:type="dxa" w:w="100"/>
              <w:bottom w:type="dxa" w:w="60"/>
              <w:right w:type="dxa" w:w="100"/>
            </w:tcMar>
          </w:tcPr>
          <w:p>
            <w:pPr>
              <w:spacing w:after="40" w:before="40"/>
            </w:pPr>
            <w:r>
              <w:rPr>
                <w:sz w:val="20"/>
                <w:szCs w:val="20"/>
              </w:rPr>
              <w:t xml:space="preserve">Functional</w:t>
            </w:r>
          </w:p>
        </w:tc>
        <w:tc>
          <w:tcPr>
            <w:shd w:fill="FFFFFF" w:color="FFFFFF" w:val="clear"/>
            <w:tcMar>
              <w:top w:type="dxa" w:w="60"/>
              <w:left w:type="dxa" w:w="100"/>
              <w:bottom w:type="dxa" w:w="60"/>
              <w:right w:type="dxa" w:w="100"/>
            </w:tcMar>
          </w:tcPr>
          <w:p>
            <w:pPr>
              <w:spacing w:after="40" w:before="40"/>
            </w:pPr>
            <w:r>
              <w:rPr>
                <w:sz w:val="20"/>
                <w:szCs w:val="20"/>
              </w:rPr>
              <w:t xml:space="preserve">Does the feature work?</w:t>
            </w:r>
          </w:p>
        </w:tc>
        <w:tc>
          <w:tcPr>
            <w:shd w:fill="FFFFFF" w:color="FFFFFF" w:val="clear"/>
            <w:tcMar>
              <w:top w:type="dxa" w:w="60"/>
              <w:left w:type="dxa" w:w="100"/>
              <w:bottom w:type="dxa" w:w="60"/>
              <w:right w:type="dxa" w:w="100"/>
            </w:tcMar>
          </w:tcPr>
          <w:p>
            <w:pPr>
              <w:spacing w:after="40" w:before="40"/>
            </w:pPr>
            <w:r>
              <w:rPr>
                <w:sz w:val="20"/>
                <w:szCs w:val="20"/>
              </w:rPr>
              <w:t xml:space="preserve">UI, API, auth, permissions and error testing</w:t>
            </w:r>
          </w:p>
        </w:tc>
      </w:tr>
      <w:tr>
        <w:tc>
          <w:tcPr>
            <w:shd w:fill="F2F2F2" w:color="F2F2F2" w:val="clear"/>
            <w:tcMar>
              <w:top w:type="dxa" w:w="60"/>
              <w:left w:type="dxa" w:w="100"/>
              <w:bottom w:type="dxa" w:w="60"/>
              <w:right w:type="dxa" w:w="100"/>
            </w:tcMar>
          </w:tcPr>
          <w:p>
            <w:pPr>
              <w:spacing w:after="40" w:before="40"/>
            </w:pPr>
            <w:r>
              <w:rPr>
                <w:sz w:val="20"/>
                <w:szCs w:val="20"/>
              </w:rPr>
              <w:t xml:space="preserve">RAG Retrieval</w:t>
            </w:r>
          </w:p>
        </w:tc>
        <w:tc>
          <w:tcPr>
            <w:shd w:fill="F2F2F2" w:color="F2F2F2" w:val="clear"/>
            <w:tcMar>
              <w:top w:type="dxa" w:w="60"/>
              <w:left w:type="dxa" w:w="100"/>
              <w:bottom w:type="dxa" w:w="60"/>
              <w:right w:type="dxa" w:w="100"/>
            </w:tcMar>
          </w:tcPr>
          <w:p>
            <w:pPr>
              <w:spacing w:after="40" w:before="40"/>
            </w:pPr>
            <w:r>
              <w:rPr>
                <w:sz w:val="20"/>
                <w:szCs w:val="20"/>
              </w:rPr>
              <w:t xml:space="preserve">Did it find the right context?</w:t>
            </w:r>
          </w:p>
        </w:tc>
        <w:tc>
          <w:tcPr>
            <w:shd w:fill="F2F2F2" w:color="F2F2F2" w:val="clear"/>
            <w:tcMar>
              <w:top w:type="dxa" w:w="60"/>
              <w:left w:type="dxa" w:w="100"/>
              <w:bottom w:type="dxa" w:w="60"/>
              <w:right w:type="dxa" w:w="100"/>
            </w:tcMar>
          </w:tcPr>
          <w:p>
            <w:pPr>
              <w:spacing w:after="40" w:before="40"/>
            </w:pPr>
            <w:r>
              <w:rPr>
                <w:sz w:val="20"/>
                <w:szCs w:val="20"/>
              </w:rPr>
              <w:t xml:space="preserve">Known questions with expected relevant documents</w:t>
            </w:r>
          </w:p>
        </w:tc>
      </w:tr>
      <w:tr>
        <w:tc>
          <w:tcPr>
            <w:shd w:fill="FFFFFF" w:color="FFFFFF" w:val="clear"/>
            <w:tcMar>
              <w:top w:type="dxa" w:w="60"/>
              <w:left w:type="dxa" w:w="100"/>
              <w:bottom w:type="dxa" w:w="60"/>
              <w:right w:type="dxa" w:w="100"/>
            </w:tcMar>
          </w:tcPr>
          <w:p>
            <w:pPr>
              <w:spacing w:after="40" w:before="40"/>
            </w:pPr>
            <w:r>
              <w:rPr>
                <w:sz w:val="20"/>
                <w:szCs w:val="20"/>
              </w:rPr>
              <w:t xml:space="preserve">Answer Accuracy</w:t>
            </w:r>
          </w:p>
        </w:tc>
        <w:tc>
          <w:tcPr>
            <w:shd w:fill="FFFFFF" w:color="FFFFFF" w:val="clear"/>
            <w:tcMar>
              <w:top w:type="dxa" w:w="60"/>
              <w:left w:type="dxa" w:w="100"/>
              <w:bottom w:type="dxa" w:w="60"/>
              <w:right w:type="dxa" w:w="100"/>
            </w:tcMar>
          </w:tcPr>
          <w:p>
            <w:pPr>
              <w:spacing w:after="40" w:before="40"/>
            </w:pPr>
            <w:r>
              <w:rPr>
                <w:sz w:val="20"/>
                <w:szCs w:val="20"/>
              </w:rPr>
              <w:t xml:space="preserve">Is the answer correct?</w:t>
            </w:r>
          </w:p>
        </w:tc>
        <w:tc>
          <w:tcPr>
            <w:shd w:fill="FFFFFF" w:color="FFFFFF" w:val="clear"/>
            <w:tcMar>
              <w:top w:type="dxa" w:w="60"/>
              <w:left w:type="dxa" w:w="100"/>
              <w:bottom w:type="dxa" w:w="60"/>
              <w:right w:type="dxa" w:w="100"/>
            </w:tcMar>
          </w:tcPr>
          <w:p>
            <w:pPr>
              <w:spacing w:after="40" w:before="40"/>
            </w:pPr>
            <w:r>
              <w:rPr>
                <w:sz w:val="20"/>
                <w:szCs w:val="20"/>
              </w:rPr>
              <w:t xml:space="preserve">Compare against approved expected answers</w:t>
            </w:r>
          </w:p>
        </w:tc>
      </w:tr>
      <w:tr>
        <w:tc>
          <w:tcPr>
            <w:shd w:fill="F2F2F2" w:color="F2F2F2" w:val="clear"/>
            <w:tcMar>
              <w:top w:type="dxa" w:w="60"/>
              <w:left w:type="dxa" w:w="100"/>
              <w:bottom w:type="dxa" w:w="60"/>
              <w:right w:type="dxa" w:w="100"/>
            </w:tcMar>
          </w:tcPr>
          <w:p>
            <w:pPr>
              <w:spacing w:after="40" w:before="40"/>
            </w:pPr>
            <w:r>
              <w:rPr>
                <w:sz w:val="20"/>
                <w:szCs w:val="20"/>
              </w:rPr>
              <w:t xml:space="preserve">Hallucination</w:t>
            </w:r>
          </w:p>
        </w:tc>
        <w:tc>
          <w:tcPr>
            <w:shd w:fill="F2F2F2" w:color="F2F2F2" w:val="clear"/>
            <w:tcMar>
              <w:top w:type="dxa" w:w="60"/>
              <w:left w:type="dxa" w:w="100"/>
              <w:bottom w:type="dxa" w:w="60"/>
              <w:right w:type="dxa" w:w="100"/>
            </w:tcMar>
          </w:tcPr>
          <w:p>
            <w:pPr>
              <w:spacing w:after="40" w:before="40"/>
            </w:pPr>
            <w:r>
              <w:rPr>
                <w:sz w:val="20"/>
                <w:szCs w:val="20"/>
              </w:rPr>
              <w:t xml:space="preserve">Does it invent information?</w:t>
            </w:r>
          </w:p>
        </w:tc>
        <w:tc>
          <w:tcPr>
            <w:shd w:fill="F2F2F2" w:color="F2F2F2" w:val="clear"/>
            <w:tcMar>
              <w:top w:type="dxa" w:w="60"/>
              <w:left w:type="dxa" w:w="100"/>
              <w:bottom w:type="dxa" w:w="60"/>
              <w:right w:type="dxa" w:w="100"/>
            </w:tcMar>
          </w:tcPr>
          <w:p>
            <w:pPr>
              <w:spacing w:after="40" w:before="40"/>
            </w:pPr>
            <w:r>
              <w:rPr>
                <w:sz w:val="20"/>
                <w:szCs w:val="20"/>
              </w:rPr>
              <w:t xml:space="preserve">Unsupported questions and safe-fallback tests</w:t>
            </w:r>
          </w:p>
        </w:tc>
      </w:tr>
      <w:tr>
        <w:tc>
          <w:tcPr>
            <w:shd w:fill="FFFFFF" w:color="FFFFFF" w:val="clear"/>
            <w:tcMar>
              <w:top w:type="dxa" w:w="60"/>
              <w:left w:type="dxa" w:w="100"/>
              <w:bottom w:type="dxa" w:w="60"/>
              <w:right w:type="dxa" w:w="100"/>
            </w:tcMar>
          </w:tcPr>
          <w:p>
            <w:pPr>
              <w:spacing w:after="40" w:before="40"/>
            </w:pPr>
            <w:r>
              <w:rPr>
                <w:sz w:val="20"/>
                <w:szCs w:val="20"/>
              </w:rPr>
              <w:t xml:space="preserve">Financial Accuracy</w:t>
            </w:r>
          </w:p>
        </w:tc>
        <w:tc>
          <w:tcPr>
            <w:shd w:fill="FFFFFF" w:color="FFFFFF" w:val="clear"/>
            <w:tcMar>
              <w:top w:type="dxa" w:w="60"/>
              <w:left w:type="dxa" w:w="100"/>
              <w:bottom w:type="dxa" w:w="60"/>
              <w:right w:type="dxa" w:w="100"/>
            </w:tcMar>
          </w:tcPr>
          <w:p>
            <w:pPr>
              <w:spacing w:after="40" w:before="40"/>
            </w:pPr>
            <w:r>
              <w:rPr>
                <w:sz w:val="20"/>
                <w:szCs w:val="20"/>
              </w:rPr>
              <w:t xml:space="preserve">Are numbers correct?</w:t>
            </w:r>
          </w:p>
        </w:tc>
        <w:tc>
          <w:tcPr>
            <w:shd w:fill="FFFFFF" w:color="FFFFFF" w:val="clear"/>
            <w:tcMar>
              <w:top w:type="dxa" w:w="60"/>
              <w:left w:type="dxa" w:w="100"/>
              <w:bottom w:type="dxa" w:w="60"/>
              <w:right w:type="dxa" w:w="100"/>
            </w:tcMar>
          </w:tcPr>
          <w:p>
            <w:pPr>
              <w:spacing w:after="40" w:before="40"/>
            </w:pPr>
            <w:r>
              <w:rPr>
                <w:sz w:val="20"/>
                <w:szCs w:val="20"/>
              </w:rPr>
              <w:t xml:space="preserve">Compare with deterministic backend calculations</w:t>
            </w:r>
          </w:p>
        </w:tc>
      </w:tr>
      <w:tr>
        <w:tc>
          <w:tcPr>
            <w:shd w:fill="F2F2F2" w:color="F2F2F2" w:val="clear"/>
            <w:tcMar>
              <w:top w:type="dxa" w:w="60"/>
              <w:left w:type="dxa" w:w="100"/>
              <w:bottom w:type="dxa" w:w="60"/>
              <w:right w:type="dxa" w:w="100"/>
            </w:tcMar>
          </w:tcPr>
          <w:p>
            <w:pPr>
              <w:spacing w:after="40" w:before="40"/>
            </w:pPr>
            <w:r>
              <w:rPr>
                <w:sz w:val="20"/>
                <w:szCs w:val="20"/>
              </w:rPr>
              <w:t xml:space="preserve">Multilingual</w:t>
            </w:r>
          </w:p>
        </w:tc>
        <w:tc>
          <w:tcPr>
            <w:shd w:fill="F2F2F2" w:color="F2F2F2" w:val="clear"/>
            <w:tcMar>
              <w:top w:type="dxa" w:w="60"/>
              <w:left w:type="dxa" w:w="100"/>
              <w:bottom w:type="dxa" w:w="60"/>
              <w:right w:type="dxa" w:w="100"/>
            </w:tcMar>
          </w:tcPr>
          <w:p>
            <w:pPr>
              <w:spacing w:after="40" w:before="40"/>
            </w:pPr>
            <w:r>
              <w:rPr>
                <w:sz w:val="20"/>
                <w:szCs w:val="20"/>
              </w:rPr>
              <w:t xml:space="preserve">Is meaning preserved?</w:t>
            </w:r>
          </w:p>
        </w:tc>
        <w:tc>
          <w:tcPr>
            <w:shd w:fill="F2F2F2" w:color="F2F2F2" w:val="clear"/>
            <w:tcMar>
              <w:top w:type="dxa" w:w="60"/>
              <w:left w:type="dxa" w:w="100"/>
              <w:bottom w:type="dxa" w:w="60"/>
              <w:right w:type="dxa" w:w="100"/>
            </w:tcMar>
          </w:tcPr>
          <w:p>
            <w:pPr>
              <w:spacing w:after="40" w:before="40"/>
            </w:pPr>
            <w:r>
              <w:rPr>
                <w:sz w:val="20"/>
                <w:szCs w:val="20"/>
              </w:rPr>
              <w:t xml:space="preserve">Test terminology, meaning and financial values</w:t>
            </w:r>
          </w:p>
        </w:tc>
      </w:tr>
      <w:tr>
        <w:tc>
          <w:tcPr>
            <w:shd w:fill="FFFFFF" w:color="FFFFFF" w:val="clear"/>
            <w:tcMar>
              <w:top w:type="dxa" w:w="60"/>
              <w:left w:type="dxa" w:w="100"/>
              <w:bottom w:type="dxa" w:w="60"/>
              <w:right w:type="dxa" w:w="100"/>
            </w:tcMar>
          </w:tcPr>
          <w:p>
            <w:pPr>
              <w:spacing w:after="40" w:before="40"/>
            </w:pPr>
            <w:r>
              <w:rPr>
                <w:sz w:val="20"/>
                <w:szCs w:val="20"/>
              </w:rPr>
              <w:t xml:space="preserve">Performance</w:t>
            </w:r>
          </w:p>
        </w:tc>
        <w:tc>
          <w:tcPr>
            <w:shd w:fill="FFFFFF" w:color="FFFFFF" w:val="clear"/>
            <w:tcMar>
              <w:top w:type="dxa" w:w="60"/>
              <w:left w:type="dxa" w:w="100"/>
              <w:bottom w:type="dxa" w:w="60"/>
              <w:right w:type="dxa" w:w="100"/>
            </w:tcMar>
          </w:tcPr>
          <w:p>
            <w:pPr>
              <w:spacing w:after="40" w:before="40"/>
            </w:pPr>
            <w:r>
              <w:rPr>
                <w:sz w:val="20"/>
                <w:szCs w:val="20"/>
              </w:rPr>
              <w:t xml:space="preserve">Is it fast enough?</w:t>
            </w:r>
          </w:p>
        </w:tc>
        <w:tc>
          <w:tcPr>
            <w:shd w:fill="FFFFFF" w:color="FFFFFF" w:val="clear"/>
            <w:tcMar>
              <w:top w:type="dxa" w:w="60"/>
              <w:left w:type="dxa" w:w="100"/>
              <w:bottom w:type="dxa" w:w="60"/>
              <w:right w:type="dxa" w:w="100"/>
            </w:tcMar>
          </w:tcPr>
          <w:p>
            <w:pPr>
              <w:spacing w:after="40" w:before="40"/>
            </w:pPr>
            <w:r>
              <w:rPr>
                <w:sz w:val="20"/>
                <w:szCs w:val="20"/>
              </w:rPr>
              <w:t xml:space="preserve">Measure response time and concurrent requests</w:t>
            </w:r>
          </w:p>
        </w:tc>
      </w:tr>
      <w:tr>
        <w:tc>
          <w:tcPr>
            <w:shd w:fill="F2F2F2" w:color="F2F2F2" w:val="clear"/>
            <w:tcMar>
              <w:top w:type="dxa" w:w="60"/>
              <w:left w:type="dxa" w:w="100"/>
              <w:bottom w:type="dxa" w:w="60"/>
              <w:right w:type="dxa" w:w="100"/>
            </w:tcMar>
          </w:tcPr>
          <w:p>
            <w:pPr>
              <w:spacing w:after="40" w:before="40"/>
            </w:pPr>
            <w:r>
              <w:rPr>
                <w:sz w:val="20"/>
                <w:szCs w:val="20"/>
              </w:rPr>
              <w:t xml:space="preserve">Security</w:t>
            </w:r>
          </w:p>
        </w:tc>
        <w:tc>
          <w:tcPr>
            <w:shd w:fill="F2F2F2" w:color="F2F2F2" w:val="clear"/>
            <w:tcMar>
              <w:top w:type="dxa" w:w="60"/>
              <w:left w:type="dxa" w:w="100"/>
              <w:bottom w:type="dxa" w:w="60"/>
              <w:right w:type="dxa" w:w="100"/>
            </w:tcMar>
          </w:tcPr>
          <w:p>
            <w:pPr>
              <w:spacing w:after="40" w:before="40"/>
            </w:pPr>
            <w:r>
              <w:rPr>
                <w:sz w:val="20"/>
                <w:szCs w:val="20"/>
              </w:rPr>
              <w:t xml:space="preserve">Is data protected?</w:t>
            </w:r>
          </w:p>
        </w:tc>
        <w:tc>
          <w:tcPr>
            <w:shd w:fill="F2F2F2" w:color="F2F2F2" w:val="clear"/>
            <w:tcMar>
              <w:top w:type="dxa" w:w="60"/>
              <w:left w:type="dxa" w:w="100"/>
              <w:bottom w:type="dxa" w:w="60"/>
              <w:right w:type="dxa" w:w="100"/>
            </w:tcMar>
          </w:tcPr>
          <w:p>
            <w:pPr>
              <w:spacing w:after="40" w:before="40"/>
            </w:pPr>
            <w:r>
              <w:rPr>
                <w:sz w:val="20"/>
                <w:szCs w:val="20"/>
              </w:rPr>
              <w:t xml:space="preserve">Authorization, prompt-injection and sensitive-data tests</w:t>
            </w:r>
          </w:p>
        </w:tc>
      </w:tr>
      <w:tr>
        <w:tc>
          <w:tcPr>
            <w:shd w:fill="FFFFFF" w:color="FFFFFF" w:val="clear"/>
            <w:tcMar>
              <w:top w:type="dxa" w:w="60"/>
              <w:left w:type="dxa" w:w="100"/>
              <w:bottom w:type="dxa" w:w="60"/>
              <w:right w:type="dxa" w:w="100"/>
            </w:tcMar>
          </w:tcPr>
          <w:p>
            <w:pPr>
              <w:spacing w:after="40" w:before="40"/>
            </w:pPr>
            <w:r>
              <w:rPr>
                <w:sz w:val="20"/>
                <w:szCs w:val="20"/>
              </w:rPr>
              <w:t xml:space="preserve">Regression</w:t>
            </w:r>
          </w:p>
        </w:tc>
        <w:tc>
          <w:tcPr>
            <w:shd w:fill="FFFFFF" w:color="FFFFFF" w:val="clear"/>
            <w:tcMar>
              <w:top w:type="dxa" w:w="60"/>
              <w:left w:type="dxa" w:w="100"/>
              <w:bottom w:type="dxa" w:w="60"/>
              <w:right w:type="dxa" w:w="100"/>
            </w:tcMar>
          </w:tcPr>
          <w:p>
            <w:pPr>
              <w:spacing w:after="40" w:before="40"/>
            </w:pPr>
            <w:r>
              <w:rPr>
                <w:sz w:val="20"/>
                <w:szCs w:val="20"/>
              </w:rPr>
              <w:t xml:space="preserve">Did changes break old behavior?</w:t>
            </w:r>
          </w:p>
        </w:tc>
        <w:tc>
          <w:tcPr>
            <w:shd w:fill="FFFFFF" w:color="FFFFFF" w:val="clear"/>
            <w:tcMar>
              <w:top w:type="dxa" w:w="60"/>
              <w:left w:type="dxa" w:w="100"/>
              <w:bottom w:type="dxa" w:w="60"/>
              <w:right w:type="dxa" w:w="100"/>
            </w:tcMar>
          </w:tcPr>
          <w:p>
            <w:pPr>
              <w:spacing w:after="40" w:before="40"/>
            </w:pPr>
            <w:r>
              <w:rPr>
                <w:sz w:val="20"/>
                <w:szCs w:val="20"/>
              </w:rPr>
              <w:t xml:space="preserve">Run fixed AI evaluation suite after changes</w:t>
            </w:r>
          </w:p>
        </w:tc>
      </w:tr>
    </w:tbl>
    <w:p>
      <w:pPr>
        <w:pStyle w:val="Heading1"/>
        <w:spacing w:after="120" w:before="360"/>
        <w:rPr>
          <w:b/>
          <w:bCs/>
          <w:color w:val="1F3864"/>
          <w:sz w:val="28"/>
          <w:szCs w:val="28"/>
        </w:rPr>
      </w:pPr>
      <w:r>
        <w:t xml:space="preserve">16. GitHub Development Workflow</w:t>
      </w:r>
    </w:p>
    <w:p>
      <w:pPr>
        <w:pBdr>
          <w:bottom w:val="single" w:color="2E75B6" w:sz="6"/>
        </w:pBdr>
        <w:spacing w:after="100" w:before="100"/>
      </w:pPr>
    </w:p>
    <w:p>
      <w:pPr>
        <w:spacing w:after="40" w:before="40"/>
        <w:ind w:left="360"/>
      </w:pPr>
      <w:r>
        <w:rPr>
          <w:color w:val="000000"/>
          <w:sz w:val="22"/>
          <w:szCs w:val="22"/>
        </w:rPr>
        <w:t xml:space="preserve">• Create one feature branch per AI module (e.g. feature/rag, feature/financial-ai)</w:t>
      </w:r>
    </w:p>
    <w:p>
      <w:pPr>
        <w:spacing w:after="40" w:before="40"/>
        <w:ind w:left="360"/>
      </w:pPr>
      <w:r>
        <w:rPr>
          <w:color w:val="000000"/>
          <w:sz w:val="22"/>
          <w:szCs w:val="22"/>
        </w:rPr>
        <w:t xml:space="preserve">• Use small and meaningful commits</w:t>
      </w:r>
    </w:p>
    <w:p>
      <w:pPr>
        <w:spacing w:after="40" w:before="40"/>
        <w:ind w:left="360"/>
      </w:pPr>
      <w:r>
        <w:rPr>
          <w:color w:val="000000"/>
          <w:sz w:val="22"/>
          <w:szCs w:val="22"/>
        </w:rPr>
        <w:t xml:space="preserve">• Open a Pull Request for review</w:t>
      </w:r>
    </w:p>
    <w:p>
      <w:pPr>
        <w:spacing w:after="40" w:before="40"/>
        <w:ind w:left="360"/>
      </w:pPr>
      <w:r>
        <w:rPr>
          <w:color w:val="000000"/>
          <w:sz w:val="22"/>
          <w:szCs w:val="22"/>
        </w:rPr>
        <w:t xml:space="preserve">• Run automated tests before merging</w:t>
      </w:r>
    </w:p>
    <w:p>
      <w:pPr>
        <w:spacing w:after="40" w:before="40"/>
        <w:ind w:left="360"/>
      </w:pPr>
      <w:r>
        <w:rPr>
          <w:color w:val="000000"/>
          <w:sz w:val="22"/>
          <w:szCs w:val="22"/>
        </w:rPr>
        <w:t xml:space="preserve">• Require code review for production branches</w:t>
      </w:r>
    </w:p>
    <w:p>
      <w:pPr>
        <w:spacing w:after="40" w:before="40"/>
        <w:ind w:left="360"/>
      </w:pPr>
      <w:r>
        <w:rPr>
          <w:color w:val="000000"/>
          <w:sz w:val="22"/>
          <w:szCs w:val="22"/>
        </w:rPr>
        <w:t xml:space="preserve">• Merge only after tests and review pass</w:t>
      </w:r>
    </w:p>
    <w:p>
      <w:pPr>
        <w:spacing w:after="40" w:before="40"/>
        <w:ind w:left="360"/>
      </w:pPr>
      <w:r>
        <w:rPr>
          <w:color w:val="000000"/>
          <w:sz w:val="22"/>
          <w:szCs w:val="22"/>
        </w:rPr>
        <w:t xml:space="preserve">• Tag stable milestones/releases</w:t>
      </w:r>
    </w:p>
    <w:p>
      <w:pPr>
        <w:spacing w:after="40" w:before="40"/>
        <w:ind w:left="360"/>
      </w:pPr>
      <w:r>
        <w:rPr>
          <w:color w:val="000000"/>
          <w:sz w:val="22"/>
          <w:szCs w:val="22"/>
        </w:rPr>
        <w:t xml:space="preserve">• Never commit API keys or environment secrets</w:t>
      </w:r>
    </w:p>
    <w:p>
      <w:pPr>
        <w:spacing w:after="0" w:before="0"/>
      </w:pPr>
      <w:r>
        <w:br w:type="page"/>
      </w:r>
    </w:p>
    <w:p>
      <w:pPr>
        <w:pStyle w:val="Heading1"/>
        <w:spacing w:after="120" w:before="360"/>
        <w:rPr>
          <w:b/>
          <w:bCs/>
          <w:color w:val="1F3864"/>
          <w:sz w:val="28"/>
          <w:szCs w:val="28"/>
        </w:rPr>
      </w:pPr>
      <w:r>
        <w:t xml:space="preserve">17. Scalable Long-Term AI Vision</w:t>
      </w:r>
    </w:p>
    <w:p>
      <w:pPr>
        <w:pBdr>
          <w:bottom w:val="single" w:color="2E75B6" w:sz="6"/>
        </w:pBdr>
        <w:spacing w:after="100" w:before="100"/>
      </w:pPr>
    </w:p>
    <w:p>
      <w:pPr>
        <w:spacing w:after="80" w:before="80"/>
        <w:jc w:val="left"/>
      </w:pPr>
      <w:r>
        <w:rPr>
          <w:b w:val="false"/>
          <w:bCs w:val="false"/>
          <w:i w:val="false"/>
          <w:iCs w:val="false"/>
          <w:color w:val="000000"/>
          <w:sz w:val="22"/>
          <w:szCs w:val="22"/>
        </w:rPr>
        <w:t xml:space="preserve">The long-term goal is a modular AI platform where new AI capabilities can be added without rebuilding the whole application.</w:t>
      </w:r>
    </w:p>
    <w:p>
      <w:pPr>
        <w:spacing w:after="80" w:before="80"/>
        <w:jc w:val="left"/>
      </w:pPr>
      <w:r>
        <w:rPr>
          <w:b/>
          <w:bCs/>
          <w:i w:val="false"/>
          <w:iCs w:val="false"/>
          <w:color w:val="2E75B6"/>
          <w:sz w:val="22"/>
          <w:szCs w:val="22"/>
        </w:rPr>
        <w:t xml:space="preserve">Target Architecture: Web/Mobile App → API Gateway → AI Orchestration Layer → {RAG, FAQ, Chatbot, Financial AI, Recommendations} → Model Layer → Data/Vector Stores → Monitoring &amp; Evaluation</w:t>
      </w:r>
    </w:p>
    <w:p>
      <w:pPr>
        <w:spacing w:after="40" w:before="40"/>
        <w:ind w:left="360"/>
      </w:pPr>
      <w:r>
        <w:rPr>
          <w:color w:val="000000"/>
          <w:sz w:val="22"/>
          <w:szCs w:val="22"/>
        </w:rPr>
        <w:t xml:space="preserve">• Keep AI services modular</w:t>
      </w:r>
    </w:p>
    <w:p>
      <w:pPr>
        <w:spacing w:after="40" w:before="40"/>
        <w:ind w:left="360"/>
      </w:pPr>
      <w:r>
        <w:rPr>
          <w:color w:val="000000"/>
          <w:sz w:val="22"/>
          <w:szCs w:val="22"/>
        </w:rPr>
        <w:t xml:space="preserve">• Separate business logic from prompts</w:t>
      </w:r>
    </w:p>
    <w:p>
      <w:pPr>
        <w:spacing w:after="40" w:before="40"/>
        <w:ind w:left="360"/>
      </w:pPr>
      <w:r>
        <w:rPr>
          <w:color w:val="000000"/>
          <w:sz w:val="22"/>
          <w:szCs w:val="22"/>
        </w:rPr>
        <w:t xml:space="preserve">• Use RAG for controlled knowledge</w:t>
      </w:r>
    </w:p>
    <w:p>
      <w:pPr>
        <w:spacing w:after="40" w:before="40"/>
        <w:ind w:left="360"/>
      </w:pPr>
      <w:r>
        <w:rPr>
          <w:color w:val="000000"/>
          <w:sz w:val="22"/>
          <w:szCs w:val="22"/>
        </w:rPr>
        <w:t xml:space="preserve">• Keep deterministic calculations outside the LLM</w:t>
      </w:r>
    </w:p>
    <w:p>
      <w:pPr>
        <w:spacing w:after="40" w:before="40"/>
        <w:ind w:left="360"/>
      </w:pPr>
      <w:r>
        <w:rPr>
          <w:color w:val="000000"/>
          <w:sz w:val="22"/>
          <w:szCs w:val="22"/>
        </w:rPr>
        <w:t xml:space="preserve">• Support cloud and local model options where practical</w:t>
      </w:r>
    </w:p>
    <w:p>
      <w:pPr>
        <w:spacing w:after="40" w:before="40"/>
        <w:ind w:left="360"/>
      </w:pPr>
      <w:r>
        <w:rPr>
          <w:color w:val="000000"/>
          <w:sz w:val="22"/>
          <w:szCs w:val="22"/>
        </w:rPr>
        <w:t xml:space="preserve">• Use caching/asynchronous processing when useful</w:t>
      </w:r>
    </w:p>
    <w:p>
      <w:pPr>
        <w:spacing w:after="40" w:before="40"/>
        <w:ind w:left="360"/>
      </w:pPr>
      <w:r>
        <w:rPr>
          <w:color w:val="000000"/>
          <w:sz w:val="22"/>
          <w:szCs w:val="22"/>
        </w:rPr>
        <w:t xml:space="preserve">• Monitor quality, latency, errors and cost</w:t>
      </w:r>
    </w:p>
    <w:p>
      <w:pPr>
        <w:spacing w:after="40" w:before="40"/>
        <w:ind w:left="360"/>
      </w:pPr>
      <w:r>
        <w:rPr>
          <w:color w:val="000000"/>
          <w:sz w:val="22"/>
          <w:szCs w:val="22"/>
        </w:rPr>
        <w:t xml:space="preserve">• Version prompts, evaluation datasets and model configurations</w:t>
      </w:r>
    </w:p>
    <w:p>
      <w:pPr>
        <w:spacing w:after="40" w:before="40"/>
        <w:ind w:left="360"/>
      </w:pPr>
      <w:r>
        <w:rPr>
          <w:color w:val="000000"/>
          <w:sz w:val="22"/>
          <w:szCs w:val="22"/>
        </w:rPr>
        <w:t xml:space="preserve">• Protect user data through authentication and secure logging</w:t>
      </w:r>
    </w:p>
    <w:p>
      <w:pPr>
        <w:spacing w:after="40" w:before="40"/>
        <w:ind w:left="360"/>
      </w:pPr>
      <w:r>
        <w:rPr>
          <w:color w:val="000000"/>
          <w:sz w:val="22"/>
          <w:szCs w:val="22"/>
        </w:rPr>
        <w:t xml:space="preserve">• Design APIs so additional models can be introduced later</w:t>
      </w:r>
    </w:p>
    <w:p>
      <w:pPr>
        <w:pStyle w:val="Heading1"/>
        <w:spacing w:after="120" w:before="360"/>
        <w:rPr>
          <w:b/>
          <w:bCs/>
          <w:color w:val="1F3864"/>
          <w:sz w:val="28"/>
          <w:szCs w:val="28"/>
        </w:rPr>
      </w:pPr>
      <w:r>
        <w:t xml:space="preserve">18. Overall Implementation Flow</w:t>
      </w:r>
    </w:p>
    <w:p>
      <w:pPr>
        <w:pBdr>
          <w:bottom w:val="single" w:color="2E75B6" w:sz="6"/>
        </w:pBdr>
        <w:spacing w:after="100" w:before="100"/>
      </w:pPr>
    </w:p>
    <w:p>
      <w:pPr>
        <w:spacing w:after="80" w:before="80"/>
        <w:jc w:val="left"/>
      </w:pPr>
      <w:r>
        <w:rPr>
          <w:b/>
          <w:bCs/>
          <w:i w:val="false"/>
          <w:iCs w:val="false"/>
          <w:color w:val="2E75B6"/>
          <w:sz w:val="22"/>
          <w:szCs w:val="22"/>
        </w:rPr>
        <w:t xml:space="preserve">Existing Application Data → Data Cleaning &amp; Knowledge Preparation → RAG Knowledge Base + Financial Data Services → AI Orchestration/Backend → LLM → FAQ / Chatbot / Financial AI / Recommendations → Multilingual Response + Smart Insights → User Engagement → Monitoring + Testing + Continuous Improvement</w:t>
      </w:r>
    </w:p>
    <w:p>
      <w:pPr>
        <w:pStyle w:val="Heading1"/>
        <w:spacing w:after="120" w:before="360"/>
        <w:rPr>
          <w:b/>
          <w:bCs/>
          <w:color w:val="1F3864"/>
          <w:sz w:val="28"/>
          <w:szCs w:val="28"/>
        </w:rPr>
      </w:pPr>
      <w:r>
        <w:t xml:space="preserve">19. Conclusion</w:t>
      </w:r>
    </w:p>
    <w:p>
      <w:pPr>
        <w:pBdr>
          <w:bottom w:val="single" w:color="2E75B6" w:sz="6"/>
        </w:pBdr>
        <w:spacing w:after="100" w:before="100"/>
      </w:pPr>
    </w:p>
    <w:p>
      <w:pPr>
        <w:spacing w:after="80" w:before="80"/>
        <w:jc w:val="left"/>
      </w:pPr>
      <w:r>
        <w:rPr>
          <w:b w:val="false"/>
          <w:bCs w:val="false"/>
          <w:i w:val="false"/>
          <w:iCs w:val="false"/>
          <w:color w:val="000000"/>
          <w:sz w:val="22"/>
          <w:szCs w:val="22"/>
        </w:rPr>
        <w:t xml:space="preserve">The next phase moves the project from AI research and planning toward a structured, testable AI platform. RAG should be the core knowledge foundation, followed by the FAQ Assistant and Chatbot. Multilingual Support, Financial AI, Smart Insights, Recommendations and User Engagement can then build on the same AI service layer. This reduces duplication, improves maintainability and makes future AI features easier to add.</w:t>
      </w:r>
    </w:p>
    <w:p>
      <w:pPr>
        <w:spacing w:before="400"/>
      </w:pPr>
    </w:p>
    <w:p>
      <w:pPr>
        <w:jc w:val="center"/>
      </w:pPr>
      <w:r>
        <w:rPr>
          <w:b/>
          <w:bCs/>
          <w:color w:val="595959"/>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pPr>
    <w:r>
      <w:rPr>
        <w:color w:val="595959"/>
        <w:sz w:val="18"/>
        <w:szCs w:val="18"/>
      </w:rPr>
      <w:t xml:space="preserve">Prepared by: Omesh Lakhani  |  HisabDo Internship  |  </w:t>
    </w:r>
    <w:r>
      <w:rPr>
        <w:b/>
        <w:bCs/>
        <w:color w:val="C55A11"/>
        <w:sz w:val="18"/>
        <w:szCs w:val="18"/>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color w:val="595959"/>
        <w:sz w:val="18"/>
        <w:szCs w:val="18"/>
      </w:rPr>
      <w:t xml:space="preserve">HisabDo AI/ML Team  |  Next-Phase AI Roadmap  |  Day 21+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667f310cebfb6d1755ab2b39562770e63c0ed7.png"/><Relationship Id="rId10" Type="http://schemas.openxmlformats.org/officeDocument/2006/relationships/image" Target="media/ed391979ee9a832ebb390d7ff5811e3608494af8.png"/><Relationship Id="rId11" Type="http://schemas.openxmlformats.org/officeDocument/2006/relationships/image" Target="media/a6686eb192e72ee23160fbe3a73c5b6c91707b0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2026-08-24T18:27:25.749Z</dcterms:created>
  <dcterms:modified xsi:type="dcterms:W3CDTF">2026-08-24T18:27:25.762Z</dcterms:modified>
</cp:coreProperties>
</file>

<file path=docProps/custom.xml><?xml version="1.0" encoding="utf-8"?>
<Properties xmlns="http://schemas.openxmlformats.org/officeDocument/2006/custom-properties" xmlns:vt="http://schemas.openxmlformats.org/officeDocument/2006/docPropsVTypes"/>
</file>