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B5A" w:rsidRPr="00677C42" w:rsidRDefault="00677C42">
      <w:pPr>
        <w:jc w:val="center"/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b/>
          <w:color w:val="000000" w:themeColor="text1"/>
          <w:sz w:val="56"/>
        </w:rPr>
        <w:t>HISABDO</w:t>
      </w:r>
    </w:p>
    <w:p w:rsidR="007D3B5A" w:rsidRPr="00677C42" w:rsidRDefault="00677C42">
      <w:pPr>
        <w:jc w:val="center"/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b/>
          <w:color w:val="000000" w:themeColor="text1"/>
          <w:sz w:val="36"/>
        </w:rPr>
        <w:t>Technical Dependencies &amp; Environment Setup Plan</w:t>
      </w:r>
    </w:p>
    <w:p w:rsidR="007D3B5A" w:rsidRPr="00677C42" w:rsidRDefault="00677C42">
      <w:pPr>
        <w:jc w:val="center"/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b/>
          <w:color w:val="000000" w:themeColor="text1"/>
          <w:sz w:val="26"/>
        </w:rPr>
        <w:t>TASK STATUS: COMPLETED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Prepared as the completed deliverable for “Identify Technical Dependencies”. All requested checklist items from the supplied task screenshots are covered.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 xml:space="preserve">1. Core Technical </w:t>
      </w:r>
      <w:r w:rsidRPr="00677C42">
        <w:rPr>
          <w:rFonts w:asciiTheme="majorBidi" w:hAnsiTheme="majorBidi"/>
          <w:color w:val="000000" w:themeColor="text1"/>
        </w:rPr>
        <w:t>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Layer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Technology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Purpose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Frontend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React + Vite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User interface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Integration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Node.js / Express.js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Frontend/API integration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AI Backend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Python + FastAPI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AI and RAG APIs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LLM Runtime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Ollama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Local LLM inference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77C42">
              <w:rPr>
                <w:rFonts w:asciiTheme="majorBidi" w:hAnsiTheme="majorBidi" w:cstheme="majorBidi"/>
                <w:color w:val="000000" w:themeColor="text1"/>
              </w:rPr>
              <w:t>Embeddings</w:t>
            </w:r>
            <w:proofErr w:type="spellEnd"/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Sentence Transformers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 xml:space="preserve">Semantic </w:t>
            </w:r>
            <w:r w:rsidRPr="00677C42">
              <w:rPr>
                <w:rFonts w:asciiTheme="majorBidi" w:hAnsiTheme="majorBidi" w:cstheme="majorBidi"/>
                <w:color w:val="000000" w:themeColor="text1"/>
              </w:rPr>
              <w:t>embeddings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Initial Vector Store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FAISS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Local similarity search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Database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MongoDB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Application data/metadata</w:t>
            </w:r>
          </w:p>
        </w:tc>
      </w:tr>
      <w:tr w:rsidR="00677C42" w:rsidRPr="00677C42">
        <w:trPr>
          <w:jc w:val="center"/>
        </w:trPr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Future Vector DB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Qdrant</w:t>
            </w:r>
          </w:p>
        </w:tc>
        <w:tc>
          <w:tcPr>
            <w:tcW w:w="3408" w:type="dxa"/>
          </w:tcPr>
          <w:p w:rsidR="007D3B5A" w:rsidRPr="00677C42" w:rsidRDefault="00677C42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77C42">
              <w:rPr>
                <w:rFonts w:asciiTheme="majorBidi" w:hAnsiTheme="majorBidi" w:cstheme="majorBidi"/>
                <w:color w:val="000000" w:themeColor="text1"/>
              </w:rPr>
              <w:t>Scalable persistent vector search</w:t>
            </w:r>
          </w:p>
        </w:tc>
      </w:tr>
    </w:tbl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2. Frontend Dependencies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Node.js 20 LTS and npm 10+.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React, React DOM, React Router D</w:t>
      </w:r>
      <w:r w:rsidRPr="00677C42">
        <w:rPr>
          <w:rFonts w:asciiTheme="majorBidi" w:hAnsiTheme="majorBidi" w:cstheme="majorBidi"/>
          <w:color w:val="000000" w:themeColor="text1"/>
        </w:rPr>
        <w:t>OM and Axios.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Vite, React plugin and ESLint for development/build tooling.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Frontend handles UI, authentication screens, API calls, AI response display and loading/error states.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 xml:space="preserve">Private API/database/LLM secrets must never be placed in client-side </w:t>
      </w:r>
      <w:r w:rsidRPr="00677C42">
        <w:rPr>
          <w:rFonts w:asciiTheme="majorBidi" w:hAnsiTheme="majorBidi" w:cstheme="majorBidi"/>
          <w:color w:val="000000" w:themeColor="text1"/>
        </w:rPr>
        <w:t>code.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3. Backend Integration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Node.js/Express.js is the integration layer where required.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Responsibilities: request routing, auth/session integration, FastAPI communication, CORS and centralized error handling.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Recommended flow: React → Node/Express →</w:t>
      </w:r>
      <w:r w:rsidRPr="00677C42">
        <w:rPr>
          <w:rFonts w:asciiTheme="majorBidi" w:hAnsiTheme="majorBidi" w:cstheme="majorBidi"/>
          <w:color w:val="000000" w:themeColor="text1"/>
        </w:rPr>
        <w:t xml:space="preserve"> FastAPI → MongoDB / FAISS / Ollama.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4. Python Environment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Python 3.11.x with an isolated venv.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Install with: python -m venv venv, activate it, then pip install -r backend/requirements.txt.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lastRenderedPageBreak/>
        <w:t>5. FastAPI Requirements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 xml:space="preserve">FastAPI, Uvicorn, Pydantic 2.x, </w:t>
      </w:r>
      <w:r w:rsidRPr="00677C42">
        <w:rPr>
          <w:rFonts w:asciiTheme="majorBidi" w:hAnsiTheme="majorBidi" w:cstheme="majorBidi"/>
          <w:color w:val="000000" w:themeColor="text1"/>
        </w:rPr>
        <w:t>python-dotenv, httpx and PyMongo.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Service responsibilities: REST APIs, validation, authentication, MongoDB, RAG orchestration, embeddings, FAISS, Ollama, health checks and logging.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6. Ollama / LLM Runtime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Ollama is the initial local LLM runtime.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Conf</w:t>
      </w:r>
      <w:r w:rsidRPr="00677C42">
        <w:rPr>
          <w:rFonts w:asciiTheme="majorBidi" w:hAnsiTheme="majorBidi" w:cstheme="majorBidi"/>
          <w:color w:val="000000" w:themeColor="text1"/>
        </w:rPr>
        <w:t>iguration is controlled by OLLAMA_BASE_URL and OLLAMA_MODEL.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Model selection remains configurable to support different RAM/performance levels.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7. Embedding Model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Sentence Transformers is the initial embedding technology.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Recommended prototype: senten</w:t>
      </w:r>
      <w:r w:rsidRPr="00677C42">
        <w:rPr>
          <w:rFonts w:asciiTheme="majorBidi" w:hAnsiTheme="majorBidi" w:cstheme="majorBidi"/>
          <w:color w:val="000000" w:themeColor="text1"/>
        </w:rPr>
        <w:t>ce-transformers/all-MiniLM-L6-v2.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The same embedding model must be used for indexing and querying; changing it requires re-indexing.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8. Vector Database &amp; FAISS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FAISS is the initial local vector store for the RAG prototype.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 xml:space="preserve">Store the FAISS index plus </w:t>
      </w:r>
      <w:r w:rsidRPr="00677C42">
        <w:rPr>
          <w:rFonts w:asciiTheme="majorBidi" w:hAnsiTheme="majorBidi" w:cstheme="majorBidi"/>
          <w:color w:val="000000" w:themeColor="text1"/>
        </w:rPr>
        <w:t>document/chunk metadata mapping.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Use top-K retrieval, similarity thresholding, source metadata and insufficient-context handling.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9. Future Qdrant Migration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Use a vector-store abstraction so the frontend/API contract does not change.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 xml:space="preserve">Implement FAISS </w:t>
      </w:r>
      <w:r w:rsidRPr="00677C42">
        <w:rPr>
          <w:rFonts w:asciiTheme="majorBidi" w:hAnsiTheme="majorBidi" w:cstheme="majorBidi"/>
          <w:color w:val="000000" w:themeColor="text1"/>
        </w:rPr>
        <w:t>and Qdrant adapters, re-index the knowledge base, validate retrieval quality, then switch VECTOR_STORE configuration.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10. Database / API Dependencies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MongoDB stores users, application records, metadata, conversations/feedback where required.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PyMongo is</w:t>
      </w:r>
      <w:r w:rsidRPr="00677C42">
        <w:rPr>
          <w:rFonts w:asciiTheme="majorBidi" w:hAnsiTheme="majorBidi" w:cstheme="majorBidi"/>
          <w:color w:val="000000" w:themeColor="text1"/>
        </w:rPr>
        <w:t xml:space="preserve"> the Python database dependency.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Database credentials remain server-side and never reach React.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11. Authentication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Use JWT or the project’s existing authentication mechanism.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PyJWT plus Passlib/Bcrypt where password handling is owned by the backend.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Use expiring tokens, protected endpoints and authorization checks.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12. Environment Variables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Documented in config/.env.example.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Includes application, API, frontend, MongoDB, JWT, Ollama, embedding, FAISS, Qdrant and CORS configuration.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Real .env fi</w:t>
      </w:r>
      <w:r w:rsidRPr="00677C42">
        <w:rPr>
          <w:rFonts w:asciiTheme="majorBidi" w:hAnsiTheme="majorBidi" w:cstheme="majorBidi"/>
          <w:color w:val="000000" w:themeColor="text1"/>
        </w:rPr>
        <w:t>les and secrets must not be committed.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13. Local AI Hardware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Minimum prototype: 64-bit CPU, 4 cores, 8 GB RAM, SSD preferred.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Recommended development: 16 GB RAM and 20+ GB free storage.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GPU is optional but can improve local inference when supported.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14. Model RAM &amp; Storage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1B–4B class models are the most practical starting point on ordinary development machines.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7B–8B and larger models require substantially more RAM/GPU depending on quantization and context length.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Reserve storage for Ollama mod</w:t>
      </w:r>
      <w:r w:rsidRPr="00677C42">
        <w:rPr>
          <w:rFonts w:asciiTheme="majorBidi" w:hAnsiTheme="majorBidi" w:cstheme="majorBidi"/>
          <w:color w:val="000000" w:themeColor="text1"/>
        </w:rPr>
        <w:t>els, embedding model, Python/npm packages, MongoDB, FAISS and logs.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15. Optional Cloud Network Dependencies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Internet may be required for package/model downloads, optional cloud LLMs, MongoDB Atlas, Qdrant Cloud and monitoring.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Production cloud communic</w:t>
      </w:r>
      <w:r w:rsidRPr="00677C42">
        <w:rPr>
          <w:rFonts w:asciiTheme="majorBidi" w:hAnsiTheme="majorBidi" w:cstheme="majorBidi"/>
          <w:color w:val="000000" w:themeColor="text1"/>
        </w:rPr>
        <w:t>ation should use HTTPS, restricted access, API-key protection, timeouts and retries.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16. Logging &amp; Monitoring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Track timestamp, service, endpoint, status, duration, error type and request/correlation ID.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Monitor API uptime/latency/errors, MongoDB, Ollam</w:t>
      </w:r>
      <w:r w:rsidRPr="00677C42">
        <w:rPr>
          <w:rFonts w:asciiTheme="majorBidi" w:hAnsiTheme="majorBidi" w:cstheme="majorBidi"/>
          <w:color w:val="000000" w:themeColor="text1"/>
        </w:rPr>
        <w:t>a, vector retrieval and resource usage.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Never log passwords, tokens, API keys or unnecessary sensitive financial data.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17. Version Compatibility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Target: Python 3.11.x, Node.js 20 LTS, npm 10+, FastAPI 0.115+, Uvicorn 0.30+, Pydantic 2.x, Sentence Trans</w:t>
      </w:r>
      <w:r w:rsidRPr="00677C42">
        <w:rPr>
          <w:rFonts w:asciiTheme="majorBidi" w:hAnsiTheme="majorBidi" w:cstheme="majorBidi"/>
          <w:color w:val="000000" w:themeColor="text1"/>
        </w:rPr>
        <w:t>formers 3.x, FAISS CPU 1.8.x compatible, PyMongo 4.x, current stable Ollama, MongoDB 7.x/8.x compatible.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Pin exact versions for release builds and run smoke tests after upgrades.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18. External Services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 xml:space="preserve">Required/local: MongoDB, Ollama, Sentence </w:t>
      </w:r>
      <w:r w:rsidRPr="00677C42">
        <w:rPr>
          <w:rFonts w:asciiTheme="majorBidi" w:hAnsiTheme="majorBidi" w:cstheme="majorBidi"/>
          <w:color w:val="000000" w:themeColor="text1"/>
        </w:rPr>
        <w:t>Transformers model and FAISS.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Optional/future: MongoDB Atlas, Qdrant/Qdrant Cloud, cloud LLM provider and monitoring platform.</w:t>
      </w:r>
    </w:p>
    <w:p w:rsidR="007D3B5A" w:rsidRPr="00677C42" w:rsidRDefault="00677C42">
      <w:pPr>
        <w:ind w:left="288"/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b/>
          <w:color w:val="000000" w:themeColor="text1"/>
        </w:rPr>
        <w:t>✓</w:t>
      </w:r>
      <w:r w:rsidRPr="00677C42">
        <w:rPr>
          <w:rFonts w:asciiTheme="majorBidi" w:hAnsiTheme="majorBidi" w:cstheme="majorBidi"/>
          <w:b/>
          <w:color w:val="000000" w:themeColor="text1"/>
        </w:rPr>
        <w:t xml:space="preserve"> </w:t>
      </w:r>
      <w:r w:rsidRPr="00677C42">
        <w:rPr>
          <w:rFonts w:asciiTheme="majorBidi" w:hAnsiTheme="majorBidi" w:cstheme="majorBidi"/>
          <w:color w:val="000000" w:themeColor="text1"/>
        </w:rPr>
        <w:t>Keep external providers behind configuration/service abstractions.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19. RAG Architecture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Documents → cleaning → chunking → Sen</w:t>
      </w:r>
      <w:r w:rsidRPr="00677C42">
        <w:rPr>
          <w:rFonts w:asciiTheme="majorBidi" w:hAnsiTheme="majorBidi" w:cstheme="majorBidi"/>
          <w:color w:val="000000" w:themeColor="text1"/>
        </w:rPr>
        <w:t>tence Transformers → embeddings → FAISS → query embedding → top-K retrieval → grounded context → Ollama → answer.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20. Setup Order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color w:val="000000" w:themeColor="text1"/>
        </w:rPr>
        <w:t>✓</w:t>
      </w:r>
      <w:r w:rsidRPr="00677C42">
        <w:rPr>
          <w:rFonts w:asciiTheme="majorBidi" w:hAnsiTheme="majorBidi" w:cstheme="majorBidi"/>
          <w:color w:val="000000" w:themeColor="text1"/>
        </w:rPr>
        <w:t xml:space="preserve"> MongoDB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color w:val="000000" w:themeColor="text1"/>
        </w:rPr>
        <w:t>✓</w:t>
      </w:r>
      <w:r w:rsidRPr="00677C42">
        <w:rPr>
          <w:rFonts w:asciiTheme="majorBidi" w:hAnsiTheme="majorBidi" w:cstheme="majorBidi"/>
          <w:color w:val="000000" w:themeColor="text1"/>
        </w:rPr>
        <w:t xml:space="preserve"> Ollama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color w:val="000000" w:themeColor="text1"/>
        </w:rPr>
        <w:t>✓</w:t>
      </w:r>
      <w:r w:rsidRPr="00677C42">
        <w:rPr>
          <w:rFonts w:asciiTheme="majorBidi" w:hAnsiTheme="majorBidi" w:cstheme="majorBidi"/>
          <w:color w:val="000000" w:themeColor="text1"/>
        </w:rPr>
        <w:t xml:space="preserve"> FastAPI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color w:val="000000" w:themeColor="text1"/>
        </w:rPr>
        <w:t>✓</w:t>
      </w:r>
      <w:r w:rsidRPr="00677C42">
        <w:rPr>
          <w:rFonts w:asciiTheme="majorBidi" w:hAnsiTheme="majorBidi" w:cstheme="majorBidi"/>
          <w:color w:val="000000" w:themeColor="text1"/>
        </w:rPr>
        <w:t xml:space="preserve"> Node/Express (if used)</w:t>
      </w:r>
    </w:p>
    <w:p w:rsidR="007D3B5A" w:rsidRPr="00677C42" w:rsidRDefault="00677C42">
      <w:pPr>
        <w:rPr>
          <w:rFonts w:asciiTheme="majorBidi" w:hAnsiTheme="majorBidi" w:cstheme="majorBidi"/>
          <w:color w:val="000000" w:themeColor="text1"/>
        </w:rPr>
      </w:pPr>
      <w:r w:rsidRPr="00677C42">
        <w:rPr>
          <w:rFonts w:ascii="Segoe UI Symbol" w:hAnsi="Segoe UI Symbol" w:cs="Segoe UI Symbol"/>
          <w:color w:val="000000" w:themeColor="text1"/>
        </w:rPr>
        <w:t>✓</w:t>
      </w:r>
      <w:r w:rsidRPr="00677C42">
        <w:rPr>
          <w:rFonts w:asciiTheme="majorBidi" w:hAnsiTheme="majorBidi" w:cstheme="majorBidi"/>
          <w:color w:val="000000" w:themeColor="text1"/>
        </w:rPr>
        <w:t xml:space="preserve"> React</w:t>
      </w:r>
    </w:p>
    <w:p w:rsidR="007D3B5A" w:rsidRPr="00677C42" w:rsidRDefault="00677C42">
      <w:pPr>
        <w:pStyle w:val="Heading1"/>
        <w:rPr>
          <w:rFonts w:asciiTheme="majorBidi" w:hAnsiTheme="majorBidi"/>
          <w:color w:val="000000" w:themeColor="text1"/>
        </w:rPr>
      </w:pPr>
      <w:r w:rsidRPr="00677C42">
        <w:rPr>
          <w:rFonts w:asciiTheme="majorBidi" w:hAnsiTheme="majorBidi"/>
          <w:color w:val="000000" w:themeColor="text1"/>
        </w:rPr>
        <w:t>21. Completion Checklist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Required frontend dependencies identi</w:t>
      </w:r>
      <w:r w:rsidRPr="00677C42">
        <w:rPr>
          <w:rFonts w:asciiTheme="majorBidi" w:hAnsiTheme="majorBidi" w:cstheme="majorBidi"/>
          <w:color w:val="000000" w:themeColor="text1"/>
        </w:rPr>
        <w:t>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Backend integration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Python environment requirements defined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bookmarkStart w:id="0" w:name="_GoBack"/>
      <w:bookmarkEnd w:id="0"/>
      <w:r w:rsidRPr="00677C42">
        <w:rPr>
          <w:rFonts w:asciiTheme="majorBidi" w:hAnsiTheme="majorBidi" w:cstheme="majorBidi"/>
          <w:color w:val="000000" w:themeColor="text1"/>
        </w:rPr>
        <w:t>FastAPI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677C42">
        <w:rPr>
          <w:rFonts w:asciiTheme="majorBidi" w:hAnsiTheme="majorBidi" w:cstheme="majorBidi"/>
          <w:color w:val="000000" w:themeColor="text1"/>
        </w:rPr>
        <w:t>Ollama</w:t>
      </w:r>
      <w:proofErr w:type="spellEnd"/>
      <w:r w:rsidRPr="00677C42">
        <w:rPr>
          <w:rFonts w:asciiTheme="majorBidi" w:hAnsiTheme="majorBidi" w:cstheme="majorBidi"/>
          <w:color w:val="000000" w:themeColor="text1"/>
        </w:rPr>
        <w:t>/LLM runtime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Embedding model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Vector database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FAISS requirements defined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 xml:space="preserve">Future </w:t>
      </w:r>
      <w:proofErr w:type="spellStart"/>
      <w:r w:rsidRPr="00677C42">
        <w:rPr>
          <w:rFonts w:asciiTheme="majorBidi" w:hAnsiTheme="majorBidi" w:cstheme="majorBidi"/>
          <w:color w:val="000000" w:themeColor="text1"/>
        </w:rPr>
        <w:t>Qdrant</w:t>
      </w:r>
      <w:proofErr w:type="spellEnd"/>
      <w:r w:rsidRPr="00677C42">
        <w:rPr>
          <w:rFonts w:asciiTheme="majorBidi" w:hAnsiTheme="majorBidi" w:cstheme="majorBidi"/>
          <w:color w:val="000000" w:themeColor="text1"/>
        </w:rPr>
        <w:t xml:space="preserve"> migration requirements defined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Database/API dependencies defined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Authentication dependencies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Environment variables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Local AI hardware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Model RAM/storage requ</w:t>
      </w:r>
      <w:r w:rsidRPr="00677C42">
        <w:rPr>
          <w:rFonts w:asciiTheme="majorBidi" w:hAnsiTheme="majorBidi" w:cstheme="majorBidi"/>
          <w:color w:val="000000" w:themeColor="text1"/>
        </w:rPr>
        <w:t>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Optional cloud network dependencies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Logging and monitoring requirements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Version compatibility documented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>External service dependencies identified</w:t>
      </w:r>
    </w:p>
    <w:p w:rsidR="007D3B5A" w:rsidRPr="00677C42" w:rsidRDefault="00677C42" w:rsidP="00677C42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77C42">
        <w:rPr>
          <w:rFonts w:asciiTheme="majorBidi" w:hAnsiTheme="majorBidi" w:cstheme="majorBidi"/>
          <w:color w:val="000000" w:themeColor="text1"/>
        </w:rPr>
        <w:t xml:space="preserve">Complete technical dependency document and environment </w:t>
      </w:r>
      <w:r w:rsidRPr="00677C42">
        <w:rPr>
          <w:rFonts w:asciiTheme="majorBidi" w:hAnsiTheme="majorBidi" w:cstheme="majorBidi"/>
          <w:color w:val="000000" w:themeColor="text1"/>
        </w:rPr>
        <w:t>setup plan delivered</w:t>
      </w:r>
    </w:p>
    <w:sectPr w:rsidR="007D3B5A" w:rsidRPr="00677C4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336E60"/>
    <w:multiLevelType w:val="hybridMultilevel"/>
    <w:tmpl w:val="6D30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7C42"/>
    <w:rsid w:val="007D3B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67F07"/>
  <w14:defaultImageDpi w14:val="300"/>
  <w15:docId w15:val="{E98E3B50-8A87-4D42-80D7-12ADBF28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3C9A30-D7E8-4B72-8751-35CF1F6CC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 Nosheen</cp:lastModifiedBy>
  <cp:revision>2</cp:revision>
  <dcterms:created xsi:type="dcterms:W3CDTF">2013-12-23T23:15:00Z</dcterms:created>
  <dcterms:modified xsi:type="dcterms:W3CDTF">2026-08-27T19:51:00Z</dcterms:modified>
  <cp:category/>
</cp:coreProperties>
</file>