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73A34" w14:textId="5D82183D" w:rsidR="00D96417" w:rsidRDefault="00D96417" w:rsidP="00D96417">
      <w:pPr>
        <w:pageBreakBefore/>
        <w:sectPr w:rsidR="00D96417">
          <w:type w:val="continuous"/>
          <w:pgSz w:w="12240" w:h="15840"/>
          <w:pgMar w:top="1080" w:right="1440" w:bottom="1080" w:left="1440" w:header="360" w:footer="360" w:gutter="0"/>
          <w:cols w:space="720"/>
        </w:sectPr>
      </w:pPr>
      <w:r>
        <w:rPr>
          <w:noProof/>
        </w:rPr>
        <w:pict w14:anchorId="18A3C325">
          <v:group id="Group 367" o:spid="_x0000_s1393" alt="DSI Form 1" style="position:absolute;margin-left:17.75pt;margin-top:24.9pt;width:710.7pt;height:745.05pt;z-index:251659264;mso-position-horizontal-relative:page;mso-position-vertical-relative:page" coordorigin="355,498" coordsize="14214,14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">
            <v:shapetype id="_x0000_t32" coordsize="21600,21600" o:spt="32" o:oned="t" path="m,l21600,21600e" filled="f">
              <v:path arrowok="t" fillok="f" o:connecttype="none"/>
              <o:lock v:ext="edit" shapetype="t"/>
            </v:shapetype>
            <v:shape id="AutoShape 2" o:spid="_x0000_s1394" type="#_x0000_t32" style="position:absolute;left:10195;top:2396;width: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" strokeweight=".25pt"/>
            <v:shape id="AutoShape 3" o:spid="_x0000_s1395" type="#_x0000_t32" style="position:absolute;left:774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" strokeweight=".25pt"/>
            <v:shape id="AutoShape 4" o:spid="_x0000_s1396" type="#_x0000_t32" style="position:absolute;left:774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5" o:spid="_x0000_s1397" type="#_x0000_t32" style="position:absolute;left:791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6" o:spid="_x0000_s1398" type="#_x0000_t32" style="position:absolute;left:774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" strokeweight=".25pt"/>
            <v:shape id="AutoShape 7" o:spid="_x0000_s1399" type="#_x0000_t32" style="position:absolute;left:918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" strokeweight=".25pt"/>
            <v:shape id="AutoShape 8" o:spid="_x0000_s1400" type="#_x0000_t32" style="position:absolute;left:918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9" o:spid="_x0000_s1401" type="#_x0000_t32" style="position:absolute;left:935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0" o:spid="_x0000_s1402" type="#_x0000_t32" style="position:absolute;left:918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" strokeweight=".25pt"/>
            <v:shape id="AutoShape 11" o:spid="_x0000_s1403" type="#_x0000_t32" style="position:absolute;left:6211;top:246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" strokeweight=".25pt"/>
            <v:shape id="AutoShape 12" o:spid="_x0000_s1404" type="#_x0000_t32" style="position:absolute;left:6211;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13" o:spid="_x0000_s1405" type="#_x0000_t32" style="position:absolute;left:6379;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4" o:spid="_x0000_s1406" type="#_x0000_t32" style="position:absolute;left:6211;top:263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" strokeweight=".25pt"/>
            <v:shape id="AutoShape 15" o:spid="_x0000_s1407" type="#_x0000_t32" style="position:absolute;left:6211;top:275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" strokeweight=".25pt"/>
            <v:shape id="AutoShape 16" o:spid="_x0000_s1408" type="#_x0000_t32" style="position:absolute;left:6211;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17" o:spid="_x0000_s1409" type="#_x0000_t32" style="position:absolute;left:6379;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8" o:spid="_x0000_s1410" type="#_x0000_t32" style="position:absolute;left:6211;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" strokeweight=".25pt"/>
            <v:shape id="AutoShape 19" o:spid="_x0000_s1411" type="#_x0000_t32" style="position:absolute;left:6211;top:31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" strokeweight=".25pt"/>
            <v:shape id="AutoShape 20" o:spid="_x0000_s1412" type="#_x0000_t32" style="position:absolute;left:6211;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21" o:spid="_x0000_s1413" type="#_x0000_t32" style="position:absolute;left:6379;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22" o:spid="_x0000_s1414" type="#_x0000_t32" style="position:absolute;left:6211;top:32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" strokeweight=".25pt"/>
            <v:shape id="AutoShape 23" o:spid="_x0000_s1415" type="#_x0000_t32" style="position:absolute;left:7747;top:25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" strokeweight=".25pt"/>
            <v:shape id="AutoShape 24" o:spid="_x0000_s1416" type="#_x0000_t32" style="position:absolute;left:7747;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5" o:spid="_x0000_s1417" type="#_x0000_t32" style="position:absolute;left:7915;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6" o:spid="_x0000_s1418" type="#_x0000_t32" style="position:absolute;left:7747;top:26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" strokeweight=".25pt"/>
            <v:shape id="AutoShape 27" o:spid="_x0000_s1419" type="#_x0000_t32" style="position:absolute;left:7747;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" strokeweight=".25pt"/>
            <v:shape id="AutoShape 28" o:spid="_x0000_s1420" type="#_x0000_t32" style="position:absolute;left:7747;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29" o:spid="_x0000_s1421" type="#_x0000_t32" style="position:absolute;left:7915;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30" o:spid="_x0000_s1422" type="#_x0000_t32" style="position:absolute;left:7747;top:3092;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ub9wgAAANsAAAAPAAAAZHJzL2Rvd25yZXYueG1sRE/Pa8Iw&#10;FL4P/B/CG+xmUzsQ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BrLub9wgAAANsAAAAPAAAA&#10;AAAAAAAAAAAAAAcCAABkcnMvZG93bnJldi54bWxQSwUGAAAAAAMAAwC3AAAA9gIAAAAA&#10;" strokeweight=".25pt"/>
            <v:shape id="AutoShape 31" o:spid="_x0000_s1423" type="#_x0000_t32" style="position:absolute;left:7747;top:330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kNmxQAAANsAAAAPAAAAZHJzL2Rvd25yZXYueG1sRI9Pa8JA&#10;FMTvQr/D8gq96SYWRF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AEYkNmxQAAANsAAAAP&#10;AAAAAAAAAAAAAAAAAAcCAABkcnMvZG93bnJldi54bWxQSwUGAAAAAAMAAwC3AAAA+QIAAAAA&#10;" strokeweight=".25pt"/>
            <v:shape id="AutoShape 32" o:spid="_x0000_s1424" type="#_x0000_t32" style="position:absolute;left:7747;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33" o:spid="_x0000_s1425" type="#_x0000_t32" style="position:absolute;left:7915;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34" o:spid="_x0000_s1426" type="#_x0000_t32" style="position:absolute;left:7747;top:347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" strokeweight=".25pt"/>
            <v:shape id="AutoShape 35" o:spid="_x0000_s1427" type="#_x0000_t32" style="position:absolute;left:355;top: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" strokeweight=".95pt"/>
            <v:shape id="AutoShape 36" o:spid="_x0000_s1428" type="#_x0000_t32" style="position:absolute;left:355;top:149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" strokeweight=".95pt"/>
            <v:shape id="AutoShape 37" o:spid="_x0000_s1429" type="#_x0000_t32" style="position:absolute;left:355;top:11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" strokeweight=".25pt"/>
            <v:shape id="AutoShape 38" o:spid="_x0000_s1430" type="#_x0000_t32" style="position:absolute;left:355;top:1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" strokeweight=".25pt"/>
            <v:shape id="AutoShape 39" o:spid="_x0000_s1431" type="#_x0000_t32" style="position:absolute;left:355;top:218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" strokeweight=".25pt"/>
            <v:shape id="AutoShape 40" o:spid="_x0000_s1432" type="#_x0000_t32" style="position:absolute;left:355;top:4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WAwgAAANsAAAAPAAAAZHJzL2Rvd25yZXYueG1sRE/Pa8Iw&#10;FL4P/B/CG+xmU8sQ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AzKJWAwgAAANsAAAAPAAAA&#10;AAAAAAAAAAAAAAcCAABkcnMvZG93bnJldi54bWxQSwUGAAAAAAMAAwC3AAAA9gIAAAAA&#10;" strokeweight=".25pt"/>
            <v:shape id="AutoShape 41" o:spid="_x0000_s1433" type="#_x0000_t32" style="position:absolute;left:355;top:57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AbxQAAANsAAAAPAAAAZHJzL2Rvd25yZXYueG1sRI9Pa8JA&#10;FMTvQr/D8gq96SZSRF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BcZDAbxQAAANsAAAAP&#10;AAAAAAAAAAAAAAAAAAcCAABkcnMvZG93bnJldi54bWxQSwUGAAAAAAMAAwC3AAAA+QIAAAAA&#10;" strokeweight=".25pt"/>
            <v:shape id="AutoShape 42" o:spid="_x0000_s1434" type="#_x0000_t32" style="position:absolute;left:355;top:7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" strokeweight=".25pt"/>
            <v:shape id="AutoShape 43" o:spid="_x0000_s1435" type="#_x0000_t32" style="position:absolute;left:355;top:8132;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3xAAAANsAAAAPAAAAZHJzL2Rvd25yZXYueG1sRI9BawIx&#10;FITvgv8hPKG3mtVK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MP6C/fEAAAA2wAAAA8A&#10;AAAAAAAAAAAAAAAABwIAAGRycy9kb3ducmV2LnhtbFBLBQYAAAAAAwADALcAAAD4AgAAAAA=&#10;" strokeweight=".25pt"/>
            <v:shape id="AutoShape 44" o:spid="_x0000_s1436" type="#_x0000_t32" style="position:absolute;left:355;top:8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" strokeweight=".25pt"/>
            <v:shape id="AutoShape 45" o:spid="_x0000_s1437" type="#_x0000_t32" style="position:absolute;left:355;top:120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" strokeweight=".25pt"/>
            <v:shape id="AutoShape 46" o:spid="_x0000_s1438" type="#_x0000_t32" style="position:absolute;left:355;top:127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" strokeweight=".25pt"/>
            <v:shape id="AutoShape 47" o:spid="_x0000_s1439" type="#_x0000_t32" style="position:absolute;left:355;top:132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" strokeweight=".25pt"/>
            <v:shape id="AutoShape 48" o:spid="_x0000_s1440" type="#_x0000_t32" style="position:absolute;left:355;top:139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" strokeweight=".25pt"/>
            <v:shape id="AutoShape 49" o:spid="_x0000_s1441" type="#_x0000_t32" style="position:absolute;left:355;top:14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" strokeweight=".25pt"/>
            <v:shape id="AutoShape 50" o:spid="_x0000_s1442" type="#_x0000_t32" style="position:absolute;left:4987;top:2396;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QNdwgAAANsAAAAPAAAAZHJzL2Rvd25yZXYueG1sRE/Pa8Iw&#10;FL4P/B/CG+xmUwsT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C28QNdwgAAANsAAAAPAAAA&#10;AAAAAAAAAAAAAAcCAABkcnMvZG93bnJldi54bWxQSwUGAAAAAAMAAwC3AAAA9gIAAAAA&#10;" strokeweight=".25pt"/>
            <v:shape id="AutoShape 51" o:spid="_x0000_s1443" type="#_x0000_t32" style="position:absolute;left:498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bGxQAAANsAAAAPAAAAZHJzL2Rvd25yZXYueG1sRI9Pa8JA&#10;FMTvQr/D8gq96SZCRV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DZvabGxQAAANsAAAAP&#10;AAAAAAAAAAAAAAAAAAcCAABkcnMvZG93bnJldi54bWxQSwUGAAAAAAMAAwC3AAAA+QIAAAAA&#10;" strokeweight=".25pt"/>
            <v:shape id="AutoShape 52" o:spid="_x0000_s1444" type="#_x0000_t32" style="position:absolute;left:1074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" strokeweight=".25pt"/>
            <v:shape id="AutoShape 53" o:spid="_x0000_s1445" type="#_x0000_t32" style="position:absolute;left:2635;top:5900;width:1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50qxAAAANsAAAAPAAAAZHJzL2Rvd25yZXYueG1sRI9BawIx&#10;FITvgv8hPKG3mtVi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EYjnSrEAAAA2wAAAA8A&#10;AAAAAAAAAAAAAAAABwIAAGRycy9kb3ducmV2LnhtbFBLBQYAAAAAAwADALcAAAD4AgAAAAA=&#10;" strokeweight=".25pt"/>
            <v:shape id="AutoShape 54" o:spid="_x0000_s1446" type="#_x0000_t32" style="position:absolute;left:4987;top:59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VexAAAANsAAAAPAAAAZHJzL2Rvd25yZXYueG1sRI9BawIx&#10;FITvgv8hPKG3mlVq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MnKBV7EAAAA2wAAAA8A&#10;AAAAAAAAAAAAAAAABwIAAGRycy9kb3ducmV2LnhtbFBLBQYAAAAAAwADALcAAAD4AgAAAAA=&#10;" strokeweight=".25pt"/>
            <v:shape id="AutoShape 55" o:spid="_x0000_s1447" type="#_x0000_t32" style="position:absolute;left:10459;top:5900;width:1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" strokeweight=".25pt"/>
            <v:shape id="AutoShape 56" o:spid="_x0000_s1448" type="#_x0000_t32" style="position:absolute;left:7795;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57" o:spid="_x0000_s1449" type="#_x0000_t32" style="position:absolute;left:10123;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58" o:spid="_x0000_s1450" type="#_x0000_t32" style="position:absolute;left:2971;top:1098;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59" o:spid="_x0000_s1451" type="#_x0000_t32" style="position:absolute;left:4915;top:1098;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60" o:spid="_x0000_s1452" type="#_x0000_t32" style="position:absolute;left:6115;top:2178;width:0;height:5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61" o:spid="_x0000_s1453" type="#_x0000_t32" style="position:absolute;left:4987;top:217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AutoShape 62" o:spid="_x0000_s1454" type="#_x0000_t32" style="position:absolute;left:498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63" o:spid="_x0000_s1455" type="#_x0000_t32" style="position:absolute;left:1074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AutoShape 64" o:spid="_x0000_s1456" type="#_x0000_t32" style="position:absolute;left:2635;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AutoShape 65" o:spid="_x0000_s1457" type="#_x0000_t32" style="position:absolute;left:386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66" o:spid="_x0000_s1458" type="#_x0000_t32" style="position:absolute;left:4987;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67" o:spid="_x0000_s1459" type="#_x0000_t32" style="position:absolute;left:1045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68" o:spid="_x0000_s1460" type="#_x0000_t32" style="position:absolute;left:136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69" o:spid="_x0000_s1461" type="#_x0000_t32" style="position:absolute;left:726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AutoShape 70" o:spid="_x0000_s1462" type="#_x0000_t32" style="position:absolute;left:8131;top:8130;width:0;height:5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shape id="AutoShape 71" o:spid="_x0000_s1463" type="#_x0000_t32" style="position:absolute;left:1000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72" o:spid="_x0000_s1464" type="#_x0000_t32" style="position:absolute;left:894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AutoShape 73" o:spid="_x0000_s1465" type="#_x0000_t32" style="position:absolute;left:6115;top:13938;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AutoShape 74" o:spid="_x0000_s1466" type="#_x0000_t32" style="position:absolute;left:4435;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75" o:spid="_x0000_s1467" type="#_x0000_t32" style="position:absolute;left:10459;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AutoShape 76" o:spid="_x0000_s1468" type="#_x0000_t32" style="position:absolute;left:6619;top:13218;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AutoShape 77" o:spid="_x0000_s1469" type="#_x0000_t32" style="position:absolute;left:379;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" strokeweight=".25pt"/>
            <v:shape id="AutoShape 78" o:spid="_x0000_s1470" type="#_x0000_t32" style="position:absolute;left:379;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" strokeweight=".25pt"/>
            <v:shape id="AutoShape 79" o:spid="_x0000_s1471" type="#_x0000_t32" style="position:absolute;left:379;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shape id="AutoShape 80" o:spid="_x0000_s1472" type="#_x0000_t32" style="position:absolute;left:571;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81" o:spid="_x0000_s1473" type="#_x0000_t32" style="position:absolute;left:8035;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" strokeweight=".25pt"/>
            <v:shape id="AutoShape 82" o:spid="_x0000_s1474" type="#_x0000_t32" style="position:absolute;left:8035;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" strokeweight=".25pt"/>
            <v:shape id="AutoShape 83" o:spid="_x0000_s1475" type="#_x0000_t32" style="position:absolute;left:8035;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84" o:spid="_x0000_s1476" type="#_x0000_t32" style="position:absolute;left:8227;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AutoShape 85" o:spid="_x0000_s1477" type="#_x0000_t32" style="position:absolute;left:379;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" strokeweight=".25pt"/>
            <v:shape id="AutoShape 86" o:spid="_x0000_s1478" type="#_x0000_t32" style="position:absolute;left:8323;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" strokeweight=".25pt"/>
            <v:shape id="AutoShape 87" o:spid="_x0000_s1479" type="#_x0000_t32" style="position:absolute;left:8971;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" strokeweight=".25pt"/>
            <v:shape id="AutoShape 88" o:spid="_x0000_s1480" type="#_x0000_t32" style="position:absolute;left:379;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" strokeweight=".25pt"/>
            <v:shape id="AutoShape 89" o:spid="_x0000_s1481" type="#_x0000_t32" style="position:absolute;left:8323;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" strokeweight=".25pt"/>
            <v:shape id="AutoShape 90" o:spid="_x0000_s1482" type="#_x0000_t32" style="position:absolute;left:8971;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" strokeweight=".25pt"/>
            <v:shape id="AutoShape 91" o:spid="_x0000_s1483" type="#_x0000_t32" style="position:absolute;left:379;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"/>
            <v:shape id="AutoShape 92" o:spid="_x0000_s1484" type="#_x0000_t32" style="position:absolute;left:5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"/>
            <v:shape id="AutoShape 93" o:spid="_x0000_s1485" type="#_x0000_t32" style="position:absolute;left:832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94" o:spid="_x0000_s1486" type="#_x0000_t32" style="position:absolute;left:8515;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AutoShape 95" o:spid="_x0000_s1487" type="#_x0000_t32" style="position:absolute;left:89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v:shape id="AutoShape 96" o:spid="_x0000_s1488" type="#_x0000_t32" style="position:absolute;left:916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97" o:spid="_x0000_s1489" type="#_x0000_t32" style="position:absolute;left:379;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" strokeweight=".25pt"/>
            <v:shape id="AutoShape 98" o:spid="_x0000_s1490" type="#_x0000_t32" style="position:absolute;left:8323;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" strokeweight=".25pt"/>
            <v:shape id="AutoShape 99" o:spid="_x0000_s1491" type="#_x0000_t32" style="position:absolute;left:8971;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" strokeweight=".25pt"/>
            <v:shape id="AutoShape 100" o:spid="_x0000_s1492" type="#_x0000_t32" style="position:absolute;left:379;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" strokeweight=".25pt"/>
            <v:shape id="AutoShape 101" o:spid="_x0000_s1493" type="#_x0000_t32" style="position:absolute;left:8323;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" strokeweight=".25pt"/>
            <v:shape id="AutoShape 102" o:spid="_x0000_s1494" type="#_x0000_t32" style="position:absolute;left:8971;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" strokeweight=".25pt"/>
            <v:shape id="AutoShape 103" o:spid="_x0000_s1495" type="#_x0000_t32" style="position:absolute;left:379;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shape id="AutoShape 104" o:spid="_x0000_s1496" type="#_x0000_t32" style="position:absolute;left:5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4TAwwAAANwAAAAPAAAAZHJzL2Rvd25yZXYueG1sRE9LawIx&#10;EL4X+h/CCF6KZpUq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pVOEwMMAAADcAAAADwAA&#10;AAAAAAAAAAAAAAAHAgAAZHJzL2Rvd25yZXYueG1sUEsFBgAAAAADAAMAtwAAAPcCAAAAAA==&#10;"/>
            <v:shape id="AutoShape 105" o:spid="_x0000_s1497" type="#_x0000_t32" style="position:absolute;left:832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"/>
            <v:shape id="AutoShape 106" o:spid="_x0000_s1498" type="#_x0000_t32" style="position:absolute;left:8515;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shape id="AutoShape 107" o:spid="_x0000_s1499" type="#_x0000_t32" style="position:absolute;left:89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108" o:spid="_x0000_s1500" type="#_x0000_t32" style="position:absolute;left:916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AutoShape 109" o:spid="_x0000_s1501" type="#_x0000_t32" style="position:absolute;left:379;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" strokeweight=".25pt"/>
            <v:shape id="AutoShape 110" o:spid="_x0000_s1502" type="#_x0000_t32" style="position:absolute;left:6763;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" strokeweight=".25pt"/>
            <v:shape id="AutoShape 111" o:spid="_x0000_s1503" type="#_x0000_t32" style="position:absolute;left:379;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" strokeweight=".25pt"/>
            <v:shape id="AutoShape 112" o:spid="_x0000_s1504" type="#_x0000_t32" style="position:absolute;left:6763;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" strokeweight=".25pt"/>
            <v:shape id="AutoShape 113" o:spid="_x0000_s1505" type="#_x0000_t32" style="position:absolute;left:379;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ppxAAAANwAAAAPAAAAZHJzL2Rvd25yZXYueG1sRE9LawIx&#10;EL4X/A9hCl6KZldp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K9jimnEAAAA3AAAAA8A&#10;AAAAAAAAAAAAAAAABwIAAGRycy9kb3ducmV2LnhtbFBLBQYAAAAAAwADALcAAAD4AgAAAAA=&#10;"/>
            <v:shape id="AutoShape 114" o:spid="_x0000_s1506" type="#_x0000_t32" style="position:absolute;left:571;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shape id="AutoShape 115" o:spid="_x0000_s1507" type="#_x0000_t32" style="position:absolute;left:6763;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116" o:spid="_x0000_s1508" type="#_x0000_t32" style="position:absolute;left:6955;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shape id="AutoShape 117" o:spid="_x0000_s1509" type="#_x0000_t32" style="position:absolute;left:355;top:36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" strokeweight=".25pt"/>
            <v:shape id="AutoShape 118" o:spid="_x0000_s1510" type="#_x0000_t32" style="position:absolute;left:8755;top:4100;width:3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" strokeweight=".25pt"/>
            <v:shape id="AutoShape 119" o:spid="_x0000_s1511" type="#_x0000_t32" style="position:absolute;left:2971;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"/>
            <v:shape id="AutoShape 120" o:spid="_x0000_s1512" type="#_x0000_t32" style="position:absolute;left:8755;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6j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PDlGZlAL38BAAD//wMAUEsBAi0AFAAGAAgAAAAhANvh9svuAAAAhQEAABMAAAAAAAAA&#10;AAAAAAAAAAAAAFtDb250ZW50X1R5cGVzXS54bWxQSwECLQAUAAYACAAAACEAWvQsW78AAAAVAQAA&#10;CwAAAAAAAAAAAAAAAAAfAQAAX3JlbHMvLnJlbHNQSwECLQAUAAYACAAAACEAkd3eo8YAAADcAAAA&#10;DwAAAAAAAAAAAAAAAAAHAgAAZHJzL2Rvd25yZXYueG1sUEsFBgAAAAADAAMAtwAAAPoCAAAAAA==&#10;"/>
            <v:shape id="AutoShape 121" o:spid="_x0000_s1513" type="#_x0000_t32" style="position:absolute;left:595;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"/>
            <v:shape id="AutoShape 122" o:spid="_x0000_s1514" type="#_x0000_t32" style="position:absolute;left:811;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123" o:spid="_x0000_s1515" type="#_x0000_t32" style="position:absolute;left:595;top:4172;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QquwwAAANwAAAAPAAAAZHJzL2Rvd25yZXYueG1sRE9Na8JA&#10;EL0L/odlhN7qJikU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W2UKrsMAAADcAAAADwAA&#10;AAAAAAAAAAAAAAAHAgAAZHJzL2Rvd25yZXYueG1sUEsFBgAAAAADAAMAtwAAAPcCAAAAAA==&#10;" strokeweight=".25pt"/>
            <v:shape id="AutoShape 124" o:spid="_x0000_s1516" type="#_x0000_t32" style="position:absolute;left:595;top:4364;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LawwAAANwAAAAPAAAAZHJzL2Rvd25yZXYueG1sRE9Na8JA&#10;EL0L/odlhN7qJqEU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1IyS2sMAAADcAAAADwAA&#10;AAAAAAAAAAAAAAAHAgAAZHJzL2Rvd25yZXYueG1sUEsFBgAAAAADAAMAtwAAAPcCAAAAAA==&#10;" strokeweight=".25pt"/>
            <v:shape id="AutoShape 125" o:spid="_x0000_s1517" type="#_x0000_t32" style="position:absolute;left:6259;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126" o:spid="_x0000_s1518" type="#_x0000_t32" style="position:absolute;left:6475;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127" o:spid="_x0000_s1519" type="#_x0000_t32" style="position:absolute;left:6259;top:3836;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" strokeweight=".25pt"/>
            <v:shape id="AutoShape 128" o:spid="_x0000_s1520" type="#_x0000_t32" style="position:absolute;left:6259;top:402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" strokeweight=".25pt"/>
            <v:shape id="AutoShape 129" o:spid="_x0000_s1521" type="#_x0000_t32" style="position:absolute;left:887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130" o:spid="_x0000_s1522" type="#_x0000_t32" style="position:absolute;left:908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shape id="AutoShape 131" o:spid="_x0000_s1523" type="#_x0000_t32" style="position:absolute;left:887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" strokeweight=".25pt"/>
            <v:shape id="AutoShape 132" o:spid="_x0000_s1524" type="#_x0000_t32" style="position:absolute;left:887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" strokeweight=".25pt"/>
            <v:shape id="AutoShape 133" o:spid="_x0000_s1525" type="#_x0000_t32" style="position:absolute;left:971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"/>
            <v:shape id="AutoShape 134" o:spid="_x0000_s1526" type="#_x0000_t32" style="position:absolute;left:992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135" o:spid="_x0000_s1527" type="#_x0000_t32" style="position:absolute;left:971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" strokeweight=".25pt"/>
            <v:shape id="AutoShape 136" o:spid="_x0000_s1528" type="#_x0000_t32" style="position:absolute;left:971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" strokeweight=".25pt"/>
            <v:shape id="AutoShape 137" o:spid="_x0000_s1529" type="#_x0000_t32" style="position:absolute;left:10531;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AKwwAAANwAAAAPAAAAZHJzL2Rvd25yZXYueG1sRE9NawIx&#10;EL0X/A9hBC+lZrVo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m+3QCsMAAADcAAAADwAA&#10;AAAAAAAAAAAAAAAHAgAAZHJzL2Rvd25yZXYueG1sUEsFBgAAAAADAAMAtwAAAPcCAAAAAA==&#10;"/>
            <v:shape id="AutoShape 138" o:spid="_x0000_s1530" type="#_x0000_t32" style="position:absolute;left:10738;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R4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6nJEeMYAAADcAAAA&#10;DwAAAAAAAAAAAAAAAAAHAgAAZHJzL2Rvd25yZXYueG1sUEsFBgAAAAADAAMAtwAAAPoCAAAAAA==&#10;"/>
            <v:shape id="AutoShape 139" o:spid="_x0000_s1531" type="#_x0000_t32" style="position:absolute;left:10531;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" strokeweight=".25pt"/>
            <v:shape id="AutoShape 140" o:spid="_x0000_s1532" type="#_x0000_t32" style="position:absolute;left:10531;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" strokeweight=".25pt"/>
            <v:shapetype id="_x0000_t202" coordsize="21600,21600" o:spt="202" path="m,l,21600r21600,l21600,xe">
              <v:stroke joinstyle="miter"/>
              <v:path gradientshapeok="t" o:connecttype="rect"/>
            </v:shapetype>
            <v:shape id="Text Box 141" o:spid="_x0000_s1533" type="#_x0000_t202" style="position:absolute;left:10171;top:522;width:65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599B69D4" w14:textId="77777777" w:rsidR="00D96417" w:rsidRDefault="00D96417" w:rsidP="00D96417">
                    <w:pPr>
                      <w:spacing w:after="0" w:line="240" w:lineRule="auto"/>
                      <w:rPr>
                        <w:rFonts w:ascii="Arial" w:hAnsi="Arial" w:cs="Arial"/>
                        <w:sz w:val="11"/>
                        <w:szCs w:val="11"/>
                      </w:rPr>
                    </w:pPr>
                    <w:r>
                      <w:rPr>
                        <w:rFonts w:ascii="Arial" w:hAnsi="Arial" w:cs="Arial"/>
                        <w:sz w:val="11"/>
                        <w:szCs w:val="11"/>
                      </w:rPr>
                      <w:t>PAGE 1 OF</w:t>
                    </w:r>
                  </w:p>
                </w:txbxContent>
              </v:textbox>
            </v:shape>
            <v:shape id="Text Box 142" o:spid="_x0000_s1534" type="#_x0000_t202" style="position:absolute;left:7843;top:522;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3A37D038" w14:textId="77777777" w:rsidR="00D96417" w:rsidRDefault="00D96417" w:rsidP="00D96417">
                    <w:pPr>
                      <w:spacing w:after="0" w:line="240" w:lineRule="auto"/>
                      <w:rPr>
                        <w:rFonts w:ascii="Arial" w:hAnsi="Arial" w:cs="Arial"/>
                        <w:sz w:val="11"/>
                        <w:szCs w:val="11"/>
                      </w:rPr>
                    </w:pPr>
                    <w:r>
                      <w:rPr>
                        <w:rFonts w:ascii="Arial" w:hAnsi="Arial" w:cs="Arial"/>
                        <w:sz w:val="11"/>
                        <w:szCs w:val="11"/>
                      </w:rPr>
                      <w:t xml:space="preserve">1. REQUISITION NO.   </w:t>
                    </w:r>
                  </w:p>
                </w:txbxContent>
              </v:textbox>
            </v:shape>
            <v:shape id="Text Box 143" o:spid="_x0000_s1535" type="#_x0000_t202" style="position:absolute;left:379;top:1146;width:10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0A3BC4E5" w14:textId="77777777" w:rsidR="00D96417" w:rsidRDefault="00D96417" w:rsidP="00D96417">
                    <w:pPr>
                      <w:spacing w:after="0" w:line="240" w:lineRule="auto"/>
                      <w:rPr>
                        <w:rFonts w:ascii="Arial" w:hAnsi="Arial" w:cs="Arial"/>
                        <w:sz w:val="11"/>
                        <w:szCs w:val="11"/>
                      </w:rPr>
                    </w:pPr>
                    <w:r>
                      <w:rPr>
                        <w:rFonts w:ascii="Arial" w:hAnsi="Arial" w:cs="Arial"/>
                        <w:sz w:val="11"/>
                        <w:szCs w:val="11"/>
                      </w:rPr>
                      <w:t>2. CONTRACT NO.</w:t>
                    </w:r>
                  </w:p>
                </w:txbxContent>
              </v:textbox>
            </v:shape>
            <v:shape id="Text Box 144" o:spid="_x0000_s1536" type="#_x0000_t202" style="position:absolute;left:3019;top:1146;width:15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31FD42C9" w14:textId="77777777" w:rsidR="00D96417" w:rsidRDefault="00D96417" w:rsidP="00D96417">
                    <w:pPr>
                      <w:spacing w:after="0" w:line="240" w:lineRule="auto"/>
                      <w:rPr>
                        <w:rFonts w:ascii="Arial" w:hAnsi="Arial" w:cs="Arial"/>
                        <w:sz w:val="11"/>
                        <w:szCs w:val="11"/>
                      </w:rPr>
                    </w:pPr>
                    <w:r>
                      <w:rPr>
                        <w:rFonts w:ascii="Arial" w:hAnsi="Arial" w:cs="Arial"/>
                        <w:sz w:val="11"/>
                        <w:szCs w:val="11"/>
                      </w:rPr>
                      <w:t>3. AWARD/EFFECTIVE DATE</w:t>
                    </w:r>
                  </w:p>
                </w:txbxContent>
              </v:textbox>
            </v:shape>
            <v:shape id="Text Box 145" o:spid="_x0000_s1537" type="#_x0000_t202" style="position:absolute;left:4963;top:1146;width:82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5BF7D855" w14:textId="77777777" w:rsidR="00D96417" w:rsidRDefault="00D96417" w:rsidP="00D96417">
                    <w:pPr>
                      <w:spacing w:after="0" w:line="240" w:lineRule="auto"/>
                      <w:rPr>
                        <w:rFonts w:ascii="Arial" w:hAnsi="Arial" w:cs="Arial"/>
                        <w:sz w:val="11"/>
                        <w:szCs w:val="11"/>
                      </w:rPr>
                    </w:pPr>
                    <w:r>
                      <w:rPr>
                        <w:rFonts w:ascii="Arial" w:hAnsi="Arial" w:cs="Arial"/>
                        <w:sz w:val="11"/>
                        <w:szCs w:val="11"/>
                      </w:rPr>
                      <w:t>4. ORDER NO.</w:t>
                    </w:r>
                  </w:p>
                </w:txbxContent>
              </v:textbox>
            </v:shape>
            <v:shape id="Text Box 146" o:spid="_x0000_s1538" type="#_x0000_t202" style="position:absolute;left:7843;top:1146;width:148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4E332160" w14:textId="77777777" w:rsidR="00D96417" w:rsidRDefault="00D96417" w:rsidP="00D96417">
                    <w:pPr>
                      <w:spacing w:after="0" w:line="240" w:lineRule="auto"/>
                      <w:rPr>
                        <w:rFonts w:ascii="Arial" w:hAnsi="Arial" w:cs="Arial"/>
                        <w:sz w:val="11"/>
                        <w:szCs w:val="11"/>
                      </w:rPr>
                    </w:pPr>
                    <w:r>
                      <w:rPr>
                        <w:rFonts w:ascii="Arial" w:hAnsi="Arial" w:cs="Arial"/>
                        <w:sz w:val="11"/>
                        <w:szCs w:val="11"/>
                      </w:rPr>
                      <w:t>5. SOLICITATION NUMBER</w:t>
                    </w:r>
                  </w:p>
                </w:txbxContent>
              </v:textbox>
            </v:shape>
            <v:shape id="Text Box 147" o:spid="_x0000_s1539" type="#_x0000_t202" style="position:absolute;left:10171;top:1146;width:16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1A943A51" w14:textId="77777777" w:rsidR="00D96417" w:rsidRDefault="00D96417" w:rsidP="00D96417">
                    <w:pPr>
                      <w:spacing w:after="0" w:line="240" w:lineRule="auto"/>
                      <w:rPr>
                        <w:rFonts w:ascii="Arial" w:hAnsi="Arial" w:cs="Arial"/>
                        <w:sz w:val="11"/>
                        <w:szCs w:val="11"/>
                      </w:rPr>
                    </w:pPr>
                    <w:r>
                      <w:rPr>
                        <w:rFonts w:ascii="Arial" w:hAnsi="Arial" w:cs="Arial"/>
                        <w:sz w:val="11"/>
                        <w:szCs w:val="11"/>
                      </w:rPr>
                      <w:t>6. SOLICITATION ISSUE DATE</w:t>
                    </w:r>
                  </w:p>
                </w:txbxContent>
              </v:textbox>
            </v:shape>
            <v:shape id="Text Box 148" o:spid="_x0000_s1540" type="#_x0000_t202" style="position:absolute;left:3019;top:1746;width:5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438DF21E" w14:textId="77777777" w:rsidR="00D96417" w:rsidRDefault="00D96417" w:rsidP="00D96417">
                    <w:pPr>
                      <w:spacing w:after="0" w:line="240" w:lineRule="auto"/>
                      <w:rPr>
                        <w:rFonts w:ascii="Arial" w:hAnsi="Arial" w:cs="Arial"/>
                        <w:sz w:val="11"/>
                        <w:szCs w:val="11"/>
                      </w:rPr>
                    </w:pPr>
                    <w:r>
                      <w:rPr>
                        <w:rFonts w:ascii="Arial" w:hAnsi="Arial" w:cs="Arial"/>
                        <w:sz w:val="11"/>
                        <w:szCs w:val="11"/>
                      </w:rPr>
                      <w:t>a. NAME</w:t>
                    </w:r>
                  </w:p>
                </w:txbxContent>
              </v:textbox>
            </v:shape>
            <v:shape id="Text Box 149" o:spid="_x0000_s1541" type="#_x0000_t202" style="position:absolute;left:7843;top:1746;width:204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378E47AF" w14:textId="77777777" w:rsidR="00D96417" w:rsidRDefault="00D96417" w:rsidP="00D96417">
                    <w:pPr>
                      <w:spacing w:after="0" w:line="240" w:lineRule="auto"/>
                      <w:rPr>
                        <w:rFonts w:ascii="Arial" w:hAnsi="Arial" w:cs="Arial"/>
                        <w:sz w:val="11"/>
                        <w:szCs w:val="11"/>
                      </w:rPr>
                    </w:pPr>
                    <w:r>
                      <w:rPr>
                        <w:rFonts w:ascii="Arial" w:hAnsi="Arial" w:cs="Arial"/>
                        <w:sz w:val="11"/>
                        <w:szCs w:val="11"/>
                      </w:rPr>
                      <w:t>b. TELEPHONE NO.  (No Collect Calls)</w:t>
                    </w:r>
                  </w:p>
                </w:txbxContent>
              </v:textbox>
            </v:shape>
            <v:shape id="Text Box 150" o:spid="_x0000_s1542" type="#_x0000_t202" style="position:absolute;left:10171;top:1746;width:156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6860D5CB" w14:textId="77777777" w:rsidR="00D96417" w:rsidRDefault="00D96417" w:rsidP="00D96417">
                    <w:pPr>
                      <w:spacing w:after="0" w:line="240" w:lineRule="auto"/>
                      <w:rPr>
                        <w:rFonts w:ascii="Arial" w:hAnsi="Arial" w:cs="Arial"/>
                        <w:sz w:val="11"/>
                        <w:szCs w:val="11"/>
                      </w:rPr>
                    </w:pPr>
                    <w:r>
                      <w:rPr>
                        <w:rFonts w:ascii="Arial" w:hAnsi="Arial" w:cs="Arial"/>
                        <w:sz w:val="11"/>
                        <w:szCs w:val="11"/>
                      </w:rPr>
                      <w:t>8. OFFER DUE DATE/LOCAL</w:t>
                    </w:r>
                  </w:p>
                </w:txbxContent>
              </v:textbox>
            </v:shape>
            <v:shape id="Text Box 151" o:spid="_x0000_s1543" type="#_x0000_t202" style="position:absolute;left:10315;top:1890;width:32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5F6C90D" w14:textId="77777777" w:rsidR="00D96417" w:rsidRDefault="00D96417" w:rsidP="00D96417">
                    <w:pPr>
                      <w:spacing w:after="0" w:line="240" w:lineRule="auto"/>
                      <w:rPr>
                        <w:rFonts w:ascii="Arial" w:hAnsi="Arial" w:cs="Arial"/>
                        <w:sz w:val="11"/>
                        <w:szCs w:val="11"/>
                      </w:rPr>
                    </w:pPr>
                    <w:r>
                      <w:rPr>
                        <w:rFonts w:ascii="Arial" w:hAnsi="Arial" w:cs="Arial"/>
                        <w:sz w:val="11"/>
                        <w:szCs w:val="11"/>
                      </w:rPr>
                      <w:t>TIME</w:t>
                    </w:r>
                  </w:p>
                </w:txbxContent>
              </v:textbox>
            </v:shape>
            <v:shape id="Text Box 152" o:spid="_x0000_s1544" type="#_x0000_t202" style="position:absolute;left:379;top:2226;width:7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478BDEAD" w14:textId="77777777" w:rsidR="00D96417" w:rsidRDefault="00D96417" w:rsidP="00D96417">
                    <w:pPr>
                      <w:spacing w:after="0" w:line="240" w:lineRule="auto"/>
                      <w:rPr>
                        <w:rFonts w:ascii="Arial" w:hAnsi="Arial" w:cs="Arial"/>
                        <w:sz w:val="11"/>
                        <w:szCs w:val="11"/>
                      </w:rPr>
                    </w:pPr>
                    <w:r>
                      <w:rPr>
                        <w:rFonts w:ascii="Arial" w:hAnsi="Arial" w:cs="Arial"/>
                        <w:sz w:val="11"/>
                        <w:szCs w:val="11"/>
                      </w:rPr>
                      <w:t>9. ISSUED BY</w:t>
                    </w:r>
                  </w:p>
                </w:txbxContent>
              </v:textbox>
            </v:shape>
            <v:shape id="Text Box 153" o:spid="_x0000_s1545" type="#_x0000_t202" style="position:absolute;left:4531;top:2226;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5BEA5C5A" w14:textId="77777777" w:rsidR="00D96417" w:rsidRDefault="00D96417" w:rsidP="00D96417">
                    <w:pPr>
                      <w:spacing w:after="0" w:line="240" w:lineRule="auto"/>
                      <w:rPr>
                        <w:rFonts w:ascii="Arial" w:hAnsi="Arial" w:cs="Arial"/>
                        <w:sz w:val="11"/>
                        <w:szCs w:val="11"/>
                      </w:rPr>
                    </w:pPr>
                    <w:r>
                      <w:rPr>
                        <w:rFonts w:ascii="Arial" w:hAnsi="Arial" w:cs="Arial"/>
                        <w:sz w:val="11"/>
                        <w:szCs w:val="11"/>
                      </w:rPr>
                      <w:t>CODE</w:t>
                    </w:r>
                  </w:p>
                </w:txbxContent>
              </v:textbox>
            </v:shape>
            <v:shape id="Text Box 154" o:spid="_x0000_s1546" type="#_x0000_t202" style="position:absolute;left:6163;top:2226;width:14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48E5C9CD" w14:textId="77777777" w:rsidR="00D96417" w:rsidRDefault="00D96417" w:rsidP="00D96417">
                    <w:pPr>
                      <w:spacing w:after="0" w:line="240" w:lineRule="auto"/>
                      <w:rPr>
                        <w:rFonts w:ascii="Arial" w:hAnsi="Arial" w:cs="Arial"/>
                        <w:sz w:val="11"/>
                        <w:szCs w:val="11"/>
                      </w:rPr>
                    </w:pPr>
                    <w:r>
                      <w:rPr>
                        <w:rFonts w:ascii="Arial" w:hAnsi="Arial" w:cs="Arial"/>
                        <w:sz w:val="11"/>
                        <w:szCs w:val="11"/>
                      </w:rPr>
                      <w:t>10. THIS ACQUISITION IS</w:t>
                    </w:r>
                  </w:p>
                </w:txbxContent>
              </v:textbox>
            </v:shape>
            <v:shape id="Text Box 155" o:spid="_x0000_s1547" type="#_x0000_t202" style="position:absolute;left:7987;top:2250;width:11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327BA6E6" w14:textId="77777777" w:rsidR="00D96417" w:rsidRDefault="00D96417" w:rsidP="00D96417">
                    <w:pPr>
                      <w:spacing w:after="0" w:line="240" w:lineRule="auto"/>
                      <w:rPr>
                        <w:rFonts w:ascii="Arial" w:hAnsi="Arial" w:cs="Arial"/>
                        <w:sz w:val="11"/>
                        <w:szCs w:val="11"/>
                      </w:rPr>
                    </w:pPr>
                    <w:r>
                      <w:rPr>
                        <w:rFonts w:ascii="Arial" w:hAnsi="Arial" w:cs="Arial"/>
                        <w:sz w:val="11"/>
                        <w:szCs w:val="11"/>
                      </w:rPr>
                      <w:t xml:space="preserve"> UNRESTRICTED OR</w:t>
                    </w:r>
                  </w:p>
                </w:txbxContent>
              </v:textbox>
            </v:shape>
            <v:shape id="Text Box 156" o:spid="_x0000_s1548" type="#_x0000_t202" style="position:absolute;left:9427;top:2250;width:67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4CBE8ED6" w14:textId="77777777" w:rsidR="00D96417" w:rsidRDefault="00D96417" w:rsidP="00D96417">
                    <w:pPr>
                      <w:spacing w:after="0" w:line="240" w:lineRule="auto"/>
                      <w:rPr>
                        <w:rFonts w:ascii="Arial" w:hAnsi="Arial" w:cs="Arial"/>
                        <w:sz w:val="11"/>
                        <w:szCs w:val="11"/>
                      </w:rPr>
                    </w:pPr>
                    <w:r>
                      <w:rPr>
                        <w:rFonts w:ascii="Arial" w:hAnsi="Arial" w:cs="Arial"/>
                        <w:sz w:val="11"/>
                        <w:szCs w:val="11"/>
                      </w:rPr>
                      <w:t xml:space="preserve">SET ASIDE: </w:t>
                    </w:r>
                  </w:p>
                </w:txbxContent>
              </v:textbox>
            </v:shape>
            <v:shape id="Text Box 157" o:spid="_x0000_s1549" type="#_x0000_t202" style="position:absolute;left:10747;top:2250;width:4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457A73F2" w14:textId="77777777" w:rsidR="00D96417" w:rsidRDefault="00D96417" w:rsidP="00D96417">
                    <w:pPr>
                      <w:spacing w:after="0" w:line="240" w:lineRule="auto"/>
                      <w:rPr>
                        <w:rFonts w:ascii="Arial" w:hAnsi="Arial" w:cs="Arial"/>
                        <w:sz w:val="11"/>
                        <w:szCs w:val="11"/>
                      </w:rPr>
                    </w:pPr>
                    <w:r>
                      <w:rPr>
                        <w:rFonts w:ascii="Arial" w:hAnsi="Arial" w:cs="Arial"/>
                        <w:sz w:val="11"/>
                        <w:szCs w:val="11"/>
                      </w:rPr>
                      <w:t>% FOR:</w:t>
                    </w:r>
                  </w:p>
                </w:txbxContent>
              </v:textbox>
            </v:shape>
            <v:shape id="Text Box 158" o:spid="_x0000_s1550" type="#_x0000_t202" style="position:absolute;left:6475;top:2504;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05BEDA58" w14:textId="77777777" w:rsidR="00D96417" w:rsidRDefault="00D96417" w:rsidP="00D96417">
                    <w:pPr>
                      <w:spacing w:after="0" w:line="240" w:lineRule="auto"/>
                      <w:rPr>
                        <w:rFonts w:ascii="Arial" w:hAnsi="Arial" w:cs="Arial"/>
                        <w:sz w:val="11"/>
                        <w:szCs w:val="11"/>
                      </w:rPr>
                    </w:pPr>
                    <w:r>
                      <w:rPr>
                        <w:rFonts w:ascii="Arial" w:hAnsi="Arial" w:cs="Arial"/>
                        <w:sz w:val="11"/>
                        <w:szCs w:val="11"/>
                      </w:rPr>
                      <w:t>SMALL BUSINESS</w:t>
                    </w:r>
                  </w:p>
                </w:txbxContent>
              </v:textbox>
            </v:shape>
            <v:shape id="Text Box 159" o:spid="_x0000_s1551" type="#_x0000_t202" style="position:absolute;left:6475;top:2744;width:10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05CB03C4" w14:textId="77777777" w:rsidR="00D96417" w:rsidRDefault="00D96417" w:rsidP="00D96417">
                    <w:pPr>
                      <w:spacing w:after="0" w:line="240" w:lineRule="auto"/>
                      <w:rPr>
                        <w:rFonts w:ascii="Arial" w:hAnsi="Arial" w:cs="Arial"/>
                        <w:sz w:val="11"/>
                        <w:szCs w:val="11"/>
                      </w:rPr>
                    </w:pPr>
                    <w:r>
                      <w:rPr>
                        <w:rFonts w:ascii="Arial" w:hAnsi="Arial" w:cs="Arial"/>
                        <w:sz w:val="11"/>
                        <w:szCs w:val="11"/>
                      </w:rPr>
                      <w:t>HUBZONE SMALL</w:t>
                    </w:r>
                  </w:p>
                </w:txbxContent>
              </v:textbox>
            </v:shape>
            <v:shape id="Text Box 160" o:spid="_x0000_s1552" type="#_x0000_t202" style="position:absolute;left:6475;top:2864;width:62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585C269B" w14:textId="77777777" w:rsidR="00D96417" w:rsidRDefault="00D96417" w:rsidP="00D96417">
                    <w:pPr>
                      <w:spacing w:after="0" w:line="240" w:lineRule="auto"/>
                      <w:rPr>
                        <w:rFonts w:ascii="Arial" w:hAnsi="Arial" w:cs="Arial"/>
                        <w:sz w:val="11"/>
                        <w:szCs w:val="11"/>
                      </w:rPr>
                    </w:pPr>
                    <w:r>
                      <w:rPr>
                        <w:rFonts w:ascii="Arial" w:hAnsi="Arial" w:cs="Arial"/>
                        <w:sz w:val="11"/>
                        <w:szCs w:val="11"/>
                      </w:rPr>
                      <w:t>BUSINESS</w:t>
                    </w:r>
                  </w:p>
                </w:txbxContent>
              </v:textbox>
            </v:shape>
            <v:shape id="Text Box 161" o:spid="_x0000_s1553" type="#_x0000_t202" style="position:absolute;left:6475;top:3080;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6241EF2F" w14:textId="77777777" w:rsidR="00D96417" w:rsidRDefault="00D96417" w:rsidP="00D96417">
                    <w:pPr>
                      <w:spacing w:after="0" w:line="240" w:lineRule="auto"/>
                      <w:rPr>
                        <w:rFonts w:ascii="Arial" w:hAnsi="Arial" w:cs="Arial"/>
                        <w:sz w:val="11"/>
                        <w:szCs w:val="11"/>
                      </w:rPr>
                    </w:pPr>
                    <w:r>
                      <w:rPr>
                        <w:rFonts w:ascii="Arial" w:hAnsi="Arial" w:cs="Arial"/>
                        <w:sz w:val="11"/>
                        <w:szCs w:val="11"/>
                      </w:rPr>
                      <w:t>SERVICE-DISABLED</w:t>
                    </w:r>
                  </w:p>
                </w:txbxContent>
              </v:textbox>
            </v:shape>
            <v:shape id="Text Box 162" o:spid="_x0000_s1554" type="#_x0000_t202" style="position:absolute;left:6475;top:3224;width:10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1681C6FA" w14:textId="77777777" w:rsidR="00D96417" w:rsidRDefault="00D96417" w:rsidP="00D96417">
                    <w:pPr>
                      <w:spacing w:after="0" w:line="240" w:lineRule="auto"/>
                      <w:rPr>
                        <w:rFonts w:ascii="Arial" w:hAnsi="Arial" w:cs="Arial"/>
                        <w:sz w:val="11"/>
                        <w:szCs w:val="11"/>
                      </w:rPr>
                    </w:pPr>
                    <w:r>
                      <w:rPr>
                        <w:rFonts w:ascii="Arial" w:hAnsi="Arial" w:cs="Arial"/>
                        <w:sz w:val="11"/>
                        <w:szCs w:val="11"/>
                      </w:rPr>
                      <w:t>VETERAN-OWNED</w:t>
                    </w:r>
                  </w:p>
                </w:txbxContent>
              </v:textbox>
            </v:shape>
            <v:shape id="Text Box 163" o:spid="_x0000_s1555" type="#_x0000_t202" style="position:absolute;left:6475;top:3368;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0BBB23B0" w14:textId="77777777" w:rsidR="00D96417" w:rsidRDefault="00D96417" w:rsidP="00D96417">
                    <w:pPr>
                      <w:spacing w:after="0" w:line="240" w:lineRule="auto"/>
                      <w:rPr>
                        <w:rFonts w:ascii="Arial" w:hAnsi="Arial" w:cs="Arial"/>
                        <w:sz w:val="11"/>
                        <w:szCs w:val="11"/>
                      </w:rPr>
                    </w:pPr>
                    <w:r>
                      <w:rPr>
                        <w:rFonts w:ascii="Arial" w:hAnsi="Arial" w:cs="Arial"/>
                        <w:sz w:val="11"/>
                        <w:szCs w:val="11"/>
                      </w:rPr>
                      <w:t>SMALL BUSINESS</w:t>
                    </w:r>
                  </w:p>
                </w:txbxContent>
              </v:textbox>
            </v:shape>
            <v:shape id="Text Box 164" o:spid="_x0000_s1556" type="#_x0000_t202" style="position:absolute;left:7987;top:2466;width:19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2554D9A0" w14:textId="77777777" w:rsidR="00D96417" w:rsidRDefault="00D96417" w:rsidP="00D96417">
                    <w:pPr>
                      <w:spacing w:after="0" w:line="240" w:lineRule="auto"/>
                      <w:rPr>
                        <w:rFonts w:ascii="Arial" w:hAnsi="Arial" w:cs="Arial"/>
                        <w:sz w:val="11"/>
                        <w:szCs w:val="11"/>
                      </w:rPr>
                    </w:pPr>
                    <w:r>
                      <w:rPr>
                        <w:rFonts w:ascii="Arial" w:hAnsi="Arial" w:cs="Arial"/>
                        <w:sz w:val="11"/>
                        <w:szCs w:val="11"/>
                      </w:rPr>
                      <w:t>WOMEN-OWNED SMALL BUSINESS</w:t>
                    </w:r>
                  </w:p>
                </w:txbxContent>
              </v:textbox>
            </v:shape>
            <v:shape id="Text Box 165" o:spid="_x0000_s1557" type="#_x0000_t202" style="position:absolute;left:7987;top:2610;width:265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432D9BED" w14:textId="77777777" w:rsidR="00D96417" w:rsidRDefault="00D96417" w:rsidP="00D96417">
                    <w:pPr>
                      <w:spacing w:after="0" w:line="240" w:lineRule="auto"/>
                      <w:rPr>
                        <w:rFonts w:ascii="Arial" w:hAnsi="Arial" w:cs="Arial"/>
                        <w:sz w:val="11"/>
                        <w:szCs w:val="11"/>
                      </w:rPr>
                    </w:pPr>
                    <w:r>
                      <w:rPr>
                        <w:rFonts w:ascii="Arial" w:hAnsi="Arial" w:cs="Arial"/>
                        <w:sz w:val="11"/>
                        <w:szCs w:val="11"/>
                      </w:rPr>
                      <w:t>(WOSB) ELIGIBLE UNDER THE WOMEN-OWNED</w:t>
                    </w:r>
                  </w:p>
                </w:txbxContent>
              </v:textbox>
            </v:shape>
            <v:shape id="Text Box 166" o:spid="_x0000_s1558" type="#_x0000_t202" style="position:absolute;left:7987;top:2754;width:164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47C3B3E8" w14:textId="77777777" w:rsidR="00D96417" w:rsidRDefault="00D96417" w:rsidP="00D96417">
                    <w:pPr>
                      <w:spacing w:after="0" w:line="240" w:lineRule="auto"/>
                      <w:rPr>
                        <w:rFonts w:ascii="Arial" w:hAnsi="Arial" w:cs="Arial"/>
                        <w:sz w:val="11"/>
                        <w:szCs w:val="11"/>
                      </w:rPr>
                    </w:pPr>
                    <w:r>
                      <w:rPr>
                        <w:rFonts w:ascii="Arial" w:hAnsi="Arial" w:cs="Arial"/>
                        <w:sz w:val="11"/>
                        <w:szCs w:val="11"/>
                      </w:rPr>
                      <w:t>SMALL BUSINESS PROGRAM</w:t>
                    </w:r>
                  </w:p>
                </w:txbxContent>
              </v:textbox>
            </v:shape>
            <v:shape id="Text Box 167" o:spid="_x0000_s1559" type="#_x0000_t202" style="position:absolute;left:7987;top:2922;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9D998D5" w14:textId="77777777" w:rsidR="00D96417" w:rsidRDefault="00D96417" w:rsidP="00D96417">
                    <w:pPr>
                      <w:spacing w:after="0" w:line="240" w:lineRule="auto"/>
                      <w:rPr>
                        <w:rFonts w:ascii="Arial" w:hAnsi="Arial" w:cs="Arial"/>
                        <w:sz w:val="11"/>
                        <w:szCs w:val="11"/>
                      </w:rPr>
                    </w:pPr>
                    <w:r>
                      <w:rPr>
                        <w:rFonts w:ascii="Arial" w:hAnsi="Arial" w:cs="Arial"/>
                        <w:sz w:val="11"/>
                        <w:szCs w:val="11"/>
                      </w:rPr>
                      <w:t>EDWOSB</w:t>
                    </w:r>
                  </w:p>
                </w:txbxContent>
              </v:textbox>
            </v:shape>
            <v:shape id="Text Box 168" o:spid="_x0000_s1560" type="#_x0000_t202" style="position:absolute;left:7987;top:3378;width:26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6BC8FD24" w14:textId="77777777" w:rsidR="00D96417" w:rsidRDefault="00D96417" w:rsidP="00D96417">
                    <w:pPr>
                      <w:spacing w:after="0" w:line="240" w:lineRule="auto"/>
                      <w:rPr>
                        <w:rFonts w:ascii="Arial" w:hAnsi="Arial" w:cs="Arial"/>
                        <w:sz w:val="11"/>
                        <w:szCs w:val="11"/>
                      </w:rPr>
                    </w:pPr>
                    <w:r>
                      <w:rPr>
                        <w:rFonts w:ascii="Arial" w:hAnsi="Arial" w:cs="Arial"/>
                        <w:sz w:val="11"/>
                        <w:szCs w:val="11"/>
                      </w:rPr>
                      <w:t>8(A)</w:t>
                    </w:r>
                  </w:p>
                </w:txbxContent>
              </v:textbox>
            </v:shape>
            <v:shape id="Text Box 169" o:spid="_x0000_s1561" type="#_x0000_t202" style="position:absolute;left:10195;top:2802;width:4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18A43F26" w14:textId="77777777" w:rsidR="00D96417" w:rsidRDefault="00D96417" w:rsidP="00D96417">
                    <w:pPr>
                      <w:spacing w:after="0" w:line="240" w:lineRule="auto"/>
                      <w:rPr>
                        <w:rFonts w:ascii="Arial" w:hAnsi="Arial" w:cs="Arial"/>
                        <w:sz w:val="11"/>
                        <w:szCs w:val="11"/>
                      </w:rPr>
                    </w:pPr>
                    <w:r>
                      <w:rPr>
                        <w:rFonts w:ascii="Arial" w:hAnsi="Arial" w:cs="Arial"/>
                        <w:sz w:val="11"/>
                        <w:szCs w:val="11"/>
                      </w:rPr>
                      <w:t>NAICS:</w:t>
                    </w:r>
                  </w:p>
                </w:txbxContent>
              </v:textbox>
            </v:shape>
            <v:shape id="Text Box 170" o:spid="_x0000_s1562" type="#_x0000_t202" style="position:absolute;left:10195;top:3138;width:9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70174C06" w14:textId="77777777" w:rsidR="00D96417" w:rsidRDefault="00D96417" w:rsidP="00D96417">
                    <w:pPr>
                      <w:spacing w:after="0" w:line="240" w:lineRule="auto"/>
                      <w:rPr>
                        <w:rFonts w:ascii="Arial" w:hAnsi="Arial" w:cs="Arial"/>
                        <w:sz w:val="11"/>
                        <w:szCs w:val="11"/>
                      </w:rPr>
                    </w:pPr>
                    <w:r>
                      <w:rPr>
                        <w:rFonts w:ascii="Arial" w:hAnsi="Arial" w:cs="Arial"/>
                        <w:sz w:val="11"/>
                        <w:szCs w:val="11"/>
                      </w:rPr>
                      <w:t>SIZE STANDARD:</w:t>
                    </w:r>
                  </w:p>
                </w:txbxContent>
              </v:textbox>
            </v:shape>
            <v:shape id="Text Box 171" o:spid="_x0000_s1563" type="#_x0000_t202" style="position:absolute;left:379;top:3714;width:189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48CC7D5D" w14:textId="77777777" w:rsidR="00D96417" w:rsidRDefault="00D96417" w:rsidP="00D96417">
                    <w:pPr>
                      <w:spacing w:after="0" w:line="240" w:lineRule="auto"/>
                      <w:rPr>
                        <w:rFonts w:ascii="Arial" w:hAnsi="Arial" w:cs="Arial"/>
                        <w:sz w:val="11"/>
                        <w:szCs w:val="11"/>
                      </w:rPr>
                    </w:pPr>
                    <w:r>
                      <w:rPr>
                        <w:rFonts w:ascii="Arial" w:hAnsi="Arial" w:cs="Arial"/>
                        <w:sz w:val="11"/>
                        <w:szCs w:val="11"/>
                      </w:rPr>
                      <w:t>11. DELIVERY FOR FOB DESTINA-</w:t>
                    </w:r>
                  </w:p>
                </w:txbxContent>
              </v:textbox>
            </v:shape>
            <v:shape id="Text Box 172" o:spid="_x0000_s1564" type="#_x0000_t202" style="position:absolute;left:499;top:3834;width:13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67F223F0" w14:textId="77777777" w:rsidR="00D96417" w:rsidRDefault="00D96417" w:rsidP="00D96417">
                    <w:pPr>
                      <w:spacing w:after="0" w:line="240" w:lineRule="auto"/>
                      <w:rPr>
                        <w:rFonts w:ascii="Arial" w:hAnsi="Arial" w:cs="Arial"/>
                        <w:sz w:val="11"/>
                        <w:szCs w:val="11"/>
                      </w:rPr>
                    </w:pPr>
                    <w:r>
                      <w:rPr>
                        <w:rFonts w:ascii="Arial" w:hAnsi="Arial" w:cs="Arial"/>
                        <w:sz w:val="11"/>
                        <w:szCs w:val="11"/>
                      </w:rPr>
                      <w:t>TION UNLESS BLOCK IS</w:t>
                    </w:r>
                  </w:p>
                </w:txbxContent>
              </v:textbox>
            </v:shape>
            <v:shape id="Text Box 173" o:spid="_x0000_s1565" type="#_x0000_t202" style="position:absolute;left:499;top:3954;width:53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4F598F25" w14:textId="77777777" w:rsidR="00D96417" w:rsidRDefault="00D96417" w:rsidP="00D96417">
                    <w:pPr>
                      <w:spacing w:after="0" w:line="240" w:lineRule="auto"/>
                      <w:rPr>
                        <w:rFonts w:ascii="Arial" w:hAnsi="Arial" w:cs="Arial"/>
                        <w:sz w:val="11"/>
                        <w:szCs w:val="11"/>
                      </w:rPr>
                    </w:pPr>
                    <w:r>
                      <w:rPr>
                        <w:rFonts w:ascii="Arial" w:hAnsi="Arial" w:cs="Arial"/>
                        <w:sz w:val="11"/>
                        <w:szCs w:val="11"/>
                      </w:rPr>
                      <w:t>MARKED</w:t>
                    </w:r>
                  </w:p>
                </w:txbxContent>
              </v:textbox>
            </v:shape>
            <v:shape id="Text Box 174" o:spid="_x0000_s1566" type="#_x0000_t202" style="position:absolute;left:931;top:4242;width:9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39D559EE" w14:textId="77777777" w:rsidR="00D96417" w:rsidRDefault="00D96417" w:rsidP="00D96417">
                    <w:pPr>
                      <w:spacing w:after="0" w:line="240" w:lineRule="auto"/>
                      <w:rPr>
                        <w:rFonts w:ascii="Arial" w:hAnsi="Arial" w:cs="Arial"/>
                        <w:sz w:val="11"/>
                        <w:szCs w:val="11"/>
                      </w:rPr>
                    </w:pPr>
                    <w:r>
                      <w:rPr>
                        <w:rFonts w:ascii="Arial" w:hAnsi="Arial" w:cs="Arial"/>
                        <w:sz w:val="11"/>
                        <w:szCs w:val="11"/>
                      </w:rPr>
                      <w:t>SEE SCHEDULE</w:t>
                    </w:r>
                  </w:p>
                </w:txbxContent>
              </v:textbox>
            </v:shape>
            <v:shape id="Text Box 175" o:spid="_x0000_s1567" type="#_x0000_t202" style="position:absolute;left:3043;top:3714;width:126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48E7D0FC" w14:textId="77777777" w:rsidR="00D96417" w:rsidRDefault="00D96417" w:rsidP="00D96417">
                    <w:pPr>
                      <w:spacing w:after="0" w:line="240" w:lineRule="auto"/>
                      <w:rPr>
                        <w:rFonts w:ascii="Arial" w:hAnsi="Arial" w:cs="Arial"/>
                        <w:sz w:val="11"/>
                        <w:szCs w:val="11"/>
                      </w:rPr>
                    </w:pPr>
                    <w:r>
                      <w:rPr>
                        <w:rFonts w:ascii="Arial" w:hAnsi="Arial" w:cs="Arial"/>
                        <w:sz w:val="11"/>
                        <w:szCs w:val="11"/>
                      </w:rPr>
                      <w:t>12. DISCOUNT TERMS</w:t>
                    </w:r>
                  </w:p>
                </w:txbxContent>
              </v:textbox>
            </v:shape>
            <v:shape id="Text Box 176" o:spid="_x0000_s1568" type="#_x0000_t202" style="position:absolute;left:6547;top:3882;width:15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00491F01" w14:textId="77777777" w:rsidR="00D96417" w:rsidRDefault="00D96417" w:rsidP="00D96417">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Text Box 177" o:spid="_x0000_s1569" type="#_x0000_t202" style="position:absolute;left:6811;top:4026;width:131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10371978" w14:textId="77777777" w:rsidR="00D96417" w:rsidRDefault="00D96417" w:rsidP="00D96417">
                    <w:pPr>
                      <w:spacing w:after="0" w:line="240" w:lineRule="auto"/>
                      <w:rPr>
                        <w:rFonts w:ascii="Arial" w:hAnsi="Arial" w:cs="Arial"/>
                        <w:sz w:val="11"/>
                        <w:szCs w:val="11"/>
                      </w:rPr>
                    </w:pPr>
                    <w:r>
                      <w:rPr>
                        <w:rFonts w:ascii="Arial" w:hAnsi="Arial" w:cs="Arial"/>
                        <w:sz w:val="11"/>
                        <w:szCs w:val="11"/>
                      </w:rPr>
                      <w:t>RATED ORDER UNDER</w:t>
                    </w:r>
                  </w:p>
                </w:txbxContent>
              </v:textbox>
            </v:shape>
            <v:shape id="Text Box 178" o:spid="_x0000_s1570" type="#_x0000_t202" style="position:absolute;left:6811;top:4170;width:10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2CD8DB9A" w14:textId="77777777" w:rsidR="00D96417" w:rsidRDefault="00D96417" w:rsidP="00D96417">
                    <w:pPr>
                      <w:spacing w:after="0" w:line="240" w:lineRule="auto"/>
                      <w:rPr>
                        <w:rFonts w:ascii="Arial" w:hAnsi="Arial" w:cs="Arial"/>
                        <w:sz w:val="11"/>
                        <w:szCs w:val="11"/>
                      </w:rPr>
                    </w:pPr>
                    <w:r>
                      <w:rPr>
                        <w:rFonts w:ascii="Arial" w:hAnsi="Arial" w:cs="Arial"/>
                        <w:sz w:val="11"/>
                        <w:szCs w:val="11"/>
                      </w:rPr>
                      <w:t>DPAS (15 CFR 700)</w:t>
                    </w:r>
                  </w:p>
                </w:txbxContent>
              </v:textbox>
            </v:shape>
            <v:shape id="Text Box 179" o:spid="_x0000_s1571" type="#_x0000_t202" style="position:absolute;left:8827;top:3714;width:73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166D5DF9" w14:textId="77777777" w:rsidR="00D96417" w:rsidRDefault="00D96417" w:rsidP="00D96417">
                    <w:pPr>
                      <w:spacing w:after="0" w:line="240" w:lineRule="auto"/>
                      <w:rPr>
                        <w:rFonts w:ascii="Arial" w:hAnsi="Arial" w:cs="Arial"/>
                        <w:sz w:val="11"/>
                        <w:szCs w:val="11"/>
                      </w:rPr>
                    </w:pPr>
                    <w:r>
                      <w:rPr>
                        <w:rFonts w:ascii="Arial" w:hAnsi="Arial" w:cs="Arial"/>
                        <w:sz w:val="11"/>
                        <w:szCs w:val="11"/>
                      </w:rPr>
                      <w:t>13b. RATING</w:t>
                    </w:r>
                  </w:p>
                </w:txbxContent>
              </v:textbox>
            </v:shape>
            <v:shape id="Text Box 180" o:spid="_x0000_s1572" type="#_x0000_t202" style="position:absolute;left:8827;top:4146;width:173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7CBAD9E4" w14:textId="77777777" w:rsidR="00D96417" w:rsidRDefault="00D96417" w:rsidP="00D96417">
                    <w:pPr>
                      <w:spacing w:after="0" w:line="240" w:lineRule="auto"/>
                      <w:rPr>
                        <w:rFonts w:ascii="Arial" w:hAnsi="Arial" w:cs="Arial"/>
                        <w:sz w:val="11"/>
                        <w:szCs w:val="11"/>
                      </w:rPr>
                    </w:pPr>
                    <w:r>
                      <w:rPr>
                        <w:rFonts w:ascii="Arial" w:hAnsi="Arial" w:cs="Arial"/>
                        <w:sz w:val="11"/>
                        <w:szCs w:val="11"/>
                      </w:rPr>
                      <w:t>14. METHOD OF SOLICITATION</w:t>
                    </w:r>
                  </w:p>
                </w:txbxContent>
              </v:textbox>
            </v:shape>
            <v:shape id="Text Box 181" o:spid="_x0000_s1573" type="#_x0000_t202" style="position:absolute;left:9163;top:4338;width:29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27460820" w14:textId="77777777" w:rsidR="00D96417" w:rsidRDefault="00D96417" w:rsidP="00D96417">
                    <w:pPr>
                      <w:spacing w:after="0" w:line="240" w:lineRule="auto"/>
                      <w:rPr>
                        <w:rFonts w:ascii="Arial" w:hAnsi="Arial" w:cs="Arial"/>
                        <w:sz w:val="11"/>
                        <w:szCs w:val="11"/>
                      </w:rPr>
                    </w:pPr>
                    <w:r>
                      <w:rPr>
                        <w:rFonts w:ascii="Arial" w:hAnsi="Arial" w:cs="Arial"/>
                        <w:sz w:val="11"/>
                        <w:szCs w:val="11"/>
                      </w:rPr>
                      <w:t>RFQ</w:t>
                    </w:r>
                  </w:p>
                </w:txbxContent>
              </v:textbox>
            </v:shape>
            <v:shape id="Text Box 182" o:spid="_x0000_s1574" type="#_x0000_t202" style="position:absolute;left:9979;top:4338;width:2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44B276B0" w14:textId="77777777" w:rsidR="00D96417" w:rsidRDefault="00D96417" w:rsidP="00D96417">
                    <w:pPr>
                      <w:spacing w:after="0" w:line="240" w:lineRule="auto"/>
                      <w:rPr>
                        <w:rFonts w:ascii="Arial" w:hAnsi="Arial" w:cs="Arial"/>
                        <w:sz w:val="11"/>
                        <w:szCs w:val="11"/>
                      </w:rPr>
                    </w:pPr>
                    <w:r>
                      <w:rPr>
                        <w:rFonts w:ascii="Arial" w:hAnsi="Arial" w:cs="Arial"/>
                        <w:sz w:val="11"/>
                        <w:szCs w:val="11"/>
                      </w:rPr>
                      <w:t>IFB</w:t>
                    </w:r>
                  </w:p>
                </w:txbxContent>
              </v:textbox>
            </v:shape>
            <v:shape id="Text Box 183" o:spid="_x0000_s1575" type="#_x0000_t202" style="position:absolute;left:10771;top:4338;width:2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0D800739" w14:textId="77777777" w:rsidR="00D96417" w:rsidRDefault="00D96417" w:rsidP="00D96417">
                    <w:pPr>
                      <w:spacing w:after="0" w:line="240" w:lineRule="auto"/>
                      <w:rPr>
                        <w:rFonts w:ascii="Arial" w:hAnsi="Arial" w:cs="Arial"/>
                        <w:sz w:val="11"/>
                        <w:szCs w:val="11"/>
                      </w:rPr>
                    </w:pPr>
                    <w:r>
                      <w:rPr>
                        <w:rFonts w:ascii="Arial" w:hAnsi="Arial" w:cs="Arial"/>
                        <w:sz w:val="11"/>
                        <w:szCs w:val="11"/>
                      </w:rPr>
                      <w:t>RFP</w:t>
                    </w:r>
                  </w:p>
                </w:txbxContent>
              </v:textbox>
            </v:shape>
            <v:shape id="Text Box 184" o:spid="_x0000_s1576" type="#_x0000_t202" style="position:absolute;left:379;top:4554;width:9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03A1BB8D" w14:textId="77777777" w:rsidR="00D96417" w:rsidRDefault="00D96417" w:rsidP="00D96417">
                    <w:pPr>
                      <w:spacing w:after="0" w:line="240" w:lineRule="auto"/>
                      <w:rPr>
                        <w:rFonts w:ascii="Arial" w:hAnsi="Arial" w:cs="Arial"/>
                        <w:sz w:val="11"/>
                        <w:szCs w:val="11"/>
                      </w:rPr>
                    </w:pPr>
                    <w:r>
                      <w:rPr>
                        <w:rFonts w:ascii="Arial" w:hAnsi="Arial" w:cs="Arial"/>
                        <w:sz w:val="11"/>
                        <w:szCs w:val="11"/>
                      </w:rPr>
                      <w:t xml:space="preserve">15. DELIVER TO </w:t>
                    </w:r>
                  </w:p>
                </w:txbxContent>
              </v:textbox>
            </v:shape>
            <v:shape id="Text Box 185" o:spid="_x0000_s1577" type="#_x0000_t202" style="position:absolute;left:4531;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6EA4B948" w14:textId="77777777" w:rsidR="00D96417" w:rsidRDefault="00D96417" w:rsidP="00D96417">
                    <w:pPr>
                      <w:spacing w:after="0" w:line="240" w:lineRule="auto"/>
                      <w:rPr>
                        <w:rFonts w:ascii="Arial" w:hAnsi="Arial" w:cs="Arial"/>
                        <w:sz w:val="11"/>
                        <w:szCs w:val="11"/>
                      </w:rPr>
                    </w:pPr>
                    <w:r>
                      <w:rPr>
                        <w:rFonts w:ascii="Arial" w:hAnsi="Arial" w:cs="Arial"/>
                        <w:sz w:val="11"/>
                        <w:szCs w:val="11"/>
                      </w:rPr>
                      <w:t>CODE</w:t>
                    </w:r>
                  </w:p>
                </w:txbxContent>
              </v:textbox>
            </v:shape>
            <v:shape id="Text Box 186" o:spid="_x0000_s1578" type="#_x0000_t202" style="position:absolute;left:6163;top:4554;width:12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4064EDAD" w14:textId="77777777" w:rsidR="00D96417" w:rsidRDefault="00D96417" w:rsidP="00D96417">
                    <w:pPr>
                      <w:spacing w:after="0" w:line="240" w:lineRule="auto"/>
                      <w:rPr>
                        <w:rFonts w:ascii="Arial" w:hAnsi="Arial" w:cs="Arial"/>
                        <w:sz w:val="11"/>
                        <w:szCs w:val="11"/>
                      </w:rPr>
                    </w:pPr>
                    <w:r>
                      <w:rPr>
                        <w:rFonts w:ascii="Arial" w:hAnsi="Arial" w:cs="Arial"/>
                        <w:sz w:val="11"/>
                        <w:szCs w:val="11"/>
                      </w:rPr>
                      <w:t>16. ADMINISTERED BY</w:t>
                    </w:r>
                  </w:p>
                </w:txbxContent>
              </v:textbox>
            </v:shape>
            <v:shape id="Text Box 187" o:spid="_x0000_s1579" type="#_x0000_t202" style="position:absolute;left:10243;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7AFEDCB0" w14:textId="77777777" w:rsidR="00D96417" w:rsidRDefault="00D96417" w:rsidP="00D96417">
                    <w:pPr>
                      <w:spacing w:after="0" w:line="240" w:lineRule="auto"/>
                      <w:rPr>
                        <w:rFonts w:ascii="Arial" w:hAnsi="Arial" w:cs="Arial"/>
                        <w:sz w:val="11"/>
                        <w:szCs w:val="11"/>
                      </w:rPr>
                    </w:pPr>
                    <w:r>
                      <w:rPr>
                        <w:rFonts w:ascii="Arial" w:hAnsi="Arial" w:cs="Arial"/>
                        <w:sz w:val="11"/>
                        <w:szCs w:val="11"/>
                      </w:rPr>
                      <w:t>CODE</w:t>
                    </w:r>
                  </w:p>
                </w:txbxContent>
              </v:textbox>
            </v:shape>
            <v:shape id="Text Box 188" o:spid="_x0000_s1580" type="#_x0000_t202" style="position:absolute;left:379;top:5754;width:16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1E6539C9" w14:textId="77777777" w:rsidR="00D96417" w:rsidRDefault="00D96417" w:rsidP="00D96417">
                    <w:pPr>
                      <w:spacing w:after="0" w:line="240" w:lineRule="auto"/>
                      <w:rPr>
                        <w:rFonts w:ascii="Arial" w:hAnsi="Arial" w:cs="Arial"/>
                        <w:sz w:val="11"/>
                        <w:szCs w:val="11"/>
                      </w:rPr>
                    </w:pPr>
                    <w:r>
                      <w:rPr>
                        <w:rFonts w:ascii="Arial" w:hAnsi="Arial" w:cs="Arial"/>
                        <w:sz w:val="11"/>
                        <w:szCs w:val="11"/>
                      </w:rPr>
                      <w:t>17a. CONTRACTOR/OFFEROR</w:t>
                    </w:r>
                  </w:p>
                </w:txbxContent>
              </v:textbox>
            </v:shape>
            <v:shape id="Text Box 189" o:spid="_x0000_s1581" type="#_x0000_t202" style="position:absolute;left:217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2C669296" w14:textId="77777777" w:rsidR="00D96417" w:rsidRDefault="00D96417" w:rsidP="00D96417">
                    <w:pPr>
                      <w:spacing w:after="0" w:line="240" w:lineRule="auto"/>
                      <w:rPr>
                        <w:rFonts w:ascii="Arial" w:hAnsi="Arial" w:cs="Arial"/>
                        <w:sz w:val="11"/>
                        <w:szCs w:val="11"/>
                      </w:rPr>
                    </w:pPr>
                    <w:r>
                      <w:rPr>
                        <w:rFonts w:ascii="Arial" w:hAnsi="Arial" w:cs="Arial"/>
                        <w:sz w:val="11"/>
                        <w:szCs w:val="11"/>
                      </w:rPr>
                      <w:t>CODE</w:t>
                    </w:r>
                  </w:p>
                </w:txbxContent>
              </v:textbox>
            </v:shape>
            <v:shape id="Text Box 190" o:spid="_x0000_s1582" type="#_x0000_t202" style="position:absolute;left:4099;top:5754;width:9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761251AA" w14:textId="77777777" w:rsidR="00D96417" w:rsidRDefault="00D96417" w:rsidP="00D96417">
                    <w:pPr>
                      <w:spacing w:after="0" w:line="240" w:lineRule="auto"/>
                      <w:rPr>
                        <w:rFonts w:ascii="Arial" w:hAnsi="Arial" w:cs="Arial"/>
                        <w:sz w:val="11"/>
                        <w:szCs w:val="11"/>
                      </w:rPr>
                    </w:pPr>
                    <w:r>
                      <w:rPr>
                        <w:rFonts w:ascii="Arial" w:hAnsi="Arial" w:cs="Arial"/>
                        <w:sz w:val="11"/>
                        <w:szCs w:val="11"/>
                      </w:rPr>
                      <w:t>FACILITY CODE</w:t>
                    </w:r>
                  </w:p>
                </w:txbxContent>
              </v:textbox>
            </v:shape>
            <v:shape id="Text Box 191" o:spid="_x0000_s1583" type="#_x0000_t202" style="position:absolute;left:6163;top:5754;width:18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37D3EA68" w14:textId="77777777" w:rsidR="00D96417" w:rsidRDefault="00D96417" w:rsidP="00D96417">
                    <w:pPr>
                      <w:spacing w:after="0" w:line="240" w:lineRule="auto"/>
                      <w:rPr>
                        <w:rFonts w:ascii="Arial" w:hAnsi="Arial" w:cs="Arial"/>
                        <w:sz w:val="11"/>
                        <w:szCs w:val="11"/>
                      </w:rPr>
                    </w:pPr>
                    <w:r>
                      <w:rPr>
                        <w:rFonts w:ascii="Arial" w:hAnsi="Arial" w:cs="Arial"/>
                        <w:sz w:val="11"/>
                        <w:szCs w:val="11"/>
                      </w:rPr>
                      <w:t>18a. PAYMENT WILL BE MADE BY</w:t>
                    </w:r>
                  </w:p>
                </w:txbxContent>
              </v:textbox>
            </v:shape>
            <v:shape id="Text Box 192" o:spid="_x0000_s1584" type="#_x0000_t202" style="position:absolute;left:1009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57D4772A" w14:textId="77777777" w:rsidR="00D96417" w:rsidRDefault="00D96417" w:rsidP="00D96417">
                    <w:pPr>
                      <w:spacing w:after="0" w:line="240" w:lineRule="auto"/>
                      <w:rPr>
                        <w:rFonts w:ascii="Arial" w:hAnsi="Arial" w:cs="Arial"/>
                        <w:sz w:val="11"/>
                        <w:szCs w:val="11"/>
                      </w:rPr>
                    </w:pPr>
                    <w:r>
                      <w:rPr>
                        <w:rFonts w:ascii="Arial" w:hAnsi="Arial" w:cs="Arial"/>
                        <w:sz w:val="11"/>
                        <w:szCs w:val="11"/>
                      </w:rPr>
                      <w:t>CODE</w:t>
                    </w:r>
                  </w:p>
                </w:txbxContent>
              </v:textbox>
            </v:shape>
            <v:shape id="Text Box 193" o:spid="_x0000_s1585" type="#_x0000_t202" style="position:absolute;left:379;top:7554;width:9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0CEC68DE" w14:textId="77777777" w:rsidR="00D96417" w:rsidRDefault="00D96417" w:rsidP="00D96417">
                    <w:pPr>
                      <w:spacing w:after="0" w:line="240" w:lineRule="auto"/>
                      <w:rPr>
                        <w:rFonts w:ascii="Arial" w:hAnsi="Arial" w:cs="Arial"/>
                        <w:sz w:val="11"/>
                        <w:szCs w:val="11"/>
                      </w:rPr>
                    </w:pPr>
                    <w:r>
                      <w:rPr>
                        <w:rFonts w:ascii="Arial" w:hAnsi="Arial" w:cs="Arial"/>
                        <w:sz w:val="11"/>
                        <w:szCs w:val="11"/>
                      </w:rPr>
                      <w:t>TELEPHONE NO.</w:t>
                    </w:r>
                  </w:p>
                </w:txbxContent>
              </v:textbox>
            </v:shape>
            <v:shape id="Text Box 194" o:spid="_x0000_s1586" type="#_x0000_t202" style="position:absolute;left:4027;top:7554;width:40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647FC19F" w14:textId="77777777" w:rsidR="00D96417" w:rsidRDefault="00D96417" w:rsidP="00D96417">
                    <w:pPr>
                      <w:spacing w:after="0" w:line="240" w:lineRule="auto"/>
                      <w:rPr>
                        <w:rFonts w:ascii="Arial" w:hAnsi="Arial" w:cs="Arial"/>
                        <w:sz w:val="11"/>
                        <w:szCs w:val="11"/>
                      </w:rPr>
                    </w:pPr>
                    <w:r>
                      <w:rPr>
                        <w:rFonts w:ascii="Arial" w:hAnsi="Arial" w:cs="Arial"/>
                        <w:sz w:val="11"/>
                        <w:szCs w:val="11"/>
                      </w:rPr>
                      <w:t>DUNS:</w:t>
                    </w:r>
                  </w:p>
                </w:txbxContent>
              </v:textbox>
            </v:shape>
            <v:shape id="Text Box 195" o:spid="_x0000_s1587" type="#_x0000_t202" style="position:absolute;left:5227;top:7554;width:533;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1433DAB7" w14:textId="77777777" w:rsidR="00D96417" w:rsidRDefault="00D96417" w:rsidP="00D96417">
                    <w:pPr>
                      <w:spacing w:after="0" w:line="240" w:lineRule="auto"/>
                      <w:rPr>
                        <w:rFonts w:ascii="Arial" w:hAnsi="Arial" w:cs="Arial"/>
                        <w:sz w:val="11"/>
                        <w:szCs w:val="11"/>
                      </w:rPr>
                    </w:pPr>
                    <w:r>
                      <w:rPr>
                        <w:rFonts w:ascii="Arial" w:hAnsi="Arial" w:cs="Arial"/>
                        <w:sz w:val="11"/>
                        <w:szCs w:val="11"/>
                      </w:rPr>
                      <w:t>DUNS+4:</w:t>
                    </w:r>
                  </w:p>
                </w:txbxContent>
              </v:textbox>
            </v:shape>
            <v:shape id="Text Box 196" o:spid="_x0000_s1588" type="#_x0000_t202" style="position:absolute;left:6163;top:7146;width:4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245A4BD0" w14:textId="77777777" w:rsidR="00D96417" w:rsidRDefault="00D96417" w:rsidP="00D96417">
                    <w:pPr>
                      <w:spacing w:after="0" w:line="240" w:lineRule="auto"/>
                      <w:rPr>
                        <w:rFonts w:ascii="Arial" w:hAnsi="Arial" w:cs="Arial"/>
                        <w:sz w:val="11"/>
                        <w:szCs w:val="11"/>
                      </w:rPr>
                    </w:pPr>
                    <w:r>
                      <w:rPr>
                        <w:rFonts w:ascii="Arial" w:hAnsi="Arial" w:cs="Arial"/>
                        <w:sz w:val="11"/>
                        <w:szCs w:val="11"/>
                      </w:rPr>
                      <w:t>PHONE:</w:t>
                    </w:r>
                  </w:p>
                </w:txbxContent>
              </v:textbox>
            </v:shape>
            <v:shape id="Text Box 197" o:spid="_x0000_s1589" type="#_x0000_t202" style="position:absolute;left:8995;top:7146;width:30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371B4048" w14:textId="77777777" w:rsidR="00D96417" w:rsidRDefault="00D96417" w:rsidP="00D96417">
                    <w:pPr>
                      <w:spacing w:after="0" w:line="240" w:lineRule="auto"/>
                      <w:rPr>
                        <w:rFonts w:ascii="Arial" w:hAnsi="Arial" w:cs="Arial"/>
                        <w:sz w:val="11"/>
                        <w:szCs w:val="11"/>
                      </w:rPr>
                    </w:pPr>
                    <w:r>
                      <w:rPr>
                        <w:rFonts w:ascii="Arial" w:hAnsi="Arial" w:cs="Arial"/>
                        <w:sz w:val="11"/>
                        <w:szCs w:val="11"/>
                      </w:rPr>
                      <w:t>FAX:</w:t>
                    </w:r>
                  </w:p>
                </w:txbxContent>
              </v:textbox>
            </v:shape>
            <v:shape id="Text Box 198" o:spid="_x0000_s1590" type="#_x0000_t202" style="position:absolute;left:667;top:7938;width:44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2B7DDC34" w14:textId="77777777" w:rsidR="00D96417" w:rsidRDefault="00D96417" w:rsidP="00D96417">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Text Box 199" o:spid="_x0000_s1591" type="#_x0000_t202" style="position:absolute;left:6163;top:7746;width:538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16758CC3" w14:textId="77777777" w:rsidR="00D96417" w:rsidRDefault="00D96417" w:rsidP="00D96417">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Text Box 200" o:spid="_x0000_s1592" type="#_x0000_t202" style="position:absolute;left:8275;top:7938;width:96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36A5CE76" w14:textId="77777777" w:rsidR="00D96417" w:rsidRDefault="00D96417" w:rsidP="00D96417">
                    <w:pPr>
                      <w:spacing w:after="0" w:line="240" w:lineRule="auto"/>
                      <w:rPr>
                        <w:rFonts w:ascii="Arial" w:hAnsi="Arial" w:cs="Arial"/>
                        <w:sz w:val="11"/>
                        <w:szCs w:val="11"/>
                      </w:rPr>
                    </w:pPr>
                    <w:r>
                      <w:rPr>
                        <w:rFonts w:ascii="Arial" w:hAnsi="Arial" w:cs="Arial"/>
                        <w:sz w:val="11"/>
                        <w:szCs w:val="11"/>
                      </w:rPr>
                      <w:t>SEE ADDENDUM</w:t>
                    </w:r>
                  </w:p>
                </w:txbxContent>
              </v:textbox>
            </v:shape>
            <v:shape id="Text Box 201" o:spid="_x0000_s1593" type="#_x0000_t202" style="position:absolute;left:78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11EE527F" w14:textId="77777777" w:rsidR="00D96417" w:rsidRDefault="00D96417" w:rsidP="00D96417">
                    <w:pPr>
                      <w:spacing w:after="0" w:line="240" w:lineRule="auto"/>
                      <w:rPr>
                        <w:rFonts w:ascii="Arial" w:hAnsi="Arial" w:cs="Arial"/>
                        <w:sz w:val="11"/>
                        <w:szCs w:val="11"/>
                      </w:rPr>
                    </w:pPr>
                    <w:r>
                      <w:rPr>
                        <w:rFonts w:ascii="Arial" w:hAnsi="Arial" w:cs="Arial"/>
                        <w:sz w:val="11"/>
                        <w:szCs w:val="11"/>
                      </w:rPr>
                      <w:t>19.</w:t>
                    </w:r>
                  </w:p>
                </w:txbxContent>
              </v:textbox>
            </v:shape>
            <v:shape id="Text Box 202" o:spid="_x0000_s1594" type="#_x0000_t202" style="position:absolute;left:414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7EDF8C81" w14:textId="77777777" w:rsidR="00D96417" w:rsidRDefault="00D96417" w:rsidP="00D96417">
                    <w:pPr>
                      <w:spacing w:after="0" w:line="240" w:lineRule="auto"/>
                      <w:rPr>
                        <w:rFonts w:ascii="Arial" w:hAnsi="Arial" w:cs="Arial"/>
                        <w:sz w:val="11"/>
                        <w:szCs w:val="11"/>
                      </w:rPr>
                    </w:pPr>
                    <w:r>
                      <w:rPr>
                        <w:rFonts w:ascii="Arial" w:hAnsi="Arial" w:cs="Arial"/>
                        <w:sz w:val="11"/>
                        <w:szCs w:val="11"/>
                      </w:rPr>
                      <w:t>20.</w:t>
                    </w:r>
                  </w:p>
                </w:txbxContent>
              </v:textbox>
            </v:shape>
            <v:shape id="Text Box 203" o:spid="_x0000_s1595" type="#_x0000_t202" style="position:absolute;left:755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611E1DCF" w14:textId="77777777" w:rsidR="00D96417" w:rsidRDefault="00D96417" w:rsidP="00D96417">
                    <w:pPr>
                      <w:spacing w:after="0" w:line="240" w:lineRule="auto"/>
                      <w:rPr>
                        <w:rFonts w:ascii="Arial" w:hAnsi="Arial" w:cs="Arial"/>
                        <w:sz w:val="11"/>
                        <w:szCs w:val="11"/>
                      </w:rPr>
                    </w:pPr>
                    <w:r>
                      <w:rPr>
                        <w:rFonts w:ascii="Arial" w:hAnsi="Arial" w:cs="Arial"/>
                        <w:sz w:val="11"/>
                        <w:szCs w:val="11"/>
                      </w:rPr>
                      <w:t>21.</w:t>
                    </w:r>
                  </w:p>
                </w:txbxContent>
              </v:textbox>
            </v:shape>
            <v:shape id="Text Box 204" o:spid="_x0000_s1596" type="#_x0000_t202" style="position:absolute;left:8419;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5B6A6C3C" w14:textId="77777777" w:rsidR="00D96417" w:rsidRDefault="00D96417" w:rsidP="00D96417">
                    <w:pPr>
                      <w:spacing w:after="0" w:line="240" w:lineRule="auto"/>
                      <w:rPr>
                        <w:rFonts w:ascii="Arial" w:hAnsi="Arial" w:cs="Arial"/>
                        <w:sz w:val="11"/>
                        <w:szCs w:val="11"/>
                      </w:rPr>
                    </w:pPr>
                    <w:r>
                      <w:rPr>
                        <w:rFonts w:ascii="Arial" w:hAnsi="Arial" w:cs="Arial"/>
                        <w:sz w:val="11"/>
                        <w:szCs w:val="11"/>
                      </w:rPr>
                      <w:t>22.</w:t>
                    </w:r>
                  </w:p>
                </w:txbxContent>
              </v:textbox>
            </v:shape>
            <v:shape id="Text Box 205" o:spid="_x0000_s1597" type="#_x0000_t202" style="position:absolute;left:9331;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1CC71211" w14:textId="77777777" w:rsidR="00D96417" w:rsidRDefault="00D96417" w:rsidP="00D96417">
                    <w:pPr>
                      <w:spacing w:after="0" w:line="240" w:lineRule="auto"/>
                      <w:rPr>
                        <w:rFonts w:ascii="Arial" w:hAnsi="Arial" w:cs="Arial"/>
                        <w:sz w:val="11"/>
                        <w:szCs w:val="11"/>
                      </w:rPr>
                    </w:pPr>
                    <w:r>
                      <w:rPr>
                        <w:rFonts w:ascii="Arial" w:hAnsi="Arial" w:cs="Arial"/>
                        <w:sz w:val="11"/>
                        <w:szCs w:val="11"/>
                      </w:rPr>
                      <w:t>23.</w:t>
                    </w:r>
                  </w:p>
                </w:txbxContent>
              </v:textbox>
            </v:shape>
            <v:shape id="Text Box 206" o:spid="_x0000_s1598" type="#_x0000_t202" style="position:absolute;left:1067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1C0CC89B" w14:textId="77777777" w:rsidR="00D96417" w:rsidRDefault="00D96417" w:rsidP="00D96417">
                    <w:pPr>
                      <w:spacing w:after="0" w:line="240" w:lineRule="auto"/>
                      <w:rPr>
                        <w:rFonts w:ascii="Arial" w:hAnsi="Arial" w:cs="Arial"/>
                        <w:sz w:val="11"/>
                        <w:szCs w:val="11"/>
                      </w:rPr>
                    </w:pPr>
                    <w:r>
                      <w:rPr>
                        <w:rFonts w:ascii="Arial" w:hAnsi="Arial" w:cs="Arial"/>
                        <w:sz w:val="11"/>
                        <w:szCs w:val="11"/>
                      </w:rPr>
                      <w:t>24.</w:t>
                    </w:r>
                  </w:p>
                </w:txbxContent>
              </v:textbox>
            </v:shape>
            <v:shape id="Text Box 207" o:spid="_x0000_s1599" type="#_x0000_t202" style="position:absolute;left:595;top:8274;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31789F27" w14:textId="77777777" w:rsidR="00D96417" w:rsidRDefault="00D96417" w:rsidP="00D96417">
                    <w:pPr>
                      <w:spacing w:after="0" w:line="240" w:lineRule="auto"/>
                      <w:rPr>
                        <w:rFonts w:ascii="Arial" w:hAnsi="Arial" w:cs="Arial"/>
                        <w:sz w:val="11"/>
                        <w:szCs w:val="11"/>
                      </w:rPr>
                    </w:pPr>
                    <w:r>
                      <w:rPr>
                        <w:rFonts w:ascii="Arial" w:hAnsi="Arial" w:cs="Arial"/>
                        <w:sz w:val="11"/>
                        <w:szCs w:val="11"/>
                      </w:rPr>
                      <w:t>ITEM NO.</w:t>
                    </w:r>
                  </w:p>
                </w:txbxContent>
              </v:textbox>
            </v:shape>
            <v:shape id="Text Box 208" o:spid="_x0000_s1600" type="#_x0000_t202" style="position:absolute;left:3475;top:8274;width:20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7B7E6186" w14:textId="77777777" w:rsidR="00D96417" w:rsidRDefault="00D96417" w:rsidP="00D96417">
                    <w:pPr>
                      <w:spacing w:after="0" w:line="240" w:lineRule="auto"/>
                      <w:rPr>
                        <w:rFonts w:ascii="Arial" w:hAnsi="Arial" w:cs="Arial"/>
                        <w:sz w:val="11"/>
                        <w:szCs w:val="11"/>
                      </w:rPr>
                    </w:pPr>
                    <w:r>
                      <w:rPr>
                        <w:rFonts w:ascii="Arial" w:hAnsi="Arial" w:cs="Arial"/>
                        <w:sz w:val="11"/>
                        <w:szCs w:val="11"/>
                      </w:rPr>
                      <w:t>SCHEDULE OF SUPPLIES/SERVICES</w:t>
                    </w:r>
                  </w:p>
                </w:txbxContent>
              </v:textbox>
            </v:shape>
            <v:shape id="Text Box 209" o:spid="_x0000_s1601" type="#_x0000_t202" style="position:absolute;left:7363;top:8274;width:62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3A704106" w14:textId="77777777" w:rsidR="00D96417" w:rsidRDefault="00D96417" w:rsidP="00D96417">
                    <w:pPr>
                      <w:spacing w:after="0" w:line="240" w:lineRule="auto"/>
                      <w:rPr>
                        <w:rFonts w:ascii="Arial" w:hAnsi="Arial" w:cs="Arial"/>
                        <w:sz w:val="11"/>
                        <w:szCs w:val="11"/>
                      </w:rPr>
                    </w:pPr>
                    <w:r>
                      <w:rPr>
                        <w:rFonts w:ascii="Arial" w:hAnsi="Arial" w:cs="Arial"/>
                        <w:sz w:val="11"/>
                        <w:szCs w:val="11"/>
                      </w:rPr>
                      <w:t>QUANTITY</w:t>
                    </w:r>
                  </w:p>
                </w:txbxContent>
              </v:textbox>
            </v:shape>
            <v:shape id="Text Box 210" o:spid="_x0000_s1602" type="#_x0000_t202" style="position:absolute;left:8371;top:8274;width:3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F7B5A05" w14:textId="77777777" w:rsidR="00D96417" w:rsidRDefault="00D96417" w:rsidP="00D96417">
                    <w:pPr>
                      <w:spacing w:after="0" w:line="240" w:lineRule="auto"/>
                      <w:rPr>
                        <w:rFonts w:ascii="Arial" w:hAnsi="Arial" w:cs="Arial"/>
                        <w:sz w:val="11"/>
                        <w:szCs w:val="11"/>
                      </w:rPr>
                    </w:pPr>
                    <w:r>
                      <w:rPr>
                        <w:rFonts w:ascii="Arial" w:hAnsi="Arial" w:cs="Arial"/>
                        <w:sz w:val="11"/>
                        <w:szCs w:val="11"/>
                      </w:rPr>
                      <w:t>UNIT</w:t>
                    </w:r>
                  </w:p>
                </w:txbxContent>
              </v:textbox>
            </v:shape>
            <v:shape id="Text Box 211" o:spid="_x0000_s1603" type="#_x0000_t202" style="position:absolute;left:9091;top:8274;width:69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3A395FA9" w14:textId="77777777" w:rsidR="00D96417" w:rsidRDefault="00D96417" w:rsidP="00D96417">
                    <w:pPr>
                      <w:spacing w:after="0" w:line="240" w:lineRule="auto"/>
                      <w:rPr>
                        <w:rFonts w:ascii="Arial" w:hAnsi="Arial" w:cs="Arial"/>
                        <w:sz w:val="11"/>
                        <w:szCs w:val="11"/>
                      </w:rPr>
                    </w:pPr>
                    <w:r>
                      <w:rPr>
                        <w:rFonts w:ascii="Arial" w:hAnsi="Arial" w:cs="Arial"/>
                        <w:sz w:val="11"/>
                        <w:szCs w:val="11"/>
                      </w:rPr>
                      <w:t>UNIT PRICE</w:t>
                    </w:r>
                  </w:p>
                </w:txbxContent>
              </v:textbox>
            </v:shape>
            <v:shape id="Text Box 212" o:spid="_x0000_s1604" type="#_x0000_t202" style="position:absolute;left:10483;top:8274;width:543;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4617BB53" w14:textId="77777777" w:rsidR="00D96417" w:rsidRDefault="00D96417" w:rsidP="00D96417">
                    <w:pPr>
                      <w:spacing w:after="0" w:line="240" w:lineRule="auto"/>
                      <w:rPr>
                        <w:rFonts w:ascii="Arial" w:hAnsi="Arial" w:cs="Arial"/>
                        <w:sz w:val="11"/>
                        <w:szCs w:val="11"/>
                      </w:rPr>
                    </w:pPr>
                    <w:r>
                      <w:rPr>
                        <w:rFonts w:ascii="Arial" w:hAnsi="Arial" w:cs="Arial"/>
                        <w:sz w:val="11"/>
                        <w:szCs w:val="11"/>
                      </w:rPr>
                      <w:t>AMOUNT</w:t>
                    </w:r>
                  </w:p>
                </w:txbxContent>
              </v:textbox>
            </v:shape>
            <v:shape id="Text Box 213" o:spid="_x0000_s1605" type="#_x0000_t202" style="position:absolute;left:2227;top:11898;width:31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177A2C55" w14:textId="77777777" w:rsidR="00D96417" w:rsidRDefault="00D96417" w:rsidP="00D96417">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Text Box 214" o:spid="_x0000_s1606" type="#_x0000_t202" style="position:absolute;left:379;top:12090;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45036FCD" w14:textId="77777777" w:rsidR="00D96417" w:rsidRDefault="00D96417" w:rsidP="00D96417">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v:shape id="Text Box 215" o:spid="_x0000_s1607" type="#_x0000_t202" style="position:absolute;left:8299;top:12090;width:265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2FE4EAC8" w14:textId="77777777" w:rsidR="00D96417" w:rsidRDefault="00D96417" w:rsidP="00D96417">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v:shape id="Text Box 216" o:spid="_x0000_s1608" type="#_x0000_t202" style="position:absolute;left:667;top:12810;width:72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7C0FD64A" w14:textId="77777777" w:rsidR="00D96417" w:rsidRDefault="00D96417" w:rsidP="00D96417">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Text Box 217" o:spid="_x0000_s1609" type="#_x0000_t202" style="position:absolute;left:8563;top:1281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069CDAB5" w14:textId="77777777" w:rsidR="00D96417" w:rsidRDefault="00D96417" w:rsidP="00D96417">
                    <w:pPr>
                      <w:spacing w:after="0" w:line="240" w:lineRule="auto"/>
                      <w:rPr>
                        <w:rFonts w:ascii="Arial" w:hAnsi="Arial" w:cs="Arial"/>
                        <w:sz w:val="11"/>
                        <w:szCs w:val="11"/>
                      </w:rPr>
                    </w:pPr>
                    <w:r>
                      <w:rPr>
                        <w:rFonts w:ascii="Arial" w:hAnsi="Arial" w:cs="Arial"/>
                        <w:sz w:val="11"/>
                        <w:szCs w:val="11"/>
                      </w:rPr>
                      <w:t>ARE</w:t>
                    </w:r>
                  </w:p>
                </w:txbxContent>
              </v:textbox>
            </v:shape>
            <v:shape id="Text Box 218" o:spid="_x0000_s1610" type="#_x0000_t202" style="position:absolute;left:9211;top:12810;width:12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4A7F151D" w14:textId="77777777" w:rsidR="00D96417" w:rsidRDefault="00D96417" w:rsidP="00D96417">
                    <w:pPr>
                      <w:spacing w:after="0" w:line="240" w:lineRule="auto"/>
                      <w:rPr>
                        <w:rFonts w:ascii="Arial" w:hAnsi="Arial" w:cs="Arial"/>
                        <w:sz w:val="11"/>
                        <w:szCs w:val="11"/>
                      </w:rPr>
                    </w:pPr>
                    <w:r>
                      <w:rPr>
                        <w:rFonts w:ascii="Arial" w:hAnsi="Arial" w:cs="Arial"/>
                        <w:sz w:val="11"/>
                        <w:szCs w:val="11"/>
                      </w:rPr>
                      <w:t>ARE NOT ATTACHED.</w:t>
                    </w:r>
                  </w:p>
                </w:txbxContent>
              </v:textbox>
            </v:shape>
            <v:shape id="Text Box 219" o:spid="_x0000_s1611" type="#_x0000_t202" style="position:absolute;left:667;top:13050;width:681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0859DEB1" w14:textId="77777777" w:rsidR="00D96417" w:rsidRDefault="00D96417" w:rsidP="00D96417">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Text Box 220" o:spid="_x0000_s1612" type="#_x0000_t202" style="position:absolute;left:8563;top:1305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7AC0E804" w14:textId="77777777" w:rsidR="00D96417" w:rsidRDefault="00D96417" w:rsidP="00D96417">
                    <w:pPr>
                      <w:spacing w:after="0" w:line="240" w:lineRule="auto"/>
                      <w:rPr>
                        <w:rFonts w:ascii="Arial" w:hAnsi="Arial" w:cs="Arial"/>
                        <w:sz w:val="11"/>
                        <w:szCs w:val="11"/>
                      </w:rPr>
                    </w:pPr>
                    <w:r>
                      <w:rPr>
                        <w:rFonts w:ascii="Arial" w:hAnsi="Arial" w:cs="Arial"/>
                        <w:sz w:val="11"/>
                        <w:szCs w:val="11"/>
                      </w:rPr>
                      <w:t>ARE</w:t>
                    </w:r>
                  </w:p>
                </w:txbxContent>
              </v:textbox>
            </v:shape>
            <v:shape id="Text Box 221" o:spid="_x0000_s1613" type="#_x0000_t202" style="position:absolute;left:9211;top:13050;width:11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5591D8BD" w14:textId="77777777" w:rsidR="00D96417" w:rsidRDefault="00D96417" w:rsidP="00D96417">
                    <w:pPr>
                      <w:spacing w:after="0" w:line="240" w:lineRule="auto"/>
                      <w:rPr>
                        <w:rFonts w:ascii="Arial" w:hAnsi="Arial" w:cs="Arial"/>
                        <w:sz w:val="11"/>
                        <w:szCs w:val="11"/>
                      </w:rPr>
                    </w:pPr>
                    <w:r>
                      <w:rPr>
                        <w:rFonts w:ascii="Arial" w:hAnsi="Arial" w:cs="Arial"/>
                        <w:sz w:val="11"/>
                        <w:szCs w:val="11"/>
                      </w:rPr>
                      <w:t>ARE NOT ATTACHED</w:t>
                    </w:r>
                  </w:p>
                </w:txbxContent>
              </v:textbox>
            </v:shape>
            <v:shape id="Text Box 222" o:spid="_x0000_s1614" type="#_x0000_t202" style="position:absolute;left:667;top:13266;width:50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5734AB17" w14:textId="77777777" w:rsidR="00D96417" w:rsidRDefault="00D96417" w:rsidP="00D96417">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Text Box 223" o:spid="_x0000_s1615" type="#_x0000_t202" style="position:absolute;left:7051;top:13266;width:451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1A9488CB" w14:textId="77777777" w:rsidR="00D96417" w:rsidRDefault="00D96417" w:rsidP="00D96417">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Text Box 224" o:spid="_x0000_s1616" type="#_x0000_t202" style="position:absolute;left:667;top:13410;width:40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4F509BC0" w14:textId="77777777" w:rsidR="00D96417" w:rsidRDefault="00D96417" w:rsidP="00D96417">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Text Box 225" o:spid="_x0000_s1617" type="#_x0000_t202" style="position:absolute;left:7003;top:13410;width:43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627403F1" w14:textId="77777777" w:rsidR="00D96417" w:rsidRDefault="00D96417" w:rsidP="00D96417">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Text Box 226" o:spid="_x0000_s1618" type="#_x0000_t202" style="position:absolute;left:667;top:13554;width:45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17C823AC" w14:textId="77777777" w:rsidR="00D96417" w:rsidRDefault="00D96417" w:rsidP="00D96417">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Text Box 227" o:spid="_x0000_s1619" type="#_x0000_t202" style="position:absolute;left:7003;top:13554;width:367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740D3F45" w14:textId="77777777" w:rsidR="00D96417" w:rsidRDefault="00D96417" w:rsidP="00D96417">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Text Box 228" o:spid="_x0000_s1620" type="#_x0000_t202" style="position:absolute;left:667;top:13698;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3B412657" w14:textId="77777777" w:rsidR="00D96417" w:rsidRDefault="00D96417" w:rsidP="00D96417">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Text Box 229" o:spid="_x0000_s1621" type="#_x0000_t202" style="position:absolute;left:7003;top:13698;width:272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4D689D37" w14:textId="77777777" w:rsidR="00D96417" w:rsidRDefault="00D96417" w:rsidP="00D96417">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v:shape id="Text Box 230" o:spid="_x0000_s1622" type="#_x0000_t202" style="position:absolute;left:379;top:13986;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41641701" w14:textId="77777777" w:rsidR="00D96417" w:rsidRDefault="00D96417" w:rsidP="00D96417">
                    <w:pPr>
                      <w:spacing w:after="0" w:line="240" w:lineRule="auto"/>
                      <w:rPr>
                        <w:rFonts w:ascii="Arial" w:hAnsi="Arial" w:cs="Arial"/>
                        <w:sz w:val="11"/>
                        <w:szCs w:val="11"/>
                      </w:rPr>
                    </w:pPr>
                    <w:r>
                      <w:rPr>
                        <w:rFonts w:ascii="Arial" w:hAnsi="Arial" w:cs="Arial"/>
                        <w:sz w:val="11"/>
                        <w:szCs w:val="11"/>
                      </w:rPr>
                      <w:t>30a. SIGNATURE OF OFFEROR/CONTRACTOR</w:t>
                    </w:r>
                  </w:p>
                </w:txbxContent>
              </v:textbox>
            </v:shape>
            <v:shape id="Text Box 231" o:spid="_x0000_s1623" type="#_x0000_t202" style="position:absolute;left:6163;top:13986;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37D35AE7" w14:textId="77777777" w:rsidR="00D96417" w:rsidRDefault="00D96417" w:rsidP="00D96417">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Text Box 232" o:spid="_x0000_s1624" type="#_x0000_t202" style="position:absolute;left:379;top:14466;width:28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14:paraId="42532C14" w14:textId="77777777" w:rsidR="00D96417" w:rsidRDefault="00D96417" w:rsidP="00D96417">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Text Box 233" o:spid="_x0000_s1625" type="#_x0000_t202" style="position:absolute;left:4483;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0BCEE525" w14:textId="77777777" w:rsidR="00D96417" w:rsidRDefault="00D96417" w:rsidP="00D96417">
                    <w:pPr>
                      <w:spacing w:after="0" w:line="240" w:lineRule="auto"/>
                      <w:rPr>
                        <w:rFonts w:ascii="Arial" w:hAnsi="Arial" w:cs="Arial"/>
                        <w:sz w:val="11"/>
                        <w:szCs w:val="11"/>
                      </w:rPr>
                    </w:pPr>
                    <w:r>
                      <w:rPr>
                        <w:rFonts w:ascii="Arial" w:hAnsi="Arial" w:cs="Arial"/>
                        <w:sz w:val="11"/>
                        <w:szCs w:val="11"/>
                      </w:rPr>
                      <w:t>30c. DATE SIGNED</w:t>
                    </w:r>
                  </w:p>
                </w:txbxContent>
              </v:textbox>
            </v:shape>
            <v:shape id="Text Box 234" o:spid="_x0000_s1626" type="#_x0000_t202" style="position:absolute;left:6163;top:14466;width:31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14:paraId="1B3962CF" w14:textId="77777777" w:rsidR="00D96417" w:rsidRDefault="00D96417" w:rsidP="00D96417">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Text Box 235" o:spid="_x0000_s1627" type="#_x0000_t202" style="position:absolute;left:10507;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14:paraId="039052AE" w14:textId="77777777" w:rsidR="00D96417" w:rsidRDefault="00D96417" w:rsidP="00D96417">
                    <w:pPr>
                      <w:spacing w:after="0" w:line="240" w:lineRule="auto"/>
                      <w:rPr>
                        <w:rFonts w:ascii="Arial" w:hAnsi="Arial" w:cs="Arial"/>
                        <w:sz w:val="11"/>
                        <w:szCs w:val="11"/>
                      </w:rPr>
                    </w:pPr>
                    <w:r>
                      <w:rPr>
                        <w:rFonts w:ascii="Arial" w:hAnsi="Arial" w:cs="Arial"/>
                        <w:sz w:val="11"/>
                        <w:szCs w:val="11"/>
                      </w:rPr>
                      <w:t>31c. DATE SIGNED</w:t>
                    </w:r>
                  </w:p>
                </w:txbxContent>
              </v:textbox>
            </v:shape>
            <v:shape id="Text Box 236" o:spid="_x0000_s1628" type="#_x0000_t202" style="position:absolute;left:379;top:14970;width:24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52C08885" w14:textId="77777777" w:rsidR="00D96417" w:rsidRDefault="00D96417" w:rsidP="00D96417">
                    <w:pPr>
                      <w:spacing w:after="0" w:line="240" w:lineRule="auto"/>
                      <w:rPr>
                        <w:rFonts w:ascii="Arial" w:hAnsi="Arial" w:cs="Arial"/>
                        <w:sz w:val="11"/>
                        <w:szCs w:val="11"/>
                      </w:rPr>
                    </w:pPr>
                    <w:r>
                      <w:rPr>
                        <w:rFonts w:ascii="Arial" w:hAnsi="Arial" w:cs="Arial"/>
                        <w:sz w:val="11"/>
                        <w:szCs w:val="11"/>
                      </w:rPr>
                      <w:t>AUTHORIZED FOR LOCAL REPRODUCTION</w:t>
                    </w:r>
                  </w:p>
                </w:txbxContent>
              </v:textbox>
            </v:shape>
            <v:shape id="Text Box 237" o:spid="_x0000_s1629" type="#_x0000_t202" style="position:absolute;left:10435;top:14970;width:76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3F422FB5" w14:textId="77777777" w:rsidR="00D96417" w:rsidRDefault="00D96417" w:rsidP="00D96417">
                    <w:pPr>
                      <w:spacing w:after="0" w:line="240" w:lineRule="auto"/>
                      <w:rPr>
                        <w:rFonts w:ascii="Arial" w:hAnsi="Arial" w:cs="Arial"/>
                        <w:sz w:val="11"/>
                        <w:szCs w:val="11"/>
                      </w:rPr>
                    </w:pPr>
                    <w:r>
                      <w:rPr>
                        <w:rFonts w:ascii="Arial" w:hAnsi="Arial" w:cs="Arial"/>
                        <w:sz w:val="11"/>
                        <w:szCs w:val="11"/>
                      </w:rPr>
                      <w:t>(REV. 2/2012)</w:t>
                    </w:r>
                  </w:p>
                </w:txbxContent>
              </v:textbox>
            </v:shape>
            <v:shape id="Text Box 238" o:spid="_x0000_s1630" type="#_x0000_t202" style="position:absolute;left:379;top:15114;width:20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692D00FA" w14:textId="77777777" w:rsidR="00D96417" w:rsidRDefault="00D96417" w:rsidP="00D96417">
                    <w:pPr>
                      <w:spacing w:after="0" w:line="240" w:lineRule="auto"/>
                      <w:rPr>
                        <w:rFonts w:ascii="Arial" w:hAnsi="Arial" w:cs="Arial"/>
                        <w:sz w:val="11"/>
                        <w:szCs w:val="11"/>
                      </w:rPr>
                    </w:pPr>
                    <w:r>
                      <w:rPr>
                        <w:rFonts w:ascii="Arial" w:hAnsi="Arial" w:cs="Arial"/>
                        <w:sz w:val="11"/>
                        <w:szCs w:val="11"/>
                      </w:rPr>
                      <w:t>PREVIOUS EDITION IS NOT USABLE</w:t>
                    </w:r>
                  </w:p>
                </w:txbxContent>
              </v:textbox>
            </v:shape>
            <v:shape id="Text Box 239" o:spid="_x0000_s1631" type="#_x0000_t202" style="position:absolute;left:8755;top:15114;width:22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7E8B68EF" w14:textId="77777777" w:rsidR="00D96417" w:rsidRDefault="00D96417" w:rsidP="00D96417">
                    <w:pPr>
                      <w:spacing w:after="0" w:line="240" w:lineRule="auto"/>
                      <w:rPr>
                        <w:rFonts w:ascii="Arial" w:hAnsi="Arial" w:cs="Arial"/>
                        <w:sz w:val="11"/>
                        <w:szCs w:val="11"/>
                      </w:rPr>
                    </w:pPr>
                    <w:r>
                      <w:rPr>
                        <w:rFonts w:ascii="Arial" w:hAnsi="Arial" w:cs="Arial"/>
                        <w:sz w:val="11"/>
                        <w:szCs w:val="11"/>
                      </w:rPr>
                      <w:t>Prescribed by GSA - FAR (48 CFR) 53.212</w:t>
                    </w:r>
                  </w:p>
                </w:txbxContent>
              </v:textbox>
            </v:shape>
            <v:shape id="Text Box 240" o:spid="_x0000_s1632" type="#_x0000_t202" style="position:absolute;left:379;top:1770;width:1457;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45458B2A" w14:textId="77777777" w:rsidR="00D96417" w:rsidRDefault="00D96417" w:rsidP="00D96417">
                    <w:pPr>
                      <w:spacing w:after="0" w:line="240" w:lineRule="auto"/>
                      <w:rPr>
                        <w:rFonts w:ascii="Arial" w:hAnsi="Arial" w:cs="Arial"/>
                        <w:sz w:val="13"/>
                        <w:szCs w:val="13"/>
                      </w:rPr>
                    </w:pPr>
                    <w:r>
                      <w:rPr>
                        <w:rFonts w:ascii="Arial" w:hAnsi="Arial" w:cs="Arial"/>
                        <w:sz w:val="13"/>
                        <w:szCs w:val="13"/>
                      </w:rPr>
                      <w:t>7. FOR SOLICITATION</w:t>
                    </w:r>
                  </w:p>
                </w:txbxContent>
              </v:textbox>
            </v:shape>
            <v:shape id="Text Box 241" o:spid="_x0000_s1633" type="#_x0000_t202" style="position:absolute;left:547;top:1938;width:1405;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17F8AB4B" w14:textId="77777777" w:rsidR="00D96417" w:rsidRDefault="00D96417" w:rsidP="00D96417">
                    <w:pPr>
                      <w:spacing w:after="0" w:line="240" w:lineRule="auto"/>
                      <w:rPr>
                        <w:rFonts w:ascii="Arial" w:hAnsi="Arial" w:cs="Arial"/>
                        <w:sz w:val="13"/>
                        <w:szCs w:val="13"/>
                      </w:rPr>
                    </w:pPr>
                    <w:r>
                      <w:rPr>
                        <w:rFonts w:ascii="Arial" w:hAnsi="Arial" w:cs="Arial"/>
                        <w:sz w:val="13"/>
                        <w:szCs w:val="13"/>
                      </w:rPr>
                      <w:t>INFORMATION CALL:</w:t>
                    </w:r>
                  </w:p>
                </w:txbxContent>
              </v:textbox>
            </v:shape>
            <v:shape id="Text Box 242" o:spid="_x0000_s1634" type="#_x0000_t202" style="position:absolute;left:8755;top:14946;width:1561;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39D01857" w14:textId="77777777" w:rsidR="00D96417" w:rsidRDefault="00D96417" w:rsidP="00D96417">
                    <w:pPr>
                      <w:spacing w:after="0" w:line="240" w:lineRule="auto"/>
                      <w:rPr>
                        <w:rFonts w:ascii="Arial" w:hAnsi="Arial" w:cs="Arial"/>
                        <w:sz w:val="13"/>
                        <w:szCs w:val="13"/>
                      </w:rPr>
                    </w:pPr>
                    <w:r>
                      <w:rPr>
                        <w:rFonts w:ascii="Arial" w:hAnsi="Arial" w:cs="Arial"/>
                        <w:sz w:val="13"/>
                        <w:szCs w:val="13"/>
                      </w:rPr>
                      <w:t>STANDARD FORM 1449</w:t>
                    </w:r>
                  </w:p>
                </w:txbxContent>
              </v:textbox>
            </v:shape>
            <v:shape id="Text Box 243" o:spid="_x0000_s1635" type="#_x0000_t202" style="position:absolute;left:1315;top:750;width:515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7F428F01" w14:textId="77777777" w:rsidR="00D96417" w:rsidRDefault="00D96417" w:rsidP="00D96417">
                    <w:pPr>
                      <w:spacing w:after="0" w:line="240" w:lineRule="auto"/>
                      <w:rPr>
                        <w:rFonts w:ascii="Arial" w:hAnsi="Arial" w:cs="Arial"/>
                        <w:b/>
                        <w:bCs/>
                        <w:sz w:val="19"/>
                        <w:szCs w:val="19"/>
                      </w:rPr>
                    </w:pPr>
                    <w:r>
                      <w:rPr>
                        <w:rFonts w:ascii="Arial" w:hAnsi="Arial" w:cs="Arial"/>
                        <w:b/>
                        <w:bCs/>
                        <w:sz w:val="19"/>
                        <w:szCs w:val="19"/>
                      </w:rPr>
                      <w:t>OFFEROR TO COMPLETE BLOCKS 12, 17, 23, 24, &amp; 30</w:t>
                    </w:r>
                  </w:p>
                </w:txbxContent>
              </v:textbox>
            </v:shape>
            <v:shape id="Text Box 244" o:spid="_x0000_s1636" type="#_x0000_t202" style="position:absolute;left:835;top:534;width:589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37750B8E" w14:textId="77777777" w:rsidR="00D96417" w:rsidRDefault="00D96417" w:rsidP="00D96417">
                    <w:pPr>
                      <w:spacing w:after="0" w:line="240" w:lineRule="auto"/>
                      <w:rPr>
                        <w:rFonts w:ascii="Arial" w:hAnsi="Arial" w:cs="Arial"/>
                        <w:b/>
                        <w:bCs/>
                        <w:sz w:val="19"/>
                        <w:szCs w:val="19"/>
                      </w:rPr>
                    </w:pPr>
                    <w:r>
                      <w:rPr>
                        <w:rFonts w:ascii="Arial" w:hAnsi="Arial" w:cs="Arial"/>
                        <w:b/>
                        <w:bCs/>
                        <w:sz w:val="19"/>
                        <w:szCs w:val="19"/>
                      </w:rPr>
                      <w:t>SOLICITATION/CONTRACT/ORDER FOR COMMERCIAL ITEMS</w:t>
                    </w:r>
                  </w:p>
                </w:txbxContent>
              </v:textbox>
            </v:shape>
            <v:shape id="Text Box 245" o:spid="_x0000_s1637" type="#_x0000_t202" style="position:absolute;left:11035;top:531;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20491989" w14:textId="52048024" w:rsidR="00D96417" w:rsidRDefault="00D96417" w:rsidP="00D96417">
                    <w:pPr>
                      <w:spacing w:after="0" w:line="240" w:lineRule="auto"/>
                      <w:jc w:val="center"/>
                      <w:rPr>
                        <w:rFonts w:ascii="Courier New" w:hAnsi="Courier New" w:cs="Courier New"/>
                        <w:sz w:val="15"/>
                        <w:szCs w:val="15"/>
                      </w:rPr>
                    </w:pPr>
                    <w:r>
                      <w:rPr>
                        <w:rFonts w:ascii="Courier New" w:hAnsi="Courier New" w:cs="Courier New"/>
                        <w:sz w:val="15"/>
                        <w:szCs w:val="15"/>
                      </w:rPr>
                      <w:t>8</w:t>
                    </w:r>
                    <w:r>
                      <w:rPr>
                        <w:rFonts w:ascii="Courier New" w:hAnsi="Courier New" w:cs="Courier New"/>
                        <w:sz w:val="15"/>
                        <w:szCs w:val="15"/>
                      </w:rPr>
                      <w:t>1</w:t>
                    </w:r>
                  </w:p>
                </w:txbxContent>
              </v:textbox>
            </v:shape>
            <v:shape id="Text Box 246" o:spid="_x0000_s1638" type="#_x0000_t202" style="position:absolute;left:2755;top:1519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2F65532B" w14:textId="77777777" w:rsidR="00D96417" w:rsidRDefault="00D96417" w:rsidP="00D96417">
                    <w:pPr>
                      <w:spacing w:after="0" w:line="240" w:lineRule="auto"/>
                      <w:jc w:val="right"/>
                      <w:rPr>
                        <w:rFonts w:ascii="Courier New" w:hAnsi="Courier New" w:cs="Courier New"/>
                        <w:sz w:val="15"/>
                        <w:szCs w:val="15"/>
                      </w:rPr>
                    </w:pPr>
                  </w:p>
                </w:txbxContent>
              </v:textbox>
            </v:shape>
            <v:shape id="Text Box 247" o:spid="_x0000_s1639" type="#_x0000_t202" style="position:absolute;left:7843;top:675;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5D346D83" w14:textId="77777777" w:rsidR="00D96417" w:rsidRDefault="00D96417" w:rsidP="00D96417">
                    <w:pPr>
                      <w:spacing w:after="0" w:line="240" w:lineRule="auto"/>
                      <w:rPr>
                        <w:rFonts w:ascii="Courier New" w:hAnsi="Courier New" w:cs="Courier New"/>
                        <w:sz w:val="15"/>
                        <w:szCs w:val="15"/>
                      </w:rPr>
                    </w:pPr>
                  </w:p>
                </w:txbxContent>
              </v:textbox>
            </v:shape>
            <v:shape id="Text Box 248" o:spid="_x0000_s1640" type="#_x0000_t202" style="position:absolute;left:7843;top:8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3F5A3313" w14:textId="77777777" w:rsidR="00D96417" w:rsidRDefault="00D96417" w:rsidP="00D96417">
                    <w:pPr>
                      <w:spacing w:after="0" w:line="240" w:lineRule="auto"/>
                      <w:rPr>
                        <w:rFonts w:ascii="Courier New" w:hAnsi="Courier New" w:cs="Courier New"/>
                        <w:sz w:val="15"/>
                        <w:szCs w:val="15"/>
                      </w:rPr>
                    </w:pPr>
                  </w:p>
                </w:txbxContent>
              </v:textbox>
            </v:shape>
            <v:shape id="Text Box 249" o:spid="_x0000_s1641" type="#_x0000_t202" style="position:absolute;left:5059;top:1323;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02663CBE" w14:textId="77777777" w:rsidR="00D96417" w:rsidRDefault="00D96417" w:rsidP="00D96417">
                    <w:pPr>
                      <w:spacing w:after="0" w:line="240" w:lineRule="auto"/>
                      <w:rPr>
                        <w:rFonts w:ascii="Courier New" w:hAnsi="Courier New" w:cs="Courier New"/>
                        <w:sz w:val="15"/>
                        <w:szCs w:val="15"/>
                      </w:rPr>
                    </w:pPr>
                  </w:p>
                </w:txbxContent>
              </v:textbox>
            </v:shape>
            <v:shape id="Text Box 250" o:spid="_x0000_s1642" type="#_x0000_t202" style="position:absolute;left:595;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2734FA86" w14:textId="77777777" w:rsidR="00D96417" w:rsidRDefault="00D96417" w:rsidP="00D96417">
                    <w:pPr>
                      <w:spacing w:after="0" w:line="240" w:lineRule="auto"/>
                      <w:rPr>
                        <w:rFonts w:ascii="Courier New" w:hAnsi="Courier New" w:cs="Courier New"/>
                        <w:sz w:val="15"/>
                        <w:szCs w:val="15"/>
                      </w:rPr>
                    </w:pPr>
                  </w:p>
                </w:txbxContent>
              </v:textbox>
            </v:shape>
            <v:shape id="Text Box 251" o:spid="_x0000_s1643" type="#_x0000_t202" style="position:absolute;left:3235;top:146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367BB4AF" w14:textId="77777777" w:rsidR="00D96417" w:rsidRDefault="00D96417" w:rsidP="00D96417">
                    <w:pPr>
                      <w:spacing w:after="0" w:line="240" w:lineRule="auto"/>
                      <w:rPr>
                        <w:rFonts w:ascii="Courier New" w:hAnsi="Courier New" w:cs="Courier New"/>
                        <w:sz w:val="15"/>
                        <w:szCs w:val="15"/>
                      </w:rPr>
                    </w:pPr>
                  </w:p>
                </w:txbxContent>
              </v:textbox>
            </v:shape>
            <v:shape id="Text Box 252" o:spid="_x0000_s1644" type="#_x0000_t202" style="position:absolute;left:5059;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42CF6B6D" w14:textId="77777777" w:rsidR="00D96417" w:rsidRDefault="00D96417" w:rsidP="00D96417">
                    <w:pPr>
                      <w:spacing w:after="0" w:line="240" w:lineRule="auto"/>
                      <w:rPr>
                        <w:rFonts w:ascii="Courier New" w:hAnsi="Courier New" w:cs="Courier New"/>
                        <w:sz w:val="15"/>
                        <w:szCs w:val="15"/>
                      </w:rPr>
                    </w:pPr>
                  </w:p>
                </w:txbxContent>
              </v:textbox>
            </v:shape>
            <v:shape id="Text Box 253" o:spid="_x0000_s1645" type="#_x0000_t202" style="position:absolute;left:6979;top:146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2A5903E0" w14:textId="77777777" w:rsidR="00D96417" w:rsidRDefault="00D96417" w:rsidP="00D96417">
                    <w:pPr>
                      <w:spacing w:after="0" w:line="240" w:lineRule="auto"/>
                      <w:rPr>
                        <w:rFonts w:ascii="Courier New" w:hAnsi="Courier New" w:cs="Courier New"/>
                        <w:sz w:val="15"/>
                        <w:szCs w:val="15"/>
                      </w:rPr>
                    </w:pPr>
                  </w:p>
                </w:txbxContent>
              </v:textbox>
            </v:shape>
            <v:shape id="Text Box 254" o:spid="_x0000_s1646" type="#_x0000_t202" style="position:absolute;left:7843;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33F66298"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36E79721R0035</w:t>
                    </w:r>
                  </w:p>
                </w:txbxContent>
              </v:textbox>
            </v:shape>
            <v:shape id="Text Box 255" o:spid="_x0000_s1647" type="#_x0000_t202" style="position:absolute;left:10339;top:146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0E31403B"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04-30-2021</w:t>
                    </w:r>
                  </w:p>
                </w:txbxContent>
              </v:textbox>
            </v:shape>
            <v:shape id="Text Box 256" o:spid="_x0000_s1648" type="#_x0000_t202" style="position:absolute;left:3235;top:189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14:paraId="1279D733"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Deborah Fassl, Deborah.Fassl@va.gov</w:t>
                    </w:r>
                  </w:p>
                </w:txbxContent>
              </v:textbox>
            </v:shape>
            <v:shape id="Text Box 257" o:spid="_x0000_s1649" type="#_x0000_t202" style="position:absolute;left:7795;top:1899;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14:paraId="6741891B"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(708)786-5894</w:t>
                    </w:r>
                  </w:p>
                </w:txbxContent>
              </v:textbox>
            </v:shape>
            <v:shape id="Text Box 258" o:spid="_x0000_s1650" type="#_x0000_t202" style="position:absolute;left:10627;top:185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5835B8E2"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05-18-2021</w:t>
                    </w:r>
                  </w:p>
                </w:txbxContent>
              </v:textbox>
            </v:shape>
            <v:shape id="Text Box 259" o:spid="_x0000_s1651" type="#_x0000_t202" style="position:absolute;left:10627;top:201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20029B68"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2:30 PM CT</w:t>
                    </w:r>
                  </w:p>
                </w:txbxContent>
              </v:textbox>
            </v:shape>
            <v:shape id="Text Box 260" o:spid="_x0000_s1652" type="#_x0000_t202" style="position:absolute;left:11491;top:2019;width:34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1F10AE70" w14:textId="77777777" w:rsidR="00D96417" w:rsidRDefault="00D96417" w:rsidP="00D96417">
                    <w:pPr>
                      <w:spacing w:after="0" w:line="240" w:lineRule="auto"/>
                      <w:rPr>
                        <w:rFonts w:ascii="Courier New" w:hAnsi="Courier New" w:cs="Courier New"/>
                        <w:sz w:val="15"/>
                        <w:szCs w:val="15"/>
                      </w:rPr>
                    </w:pPr>
                  </w:p>
                </w:txbxContent>
              </v:textbox>
            </v:shape>
            <v:shape id="Text Box 261" o:spid="_x0000_s1653" type="#_x0000_t202" style="position:absolute;left:5011;top:223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5E00C75E" w14:textId="77777777" w:rsidR="00D96417" w:rsidRDefault="00D96417" w:rsidP="00D96417">
                    <w:pPr>
                      <w:spacing w:after="0" w:line="240" w:lineRule="auto"/>
                      <w:rPr>
                        <w:rFonts w:ascii="Courier New" w:hAnsi="Courier New" w:cs="Courier New"/>
                        <w:sz w:val="15"/>
                        <w:szCs w:val="15"/>
                      </w:rPr>
                    </w:pPr>
                  </w:p>
                </w:txbxContent>
              </v:textbox>
            </v:shape>
            <v:shape id="Text Box 262" o:spid="_x0000_s1654" type="#_x0000_t202" style="position:absolute;left:595;top:24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5EED4254"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63" o:spid="_x0000_s1655" type="#_x0000_t202" style="position:absolute;left:595;top:2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4F1680E8"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v:shape id="Text Box 264" o:spid="_x0000_s1656" type="#_x0000_t202" style="position:absolute;left:595;top:27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14:paraId="2D5C2FCE"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v:shape id="Text Box 265" o:spid="_x0000_s1657" type="#_x0000_t202" style="position:absolute;left:595;top:29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44A2BE6A"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v:shape id="Text Box 266" o:spid="_x0000_s1658" type="#_x0000_t202" style="position:absolute;left:595;top:30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326FB469"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Hines IL 60141</w:t>
                    </w:r>
                  </w:p>
                </w:txbxContent>
              </v:textbox>
            </v:shape>
            <v:shape id="Text Box 267" o:spid="_x0000_s1659" type="#_x0000_t202" style="position:absolute;left:595;top:324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0268FA10" w14:textId="77777777" w:rsidR="00D96417" w:rsidRDefault="00D96417" w:rsidP="00D96417">
                    <w:pPr>
                      <w:spacing w:after="0" w:line="240" w:lineRule="auto"/>
                      <w:rPr>
                        <w:rFonts w:ascii="Courier New" w:hAnsi="Courier New" w:cs="Courier New"/>
                        <w:sz w:val="15"/>
                        <w:szCs w:val="15"/>
                      </w:rPr>
                    </w:pPr>
                  </w:p>
                </w:txbxContent>
              </v:textbox>
            </v:shape>
            <v:shape id="Text Box 268" o:spid="_x0000_s1660" type="#_x0000_t202" style="position:absolute;left:595;top:341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104DEA18" w14:textId="77777777" w:rsidR="00D96417" w:rsidRDefault="00D96417" w:rsidP="00D96417">
                    <w:pPr>
                      <w:spacing w:after="0" w:line="240" w:lineRule="auto"/>
                      <w:rPr>
                        <w:rFonts w:ascii="Courier New" w:hAnsi="Courier New" w:cs="Courier New"/>
                        <w:sz w:val="15"/>
                        <w:szCs w:val="15"/>
                      </w:rPr>
                    </w:pPr>
                  </w:p>
                </w:txbxContent>
              </v:textbox>
            </v:shape>
            <v:shape id="Text Box 269" o:spid="_x0000_s1661" type="#_x0000_t202" style="position:absolute;left:779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181A49A1"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70" o:spid="_x0000_s1662" type="#_x0000_t202" style="position:absolute;left:923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438764BA" w14:textId="77777777" w:rsidR="00D96417" w:rsidRDefault="00D96417" w:rsidP="00D96417">
                    <w:pPr>
                      <w:spacing w:after="0" w:line="240" w:lineRule="auto"/>
                      <w:rPr>
                        <w:rFonts w:ascii="Courier New" w:hAnsi="Courier New" w:cs="Courier New"/>
                        <w:sz w:val="15"/>
                        <w:szCs w:val="15"/>
                      </w:rPr>
                    </w:pPr>
                  </w:p>
                </w:txbxContent>
              </v:textbox>
            </v:shape>
            <v:shape id="Text Box 271" o:spid="_x0000_s1663" type="#_x0000_t202" style="position:absolute;left:10315;top:2211;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3C301919" w14:textId="77777777" w:rsidR="00D96417" w:rsidRDefault="00D96417" w:rsidP="00D96417">
                    <w:pPr>
                      <w:spacing w:after="0" w:line="240" w:lineRule="auto"/>
                      <w:rPr>
                        <w:rFonts w:ascii="Courier New" w:hAnsi="Courier New" w:cs="Courier New"/>
                        <w:sz w:val="15"/>
                        <w:szCs w:val="15"/>
                      </w:rPr>
                    </w:pPr>
                  </w:p>
                </w:txbxContent>
              </v:textbox>
            </v:shape>
            <v:shape id="Text Box 272" o:spid="_x0000_s1664" type="#_x0000_t202" style="position:absolute;left:6259;top:245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1C3FB2A5" w14:textId="77777777" w:rsidR="00D96417" w:rsidRDefault="00D96417" w:rsidP="00D96417">
                    <w:pPr>
                      <w:spacing w:after="0" w:line="240" w:lineRule="auto"/>
                      <w:rPr>
                        <w:rFonts w:ascii="Courier New" w:hAnsi="Courier New" w:cs="Courier New"/>
                        <w:sz w:val="15"/>
                        <w:szCs w:val="15"/>
                      </w:rPr>
                    </w:pPr>
                  </w:p>
                </w:txbxContent>
              </v:textbox>
            </v:shape>
            <v:shape id="Text Box 273" o:spid="_x0000_s1665" type="#_x0000_t202" style="position:absolute;left:6259;top:273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52B52042" w14:textId="77777777" w:rsidR="00D96417" w:rsidRDefault="00D96417" w:rsidP="00D96417">
                    <w:pPr>
                      <w:spacing w:after="0" w:line="240" w:lineRule="auto"/>
                      <w:rPr>
                        <w:rFonts w:ascii="Courier New" w:hAnsi="Courier New" w:cs="Courier New"/>
                        <w:sz w:val="15"/>
                        <w:szCs w:val="15"/>
                      </w:rPr>
                    </w:pPr>
                  </w:p>
                </w:txbxContent>
              </v:textbox>
            </v:shape>
            <v:shape id="Text Box 274" o:spid="_x0000_s1666" type="#_x0000_t202" style="position:absolute;left:6259;top:30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09A36649" w14:textId="77777777" w:rsidR="00D96417" w:rsidRDefault="00D96417" w:rsidP="00D96417">
                    <w:pPr>
                      <w:spacing w:after="0" w:line="240" w:lineRule="auto"/>
                      <w:rPr>
                        <w:rFonts w:ascii="Courier New" w:hAnsi="Courier New" w:cs="Courier New"/>
                        <w:sz w:val="15"/>
                        <w:szCs w:val="15"/>
                      </w:rPr>
                    </w:pPr>
                  </w:p>
                </w:txbxContent>
              </v:textbox>
            </v:shape>
            <v:shape id="Text Box 275" o:spid="_x0000_s1667" type="#_x0000_t202" style="position:absolute;left:7795;top:24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5C97BDFB" w14:textId="77777777" w:rsidR="00D96417" w:rsidRDefault="00D96417" w:rsidP="00D96417">
                    <w:pPr>
                      <w:spacing w:after="0" w:line="240" w:lineRule="auto"/>
                      <w:rPr>
                        <w:rFonts w:ascii="Courier New" w:hAnsi="Courier New" w:cs="Courier New"/>
                        <w:sz w:val="15"/>
                        <w:szCs w:val="15"/>
                      </w:rPr>
                    </w:pPr>
                  </w:p>
                </w:txbxContent>
              </v:textbox>
            </v:shape>
            <v:shape id="Text Box 276" o:spid="_x0000_s1668" type="#_x0000_t202" style="position:absolute;left:7795;top:290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4460409E" w14:textId="77777777" w:rsidR="00D96417" w:rsidRDefault="00D96417" w:rsidP="00D96417">
                    <w:pPr>
                      <w:spacing w:after="0" w:line="240" w:lineRule="auto"/>
                      <w:rPr>
                        <w:rFonts w:ascii="Courier New" w:hAnsi="Courier New" w:cs="Courier New"/>
                        <w:sz w:val="15"/>
                        <w:szCs w:val="15"/>
                      </w:rPr>
                    </w:pPr>
                  </w:p>
                </w:txbxContent>
              </v:textbox>
            </v:shape>
            <v:shape id="Text Box 277" o:spid="_x0000_s1669" type="#_x0000_t202" style="position:absolute;left:779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3B9BBF98" w14:textId="77777777" w:rsidR="00D96417" w:rsidRDefault="00D96417" w:rsidP="00D96417">
                    <w:pPr>
                      <w:spacing w:after="0" w:line="240" w:lineRule="auto"/>
                      <w:rPr>
                        <w:rFonts w:ascii="Courier New" w:hAnsi="Courier New" w:cs="Courier New"/>
                        <w:sz w:val="15"/>
                        <w:szCs w:val="15"/>
                      </w:rPr>
                    </w:pPr>
                  </w:p>
                </w:txbxContent>
              </v:textbox>
            </v:shape>
            <v:shape id="Text Box 278" o:spid="_x0000_s1670" type="#_x0000_t202" style="position:absolute;left:971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61120E06"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Y</w:t>
                    </w:r>
                  </w:p>
                </w:txbxContent>
              </v:textbox>
            </v:shape>
            <v:shape id="Text Box 279" o:spid="_x0000_s1671" type="#_x0000_t202" style="position:absolute;left:10675;top:2763;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0CB0D3ED"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325412</w:t>
                    </w:r>
                  </w:p>
                </w:txbxContent>
              </v:textbox>
            </v:shape>
            <v:shape id="Text Box 280" o:spid="_x0000_s1672" type="#_x0000_t202" style="position:absolute;left:10195;top:32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6BED31B"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1250 Employees</w:t>
                    </w:r>
                  </w:p>
                </w:txbxContent>
              </v:textbox>
            </v:shape>
            <v:shape id="Text Box 281" o:spid="_x0000_s1673" type="#_x0000_t202" style="position:absolute;left:3235;top:3891;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14:paraId="11B5B2DD"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N/A</w:t>
                    </w:r>
                  </w:p>
                </w:txbxContent>
              </v:textbox>
            </v:shape>
            <v:shape id="Text Box 282" o:spid="_x0000_s1674" type="#_x0000_t202" style="position:absolute;left:595;top:420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029B8C19" w14:textId="77777777" w:rsidR="00D96417" w:rsidRDefault="00D96417" w:rsidP="00D96417">
                    <w:pPr>
                      <w:spacing w:after="0" w:line="240" w:lineRule="auto"/>
                      <w:rPr>
                        <w:rFonts w:ascii="Courier New" w:hAnsi="Courier New" w:cs="Courier New"/>
                        <w:sz w:val="15"/>
                        <w:szCs w:val="15"/>
                      </w:rPr>
                    </w:pPr>
                  </w:p>
                </w:txbxContent>
              </v:textbox>
            </v:shape>
            <v:shape id="Text Box 283" o:spid="_x0000_s1675" type="#_x0000_t202" style="position:absolute;left:6259;top:384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245A5D52" w14:textId="77777777" w:rsidR="00D96417" w:rsidRDefault="00D96417" w:rsidP="00D96417">
                    <w:pPr>
                      <w:spacing w:after="0" w:line="240" w:lineRule="auto"/>
                      <w:rPr>
                        <w:rFonts w:ascii="Courier New" w:hAnsi="Courier New" w:cs="Courier New"/>
                        <w:sz w:val="15"/>
                        <w:szCs w:val="15"/>
                      </w:rPr>
                    </w:pPr>
                  </w:p>
                </w:txbxContent>
              </v:textbox>
            </v:shape>
            <v:shape id="Text Box 284" o:spid="_x0000_s1676" type="#_x0000_t202" style="position:absolute;left:8995;top:389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14:paraId="39BADC26" w14:textId="77777777" w:rsidR="00D96417" w:rsidRDefault="00D96417" w:rsidP="00D96417">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Text Box 285" o:spid="_x0000_s1677" type="#_x0000_t202" style="position:absolute;left:8899;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509C619D" w14:textId="77777777" w:rsidR="00D96417" w:rsidRDefault="00D96417" w:rsidP="00D96417">
                    <w:pPr>
                      <w:spacing w:after="0" w:line="240" w:lineRule="auto"/>
                      <w:rPr>
                        <w:rFonts w:ascii="Courier New" w:hAnsi="Courier New" w:cs="Courier New"/>
                        <w:sz w:val="15"/>
                        <w:szCs w:val="15"/>
                      </w:rPr>
                    </w:pPr>
                  </w:p>
                </w:txbxContent>
              </v:textbox>
            </v:shape>
            <v:shape id="Text Box 286" o:spid="_x0000_s1678" type="#_x0000_t202" style="position:absolute;left:9763;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1A59ACA3" w14:textId="77777777" w:rsidR="00D96417" w:rsidRDefault="00D96417" w:rsidP="00D96417">
                    <w:pPr>
                      <w:spacing w:after="0" w:line="240" w:lineRule="auto"/>
                      <w:rPr>
                        <w:rFonts w:ascii="Courier New" w:hAnsi="Courier New" w:cs="Courier New"/>
                        <w:sz w:val="15"/>
                        <w:szCs w:val="15"/>
                      </w:rPr>
                    </w:pPr>
                  </w:p>
                </w:txbxContent>
              </v:textbox>
            </v:shape>
            <v:shape id="Text Box 287" o:spid="_x0000_s1679" type="#_x0000_t202" style="position:absolute;left:10531;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7D40B291"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88" o:spid="_x0000_s1680" type="#_x0000_t202" style="position:absolute;left:5011;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360F5E36" w14:textId="77777777" w:rsidR="00D96417" w:rsidRDefault="00D96417" w:rsidP="00D96417">
                    <w:pPr>
                      <w:spacing w:after="0" w:line="240" w:lineRule="auto"/>
                      <w:rPr>
                        <w:rFonts w:ascii="Courier New" w:hAnsi="Courier New" w:cs="Courier New"/>
                        <w:sz w:val="15"/>
                        <w:szCs w:val="15"/>
                      </w:rPr>
                    </w:pPr>
                  </w:p>
                </w:txbxContent>
              </v:textbox>
            </v:shape>
            <v:shape id="Text Box 289" o:spid="_x0000_s1681" type="#_x0000_t202" style="position:absolute;left: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069E0913" w14:textId="77777777" w:rsidR="00D96417" w:rsidRDefault="00D96417" w:rsidP="00D96417">
                    <w:pPr>
                      <w:spacing w:after="0" w:line="240" w:lineRule="auto"/>
                      <w:rPr>
                        <w:rFonts w:ascii="Courier New" w:hAnsi="Courier New" w:cs="Courier New"/>
                        <w:sz w:val="15"/>
                        <w:szCs w:val="15"/>
                      </w:rPr>
                    </w:pPr>
                  </w:p>
                </w:txbxContent>
              </v:textbox>
            </v:shape>
            <v:shape id="Text Box 290" o:spid="_x0000_s1682" type="#_x0000_t202" style="position:absolute;left: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77CECE01"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VA &amp; DOD Pharmaceutical Prime Vendors</w:t>
                    </w:r>
                  </w:p>
                </w:txbxContent>
              </v:textbox>
            </v:shape>
            <v:shape id="Text Box 291" o:spid="_x0000_s1683" type="#_x0000_t202" style="position:absolute;left: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53C1EDBB"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Refer to Attachments A &amp; B, located in</w:t>
                    </w:r>
                  </w:p>
                </w:txbxContent>
              </v:textbox>
            </v:shape>
            <v:shape id="Text Box 292" o:spid="_x0000_s1684" type="#_x0000_t202" style="position:absolute;left: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51C9F207"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Section D.</w:t>
                    </w:r>
                  </w:p>
                </w:txbxContent>
              </v:textbox>
            </v:shape>
            <v:shape id="Text Box 293" o:spid="_x0000_s1685" type="#_x0000_t202" style="position:absolute;left: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4B56E13E"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94" o:spid="_x0000_s1686" type="#_x0000_t202" style="position:absolute;left:10795;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5F0BD42C" w14:textId="77777777" w:rsidR="00D96417" w:rsidRDefault="00D96417" w:rsidP="00D96417">
                    <w:pPr>
                      <w:spacing w:after="0" w:line="240" w:lineRule="auto"/>
                      <w:rPr>
                        <w:rFonts w:ascii="Courier New" w:hAnsi="Courier New" w:cs="Courier New"/>
                        <w:sz w:val="15"/>
                        <w:szCs w:val="15"/>
                      </w:rPr>
                    </w:pPr>
                  </w:p>
                </w:txbxContent>
              </v:textbox>
            </v:shape>
            <v:shape id="Text Box 295" o:spid="_x0000_s1687" type="#_x0000_t202" style="position:absolute;left:6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63D79537"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96" o:spid="_x0000_s1688" type="#_x0000_t202" style="position:absolute;left:6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60845B23"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v:shape id="Text Box 297" o:spid="_x0000_s1689" type="#_x0000_t202" style="position:absolute;left:6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0A926BB"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v:shape id="Text Box 298" o:spid="_x0000_s1690" type="#_x0000_t202" style="position:absolute;left:6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043FA5AF"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v:shape id="Text Box 299" o:spid="_x0000_s1691" type="#_x0000_t202" style="position:absolute;left:6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18C3E492"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Hines IL 60141</w:t>
                    </w:r>
                  </w:p>
                </w:txbxContent>
              </v:textbox>
            </v:shape>
            <v:shape id="Text Box 300" o:spid="_x0000_s1692" type="#_x0000_t202" style="position:absolute;left:2659;top:5715;width:52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14:paraId="2E247F25" w14:textId="77777777" w:rsidR="00D96417" w:rsidRDefault="00D96417" w:rsidP="00D96417">
                    <w:pPr>
                      <w:spacing w:after="0" w:line="240" w:lineRule="auto"/>
                      <w:jc w:val="right"/>
                      <w:rPr>
                        <w:rFonts w:ascii="Courier New" w:hAnsi="Courier New" w:cs="Courier New"/>
                        <w:sz w:val="15"/>
                        <w:szCs w:val="15"/>
                      </w:rPr>
                    </w:pPr>
                  </w:p>
                </w:txbxContent>
              </v:textbox>
            </v:shape>
            <v:shape id="Text Box 301" o:spid="_x0000_s1693" type="#_x0000_t202" style="position:absolute;left:5011;top:571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492E7A91" w14:textId="77777777" w:rsidR="00D96417" w:rsidRDefault="00D96417" w:rsidP="00D96417">
                    <w:pPr>
                      <w:spacing w:after="0" w:line="240" w:lineRule="auto"/>
                      <w:rPr>
                        <w:rFonts w:ascii="Courier New" w:hAnsi="Courier New" w:cs="Courier New"/>
                        <w:sz w:val="15"/>
                        <w:szCs w:val="15"/>
                      </w:rPr>
                    </w:pPr>
                  </w:p>
                </w:txbxContent>
              </v:textbox>
            </v:shape>
            <v:shape id="Text Box 302" o:spid="_x0000_s1694" type="#_x0000_t202" style="position:absolute;left:595;top:5883;width:57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1720FB7F"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03" o:spid="_x0000_s1695" type="#_x0000_t202" style="position:absolute;left:595;top:60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14:paraId="675D0369" w14:textId="77777777" w:rsidR="00D96417" w:rsidRDefault="00D96417" w:rsidP="00D96417">
                    <w:pPr>
                      <w:spacing w:after="0" w:line="240" w:lineRule="auto"/>
                      <w:rPr>
                        <w:rFonts w:ascii="Courier New" w:hAnsi="Courier New" w:cs="Courier New"/>
                        <w:sz w:val="15"/>
                        <w:szCs w:val="15"/>
                      </w:rPr>
                    </w:pPr>
                  </w:p>
                </w:txbxContent>
              </v:textbox>
            </v:shape>
            <v:shape id="Text Box 304" o:spid="_x0000_s1696" type="#_x0000_t202" style="position:absolute;left:595;top:6219;width:111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14:paraId="7658CFE6" w14:textId="77777777" w:rsidR="00D96417" w:rsidRDefault="00D96417" w:rsidP="00D96417">
                    <w:pPr>
                      <w:spacing w:after="0" w:line="240" w:lineRule="auto"/>
                      <w:rPr>
                        <w:rFonts w:ascii="Courier New" w:hAnsi="Courier New" w:cs="Courier New"/>
                        <w:sz w:val="15"/>
                        <w:szCs w:val="15"/>
                      </w:rPr>
                    </w:pPr>
                  </w:p>
                </w:txbxContent>
              </v:textbox>
            </v:shape>
            <v:shape id="Text Box 305" o:spid="_x0000_s1697" type="#_x0000_t202" style="position:absolute;left:595;top:6387;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WxQAAANwAAAAPAAAAZHJzL2Rvd25yZXYueG1sRI9BawIx&#10;FITvBf9DeIXealJL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DcbZyWxQAAANwAAAAP&#10;AAAAAAAAAAAAAAAAAAcCAABkcnMvZG93bnJldi54bWxQSwUGAAAAAAMAAwC3AAAA+QIAAAAA&#10;" filled="f" stroked="f">
              <v:textbox inset="0,0,0,0">
                <w:txbxContent>
                  <w:p w14:paraId="482C94F4" w14:textId="77777777" w:rsidR="00D96417" w:rsidRDefault="00D96417" w:rsidP="00D96417">
                    <w:pPr>
                      <w:spacing w:after="0" w:line="240" w:lineRule="auto"/>
                      <w:rPr>
                        <w:rFonts w:ascii="Courier New" w:hAnsi="Courier New" w:cs="Courier New"/>
                        <w:sz w:val="15"/>
                        <w:szCs w:val="15"/>
                      </w:rPr>
                    </w:pPr>
                  </w:p>
                </w:txbxContent>
              </v:textbox>
            </v:shape>
            <v:shape id="Text Box 306" o:spid="_x0000_s1698" type="#_x0000_t202" style="position:absolute;left:595;top:6555;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14:paraId="715B2BC8" w14:textId="77777777" w:rsidR="00D96417" w:rsidRDefault="00D96417" w:rsidP="00D96417">
                    <w:pPr>
                      <w:spacing w:after="0" w:line="240" w:lineRule="auto"/>
                      <w:rPr>
                        <w:rFonts w:ascii="Courier New" w:hAnsi="Courier New" w:cs="Courier New"/>
                        <w:sz w:val="15"/>
                        <w:szCs w:val="15"/>
                      </w:rPr>
                    </w:pPr>
                  </w:p>
                </w:txbxContent>
              </v:textbox>
            </v:shape>
            <v:shape id="Text Box 307" o:spid="_x0000_s1699" type="#_x0000_t202" style="position:absolute;left:595;top:6723;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d6xQAAANwAAAAPAAAAZHJzL2Rvd25yZXYueG1sRI9BawIx&#10;FITvBf9DeIXealIL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BD86d6xQAAANwAAAAP&#10;AAAAAAAAAAAAAAAAAAcCAABkcnMvZG93bnJldi54bWxQSwUGAAAAAAMAAwC3AAAA+QIAAAAA&#10;" filled="f" stroked="f">
              <v:textbox inset="0,0,0,0">
                <w:txbxContent>
                  <w:p w14:paraId="51AB7B03" w14:textId="77777777" w:rsidR="00D96417" w:rsidRDefault="00D96417" w:rsidP="00D96417">
                    <w:pPr>
                      <w:spacing w:after="0" w:line="240" w:lineRule="auto"/>
                      <w:rPr>
                        <w:rFonts w:ascii="Courier New" w:hAnsi="Courier New" w:cs="Courier New"/>
                        <w:sz w:val="15"/>
                        <w:szCs w:val="15"/>
                      </w:rPr>
                    </w:pPr>
                  </w:p>
                </w:txbxContent>
              </v:textbox>
            </v:shape>
            <v:shape id="Text Box 308" o:spid="_x0000_s1700" type="#_x0000_t202" style="position:absolute;left:595;top:6891;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MIwQAAANwAAAAPAAAAZHJzL2Rvd25yZXYueG1sRE/Pa8Iw&#10;FL4P/B/CE3abiRv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DJsMwjBAAAA3AAAAA8AAAAA&#10;AAAAAAAAAAAABwIAAGRycy9kb3ducmV2LnhtbFBLBQYAAAAAAwADALcAAAD1AgAAAAA=&#10;" filled="f" stroked="f">
              <v:textbox inset="0,0,0,0">
                <w:txbxContent>
                  <w:p w14:paraId="3A9AF689" w14:textId="77777777" w:rsidR="00D96417" w:rsidRDefault="00D96417" w:rsidP="00D96417">
                    <w:pPr>
                      <w:spacing w:after="0" w:line="240" w:lineRule="auto"/>
                      <w:rPr>
                        <w:rFonts w:ascii="Courier New" w:hAnsi="Courier New" w:cs="Courier New"/>
                        <w:sz w:val="15"/>
                        <w:szCs w:val="15"/>
                      </w:rPr>
                    </w:pPr>
                  </w:p>
                </w:txbxContent>
              </v:textbox>
            </v:shape>
            <v:shape id="Text Box 309" o:spid="_x0000_s1701" type="#_x0000_t202" style="position:absolute;left:595;top:7059;width:1369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65F0B471"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0" o:spid="_x0000_s1702" type="#_x0000_t202" style="position:absolute;left:595;top:722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5E47489D" w14:textId="77777777" w:rsidR="00D96417" w:rsidRDefault="00D96417" w:rsidP="00D96417">
                    <w:pPr>
                      <w:spacing w:after="0" w:line="240" w:lineRule="auto"/>
                      <w:rPr>
                        <w:rFonts w:ascii="Courier New" w:hAnsi="Courier New" w:cs="Courier New"/>
                        <w:sz w:val="15"/>
                        <w:szCs w:val="15"/>
                      </w:rPr>
                    </w:pPr>
                  </w:p>
                </w:txbxContent>
              </v:textbox>
            </v:shape>
            <v:shape id="Text Box 311" o:spid="_x0000_s1703" type="#_x0000_t202" style="position:absolute;left:595;top:739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6FB988A6" w14:textId="77777777" w:rsidR="00D96417" w:rsidRDefault="00D96417" w:rsidP="00D96417">
                    <w:pPr>
                      <w:spacing w:after="0" w:line="240" w:lineRule="auto"/>
                      <w:rPr>
                        <w:rFonts w:ascii="Courier New" w:hAnsi="Courier New" w:cs="Courier New"/>
                        <w:sz w:val="15"/>
                        <w:szCs w:val="15"/>
                      </w:rPr>
                    </w:pPr>
                  </w:p>
                </w:txbxContent>
              </v:textbox>
            </v:shape>
            <v:shape id="Text Box 312" o:spid="_x0000_s1704" type="#_x0000_t202" style="position:absolute;left:1267;top:75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3BBC2B6F" w14:textId="77777777" w:rsidR="00D96417" w:rsidRDefault="00D96417" w:rsidP="00D96417">
                    <w:pPr>
                      <w:spacing w:after="0" w:line="240" w:lineRule="auto"/>
                      <w:rPr>
                        <w:rFonts w:ascii="Courier New" w:hAnsi="Courier New" w:cs="Courier New"/>
                        <w:sz w:val="15"/>
                        <w:szCs w:val="15"/>
                      </w:rPr>
                    </w:pPr>
                  </w:p>
                </w:txbxContent>
              </v:textbox>
            </v:shape>
            <v:shape id="Text Box 313" o:spid="_x0000_s1705" type="#_x0000_t202" style="position:absolute;left:4387;top:7539;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3CDB2727" w14:textId="77777777" w:rsidR="00D96417" w:rsidRDefault="00D96417" w:rsidP="00D96417">
                    <w:pPr>
                      <w:spacing w:after="0" w:line="240" w:lineRule="auto"/>
                      <w:rPr>
                        <w:rFonts w:ascii="Courier New" w:hAnsi="Courier New" w:cs="Courier New"/>
                        <w:sz w:val="15"/>
                        <w:szCs w:val="15"/>
                      </w:rPr>
                    </w:pPr>
                  </w:p>
                </w:txbxContent>
              </v:textbox>
            </v:shape>
            <v:shape id="Text Box 314" o:spid="_x0000_s1706" type="#_x0000_t202" style="position:absolute;left:5731;top:7539;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14:paraId="3E79D73D" w14:textId="77777777" w:rsidR="00D96417" w:rsidRDefault="00D96417" w:rsidP="00D96417">
                    <w:pPr>
                      <w:spacing w:after="0" w:line="240" w:lineRule="auto"/>
                      <w:rPr>
                        <w:rFonts w:ascii="Courier New" w:hAnsi="Courier New" w:cs="Courier New"/>
                        <w:sz w:val="15"/>
                        <w:szCs w:val="15"/>
                      </w:rPr>
                    </w:pPr>
                  </w:p>
                </w:txbxContent>
              </v:textbox>
            </v:shape>
            <v:shape id="Text Box 315" o:spid="_x0000_s1707" type="#_x0000_t202" style="position:absolute;left:10531;top:5715;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6343115B" w14:textId="77777777" w:rsidR="00D96417" w:rsidRDefault="00D96417" w:rsidP="00D96417">
                    <w:pPr>
                      <w:spacing w:after="0" w:line="240" w:lineRule="auto"/>
                      <w:rPr>
                        <w:rFonts w:ascii="Courier New" w:hAnsi="Courier New" w:cs="Courier New"/>
                        <w:sz w:val="15"/>
                        <w:szCs w:val="15"/>
                      </w:rPr>
                    </w:pPr>
                  </w:p>
                </w:txbxContent>
              </v:textbox>
            </v:shape>
            <v:shape id="Text Box 316" o:spid="_x0000_s1708" type="#_x0000_t202" style="position:absolute;left:6595;top:614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1EFDB3DE" w14:textId="77777777" w:rsidR="00D96417" w:rsidRDefault="00D96417" w:rsidP="00D96417">
                    <w:pPr>
                      <w:spacing w:after="0" w:line="240" w:lineRule="auto"/>
                      <w:rPr>
                        <w:rFonts w:ascii="Courier New" w:hAnsi="Courier New" w:cs="Courier New"/>
                        <w:sz w:val="15"/>
                        <w:szCs w:val="15"/>
                      </w:rPr>
                    </w:pPr>
                  </w:p>
                </w:txbxContent>
              </v:textbox>
            </v:shape>
            <v:shape id="Text Box 317" o:spid="_x0000_s1709" type="#_x0000_t202" style="position:absolute;left:6595;top:631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14:paraId="05E9FD08"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VA &amp; DOD Pharmaceutical Prime Vendors</w:t>
                    </w:r>
                  </w:p>
                </w:txbxContent>
              </v:textbox>
            </v:shape>
            <v:shape id="Text Box 318" o:spid="_x0000_s1710" type="#_x0000_t202" style="position:absolute;left:6595;top:648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7C9CC3EA"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Refer to Attachments A &amp; B, located in</w:t>
                    </w:r>
                  </w:p>
                </w:txbxContent>
              </v:textbox>
            </v:shape>
            <v:shape id="Text Box 319" o:spid="_x0000_s1711" type="#_x0000_t202" style="position:absolute;left:6595;top:665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2514E810"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Section D.</w:t>
                    </w:r>
                  </w:p>
                </w:txbxContent>
              </v:textbox>
            </v:shape>
            <v:shape id="Text Box 320" o:spid="_x0000_s1712" type="#_x0000_t202" style="position:absolute;left:6595;top:6819;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2E1771A0"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21" o:spid="_x0000_s1713" type="#_x0000_t202" style="position:absolute;left:659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546EC95C" w14:textId="77777777" w:rsidR="00D96417" w:rsidRDefault="00D96417" w:rsidP="00D96417">
                    <w:pPr>
                      <w:spacing w:after="0" w:line="240" w:lineRule="auto"/>
                      <w:rPr>
                        <w:rFonts w:ascii="Courier New" w:hAnsi="Courier New" w:cs="Courier New"/>
                        <w:sz w:val="15"/>
                        <w:szCs w:val="15"/>
                      </w:rPr>
                    </w:pPr>
                  </w:p>
                </w:txbxContent>
              </v:textbox>
            </v:shape>
            <v:shape id="Text Box 322" o:spid="_x0000_s1714" type="#_x0000_t202" style="position:absolute;left:947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392FBE24" w14:textId="77777777" w:rsidR="00D96417" w:rsidRDefault="00D96417" w:rsidP="00D96417">
                    <w:pPr>
                      <w:spacing w:after="0" w:line="240" w:lineRule="auto"/>
                      <w:rPr>
                        <w:rFonts w:ascii="Courier New" w:hAnsi="Courier New" w:cs="Courier New"/>
                        <w:sz w:val="15"/>
                        <w:szCs w:val="15"/>
                      </w:rPr>
                    </w:pPr>
                  </w:p>
                </w:txbxContent>
              </v:textbox>
            </v:shape>
            <v:shape id="Text Box 323" o:spid="_x0000_s1715" type="#_x0000_t202" style="position:absolute;left:8083;top:78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779E3E3F" w14:textId="77777777" w:rsidR="00D96417" w:rsidRDefault="00D96417" w:rsidP="00D96417">
                    <w:pPr>
                      <w:spacing w:after="0" w:line="240" w:lineRule="auto"/>
                      <w:rPr>
                        <w:rFonts w:ascii="Courier New" w:hAnsi="Courier New" w:cs="Courier New"/>
                        <w:sz w:val="15"/>
                        <w:szCs w:val="15"/>
                      </w:rPr>
                    </w:pPr>
                  </w:p>
                </w:txbxContent>
              </v:textbox>
            </v:shape>
            <v:shape id="Text Box 324" o:spid="_x0000_s1716" type="#_x0000_t202" style="position:absolute;left:4675;top:81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0CC6E88E"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25" o:spid="_x0000_s1717" type="#_x0000_t202" style="position:absolute;left:1411;top:849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5D45831"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Benazepril HCL Tablets</w:t>
                    </w:r>
                  </w:p>
                </w:txbxContent>
              </v:textbox>
            </v:shape>
            <v:shape id="Text Box 326" o:spid="_x0000_s1718" type="#_x0000_t202" style="position:absolute;left:1411;top:866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7E482A03" w14:textId="77777777" w:rsidR="00D96417" w:rsidRDefault="00D96417" w:rsidP="00D96417">
                    <w:pPr>
                      <w:spacing w:after="0" w:line="240" w:lineRule="auto"/>
                      <w:rPr>
                        <w:rFonts w:ascii="Courier New" w:hAnsi="Courier New" w:cs="Courier New"/>
                        <w:sz w:val="15"/>
                        <w:szCs w:val="15"/>
                      </w:rPr>
                    </w:pPr>
                  </w:p>
                </w:txbxContent>
              </v:textbox>
            </v:shape>
            <v:shape id="Text Box 327" o:spid="_x0000_s1719" type="#_x0000_t202" style="position:absolute;left:1411;top:883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180A99B"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One award will be made in the aggregate for line items:</w:t>
                    </w:r>
                  </w:p>
                </w:txbxContent>
              </v:textbox>
            </v:shape>
            <v:shape id="Text Box 328" o:spid="_x0000_s1720" type="#_x0000_t202" style="position:absolute;left:1411;top:900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2FF7642B"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1, 2, 3, 4, 5, 6, 7 and 8</w:t>
                    </w:r>
                  </w:p>
                </w:txbxContent>
              </v:textbox>
            </v:shape>
            <v:shape id="Text Box 329" o:spid="_x0000_s1721" type="#_x0000_t202" style="position:absolute;left:1411;top:917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40CA9CB0" w14:textId="77777777" w:rsidR="00D96417" w:rsidRDefault="00D96417" w:rsidP="00D96417">
                    <w:pPr>
                      <w:spacing w:after="0" w:line="240" w:lineRule="auto"/>
                      <w:rPr>
                        <w:rFonts w:ascii="Courier New" w:hAnsi="Courier New" w:cs="Courier New"/>
                        <w:sz w:val="15"/>
                        <w:szCs w:val="15"/>
                      </w:rPr>
                    </w:pPr>
                  </w:p>
                </w:txbxContent>
              </v:textbox>
            </v:shape>
            <v:shape id="Text Box 330" o:spid="_x0000_s1722" type="#_x0000_t202" style="position:absolute;left:1411;top:933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37E9E853"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To be considered for award, offerors must submit a price</w:t>
                    </w:r>
                  </w:p>
                </w:txbxContent>
              </v:textbox>
            </v:shape>
            <v:shape id="Text Box 331" o:spid="_x0000_s1723" type="#_x0000_t202" style="position:absolute;left:1411;top:950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3829092"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for the base year and all four one-year options for all</w:t>
                    </w:r>
                  </w:p>
                </w:txbxContent>
              </v:textbox>
            </v:shape>
            <v:shape id="Text Box 332" o:spid="_x0000_s1724" type="#_x0000_t202" style="position:absolute;left:1411;top:967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62F0F167"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line items.</w:t>
                    </w:r>
                  </w:p>
                </w:txbxContent>
              </v:textbox>
            </v:shape>
            <v:shape id="Text Box 333" o:spid="_x0000_s1725" type="#_x0000_t202" style="position:absolute;left:1411;top:984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5069D761" w14:textId="77777777" w:rsidR="00D96417" w:rsidRDefault="00D96417" w:rsidP="00D96417">
                    <w:pPr>
                      <w:spacing w:after="0" w:line="240" w:lineRule="auto"/>
                      <w:rPr>
                        <w:rFonts w:ascii="Courier New" w:hAnsi="Courier New" w:cs="Courier New"/>
                        <w:sz w:val="15"/>
                        <w:szCs w:val="15"/>
                      </w:rPr>
                    </w:pPr>
                  </w:p>
                </w:txbxContent>
              </v:textbox>
            </v:shape>
            <v:shape id="Text Box 334" o:spid="_x0000_s1726" type="#_x0000_t202" style="position:absolute;left:1411;top:1001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077891B6"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Prices offered shall not exceed two decimal places.</w:t>
                    </w:r>
                  </w:p>
                </w:txbxContent>
              </v:textbox>
            </v:shape>
            <v:shape id="Text Box 335" o:spid="_x0000_s1727" type="#_x0000_t202" style="position:absolute;left:1411;top:1017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377AB50E" w14:textId="77777777" w:rsidR="00D96417" w:rsidRDefault="00D96417" w:rsidP="00D96417">
                    <w:pPr>
                      <w:spacing w:after="0" w:line="240" w:lineRule="auto"/>
                      <w:rPr>
                        <w:rFonts w:ascii="Courier New" w:hAnsi="Courier New" w:cs="Courier New"/>
                        <w:sz w:val="15"/>
                        <w:szCs w:val="15"/>
                      </w:rPr>
                    </w:pPr>
                  </w:p>
                </w:txbxContent>
              </v:textbox>
            </v:shape>
            <v:shape id="Text Box 336" o:spid="_x0000_s1728" type="#_x0000_t202" style="position:absolute;left:1411;top:1034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7980ADED"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Offered prices must include the Cost Recovery Fee of 0.5%,</w:t>
                    </w:r>
                  </w:p>
                </w:txbxContent>
              </v:textbox>
            </v:shape>
            <v:shape id="Text Box 337" o:spid="_x0000_s1729" type="#_x0000_t202" style="position:absolute;left:1411;top:1051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589D671D"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as outlined in Scope of Contract. Offerors must list an 11</w:t>
                    </w:r>
                  </w:p>
                </w:txbxContent>
              </v:textbox>
            </v:shape>
            <v:shape id="Text Box 338" o:spid="_x0000_s1730" type="#_x0000_t202" style="position:absolute;left:1411;top:1068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2989B3DB"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digit NDC number for each offered drug that is unique to the</w:t>
                    </w:r>
                  </w:p>
                </w:txbxContent>
              </v:textbox>
            </v:shape>
            <v:shape id="Text Box 339" o:spid="_x0000_s1731" type="#_x0000_t202" style="position:absolute;left:1411;top:108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22C596C0"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Offeror's company as outlined in scope of contract. If the</w:t>
                    </w:r>
                  </w:p>
                </w:txbxContent>
              </v:textbox>
            </v:shape>
            <v:shape id="Text Box 340" o:spid="_x0000_s1732" type="#_x0000_t202" style="position:absolute;left:1411;top:110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11351473"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offeror is a distributor, the NDC number must be unique</w:t>
                    </w:r>
                  </w:p>
                </w:txbxContent>
              </v:textbox>
            </v:shape>
            <v:shape id="Text Box 341" o:spid="_x0000_s1733" type="#_x0000_t202" style="position:absolute;left:1411;top:111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3C5E4B4E"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to the distributor.</w:t>
                    </w:r>
                  </w:p>
                </w:txbxContent>
              </v:textbox>
            </v:shape>
            <v:shape id="Text Box 342" o:spid="_x0000_s1734" type="#_x0000_t202" style="position:absolute;left:1411;top:113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14:paraId="087BCCC6" w14:textId="77777777" w:rsidR="00D96417" w:rsidRDefault="00D96417" w:rsidP="00D96417">
                    <w:pPr>
                      <w:spacing w:after="0" w:line="240" w:lineRule="auto"/>
                      <w:rPr>
                        <w:rFonts w:ascii="Courier New" w:hAnsi="Courier New" w:cs="Courier New"/>
                        <w:sz w:val="15"/>
                        <w:szCs w:val="15"/>
                      </w:rPr>
                    </w:pPr>
                  </w:p>
                </w:txbxContent>
              </v:textbox>
            </v:shape>
            <v:shape id="Text Box 343" o:spid="_x0000_s1735" type="#_x0000_t202" style="position:absolute;left:1411;top:1152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106B8ED1" w14:textId="77777777" w:rsidR="00D96417" w:rsidRDefault="00D96417" w:rsidP="00D96417">
                    <w:pPr>
                      <w:spacing w:after="0" w:line="240" w:lineRule="auto"/>
                      <w:rPr>
                        <w:rFonts w:ascii="Courier New" w:hAnsi="Courier New" w:cs="Courier New"/>
                        <w:sz w:val="15"/>
                        <w:szCs w:val="15"/>
                      </w:rPr>
                    </w:pPr>
                  </w:p>
                </w:txbxContent>
              </v:textbox>
            </v:shape>
            <v:shape id="Text Box 344" o:spid="_x0000_s1736" type="#_x0000_t202" style="position:absolute;left:1411;top:1169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14:paraId="095294F6" w14:textId="77777777" w:rsidR="00D96417" w:rsidRDefault="00D96417" w:rsidP="00D96417">
                    <w:pPr>
                      <w:spacing w:after="0" w:line="240" w:lineRule="auto"/>
                      <w:rPr>
                        <w:rFonts w:ascii="Courier New" w:hAnsi="Courier New" w:cs="Courier New"/>
                        <w:sz w:val="15"/>
                        <w:szCs w:val="15"/>
                      </w:rPr>
                    </w:pPr>
                  </w:p>
                </w:txbxContent>
              </v:textbox>
            </v:shape>
            <v:shape id="Text Box 345" o:spid="_x0000_s1737" type="#_x0000_t202" style="position:absolute;left:9523;top:122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40295B36" w14:textId="77777777" w:rsidR="00D96417" w:rsidRDefault="00D96417" w:rsidP="00D96417">
                    <w:pPr>
                      <w:spacing w:after="0" w:line="240" w:lineRule="auto"/>
                      <w:rPr>
                        <w:rFonts w:ascii="Courier New" w:hAnsi="Courier New" w:cs="Courier New"/>
                        <w:sz w:val="15"/>
                        <w:szCs w:val="15"/>
                      </w:rPr>
                    </w:pPr>
                  </w:p>
                </w:txbxContent>
              </v:textbox>
            </v:shape>
            <v:shape id="Text Box 346" o:spid="_x0000_s1738" type="#_x0000_t202" style="position:absolute;left:8323;top:1221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shxQAAANwAAAAPAAAAZHJzL2Rvd25yZXYueG1sRI9Ba8JA&#10;FITvBf/D8gre6qZVgo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C61bshxQAAANwAAAAP&#10;AAAAAAAAAAAAAAAAAAcCAABkcnMvZG93bnJldi54bWxQSwUGAAAAAAMAAwC3AAAA+QIAAAAA&#10;" filled="f" stroked="f">
              <v:textbox inset="0,0,0,0">
                <w:txbxContent>
                  <w:p w14:paraId="0D9D0927" w14:textId="77777777" w:rsidR="00D96417" w:rsidRDefault="00D96417" w:rsidP="00D96417">
                    <w:pPr>
                      <w:spacing w:after="0" w:line="240" w:lineRule="auto"/>
                      <w:jc w:val="center"/>
                      <w:rPr>
                        <w:rFonts w:ascii="Courier New" w:hAnsi="Courier New" w:cs="Courier New"/>
                        <w:sz w:val="15"/>
                        <w:szCs w:val="15"/>
                      </w:rPr>
                    </w:pPr>
                  </w:p>
                </w:txbxContent>
              </v:textbox>
            </v:shape>
            <v:shape id="Text Box 347" o:spid="_x0000_s1739" type="#_x0000_t202" style="position:absolute;left:3235;top:12051;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14:paraId="5C74CB2C"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48" o:spid="_x0000_s1740" type="#_x0000_t202" style="position:absolute;left:595;top:122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07A3450F" w14:textId="77777777" w:rsidR="00D96417" w:rsidRDefault="00D96417" w:rsidP="00D96417">
                    <w:pPr>
                      <w:spacing w:after="0" w:line="240" w:lineRule="auto"/>
                      <w:rPr>
                        <w:rFonts w:ascii="Courier New" w:hAnsi="Courier New" w:cs="Courier New"/>
                        <w:sz w:val="15"/>
                        <w:szCs w:val="15"/>
                      </w:rPr>
                    </w:pPr>
                  </w:p>
                </w:txbxContent>
              </v:textbox>
            </v:shape>
            <v:shape id="Text Box 349" o:spid="_x0000_s1741" type="#_x0000_t202" style="position:absolute;left:595;top:123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14:paraId="1D9CFD69" w14:textId="77777777" w:rsidR="00D96417" w:rsidRDefault="00D96417" w:rsidP="00D96417">
                    <w:pPr>
                      <w:spacing w:after="0" w:line="240" w:lineRule="auto"/>
                      <w:rPr>
                        <w:rFonts w:ascii="Courier New" w:hAnsi="Courier New" w:cs="Courier New"/>
                        <w:sz w:val="15"/>
                        <w:szCs w:val="15"/>
                      </w:rPr>
                    </w:pPr>
                  </w:p>
                </w:txbxContent>
              </v:textbox>
            </v:shape>
            <v:shape id="Text Box 350" o:spid="_x0000_s1742" type="#_x0000_t202" style="position:absolute;left:595;top:125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2AB25806" w14:textId="77777777" w:rsidR="00D96417" w:rsidRDefault="00D96417" w:rsidP="00D96417">
                    <w:pPr>
                      <w:spacing w:after="0" w:line="240" w:lineRule="auto"/>
                      <w:rPr>
                        <w:rFonts w:ascii="Courier New" w:hAnsi="Courier New" w:cs="Courier New"/>
                        <w:sz w:val="15"/>
                        <w:szCs w:val="15"/>
                      </w:rPr>
                    </w:pPr>
                  </w:p>
                </w:txbxContent>
              </v:textbox>
            </v:shape>
            <v:shape id="Text Box 351" o:spid="_x0000_s1743" type="#_x0000_t202" style="position:absolute;left:427;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16E79E79" w14:textId="77777777" w:rsidR="00D96417" w:rsidRDefault="00D96417" w:rsidP="00D96417">
                    <w:pPr>
                      <w:spacing w:after="0" w:line="240" w:lineRule="auto"/>
                      <w:rPr>
                        <w:rFonts w:ascii="Courier New" w:hAnsi="Courier New" w:cs="Courier New"/>
                        <w:sz w:val="15"/>
                        <w:szCs w:val="15"/>
                      </w:rPr>
                    </w:pPr>
                  </w:p>
                </w:txbxContent>
              </v:textbox>
            </v:shape>
            <v:shape id="Text Box 352" o:spid="_x0000_s1744" type="#_x0000_t202" style="position:absolute;left:8395;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4EB73596"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53" o:spid="_x0000_s1745" type="#_x0000_t202" style="position:absolute;left:9019;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658FAD15" w14:textId="77777777" w:rsidR="00D96417" w:rsidRDefault="00D96417" w:rsidP="00D96417">
                    <w:pPr>
                      <w:spacing w:after="0" w:line="240" w:lineRule="auto"/>
                      <w:rPr>
                        <w:rFonts w:ascii="Courier New" w:hAnsi="Courier New" w:cs="Courier New"/>
                        <w:sz w:val="15"/>
                        <w:szCs w:val="15"/>
                      </w:rPr>
                    </w:pPr>
                  </w:p>
                </w:txbxContent>
              </v:textbox>
            </v:shape>
            <v:shape id="Text Box 354" o:spid="_x0000_s1746" type="#_x0000_t202" style="position:absolute;left:427;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53EFE68E" w14:textId="77777777" w:rsidR="00D96417" w:rsidRDefault="00D96417" w:rsidP="00D96417">
                    <w:pPr>
                      <w:spacing w:after="0" w:line="240" w:lineRule="auto"/>
                      <w:rPr>
                        <w:rFonts w:ascii="Courier New" w:hAnsi="Courier New" w:cs="Courier New"/>
                        <w:sz w:val="15"/>
                        <w:szCs w:val="15"/>
                      </w:rPr>
                    </w:pPr>
                  </w:p>
                </w:txbxContent>
              </v:textbox>
            </v:shape>
            <v:shape id="Text Box 355" o:spid="_x0000_s1747" type="#_x0000_t202" style="position:absolute;left:8395;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356CACF4" w14:textId="77777777" w:rsidR="00D96417" w:rsidRDefault="00D96417" w:rsidP="00D96417">
                    <w:pPr>
                      <w:spacing w:after="0" w:line="240" w:lineRule="auto"/>
                      <w:rPr>
                        <w:rFonts w:ascii="Courier New" w:hAnsi="Courier New" w:cs="Courier New"/>
                        <w:sz w:val="15"/>
                        <w:szCs w:val="15"/>
                      </w:rPr>
                    </w:pPr>
                  </w:p>
                </w:txbxContent>
              </v:textbox>
            </v:shape>
            <v:shape id="Text Box 356" o:spid="_x0000_s1748" type="#_x0000_t202" style="position:absolute;left:9019;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2533DE8A" w14:textId="77777777" w:rsidR="00D96417" w:rsidRDefault="00D96417" w:rsidP="00D96417">
                    <w:pPr>
                      <w:spacing w:after="0" w:line="240" w:lineRule="auto"/>
                      <w:rPr>
                        <w:rFonts w:ascii="Courier New" w:hAnsi="Courier New" w:cs="Courier New"/>
                        <w:sz w:val="15"/>
                        <w:szCs w:val="15"/>
                      </w:rPr>
                    </w:pPr>
                  </w:p>
                </w:txbxContent>
              </v:textbox>
            </v:shape>
            <v:shape id="Text Box 357" o:spid="_x0000_s1749" type="#_x0000_t202" style="position:absolute;left:42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51ED1C10"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58" o:spid="_x0000_s1750" type="#_x0000_t202" style="position:absolute;left:4627;top:1322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105A7A0A" w14:textId="77777777" w:rsidR="00D96417" w:rsidRDefault="00D96417" w:rsidP="00D96417">
                    <w:pPr>
                      <w:spacing w:after="0" w:line="240" w:lineRule="auto"/>
                      <w:jc w:val="center"/>
                      <w:rPr>
                        <w:rFonts w:ascii="Courier New" w:hAnsi="Courier New" w:cs="Courier New"/>
                        <w:sz w:val="15"/>
                        <w:szCs w:val="15"/>
                      </w:rPr>
                    </w:pPr>
                    <w:r>
                      <w:rPr>
                        <w:rFonts w:ascii="Courier New" w:hAnsi="Courier New" w:cs="Courier New"/>
                        <w:sz w:val="15"/>
                        <w:szCs w:val="15"/>
                      </w:rPr>
                      <w:t>1 scan</w:t>
                    </w:r>
                  </w:p>
                </w:txbxContent>
              </v:textbox>
            </v:shape>
            <v:shape id="Text Box 359" o:spid="_x0000_s1751" type="#_x0000_t202" style="position:absolute;left:678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7A089E82" w14:textId="77777777" w:rsidR="00D96417" w:rsidRDefault="00D96417" w:rsidP="00D96417">
                    <w:pPr>
                      <w:spacing w:after="0" w:line="240" w:lineRule="auto"/>
                      <w:rPr>
                        <w:rFonts w:ascii="Courier New" w:hAnsi="Courier New" w:cs="Courier New"/>
                        <w:sz w:val="15"/>
                        <w:szCs w:val="15"/>
                      </w:rPr>
                    </w:pPr>
                  </w:p>
                </w:txbxContent>
              </v:textbox>
            </v:shape>
            <v:shape id="Text Box 360" o:spid="_x0000_s1752" type="#_x0000_t202" style="position:absolute;left:8971;top:1320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37B5C901" w14:textId="77777777" w:rsidR="00D96417" w:rsidRDefault="00D96417" w:rsidP="00D96417">
                    <w:pPr>
                      <w:spacing w:after="0" w:line="240" w:lineRule="auto"/>
                      <w:jc w:val="center"/>
                      <w:rPr>
                        <w:rFonts w:ascii="Courier New" w:hAnsi="Courier New" w:cs="Courier New"/>
                        <w:sz w:val="15"/>
                        <w:szCs w:val="15"/>
                      </w:rPr>
                    </w:pPr>
                  </w:p>
                </w:txbxContent>
              </v:textbox>
            </v:shape>
            <v:shape id="Text Box 361" o:spid="_x0000_s1753" type="#_x0000_t202" style="position:absolute;left:7483;top:1334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53ECF4DE" w14:textId="77777777" w:rsidR="00D96417" w:rsidRDefault="00D96417" w:rsidP="00D96417">
                    <w:pPr>
                      <w:spacing w:after="0" w:line="240" w:lineRule="auto"/>
                      <w:rPr>
                        <w:rFonts w:ascii="Courier New" w:hAnsi="Courier New" w:cs="Courier New"/>
                        <w:sz w:val="15"/>
                        <w:szCs w:val="15"/>
                      </w:rPr>
                    </w:pPr>
                  </w:p>
                </w:txbxContent>
              </v:textbox>
            </v:shape>
            <v:shape id="Text Box 362" o:spid="_x0000_s1754" type="#_x0000_t202" style="position:absolute;left:6643;top:1377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447AC9C1" w14:textId="77777777" w:rsidR="00D96417" w:rsidRDefault="00D96417" w:rsidP="00D96417">
                    <w:pPr>
                      <w:spacing w:after="0" w:line="240" w:lineRule="auto"/>
                      <w:rPr>
                        <w:rFonts w:ascii="Courier New" w:hAnsi="Courier New" w:cs="Courier New"/>
                        <w:sz w:val="15"/>
                        <w:szCs w:val="15"/>
                      </w:rPr>
                    </w:pPr>
                  </w:p>
                </w:txbxContent>
              </v:textbox>
            </v:shape>
            <v:shape id="Text Box 363" o:spid="_x0000_s1755" type="#_x0000_t202" style="position:absolute;left:6564;top:14571;width:38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359ADA8A"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Nicholas I. McGregor</w:t>
                    </w:r>
                  </w:p>
                  <w:p w14:paraId="10BEA96A" w14:textId="77777777" w:rsidR="00D96417" w:rsidRDefault="00D96417" w:rsidP="00D96417">
                    <w:pPr>
                      <w:spacing w:after="0" w:line="240" w:lineRule="auto"/>
                      <w:rPr>
                        <w:rFonts w:ascii="Courier New" w:hAnsi="Courier New" w:cs="Courier New"/>
                        <w:sz w:val="15"/>
                        <w:szCs w:val="15"/>
                      </w:rPr>
                    </w:pPr>
                    <w:r>
                      <w:rPr>
                        <w:rFonts w:ascii="Courier New" w:hAnsi="Courier New" w:cs="Courier New"/>
                        <w:sz w:val="15"/>
                        <w:szCs w:val="15"/>
                      </w:rPr>
                      <w:t>Contracting Officer</w:t>
                    </w:r>
                  </w:p>
                  <w:p w14:paraId="7D7613B5" w14:textId="77777777" w:rsidR="00D96417" w:rsidRDefault="00D96417" w:rsidP="00D96417">
                    <w:pPr>
                      <w:spacing w:after="0" w:line="240" w:lineRule="auto"/>
                      <w:rPr>
                        <w:rFonts w:ascii="Courier New" w:hAnsi="Courier New" w:cs="Courier New"/>
                        <w:sz w:val="15"/>
                        <w:szCs w:val="15"/>
                      </w:rPr>
                    </w:pPr>
                  </w:p>
                </w:txbxContent>
              </v:textbox>
            </v:shape>
            <v:shape id="Text Box 364" o:spid="_x0000_s1756" type="#_x0000_t202" style="position:absolute;left:6595;top:147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35DEFC8B" w14:textId="77777777" w:rsidR="00D96417" w:rsidRDefault="00D96417" w:rsidP="00D96417">
                    <w:pPr>
                      <w:spacing w:after="0" w:line="240" w:lineRule="auto"/>
                      <w:rPr>
                        <w:rFonts w:ascii="Courier New" w:hAnsi="Courier New" w:cs="Courier New"/>
                        <w:sz w:val="15"/>
                        <w:szCs w:val="15"/>
                      </w:rPr>
                    </w:pPr>
                  </w:p>
                </w:txbxContent>
              </v:textbox>
            </v:shape>
            <v:shape id="Text Box 365" o:spid="_x0000_s1757" type="#_x0000_t202" style="position:absolute;left:323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468B28A7" w14:textId="77777777" w:rsidR="00D96417" w:rsidRDefault="00D96417" w:rsidP="00D96417">
                    <w:pPr>
                      <w:spacing w:after="0" w:line="240" w:lineRule="auto"/>
                      <w:rPr>
                        <w:rFonts w:ascii="Courier New" w:hAnsi="Courier New" w:cs="Courier New"/>
                        <w:sz w:val="15"/>
                        <w:szCs w:val="15"/>
                      </w:rPr>
                    </w:pPr>
                  </w:p>
                </w:txbxContent>
              </v:textbox>
            </v:shape>
            <v:shape id="Text Box 366" o:spid="_x0000_s1758" type="#_x0000_t202" style="position:absolute;left:827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63A3656F" w14:textId="77777777" w:rsidR="00D96417" w:rsidRDefault="00D96417" w:rsidP="00D96417">
                    <w:pPr>
                      <w:spacing w:after="0" w:line="240" w:lineRule="auto"/>
                      <w:rPr>
                        <w:rFonts w:ascii="Courier New" w:hAnsi="Courier New" w:cs="Courier New"/>
                        <w:sz w:val="15"/>
                        <w:szCs w:val="15"/>
                      </w:rPr>
                    </w:pPr>
                  </w:p>
                </w:txbxContent>
              </v:textbox>
            </v:shape>
            <w10:wrap anchorx="page" anchory="page"/>
          </v:group>
        </w:pict>
      </w:r>
      <w:r>
        <w:rPr>
          <w:rFonts w:ascii="Arial" w:hAnsi="Arial" w:cs="Arial"/>
          <w:sz w:val="11"/>
          <w:szCs w:val="11"/>
        </w:rPr>
        <w:t>C</w:t>
      </w:r>
      <w:r>
        <w:fldChar w:fldCharType="begin"/>
      </w:r>
      <w:r>
        <w:instrText>TC "</w:instrText>
      </w:r>
      <w:bookmarkStart w:id="0" w:name="_Toc69706996"/>
      <w:r>
        <w:instrText>SECTION A</w:instrText>
      </w:r>
      <w:bookmarkEnd w:id="0"/>
      <w:r>
        <w:instrText>" \l 1</w:instrText>
      </w:r>
      <w:r>
        <w:fldChar w:fldCharType="end"/>
      </w:r>
      <w:r>
        <w:fldChar w:fldCharType="begin"/>
      </w:r>
      <w:r>
        <w:instrText>TC "</w:instrText>
      </w:r>
      <w:bookmarkStart w:id="1" w:name="_Toc69706997"/>
      <w:r>
        <w:instrText>A.1  SF 1449  SOLICITATION/CONTRACT/ORDER FOR COMMERCIAL ITEMS</w:instrText>
      </w:r>
      <w:bookmarkEnd w:id="1"/>
      <w:r>
        <w:instrText>" \l 2</w:instrText>
      </w:r>
      <w:r>
        <w:fldChar w:fldCharType="end"/>
      </w:r>
    </w:p>
    <w:tbl>
      <w:tblPr>
        <w:tblStyle w:val="TableGrid"/>
        <w:tblW w:w="0" w:type="auto"/>
        <w:tblLook w:val="04A0" w:firstRow="1" w:lastRow="0" w:firstColumn="1" w:lastColumn="0" w:noHBand="0" w:noVBand="1"/>
      </w:tblPr>
      <w:tblGrid>
        <w:gridCol w:w="1124"/>
        <w:gridCol w:w="2675"/>
        <w:gridCol w:w="1528"/>
        <w:gridCol w:w="1539"/>
        <w:gridCol w:w="1157"/>
        <w:gridCol w:w="1553"/>
      </w:tblGrid>
      <w:tr w:rsidR="00D96417" w14:paraId="5EAAC101" w14:textId="77777777" w:rsidTr="004D6BC7">
        <w:trPr>
          <w:trHeight w:val="440"/>
        </w:trPr>
        <w:tc>
          <w:tcPr>
            <w:tcW w:w="1123" w:type="dxa"/>
          </w:tcPr>
          <w:p w14:paraId="0F009F6E" w14:textId="77777777" w:rsidR="00D96417" w:rsidRPr="00AF4525" w:rsidRDefault="00D96417" w:rsidP="004D6BC7">
            <w:pPr>
              <w:pageBreakBefore/>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lastRenderedPageBreak/>
              <w:t>19.</w:t>
            </w:r>
          </w:p>
          <w:p w14:paraId="25F0FDD4" w14:textId="77777777" w:rsidR="00D96417" w:rsidRPr="00AF4525" w:rsidRDefault="00D96417" w:rsidP="004D6BC7">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Item No.</w:t>
            </w:r>
          </w:p>
        </w:tc>
        <w:tc>
          <w:tcPr>
            <w:tcW w:w="2566" w:type="dxa"/>
          </w:tcPr>
          <w:p w14:paraId="294670B4" w14:textId="77777777" w:rsidR="00D96417" w:rsidRPr="00AF4525" w:rsidRDefault="00D96417" w:rsidP="004D6BC7">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20.</w:t>
            </w:r>
          </w:p>
          <w:p w14:paraId="0E5E7632" w14:textId="77777777" w:rsidR="00D96417" w:rsidRPr="00AF4525" w:rsidRDefault="00D96417" w:rsidP="004D6BC7">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Schedule of Supplies/Services</w:t>
            </w:r>
          </w:p>
        </w:tc>
        <w:tc>
          <w:tcPr>
            <w:tcW w:w="1459" w:type="dxa"/>
          </w:tcPr>
          <w:p w14:paraId="58E9169B" w14:textId="77777777" w:rsidR="00D96417" w:rsidRPr="00AF4525" w:rsidRDefault="00D96417" w:rsidP="004D6BC7">
            <w:pPr>
              <w:spacing w:after="0" w:line="240" w:lineRule="auto"/>
              <w:jc w:val="center"/>
              <w:rPr>
                <w:rFonts w:ascii="Times New Roman" w:hAnsi="Times New Roman" w:cs="Times New Roman"/>
                <w:sz w:val="16"/>
                <w:szCs w:val="16"/>
              </w:rPr>
            </w:pPr>
          </w:p>
          <w:p w14:paraId="01152C3A" w14:textId="77777777" w:rsidR="00D96417" w:rsidRPr="00AF4525" w:rsidRDefault="00D96417" w:rsidP="004D6BC7">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21. Quantity</w:t>
            </w:r>
          </w:p>
        </w:tc>
        <w:tc>
          <w:tcPr>
            <w:tcW w:w="1751" w:type="dxa"/>
          </w:tcPr>
          <w:p w14:paraId="244E6079" w14:textId="77777777" w:rsidR="00D96417" w:rsidRPr="00AF4525" w:rsidRDefault="00D96417" w:rsidP="004D6BC7">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 xml:space="preserve">22. </w:t>
            </w:r>
          </w:p>
          <w:p w14:paraId="6DD7CCA9" w14:textId="77777777" w:rsidR="00D96417" w:rsidRPr="00AF4525" w:rsidRDefault="00D96417" w:rsidP="004D6BC7">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Unit</w:t>
            </w:r>
          </w:p>
        </w:tc>
        <w:tc>
          <w:tcPr>
            <w:tcW w:w="1146" w:type="dxa"/>
          </w:tcPr>
          <w:p w14:paraId="0AD35869" w14:textId="77777777" w:rsidR="00D96417" w:rsidRPr="00AF4525" w:rsidRDefault="00D96417" w:rsidP="004D6BC7">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 xml:space="preserve">23. </w:t>
            </w:r>
          </w:p>
          <w:p w14:paraId="68F36A51" w14:textId="77777777" w:rsidR="00D96417" w:rsidRPr="00AF4525" w:rsidRDefault="00D96417" w:rsidP="004D6BC7">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Unit Price</w:t>
            </w:r>
          </w:p>
        </w:tc>
        <w:tc>
          <w:tcPr>
            <w:tcW w:w="1531" w:type="dxa"/>
          </w:tcPr>
          <w:p w14:paraId="5D428BC7" w14:textId="77777777" w:rsidR="00D96417" w:rsidRPr="00AF4525" w:rsidRDefault="00D96417" w:rsidP="004D6BC7">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 xml:space="preserve">24. </w:t>
            </w:r>
          </w:p>
          <w:p w14:paraId="5CF92FC7" w14:textId="77777777" w:rsidR="00D96417" w:rsidRPr="00AF4525" w:rsidRDefault="00D96417" w:rsidP="004D6BC7">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Amount</w:t>
            </w:r>
          </w:p>
        </w:tc>
      </w:tr>
      <w:tr w:rsidR="00D96417" w14:paraId="423F0FD6" w14:textId="77777777" w:rsidTr="004D6BC7">
        <w:tc>
          <w:tcPr>
            <w:tcW w:w="9576" w:type="dxa"/>
            <w:gridSpan w:val="6"/>
            <w:tcBorders>
              <w:bottom w:val="nil"/>
            </w:tcBorders>
          </w:tcPr>
          <w:p w14:paraId="57BB29CA" w14:textId="77777777" w:rsidR="00D96417" w:rsidRPr="003E27F6" w:rsidRDefault="00D96417" w:rsidP="004D6BC7">
            <w:pPr>
              <w:spacing w:after="0" w:line="240" w:lineRule="auto"/>
              <w:rPr>
                <w:rFonts w:ascii="Times New Roman" w:hAnsi="Times New Roman" w:cs="Times New Roman"/>
                <w:sz w:val="20"/>
                <w:szCs w:val="20"/>
              </w:rPr>
            </w:pPr>
            <w:r w:rsidRPr="003E27F6">
              <w:rPr>
                <w:rFonts w:ascii="Times New Roman" w:hAnsi="Times New Roman" w:cs="Times New Roman"/>
                <w:sz w:val="20"/>
                <w:szCs w:val="20"/>
              </w:rPr>
              <w:t>To be considered for award, offerors must submit a price for line item</w:t>
            </w:r>
            <w:r>
              <w:rPr>
                <w:rFonts w:ascii="Times New Roman" w:hAnsi="Times New Roman" w:cs="Times New Roman"/>
                <w:sz w:val="20"/>
                <w:szCs w:val="20"/>
              </w:rPr>
              <w:t>s</w:t>
            </w:r>
            <w:r w:rsidRPr="003E27F6">
              <w:rPr>
                <w:rFonts w:ascii="Times New Roman" w:hAnsi="Times New Roman" w:cs="Times New Roman"/>
                <w:sz w:val="20"/>
                <w:szCs w:val="20"/>
              </w:rPr>
              <w:t xml:space="preserve">: </w:t>
            </w:r>
            <w:r>
              <w:rPr>
                <w:rFonts w:ascii="Times New Roman" w:hAnsi="Times New Roman" w:cs="Times New Roman"/>
                <w:sz w:val="20"/>
                <w:szCs w:val="20"/>
              </w:rPr>
              <w:t>1, 2, 3, 4, 5, 6, 7 and 8</w:t>
            </w:r>
            <w:r w:rsidRPr="003E27F6">
              <w:rPr>
                <w:rFonts w:ascii="Times New Roman" w:hAnsi="Times New Roman" w:cs="Times New Roman"/>
                <w:sz w:val="20"/>
                <w:szCs w:val="20"/>
              </w:rPr>
              <w:t xml:space="preserve"> for the base year and all four option years.  One award will be made</w:t>
            </w:r>
            <w:r>
              <w:rPr>
                <w:rFonts w:ascii="Times New Roman" w:hAnsi="Times New Roman" w:cs="Times New Roman"/>
                <w:sz w:val="20"/>
                <w:szCs w:val="20"/>
              </w:rPr>
              <w:t xml:space="preserve"> in the aggregate</w:t>
            </w:r>
            <w:r w:rsidRPr="003E27F6">
              <w:rPr>
                <w:rFonts w:ascii="Times New Roman" w:hAnsi="Times New Roman" w:cs="Times New Roman"/>
                <w:sz w:val="20"/>
                <w:szCs w:val="20"/>
              </w:rPr>
              <w:t xml:space="preserve"> for line item</w:t>
            </w:r>
            <w:r>
              <w:rPr>
                <w:rFonts w:ascii="Times New Roman" w:hAnsi="Times New Roman" w:cs="Times New Roman"/>
                <w:sz w:val="20"/>
                <w:szCs w:val="20"/>
              </w:rPr>
              <w:t>s</w:t>
            </w:r>
            <w:r w:rsidRPr="003E27F6">
              <w:rPr>
                <w:rFonts w:ascii="Times New Roman" w:hAnsi="Times New Roman" w:cs="Times New Roman"/>
                <w:sz w:val="20"/>
                <w:szCs w:val="20"/>
              </w:rPr>
              <w:t xml:space="preserve">: </w:t>
            </w:r>
            <w:r>
              <w:rPr>
                <w:rFonts w:ascii="Times New Roman" w:hAnsi="Times New Roman" w:cs="Times New Roman"/>
                <w:sz w:val="20"/>
                <w:szCs w:val="20"/>
              </w:rPr>
              <w:t>1, 2, 3, 4, 5, 6, 7 and 8</w:t>
            </w:r>
            <w:r w:rsidRPr="003E27F6">
              <w:rPr>
                <w:rFonts w:ascii="Times New Roman" w:hAnsi="Times New Roman" w:cs="Times New Roman"/>
                <w:sz w:val="20"/>
                <w:szCs w:val="20"/>
              </w:rPr>
              <w:t xml:space="preserve"> for the base years and all four options.</w:t>
            </w:r>
            <w:r>
              <w:rPr>
                <w:rFonts w:ascii="Times New Roman" w:hAnsi="Times New Roman" w:cs="Times New Roman"/>
                <w:sz w:val="20"/>
                <w:szCs w:val="20"/>
              </w:rPr>
              <w:t xml:space="preserve"> Offered prices shall not exceed two decimal places. </w:t>
            </w:r>
          </w:p>
        </w:tc>
      </w:tr>
      <w:tr w:rsidR="00D96417" w14:paraId="2EFEBC25" w14:textId="77777777" w:rsidTr="004D6BC7">
        <w:tc>
          <w:tcPr>
            <w:tcW w:w="9576" w:type="dxa"/>
            <w:gridSpan w:val="6"/>
            <w:tcBorders>
              <w:top w:val="nil"/>
              <w:bottom w:val="nil"/>
            </w:tcBorders>
          </w:tcPr>
          <w:p w14:paraId="084F5C56" w14:textId="77777777" w:rsidR="00D96417" w:rsidRDefault="00D96417" w:rsidP="004D6BC7">
            <w:pPr>
              <w:spacing w:after="0" w:line="240" w:lineRule="auto"/>
              <w:rPr>
                <w:rFonts w:ascii="Times New Roman" w:hAnsi="Times New Roman" w:cs="Times New Roman"/>
                <w:sz w:val="20"/>
                <w:szCs w:val="20"/>
              </w:rPr>
            </w:pPr>
          </w:p>
          <w:p w14:paraId="67960FAE" w14:textId="77777777" w:rsidR="00D96417" w:rsidRPr="00F43DDD" w:rsidRDefault="00D96417" w:rsidP="004D6BC7">
            <w:pPr>
              <w:spacing w:after="0" w:line="240" w:lineRule="auto"/>
              <w:rPr>
                <w:rFonts w:ascii="Times New Roman" w:eastAsia="Times New Roman" w:hAnsi="Times New Roman" w:cs="Times New Roman"/>
                <w:sz w:val="20"/>
                <w:szCs w:val="20"/>
              </w:rPr>
            </w:pPr>
            <w:r w:rsidRPr="00DD7DFB">
              <w:rPr>
                <w:rFonts w:ascii="Times New Roman" w:eastAsia="Times New Roman" w:hAnsi="Times New Roman" w:cs="Times New Roman"/>
                <w:b/>
                <w:sz w:val="20"/>
                <w:szCs w:val="20"/>
              </w:rPr>
              <w:t xml:space="preserve">*Line items 1, 3, 5 and 7 </w:t>
            </w:r>
            <w:r w:rsidRPr="00DD7DFB">
              <w:rPr>
                <w:rFonts w:ascii="Times New Roman" w:eastAsia="Times New Roman" w:hAnsi="Times New Roman" w:cs="Times New Roman"/>
                <w:bCs/>
                <w:sz w:val="20"/>
                <w:szCs w:val="20"/>
              </w:rPr>
              <w:t>must contain a child proof closure (safety cap).</w:t>
            </w:r>
            <w:r w:rsidRPr="007176C0">
              <w:rPr>
                <w:rFonts w:ascii="Times New Roman" w:eastAsia="Times New Roman" w:hAnsi="Times New Roman" w:cs="Times New Roman"/>
                <w:bCs/>
                <w:sz w:val="20"/>
                <w:szCs w:val="20"/>
              </w:rPr>
              <w:t xml:space="preserve"> </w:t>
            </w:r>
            <w:r w:rsidRPr="007176C0">
              <w:rPr>
                <w:rFonts w:ascii="Times New Roman" w:eastAsia="Times New Roman" w:hAnsi="Times New Roman" w:cs="Times New Roman"/>
                <w:sz w:val="20"/>
                <w:szCs w:val="20"/>
              </w:rPr>
              <w:t xml:space="preserve"> </w:t>
            </w:r>
            <w:r w:rsidRPr="0085738B">
              <w:rPr>
                <w:rFonts w:ascii="Times New Roman" w:eastAsia="Times New Roman" w:hAnsi="Times New Roman" w:cs="Times New Roman"/>
                <w:sz w:val="20"/>
                <w:szCs w:val="20"/>
              </w:rPr>
              <w:t>The safety cap must not exceed the diameter of the bottle. Glass bottles are not ac</w:t>
            </w:r>
            <w:r w:rsidRPr="00F43DDD">
              <w:rPr>
                <w:rFonts w:ascii="Times New Roman" w:eastAsia="Times New Roman" w:hAnsi="Times New Roman" w:cs="Times New Roman"/>
                <w:sz w:val="20"/>
                <w:szCs w:val="20"/>
              </w:rPr>
              <w:t>ceptable.</w:t>
            </w:r>
          </w:p>
          <w:p w14:paraId="02E46825" w14:textId="77777777" w:rsidR="00D96417" w:rsidRDefault="00D96417" w:rsidP="004D6BC7">
            <w:pPr>
              <w:spacing w:after="0" w:line="240" w:lineRule="auto"/>
              <w:rPr>
                <w:rFonts w:ascii="Times New Roman" w:eastAsia="Times New Roman" w:hAnsi="Times New Roman" w:cs="Times New Roman"/>
                <w:sz w:val="20"/>
                <w:szCs w:val="20"/>
              </w:rPr>
            </w:pPr>
          </w:p>
          <w:p w14:paraId="0F7C166E" w14:textId="77777777" w:rsidR="00D96417" w:rsidRDefault="00D96417" w:rsidP="004D6BC7">
            <w:pPr>
              <w:spacing w:after="0" w:line="240" w:lineRule="auto"/>
              <w:rPr>
                <w:rFonts w:ascii="Times New Roman" w:eastAsia="Times New Roman" w:hAnsi="Times New Roman" w:cs="Times New Roman"/>
                <w:sz w:val="20"/>
                <w:szCs w:val="20"/>
              </w:rPr>
            </w:pPr>
          </w:p>
          <w:p w14:paraId="26753C47" w14:textId="77777777" w:rsidR="00D96417" w:rsidRDefault="00D96417" w:rsidP="004D6BC7">
            <w:pPr>
              <w:spacing w:after="0" w:line="240" w:lineRule="auto"/>
              <w:rPr>
                <w:rFonts w:ascii="Times New Roman" w:hAnsi="Times New Roman" w:cs="Times New Roman"/>
                <w:sz w:val="20"/>
                <w:szCs w:val="20"/>
              </w:rPr>
            </w:pPr>
          </w:p>
          <w:p w14:paraId="7A9630C1"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Line Item 1</w:t>
            </w:r>
          </w:p>
          <w:p w14:paraId="6ED94875" w14:textId="77777777" w:rsidR="00D96417" w:rsidRDefault="00D96417" w:rsidP="004D6BC7">
            <w:pPr>
              <w:spacing w:after="0" w:line="240" w:lineRule="auto"/>
              <w:rPr>
                <w:rFonts w:ascii="Times New Roman" w:hAnsi="Times New Roman" w:cs="Times New Roman"/>
                <w:sz w:val="20"/>
                <w:szCs w:val="20"/>
              </w:rPr>
            </w:pPr>
          </w:p>
          <w:p w14:paraId="20BDA385" w14:textId="77777777" w:rsidR="00D96417" w:rsidRPr="006A4396" w:rsidRDefault="00D96417" w:rsidP="004D6BC7">
            <w:pPr>
              <w:rPr>
                <w:rFonts w:ascii="Arial" w:eastAsia="Times New Roman" w:hAnsi="Arial" w:cs="Arial"/>
                <w:sz w:val="20"/>
                <w:szCs w:val="20"/>
              </w:rPr>
            </w:pPr>
            <w:r>
              <w:rPr>
                <w:rFonts w:ascii="Arial" w:eastAsia="Times New Roman" w:hAnsi="Arial" w:cs="Arial"/>
                <w:sz w:val="20"/>
                <w:szCs w:val="20"/>
              </w:rPr>
              <w:t>BENAZEPRIL HCL 5MG TAB, 100’s</w:t>
            </w:r>
          </w:p>
          <w:p w14:paraId="2636F844"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NDC # __________________</w:t>
            </w:r>
          </w:p>
          <w:p w14:paraId="25DEFF1A"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ANDA#_________________</w:t>
            </w:r>
          </w:p>
          <w:p w14:paraId="76ED5D56" w14:textId="77777777" w:rsidR="00D96417" w:rsidRDefault="00D96417" w:rsidP="004D6BC7">
            <w:pPr>
              <w:spacing w:after="0" w:line="240" w:lineRule="auto"/>
              <w:rPr>
                <w:rFonts w:ascii="Times New Roman" w:hAnsi="Times New Roman" w:cs="Times New Roman"/>
                <w:sz w:val="20"/>
                <w:szCs w:val="20"/>
              </w:rPr>
            </w:pPr>
          </w:p>
          <w:p w14:paraId="0B22A4BB" w14:textId="77777777" w:rsidR="00D96417" w:rsidRPr="00B30365" w:rsidRDefault="00D96417" w:rsidP="004D6BC7">
            <w:pPr>
              <w:spacing w:after="0" w:line="240" w:lineRule="auto"/>
              <w:rPr>
                <w:rFonts w:ascii="Times New Roman" w:hAnsi="Times New Roman" w:cs="Times New Roman"/>
                <w:b/>
                <w:bCs/>
                <w:i/>
                <w:iCs/>
                <w:sz w:val="20"/>
                <w:szCs w:val="20"/>
              </w:rPr>
            </w:pP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w:t>
            </w:r>
            <w:r w:rsidRPr="00FE5484">
              <w:rPr>
                <w:rFonts w:ascii="Times New Roman" w:hAnsi="Times New Roman" w:cs="Times New Roman"/>
                <w:b/>
                <w:bCs/>
                <w:i/>
                <w:iCs/>
                <w:sz w:val="20"/>
                <w:szCs w:val="20"/>
              </w:rPr>
              <w:t>Est.Ann Qty</w:t>
            </w:r>
            <w:r w:rsidRPr="00FE5484">
              <w:rPr>
                <w:rFonts w:ascii="Times New Roman" w:hAnsi="Times New Roman" w:cs="Times New Roman"/>
                <w:sz w:val="20"/>
                <w:szCs w:val="20"/>
              </w:rPr>
              <w:t xml:space="preserve">               </w:t>
            </w:r>
            <w:r w:rsidRPr="00FE5484">
              <w:rPr>
                <w:rFonts w:ascii="Times New Roman" w:hAnsi="Times New Roman" w:cs="Times New Roman"/>
                <w:b/>
                <w:bCs/>
                <w:i/>
                <w:iCs/>
                <w:sz w:val="20"/>
                <w:szCs w:val="20"/>
              </w:rPr>
              <w:t xml:space="preserve">Unit       </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b/>
                <w:bCs/>
                <w:i/>
                <w:iCs/>
                <w:sz w:val="20"/>
                <w:szCs w:val="20"/>
              </w:rPr>
              <w:t>Price/Unit         Total Price</w:t>
            </w:r>
          </w:p>
          <w:p w14:paraId="4B165068"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Base Year                                   </w:t>
            </w:r>
            <w:r>
              <w:rPr>
                <w:rFonts w:ascii="Times New Roman" w:hAnsi="Times New Roman" w:cs="Times New Roman"/>
                <w:sz w:val="20"/>
                <w:szCs w:val="20"/>
              </w:rPr>
              <w:t>3,398</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w:t>
            </w:r>
          </w:p>
          <w:p w14:paraId="321781A5"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One                        </w:t>
            </w:r>
            <w:r>
              <w:rPr>
                <w:rFonts w:ascii="Times New Roman" w:hAnsi="Times New Roman" w:cs="Times New Roman"/>
                <w:sz w:val="20"/>
                <w:szCs w:val="20"/>
              </w:rPr>
              <w:t>3,398</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4AD564F1"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Two                       </w:t>
            </w:r>
            <w:r>
              <w:rPr>
                <w:rFonts w:ascii="Times New Roman" w:hAnsi="Times New Roman" w:cs="Times New Roman"/>
                <w:sz w:val="20"/>
                <w:szCs w:val="20"/>
              </w:rPr>
              <w:t>3,398</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778E4EC2"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Three                     </w:t>
            </w:r>
            <w:r>
              <w:rPr>
                <w:rFonts w:ascii="Times New Roman" w:hAnsi="Times New Roman" w:cs="Times New Roman"/>
                <w:sz w:val="20"/>
                <w:szCs w:val="20"/>
              </w:rPr>
              <w:t>3,398</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2970672F" w14:textId="77777777" w:rsidR="00D96417" w:rsidRPr="009C3650"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Four                       </w:t>
            </w:r>
            <w:r>
              <w:rPr>
                <w:rFonts w:ascii="Times New Roman" w:hAnsi="Times New Roman" w:cs="Times New Roman"/>
                <w:sz w:val="20"/>
                <w:szCs w:val="20"/>
              </w:rPr>
              <w:t xml:space="preserve">3,398  </w:t>
            </w:r>
            <w:r w:rsidRPr="009C3650">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C3650">
              <w:rPr>
                <w:rFonts w:ascii="Times New Roman" w:hAnsi="Times New Roman" w:cs="Times New Roman"/>
                <w:sz w:val="20"/>
                <w:szCs w:val="20"/>
              </w:rPr>
              <w:t xml:space="preserve">               Bottle</w:t>
            </w:r>
            <w:r>
              <w:rPr>
                <w:rFonts w:ascii="Times New Roman" w:hAnsi="Times New Roman" w:cs="Times New Roman"/>
                <w:sz w:val="20"/>
                <w:szCs w:val="20"/>
              </w:rPr>
              <w:t>s</w:t>
            </w:r>
            <w:r w:rsidRPr="009C3650">
              <w:rPr>
                <w:rFonts w:ascii="Times New Roman" w:hAnsi="Times New Roman" w:cs="Times New Roman"/>
                <w:sz w:val="20"/>
                <w:szCs w:val="20"/>
              </w:rPr>
              <w:t xml:space="preserve">     </w:t>
            </w:r>
            <w:r>
              <w:rPr>
                <w:rFonts w:ascii="Times New Roman" w:hAnsi="Times New Roman" w:cs="Times New Roman"/>
                <w:sz w:val="20"/>
                <w:szCs w:val="20"/>
              </w:rPr>
              <w:t xml:space="preserve">         $_________      $__________</w:t>
            </w:r>
            <w:r w:rsidRPr="009C3650">
              <w:rPr>
                <w:rFonts w:ascii="Times New Roman" w:hAnsi="Times New Roman" w:cs="Times New Roman"/>
                <w:sz w:val="20"/>
                <w:szCs w:val="20"/>
              </w:rPr>
              <w:t xml:space="preserve">         </w:t>
            </w:r>
          </w:p>
          <w:p w14:paraId="58332F8B" w14:textId="77777777" w:rsidR="00D96417" w:rsidRDefault="00D96417" w:rsidP="004D6BC7">
            <w:pPr>
              <w:spacing w:after="0" w:line="240" w:lineRule="auto"/>
              <w:rPr>
                <w:rFonts w:ascii="Times New Roman" w:hAnsi="Times New Roman" w:cs="Times New Roman"/>
                <w:sz w:val="20"/>
                <w:szCs w:val="20"/>
              </w:rPr>
            </w:pPr>
          </w:p>
          <w:p w14:paraId="3EB3CD8D" w14:textId="77777777" w:rsidR="00D96417" w:rsidRDefault="00D96417" w:rsidP="004D6BC7">
            <w:pPr>
              <w:spacing w:after="0" w:line="240" w:lineRule="auto"/>
              <w:rPr>
                <w:rFonts w:ascii="Times New Roman" w:hAnsi="Times New Roman" w:cs="Times New Roman"/>
                <w:sz w:val="20"/>
                <w:szCs w:val="20"/>
              </w:rPr>
            </w:pPr>
          </w:p>
          <w:p w14:paraId="12E15CD6"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Line Item 2</w:t>
            </w:r>
          </w:p>
          <w:p w14:paraId="6AB34393" w14:textId="77777777" w:rsidR="00D96417" w:rsidRDefault="00D96417" w:rsidP="004D6BC7">
            <w:pPr>
              <w:spacing w:after="0" w:line="240" w:lineRule="auto"/>
              <w:rPr>
                <w:rFonts w:ascii="Times New Roman" w:hAnsi="Times New Roman" w:cs="Times New Roman"/>
                <w:sz w:val="20"/>
                <w:szCs w:val="20"/>
              </w:rPr>
            </w:pPr>
          </w:p>
          <w:p w14:paraId="7A344354" w14:textId="77777777" w:rsidR="00D96417" w:rsidRPr="006A4396" w:rsidRDefault="00D96417" w:rsidP="004D6BC7">
            <w:pPr>
              <w:rPr>
                <w:rFonts w:ascii="Arial" w:eastAsia="Times New Roman" w:hAnsi="Arial" w:cs="Arial"/>
                <w:sz w:val="20"/>
                <w:szCs w:val="20"/>
              </w:rPr>
            </w:pPr>
            <w:r>
              <w:rPr>
                <w:rFonts w:ascii="Arial" w:eastAsia="Times New Roman" w:hAnsi="Arial" w:cs="Arial"/>
                <w:sz w:val="20"/>
                <w:szCs w:val="20"/>
              </w:rPr>
              <w:t>BENAZEPRIL HCL 5MG TAB, 500’s</w:t>
            </w:r>
          </w:p>
          <w:p w14:paraId="4207E10E"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NDC # __________________</w:t>
            </w:r>
          </w:p>
          <w:p w14:paraId="4351B386"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ANDA#_________________</w:t>
            </w:r>
          </w:p>
          <w:p w14:paraId="3060E290" w14:textId="77777777" w:rsidR="00D96417" w:rsidRDefault="00D96417" w:rsidP="004D6BC7">
            <w:pPr>
              <w:spacing w:after="0" w:line="240" w:lineRule="auto"/>
              <w:rPr>
                <w:rFonts w:ascii="Times New Roman" w:hAnsi="Times New Roman" w:cs="Times New Roman"/>
                <w:sz w:val="20"/>
                <w:szCs w:val="20"/>
              </w:rPr>
            </w:pPr>
          </w:p>
          <w:p w14:paraId="0FE081B6" w14:textId="77777777" w:rsidR="00D96417" w:rsidRPr="00B30365" w:rsidRDefault="00D96417" w:rsidP="004D6BC7">
            <w:pPr>
              <w:spacing w:after="0" w:line="240" w:lineRule="auto"/>
              <w:rPr>
                <w:rFonts w:ascii="Times New Roman" w:hAnsi="Times New Roman" w:cs="Times New Roman"/>
                <w:b/>
                <w:bCs/>
                <w:i/>
                <w:iCs/>
                <w:sz w:val="20"/>
                <w:szCs w:val="20"/>
              </w:rPr>
            </w:pP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w:t>
            </w:r>
            <w:r w:rsidRPr="00FE5484">
              <w:rPr>
                <w:rFonts w:ascii="Times New Roman" w:hAnsi="Times New Roman" w:cs="Times New Roman"/>
                <w:b/>
                <w:bCs/>
                <w:i/>
                <w:iCs/>
                <w:sz w:val="20"/>
                <w:szCs w:val="20"/>
              </w:rPr>
              <w:t>Est.Ann Qty</w:t>
            </w:r>
            <w:r w:rsidRPr="00FE5484">
              <w:rPr>
                <w:rFonts w:ascii="Times New Roman" w:hAnsi="Times New Roman" w:cs="Times New Roman"/>
                <w:sz w:val="20"/>
                <w:szCs w:val="20"/>
              </w:rPr>
              <w:t xml:space="preserve">               </w:t>
            </w:r>
            <w:r w:rsidRPr="00FE5484">
              <w:rPr>
                <w:rFonts w:ascii="Times New Roman" w:hAnsi="Times New Roman" w:cs="Times New Roman"/>
                <w:b/>
                <w:bCs/>
                <w:i/>
                <w:iCs/>
                <w:sz w:val="20"/>
                <w:szCs w:val="20"/>
              </w:rPr>
              <w:t xml:space="preserve">Unit       </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b/>
                <w:bCs/>
                <w:i/>
                <w:iCs/>
                <w:sz w:val="20"/>
                <w:szCs w:val="20"/>
              </w:rPr>
              <w:t>Price/Unit         Total Price</w:t>
            </w:r>
          </w:p>
          <w:p w14:paraId="32DCDCF7"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Base Year                                   </w:t>
            </w:r>
            <w:r>
              <w:rPr>
                <w:rFonts w:ascii="Times New Roman" w:hAnsi="Times New Roman" w:cs="Times New Roman"/>
                <w:sz w:val="20"/>
                <w:szCs w:val="20"/>
              </w:rPr>
              <w:t xml:space="preserve">   867</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w:t>
            </w:r>
          </w:p>
          <w:p w14:paraId="5E15ABE5"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One                        </w:t>
            </w:r>
            <w:r>
              <w:rPr>
                <w:rFonts w:ascii="Times New Roman" w:hAnsi="Times New Roman" w:cs="Times New Roman"/>
                <w:sz w:val="20"/>
                <w:szCs w:val="20"/>
              </w:rPr>
              <w:t xml:space="preserve">   867</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00706AEE"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Two                      </w:t>
            </w:r>
            <w:r>
              <w:rPr>
                <w:rFonts w:ascii="Times New Roman" w:hAnsi="Times New Roman" w:cs="Times New Roman"/>
                <w:sz w:val="20"/>
                <w:szCs w:val="20"/>
              </w:rPr>
              <w:t xml:space="preserve">    867</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73C2CDCD"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Three                     </w:t>
            </w:r>
            <w:r>
              <w:rPr>
                <w:rFonts w:ascii="Times New Roman" w:hAnsi="Times New Roman" w:cs="Times New Roman"/>
                <w:sz w:val="20"/>
                <w:szCs w:val="20"/>
              </w:rPr>
              <w:t xml:space="preserve">   867</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135E2B29" w14:textId="77777777" w:rsidR="00D96417" w:rsidRPr="009C3650"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Four                       </w:t>
            </w:r>
            <w:r>
              <w:rPr>
                <w:rFonts w:ascii="Times New Roman" w:hAnsi="Times New Roman" w:cs="Times New Roman"/>
                <w:sz w:val="20"/>
                <w:szCs w:val="20"/>
              </w:rPr>
              <w:t xml:space="preserve">   867  </w:t>
            </w:r>
            <w:r w:rsidRPr="009C3650">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C3650">
              <w:rPr>
                <w:rFonts w:ascii="Times New Roman" w:hAnsi="Times New Roman" w:cs="Times New Roman"/>
                <w:sz w:val="20"/>
                <w:szCs w:val="20"/>
              </w:rPr>
              <w:t xml:space="preserve">            Bottle</w:t>
            </w:r>
            <w:r>
              <w:rPr>
                <w:rFonts w:ascii="Times New Roman" w:hAnsi="Times New Roman" w:cs="Times New Roman"/>
                <w:sz w:val="20"/>
                <w:szCs w:val="20"/>
              </w:rPr>
              <w:t>s</w:t>
            </w:r>
            <w:r w:rsidRPr="009C3650">
              <w:rPr>
                <w:rFonts w:ascii="Times New Roman" w:hAnsi="Times New Roman" w:cs="Times New Roman"/>
                <w:sz w:val="20"/>
                <w:szCs w:val="20"/>
              </w:rPr>
              <w:t xml:space="preserve">     </w:t>
            </w:r>
            <w:r>
              <w:rPr>
                <w:rFonts w:ascii="Times New Roman" w:hAnsi="Times New Roman" w:cs="Times New Roman"/>
                <w:sz w:val="20"/>
                <w:szCs w:val="20"/>
              </w:rPr>
              <w:t xml:space="preserve">         $_________      $__________</w:t>
            </w:r>
            <w:r w:rsidRPr="009C3650">
              <w:rPr>
                <w:rFonts w:ascii="Times New Roman" w:hAnsi="Times New Roman" w:cs="Times New Roman"/>
                <w:sz w:val="20"/>
                <w:szCs w:val="20"/>
              </w:rPr>
              <w:t xml:space="preserve">         </w:t>
            </w:r>
          </w:p>
          <w:p w14:paraId="1EAA8250" w14:textId="77777777" w:rsidR="00D96417" w:rsidRDefault="00D96417" w:rsidP="004D6BC7">
            <w:pPr>
              <w:spacing w:after="0" w:line="240" w:lineRule="auto"/>
              <w:rPr>
                <w:rFonts w:ascii="Times New Roman" w:hAnsi="Times New Roman" w:cs="Times New Roman"/>
                <w:sz w:val="20"/>
                <w:szCs w:val="20"/>
              </w:rPr>
            </w:pPr>
          </w:p>
          <w:p w14:paraId="0E55F64E" w14:textId="77777777" w:rsidR="00D96417" w:rsidRDefault="00D96417" w:rsidP="004D6BC7">
            <w:pPr>
              <w:spacing w:after="0" w:line="240" w:lineRule="auto"/>
              <w:rPr>
                <w:rFonts w:ascii="Times New Roman" w:hAnsi="Times New Roman" w:cs="Times New Roman"/>
                <w:sz w:val="20"/>
                <w:szCs w:val="20"/>
              </w:rPr>
            </w:pPr>
          </w:p>
          <w:p w14:paraId="12D6CD81"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Line Item 3</w:t>
            </w:r>
          </w:p>
          <w:p w14:paraId="5596860F" w14:textId="77777777" w:rsidR="00D96417" w:rsidRDefault="00D96417" w:rsidP="004D6BC7">
            <w:pPr>
              <w:spacing w:after="0" w:line="240" w:lineRule="auto"/>
              <w:rPr>
                <w:rFonts w:ascii="Times New Roman" w:hAnsi="Times New Roman" w:cs="Times New Roman"/>
                <w:sz w:val="20"/>
                <w:szCs w:val="20"/>
              </w:rPr>
            </w:pPr>
          </w:p>
          <w:p w14:paraId="0AA1D022" w14:textId="77777777" w:rsidR="00D96417" w:rsidRPr="006A4396" w:rsidRDefault="00D96417" w:rsidP="004D6BC7">
            <w:pPr>
              <w:rPr>
                <w:rFonts w:ascii="Arial" w:eastAsia="Times New Roman" w:hAnsi="Arial" w:cs="Arial"/>
                <w:sz w:val="20"/>
                <w:szCs w:val="20"/>
              </w:rPr>
            </w:pPr>
            <w:r>
              <w:rPr>
                <w:rFonts w:ascii="Arial" w:eastAsia="Times New Roman" w:hAnsi="Arial" w:cs="Arial"/>
                <w:sz w:val="20"/>
                <w:szCs w:val="20"/>
              </w:rPr>
              <w:t>BENAZEPRIL HCL 10MG TAB, 100’s</w:t>
            </w:r>
          </w:p>
          <w:p w14:paraId="7CBA644A"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NDC # __________________</w:t>
            </w:r>
          </w:p>
          <w:p w14:paraId="15A67714"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ANDA#_________________</w:t>
            </w:r>
          </w:p>
          <w:p w14:paraId="2E32E80C" w14:textId="77777777" w:rsidR="00D96417" w:rsidRDefault="00D96417" w:rsidP="004D6BC7">
            <w:pPr>
              <w:spacing w:after="0" w:line="240" w:lineRule="auto"/>
              <w:rPr>
                <w:rFonts w:ascii="Times New Roman" w:hAnsi="Times New Roman" w:cs="Times New Roman"/>
                <w:sz w:val="20"/>
                <w:szCs w:val="20"/>
              </w:rPr>
            </w:pPr>
          </w:p>
          <w:p w14:paraId="71FCED85" w14:textId="77777777" w:rsidR="00D96417" w:rsidRPr="00B30365" w:rsidRDefault="00D96417" w:rsidP="004D6BC7">
            <w:pPr>
              <w:spacing w:after="0" w:line="240" w:lineRule="auto"/>
              <w:rPr>
                <w:rFonts w:ascii="Times New Roman" w:hAnsi="Times New Roman" w:cs="Times New Roman"/>
                <w:b/>
                <w:bCs/>
                <w:i/>
                <w:iCs/>
                <w:sz w:val="20"/>
                <w:szCs w:val="20"/>
              </w:rPr>
            </w:pP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w:t>
            </w:r>
            <w:r w:rsidRPr="00FE5484">
              <w:rPr>
                <w:rFonts w:ascii="Times New Roman" w:hAnsi="Times New Roman" w:cs="Times New Roman"/>
                <w:b/>
                <w:bCs/>
                <w:i/>
                <w:iCs/>
                <w:sz w:val="20"/>
                <w:szCs w:val="20"/>
              </w:rPr>
              <w:t>Est.Ann Qty</w:t>
            </w:r>
            <w:r w:rsidRPr="00FE5484">
              <w:rPr>
                <w:rFonts w:ascii="Times New Roman" w:hAnsi="Times New Roman" w:cs="Times New Roman"/>
                <w:sz w:val="20"/>
                <w:szCs w:val="20"/>
              </w:rPr>
              <w:t xml:space="preserve">               </w:t>
            </w:r>
            <w:r w:rsidRPr="00FE5484">
              <w:rPr>
                <w:rFonts w:ascii="Times New Roman" w:hAnsi="Times New Roman" w:cs="Times New Roman"/>
                <w:b/>
                <w:bCs/>
                <w:i/>
                <w:iCs/>
                <w:sz w:val="20"/>
                <w:szCs w:val="20"/>
              </w:rPr>
              <w:t xml:space="preserve">Unit       </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b/>
                <w:bCs/>
                <w:i/>
                <w:iCs/>
                <w:sz w:val="20"/>
                <w:szCs w:val="20"/>
              </w:rPr>
              <w:t>Price/Unit         Total Price</w:t>
            </w:r>
          </w:p>
          <w:p w14:paraId="0F310D5E"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Base Year                                   </w:t>
            </w:r>
            <w:r>
              <w:rPr>
                <w:rFonts w:ascii="Times New Roman" w:hAnsi="Times New Roman" w:cs="Times New Roman"/>
                <w:sz w:val="20"/>
                <w:szCs w:val="20"/>
              </w:rPr>
              <w:t>1,870</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w:t>
            </w:r>
          </w:p>
          <w:p w14:paraId="67DA80F9"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One                        </w:t>
            </w:r>
            <w:r>
              <w:rPr>
                <w:rFonts w:ascii="Times New Roman" w:hAnsi="Times New Roman" w:cs="Times New Roman"/>
                <w:sz w:val="20"/>
                <w:szCs w:val="20"/>
              </w:rPr>
              <w:t>1,870</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4492C8A4"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Two                      </w:t>
            </w:r>
            <w:r>
              <w:rPr>
                <w:rFonts w:ascii="Times New Roman" w:hAnsi="Times New Roman" w:cs="Times New Roman"/>
                <w:sz w:val="20"/>
                <w:szCs w:val="20"/>
              </w:rPr>
              <w:t xml:space="preserve"> 1,870</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4E2822E7"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Three                     </w:t>
            </w:r>
            <w:r>
              <w:rPr>
                <w:rFonts w:ascii="Times New Roman" w:hAnsi="Times New Roman" w:cs="Times New Roman"/>
                <w:sz w:val="20"/>
                <w:szCs w:val="20"/>
              </w:rPr>
              <w:t xml:space="preserve">1,870 </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74CFE443" w14:textId="77777777" w:rsidR="00D96417" w:rsidRPr="009C3650"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Four                       </w:t>
            </w:r>
            <w:r>
              <w:rPr>
                <w:rFonts w:ascii="Times New Roman" w:hAnsi="Times New Roman" w:cs="Times New Roman"/>
                <w:sz w:val="20"/>
                <w:szCs w:val="20"/>
              </w:rPr>
              <w:t xml:space="preserve">1,870   </w:t>
            </w:r>
            <w:r w:rsidRPr="009C3650">
              <w:rPr>
                <w:rFonts w:ascii="Times New Roman" w:hAnsi="Times New Roman" w:cs="Times New Roman"/>
                <w:sz w:val="20"/>
                <w:szCs w:val="20"/>
              </w:rPr>
              <w:t xml:space="preserve">                 Bottle</w:t>
            </w:r>
            <w:r>
              <w:rPr>
                <w:rFonts w:ascii="Times New Roman" w:hAnsi="Times New Roman" w:cs="Times New Roman"/>
                <w:sz w:val="20"/>
                <w:szCs w:val="20"/>
              </w:rPr>
              <w:t>s</w:t>
            </w:r>
            <w:r w:rsidRPr="009C3650">
              <w:rPr>
                <w:rFonts w:ascii="Times New Roman" w:hAnsi="Times New Roman" w:cs="Times New Roman"/>
                <w:sz w:val="20"/>
                <w:szCs w:val="20"/>
              </w:rPr>
              <w:t xml:space="preserve">     </w:t>
            </w:r>
            <w:r>
              <w:rPr>
                <w:rFonts w:ascii="Times New Roman" w:hAnsi="Times New Roman" w:cs="Times New Roman"/>
                <w:sz w:val="20"/>
                <w:szCs w:val="20"/>
              </w:rPr>
              <w:t xml:space="preserve">         $_________      $__________</w:t>
            </w:r>
            <w:r w:rsidRPr="009C3650">
              <w:rPr>
                <w:rFonts w:ascii="Times New Roman" w:hAnsi="Times New Roman" w:cs="Times New Roman"/>
                <w:sz w:val="20"/>
                <w:szCs w:val="20"/>
              </w:rPr>
              <w:t xml:space="preserve">         </w:t>
            </w:r>
          </w:p>
          <w:p w14:paraId="6674D134" w14:textId="77777777" w:rsidR="00D96417" w:rsidRDefault="00D96417" w:rsidP="004D6BC7">
            <w:pPr>
              <w:spacing w:after="0" w:line="240" w:lineRule="auto"/>
              <w:rPr>
                <w:rFonts w:ascii="Times New Roman" w:hAnsi="Times New Roman" w:cs="Times New Roman"/>
                <w:sz w:val="20"/>
                <w:szCs w:val="20"/>
              </w:rPr>
            </w:pPr>
          </w:p>
          <w:p w14:paraId="2A8AA344" w14:textId="77777777" w:rsidR="00D96417" w:rsidRDefault="00D96417" w:rsidP="004D6BC7">
            <w:pPr>
              <w:spacing w:after="0" w:line="240" w:lineRule="auto"/>
              <w:rPr>
                <w:rFonts w:ascii="Times New Roman" w:hAnsi="Times New Roman" w:cs="Times New Roman"/>
                <w:sz w:val="20"/>
                <w:szCs w:val="20"/>
              </w:rPr>
            </w:pPr>
          </w:p>
          <w:p w14:paraId="23A62658" w14:textId="77777777" w:rsidR="00D96417" w:rsidRDefault="00D96417" w:rsidP="004D6BC7">
            <w:pPr>
              <w:spacing w:after="0" w:line="240" w:lineRule="auto"/>
              <w:rPr>
                <w:rFonts w:ascii="Times New Roman" w:hAnsi="Times New Roman" w:cs="Times New Roman"/>
                <w:sz w:val="20"/>
                <w:szCs w:val="20"/>
              </w:rPr>
            </w:pPr>
          </w:p>
          <w:p w14:paraId="3819D21D" w14:textId="77777777" w:rsidR="00D96417" w:rsidRDefault="00D96417" w:rsidP="004D6BC7">
            <w:pPr>
              <w:spacing w:after="0" w:line="240" w:lineRule="auto"/>
              <w:rPr>
                <w:rFonts w:ascii="Times New Roman" w:hAnsi="Times New Roman" w:cs="Times New Roman"/>
                <w:sz w:val="20"/>
                <w:szCs w:val="20"/>
              </w:rPr>
            </w:pPr>
          </w:p>
          <w:p w14:paraId="519E7BB3" w14:textId="77777777" w:rsidR="00D96417" w:rsidRDefault="00D96417" w:rsidP="004D6BC7">
            <w:pPr>
              <w:spacing w:after="0" w:line="240" w:lineRule="auto"/>
              <w:rPr>
                <w:rFonts w:ascii="Times New Roman" w:hAnsi="Times New Roman" w:cs="Times New Roman"/>
                <w:sz w:val="20"/>
                <w:szCs w:val="20"/>
              </w:rPr>
            </w:pPr>
          </w:p>
          <w:p w14:paraId="47FC61B6"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Line Item 4</w:t>
            </w:r>
          </w:p>
          <w:p w14:paraId="383D5B3C" w14:textId="77777777" w:rsidR="00D96417" w:rsidRDefault="00D96417" w:rsidP="004D6BC7">
            <w:pPr>
              <w:spacing w:after="0" w:line="240" w:lineRule="auto"/>
              <w:rPr>
                <w:rFonts w:ascii="Times New Roman" w:hAnsi="Times New Roman" w:cs="Times New Roman"/>
                <w:sz w:val="20"/>
                <w:szCs w:val="20"/>
              </w:rPr>
            </w:pPr>
          </w:p>
          <w:p w14:paraId="24E1D7A7" w14:textId="77777777" w:rsidR="00D96417" w:rsidRPr="006A4396" w:rsidRDefault="00D96417" w:rsidP="004D6BC7">
            <w:pPr>
              <w:rPr>
                <w:rFonts w:ascii="Arial" w:eastAsia="Times New Roman" w:hAnsi="Arial" w:cs="Arial"/>
                <w:sz w:val="20"/>
                <w:szCs w:val="20"/>
              </w:rPr>
            </w:pPr>
            <w:r>
              <w:rPr>
                <w:rFonts w:ascii="Arial" w:eastAsia="Times New Roman" w:hAnsi="Arial" w:cs="Arial"/>
                <w:sz w:val="20"/>
                <w:szCs w:val="20"/>
              </w:rPr>
              <w:t>BENAZEPRIL HCL 10MG TAB, 500’s</w:t>
            </w:r>
          </w:p>
          <w:p w14:paraId="071AE6C1"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NDC # __________________</w:t>
            </w:r>
          </w:p>
          <w:p w14:paraId="2E133FB9"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ANDA#_________________</w:t>
            </w:r>
          </w:p>
          <w:p w14:paraId="33806C3B" w14:textId="77777777" w:rsidR="00D96417" w:rsidRDefault="00D96417" w:rsidP="004D6BC7">
            <w:pPr>
              <w:spacing w:after="0" w:line="240" w:lineRule="auto"/>
              <w:rPr>
                <w:rFonts w:ascii="Times New Roman" w:hAnsi="Times New Roman" w:cs="Times New Roman"/>
                <w:sz w:val="20"/>
                <w:szCs w:val="20"/>
              </w:rPr>
            </w:pPr>
          </w:p>
          <w:p w14:paraId="60C4ECF9" w14:textId="77777777" w:rsidR="00D96417" w:rsidRPr="00B30365" w:rsidRDefault="00D96417" w:rsidP="004D6BC7">
            <w:pPr>
              <w:spacing w:after="0" w:line="240" w:lineRule="auto"/>
              <w:rPr>
                <w:rFonts w:ascii="Times New Roman" w:hAnsi="Times New Roman" w:cs="Times New Roman"/>
                <w:b/>
                <w:bCs/>
                <w:i/>
                <w:iCs/>
                <w:sz w:val="20"/>
                <w:szCs w:val="20"/>
              </w:rPr>
            </w:pP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w:t>
            </w:r>
            <w:r w:rsidRPr="00FE5484">
              <w:rPr>
                <w:rFonts w:ascii="Times New Roman" w:hAnsi="Times New Roman" w:cs="Times New Roman"/>
                <w:b/>
                <w:bCs/>
                <w:i/>
                <w:iCs/>
                <w:sz w:val="20"/>
                <w:szCs w:val="20"/>
              </w:rPr>
              <w:t>Est.Ann Qty</w:t>
            </w:r>
            <w:r w:rsidRPr="00FE5484">
              <w:rPr>
                <w:rFonts w:ascii="Times New Roman" w:hAnsi="Times New Roman" w:cs="Times New Roman"/>
                <w:sz w:val="20"/>
                <w:szCs w:val="20"/>
              </w:rPr>
              <w:t xml:space="preserve">               </w:t>
            </w:r>
            <w:r w:rsidRPr="00FE5484">
              <w:rPr>
                <w:rFonts w:ascii="Times New Roman" w:hAnsi="Times New Roman" w:cs="Times New Roman"/>
                <w:b/>
                <w:bCs/>
                <w:i/>
                <w:iCs/>
                <w:sz w:val="20"/>
                <w:szCs w:val="20"/>
              </w:rPr>
              <w:t xml:space="preserve">Unit       </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b/>
                <w:bCs/>
                <w:i/>
                <w:iCs/>
                <w:sz w:val="20"/>
                <w:szCs w:val="20"/>
              </w:rPr>
              <w:t>Price/Unit         Total Price</w:t>
            </w:r>
          </w:p>
          <w:p w14:paraId="7DC3E89E"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Base Year                                   </w:t>
            </w:r>
            <w:r>
              <w:rPr>
                <w:rFonts w:ascii="Times New Roman" w:hAnsi="Times New Roman" w:cs="Times New Roman"/>
                <w:sz w:val="20"/>
                <w:szCs w:val="20"/>
              </w:rPr>
              <w:t>5,855</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w:t>
            </w:r>
          </w:p>
          <w:p w14:paraId="5FBFDF45"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One                        </w:t>
            </w:r>
            <w:r>
              <w:rPr>
                <w:rFonts w:ascii="Times New Roman" w:hAnsi="Times New Roman" w:cs="Times New Roman"/>
                <w:sz w:val="20"/>
                <w:szCs w:val="20"/>
              </w:rPr>
              <w:t>5,855</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5EE54D3B"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Two                      </w:t>
            </w:r>
            <w:r>
              <w:rPr>
                <w:rFonts w:ascii="Times New Roman" w:hAnsi="Times New Roman" w:cs="Times New Roman"/>
                <w:sz w:val="20"/>
                <w:szCs w:val="20"/>
              </w:rPr>
              <w:t xml:space="preserve"> 5,855</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1DD0B13E"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Three                     </w:t>
            </w:r>
            <w:r>
              <w:rPr>
                <w:rFonts w:ascii="Times New Roman" w:hAnsi="Times New Roman" w:cs="Times New Roman"/>
                <w:sz w:val="20"/>
                <w:szCs w:val="20"/>
              </w:rPr>
              <w:t>5,855</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6A2C6512" w14:textId="77777777" w:rsidR="00D96417" w:rsidRPr="009C3650"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Four                       </w:t>
            </w:r>
            <w:r>
              <w:rPr>
                <w:rFonts w:ascii="Times New Roman" w:hAnsi="Times New Roman" w:cs="Times New Roman"/>
                <w:sz w:val="20"/>
                <w:szCs w:val="20"/>
              </w:rPr>
              <w:t xml:space="preserve">5,855   </w:t>
            </w:r>
            <w:r w:rsidRPr="009C3650">
              <w:rPr>
                <w:rFonts w:ascii="Times New Roman" w:hAnsi="Times New Roman" w:cs="Times New Roman"/>
                <w:sz w:val="20"/>
                <w:szCs w:val="20"/>
              </w:rPr>
              <w:t xml:space="preserve">                 Bottle</w:t>
            </w:r>
            <w:r>
              <w:rPr>
                <w:rFonts w:ascii="Times New Roman" w:hAnsi="Times New Roman" w:cs="Times New Roman"/>
                <w:sz w:val="20"/>
                <w:szCs w:val="20"/>
              </w:rPr>
              <w:t>s</w:t>
            </w:r>
            <w:r w:rsidRPr="009C3650">
              <w:rPr>
                <w:rFonts w:ascii="Times New Roman" w:hAnsi="Times New Roman" w:cs="Times New Roman"/>
                <w:sz w:val="20"/>
                <w:szCs w:val="20"/>
              </w:rPr>
              <w:t xml:space="preserve">     </w:t>
            </w:r>
            <w:r>
              <w:rPr>
                <w:rFonts w:ascii="Times New Roman" w:hAnsi="Times New Roman" w:cs="Times New Roman"/>
                <w:sz w:val="20"/>
                <w:szCs w:val="20"/>
              </w:rPr>
              <w:t xml:space="preserve">         $_________      $__________</w:t>
            </w:r>
            <w:r w:rsidRPr="009C3650">
              <w:rPr>
                <w:rFonts w:ascii="Times New Roman" w:hAnsi="Times New Roman" w:cs="Times New Roman"/>
                <w:sz w:val="20"/>
                <w:szCs w:val="20"/>
              </w:rPr>
              <w:t xml:space="preserve">         </w:t>
            </w:r>
          </w:p>
          <w:p w14:paraId="442E63AB" w14:textId="77777777" w:rsidR="00D96417" w:rsidRDefault="00D96417" w:rsidP="004D6BC7">
            <w:pPr>
              <w:spacing w:after="0" w:line="240" w:lineRule="auto"/>
              <w:rPr>
                <w:rFonts w:ascii="Times New Roman" w:hAnsi="Times New Roman" w:cs="Times New Roman"/>
                <w:sz w:val="20"/>
                <w:szCs w:val="20"/>
              </w:rPr>
            </w:pPr>
          </w:p>
          <w:p w14:paraId="42B261D3" w14:textId="77777777" w:rsidR="00D96417" w:rsidRDefault="00D96417" w:rsidP="004D6BC7">
            <w:pPr>
              <w:spacing w:after="0" w:line="240" w:lineRule="auto"/>
              <w:rPr>
                <w:rFonts w:ascii="Times New Roman" w:hAnsi="Times New Roman" w:cs="Times New Roman"/>
                <w:sz w:val="20"/>
                <w:szCs w:val="20"/>
              </w:rPr>
            </w:pPr>
          </w:p>
          <w:p w14:paraId="505FB92A"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Line Item 5</w:t>
            </w:r>
          </w:p>
          <w:p w14:paraId="034F4E1D" w14:textId="77777777" w:rsidR="00D96417" w:rsidRDefault="00D96417" w:rsidP="004D6BC7">
            <w:pPr>
              <w:spacing w:after="0" w:line="240" w:lineRule="auto"/>
              <w:rPr>
                <w:rFonts w:ascii="Times New Roman" w:hAnsi="Times New Roman" w:cs="Times New Roman"/>
                <w:sz w:val="20"/>
                <w:szCs w:val="20"/>
              </w:rPr>
            </w:pPr>
          </w:p>
          <w:p w14:paraId="14745773" w14:textId="77777777" w:rsidR="00D96417" w:rsidRPr="006A4396" w:rsidRDefault="00D96417" w:rsidP="004D6BC7">
            <w:pPr>
              <w:rPr>
                <w:rFonts w:ascii="Arial" w:eastAsia="Times New Roman" w:hAnsi="Arial" w:cs="Arial"/>
                <w:sz w:val="20"/>
                <w:szCs w:val="20"/>
              </w:rPr>
            </w:pPr>
            <w:r>
              <w:rPr>
                <w:rFonts w:ascii="Arial" w:eastAsia="Times New Roman" w:hAnsi="Arial" w:cs="Arial"/>
                <w:sz w:val="20"/>
                <w:szCs w:val="20"/>
              </w:rPr>
              <w:t>BENAZEPRIL HCL 20MG TAB, 100’s</w:t>
            </w:r>
          </w:p>
          <w:p w14:paraId="4E4B9100"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NDC # __________________</w:t>
            </w:r>
          </w:p>
          <w:p w14:paraId="44067CA6"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ANDA#_________________</w:t>
            </w:r>
          </w:p>
          <w:p w14:paraId="47E8C95E" w14:textId="77777777" w:rsidR="00D96417" w:rsidRDefault="00D96417" w:rsidP="004D6BC7">
            <w:pPr>
              <w:spacing w:after="0" w:line="240" w:lineRule="auto"/>
              <w:rPr>
                <w:rFonts w:ascii="Times New Roman" w:hAnsi="Times New Roman" w:cs="Times New Roman"/>
                <w:sz w:val="20"/>
                <w:szCs w:val="20"/>
              </w:rPr>
            </w:pPr>
          </w:p>
          <w:p w14:paraId="4881E58D" w14:textId="77777777" w:rsidR="00D96417" w:rsidRPr="00B30365" w:rsidRDefault="00D96417" w:rsidP="004D6BC7">
            <w:pPr>
              <w:spacing w:after="0" w:line="240" w:lineRule="auto"/>
              <w:rPr>
                <w:rFonts w:ascii="Times New Roman" w:hAnsi="Times New Roman" w:cs="Times New Roman"/>
                <w:b/>
                <w:bCs/>
                <w:i/>
                <w:iCs/>
                <w:sz w:val="20"/>
                <w:szCs w:val="20"/>
              </w:rPr>
            </w:pP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w:t>
            </w:r>
            <w:r w:rsidRPr="00FE5484">
              <w:rPr>
                <w:rFonts w:ascii="Times New Roman" w:hAnsi="Times New Roman" w:cs="Times New Roman"/>
                <w:b/>
                <w:bCs/>
                <w:i/>
                <w:iCs/>
                <w:sz w:val="20"/>
                <w:szCs w:val="20"/>
              </w:rPr>
              <w:t>Est.Ann Qty</w:t>
            </w:r>
            <w:r w:rsidRPr="00FE5484">
              <w:rPr>
                <w:rFonts w:ascii="Times New Roman" w:hAnsi="Times New Roman" w:cs="Times New Roman"/>
                <w:sz w:val="20"/>
                <w:szCs w:val="20"/>
              </w:rPr>
              <w:t xml:space="preserve">               </w:t>
            </w:r>
            <w:r w:rsidRPr="00FE5484">
              <w:rPr>
                <w:rFonts w:ascii="Times New Roman" w:hAnsi="Times New Roman" w:cs="Times New Roman"/>
                <w:b/>
                <w:bCs/>
                <w:i/>
                <w:iCs/>
                <w:sz w:val="20"/>
                <w:szCs w:val="20"/>
              </w:rPr>
              <w:t xml:space="preserve">Unit       </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b/>
                <w:bCs/>
                <w:i/>
                <w:iCs/>
                <w:sz w:val="20"/>
                <w:szCs w:val="20"/>
              </w:rPr>
              <w:t>Price/Unit         Total Price</w:t>
            </w:r>
          </w:p>
          <w:p w14:paraId="3A503A39"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Base Year                                   </w:t>
            </w:r>
            <w:r>
              <w:rPr>
                <w:rFonts w:ascii="Times New Roman" w:hAnsi="Times New Roman" w:cs="Times New Roman"/>
                <w:sz w:val="20"/>
                <w:szCs w:val="20"/>
              </w:rPr>
              <w:t>2,037</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w:t>
            </w:r>
          </w:p>
          <w:p w14:paraId="32D67B0B"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One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w:t>
            </w:r>
            <w:r>
              <w:rPr>
                <w:rFonts w:ascii="Times New Roman" w:hAnsi="Times New Roman" w:cs="Times New Roman"/>
                <w:sz w:val="20"/>
                <w:szCs w:val="20"/>
              </w:rPr>
              <w:t>2,037</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693B22C5"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Two                      </w:t>
            </w:r>
            <w:r>
              <w:rPr>
                <w:rFonts w:ascii="Times New Roman" w:hAnsi="Times New Roman" w:cs="Times New Roman"/>
                <w:sz w:val="20"/>
                <w:szCs w:val="20"/>
              </w:rPr>
              <w:t xml:space="preserve"> 2,037</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1CB1CE3D"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Three                     </w:t>
            </w:r>
            <w:r>
              <w:rPr>
                <w:rFonts w:ascii="Times New Roman" w:hAnsi="Times New Roman" w:cs="Times New Roman"/>
                <w:sz w:val="20"/>
                <w:szCs w:val="20"/>
              </w:rPr>
              <w:t>2,037</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6C41B880" w14:textId="77777777" w:rsidR="00D96417" w:rsidRPr="009C3650"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Four                       </w:t>
            </w:r>
            <w:r>
              <w:rPr>
                <w:rFonts w:ascii="Times New Roman" w:hAnsi="Times New Roman" w:cs="Times New Roman"/>
                <w:sz w:val="20"/>
                <w:szCs w:val="20"/>
              </w:rPr>
              <w:t xml:space="preserve">2,037   </w:t>
            </w:r>
            <w:r w:rsidRPr="009C3650">
              <w:rPr>
                <w:rFonts w:ascii="Times New Roman" w:hAnsi="Times New Roman" w:cs="Times New Roman"/>
                <w:sz w:val="20"/>
                <w:szCs w:val="20"/>
              </w:rPr>
              <w:t xml:space="preserve">                 Bottle</w:t>
            </w:r>
            <w:r>
              <w:rPr>
                <w:rFonts w:ascii="Times New Roman" w:hAnsi="Times New Roman" w:cs="Times New Roman"/>
                <w:sz w:val="20"/>
                <w:szCs w:val="20"/>
              </w:rPr>
              <w:t>s</w:t>
            </w:r>
            <w:r w:rsidRPr="009C3650">
              <w:rPr>
                <w:rFonts w:ascii="Times New Roman" w:hAnsi="Times New Roman" w:cs="Times New Roman"/>
                <w:sz w:val="20"/>
                <w:szCs w:val="20"/>
              </w:rPr>
              <w:t xml:space="preserve">     </w:t>
            </w:r>
            <w:r>
              <w:rPr>
                <w:rFonts w:ascii="Times New Roman" w:hAnsi="Times New Roman" w:cs="Times New Roman"/>
                <w:sz w:val="20"/>
                <w:szCs w:val="20"/>
              </w:rPr>
              <w:t xml:space="preserve">         $_________      $__________</w:t>
            </w:r>
            <w:r w:rsidRPr="009C3650">
              <w:rPr>
                <w:rFonts w:ascii="Times New Roman" w:hAnsi="Times New Roman" w:cs="Times New Roman"/>
                <w:sz w:val="20"/>
                <w:szCs w:val="20"/>
              </w:rPr>
              <w:t xml:space="preserve">         </w:t>
            </w:r>
          </w:p>
          <w:p w14:paraId="304FE523" w14:textId="77777777" w:rsidR="00D96417" w:rsidRDefault="00D96417" w:rsidP="004D6BC7">
            <w:pPr>
              <w:spacing w:after="0" w:line="240" w:lineRule="auto"/>
              <w:rPr>
                <w:rFonts w:ascii="Times New Roman" w:hAnsi="Times New Roman" w:cs="Times New Roman"/>
                <w:sz w:val="20"/>
                <w:szCs w:val="20"/>
              </w:rPr>
            </w:pPr>
          </w:p>
          <w:p w14:paraId="04163314" w14:textId="77777777" w:rsidR="00D96417" w:rsidRDefault="00D96417" w:rsidP="004D6BC7">
            <w:pPr>
              <w:spacing w:after="0" w:line="240" w:lineRule="auto"/>
              <w:rPr>
                <w:rFonts w:ascii="Times New Roman" w:hAnsi="Times New Roman" w:cs="Times New Roman"/>
                <w:sz w:val="20"/>
                <w:szCs w:val="20"/>
              </w:rPr>
            </w:pPr>
          </w:p>
          <w:p w14:paraId="62B2450E"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Line Item 6</w:t>
            </w:r>
          </w:p>
          <w:p w14:paraId="6C100C2A" w14:textId="77777777" w:rsidR="00D96417" w:rsidRDefault="00D96417" w:rsidP="004D6BC7">
            <w:pPr>
              <w:spacing w:after="0" w:line="240" w:lineRule="auto"/>
              <w:rPr>
                <w:rFonts w:ascii="Times New Roman" w:hAnsi="Times New Roman" w:cs="Times New Roman"/>
                <w:sz w:val="20"/>
                <w:szCs w:val="20"/>
              </w:rPr>
            </w:pPr>
          </w:p>
          <w:p w14:paraId="3EAF9E8B" w14:textId="77777777" w:rsidR="00D96417" w:rsidRPr="006A4396" w:rsidRDefault="00D96417" w:rsidP="004D6BC7">
            <w:pPr>
              <w:rPr>
                <w:rFonts w:ascii="Arial" w:eastAsia="Times New Roman" w:hAnsi="Arial" w:cs="Arial"/>
                <w:sz w:val="20"/>
                <w:szCs w:val="20"/>
              </w:rPr>
            </w:pPr>
            <w:r>
              <w:rPr>
                <w:rFonts w:ascii="Arial" w:eastAsia="Times New Roman" w:hAnsi="Arial" w:cs="Arial"/>
                <w:sz w:val="20"/>
                <w:szCs w:val="20"/>
              </w:rPr>
              <w:t>BENAZEPRIL HCL 20MG TAB, 500’s</w:t>
            </w:r>
          </w:p>
          <w:p w14:paraId="72621AED"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NDC # __________________</w:t>
            </w:r>
          </w:p>
          <w:p w14:paraId="38AFED89"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ANDA#_________________</w:t>
            </w:r>
          </w:p>
          <w:p w14:paraId="503868ED" w14:textId="77777777" w:rsidR="00D96417" w:rsidRDefault="00D96417" w:rsidP="004D6BC7">
            <w:pPr>
              <w:spacing w:after="0" w:line="240" w:lineRule="auto"/>
              <w:rPr>
                <w:rFonts w:ascii="Times New Roman" w:hAnsi="Times New Roman" w:cs="Times New Roman"/>
                <w:sz w:val="20"/>
                <w:szCs w:val="20"/>
              </w:rPr>
            </w:pPr>
          </w:p>
          <w:p w14:paraId="1F1E22DE" w14:textId="77777777" w:rsidR="00D96417" w:rsidRPr="00B30365" w:rsidRDefault="00D96417" w:rsidP="004D6BC7">
            <w:pPr>
              <w:spacing w:after="0" w:line="240" w:lineRule="auto"/>
              <w:rPr>
                <w:rFonts w:ascii="Times New Roman" w:hAnsi="Times New Roman" w:cs="Times New Roman"/>
                <w:b/>
                <w:bCs/>
                <w:i/>
                <w:iCs/>
                <w:sz w:val="20"/>
                <w:szCs w:val="20"/>
              </w:rPr>
            </w:pP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w:t>
            </w:r>
            <w:r w:rsidRPr="00FE5484">
              <w:rPr>
                <w:rFonts w:ascii="Times New Roman" w:hAnsi="Times New Roman" w:cs="Times New Roman"/>
                <w:b/>
                <w:bCs/>
                <w:i/>
                <w:iCs/>
                <w:sz w:val="20"/>
                <w:szCs w:val="20"/>
              </w:rPr>
              <w:t>Est.Ann Qty</w:t>
            </w:r>
            <w:r w:rsidRPr="00FE5484">
              <w:rPr>
                <w:rFonts w:ascii="Times New Roman" w:hAnsi="Times New Roman" w:cs="Times New Roman"/>
                <w:sz w:val="20"/>
                <w:szCs w:val="20"/>
              </w:rPr>
              <w:t xml:space="preserve">               </w:t>
            </w:r>
            <w:r w:rsidRPr="00FE5484">
              <w:rPr>
                <w:rFonts w:ascii="Times New Roman" w:hAnsi="Times New Roman" w:cs="Times New Roman"/>
                <w:b/>
                <w:bCs/>
                <w:i/>
                <w:iCs/>
                <w:sz w:val="20"/>
                <w:szCs w:val="20"/>
              </w:rPr>
              <w:t xml:space="preserve">Unit       </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b/>
                <w:bCs/>
                <w:i/>
                <w:iCs/>
                <w:sz w:val="20"/>
                <w:szCs w:val="20"/>
              </w:rPr>
              <w:t>Price/Unit         Total Price</w:t>
            </w:r>
          </w:p>
          <w:p w14:paraId="622C5F29"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Base Year                                 </w:t>
            </w:r>
            <w:r>
              <w:rPr>
                <w:rFonts w:ascii="Times New Roman" w:hAnsi="Times New Roman" w:cs="Times New Roman"/>
                <w:sz w:val="20"/>
                <w:szCs w:val="20"/>
              </w:rPr>
              <w:t>10,258</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$__________</w:t>
            </w:r>
          </w:p>
          <w:p w14:paraId="5B4B90CB"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One                      </w:t>
            </w:r>
            <w:r>
              <w:rPr>
                <w:rFonts w:ascii="Times New Roman" w:hAnsi="Times New Roman" w:cs="Times New Roman"/>
                <w:sz w:val="20"/>
                <w:szCs w:val="20"/>
              </w:rPr>
              <w:t>10,258</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7CFEA0F9"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Two                     </w:t>
            </w:r>
            <w:r>
              <w:rPr>
                <w:rFonts w:ascii="Times New Roman" w:hAnsi="Times New Roman" w:cs="Times New Roman"/>
                <w:sz w:val="20"/>
                <w:szCs w:val="20"/>
              </w:rPr>
              <w:t>10,258</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4F725982"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Three                   </w:t>
            </w:r>
            <w:r>
              <w:rPr>
                <w:rFonts w:ascii="Times New Roman" w:hAnsi="Times New Roman" w:cs="Times New Roman"/>
                <w:sz w:val="20"/>
                <w:szCs w:val="20"/>
              </w:rPr>
              <w:t>10,258</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70E09D2D" w14:textId="77777777" w:rsidR="00D96417" w:rsidRPr="009C3650"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Four                     </w:t>
            </w:r>
            <w:r>
              <w:rPr>
                <w:rFonts w:ascii="Times New Roman" w:hAnsi="Times New Roman" w:cs="Times New Roman"/>
                <w:sz w:val="20"/>
                <w:szCs w:val="20"/>
              </w:rPr>
              <w:t xml:space="preserve">10,258   </w:t>
            </w:r>
            <w:r w:rsidRPr="009C3650">
              <w:rPr>
                <w:rFonts w:ascii="Times New Roman" w:hAnsi="Times New Roman" w:cs="Times New Roman"/>
                <w:sz w:val="20"/>
                <w:szCs w:val="20"/>
              </w:rPr>
              <w:t xml:space="preserve">                 Bottle</w:t>
            </w:r>
            <w:r>
              <w:rPr>
                <w:rFonts w:ascii="Times New Roman" w:hAnsi="Times New Roman" w:cs="Times New Roman"/>
                <w:sz w:val="20"/>
                <w:szCs w:val="20"/>
              </w:rPr>
              <w:t>s</w:t>
            </w:r>
            <w:r w:rsidRPr="009C3650">
              <w:rPr>
                <w:rFonts w:ascii="Times New Roman" w:hAnsi="Times New Roman" w:cs="Times New Roman"/>
                <w:sz w:val="20"/>
                <w:szCs w:val="20"/>
              </w:rPr>
              <w:t xml:space="preserve">     </w:t>
            </w:r>
            <w:r>
              <w:rPr>
                <w:rFonts w:ascii="Times New Roman" w:hAnsi="Times New Roman" w:cs="Times New Roman"/>
                <w:sz w:val="20"/>
                <w:szCs w:val="20"/>
              </w:rPr>
              <w:t xml:space="preserve">         $_________      $__________</w:t>
            </w:r>
            <w:r w:rsidRPr="009C3650">
              <w:rPr>
                <w:rFonts w:ascii="Times New Roman" w:hAnsi="Times New Roman" w:cs="Times New Roman"/>
                <w:sz w:val="20"/>
                <w:szCs w:val="20"/>
              </w:rPr>
              <w:t xml:space="preserve">         </w:t>
            </w:r>
          </w:p>
          <w:p w14:paraId="73FAB617" w14:textId="77777777" w:rsidR="00D96417" w:rsidRDefault="00D96417" w:rsidP="004D6BC7">
            <w:pPr>
              <w:spacing w:after="0" w:line="240" w:lineRule="auto"/>
              <w:rPr>
                <w:rFonts w:ascii="Times New Roman" w:hAnsi="Times New Roman" w:cs="Times New Roman"/>
                <w:sz w:val="20"/>
                <w:szCs w:val="20"/>
              </w:rPr>
            </w:pPr>
          </w:p>
          <w:p w14:paraId="74287C2D" w14:textId="77777777" w:rsidR="00D96417" w:rsidRDefault="00D96417" w:rsidP="004D6BC7">
            <w:pPr>
              <w:spacing w:after="0" w:line="240" w:lineRule="auto"/>
              <w:rPr>
                <w:rFonts w:ascii="Times New Roman" w:hAnsi="Times New Roman" w:cs="Times New Roman"/>
                <w:sz w:val="20"/>
                <w:szCs w:val="20"/>
              </w:rPr>
            </w:pPr>
          </w:p>
          <w:p w14:paraId="5030B2DF"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Line Item 7</w:t>
            </w:r>
          </w:p>
          <w:p w14:paraId="774AFDD5" w14:textId="77777777" w:rsidR="00D96417" w:rsidRDefault="00D96417" w:rsidP="004D6BC7">
            <w:pPr>
              <w:spacing w:after="0" w:line="240" w:lineRule="auto"/>
              <w:rPr>
                <w:rFonts w:ascii="Times New Roman" w:hAnsi="Times New Roman" w:cs="Times New Roman"/>
                <w:sz w:val="20"/>
                <w:szCs w:val="20"/>
              </w:rPr>
            </w:pPr>
          </w:p>
          <w:p w14:paraId="12F8D901" w14:textId="77777777" w:rsidR="00D96417" w:rsidRPr="006A4396" w:rsidRDefault="00D96417" w:rsidP="004D6BC7">
            <w:pPr>
              <w:rPr>
                <w:rFonts w:ascii="Arial" w:eastAsia="Times New Roman" w:hAnsi="Arial" w:cs="Arial"/>
                <w:sz w:val="20"/>
                <w:szCs w:val="20"/>
              </w:rPr>
            </w:pPr>
            <w:r>
              <w:rPr>
                <w:rFonts w:ascii="Arial" w:eastAsia="Times New Roman" w:hAnsi="Arial" w:cs="Arial"/>
                <w:sz w:val="20"/>
                <w:szCs w:val="20"/>
              </w:rPr>
              <w:t>BENAZEPRIL HCL 40MG TAB, 100’s</w:t>
            </w:r>
          </w:p>
          <w:p w14:paraId="6FA9C251"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NDC # __________________</w:t>
            </w:r>
          </w:p>
          <w:p w14:paraId="5E909E27"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ANDA#_________________</w:t>
            </w:r>
          </w:p>
          <w:p w14:paraId="6D101A67" w14:textId="77777777" w:rsidR="00D96417" w:rsidRDefault="00D96417" w:rsidP="004D6BC7">
            <w:pPr>
              <w:spacing w:after="0" w:line="240" w:lineRule="auto"/>
              <w:rPr>
                <w:rFonts w:ascii="Times New Roman" w:hAnsi="Times New Roman" w:cs="Times New Roman"/>
                <w:sz w:val="20"/>
                <w:szCs w:val="20"/>
              </w:rPr>
            </w:pPr>
          </w:p>
          <w:p w14:paraId="1DD1D243" w14:textId="77777777" w:rsidR="00D96417" w:rsidRPr="00B30365" w:rsidRDefault="00D96417" w:rsidP="004D6BC7">
            <w:pPr>
              <w:spacing w:after="0" w:line="240" w:lineRule="auto"/>
              <w:rPr>
                <w:rFonts w:ascii="Times New Roman" w:hAnsi="Times New Roman" w:cs="Times New Roman"/>
                <w:b/>
                <w:bCs/>
                <w:i/>
                <w:iCs/>
                <w:sz w:val="20"/>
                <w:szCs w:val="20"/>
              </w:rPr>
            </w:pP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w:t>
            </w:r>
            <w:r w:rsidRPr="00FE5484">
              <w:rPr>
                <w:rFonts w:ascii="Times New Roman" w:hAnsi="Times New Roman" w:cs="Times New Roman"/>
                <w:b/>
                <w:bCs/>
                <w:i/>
                <w:iCs/>
                <w:sz w:val="20"/>
                <w:szCs w:val="20"/>
              </w:rPr>
              <w:t>Est.Ann Qty</w:t>
            </w:r>
            <w:r w:rsidRPr="00FE5484">
              <w:rPr>
                <w:rFonts w:ascii="Times New Roman" w:hAnsi="Times New Roman" w:cs="Times New Roman"/>
                <w:sz w:val="20"/>
                <w:szCs w:val="20"/>
              </w:rPr>
              <w:t xml:space="preserve">               </w:t>
            </w:r>
            <w:r w:rsidRPr="00FE5484">
              <w:rPr>
                <w:rFonts w:ascii="Times New Roman" w:hAnsi="Times New Roman" w:cs="Times New Roman"/>
                <w:b/>
                <w:bCs/>
                <w:i/>
                <w:iCs/>
                <w:sz w:val="20"/>
                <w:szCs w:val="20"/>
              </w:rPr>
              <w:t xml:space="preserve">Unit       </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b/>
                <w:bCs/>
                <w:i/>
                <w:iCs/>
                <w:sz w:val="20"/>
                <w:szCs w:val="20"/>
              </w:rPr>
              <w:t>Price/Unit         Total Price</w:t>
            </w:r>
          </w:p>
          <w:p w14:paraId="157C1D19"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Base Year                                   </w:t>
            </w:r>
            <w:r>
              <w:rPr>
                <w:rFonts w:ascii="Times New Roman" w:hAnsi="Times New Roman" w:cs="Times New Roman"/>
                <w:sz w:val="20"/>
                <w:szCs w:val="20"/>
              </w:rPr>
              <w:t>1,765</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w:t>
            </w:r>
          </w:p>
          <w:p w14:paraId="557509DE"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One                        </w:t>
            </w:r>
            <w:r>
              <w:rPr>
                <w:rFonts w:ascii="Times New Roman" w:hAnsi="Times New Roman" w:cs="Times New Roman"/>
                <w:sz w:val="20"/>
                <w:szCs w:val="20"/>
              </w:rPr>
              <w:t>1,765</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060875EC"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Two                       </w:t>
            </w:r>
            <w:r>
              <w:rPr>
                <w:rFonts w:ascii="Times New Roman" w:hAnsi="Times New Roman" w:cs="Times New Roman"/>
                <w:sz w:val="20"/>
                <w:szCs w:val="20"/>
              </w:rPr>
              <w:t>1,765</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0DA0A445"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Three                     </w:t>
            </w:r>
            <w:r>
              <w:rPr>
                <w:rFonts w:ascii="Times New Roman" w:hAnsi="Times New Roman" w:cs="Times New Roman"/>
                <w:sz w:val="20"/>
                <w:szCs w:val="20"/>
              </w:rPr>
              <w:t>1,765</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66CAB41F" w14:textId="77777777" w:rsidR="00D96417" w:rsidRPr="009C3650"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Four                       </w:t>
            </w:r>
            <w:r>
              <w:rPr>
                <w:rFonts w:ascii="Times New Roman" w:hAnsi="Times New Roman" w:cs="Times New Roman"/>
                <w:sz w:val="20"/>
                <w:szCs w:val="20"/>
              </w:rPr>
              <w:t xml:space="preserve">1,765  </w:t>
            </w:r>
            <w:r w:rsidRPr="009C3650">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C3650">
              <w:rPr>
                <w:rFonts w:ascii="Times New Roman" w:hAnsi="Times New Roman" w:cs="Times New Roman"/>
                <w:sz w:val="20"/>
                <w:szCs w:val="20"/>
              </w:rPr>
              <w:t xml:space="preserve">          Bottle</w:t>
            </w:r>
            <w:r>
              <w:rPr>
                <w:rFonts w:ascii="Times New Roman" w:hAnsi="Times New Roman" w:cs="Times New Roman"/>
                <w:sz w:val="20"/>
                <w:szCs w:val="20"/>
              </w:rPr>
              <w:t>s</w:t>
            </w:r>
            <w:r w:rsidRPr="009C3650">
              <w:rPr>
                <w:rFonts w:ascii="Times New Roman" w:hAnsi="Times New Roman" w:cs="Times New Roman"/>
                <w:sz w:val="20"/>
                <w:szCs w:val="20"/>
              </w:rPr>
              <w:t xml:space="preserve">     </w:t>
            </w:r>
            <w:r>
              <w:rPr>
                <w:rFonts w:ascii="Times New Roman" w:hAnsi="Times New Roman" w:cs="Times New Roman"/>
                <w:sz w:val="20"/>
                <w:szCs w:val="20"/>
              </w:rPr>
              <w:t xml:space="preserve">         $_________      $__________</w:t>
            </w:r>
            <w:r w:rsidRPr="009C3650">
              <w:rPr>
                <w:rFonts w:ascii="Times New Roman" w:hAnsi="Times New Roman" w:cs="Times New Roman"/>
                <w:sz w:val="20"/>
                <w:szCs w:val="20"/>
              </w:rPr>
              <w:t xml:space="preserve">         </w:t>
            </w:r>
          </w:p>
          <w:p w14:paraId="096CE6ED" w14:textId="77777777" w:rsidR="00D96417" w:rsidRDefault="00D96417" w:rsidP="004D6BC7">
            <w:pPr>
              <w:spacing w:after="0" w:line="240" w:lineRule="auto"/>
              <w:rPr>
                <w:rFonts w:ascii="Times New Roman" w:hAnsi="Times New Roman" w:cs="Times New Roman"/>
                <w:sz w:val="20"/>
                <w:szCs w:val="20"/>
              </w:rPr>
            </w:pPr>
          </w:p>
          <w:p w14:paraId="31E3C786"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Line Item 8</w:t>
            </w:r>
          </w:p>
          <w:p w14:paraId="0A6A26B7" w14:textId="77777777" w:rsidR="00D96417" w:rsidRDefault="00D96417" w:rsidP="004D6BC7">
            <w:pPr>
              <w:spacing w:after="0" w:line="240" w:lineRule="auto"/>
              <w:rPr>
                <w:rFonts w:ascii="Times New Roman" w:hAnsi="Times New Roman" w:cs="Times New Roman"/>
                <w:sz w:val="20"/>
                <w:szCs w:val="20"/>
              </w:rPr>
            </w:pPr>
          </w:p>
          <w:p w14:paraId="255BF573" w14:textId="77777777" w:rsidR="00D96417" w:rsidRPr="006A4396" w:rsidRDefault="00D96417" w:rsidP="004D6BC7">
            <w:pPr>
              <w:rPr>
                <w:rFonts w:ascii="Arial" w:eastAsia="Times New Roman" w:hAnsi="Arial" w:cs="Arial"/>
                <w:sz w:val="20"/>
                <w:szCs w:val="20"/>
              </w:rPr>
            </w:pPr>
            <w:r>
              <w:rPr>
                <w:rFonts w:ascii="Arial" w:eastAsia="Times New Roman" w:hAnsi="Arial" w:cs="Arial"/>
                <w:sz w:val="20"/>
                <w:szCs w:val="20"/>
              </w:rPr>
              <w:t>BENAZEPRIL HCL 40MG TAB, 500’s</w:t>
            </w:r>
          </w:p>
          <w:p w14:paraId="53E414BE"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NDC # __________________</w:t>
            </w:r>
          </w:p>
          <w:p w14:paraId="6FFCA04D" w14:textId="77777777" w:rsidR="00D96417"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ANDA#_________________</w:t>
            </w:r>
          </w:p>
          <w:p w14:paraId="499E9DA9" w14:textId="77777777" w:rsidR="00D96417" w:rsidRDefault="00D96417" w:rsidP="004D6BC7">
            <w:pPr>
              <w:spacing w:after="0" w:line="240" w:lineRule="auto"/>
              <w:rPr>
                <w:rFonts w:ascii="Times New Roman" w:hAnsi="Times New Roman" w:cs="Times New Roman"/>
                <w:sz w:val="20"/>
                <w:szCs w:val="20"/>
              </w:rPr>
            </w:pPr>
          </w:p>
          <w:p w14:paraId="6513479D" w14:textId="77777777" w:rsidR="00D96417" w:rsidRPr="00B30365" w:rsidRDefault="00D96417" w:rsidP="004D6BC7">
            <w:pPr>
              <w:spacing w:after="0" w:line="240" w:lineRule="auto"/>
              <w:rPr>
                <w:rFonts w:ascii="Times New Roman" w:hAnsi="Times New Roman" w:cs="Times New Roman"/>
                <w:b/>
                <w:bCs/>
                <w:i/>
                <w:iCs/>
                <w:sz w:val="20"/>
                <w:szCs w:val="20"/>
              </w:rPr>
            </w:pPr>
            <w:r>
              <w:rPr>
                <w:rFonts w:ascii="Times New Roman" w:hAnsi="Times New Roman" w:cs="Times New Roman"/>
                <w:sz w:val="20"/>
                <w:szCs w:val="20"/>
              </w:rPr>
              <w:t xml:space="preserve">                                 </w:t>
            </w:r>
            <w:r w:rsidRPr="00A34456">
              <w:rPr>
                <w:rFonts w:ascii="Times New Roman" w:hAnsi="Times New Roman" w:cs="Times New Roman"/>
                <w:sz w:val="20"/>
                <w:szCs w:val="20"/>
              </w:rPr>
              <w:t xml:space="preserve">                                     </w:t>
            </w:r>
            <w:r w:rsidRPr="00FE5484">
              <w:rPr>
                <w:rFonts w:ascii="Times New Roman" w:hAnsi="Times New Roman" w:cs="Times New Roman"/>
                <w:b/>
                <w:bCs/>
                <w:i/>
                <w:iCs/>
                <w:sz w:val="20"/>
                <w:szCs w:val="20"/>
              </w:rPr>
              <w:t>Est.Ann Qty</w:t>
            </w:r>
            <w:r w:rsidRPr="00FE5484">
              <w:rPr>
                <w:rFonts w:ascii="Times New Roman" w:hAnsi="Times New Roman" w:cs="Times New Roman"/>
                <w:sz w:val="20"/>
                <w:szCs w:val="20"/>
              </w:rPr>
              <w:t xml:space="preserve">               </w:t>
            </w:r>
            <w:r w:rsidRPr="00FE5484">
              <w:rPr>
                <w:rFonts w:ascii="Times New Roman" w:hAnsi="Times New Roman" w:cs="Times New Roman"/>
                <w:b/>
                <w:bCs/>
                <w:i/>
                <w:iCs/>
                <w:sz w:val="20"/>
                <w:szCs w:val="20"/>
              </w:rPr>
              <w:t xml:space="preserve">Unit       </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b/>
                <w:bCs/>
                <w:i/>
                <w:iCs/>
                <w:sz w:val="20"/>
                <w:szCs w:val="20"/>
              </w:rPr>
              <w:t>Price/Unit         Total Price</w:t>
            </w:r>
          </w:p>
          <w:p w14:paraId="2FAF4F77"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Base Year                                   </w:t>
            </w:r>
            <w:r>
              <w:rPr>
                <w:rFonts w:ascii="Times New Roman" w:hAnsi="Times New Roman" w:cs="Times New Roman"/>
                <w:sz w:val="20"/>
                <w:szCs w:val="20"/>
              </w:rPr>
              <w:t>9,476</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w:t>
            </w:r>
          </w:p>
          <w:p w14:paraId="7388649D"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One                        </w:t>
            </w:r>
            <w:r>
              <w:rPr>
                <w:rFonts w:ascii="Times New Roman" w:hAnsi="Times New Roman" w:cs="Times New Roman"/>
                <w:sz w:val="20"/>
                <w:szCs w:val="20"/>
              </w:rPr>
              <w:t>9,476</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5288D9D0"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Two                      </w:t>
            </w:r>
            <w:r>
              <w:rPr>
                <w:rFonts w:ascii="Times New Roman" w:hAnsi="Times New Roman" w:cs="Times New Roman"/>
                <w:sz w:val="20"/>
                <w:szCs w:val="20"/>
              </w:rPr>
              <w:t xml:space="preserve"> 9,476</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6718E74A" w14:textId="77777777" w:rsidR="00D96417" w:rsidRPr="00FE5484"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Three                     </w:t>
            </w:r>
            <w:r>
              <w:rPr>
                <w:rFonts w:ascii="Times New Roman" w:hAnsi="Times New Roman" w:cs="Times New Roman"/>
                <w:sz w:val="20"/>
                <w:szCs w:val="20"/>
              </w:rPr>
              <w:t>9,476</w:t>
            </w:r>
            <w:r w:rsidRPr="00FE548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5484">
              <w:rPr>
                <w:rFonts w:ascii="Times New Roman" w:hAnsi="Times New Roman" w:cs="Times New Roman"/>
                <w:sz w:val="20"/>
                <w:szCs w:val="20"/>
              </w:rPr>
              <w:t xml:space="preserve">               Bottle</w:t>
            </w:r>
            <w:r>
              <w:rPr>
                <w:rFonts w:ascii="Times New Roman" w:hAnsi="Times New Roman" w:cs="Times New Roman"/>
                <w:sz w:val="20"/>
                <w:szCs w:val="20"/>
              </w:rPr>
              <w:t>s</w:t>
            </w:r>
            <w:r w:rsidRPr="00FE5484">
              <w:rPr>
                <w:rFonts w:ascii="Times New Roman" w:hAnsi="Times New Roman" w:cs="Times New Roman"/>
                <w:sz w:val="20"/>
                <w:szCs w:val="20"/>
              </w:rPr>
              <w:t xml:space="preserve">              $_________      $__________           </w:t>
            </w:r>
          </w:p>
          <w:p w14:paraId="416DDCD9" w14:textId="77777777" w:rsidR="00D96417" w:rsidRPr="009C3650" w:rsidRDefault="00D96417" w:rsidP="004D6BC7">
            <w:pPr>
              <w:spacing w:after="0" w:line="240" w:lineRule="auto"/>
              <w:rPr>
                <w:rFonts w:ascii="Times New Roman" w:hAnsi="Times New Roman" w:cs="Times New Roman"/>
                <w:sz w:val="20"/>
                <w:szCs w:val="20"/>
              </w:rPr>
            </w:pPr>
            <w:r w:rsidRPr="00FE5484">
              <w:rPr>
                <w:rFonts w:ascii="Times New Roman" w:hAnsi="Times New Roman" w:cs="Times New Roman"/>
                <w:sz w:val="20"/>
                <w:szCs w:val="20"/>
              </w:rPr>
              <w:t xml:space="preserve">                        Option Year Four                       </w:t>
            </w:r>
            <w:r>
              <w:rPr>
                <w:rFonts w:ascii="Times New Roman" w:hAnsi="Times New Roman" w:cs="Times New Roman"/>
                <w:sz w:val="20"/>
                <w:szCs w:val="20"/>
              </w:rPr>
              <w:t xml:space="preserve">9,476   </w:t>
            </w:r>
            <w:r w:rsidRPr="009C3650">
              <w:rPr>
                <w:rFonts w:ascii="Times New Roman" w:hAnsi="Times New Roman" w:cs="Times New Roman"/>
                <w:sz w:val="20"/>
                <w:szCs w:val="20"/>
              </w:rPr>
              <w:t xml:space="preserve">                 Bottle</w:t>
            </w:r>
            <w:r>
              <w:rPr>
                <w:rFonts w:ascii="Times New Roman" w:hAnsi="Times New Roman" w:cs="Times New Roman"/>
                <w:sz w:val="20"/>
                <w:szCs w:val="20"/>
              </w:rPr>
              <w:t>s</w:t>
            </w:r>
            <w:r w:rsidRPr="009C3650">
              <w:rPr>
                <w:rFonts w:ascii="Times New Roman" w:hAnsi="Times New Roman" w:cs="Times New Roman"/>
                <w:sz w:val="20"/>
                <w:szCs w:val="20"/>
              </w:rPr>
              <w:t xml:space="preserve">     </w:t>
            </w:r>
            <w:r>
              <w:rPr>
                <w:rFonts w:ascii="Times New Roman" w:hAnsi="Times New Roman" w:cs="Times New Roman"/>
                <w:sz w:val="20"/>
                <w:szCs w:val="20"/>
              </w:rPr>
              <w:t xml:space="preserve">         $_________      $__________</w:t>
            </w:r>
            <w:r w:rsidRPr="009C3650">
              <w:rPr>
                <w:rFonts w:ascii="Times New Roman" w:hAnsi="Times New Roman" w:cs="Times New Roman"/>
                <w:sz w:val="20"/>
                <w:szCs w:val="20"/>
              </w:rPr>
              <w:t xml:space="preserve">         </w:t>
            </w:r>
          </w:p>
          <w:p w14:paraId="2EBE37F1" w14:textId="77777777" w:rsidR="00D96417" w:rsidRDefault="00D96417" w:rsidP="004D6BC7">
            <w:pPr>
              <w:spacing w:after="0" w:line="240" w:lineRule="auto"/>
              <w:rPr>
                <w:rFonts w:ascii="Times New Roman" w:hAnsi="Times New Roman" w:cs="Times New Roman"/>
                <w:sz w:val="20"/>
                <w:szCs w:val="20"/>
              </w:rPr>
            </w:pPr>
          </w:p>
          <w:p w14:paraId="5274DA7D" w14:textId="77777777" w:rsidR="00D96417" w:rsidRDefault="00D96417" w:rsidP="004D6BC7">
            <w:pPr>
              <w:spacing w:after="0" w:line="240" w:lineRule="auto"/>
              <w:rPr>
                <w:rFonts w:ascii="Times New Roman" w:hAnsi="Times New Roman" w:cs="Times New Roman"/>
                <w:sz w:val="20"/>
                <w:szCs w:val="20"/>
              </w:rPr>
            </w:pPr>
          </w:p>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9"/>
            </w:tblGrid>
            <w:tr w:rsidR="00D96417" w14:paraId="4D78BE44" w14:textId="77777777" w:rsidTr="004D6BC7">
              <w:trPr>
                <w:trHeight w:val="2496"/>
              </w:trPr>
              <w:tc>
                <w:tcPr>
                  <w:tcW w:w="9589" w:type="dxa"/>
                </w:tcPr>
                <w:p w14:paraId="67EEC141" w14:textId="77777777" w:rsidR="00D96417" w:rsidRPr="003E27F6" w:rsidRDefault="00D96417" w:rsidP="004D6BC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tc>
            </w:tr>
            <w:tr w:rsidR="00D96417" w14:paraId="1B680FA2" w14:textId="77777777" w:rsidTr="004D6BC7">
              <w:trPr>
                <w:trHeight w:val="2496"/>
              </w:trPr>
              <w:tc>
                <w:tcPr>
                  <w:tcW w:w="9589" w:type="dxa"/>
                </w:tcPr>
                <w:p w14:paraId="2C2826DF" w14:textId="77777777" w:rsidR="00D96417" w:rsidRPr="003E27F6" w:rsidRDefault="00D96417" w:rsidP="004D6BC7">
                  <w:pPr>
                    <w:pStyle w:val="ListParagraph"/>
                    <w:spacing w:after="0" w:line="240" w:lineRule="auto"/>
                    <w:rPr>
                      <w:rFonts w:ascii="Times New Roman" w:hAnsi="Times New Roman" w:cs="Times New Roman"/>
                      <w:sz w:val="20"/>
                      <w:szCs w:val="20"/>
                    </w:rPr>
                  </w:pPr>
                </w:p>
              </w:tc>
            </w:tr>
          </w:tbl>
          <w:p w14:paraId="022C6C6F" w14:textId="77777777" w:rsidR="00D96417" w:rsidRPr="003E27F6" w:rsidRDefault="00D96417" w:rsidP="004D6BC7">
            <w:pPr>
              <w:spacing w:after="0" w:line="240" w:lineRule="auto"/>
              <w:rPr>
                <w:rFonts w:ascii="Times New Roman" w:hAnsi="Times New Roman" w:cs="Times New Roman"/>
                <w:sz w:val="20"/>
                <w:szCs w:val="20"/>
              </w:rPr>
            </w:pPr>
          </w:p>
          <w:p w14:paraId="7D4882BC" w14:textId="77777777" w:rsidR="00D96417" w:rsidRPr="003E27F6" w:rsidRDefault="00D96417" w:rsidP="004D6BC7">
            <w:pPr>
              <w:spacing w:after="0" w:line="240" w:lineRule="auto"/>
              <w:rPr>
                <w:rFonts w:ascii="Times New Roman" w:hAnsi="Times New Roman" w:cs="Times New Roman"/>
                <w:sz w:val="20"/>
                <w:szCs w:val="20"/>
              </w:rPr>
            </w:pPr>
          </w:p>
          <w:p w14:paraId="61CC7124" w14:textId="77777777" w:rsidR="00D96417" w:rsidRPr="003E27F6" w:rsidRDefault="00D96417" w:rsidP="004D6BC7">
            <w:pPr>
              <w:spacing w:after="0" w:line="240" w:lineRule="auto"/>
              <w:rPr>
                <w:rFonts w:ascii="Times New Roman" w:hAnsi="Times New Roman" w:cs="Times New Roman"/>
                <w:sz w:val="20"/>
                <w:szCs w:val="20"/>
              </w:rPr>
            </w:pPr>
          </w:p>
          <w:p w14:paraId="7B1D52CF" w14:textId="77777777" w:rsidR="00D96417" w:rsidRPr="003E27F6" w:rsidRDefault="00D96417" w:rsidP="004D6BC7">
            <w:pPr>
              <w:spacing w:after="0" w:line="240" w:lineRule="auto"/>
              <w:rPr>
                <w:rFonts w:ascii="Times New Roman" w:hAnsi="Times New Roman" w:cs="Times New Roman"/>
                <w:sz w:val="20"/>
                <w:szCs w:val="20"/>
              </w:rPr>
            </w:pPr>
          </w:p>
        </w:tc>
      </w:tr>
      <w:tr w:rsidR="00D96417" w14:paraId="6732E195" w14:textId="77777777" w:rsidTr="004D6BC7">
        <w:tc>
          <w:tcPr>
            <w:tcW w:w="9576" w:type="dxa"/>
            <w:gridSpan w:val="6"/>
            <w:tcBorders>
              <w:top w:val="nil"/>
              <w:left w:val="single" w:sz="4" w:space="0" w:color="auto"/>
              <w:bottom w:val="nil"/>
              <w:right w:val="single" w:sz="4" w:space="0" w:color="auto"/>
            </w:tcBorders>
          </w:tcPr>
          <w:p w14:paraId="7D84B579" w14:textId="77777777" w:rsidR="00D96417" w:rsidRPr="003E27F6" w:rsidRDefault="00D96417" w:rsidP="004D6BC7">
            <w:pPr>
              <w:spacing w:after="0" w:line="240" w:lineRule="auto"/>
              <w:rPr>
                <w:rFonts w:ascii="Times New Roman" w:hAnsi="Times New Roman" w:cs="Times New Roman"/>
                <w:sz w:val="20"/>
                <w:szCs w:val="20"/>
              </w:rPr>
            </w:pPr>
          </w:p>
        </w:tc>
      </w:tr>
      <w:tr w:rsidR="00D96417" w14:paraId="2B543D1B" w14:textId="77777777" w:rsidTr="004D6BC7">
        <w:tc>
          <w:tcPr>
            <w:tcW w:w="9576" w:type="dxa"/>
            <w:gridSpan w:val="6"/>
            <w:tcBorders>
              <w:top w:val="nil"/>
            </w:tcBorders>
          </w:tcPr>
          <w:p w14:paraId="2605106F" w14:textId="77777777" w:rsidR="00D96417" w:rsidRPr="003E27F6" w:rsidRDefault="00D96417" w:rsidP="004D6BC7">
            <w:pPr>
              <w:spacing w:after="0" w:line="240" w:lineRule="auto"/>
              <w:rPr>
                <w:rFonts w:ascii="Times New Roman" w:hAnsi="Times New Roman" w:cs="Times New Roman"/>
                <w:sz w:val="20"/>
                <w:szCs w:val="20"/>
              </w:rPr>
            </w:pPr>
          </w:p>
        </w:tc>
      </w:tr>
    </w:tbl>
    <w:p w14:paraId="59B8F2EC" w14:textId="77777777" w:rsidR="00D96417" w:rsidRDefault="00D96417" w:rsidP="00D96417">
      <w:pPr>
        <w:sectPr w:rsidR="00D96417">
          <w:footerReference w:type="default" r:id="rId7"/>
          <w:type w:val="continuous"/>
          <w:pgSz w:w="12240" w:h="15840"/>
          <w:pgMar w:top="1080" w:right="1440" w:bottom="1080" w:left="1440" w:header="360" w:footer="360" w:gutter="0"/>
          <w:cols w:space="720"/>
          <w:docGrid w:linePitch="360"/>
        </w:sectPr>
      </w:pPr>
    </w:p>
    <w:sdt>
      <w:sdtPr>
        <w:rPr>
          <w:rFonts w:eastAsiaTheme="minorHAnsi"/>
          <w:b w:val="0"/>
          <w:bCs w:val="0"/>
          <w:sz w:val="20"/>
          <w:szCs w:val="22"/>
        </w:rPr>
        <w:id w:val="-1900917728"/>
        <w:docPartObj>
          <w:docPartGallery w:val="Table of Contents"/>
          <w:docPartUnique/>
        </w:docPartObj>
      </w:sdtPr>
      <w:sdtContent>
        <w:p w14:paraId="274C37D4" w14:textId="77777777" w:rsidR="00D96417" w:rsidRDefault="00D96417" w:rsidP="00D96417">
          <w:pPr>
            <w:pStyle w:val="TOCHeading"/>
            <w:pageBreakBefore/>
          </w:pPr>
          <w:r>
            <w:t>Table of Contents</w:t>
          </w:r>
        </w:p>
        <w:p w14:paraId="32068FAA" w14:textId="77777777" w:rsidR="00D96417" w:rsidRDefault="00D96417" w:rsidP="00D96417">
          <w:pPr>
            <w:pStyle w:val="TOC1"/>
            <w:tabs>
              <w:tab w:val="right" w:leader="dot" w:pos="9350"/>
            </w:tabs>
            <w:rPr>
              <w:b w:val="0"/>
              <w:bCs w:val="0"/>
              <w:noProof/>
            </w:rPr>
          </w:pPr>
          <w:r>
            <w:fldChar w:fldCharType="begin"/>
          </w:r>
          <w:r>
            <w:instrText xml:space="preserve"> TOC \o &amp;quot;1-4&amp;quot; \f \h \z \u \x </w:instrText>
          </w:r>
          <w:r>
            <w:fldChar w:fldCharType="separate"/>
          </w:r>
          <w:hyperlink w:anchor="_Toc69706996" w:history="1">
            <w:r w:rsidRPr="001179D3">
              <w:rPr>
                <w:rStyle w:val="Hyperlink"/>
                <w:noProof/>
              </w:rPr>
              <w:t>SECTION A</w:t>
            </w:r>
            <w:r>
              <w:rPr>
                <w:noProof/>
                <w:webHidden/>
              </w:rPr>
              <w:tab/>
            </w:r>
            <w:r>
              <w:rPr>
                <w:noProof/>
                <w:webHidden/>
              </w:rPr>
              <w:fldChar w:fldCharType="begin"/>
            </w:r>
            <w:r>
              <w:rPr>
                <w:noProof/>
                <w:webHidden/>
              </w:rPr>
              <w:instrText xml:space="preserve"> PAGEREF _Toc69706996 \h </w:instrText>
            </w:r>
            <w:r>
              <w:rPr>
                <w:noProof/>
                <w:webHidden/>
              </w:rPr>
            </w:r>
            <w:r>
              <w:rPr>
                <w:noProof/>
                <w:webHidden/>
              </w:rPr>
              <w:fldChar w:fldCharType="separate"/>
            </w:r>
            <w:r>
              <w:rPr>
                <w:noProof/>
                <w:webHidden/>
              </w:rPr>
              <w:t>1</w:t>
            </w:r>
            <w:r>
              <w:rPr>
                <w:noProof/>
                <w:webHidden/>
              </w:rPr>
              <w:fldChar w:fldCharType="end"/>
            </w:r>
          </w:hyperlink>
        </w:p>
        <w:p w14:paraId="40C249D2" w14:textId="77777777" w:rsidR="00D96417" w:rsidRDefault="00D96417" w:rsidP="00D96417">
          <w:pPr>
            <w:pStyle w:val="TOC2"/>
            <w:tabs>
              <w:tab w:val="right" w:leader="dot" w:pos="9350"/>
            </w:tabs>
            <w:rPr>
              <w:noProof/>
            </w:rPr>
          </w:pPr>
          <w:hyperlink w:anchor="_Toc69706997" w:history="1">
            <w:r w:rsidRPr="001179D3">
              <w:rPr>
                <w:rStyle w:val="Hyperlink"/>
                <w:noProof/>
              </w:rPr>
              <w:t>A.1  SF 1449  SOLICITATION/CONTRACT/ORDER FOR COMMERCIAL ITEMS</w:t>
            </w:r>
            <w:r>
              <w:rPr>
                <w:noProof/>
                <w:webHidden/>
              </w:rPr>
              <w:tab/>
            </w:r>
            <w:r>
              <w:rPr>
                <w:noProof/>
                <w:webHidden/>
              </w:rPr>
              <w:fldChar w:fldCharType="begin"/>
            </w:r>
            <w:r>
              <w:rPr>
                <w:noProof/>
                <w:webHidden/>
              </w:rPr>
              <w:instrText xml:space="preserve"> PAGEREF _Toc69706997 \h </w:instrText>
            </w:r>
            <w:r>
              <w:rPr>
                <w:noProof/>
                <w:webHidden/>
              </w:rPr>
            </w:r>
            <w:r>
              <w:rPr>
                <w:noProof/>
                <w:webHidden/>
              </w:rPr>
              <w:fldChar w:fldCharType="separate"/>
            </w:r>
            <w:r>
              <w:rPr>
                <w:noProof/>
                <w:webHidden/>
              </w:rPr>
              <w:t>1</w:t>
            </w:r>
            <w:r>
              <w:rPr>
                <w:noProof/>
                <w:webHidden/>
              </w:rPr>
              <w:fldChar w:fldCharType="end"/>
            </w:r>
          </w:hyperlink>
        </w:p>
        <w:p w14:paraId="7896C7B1" w14:textId="77777777" w:rsidR="00D96417" w:rsidRDefault="00D96417" w:rsidP="00D96417">
          <w:pPr>
            <w:pStyle w:val="TOC1"/>
            <w:tabs>
              <w:tab w:val="right" w:leader="dot" w:pos="9350"/>
            </w:tabs>
            <w:rPr>
              <w:b w:val="0"/>
              <w:bCs w:val="0"/>
              <w:noProof/>
            </w:rPr>
          </w:pPr>
          <w:hyperlink w:anchor="_Toc69706998" w:history="1">
            <w:r w:rsidRPr="001179D3">
              <w:rPr>
                <w:rStyle w:val="Hyperlink"/>
                <w:noProof/>
              </w:rPr>
              <w:t>SECTION B - CONTINUATION OF SF 1449 BLOCKS</w:t>
            </w:r>
            <w:r>
              <w:rPr>
                <w:noProof/>
                <w:webHidden/>
              </w:rPr>
              <w:tab/>
            </w:r>
            <w:r>
              <w:rPr>
                <w:noProof/>
                <w:webHidden/>
              </w:rPr>
              <w:fldChar w:fldCharType="begin"/>
            </w:r>
            <w:r>
              <w:rPr>
                <w:noProof/>
                <w:webHidden/>
              </w:rPr>
              <w:instrText xml:space="preserve"> PAGEREF _Toc69706998 \h </w:instrText>
            </w:r>
            <w:r>
              <w:rPr>
                <w:noProof/>
                <w:webHidden/>
              </w:rPr>
            </w:r>
            <w:r>
              <w:rPr>
                <w:noProof/>
                <w:webHidden/>
              </w:rPr>
              <w:fldChar w:fldCharType="separate"/>
            </w:r>
            <w:r>
              <w:rPr>
                <w:noProof/>
                <w:webHidden/>
              </w:rPr>
              <w:t>7</w:t>
            </w:r>
            <w:r>
              <w:rPr>
                <w:noProof/>
                <w:webHidden/>
              </w:rPr>
              <w:fldChar w:fldCharType="end"/>
            </w:r>
          </w:hyperlink>
        </w:p>
        <w:p w14:paraId="4B77B94D" w14:textId="77777777" w:rsidR="00D96417" w:rsidRDefault="00D96417" w:rsidP="00D96417">
          <w:pPr>
            <w:pStyle w:val="TOC2"/>
            <w:tabs>
              <w:tab w:val="right" w:leader="dot" w:pos="9350"/>
            </w:tabs>
            <w:rPr>
              <w:noProof/>
            </w:rPr>
          </w:pPr>
          <w:hyperlink w:anchor="_Toc69706999" w:history="1">
            <w:r w:rsidRPr="001179D3">
              <w:rPr>
                <w:rStyle w:val="Hyperlink"/>
                <w:noProof/>
              </w:rPr>
              <w:t>CONTINUATION OF STANDARD FORM 1449: SCHEDULE OF SUPPLIES/SERVICES</w:t>
            </w:r>
            <w:r>
              <w:rPr>
                <w:noProof/>
                <w:webHidden/>
              </w:rPr>
              <w:tab/>
            </w:r>
            <w:r>
              <w:rPr>
                <w:noProof/>
                <w:webHidden/>
              </w:rPr>
              <w:fldChar w:fldCharType="begin"/>
            </w:r>
            <w:r>
              <w:rPr>
                <w:noProof/>
                <w:webHidden/>
              </w:rPr>
              <w:instrText xml:space="preserve"> PAGEREF _Toc69706999 \h </w:instrText>
            </w:r>
            <w:r>
              <w:rPr>
                <w:noProof/>
                <w:webHidden/>
              </w:rPr>
            </w:r>
            <w:r>
              <w:rPr>
                <w:noProof/>
                <w:webHidden/>
              </w:rPr>
              <w:fldChar w:fldCharType="separate"/>
            </w:r>
            <w:r>
              <w:rPr>
                <w:noProof/>
                <w:webHidden/>
              </w:rPr>
              <w:t>7</w:t>
            </w:r>
            <w:r>
              <w:rPr>
                <w:noProof/>
                <w:webHidden/>
              </w:rPr>
              <w:fldChar w:fldCharType="end"/>
            </w:r>
          </w:hyperlink>
        </w:p>
        <w:p w14:paraId="4B0C9D4F" w14:textId="77777777" w:rsidR="00D96417" w:rsidRDefault="00D96417" w:rsidP="00D96417">
          <w:pPr>
            <w:pStyle w:val="TOC2"/>
            <w:tabs>
              <w:tab w:val="right" w:leader="dot" w:pos="9350"/>
            </w:tabs>
            <w:rPr>
              <w:noProof/>
            </w:rPr>
          </w:pPr>
          <w:hyperlink w:anchor="_Toc69707000" w:history="1">
            <w:r w:rsidRPr="001179D3">
              <w:rPr>
                <w:rStyle w:val="Hyperlink"/>
                <w:noProof/>
              </w:rPr>
              <w:t>SCOPE OF CONTRACT</w:t>
            </w:r>
            <w:r>
              <w:rPr>
                <w:noProof/>
                <w:webHidden/>
              </w:rPr>
              <w:tab/>
            </w:r>
            <w:r>
              <w:rPr>
                <w:noProof/>
                <w:webHidden/>
              </w:rPr>
              <w:fldChar w:fldCharType="begin"/>
            </w:r>
            <w:r>
              <w:rPr>
                <w:noProof/>
                <w:webHidden/>
              </w:rPr>
              <w:instrText xml:space="preserve"> PAGEREF _Toc69707000 \h </w:instrText>
            </w:r>
            <w:r>
              <w:rPr>
                <w:noProof/>
                <w:webHidden/>
              </w:rPr>
            </w:r>
            <w:r>
              <w:rPr>
                <w:noProof/>
                <w:webHidden/>
              </w:rPr>
              <w:fldChar w:fldCharType="separate"/>
            </w:r>
            <w:r>
              <w:rPr>
                <w:noProof/>
                <w:webHidden/>
              </w:rPr>
              <w:t>8</w:t>
            </w:r>
            <w:r>
              <w:rPr>
                <w:noProof/>
                <w:webHidden/>
              </w:rPr>
              <w:fldChar w:fldCharType="end"/>
            </w:r>
          </w:hyperlink>
        </w:p>
        <w:p w14:paraId="3DFBAD7A" w14:textId="77777777" w:rsidR="00D96417" w:rsidRDefault="00D96417" w:rsidP="00D96417">
          <w:pPr>
            <w:pStyle w:val="TOC1"/>
            <w:tabs>
              <w:tab w:val="right" w:leader="dot" w:pos="9350"/>
            </w:tabs>
            <w:rPr>
              <w:b w:val="0"/>
              <w:bCs w:val="0"/>
              <w:noProof/>
            </w:rPr>
          </w:pPr>
          <w:hyperlink w:anchor="_Toc69707001" w:history="1">
            <w:r w:rsidRPr="001179D3">
              <w:rPr>
                <w:rStyle w:val="Hyperlink"/>
                <w:noProof/>
              </w:rPr>
              <w:t>SECTION C - CONTRACT CLAUSES</w:t>
            </w:r>
            <w:r>
              <w:rPr>
                <w:noProof/>
                <w:webHidden/>
              </w:rPr>
              <w:tab/>
            </w:r>
            <w:r>
              <w:rPr>
                <w:noProof/>
                <w:webHidden/>
              </w:rPr>
              <w:fldChar w:fldCharType="begin"/>
            </w:r>
            <w:r>
              <w:rPr>
                <w:noProof/>
                <w:webHidden/>
              </w:rPr>
              <w:instrText xml:space="preserve"> PAGEREF _Toc69707001 \h </w:instrText>
            </w:r>
            <w:r>
              <w:rPr>
                <w:noProof/>
                <w:webHidden/>
              </w:rPr>
            </w:r>
            <w:r>
              <w:rPr>
                <w:noProof/>
                <w:webHidden/>
              </w:rPr>
              <w:fldChar w:fldCharType="separate"/>
            </w:r>
            <w:r>
              <w:rPr>
                <w:noProof/>
                <w:webHidden/>
              </w:rPr>
              <w:t>21</w:t>
            </w:r>
            <w:r>
              <w:rPr>
                <w:noProof/>
                <w:webHidden/>
              </w:rPr>
              <w:fldChar w:fldCharType="end"/>
            </w:r>
          </w:hyperlink>
        </w:p>
        <w:p w14:paraId="7B3AE99F" w14:textId="77777777" w:rsidR="00D96417" w:rsidRDefault="00D96417" w:rsidP="00D96417">
          <w:pPr>
            <w:pStyle w:val="TOC2"/>
            <w:tabs>
              <w:tab w:val="right" w:leader="dot" w:pos="9350"/>
            </w:tabs>
            <w:rPr>
              <w:noProof/>
            </w:rPr>
          </w:pPr>
          <w:hyperlink w:anchor="_Toc69707002" w:history="1">
            <w:r w:rsidRPr="001179D3">
              <w:rPr>
                <w:rStyle w:val="Hyperlink"/>
                <w:noProof/>
              </w:rPr>
              <w:t>C.1  52.212-4  CONTRACT TERMS AND CONDITIONS—COMMERCIAL ITEMS (OCT 2018)</w:t>
            </w:r>
            <w:r>
              <w:rPr>
                <w:noProof/>
                <w:webHidden/>
              </w:rPr>
              <w:tab/>
            </w:r>
            <w:r>
              <w:rPr>
                <w:noProof/>
                <w:webHidden/>
              </w:rPr>
              <w:fldChar w:fldCharType="begin"/>
            </w:r>
            <w:r>
              <w:rPr>
                <w:noProof/>
                <w:webHidden/>
              </w:rPr>
              <w:instrText xml:space="preserve"> PAGEREF _Toc69707002 \h </w:instrText>
            </w:r>
            <w:r>
              <w:rPr>
                <w:noProof/>
                <w:webHidden/>
              </w:rPr>
            </w:r>
            <w:r>
              <w:rPr>
                <w:noProof/>
                <w:webHidden/>
              </w:rPr>
              <w:fldChar w:fldCharType="separate"/>
            </w:r>
            <w:r>
              <w:rPr>
                <w:noProof/>
                <w:webHidden/>
              </w:rPr>
              <w:t>21</w:t>
            </w:r>
            <w:r>
              <w:rPr>
                <w:noProof/>
                <w:webHidden/>
              </w:rPr>
              <w:fldChar w:fldCharType="end"/>
            </w:r>
          </w:hyperlink>
        </w:p>
        <w:p w14:paraId="1E2183D5" w14:textId="77777777" w:rsidR="00D96417" w:rsidRDefault="00D96417" w:rsidP="00D96417">
          <w:pPr>
            <w:pStyle w:val="TOC2"/>
            <w:tabs>
              <w:tab w:val="right" w:leader="dot" w:pos="9350"/>
            </w:tabs>
            <w:rPr>
              <w:noProof/>
            </w:rPr>
          </w:pPr>
          <w:hyperlink w:anchor="_Toc69707003" w:history="1">
            <w:r w:rsidRPr="001179D3">
              <w:rPr>
                <w:rStyle w:val="Hyperlink"/>
                <w:noProof/>
              </w:rPr>
              <w:t>ADDENDUM to FAR 52.212-4 CONTRACT TERMS AND CONDITIONS--COMMERCIAL ITEMS</w:t>
            </w:r>
            <w:r>
              <w:rPr>
                <w:noProof/>
                <w:webHidden/>
              </w:rPr>
              <w:tab/>
            </w:r>
            <w:r>
              <w:rPr>
                <w:noProof/>
                <w:webHidden/>
              </w:rPr>
              <w:fldChar w:fldCharType="begin"/>
            </w:r>
            <w:r>
              <w:rPr>
                <w:noProof/>
                <w:webHidden/>
              </w:rPr>
              <w:instrText xml:space="preserve"> PAGEREF _Toc69707003 \h </w:instrText>
            </w:r>
            <w:r>
              <w:rPr>
                <w:noProof/>
                <w:webHidden/>
              </w:rPr>
            </w:r>
            <w:r>
              <w:rPr>
                <w:noProof/>
                <w:webHidden/>
              </w:rPr>
              <w:fldChar w:fldCharType="separate"/>
            </w:r>
            <w:r>
              <w:rPr>
                <w:noProof/>
                <w:webHidden/>
              </w:rPr>
              <w:t>27</w:t>
            </w:r>
            <w:r>
              <w:rPr>
                <w:noProof/>
                <w:webHidden/>
              </w:rPr>
              <w:fldChar w:fldCharType="end"/>
            </w:r>
          </w:hyperlink>
        </w:p>
        <w:p w14:paraId="06CB3AA7" w14:textId="77777777" w:rsidR="00D96417" w:rsidRDefault="00D96417" w:rsidP="00D96417">
          <w:pPr>
            <w:pStyle w:val="TOC2"/>
            <w:tabs>
              <w:tab w:val="right" w:leader="dot" w:pos="9350"/>
            </w:tabs>
            <w:rPr>
              <w:noProof/>
            </w:rPr>
          </w:pPr>
          <w:hyperlink w:anchor="_Toc69707004" w:history="1">
            <w:r w:rsidRPr="001179D3">
              <w:rPr>
                <w:rStyle w:val="Hyperlink"/>
                <w:noProof/>
              </w:rPr>
              <w:t>C.2  52.216-21 REQUIREMENTS (OCT 1995)</w:t>
            </w:r>
            <w:r>
              <w:rPr>
                <w:noProof/>
                <w:webHidden/>
              </w:rPr>
              <w:tab/>
            </w:r>
            <w:r>
              <w:rPr>
                <w:noProof/>
                <w:webHidden/>
              </w:rPr>
              <w:fldChar w:fldCharType="begin"/>
            </w:r>
            <w:r>
              <w:rPr>
                <w:noProof/>
                <w:webHidden/>
              </w:rPr>
              <w:instrText xml:space="preserve"> PAGEREF _Toc69707004 \h </w:instrText>
            </w:r>
            <w:r>
              <w:rPr>
                <w:noProof/>
                <w:webHidden/>
              </w:rPr>
            </w:r>
            <w:r>
              <w:rPr>
                <w:noProof/>
                <w:webHidden/>
              </w:rPr>
              <w:fldChar w:fldCharType="separate"/>
            </w:r>
            <w:r>
              <w:rPr>
                <w:noProof/>
                <w:webHidden/>
              </w:rPr>
              <w:t>27</w:t>
            </w:r>
            <w:r>
              <w:rPr>
                <w:noProof/>
                <w:webHidden/>
              </w:rPr>
              <w:fldChar w:fldCharType="end"/>
            </w:r>
          </w:hyperlink>
        </w:p>
        <w:p w14:paraId="3D95DBF4" w14:textId="77777777" w:rsidR="00D96417" w:rsidRDefault="00D96417" w:rsidP="00D96417">
          <w:pPr>
            <w:pStyle w:val="TOC2"/>
            <w:tabs>
              <w:tab w:val="right" w:leader="dot" w:pos="9350"/>
            </w:tabs>
            <w:rPr>
              <w:noProof/>
            </w:rPr>
          </w:pPr>
          <w:hyperlink w:anchor="_Toc69707005" w:history="1">
            <w:r w:rsidRPr="001179D3">
              <w:rPr>
                <w:rStyle w:val="Hyperlink"/>
                <w:noProof/>
              </w:rPr>
              <w:t>ADDENDUM to FAR 52.216-21 REQUIREMENTS</w:t>
            </w:r>
            <w:r>
              <w:rPr>
                <w:noProof/>
                <w:webHidden/>
              </w:rPr>
              <w:tab/>
            </w:r>
            <w:r>
              <w:rPr>
                <w:noProof/>
                <w:webHidden/>
              </w:rPr>
              <w:fldChar w:fldCharType="begin"/>
            </w:r>
            <w:r>
              <w:rPr>
                <w:noProof/>
                <w:webHidden/>
              </w:rPr>
              <w:instrText xml:space="preserve"> PAGEREF _Toc69707005 \h </w:instrText>
            </w:r>
            <w:r>
              <w:rPr>
                <w:noProof/>
                <w:webHidden/>
              </w:rPr>
            </w:r>
            <w:r>
              <w:rPr>
                <w:noProof/>
                <w:webHidden/>
              </w:rPr>
              <w:fldChar w:fldCharType="separate"/>
            </w:r>
            <w:r>
              <w:rPr>
                <w:noProof/>
                <w:webHidden/>
              </w:rPr>
              <w:t>28</w:t>
            </w:r>
            <w:r>
              <w:rPr>
                <w:noProof/>
                <w:webHidden/>
              </w:rPr>
              <w:fldChar w:fldCharType="end"/>
            </w:r>
          </w:hyperlink>
        </w:p>
        <w:p w14:paraId="3923FDD4" w14:textId="77777777" w:rsidR="00D96417" w:rsidRDefault="00D96417" w:rsidP="00D96417">
          <w:pPr>
            <w:pStyle w:val="TOC2"/>
            <w:tabs>
              <w:tab w:val="right" w:leader="dot" w:pos="9350"/>
            </w:tabs>
            <w:rPr>
              <w:noProof/>
            </w:rPr>
          </w:pPr>
          <w:hyperlink w:anchor="_Toc69707006" w:history="1">
            <w:r w:rsidRPr="001179D3">
              <w:rPr>
                <w:rStyle w:val="Hyperlink"/>
                <w:noProof/>
              </w:rPr>
              <w:t>C.3  52.217-9  OPTION TO EXTEND THE TERM OF THE CONTRACT (MAR 2000)</w:t>
            </w:r>
            <w:r>
              <w:rPr>
                <w:noProof/>
                <w:webHidden/>
              </w:rPr>
              <w:tab/>
            </w:r>
            <w:r>
              <w:rPr>
                <w:noProof/>
                <w:webHidden/>
              </w:rPr>
              <w:fldChar w:fldCharType="begin"/>
            </w:r>
            <w:r>
              <w:rPr>
                <w:noProof/>
                <w:webHidden/>
              </w:rPr>
              <w:instrText xml:space="preserve"> PAGEREF _Toc69707006 \h </w:instrText>
            </w:r>
            <w:r>
              <w:rPr>
                <w:noProof/>
                <w:webHidden/>
              </w:rPr>
            </w:r>
            <w:r>
              <w:rPr>
                <w:noProof/>
                <w:webHidden/>
              </w:rPr>
              <w:fldChar w:fldCharType="separate"/>
            </w:r>
            <w:r>
              <w:rPr>
                <w:noProof/>
                <w:webHidden/>
              </w:rPr>
              <w:t>29</w:t>
            </w:r>
            <w:r>
              <w:rPr>
                <w:noProof/>
                <w:webHidden/>
              </w:rPr>
              <w:fldChar w:fldCharType="end"/>
            </w:r>
          </w:hyperlink>
        </w:p>
        <w:p w14:paraId="34CD6DDB" w14:textId="77777777" w:rsidR="00D96417" w:rsidRDefault="00D96417" w:rsidP="00D96417">
          <w:pPr>
            <w:pStyle w:val="TOC2"/>
            <w:tabs>
              <w:tab w:val="right" w:leader="dot" w:pos="9350"/>
            </w:tabs>
            <w:rPr>
              <w:noProof/>
            </w:rPr>
          </w:pPr>
          <w:hyperlink w:anchor="_Toc69707007" w:history="1">
            <w:r w:rsidRPr="001179D3">
              <w:rPr>
                <w:rStyle w:val="Hyperlink"/>
                <w:noProof/>
              </w:rPr>
              <w:t>C.4  52.204-13  SYSTEM FOR AWARD MANAGEMENT MAINTENANCE (OCT 2018)</w:t>
            </w:r>
            <w:r>
              <w:rPr>
                <w:noProof/>
                <w:webHidden/>
              </w:rPr>
              <w:tab/>
            </w:r>
            <w:r>
              <w:rPr>
                <w:noProof/>
                <w:webHidden/>
              </w:rPr>
              <w:fldChar w:fldCharType="begin"/>
            </w:r>
            <w:r>
              <w:rPr>
                <w:noProof/>
                <w:webHidden/>
              </w:rPr>
              <w:instrText xml:space="preserve"> PAGEREF _Toc69707007 \h </w:instrText>
            </w:r>
            <w:r>
              <w:rPr>
                <w:noProof/>
                <w:webHidden/>
              </w:rPr>
            </w:r>
            <w:r>
              <w:rPr>
                <w:noProof/>
                <w:webHidden/>
              </w:rPr>
              <w:fldChar w:fldCharType="separate"/>
            </w:r>
            <w:r>
              <w:rPr>
                <w:noProof/>
                <w:webHidden/>
              </w:rPr>
              <w:t>29</w:t>
            </w:r>
            <w:r>
              <w:rPr>
                <w:noProof/>
                <w:webHidden/>
              </w:rPr>
              <w:fldChar w:fldCharType="end"/>
            </w:r>
          </w:hyperlink>
        </w:p>
        <w:p w14:paraId="47FC3B1B" w14:textId="77777777" w:rsidR="00D96417" w:rsidRDefault="00D96417" w:rsidP="00D96417">
          <w:pPr>
            <w:pStyle w:val="TOC2"/>
            <w:tabs>
              <w:tab w:val="right" w:leader="dot" w:pos="9350"/>
            </w:tabs>
            <w:rPr>
              <w:noProof/>
            </w:rPr>
          </w:pPr>
          <w:hyperlink w:anchor="_Toc69707008" w:history="1">
            <w:r w:rsidRPr="001179D3">
              <w:rPr>
                <w:rStyle w:val="Hyperlink"/>
                <w:noProof/>
              </w:rPr>
              <w:t>C.5 852.219-76 SUBCONTRACTING PLANS MONITORING AND COMPLIANCE  (JUL 2018) (DEVIATION)</w:t>
            </w:r>
            <w:r>
              <w:rPr>
                <w:noProof/>
                <w:webHidden/>
              </w:rPr>
              <w:tab/>
            </w:r>
            <w:r>
              <w:rPr>
                <w:noProof/>
                <w:webHidden/>
              </w:rPr>
              <w:fldChar w:fldCharType="begin"/>
            </w:r>
            <w:r>
              <w:rPr>
                <w:noProof/>
                <w:webHidden/>
              </w:rPr>
              <w:instrText xml:space="preserve"> PAGEREF _Toc69707008 \h </w:instrText>
            </w:r>
            <w:r>
              <w:rPr>
                <w:noProof/>
                <w:webHidden/>
              </w:rPr>
            </w:r>
            <w:r>
              <w:rPr>
                <w:noProof/>
                <w:webHidden/>
              </w:rPr>
              <w:fldChar w:fldCharType="separate"/>
            </w:r>
            <w:r>
              <w:rPr>
                <w:noProof/>
                <w:webHidden/>
              </w:rPr>
              <w:t>31</w:t>
            </w:r>
            <w:r>
              <w:rPr>
                <w:noProof/>
                <w:webHidden/>
              </w:rPr>
              <w:fldChar w:fldCharType="end"/>
            </w:r>
          </w:hyperlink>
        </w:p>
        <w:p w14:paraId="32745EC4" w14:textId="77777777" w:rsidR="00D96417" w:rsidRDefault="00D96417" w:rsidP="00D96417">
          <w:pPr>
            <w:pStyle w:val="TOC2"/>
            <w:tabs>
              <w:tab w:val="right" w:leader="dot" w:pos="9350"/>
            </w:tabs>
            <w:rPr>
              <w:noProof/>
            </w:rPr>
          </w:pPr>
          <w:hyperlink w:anchor="_Toc69707009" w:history="1">
            <w:r w:rsidRPr="001179D3">
              <w:rPr>
                <w:rStyle w:val="Hyperlink"/>
                <w:noProof/>
              </w:rPr>
              <w:t>C.6  52.252-2  CLAUSES INCORPORATED BY REFERENCE  (FEB 1998)</w:t>
            </w:r>
            <w:r>
              <w:rPr>
                <w:noProof/>
                <w:webHidden/>
              </w:rPr>
              <w:tab/>
            </w:r>
            <w:r>
              <w:rPr>
                <w:noProof/>
                <w:webHidden/>
              </w:rPr>
              <w:fldChar w:fldCharType="begin"/>
            </w:r>
            <w:r>
              <w:rPr>
                <w:noProof/>
                <w:webHidden/>
              </w:rPr>
              <w:instrText xml:space="preserve"> PAGEREF _Toc69707009 \h </w:instrText>
            </w:r>
            <w:r>
              <w:rPr>
                <w:noProof/>
                <w:webHidden/>
              </w:rPr>
            </w:r>
            <w:r>
              <w:rPr>
                <w:noProof/>
                <w:webHidden/>
              </w:rPr>
              <w:fldChar w:fldCharType="separate"/>
            </w:r>
            <w:r>
              <w:rPr>
                <w:noProof/>
                <w:webHidden/>
              </w:rPr>
              <w:t>31</w:t>
            </w:r>
            <w:r>
              <w:rPr>
                <w:noProof/>
                <w:webHidden/>
              </w:rPr>
              <w:fldChar w:fldCharType="end"/>
            </w:r>
          </w:hyperlink>
        </w:p>
        <w:p w14:paraId="35644485" w14:textId="77777777" w:rsidR="00D96417" w:rsidRDefault="00D96417" w:rsidP="00D96417">
          <w:pPr>
            <w:pStyle w:val="TOC2"/>
            <w:tabs>
              <w:tab w:val="right" w:leader="dot" w:pos="9350"/>
            </w:tabs>
            <w:rPr>
              <w:noProof/>
            </w:rPr>
          </w:pPr>
          <w:hyperlink w:anchor="_Toc69707010" w:history="1">
            <w:r w:rsidRPr="001179D3">
              <w:rPr>
                <w:rStyle w:val="Hyperlink"/>
                <w:noProof/>
              </w:rPr>
              <w:t>C.7  52.212-5  CONTRACT TERMS AND CONDITIONS REQUIRED TO IMPLEMENT STATUTES OR EXECUTIVE ORDERS--COMMERCIAL ITEMS (JAN 2021)</w:t>
            </w:r>
            <w:r>
              <w:rPr>
                <w:noProof/>
                <w:webHidden/>
              </w:rPr>
              <w:tab/>
            </w:r>
            <w:r>
              <w:rPr>
                <w:noProof/>
                <w:webHidden/>
              </w:rPr>
              <w:fldChar w:fldCharType="begin"/>
            </w:r>
            <w:r>
              <w:rPr>
                <w:noProof/>
                <w:webHidden/>
              </w:rPr>
              <w:instrText xml:space="preserve"> PAGEREF _Toc69707010 \h </w:instrText>
            </w:r>
            <w:r>
              <w:rPr>
                <w:noProof/>
                <w:webHidden/>
              </w:rPr>
            </w:r>
            <w:r>
              <w:rPr>
                <w:noProof/>
                <w:webHidden/>
              </w:rPr>
              <w:fldChar w:fldCharType="separate"/>
            </w:r>
            <w:r>
              <w:rPr>
                <w:noProof/>
                <w:webHidden/>
              </w:rPr>
              <w:t>32</w:t>
            </w:r>
            <w:r>
              <w:rPr>
                <w:noProof/>
                <w:webHidden/>
              </w:rPr>
              <w:fldChar w:fldCharType="end"/>
            </w:r>
          </w:hyperlink>
        </w:p>
        <w:p w14:paraId="62A56873" w14:textId="77777777" w:rsidR="00D96417" w:rsidRDefault="00D96417" w:rsidP="00D96417">
          <w:pPr>
            <w:pStyle w:val="TOC2"/>
            <w:tabs>
              <w:tab w:val="right" w:leader="dot" w:pos="9350"/>
            </w:tabs>
            <w:rPr>
              <w:noProof/>
            </w:rPr>
          </w:pPr>
          <w:hyperlink w:anchor="_Toc69707011" w:history="1">
            <w:r w:rsidRPr="001179D3">
              <w:rPr>
                <w:rStyle w:val="Hyperlink"/>
                <w:noProof/>
              </w:rPr>
              <w:t>C.8  VAAR 852.212-70  PROVISIONS AND CLAUSES APPLICABLE TO VA ACQUISITION OF COMMERCIAL ITEMS (APR 2020)</w:t>
            </w:r>
            <w:r>
              <w:rPr>
                <w:noProof/>
                <w:webHidden/>
              </w:rPr>
              <w:tab/>
            </w:r>
            <w:r>
              <w:rPr>
                <w:noProof/>
                <w:webHidden/>
              </w:rPr>
              <w:fldChar w:fldCharType="begin"/>
            </w:r>
            <w:r>
              <w:rPr>
                <w:noProof/>
                <w:webHidden/>
              </w:rPr>
              <w:instrText xml:space="preserve"> PAGEREF _Toc69707011 \h </w:instrText>
            </w:r>
            <w:r>
              <w:rPr>
                <w:noProof/>
                <w:webHidden/>
              </w:rPr>
            </w:r>
            <w:r>
              <w:rPr>
                <w:noProof/>
                <w:webHidden/>
              </w:rPr>
              <w:fldChar w:fldCharType="separate"/>
            </w:r>
            <w:r>
              <w:rPr>
                <w:noProof/>
                <w:webHidden/>
              </w:rPr>
              <w:t>39</w:t>
            </w:r>
            <w:r>
              <w:rPr>
                <w:noProof/>
                <w:webHidden/>
              </w:rPr>
              <w:fldChar w:fldCharType="end"/>
            </w:r>
          </w:hyperlink>
        </w:p>
        <w:p w14:paraId="7EA4DE36" w14:textId="77777777" w:rsidR="00D96417" w:rsidRDefault="00D96417" w:rsidP="00D96417">
          <w:pPr>
            <w:pStyle w:val="TOC1"/>
            <w:tabs>
              <w:tab w:val="right" w:leader="dot" w:pos="9350"/>
            </w:tabs>
            <w:rPr>
              <w:b w:val="0"/>
              <w:bCs w:val="0"/>
              <w:noProof/>
            </w:rPr>
          </w:pPr>
          <w:hyperlink w:anchor="_Toc69707012" w:history="1">
            <w:r w:rsidRPr="001179D3">
              <w:rPr>
                <w:rStyle w:val="Hyperlink"/>
                <w:noProof/>
              </w:rPr>
              <w:t>SECTION D - CONTRACT DOCUMENTS, EXHIBITS, OR ATTACHMENTS</w:t>
            </w:r>
            <w:r>
              <w:rPr>
                <w:noProof/>
                <w:webHidden/>
              </w:rPr>
              <w:tab/>
            </w:r>
            <w:r>
              <w:rPr>
                <w:noProof/>
                <w:webHidden/>
              </w:rPr>
              <w:fldChar w:fldCharType="begin"/>
            </w:r>
            <w:r>
              <w:rPr>
                <w:noProof/>
                <w:webHidden/>
              </w:rPr>
              <w:instrText xml:space="preserve"> PAGEREF _Toc69707012 \h </w:instrText>
            </w:r>
            <w:r>
              <w:rPr>
                <w:noProof/>
                <w:webHidden/>
              </w:rPr>
            </w:r>
            <w:r>
              <w:rPr>
                <w:noProof/>
                <w:webHidden/>
              </w:rPr>
              <w:fldChar w:fldCharType="separate"/>
            </w:r>
            <w:r>
              <w:rPr>
                <w:noProof/>
                <w:webHidden/>
              </w:rPr>
              <w:t>41</w:t>
            </w:r>
            <w:r>
              <w:rPr>
                <w:noProof/>
                <w:webHidden/>
              </w:rPr>
              <w:fldChar w:fldCharType="end"/>
            </w:r>
          </w:hyperlink>
        </w:p>
        <w:p w14:paraId="15EDC70A" w14:textId="77777777" w:rsidR="00D96417" w:rsidRDefault="00D96417" w:rsidP="00D96417">
          <w:pPr>
            <w:pStyle w:val="TOC2"/>
            <w:tabs>
              <w:tab w:val="right" w:leader="dot" w:pos="9350"/>
            </w:tabs>
            <w:rPr>
              <w:noProof/>
            </w:rPr>
          </w:pPr>
          <w:hyperlink w:anchor="_Toc69707013" w:history="1">
            <w:r w:rsidRPr="001179D3">
              <w:rPr>
                <w:rStyle w:val="Hyperlink"/>
                <w:noProof/>
              </w:rPr>
              <w:t>D.1  ATTACHMENT “A”</w:t>
            </w:r>
            <w:r>
              <w:rPr>
                <w:noProof/>
                <w:webHidden/>
              </w:rPr>
              <w:tab/>
            </w:r>
            <w:r>
              <w:rPr>
                <w:noProof/>
                <w:webHidden/>
              </w:rPr>
              <w:fldChar w:fldCharType="begin"/>
            </w:r>
            <w:r>
              <w:rPr>
                <w:noProof/>
                <w:webHidden/>
              </w:rPr>
              <w:instrText xml:space="preserve"> PAGEREF _Toc69707013 \h </w:instrText>
            </w:r>
            <w:r>
              <w:rPr>
                <w:noProof/>
                <w:webHidden/>
              </w:rPr>
            </w:r>
            <w:r>
              <w:rPr>
                <w:noProof/>
                <w:webHidden/>
              </w:rPr>
              <w:fldChar w:fldCharType="separate"/>
            </w:r>
            <w:r>
              <w:rPr>
                <w:noProof/>
                <w:webHidden/>
              </w:rPr>
              <w:t>41</w:t>
            </w:r>
            <w:r>
              <w:rPr>
                <w:noProof/>
                <w:webHidden/>
              </w:rPr>
              <w:fldChar w:fldCharType="end"/>
            </w:r>
          </w:hyperlink>
        </w:p>
        <w:p w14:paraId="5DF98334" w14:textId="77777777" w:rsidR="00D96417" w:rsidRDefault="00D96417" w:rsidP="00D96417">
          <w:pPr>
            <w:pStyle w:val="TOC2"/>
            <w:tabs>
              <w:tab w:val="right" w:leader="dot" w:pos="9350"/>
            </w:tabs>
            <w:rPr>
              <w:noProof/>
            </w:rPr>
          </w:pPr>
          <w:hyperlink w:anchor="_Toc69707014" w:history="1">
            <w:r w:rsidRPr="001179D3">
              <w:rPr>
                <w:rStyle w:val="Hyperlink"/>
                <w:noProof/>
              </w:rPr>
              <w:t>D.2  ATTACHMENT “B”</w:t>
            </w:r>
            <w:r>
              <w:rPr>
                <w:noProof/>
                <w:webHidden/>
              </w:rPr>
              <w:tab/>
            </w:r>
            <w:r>
              <w:rPr>
                <w:noProof/>
                <w:webHidden/>
              </w:rPr>
              <w:fldChar w:fldCharType="begin"/>
            </w:r>
            <w:r>
              <w:rPr>
                <w:noProof/>
                <w:webHidden/>
              </w:rPr>
              <w:instrText xml:space="preserve"> PAGEREF _Toc69707014 \h </w:instrText>
            </w:r>
            <w:r>
              <w:rPr>
                <w:noProof/>
                <w:webHidden/>
              </w:rPr>
            </w:r>
            <w:r>
              <w:rPr>
                <w:noProof/>
                <w:webHidden/>
              </w:rPr>
              <w:fldChar w:fldCharType="separate"/>
            </w:r>
            <w:r>
              <w:rPr>
                <w:noProof/>
                <w:webHidden/>
              </w:rPr>
              <w:t>42</w:t>
            </w:r>
            <w:r>
              <w:rPr>
                <w:noProof/>
                <w:webHidden/>
              </w:rPr>
              <w:fldChar w:fldCharType="end"/>
            </w:r>
          </w:hyperlink>
        </w:p>
        <w:p w14:paraId="482B410D" w14:textId="77777777" w:rsidR="00D96417" w:rsidRDefault="00D96417" w:rsidP="00D96417">
          <w:pPr>
            <w:pStyle w:val="TOC2"/>
            <w:tabs>
              <w:tab w:val="right" w:leader="dot" w:pos="9350"/>
            </w:tabs>
            <w:rPr>
              <w:noProof/>
            </w:rPr>
          </w:pPr>
          <w:hyperlink w:anchor="_Toc69707015" w:history="1">
            <w:r w:rsidRPr="001179D3">
              <w:rPr>
                <w:rStyle w:val="Hyperlink"/>
                <w:noProof/>
              </w:rPr>
              <w:t>D.3</w:t>
            </w:r>
            <w:r w:rsidRPr="001179D3">
              <w:rPr>
                <w:rStyle w:val="Hyperlink"/>
                <w:rFonts w:cstheme="minorHAnsi"/>
                <w:noProof/>
              </w:rPr>
              <w:t xml:space="preserve">  ATTACHMENT </w:t>
            </w:r>
            <w:r w:rsidRPr="001179D3">
              <w:rPr>
                <w:rStyle w:val="Hyperlink"/>
                <w:noProof/>
              </w:rPr>
              <w:t>“C”</w:t>
            </w:r>
            <w:r>
              <w:rPr>
                <w:noProof/>
                <w:webHidden/>
              </w:rPr>
              <w:tab/>
            </w:r>
            <w:r>
              <w:rPr>
                <w:noProof/>
                <w:webHidden/>
              </w:rPr>
              <w:fldChar w:fldCharType="begin"/>
            </w:r>
            <w:r>
              <w:rPr>
                <w:noProof/>
                <w:webHidden/>
              </w:rPr>
              <w:instrText xml:space="preserve"> PAGEREF _Toc69707015 \h </w:instrText>
            </w:r>
            <w:r>
              <w:rPr>
                <w:noProof/>
                <w:webHidden/>
              </w:rPr>
            </w:r>
            <w:r>
              <w:rPr>
                <w:noProof/>
                <w:webHidden/>
              </w:rPr>
              <w:fldChar w:fldCharType="separate"/>
            </w:r>
            <w:r>
              <w:rPr>
                <w:noProof/>
                <w:webHidden/>
              </w:rPr>
              <w:t>43</w:t>
            </w:r>
            <w:r>
              <w:rPr>
                <w:noProof/>
                <w:webHidden/>
              </w:rPr>
              <w:fldChar w:fldCharType="end"/>
            </w:r>
          </w:hyperlink>
        </w:p>
        <w:p w14:paraId="3E6B5D6C" w14:textId="77777777" w:rsidR="00D96417" w:rsidRDefault="00D96417" w:rsidP="00D96417">
          <w:pPr>
            <w:pStyle w:val="TOC2"/>
            <w:tabs>
              <w:tab w:val="right" w:leader="dot" w:pos="9350"/>
            </w:tabs>
            <w:rPr>
              <w:noProof/>
            </w:rPr>
          </w:pPr>
          <w:hyperlink w:anchor="_Toc69707016" w:history="1">
            <w:r w:rsidRPr="001179D3">
              <w:rPr>
                <w:rStyle w:val="Hyperlink"/>
                <w:noProof/>
              </w:rPr>
              <w:t>D.4 ATTACHMENT “D”</w:t>
            </w:r>
            <w:r>
              <w:rPr>
                <w:noProof/>
                <w:webHidden/>
              </w:rPr>
              <w:tab/>
            </w:r>
            <w:r>
              <w:rPr>
                <w:noProof/>
                <w:webHidden/>
              </w:rPr>
              <w:fldChar w:fldCharType="begin"/>
            </w:r>
            <w:r>
              <w:rPr>
                <w:noProof/>
                <w:webHidden/>
              </w:rPr>
              <w:instrText xml:space="preserve"> PAGEREF _Toc69707016 \h </w:instrText>
            </w:r>
            <w:r>
              <w:rPr>
                <w:noProof/>
                <w:webHidden/>
              </w:rPr>
            </w:r>
            <w:r>
              <w:rPr>
                <w:noProof/>
                <w:webHidden/>
              </w:rPr>
              <w:fldChar w:fldCharType="separate"/>
            </w:r>
            <w:r>
              <w:rPr>
                <w:noProof/>
                <w:webHidden/>
              </w:rPr>
              <w:t>44</w:t>
            </w:r>
            <w:r>
              <w:rPr>
                <w:noProof/>
                <w:webHidden/>
              </w:rPr>
              <w:fldChar w:fldCharType="end"/>
            </w:r>
          </w:hyperlink>
        </w:p>
        <w:p w14:paraId="37EBDFF0" w14:textId="77777777" w:rsidR="00D96417" w:rsidRDefault="00D96417" w:rsidP="00D96417">
          <w:pPr>
            <w:pStyle w:val="TOC1"/>
            <w:tabs>
              <w:tab w:val="right" w:leader="dot" w:pos="9350"/>
            </w:tabs>
            <w:rPr>
              <w:b w:val="0"/>
              <w:bCs w:val="0"/>
              <w:noProof/>
            </w:rPr>
          </w:pPr>
          <w:hyperlink w:anchor="_Toc69707017" w:history="1">
            <w:r w:rsidRPr="001179D3">
              <w:rPr>
                <w:rStyle w:val="Hyperlink"/>
                <w:noProof/>
              </w:rPr>
              <w:t>SECTION E - SOLICITATION PROVISIONS</w:t>
            </w:r>
            <w:r>
              <w:rPr>
                <w:noProof/>
                <w:webHidden/>
              </w:rPr>
              <w:tab/>
            </w:r>
            <w:r>
              <w:rPr>
                <w:noProof/>
                <w:webHidden/>
              </w:rPr>
              <w:fldChar w:fldCharType="begin"/>
            </w:r>
            <w:r>
              <w:rPr>
                <w:noProof/>
                <w:webHidden/>
              </w:rPr>
              <w:instrText xml:space="preserve"> PAGEREF _Toc69707017 \h </w:instrText>
            </w:r>
            <w:r>
              <w:rPr>
                <w:noProof/>
                <w:webHidden/>
              </w:rPr>
            </w:r>
            <w:r>
              <w:rPr>
                <w:noProof/>
                <w:webHidden/>
              </w:rPr>
              <w:fldChar w:fldCharType="separate"/>
            </w:r>
            <w:r>
              <w:rPr>
                <w:noProof/>
                <w:webHidden/>
              </w:rPr>
              <w:t>52</w:t>
            </w:r>
            <w:r>
              <w:rPr>
                <w:noProof/>
                <w:webHidden/>
              </w:rPr>
              <w:fldChar w:fldCharType="end"/>
            </w:r>
          </w:hyperlink>
        </w:p>
        <w:p w14:paraId="6EFABCA5" w14:textId="77777777" w:rsidR="00D96417" w:rsidRDefault="00D96417" w:rsidP="00D96417">
          <w:pPr>
            <w:pStyle w:val="TOC2"/>
            <w:tabs>
              <w:tab w:val="right" w:leader="dot" w:pos="9350"/>
            </w:tabs>
            <w:rPr>
              <w:noProof/>
            </w:rPr>
          </w:pPr>
          <w:hyperlink w:anchor="_Toc69707018" w:history="1">
            <w:r w:rsidRPr="001179D3">
              <w:rPr>
                <w:rStyle w:val="Hyperlink"/>
                <w:noProof/>
              </w:rPr>
              <w:t>E.1  52.212-1  INSTRUCTIONS TO OFFERORS—COMMERCIAL ITEMS (JUN 2020)</w:t>
            </w:r>
            <w:r>
              <w:rPr>
                <w:noProof/>
                <w:webHidden/>
              </w:rPr>
              <w:tab/>
            </w:r>
            <w:r>
              <w:rPr>
                <w:noProof/>
                <w:webHidden/>
              </w:rPr>
              <w:fldChar w:fldCharType="begin"/>
            </w:r>
            <w:r>
              <w:rPr>
                <w:noProof/>
                <w:webHidden/>
              </w:rPr>
              <w:instrText xml:space="preserve"> PAGEREF _Toc69707018 \h </w:instrText>
            </w:r>
            <w:r>
              <w:rPr>
                <w:noProof/>
                <w:webHidden/>
              </w:rPr>
            </w:r>
            <w:r>
              <w:rPr>
                <w:noProof/>
                <w:webHidden/>
              </w:rPr>
              <w:fldChar w:fldCharType="separate"/>
            </w:r>
            <w:r>
              <w:rPr>
                <w:noProof/>
                <w:webHidden/>
              </w:rPr>
              <w:t>52</w:t>
            </w:r>
            <w:r>
              <w:rPr>
                <w:noProof/>
                <w:webHidden/>
              </w:rPr>
              <w:fldChar w:fldCharType="end"/>
            </w:r>
          </w:hyperlink>
        </w:p>
        <w:p w14:paraId="24240A91" w14:textId="77777777" w:rsidR="00D96417" w:rsidRDefault="00D96417" w:rsidP="00D96417">
          <w:pPr>
            <w:pStyle w:val="TOC2"/>
            <w:tabs>
              <w:tab w:val="right" w:leader="dot" w:pos="9350"/>
            </w:tabs>
            <w:rPr>
              <w:noProof/>
            </w:rPr>
          </w:pPr>
          <w:hyperlink w:anchor="_Toc69707019" w:history="1">
            <w:r w:rsidRPr="001179D3">
              <w:rPr>
                <w:rStyle w:val="Hyperlink"/>
                <w:noProof/>
              </w:rPr>
              <w:t>ADDENDUM to FAR 52.212-1 INSTRUCTIONS TO OFFERORS --COMMERCIAL ITEMS</w:t>
            </w:r>
            <w:r>
              <w:rPr>
                <w:noProof/>
                <w:webHidden/>
              </w:rPr>
              <w:tab/>
            </w:r>
            <w:r>
              <w:rPr>
                <w:noProof/>
                <w:webHidden/>
              </w:rPr>
              <w:fldChar w:fldCharType="begin"/>
            </w:r>
            <w:r>
              <w:rPr>
                <w:noProof/>
                <w:webHidden/>
              </w:rPr>
              <w:instrText xml:space="preserve"> PAGEREF _Toc69707019 \h </w:instrText>
            </w:r>
            <w:r>
              <w:rPr>
                <w:noProof/>
                <w:webHidden/>
              </w:rPr>
            </w:r>
            <w:r>
              <w:rPr>
                <w:noProof/>
                <w:webHidden/>
              </w:rPr>
              <w:fldChar w:fldCharType="separate"/>
            </w:r>
            <w:r>
              <w:rPr>
                <w:noProof/>
                <w:webHidden/>
              </w:rPr>
              <w:t>55</w:t>
            </w:r>
            <w:r>
              <w:rPr>
                <w:noProof/>
                <w:webHidden/>
              </w:rPr>
              <w:fldChar w:fldCharType="end"/>
            </w:r>
          </w:hyperlink>
        </w:p>
        <w:p w14:paraId="15B623A3" w14:textId="77777777" w:rsidR="00D96417" w:rsidRDefault="00D96417" w:rsidP="00D96417">
          <w:pPr>
            <w:pStyle w:val="TOC2"/>
            <w:tabs>
              <w:tab w:val="right" w:leader="dot" w:pos="9350"/>
            </w:tabs>
            <w:rPr>
              <w:noProof/>
            </w:rPr>
          </w:pPr>
          <w:hyperlink w:anchor="_Toc69707020" w:history="1">
            <w:r w:rsidRPr="001179D3">
              <w:rPr>
                <w:rStyle w:val="Hyperlink"/>
                <w:noProof/>
              </w:rPr>
              <w:t>E.2 52.209-7 INFORMATION REGARDING RESPONSIBILITY MATTERS (OCT 2018)</w:t>
            </w:r>
            <w:r>
              <w:rPr>
                <w:noProof/>
                <w:webHidden/>
              </w:rPr>
              <w:tab/>
            </w:r>
            <w:r>
              <w:rPr>
                <w:noProof/>
                <w:webHidden/>
              </w:rPr>
              <w:fldChar w:fldCharType="begin"/>
            </w:r>
            <w:r>
              <w:rPr>
                <w:noProof/>
                <w:webHidden/>
              </w:rPr>
              <w:instrText xml:space="preserve"> PAGEREF _Toc69707020 \h </w:instrText>
            </w:r>
            <w:r>
              <w:rPr>
                <w:noProof/>
                <w:webHidden/>
              </w:rPr>
            </w:r>
            <w:r>
              <w:rPr>
                <w:noProof/>
                <w:webHidden/>
              </w:rPr>
              <w:fldChar w:fldCharType="separate"/>
            </w:r>
            <w:r>
              <w:rPr>
                <w:noProof/>
                <w:webHidden/>
              </w:rPr>
              <w:t>58</w:t>
            </w:r>
            <w:r>
              <w:rPr>
                <w:noProof/>
                <w:webHidden/>
              </w:rPr>
              <w:fldChar w:fldCharType="end"/>
            </w:r>
          </w:hyperlink>
        </w:p>
        <w:p w14:paraId="0781D838" w14:textId="77777777" w:rsidR="00D96417" w:rsidRDefault="00D96417" w:rsidP="00D96417">
          <w:pPr>
            <w:pStyle w:val="TOC2"/>
            <w:tabs>
              <w:tab w:val="right" w:leader="dot" w:pos="9350"/>
            </w:tabs>
            <w:rPr>
              <w:noProof/>
            </w:rPr>
          </w:pPr>
          <w:hyperlink w:anchor="_Toc69707021" w:history="1">
            <w:r w:rsidRPr="001179D3">
              <w:rPr>
                <w:rStyle w:val="Hyperlink"/>
                <w:noProof/>
              </w:rPr>
              <w:t>E.3  52.214-34  SUBMISSION OF OFFERS IN THE ENGLISH LANGUAGE (APR 1991)</w:t>
            </w:r>
            <w:r>
              <w:rPr>
                <w:noProof/>
                <w:webHidden/>
              </w:rPr>
              <w:tab/>
            </w:r>
            <w:r>
              <w:rPr>
                <w:noProof/>
                <w:webHidden/>
              </w:rPr>
              <w:fldChar w:fldCharType="begin"/>
            </w:r>
            <w:r>
              <w:rPr>
                <w:noProof/>
                <w:webHidden/>
              </w:rPr>
              <w:instrText xml:space="preserve"> PAGEREF _Toc69707021 \h </w:instrText>
            </w:r>
            <w:r>
              <w:rPr>
                <w:noProof/>
                <w:webHidden/>
              </w:rPr>
            </w:r>
            <w:r>
              <w:rPr>
                <w:noProof/>
                <w:webHidden/>
              </w:rPr>
              <w:fldChar w:fldCharType="separate"/>
            </w:r>
            <w:r>
              <w:rPr>
                <w:noProof/>
                <w:webHidden/>
              </w:rPr>
              <w:t>59</w:t>
            </w:r>
            <w:r>
              <w:rPr>
                <w:noProof/>
                <w:webHidden/>
              </w:rPr>
              <w:fldChar w:fldCharType="end"/>
            </w:r>
          </w:hyperlink>
        </w:p>
        <w:p w14:paraId="1B509212" w14:textId="77777777" w:rsidR="00D96417" w:rsidRDefault="00D96417" w:rsidP="00D96417">
          <w:pPr>
            <w:pStyle w:val="TOC2"/>
            <w:tabs>
              <w:tab w:val="right" w:leader="dot" w:pos="9350"/>
            </w:tabs>
            <w:rPr>
              <w:noProof/>
            </w:rPr>
          </w:pPr>
          <w:hyperlink w:anchor="_Toc69707022" w:history="1">
            <w:r w:rsidRPr="001179D3">
              <w:rPr>
                <w:rStyle w:val="Hyperlink"/>
                <w:noProof/>
              </w:rPr>
              <w:t>E.4  52.214-35  SUBMISSION OF OFFERS IN U.S. CURRENCY  (APR 1991)</w:t>
            </w:r>
            <w:r>
              <w:rPr>
                <w:noProof/>
                <w:webHidden/>
              </w:rPr>
              <w:tab/>
            </w:r>
            <w:r>
              <w:rPr>
                <w:noProof/>
                <w:webHidden/>
              </w:rPr>
              <w:fldChar w:fldCharType="begin"/>
            </w:r>
            <w:r>
              <w:rPr>
                <w:noProof/>
                <w:webHidden/>
              </w:rPr>
              <w:instrText xml:space="preserve"> PAGEREF _Toc69707022 \h </w:instrText>
            </w:r>
            <w:r>
              <w:rPr>
                <w:noProof/>
                <w:webHidden/>
              </w:rPr>
            </w:r>
            <w:r>
              <w:rPr>
                <w:noProof/>
                <w:webHidden/>
              </w:rPr>
              <w:fldChar w:fldCharType="separate"/>
            </w:r>
            <w:r>
              <w:rPr>
                <w:noProof/>
                <w:webHidden/>
              </w:rPr>
              <w:t>59</w:t>
            </w:r>
            <w:r>
              <w:rPr>
                <w:noProof/>
                <w:webHidden/>
              </w:rPr>
              <w:fldChar w:fldCharType="end"/>
            </w:r>
          </w:hyperlink>
        </w:p>
        <w:p w14:paraId="7D007914" w14:textId="77777777" w:rsidR="00D96417" w:rsidRDefault="00D96417" w:rsidP="00D96417">
          <w:pPr>
            <w:pStyle w:val="TOC2"/>
            <w:tabs>
              <w:tab w:val="right" w:leader="dot" w:pos="9350"/>
            </w:tabs>
            <w:rPr>
              <w:noProof/>
            </w:rPr>
          </w:pPr>
          <w:hyperlink w:anchor="_Toc69707023" w:history="1">
            <w:r w:rsidRPr="001179D3">
              <w:rPr>
                <w:rStyle w:val="Hyperlink"/>
                <w:noProof/>
              </w:rPr>
              <w:t>E.5  52.216-1  TYPE OF CONTRACT  (APR 1984)</w:t>
            </w:r>
            <w:r>
              <w:rPr>
                <w:noProof/>
                <w:webHidden/>
              </w:rPr>
              <w:tab/>
            </w:r>
            <w:r>
              <w:rPr>
                <w:noProof/>
                <w:webHidden/>
              </w:rPr>
              <w:fldChar w:fldCharType="begin"/>
            </w:r>
            <w:r>
              <w:rPr>
                <w:noProof/>
                <w:webHidden/>
              </w:rPr>
              <w:instrText xml:space="preserve"> PAGEREF _Toc69707023 \h </w:instrText>
            </w:r>
            <w:r>
              <w:rPr>
                <w:noProof/>
                <w:webHidden/>
              </w:rPr>
            </w:r>
            <w:r>
              <w:rPr>
                <w:noProof/>
                <w:webHidden/>
              </w:rPr>
              <w:fldChar w:fldCharType="separate"/>
            </w:r>
            <w:r>
              <w:rPr>
                <w:noProof/>
                <w:webHidden/>
              </w:rPr>
              <w:t>59</w:t>
            </w:r>
            <w:r>
              <w:rPr>
                <w:noProof/>
                <w:webHidden/>
              </w:rPr>
              <w:fldChar w:fldCharType="end"/>
            </w:r>
          </w:hyperlink>
        </w:p>
        <w:p w14:paraId="1631EB7B" w14:textId="77777777" w:rsidR="00D96417" w:rsidRDefault="00D96417" w:rsidP="00D96417">
          <w:pPr>
            <w:pStyle w:val="TOC2"/>
            <w:tabs>
              <w:tab w:val="right" w:leader="dot" w:pos="9350"/>
            </w:tabs>
            <w:rPr>
              <w:noProof/>
            </w:rPr>
          </w:pPr>
          <w:hyperlink w:anchor="_Toc69707024" w:history="1">
            <w:r w:rsidRPr="001179D3">
              <w:rPr>
                <w:rStyle w:val="Hyperlink"/>
                <w:noProof/>
              </w:rPr>
              <w:t>E.6  52.233-2  SERVICE OF PROTEST  (SEP 2006)</w:t>
            </w:r>
            <w:r>
              <w:rPr>
                <w:noProof/>
                <w:webHidden/>
              </w:rPr>
              <w:tab/>
            </w:r>
            <w:r>
              <w:rPr>
                <w:noProof/>
                <w:webHidden/>
              </w:rPr>
              <w:fldChar w:fldCharType="begin"/>
            </w:r>
            <w:r>
              <w:rPr>
                <w:noProof/>
                <w:webHidden/>
              </w:rPr>
              <w:instrText xml:space="preserve"> PAGEREF _Toc69707024 \h </w:instrText>
            </w:r>
            <w:r>
              <w:rPr>
                <w:noProof/>
                <w:webHidden/>
              </w:rPr>
            </w:r>
            <w:r>
              <w:rPr>
                <w:noProof/>
                <w:webHidden/>
              </w:rPr>
              <w:fldChar w:fldCharType="separate"/>
            </w:r>
            <w:r>
              <w:rPr>
                <w:noProof/>
                <w:webHidden/>
              </w:rPr>
              <w:t>59</w:t>
            </w:r>
            <w:r>
              <w:rPr>
                <w:noProof/>
                <w:webHidden/>
              </w:rPr>
              <w:fldChar w:fldCharType="end"/>
            </w:r>
          </w:hyperlink>
        </w:p>
        <w:p w14:paraId="142380DD" w14:textId="77777777" w:rsidR="00D96417" w:rsidRDefault="00D96417" w:rsidP="00D96417">
          <w:pPr>
            <w:pStyle w:val="TOC2"/>
            <w:tabs>
              <w:tab w:val="right" w:leader="dot" w:pos="9350"/>
            </w:tabs>
            <w:rPr>
              <w:noProof/>
            </w:rPr>
          </w:pPr>
          <w:hyperlink w:anchor="_Toc69707025" w:history="1">
            <w:r w:rsidRPr="001179D3">
              <w:rPr>
                <w:rStyle w:val="Hyperlink"/>
                <w:noProof/>
              </w:rPr>
              <w:t>E.7  52.204-7  SYSTEM FOR AWARD MANAGEMENT (OCT 2018)</w:t>
            </w:r>
            <w:r>
              <w:rPr>
                <w:noProof/>
                <w:webHidden/>
              </w:rPr>
              <w:tab/>
            </w:r>
            <w:r>
              <w:rPr>
                <w:noProof/>
                <w:webHidden/>
              </w:rPr>
              <w:fldChar w:fldCharType="begin"/>
            </w:r>
            <w:r>
              <w:rPr>
                <w:noProof/>
                <w:webHidden/>
              </w:rPr>
              <w:instrText xml:space="preserve"> PAGEREF _Toc69707025 \h </w:instrText>
            </w:r>
            <w:r>
              <w:rPr>
                <w:noProof/>
                <w:webHidden/>
              </w:rPr>
            </w:r>
            <w:r>
              <w:rPr>
                <w:noProof/>
                <w:webHidden/>
              </w:rPr>
              <w:fldChar w:fldCharType="separate"/>
            </w:r>
            <w:r>
              <w:rPr>
                <w:noProof/>
                <w:webHidden/>
              </w:rPr>
              <w:t>60</w:t>
            </w:r>
            <w:r>
              <w:rPr>
                <w:noProof/>
                <w:webHidden/>
              </w:rPr>
              <w:fldChar w:fldCharType="end"/>
            </w:r>
          </w:hyperlink>
        </w:p>
        <w:p w14:paraId="31135416" w14:textId="77777777" w:rsidR="00D96417" w:rsidRDefault="00D96417" w:rsidP="00D96417">
          <w:pPr>
            <w:pStyle w:val="TOC2"/>
            <w:tabs>
              <w:tab w:val="right" w:leader="dot" w:pos="9350"/>
            </w:tabs>
            <w:rPr>
              <w:noProof/>
            </w:rPr>
          </w:pPr>
          <w:hyperlink w:anchor="_Toc69707026" w:history="1">
            <w:r w:rsidRPr="001179D3">
              <w:rPr>
                <w:rStyle w:val="Hyperlink"/>
                <w:noProof/>
              </w:rPr>
              <w:t>E.8  852.215-72 NOTICE OF INTENT TO RE-SOLICIT  (OCT 2019)</w:t>
            </w:r>
            <w:r>
              <w:rPr>
                <w:noProof/>
                <w:webHidden/>
              </w:rPr>
              <w:tab/>
            </w:r>
            <w:r>
              <w:rPr>
                <w:noProof/>
                <w:webHidden/>
              </w:rPr>
              <w:fldChar w:fldCharType="begin"/>
            </w:r>
            <w:r>
              <w:rPr>
                <w:noProof/>
                <w:webHidden/>
              </w:rPr>
              <w:instrText xml:space="preserve"> PAGEREF _Toc69707026 \h </w:instrText>
            </w:r>
            <w:r>
              <w:rPr>
                <w:noProof/>
                <w:webHidden/>
              </w:rPr>
            </w:r>
            <w:r>
              <w:rPr>
                <w:noProof/>
                <w:webHidden/>
              </w:rPr>
              <w:fldChar w:fldCharType="separate"/>
            </w:r>
            <w:r>
              <w:rPr>
                <w:noProof/>
                <w:webHidden/>
              </w:rPr>
              <w:t>61</w:t>
            </w:r>
            <w:r>
              <w:rPr>
                <w:noProof/>
                <w:webHidden/>
              </w:rPr>
              <w:fldChar w:fldCharType="end"/>
            </w:r>
          </w:hyperlink>
        </w:p>
        <w:p w14:paraId="4D8D9381" w14:textId="77777777" w:rsidR="00D96417" w:rsidRDefault="00D96417" w:rsidP="00D96417">
          <w:pPr>
            <w:pStyle w:val="TOC2"/>
            <w:tabs>
              <w:tab w:val="right" w:leader="dot" w:pos="9350"/>
            </w:tabs>
            <w:rPr>
              <w:noProof/>
            </w:rPr>
          </w:pPr>
          <w:hyperlink w:anchor="_Toc69707027" w:history="1">
            <w:r w:rsidRPr="001179D3">
              <w:rPr>
                <w:rStyle w:val="Hyperlink"/>
                <w:noProof/>
              </w:rPr>
              <w:t>E.9  52.212-2  EVALUATION—COMMERCIAL ITEMS (OCT 2014)</w:t>
            </w:r>
            <w:r>
              <w:rPr>
                <w:noProof/>
                <w:webHidden/>
              </w:rPr>
              <w:tab/>
            </w:r>
            <w:r>
              <w:rPr>
                <w:noProof/>
                <w:webHidden/>
              </w:rPr>
              <w:fldChar w:fldCharType="begin"/>
            </w:r>
            <w:r>
              <w:rPr>
                <w:noProof/>
                <w:webHidden/>
              </w:rPr>
              <w:instrText xml:space="preserve"> PAGEREF _Toc69707027 \h </w:instrText>
            </w:r>
            <w:r>
              <w:rPr>
                <w:noProof/>
                <w:webHidden/>
              </w:rPr>
            </w:r>
            <w:r>
              <w:rPr>
                <w:noProof/>
                <w:webHidden/>
              </w:rPr>
              <w:fldChar w:fldCharType="separate"/>
            </w:r>
            <w:r>
              <w:rPr>
                <w:noProof/>
                <w:webHidden/>
              </w:rPr>
              <w:t>61</w:t>
            </w:r>
            <w:r>
              <w:rPr>
                <w:noProof/>
                <w:webHidden/>
              </w:rPr>
              <w:fldChar w:fldCharType="end"/>
            </w:r>
          </w:hyperlink>
        </w:p>
        <w:p w14:paraId="4B608897" w14:textId="77777777" w:rsidR="00D96417" w:rsidRDefault="00D96417" w:rsidP="00D96417">
          <w:pPr>
            <w:pStyle w:val="TOC2"/>
            <w:tabs>
              <w:tab w:val="right" w:leader="dot" w:pos="9350"/>
            </w:tabs>
            <w:rPr>
              <w:noProof/>
            </w:rPr>
          </w:pPr>
          <w:hyperlink w:anchor="_Toc69707028" w:history="1">
            <w:r w:rsidRPr="001179D3">
              <w:rPr>
                <w:rStyle w:val="Hyperlink"/>
                <w:noProof/>
              </w:rPr>
              <w:t>E.10  52.212-3 OFFEROR REPRESENTATIONS AND CERTIFICATIONS--COMMERCIAL ITEMS (FEB 2021)</w:t>
            </w:r>
            <w:r>
              <w:rPr>
                <w:noProof/>
                <w:webHidden/>
              </w:rPr>
              <w:tab/>
            </w:r>
            <w:r>
              <w:rPr>
                <w:noProof/>
                <w:webHidden/>
              </w:rPr>
              <w:fldChar w:fldCharType="begin"/>
            </w:r>
            <w:r>
              <w:rPr>
                <w:noProof/>
                <w:webHidden/>
              </w:rPr>
              <w:instrText xml:space="preserve"> PAGEREF _Toc69707028 \h </w:instrText>
            </w:r>
            <w:r>
              <w:rPr>
                <w:noProof/>
                <w:webHidden/>
              </w:rPr>
            </w:r>
            <w:r>
              <w:rPr>
                <w:noProof/>
                <w:webHidden/>
              </w:rPr>
              <w:fldChar w:fldCharType="separate"/>
            </w:r>
            <w:r>
              <w:rPr>
                <w:noProof/>
                <w:webHidden/>
              </w:rPr>
              <w:t>62</w:t>
            </w:r>
            <w:r>
              <w:rPr>
                <w:noProof/>
                <w:webHidden/>
              </w:rPr>
              <w:fldChar w:fldCharType="end"/>
            </w:r>
          </w:hyperlink>
        </w:p>
        <w:p w14:paraId="5164E2B2" w14:textId="77777777" w:rsidR="00D96417" w:rsidRDefault="00D96417" w:rsidP="00D96417">
          <w:pPr>
            <w:rPr>
              <w:b/>
              <w:bCs/>
              <w:noProof/>
            </w:rPr>
            <w:sectPr w:rsidR="00D96417">
              <w:headerReference w:type="default" r:id="rId8"/>
              <w:footerReference w:type="default" r:id="rId9"/>
              <w:type w:val="continuous"/>
              <w:pgSz w:w="12240" w:h="15840"/>
              <w:pgMar w:top="1080" w:right="1440" w:bottom="1080" w:left="1440" w:header="360" w:footer="360" w:gutter="0"/>
              <w:cols w:space="720"/>
            </w:sectPr>
          </w:pPr>
          <w:r>
            <w:rPr>
              <w:b/>
              <w:bCs/>
              <w:noProof/>
            </w:rPr>
            <w:fldChar w:fldCharType="end"/>
          </w:r>
        </w:p>
      </w:sdtContent>
    </w:sdt>
    <w:p w14:paraId="26599856" w14:textId="77777777" w:rsidR="00D96417" w:rsidRDefault="00D96417" w:rsidP="00D96417">
      <w:pPr>
        <w:pStyle w:val="Heading1"/>
        <w:pageBreakBefore/>
      </w:pPr>
      <w:bookmarkStart w:id="2" w:name="_Toc69706998"/>
      <w:r>
        <w:lastRenderedPageBreak/>
        <w:t>SECTION B - CONTINUATION OF SF 1449 BLOCKS</w:t>
      </w:r>
      <w:bookmarkEnd w:id="2"/>
    </w:p>
    <w:p w14:paraId="5635F4A1" w14:textId="77777777" w:rsidR="00D96417" w:rsidRDefault="00D96417" w:rsidP="00D96417">
      <w:pPr>
        <w:pStyle w:val="NoSpacing"/>
      </w:pPr>
      <w:r>
        <w:tab/>
      </w:r>
    </w:p>
    <w:p w14:paraId="6EF6B913" w14:textId="77777777" w:rsidR="00D96417" w:rsidRDefault="00D96417" w:rsidP="00D96417">
      <w:pPr>
        <w:pStyle w:val="Heading2"/>
      </w:pPr>
      <w:bookmarkStart w:id="3" w:name="VACI100"/>
      <w:bookmarkStart w:id="4" w:name="CONTINUATION_20_OF_20_STANDARD_20_FORM_2"/>
      <w:bookmarkStart w:id="5" w:name="_Toc69706999"/>
      <w:bookmarkEnd w:id="3"/>
      <w:bookmarkEnd w:id="4"/>
      <w:r>
        <w:t>CONTINUATION OF STANDARD FORM 1449: SCHEDULE OF SUPPLIES/SERVICES</w:t>
      </w:r>
      <w:bookmarkEnd w:id="5"/>
    </w:p>
    <w:p w14:paraId="0A270006" w14:textId="77777777" w:rsidR="00D96417" w:rsidRDefault="00D96417" w:rsidP="00D96417">
      <w:pPr>
        <w:pStyle w:val="BodyTextIndent"/>
        <w:rPr>
          <w:b/>
          <w:bCs/>
          <w:sz w:val="22"/>
          <w:szCs w:val="22"/>
        </w:rPr>
      </w:pPr>
    </w:p>
    <w:p w14:paraId="15388BDF" w14:textId="77777777" w:rsidR="00D96417" w:rsidRPr="00C14CCB" w:rsidRDefault="00D96417" w:rsidP="00D96417">
      <w:pPr>
        <w:pStyle w:val="NoSpacing"/>
        <w:rPr>
          <w:rFonts w:ascii="Arial" w:hAnsi="Arial" w:cs="Arial"/>
        </w:rPr>
      </w:pPr>
      <w:r w:rsidRPr="00C14CCB">
        <w:rPr>
          <w:rFonts w:ascii="Arial" w:hAnsi="Arial" w:cs="Arial"/>
        </w:rPr>
        <w:t xml:space="preserve">Please be advised the following are included in the solicitation and are highlighted here.  </w:t>
      </w:r>
    </w:p>
    <w:p w14:paraId="355AAB80" w14:textId="77777777" w:rsidR="00D96417" w:rsidRPr="00C14CCB" w:rsidRDefault="00D96417" w:rsidP="00D96417">
      <w:pPr>
        <w:pStyle w:val="NoSpacing"/>
        <w:rPr>
          <w:rFonts w:ascii="Arial" w:hAnsi="Arial" w:cs="Arial"/>
        </w:rPr>
      </w:pPr>
    </w:p>
    <w:p w14:paraId="72721DE5" w14:textId="77777777" w:rsidR="00D96417" w:rsidRDefault="00D96417" w:rsidP="00D96417">
      <w:pPr>
        <w:pStyle w:val="NoSpacing"/>
        <w:rPr>
          <w:rFonts w:ascii="Arial" w:hAnsi="Arial" w:cs="Arial"/>
        </w:rPr>
      </w:pPr>
      <w:r w:rsidRPr="00C14CCB">
        <w:rPr>
          <w:rFonts w:ascii="Arial" w:hAnsi="Arial" w:cs="Arial"/>
        </w:rPr>
        <w:t xml:space="preserve">Proposals will be accepted in Microsoft Word or PDF form via e-mail at </w:t>
      </w:r>
      <w:r w:rsidRPr="00697719">
        <w:rPr>
          <w:rStyle w:val="Hyperlink"/>
          <w:rFonts w:cs="Arial"/>
        </w:rPr>
        <w:t>Deborah.Fassl@va.gov</w:t>
      </w:r>
      <w:r>
        <w:rPr>
          <w:rFonts w:ascii="Arial" w:hAnsi="Arial" w:cs="Arial"/>
        </w:rPr>
        <w:t xml:space="preserve"> </w:t>
      </w:r>
    </w:p>
    <w:p w14:paraId="1EF1D693" w14:textId="77777777" w:rsidR="00D96417" w:rsidRPr="00C14CCB" w:rsidRDefault="00D96417" w:rsidP="00D96417">
      <w:pPr>
        <w:pStyle w:val="NoSpacing"/>
        <w:rPr>
          <w:rFonts w:ascii="Arial" w:hAnsi="Arial" w:cs="Arial"/>
        </w:rPr>
      </w:pPr>
      <w:r w:rsidRPr="00C14CCB">
        <w:rPr>
          <w:rFonts w:ascii="Arial" w:hAnsi="Arial" w:cs="Arial"/>
        </w:rPr>
        <w:t>with</w:t>
      </w:r>
      <w:r>
        <w:rPr>
          <w:rFonts w:ascii="Arial" w:hAnsi="Arial" w:cs="Arial"/>
        </w:rPr>
        <w:t xml:space="preserve"> </w:t>
      </w:r>
      <w:r w:rsidRPr="00C14CCB">
        <w:rPr>
          <w:rFonts w:ascii="Arial" w:hAnsi="Arial" w:cs="Arial"/>
        </w:rPr>
        <w:t>a scanned</w:t>
      </w:r>
      <w:r>
        <w:rPr>
          <w:rFonts w:ascii="Arial" w:hAnsi="Arial" w:cs="Arial"/>
        </w:rPr>
        <w:t xml:space="preserve"> (pdf) copy of the signed SF1449</w:t>
      </w:r>
      <w:r w:rsidRPr="00C14CCB">
        <w:rPr>
          <w:rFonts w:ascii="Arial" w:hAnsi="Arial" w:cs="Arial"/>
        </w:rPr>
        <w:t>. Please note that faxed proposals are not acceptable and will be rejected.  Reference FAR 52.212-1(f) regarding timeliness of submission of offers.</w:t>
      </w:r>
    </w:p>
    <w:p w14:paraId="3EC18CF6" w14:textId="77777777" w:rsidR="00D96417" w:rsidRPr="00C14CCB" w:rsidRDefault="00D96417" w:rsidP="00D96417">
      <w:pPr>
        <w:pStyle w:val="NoSpacing"/>
        <w:rPr>
          <w:rFonts w:ascii="Arial" w:hAnsi="Arial" w:cs="Arial"/>
        </w:rPr>
      </w:pPr>
    </w:p>
    <w:p w14:paraId="22497EC1" w14:textId="77777777" w:rsidR="00D96417" w:rsidRDefault="00D96417" w:rsidP="00D96417">
      <w:pPr>
        <w:pStyle w:val="NoSpacing"/>
        <w:rPr>
          <w:rFonts w:ascii="Arial" w:hAnsi="Arial" w:cs="Arial"/>
          <w:color w:val="000000"/>
        </w:rPr>
      </w:pPr>
      <w:r>
        <w:rPr>
          <w:rFonts w:ascii="Arial" w:hAnsi="Arial" w:cs="Arial"/>
        </w:rPr>
        <w:t xml:space="preserve">If </w:t>
      </w:r>
      <w:r w:rsidRPr="007E6047">
        <w:rPr>
          <w:rFonts w:ascii="Arial" w:hAnsi="Arial" w:cs="Arial"/>
        </w:rPr>
        <w:t>the offeror is not the manufacturer of the offered items, the offeror shall submit a Letter of Commitment from the manufacturer to the offeror which will assure the offeror of a source of supply sufficient to satisfy the Government's requirements for the contract period. “Manufacturer” is defined as the entity that measures, mixes, weighs, and compounds the active and inactive ingredients into a capsule or tablet. An acceptable Letter of Commitment is required from all distributor-offerors to be eligible for award. The offeror must maintain the same manufacturer (NDA/ANDA/BLA) for the duration of the contract period, unless the Contracting Officer makes a determination that a change in the manufacturer is acceptable. This determination may take place before or after contract award. If not a manufacturer, to be eligible for award, offerors must submit a Letter of Commitment that meets</w:t>
      </w:r>
      <w:r w:rsidRPr="00D20B8A">
        <w:rPr>
          <w:rFonts w:ascii="Arial" w:hAnsi="Arial" w:cs="Arial"/>
        </w:rPr>
        <w:t xml:space="preserve"> all requirements stated in the Addendum to FAR 52.212-1 INSTRUCTIONS TO OFFERORS.</w:t>
      </w:r>
    </w:p>
    <w:p w14:paraId="78906D3B" w14:textId="77777777" w:rsidR="00D96417" w:rsidRPr="00C14CCB" w:rsidRDefault="00D96417" w:rsidP="00D96417">
      <w:pPr>
        <w:pStyle w:val="NoSpacing"/>
        <w:rPr>
          <w:rFonts w:ascii="Arial" w:hAnsi="Arial" w:cs="Arial"/>
          <w:color w:val="000000"/>
        </w:rPr>
      </w:pPr>
    </w:p>
    <w:p w14:paraId="57BB5656" w14:textId="77777777" w:rsidR="00D96417" w:rsidRPr="004902BB" w:rsidRDefault="00D96417" w:rsidP="00D96417">
      <w:pPr>
        <w:pStyle w:val="NoSpacing"/>
        <w:rPr>
          <w:rFonts w:ascii="Arial" w:hAnsi="Arial" w:cs="Arial"/>
        </w:rPr>
      </w:pPr>
      <w:r>
        <w:rPr>
          <w:rFonts w:ascii="Arial" w:hAnsi="Arial" w:cs="Arial"/>
        </w:rPr>
        <w:t>One a</w:t>
      </w:r>
      <w:r w:rsidRPr="004902BB">
        <w:rPr>
          <w:rFonts w:ascii="Arial" w:hAnsi="Arial" w:cs="Arial"/>
        </w:rPr>
        <w:t xml:space="preserve">ward will be made in the aggregate for all line items for the base year, including all </w:t>
      </w:r>
      <w:r w:rsidRPr="001B557A">
        <w:rPr>
          <w:rFonts w:ascii="Arial" w:hAnsi="Arial" w:cs="Arial"/>
        </w:rPr>
        <w:t>four</w:t>
      </w:r>
      <w:r w:rsidRPr="004902BB">
        <w:rPr>
          <w:rFonts w:ascii="Arial" w:hAnsi="Arial" w:cs="Arial"/>
        </w:rPr>
        <w:t xml:space="preserve"> option years. To be considered for award, offerors must propose </w:t>
      </w:r>
      <w:r>
        <w:rPr>
          <w:rFonts w:ascii="Arial" w:hAnsi="Arial" w:cs="Arial"/>
        </w:rPr>
        <w:t>a price for line items (1, 2, 3, 4, 5, 6, 7 and 8)</w:t>
      </w:r>
      <w:r w:rsidRPr="004902BB">
        <w:rPr>
          <w:rFonts w:ascii="Arial" w:hAnsi="Arial" w:cs="Arial"/>
        </w:rPr>
        <w:t xml:space="preserve"> for the base year and each option year. Proposals that fail to include a price for the base year and each of the </w:t>
      </w:r>
      <w:r>
        <w:rPr>
          <w:rFonts w:ascii="Arial" w:hAnsi="Arial" w:cs="Arial"/>
        </w:rPr>
        <w:t>four option years for line items</w:t>
      </w:r>
      <w:r w:rsidRPr="004902BB">
        <w:rPr>
          <w:rFonts w:ascii="Arial" w:hAnsi="Arial" w:cs="Arial"/>
        </w:rPr>
        <w:t xml:space="preserve"> </w:t>
      </w:r>
      <w:r>
        <w:rPr>
          <w:rFonts w:ascii="Arial" w:hAnsi="Arial" w:cs="Arial"/>
        </w:rPr>
        <w:t>(1, 2, 3, 4, 5, 6, 7 and 8)</w:t>
      </w:r>
      <w:r w:rsidRPr="004902BB">
        <w:rPr>
          <w:rFonts w:ascii="Arial" w:hAnsi="Arial" w:cs="Arial"/>
        </w:rPr>
        <w:t xml:space="preserve"> </w:t>
      </w:r>
      <w:r>
        <w:rPr>
          <w:rFonts w:ascii="Arial" w:hAnsi="Arial" w:cs="Arial"/>
        </w:rPr>
        <w:t>may</w:t>
      </w:r>
      <w:r w:rsidRPr="004902BB">
        <w:rPr>
          <w:rFonts w:ascii="Arial" w:hAnsi="Arial" w:cs="Arial"/>
        </w:rPr>
        <w:t xml:space="preserve"> be rejected and receive no further consideration. </w:t>
      </w:r>
    </w:p>
    <w:p w14:paraId="48EBFC48" w14:textId="77777777" w:rsidR="00D96417" w:rsidRDefault="00D96417" w:rsidP="00D96417">
      <w:pPr>
        <w:pStyle w:val="NoSpacing"/>
        <w:rPr>
          <w:rFonts w:ascii="Arial" w:hAnsi="Arial" w:cs="Arial"/>
          <w:highlight w:val="yellow"/>
        </w:rPr>
      </w:pPr>
    </w:p>
    <w:p w14:paraId="203A243C" w14:textId="77777777" w:rsidR="00D96417" w:rsidRPr="0072355B" w:rsidRDefault="00D96417" w:rsidP="00D96417">
      <w:pPr>
        <w:pStyle w:val="NoSpacing"/>
        <w:rPr>
          <w:rFonts w:ascii="Arial" w:hAnsi="Arial" w:cs="Arial"/>
          <w:i/>
        </w:rPr>
      </w:pPr>
      <w:r w:rsidRPr="0072355B">
        <w:rPr>
          <w:rFonts w:ascii="Arial" w:hAnsi="Arial" w:cs="Arial"/>
          <w:i/>
        </w:rPr>
        <w:t>(Refer to Schedule of Supplies for package size details and estimates)</w:t>
      </w:r>
    </w:p>
    <w:p w14:paraId="718CCF9C" w14:textId="77777777" w:rsidR="00D96417" w:rsidRPr="0072355B" w:rsidRDefault="00D96417" w:rsidP="00D96417">
      <w:pPr>
        <w:pStyle w:val="NoSpacing"/>
        <w:rPr>
          <w:rFonts w:ascii="Arial" w:hAnsi="Arial" w:cs="Arial"/>
        </w:rPr>
      </w:pPr>
    </w:p>
    <w:p w14:paraId="42058E41" w14:textId="77777777" w:rsidR="00D96417" w:rsidRPr="0072355B" w:rsidRDefault="00D96417" w:rsidP="00D96417">
      <w:pPr>
        <w:pStyle w:val="NoSpacing"/>
        <w:rPr>
          <w:rFonts w:ascii="Arial" w:hAnsi="Arial" w:cs="Arial"/>
        </w:rPr>
      </w:pPr>
      <w:r w:rsidRPr="0072355B">
        <w:rPr>
          <w:rFonts w:ascii="Arial" w:hAnsi="Arial" w:cs="Arial"/>
        </w:rPr>
        <w:t>Offered prices shall include a 0.50% Cost Recovery Fee (See Scope of Contract, paragraph 12).</w:t>
      </w:r>
    </w:p>
    <w:p w14:paraId="6A2F33BE" w14:textId="77777777" w:rsidR="00D96417" w:rsidRPr="0072355B" w:rsidRDefault="00D96417" w:rsidP="00D96417">
      <w:pPr>
        <w:pStyle w:val="NoSpacing"/>
        <w:rPr>
          <w:rFonts w:ascii="Arial" w:hAnsi="Arial" w:cs="Arial"/>
        </w:rPr>
      </w:pPr>
    </w:p>
    <w:p w14:paraId="2FE101F3" w14:textId="77777777" w:rsidR="00D96417" w:rsidRPr="008438F2" w:rsidRDefault="00D96417" w:rsidP="00D96417">
      <w:pPr>
        <w:pStyle w:val="NoSpacing"/>
        <w:rPr>
          <w:rFonts w:ascii="Arial" w:hAnsi="Arial" w:cs="Arial"/>
        </w:rPr>
      </w:pPr>
      <w:r w:rsidRPr="008438F2">
        <w:rPr>
          <w:rFonts w:ascii="Arial" w:hAnsi="Arial" w:cs="Arial"/>
        </w:rPr>
        <w:t xml:space="preserve">The Government will evaluate offers in accordance with the policies and procedures of the Federal Acquisition Regulation (FAR) Part </w:t>
      </w:r>
      <w:r>
        <w:rPr>
          <w:rFonts w:ascii="Arial" w:hAnsi="Arial" w:cs="Arial"/>
        </w:rPr>
        <w:t xml:space="preserve">12, Part 15, and Part </w:t>
      </w:r>
      <w:r w:rsidRPr="008438F2">
        <w:rPr>
          <w:rFonts w:ascii="Arial" w:hAnsi="Arial" w:cs="Arial"/>
        </w:rPr>
        <w:t>25</w:t>
      </w:r>
      <w:r>
        <w:rPr>
          <w:rFonts w:ascii="Arial" w:hAnsi="Arial" w:cs="Arial"/>
        </w:rPr>
        <w:t>.</w:t>
      </w:r>
      <w:r w:rsidRPr="008438F2">
        <w:rPr>
          <w:rFonts w:ascii="Arial" w:hAnsi="Arial" w:cs="Arial"/>
        </w:rPr>
        <w:t xml:space="preserve"> </w:t>
      </w:r>
    </w:p>
    <w:p w14:paraId="66149FC4" w14:textId="77777777" w:rsidR="00D96417" w:rsidRPr="0072355B" w:rsidRDefault="00D96417" w:rsidP="00D96417">
      <w:pPr>
        <w:pStyle w:val="NoSpacing"/>
        <w:rPr>
          <w:rFonts w:ascii="Arial" w:hAnsi="Arial" w:cs="Arial"/>
        </w:rPr>
      </w:pPr>
    </w:p>
    <w:p w14:paraId="40420FE6" w14:textId="77777777" w:rsidR="00D96417" w:rsidRDefault="00D96417" w:rsidP="00D96417">
      <w:pPr>
        <w:pStyle w:val="NoSpacing"/>
        <w:rPr>
          <w:rFonts w:ascii="Arial" w:hAnsi="Arial" w:cs="Arial"/>
          <w:i/>
        </w:rPr>
      </w:pPr>
      <w:r w:rsidRPr="00C14CCB">
        <w:rPr>
          <w:rFonts w:ascii="Arial" w:hAnsi="Arial" w:cs="Arial"/>
        </w:rPr>
        <w:t xml:space="preserve">Acknowledgement of Amendments.  The following amendments are acknowledged as part of this solicitation.  </w:t>
      </w:r>
      <w:r w:rsidRPr="00C14CCB">
        <w:rPr>
          <w:rFonts w:ascii="Arial" w:hAnsi="Arial" w:cs="Arial"/>
          <w:i/>
        </w:rPr>
        <w:t>(Please complete if applicable)</w:t>
      </w:r>
    </w:p>
    <w:p w14:paraId="4168C166" w14:textId="77777777" w:rsidR="00D96417" w:rsidRPr="00C14CCB" w:rsidRDefault="00D96417" w:rsidP="00D96417">
      <w:pPr>
        <w:pStyle w:val="NoSpacing"/>
        <w:rPr>
          <w:rFonts w:ascii="Arial" w:hAnsi="Arial" w:cs="Arial"/>
          <w:i/>
        </w:rPr>
      </w:pPr>
    </w:p>
    <w:tbl>
      <w:tblPr>
        <w:tblStyle w:val="TableGrid"/>
        <w:tblW w:w="0" w:type="auto"/>
        <w:tblLook w:val="04A0" w:firstRow="1" w:lastRow="0" w:firstColumn="1" w:lastColumn="0" w:noHBand="0" w:noVBand="1"/>
      </w:tblPr>
      <w:tblGrid>
        <w:gridCol w:w="4788"/>
        <w:gridCol w:w="4788"/>
      </w:tblGrid>
      <w:tr w:rsidR="00D96417" w14:paraId="0DFA718A" w14:textId="77777777" w:rsidTr="004D6BC7">
        <w:tc>
          <w:tcPr>
            <w:tcW w:w="4788" w:type="dxa"/>
            <w:tcBorders>
              <w:top w:val="nil"/>
              <w:left w:val="nil"/>
              <w:right w:val="nil"/>
            </w:tcBorders>
          </w:tcPr>
          <w:p w14:paraId="6AD02D89" w14:textId="77777777" w:rsidR="00D96417" w:rsidRPr="00C14CCB" w:rsidRDefault="00D96417" w:rsidP="004D6BC7">
            <w:pPr>
              <w:pStyle w:val="NoSpacing"/>
              <w:rPr>
                <w:rFonts w:ascii="Arial" w:hAnsi="Arial" w:cs="Arial"/>
              </w:rPr>
            </w:pPr>
            <w:r w:rsidRPr="00C14CCB">
              <w:rPr>
                <w:rFonts w:ascii="Arial" w:hAnsi="Arial" w:cs="Arial"/>
              </w:rPr>
              <w:t>Amendment Number</w:t>
            </w:r>
          </w:p>
        </w:tc>
        <w:tc>
          <w:tcPr>
            <w:tcW w:w="4788" w:type="dxa"/>
            <w:tcBorders>
              <w:top w:val="nil"/>
              <w:left w:val="nil"/>
              <w:right w:val="nil"/>
            </w:tcBorders>
          </w:tcPr>
          <w:p w14:paraId="4F6FC58C" w14:textId="77777777" w:rsidR="00D96417" w:rsidRPr="00C14CCB" w:rsidRDefault="00D96417" w:rsidP="004D6BC7">
            <w:pPr>
              <w:pStyle w:val="NoSpacing"/>
              <w:rPr>
                <w:rFonts w:ascii="Arial" w:hAnsi="Arial" w:cs="Arial"/>
              </w:rPr>
            </w:pPr>
            <w:r w:rsidRPr="00C14CCB">
              <w:rPr>
                <w:rFonts w:ascii="Arial" w:hAnsi="Arial" w:cs="Arial"/>
              </w:rPr>
              <w:t>Date Acknowledged by Offeror</w:t>
            </w:r>
          </w:p>
        </w:tc>
      </w:tr>
      <w:tr w:rsidR="00D96417" w14:paraId="7B279021" w14:textId="77777777" w:rsidTr="004D6BC7">
        <w:tc>
          <w:tcPr>
            <w:tcW w:w="4788" w:type="dxa"/>
          </w:tcPr>
          <w:p w14:paraId="5BE28144" w14:textId="77777777" w:rsidR="00D96417" w:rsidRPr="00C14CCB" w:rsidRDefault="00D96417" w:rsidP="004D6BC7">
            <w:pPr>
              <w:pStyle w:val="NoSpacing"/>
              <w:rPr>
                <w:rFonts w:ascii="Arial" w:hAnsi="Arial" w:cs="Arial"/>
              </w:rPr>
            </w:pPr>
          </w:p>
        </w:tc>
        <w:tc>
          <w:tcPr>
            <w:tcW w:w="4788" w:type="dxa"/>
          </w:tcPr>
          <w:p w14:paraId="1B85E825" w14:textId="77777777" w:rsidR="00D96417" w:rsidRPr="00C14CCB" w:rsidRDefault="00D96417" w:rsidP="004D6BC7">
            <w:pPr>
              <w:pStyle w:val="NoSpacing"/>
              <w:rPr>
                <w:rFonts w:ascii="Arial" w:hAnsi="Arial" w:cs="Arial"/>
              </w:rPr>
            </w:pPr>
          </w:p>
        </w:tc>
      </w:tr>
      <w:tr w:rsidR="00D96417" w14:paraId="6CB8DF00" w14:textId="77777777" w:rsidTr="004D6BC7">
        <w:tc>
          <w:tcPr>
            <w:tcW w:w="4788" w:type="dxa"/>
          </w:tcPr>
          <w:p w14:paraId="37D14723" w14:textId="77777777" w:rsidR="00D96417" w:rsidRPr="00C14CCB" w:rsidRDefault="00D96417" w:rsidP="004D6BC7">
            <w:pPr>
              <w:pStyle w:val="NoSpacing"/>
              <w:rPr>
                <w:rFonts w:ascii="Arial" w:hAnsi="Arial" w:cs="Arial"/>
              </w:rPr>
            </w:pPr>
          </w:p>
        </w:tc>
        <w:tc>
          <w:tcPr>
            <w:tcW w:w="4788" w:type="dxa"/>
          </w:tcPr>
          <w:p w14:paraId="72A2DB02" w14:textId="77777777" w:rsidR="00D96417" w:rsidRPr="00C14CCB" w:rsidRDefault="00D96417" w:rsidP="004D6BC7">
            <w:pPr>
              <w:pStyle w:val="NoSpacing"/>
              <w:rPr>
                <w:rFonts w:ascii="Arial" w:hAnsi="Arial" w:cs="Arial"/>
              </w:rPr>
            </w:pPr>
          </w:p>
        </w:tc>
      </w:tr>
    </w:tbl>
    <w:p w14:paraId="0B4FE5D5" w14:textId="77777777" w:rsidR="00D96417" w:rsidRDefault="00D96417" w:rsidP="00D96417">
      <w:pPr>
        <w:pStyle w:val="NoSpacing"/>
        <w:rPr>
          <w:rFonts w:ascii="Arial" w:hAnsi="Arial" w:cs="Arial"/>
        </w:rPr>
      </w:pPr>
    </w:p>
    <w:p w14:paraId="1330E656" w14:textId="77777777" w:rsidR="00D96417" w:rsidRPr="00C14CCB" w:rsidRDefault="00D96417" w:rsidP="00D96417">
      <w:pPr>
        <w:pStyle w:val="NoSpacing"/>
        <w:rPr>
          <w:rFonts w:ascii="Arial" w:hAnsi="Arial" w:cs="Arial"/>
        </w:rPr>
      </w:pPr>
      <w:r w:rsidRPr="00C14CCB">
        <w:rPr>
          <w:rFonts w:ascii="Arial" w:hAnsi="Arial" w:cs="Arial"/>
        </w:rPr>
        <w:t xml:space="preserve">The System for Award Management (SAM) is an online system that replaces CCR/FedReg, ORCA, and EPLS.   Contractors should now go to </w:t>
      </w:r>
      <w:r>
        <w:rPr>
          <w:rFonts w:ascii="Arial" w:hAnsi="Arial" w:cs="Arial"/>
        </w:rPr>
        <w:t>https://beta.sam.gov/</w:t>
      </w:r>
      <w:r w:rsidRPr="00C14CCB">
        <w:rPr>
          <w:rFonts w:ascii="Arial" w:hAnsi="Arial" w:cs="Arial"/>
        </w:rPr>
        <w:t xml:space="preserve"> to find their information. Training tools are available on the SAM website at</w:t>
      </w:r>
      <w:r>
        <w:rPr>
          <w:rFonts w:ascii="Arial" w:hAnsi="Arial" w:cs="Arial"/>
        </w:rPr>
        <w:t xml:space="preserve"> </w:t>
      </w:r>
      <w:hyperlink r:id="rId10" w:history="1">
        <w:r w:rsidRPr="00A90221">
          <w:rPr>
            <w:rStyle w:val="Hyperlink"/>
            <w:rFonts w:ascii="Arial" w:hAnsi="Arial" w:cs="Arial"/>
          </w:rPr>
          <w:t>https://beta.sam.gov/</w:t>
        </w:r>
      </w:hyperlink>
      <w:r w:rsidRPr="00C52278">
        <w:rPr>
          <w:rStyle w:val="Hyperlink"/>
          <w:rFonts w:ascii="Arial" w:hAnsi="Arial" w:cs="Arial"/>
          <w:u w:val="none"/>
        </w:rPr>
        <w:t xml:space="preserve"> </w:t>
      </w:r>
      <w:r w:rsidRPr="00C14CCB">
        <w:rPr>
          <w:rFonts w:ascii="Arial" w:hAnsi="Arial" w:cs="Arial"/>
        </w:rPr>
        <w:t>for familiarization with the SAM system.  Prospective contractors shall maintain a current and accurate record in the SAM database.  SAM updates are required</w:t>
      </w:r>
      <w:r>
        <w:rPr>
          <w:rFonts w:ascii="Arial" w:hAnsi="Arial" w:cs="Arial"/>
        </w:rPr>
        <w:t>, as necessary, but at least</w:t>
      </w:r>
      <w:r w:rsidRPr="00C14CCB">
        <w:rPr>
          <w:rFonts w:ascii="Arial" w:hAnsi="Arial" w:cs="Arial"/>
        </w:rPr>
        <w:t xml:space="preserve"> annually. </w:t>
      </w:r>
    </w:p>
    <w:p w14:paraId="56012F6F" w14:textId="77777777" w:rsidR="00D96417" w:rsidRPr="00C14CCB" w:rsidRDefault="00D96417" w:rsidP="00D96417">
      <w:pPr>
        <w:pStyle w:val="NoSpacing"/>
        <w:rPr>
          <w:rFonts w:ascii="Arial" w:hAnsi="Arial" w:cs="Arial"/>
        </w:rPr>
      </w:pPr>
    </w:p>
    <w:p w14:paraId="06858607" w14:textId="77777777" w:rsidR="00D96417" w:rsidRPr="00C14CCB" w:rsidRDefault="00D96417" w:rsidP="00D96417">
      <w:pPr>
        <w:pStyle w:val="NoSpacing"/>
        <w:rPr>
          <w:rFonts w:ascii="Arial" w:hAnsi="Arial" w:cs="Arial"/>
        </w:rPr>
      </w:pPr>
      <w:r w:rsidRPr="00C14CCB">
        <w:rPr>
          <w:rFonts w:ascii="Arial" w:hAnsi="Arial" w:cs="Arial"/>
        </w:rPr>
        <w:t xml:space="preserve">Subcontracting Plan Requirements: </w:t>
      </w:r>
      <w:r w:rsidRPr="00493CB8">
        <w:rPr>
          <w:rFonts w:ascii="Arial" w:hAnsi="Arial" w:cs="Arial"/>
        </w:rPr>
        <w:t>Pursuant to the requirements of 15 U.S.C. § 644, all large business</w:t>
      </w:r>
      <w:r w:rsidRPr="00C14CCB">
        <w:rPr>
          <w:rFonts w:ascii="Arial" w:hAnsi="Arial" w:cs="Arial"/>
        </w:rPr>
        <w:t xml:space="preserve"> concerns are required to have an approved subcontracting plan for contracts valued over $</w:t>
      </w:r>
      <w:r>
        <w:rPr>
          <w:rFonts w:ascii="Arial" w:hAnsi="Arial" w:cs="Arial"/>
        </w:rPr>
        <w:t>750</w:t>
      </w:r>
      <w:r w:rsidRPr="00C14CCB">
        <w:rPr>
          <w:rFonts w:ascii="Arial" w:hAnsi="Arial" w:cs="Arial"/>
        </w:rPr>
        <w:t>,000 before the Government can award a contract (see FAR 52.219-9 for details).  Offerors must submit a currently approved commercial plan or a new plan for review and approval.  Attachment “D” includes all of the elements required to be addressed and is included to facilitate the submission of a subcontracting plan.</w:t>
      </w:r>
    </w:p>
    <w:p w14:paraId="4B735FB5" w14:textId="77777777" w:rsidR="00D96417" w:rsidRPr="00C14CCB" w:rsidRDefault="00D96417" w:rsidP="00D96417">
      <w:pPr>
        <w:pStyle w:val="NoSpacing"/>
        <w:rPr>
          <w:rFonts w:ascii="Arial" w:hAnsi="Arial" w:cs="Arial"/>
        </w:rPr>
      </w:pPr>
    </w:p>
    <w:p w14:paraId="242B8031" w14:textId="77777777" w:rsidR="00D96417" w:rsidRPr="00C14CCB" w:rsidRDefault="00D96417" w:rsidP="00D96417">
      <w:pPr>
        <w:pStyle w:val="NoSpacing"/>
        <w:rPr>
          <w:rFonts w:ascii="Arial" w:hAnsi="Arial" w:cs="Arial"/>
        </w:rPr>
      </w:pPr>
      <w:r w:rsidRPr="00C14CCB">
        <w:rPr>
          <w:rFonts w:ascii="Arial" w:hAnsi="Arial" w:cs="Arial"/>
        </w:rPr>
        <w:t xml:space="preserve">As prescribed in FAR </w:t>
      </w:r>
      <w:r>
        <w:rPr>
          <w:rFonts w:ascii="Arial" w:hAnsi="Arial" w:cs="Arial"/>
        </w:rPr>
        <w:t>Subp</w:t>
      </w:r>
      <w:r w:rsidRPr="00C14CCB">
        <w:rPr>
          <w:rFonts w:ascii="Arial" w:hAnsi="Arial" w:cs="Arial"/>
        </w:rPr>
        <w:t>art 42.15, VA evaluates contractor performance on all contracts that exceed</w:t>
      </w:r>
      <w:r>
        <w:rPr>
          <w:rFonts w:ascii="Arial" w:hAnsi="Arial" w:cs="Arial"/>
        </w:rPr>
        <w:t xml:space="preserve"> the Simplified Acquisition Threshold </w:t>
      </w:r>
      <w:r w:rsidRPr="00C14CCB">
        <w:rPr>
          <w:rFonts w:ascii="Arial" w:hAnsi="Arial" w:cs="Arial"/>
        </w:rPr>
        <w:t xml:space="preserve">and shares those evaluations with other federal government agencies. The FAR requires that the contractor be provided an opportunity to comment on past performance evaluations prior to each report closing. To fulfill this requirement, VA will be using an online database, the Contractor Performance Assessment Reporting System (CPARS). Annual reporting of past performance will be completed at </w:t>
      </w:r>
      <w:hyperlink r:id="rId11" w:history="1">
        <w:r w:rsidRPr="00510BFF">
          <w:rPr>
            <w:rStyle w:val="Hyperlink"/>
            <w:rFonts w:ascii="Arial" w:eastAsiaTheme="majorEastAsia" w:hAnsi="Arial" w:cs="Arial"/>
          </w:rPr>
          <w:t>http://www.cpars.gov</w:t>
        </w:r>
      </w:hyperlink>
      <w:r>
        <w:rPr>
          <w:rFonts w:ascii="Arial" w:eastAsiaTheme="majorEastAsia" w:hAnsi="Arial" w:cs="Arial"/>
        </w:rPr>
        <w:t xml:space="preserve"> </w:t>
      </w:r>
      <w:r w:rsidRPr="00C14CCB">
        <w:rPr>
          <w:rFonts w:ascii="Arial" w:hAnsi="Arial" w:cs="Arial"/>
        </w:rPr>
        <w:t>and uploaded to PPIRS (Past Performance Information Retrieval System).</w:t>
      </w:r>
    </w:p>
    <w:p w14:paraId="33E19EAF" w14:textId="77777777" w:rsidR="00D96417" w:rsidRPr="00C14CCB" w:rsidRDefault="00D96417" w:rsidP="00D96417">
      <w:pPr>
        <w:pStyle w:val="NoSpacing"/>
        <w:rPr>
          <w:rFonts w:ascii="Arial" w:hAnsi="Arial" w:cs="Arial"/>
        </w:rPr>
      </w:pPr>
    </w:p>
    <w:p w14:paraId="719172F7" w14:textId="77777777" w:rsidR="00D96417" w:rsidRDefault="00D96417" w:rsidP="00D96417">
      <w:pPr>
        <w:pStyle w:val="NoSpacing"/>
      </w:pPr>
      <w:bookmarkStart w:id="6" w:name="_Toc69707000"/>
      <w:r w:rsidRPr="00642746">
        <w:rPr>
          <w:rStyle w:val="Heading2Char"/>
        </w:rPr>
        <w:t>SCOPE OF CONTRACT</w:t>
      </w:r>
      <w:bookmarkEnd w:id="6"/>
    </w:p>
    <w:p w14:paraId="73F4744D" w14:textId="77777777" w:rsidR="00D96417" w:rsidRPr="00E654FD" w:rsidRDefault="00D96417" w:rsidP="00D96417">
      <w:pPr>
        <w:pStyle w:val="NoSpacing"/>
      </w:pPr>
    </w:p>
    <w:p w14:paraId="041E9082" w14:textId="77777777" w:rsidR="00D96417" w:rsidRPr="009741E4" w:rsidRDefault="00D96417" w:rsidP="00D96417">
      <w:pPr>
        <w:pStyle w:val="NoSpacing"/>
        <w:rPr>
          <w:rFonts w:ascii="Arial" w:hAnsi="Arial" w:cs="Arial"/>
          <w:b/>
        </w:rPr>
      </w:pPr>
      <w:r w:rsidRPr="009741E4">
        <w:rPr>
          <w:rFonts w:ascii="Arial" w:hAnsi="Arial" w:cs="Arial"/>
          <w:b/>
        </w:rPr>
        <w:t>1. INTRODUCTION</w:t>
      </w:r>
    </w:p>
    <w:p w14:paraId="239A794F" w14:textId="77777777" w:rsidR="00D96417" w:rsidRPr="009741E4" w:rsidRDefault="00D96417" w:rsidP="00D96417">
      <w:pPr>
        <w:pStyle w:val="NoSpacing"/>
        <w:rPr>
          <w:rFonts w:ascii="Arial" w:hAnsi="Arial" w:cs="Arial"/>
        </w:rPr>
      </w:pPr>
    </w:p>
    <w:p w14:paraId="782C9A5F" w14:textId="77777777" w:rsidR="00D96417" w:rsidRPr="009741E4" w:rsidRDefault="00D96417" w:rsidP="00D96417">
      <w:pPr>
        <w:pStyle w:val="NoSpacing"/>
        <w:rPr>
          <w:rFonts w:ascii="Arial" w:hAnsi="Arial" w:cs="Arial"/>
        </w:rPr>
      </w:pPr>
      <w:r w:rsidRPr="009741E4">
        <w:rPr>
          <w:rFonts w:ascii="Arial" w:hAnsi="Arial" w:cs="Arial"/>
          <w:b/>
        </w:rPr>
        <w:t xml:space="preserve">1.1 </w:t>
      </w:r>
      <w:r w:rsidRPr="009741E4">
        <w:rPr>
          <w:rFonts w:ascii="Arial" w:hAnsi="Arial" w:cs="Arial"/>
          <w:b/>
          <w:u w:val="single"/>
        </w:rPr>
        <w:t>Background</w:t>
      </w:r>
      <w:r w:rsidRPr="009741E4">
        <w:rPr>
          <w:rFonts w:ascii="Arial" w:hAnsi="Arial" w:cs="Arial"/>
          <w:u w:val="single"/>
        </w:rPr>
        <w:t>.</w:t>
      </w:r>
      <w:r w:rsidRPr="009741E4">
        <w:rPr>
          <w:rFonts w:ascii="Arial" w:hAnsi="Arial" w:cs="Arial"/>
        </w:rPr>
        <w:t xml:space="preserve">  All Ordering Activities under the </w:t>
      </w:r>
      <w:r>
        <w:rPr>
          <w:rFonts w:ascii="Arial" w:hAnsi="Arial" w:cs="Arial"/>
        </w:rPr>
        <w:t>VA</w:t>
      </w:r>
      <w:r w:rsidRPr="009741E4">
        <w:rPr>
          <w:rFonts w:ascii="Arial" w:hAnsi="Arial" w:cs="Arial"/>
        </w:rPr>
        <w:t xml:space="preserve"> and all Ordering Activities under the Department of Defense (DOD) acquire their pharmaceutical requirements through their respective Pharmaceutical Prime Vendor Programs (PPV), hereafter referred to as the VA PPV Program and DOD PPV Program or jointly as PPV Programs.  The PPV Programs are separate contracts which establish the fees for the distribution of pharmaceutical products that are distributed through the PPV Programs on Federal Government (i.e., Federal Supply Schedules, National Standardization) contracts.</w:t>
      </w:r>
      <w:r>
        <w:rPr>
          <w:rFonts w:ascii="Arial" w:hAnsi="Arial" w:cs="Arial"/>
        </w:rPr>
        <w:t xml:space="preserve"> </w:t>
      </w:r>
      <w:r w:rsidRPr="009741E4">
        <w:rPr>
          <w:rFonts w:ascii="Arial" w:hAnsi="Arial" w:cs="Arial"/>
        </w:rPr>
        <w:t>A contract resulting from this solicitation establishes the VA National Contract prices for the products listed in the schedule of supplies that will be distributed through the PPV</w:t>
      </w:r>
      <w:r>
        <w:rPr>
          <w:rFonts w:ascii="Arial" w:hAnsi="Arial" w:cs="Arial"/>
        </w:rPr>
        <w:t xml:space="preserve"> Programs.</w:t>
      </w:r>
      <w:r w:rsidRPr="009741E4">
        <w:rPr>
          <w:rFonts w:ascii="Arial" w:hAnsi="Arial" w:cs="Arial"/>
        </w:rPr>
        <w:t xml:space="preserve">  Section 2.1, “Government Participants” lists the PPV Program participants that will be authorized users of the contract res</w:t>
      </w:r>
      <w:r>
        <w:rPr>
          <w:rFonts w:ascii="Arial" w:hAnsi="Arial" w:cs="Arial"/>
        </w:rPr>
        <w:t xml:space="preserve">ulting from this solicitation. </w:t>
      </w:r>
      <w:r w:rsidRPr="00B30671">
        <w:rPr>
          <w:rFonts w:ascii="Arial" w:hAnsi="Arial" w:cs="Arial"/>
        </w:rPr>
        <w:t>The contractor shall follow all appropriate requirements as implemented in Drug Supply Chain Security Act (DSCSA).</w:t>
      </w:r>
    </w:p>
    <w:p w14:paraId="622B2413" w14:textId="77777777" w:rsidR="00D96417" w:rsidRPr="009741E4" w:rsidRDefault="00D96417" w:rsidP="00D96417">
      <w:pPr>
        <w:pStyle w:val="NoSpacing"/>
        <w:rPr>
          <w:rFonts w:ascii="Arial" w:hAnsi="Arial" w:cs="Arial"/>
        </w:rPr>
      </w:pPr>
    </w:p>
    <w:p w14:paraId="2C13C698" w14:textId="77777777" w:rsidR="00D96417" w:rsidRPr="009741E4" w:rsidRDefault="00D96417" w:rsidP="00D96417">
      <w:pPr>
        <w:pStyle w:val="NoSpacing"/>
        <w:rPr>
          <w:rFonts w:ascii="Arial" w:hAnsi="Arial" w:cs="Arial"/>
        </w:rPr>
      </w:pPr>
      <w:r w:rsidRPr="009741E4">
        <w:rPr>
          <w:rFonts w:ascii="Arial" w:hAnsi="Arial" w:cs="Arial"/>
          <w:b/>
        </w:rPr>
        <w:t xml:space="preserve">1.2 </w:t>
      </w:r>
      <w:r w:rsidRPr="009741E4">
        <w:rPr>
          <w:rFonts w:ascii="Arial" w:hAnsi="Arial" w:cs="Arial"/>
          <w:b/>
          <w:u w:val="single"/>
        </w:rPr>
        <w:t>Purpose and Objectives</w:t>
      </w:r>
      <w:r w:rsidRPr="009741E4">
        <w:rPr>
          <w:rFonts w:ascii="Arial" w:hAnsi="Arial" w:cs="Arial"/>
        </w:rPr>
        <w:t xml:space="preserve">. The purpose of this solicitation is to establish a supply source that will provide the drugs listed in the schedule for purchase through the PPV Programs.  The total annual estimated usage for VA, Federal Health Care Center (FHCC), State Veterans Homes - Option 2 (SVH), DOD, Indian Health Service (IHS), and Bureau of Prisons (BOP) appears on the Schedule of Supplies section of this Solicitation.  The objective of such a contract is to ensure availability and consistency of product for nationwide usage and to obtain volume-based, committed use pricing. </w:t>
      </w:r>
    </w:p>
    <w:p w14:paraId="0DB678F5" w14:textId="77777777" w:rsidR="00D96417" w:rsidRPr="009741E4" w:rsidRDefault="00D96417" w:rsidP="00D96417">
      <w:pPr>
        <w:pStyle w:val="NoSpacing"/>
        <w:rPr>
          <w:rFonts w:ascii="Arial" w:hAnsi="Arial" w:cs="Arial"/>
        </w:rPr>
      </w:pPr>
    </w:p>
    <w:p w14:paraId="2C4B0A46" w14:textId="77777777" w:rsidR="00D96417" w:rsidRPr="009741E4" w:rsidRDefault="00D96417" w:rsidP="00D96417">
      <w:pPr>
        <w:pStyle w:val="NoSpacing"/>
        <w:rPr>
          <w:rFonts w:ascii="Arial" w:hAnsi="Arial" w:cs="Arial"/>
        </w:rPr>
      </w:pPr>
      <w:r w:rsidRPr="009741E4">
        <w:rPr>
          <w:rFonts w:ascii="Arial" w:hAnsi="Arial" w:cs="Arial"/>
          <w:b/>
        </w:rPr>
        <w:t xml:space="preserve">1.3 </w:t>
      </w:r>
      <w:r w:rsidRPr="009741E4">
        <w:rPr>
          <w:rFonts w:ascii="Arial" w:hAnsi="Arial" w:cs="Arial"/>
          <w:b/>
          <w:u w:val="single"/>
        </w:rPr>
        <w:t>Government Purchase Compliance</w:t>
      </w:r>
      <w:r w:rsidRPr="009741E4">
        <w:rPr>
          <w:rFonts w:ascii="Arial" w:hAnsi="Arial" w:cs="Arial"/>
          <w:u w:val="single"/>
        </w:rPr>
        <w:t>.</w:t>
      </w:r>
      <w:r w:rsidRPr="009741E4">
        <w:rPr>
          <w:rFonts w:ascii="Arial" w:hAnsi="Arial" w:cs="Arial"/>
        </w:rPr>
        <w:t xml:space="preserve"> </w:t>
      </w:r>
      <w:r w:rsidRPr="00FC0DCB">
        <w:rPr>
          <w:rFonts w:ascii="Arial" w:hAnsi="Arial" w:cs="Arial"/>
        </w:rPr>
        <w:t>VA, FHCC, SVH (Option 2), DOD, IHS, and BOP will purchase their requirements for the strengths of the drugs listed in the schedule through the PPV Programs except wh</w:t>
      </w:r>
      <w:r>
        <w:rPr>
          <w:rFonts w:ascii="Arial" w:hAnsi="Arial" w:cs="Arial"/>
        </w:rPr>
        <w:t xml:space="preserve">en: (1) the contracted items </w:t>
      </w:r>
      <w:r w:rsidRPr="00FC0DCB">
        <w:rPr>
          <w:rFonts w:ascii="Arial" w:hAnsi="Arial" w:cs="Arial"/>
        </w:rPr>
        <w:t>are unavailable to meet the needs of the Government, or (2) an alternate is requested by the prescribing healthcare provider</w:t>
      </w:r>
      <w:r>
        <w:rPr>
          <w:rFonts w:ascii="Arial" w:hAnsi="Arial" w:cs="Arial"/>
        </w:rPr>
        <w:t>, or (3) a</w:t>
      </w:r>
      <w:r w:rsidRPr="00FC0DCB">
        <w:rPr>
          <w:rFonts w:ascii="Arial" w:hAnsi="Arial" w:cs="Arial"/>
        </w:rPr>
        <w:t>dditio</w:t>
      </w:r>
      <w:r>
        <w:rPr>
          <w:rFonts w:ascii="Arial" w:hAnsi="Arial" w:cs="Arial"/>
        </w:rPr>
        <w:t>nally, IHS will not participate</w:t>
      </w:r>
      <w:r w:rsidRPr="00FC0DCB">
        <w:rPr>
          <w:rFonts w:ascii="Arial" w:hAnsi="Arial" w:cs="Arial"/>
        </w:rPr>
        <w:t xml:space="preserve"> if the awardee does not have a Centers of Medicare or Medicaid (CMS) reimbursable product(s).  In the event that </w:t>
      </w:r>
      <w:r>
        <w:rPr>
          <w:rFonts w:ascii="Arial" w:hAnsi="Arial" w:cs="Arial"/>
        </w:rPr>
        <w:t>1</w:t>
      </w:r>
      <w:r w:rsidRPr="00FC0DCB">
        <w:rPr>
          <w:rFonts w:ascii="Arial" w:hAnsi="Arial" w:cs="Arial"/>
        </w:rPr>
        <w:t>, 2, or 3 applies, these instances will be considered exceptions to section C.</w:t>
      </w:r>
      <w:r>
        <w:rPr>
          <w:rFonts w:ascii="Arial" w:hAnsi="Arial" w:cs="Arial"/>
        </w:rPr>
        <w:t>3</w:t>
      </w:r>
      <w:r w:rsidRPr="00FC0DCB">
        <w:rPr>
          <w:rFonts w:ascii="Arial" w:hAnsi="Arial" w:cs="Arial"/>
        </w:rPr>
        <w:t xml:space="preserve"> – 52.216-21, Requirements. VA’s PPV contract has ordering lock-out procedures in place to support VA contract compliance and to prevent purchases of non-contract products. Participants of the VA PPV Program include VA, FHCC, SVH (Option 2), IHS, and BOP.  DOD manages compliance through individual facility tracking reports</w:t>
      </w:r>
      <w:r>
        <w:rPr>
          <w:rFonts w:ascii="Arial" w:hAnsi="Arial" w:cs="Arial"/>
        </w:rPr>
        <w:t>.</w:t>
      </w:r>
      <w:r w:rsidRPr="009741E4">
        <w:rPr>
          <w:rFonts w:ascii="Arial" w:hAnsi="Arial" w:cs="Arial"/>
        </w:rPr>
        <w:t xml:space="preserve">  </w:t>
      </w:r>
    </w:p>
    <w:p w14:paraId="55D5ECE8" w14:textId="77777777" w:rsidR="00D96417" w:rsidRDefault="00D96417" w:rsidP="00D96417">
      <w:pPr>
        <w:pStyle w:val="NoSpacing"/>
        <w:rPr>
          <w:rFonts w:ascii="Arial" w:hAnsi="Arial" w:cs="Arial"/>
        </w:rPr>
      </w:pPr>
    </w:p>
    <w:p w14:paraId="0AEE5315" w14:textId="77777777" w:rsidR="00D96417" w:rsidRPr="009741E4" w:rsidRDefault="00D96417" w:rsidP="00D96417">
      <w:pPr>
        <w:pStyle w:val="NoSpacing"/>
        <w:rPr>
          <w:rFonts w:ascii="Arial" w:hAnsi="Arial" w:cs="Arial"/>
        </w:rPr>
      </w:pPr>
      <w:r w:rsidRPr="009741E4">
        <w:rPr>
          <w:rFonts w:ascii="Arial" w:hAnsi="Arial" w:cs="Arial"/>
          <w:b/>
        </w:rPr>
        <w:lastRenderedPageBreak/>
        <w:t xml:space="preserve">1.4 </w:t>
      </w:r>
      <w:r w:rsidRPr="009741E4">
        <w:rPr>
          <w:rFonts w:ascii="Arial" w:hAnsi="Arial" w:cs="Arial"/>
          <w:b/>
          <w:u w:val="single"/>
        </w:rPr>
        <w:t>Contract Effective Date</w:t>
      </w:r>
      <w:r w:rsidRPr="009741E4">
        <w:rPr>
          <w:rFonts w:ascii="Arial" w:hAnsi="Arial" w:cs="Arial"/>
          <w:u w:val="single"/>
        </w:rPr>
        <w:t>.</w:t>
      </w:r>
      <w:r w:rsidRPr="009741E4">
        <w:rPr>
          <w:rFonts w:ascii="Arial" w:hAnsi="Arial" w:cs="Arial"/>
        </w:rPr>
        <w:t xml:space="preserve"> </w:t>
      </w:r>
      <w:r>
        <w:rPr>
          <w:rFonts w:ascii="Arial" w:hAnsi="Arial" w:cs="Arial"/>
        </w:rPr>
        <w:t xml:space="preserve"> The contract will be effective on the date the Contracting Officer signs the SF1449 and notifies the contractor of award. The first 60 days of the contract period (or a shorter time period, if mutually agreed between the contractor and Government) will be an implementation period when the PPVs begin placing orders with the contractor for delivery to multiple PPV distribution centers. Orders placed with the PPVs by Government participants will begin shipping under this contract upon the expiration of the 60-day </w:t>
      </w:r>
      <w:r w:rsidRPr="0034795C">
        <w:rPr>
          <w:rFonts w:ascii="Arial" w:hAnsi="Arial" w:cs="Arial"/>
        </w:rPr>
        <w:t xml:space="preserve">implementation period, </w:t>
      </w:r>
      <w:r w:rsidRPr="00DD7DFB">
        <w:rPr>
          <w:rFonts w:ascii="Arial" w:hAnsi="Arial" w:cs="Arial"/>
        </w:rPr>
        <w:t>but no earlier than November 6, 2021.</w:t>
      </w:r>
      <w:r w:rsidRPr="0034795C">
        <w:rPr>
          <w:rFonts w:ascii="Arial" w:hAnsi="Arial" w:cs="Arial"/>
        </w:rPr>
        <w:t xml:space="preserve"> There are approximately 31 VA PPV Distribution Centers and approximately 25 D</w:t>
      </w:r>
      <w:r w:rsidRPr="00F43DDD">
        <w:rPr>
          <w:rFonts w:ascii="Arial" w:hAnsi="Arial" w:cs="Arial"/>
        </w:rPr>
        <w:t>OD PPV Centers located nationwide. The contractor shall ensure that sufficient inventory of contract items awarded under this solicitation is</w:t>
      </w:r>
      <w:r>
        <w:rPr>
          <w:rFonts w:ascii="Arial" w:hAnsi="Arial" w:cs="Arial"/>
        </w:rPr>
        <w:t xml:space="preserve"> available, and that chargeback agreements with the PPVs have been executed with sufficient time to permit the PPVs to begin timely distribution of Government orders by the expiration of the contract implementation period.  The current PPVs are listed as attachments “A” and “B” of this solicitation.  The current PPVs may change and the contractor will be notified of any changes in PPV contractors during the term of the contract resulting from this solicitation.   Payment terms, time and place of delivery to PPV distribution centers and other business-to-business agreement terms shall be agreed upon between the PPV contractors and the contractor awarded a contract from this solicitation. The Contracting Officer shall be notified by the contractor if any business-to-business-agreements cannot be reached with the PPVs by 15 days before commencement of the period of performance. Failure or refusal to reach agreement with the PPVs shall constitute sufficient cause for terminating the contract under Federal Acquisition Regulation Part 52.212-4(m), Contract Terms and Conditions-Commercial Items, Termination for Cause.</w:t>
      </w:r>
    </w:p>
    <w:p w14:paraId="73F5F516" w14:textId="77777777" w:rsidR="00D96417" w:rsidRPr="009741E4" w:rsidRDefault="00D96417" w:rsidP="00D96417">
      <w:pPr>
        <w:pStyle w:val="NoSpacing"/>
        <w:rPr>
          <w:rFonts w:ascii="Arial" w:hAnsi="Arial" w:cs="Arial"/>
          <w:u w:val="single"/>
        </w:rPr>
      </w:pPr>
    </w:p>
    <w:p w14:paraId="3DC8507E" w14:textId="77777777" w:rsidR="00D96417" w:rsidRDefault="00D96417" w:rsidP="00D96417">
      <w:pPr>
        <w:pStyle w:val="NoSpacing"/>
        <w:rPr>
          <w:rFonts w:ascii="Arial" w:hAnsi="Arial" w:cs="Arial"/>
        </w:rPr>
      </w:pPr>
      <w:r w:rsidRPr="009741E4">
        <w:rPr>
          <w:rFonts w:ascii="Arial" w:hAnsi="Arial" w:cs="Arial"/>
          <w:b/>
        </w:rPr>
        <w:t xml:space="preserve">1.5 </w:t>
      </w:r>
      <w:r w:rsidRPr="009741E4">
        <w:rPr>
          <w:rFonts w:ascii="Arial" w:hAnsi="Arial" w:cs="Arial"/>
          <w:b/>
          <w:u w:val="single"/>
        </w:rPr>
        <w:t>Contract Duration</w:t>
      </w:r>
      <w:r w:rsidRPr="009741E4">
        <w:rPr>
          <w:rFonts w:ascii="Arial" w:hAnsi="Arial" w:cs="Arial"/>
          <w:u w:val="single"/>
        </w:rPr>
        <w:t>.</w:t>
      </w:r>
      <w:r w:rsidRPr="009741E4">
        <w:rPr>
          <w:rFonts w:ascii="Arial" w:hAnsi="Arial" w:cs="Arial"/>
        </w:rPr>
        <w:t xml:space="preserve">  The contract(s) resulti</w:t>
      </w:r>
      <w:r w:rsidRPr="00C52278">
        <w:rPr>
          <w:rFonts w:ascii="Arial" w:hAnsi="Arial" w:cs="Arial"/>
        </w:rPr>
        <w:t>ng hereunder will be in effect for one (1) year with four (4) one-year pre-priced option periods that may be exercised unilaterally by the Government in accordance</w:t>
      </w:r>
      <w:r>
        <w:rPr>
          <w:rFonts w:ascii="Arial" w:hAnsi="Arial" w:cs="Arial"/>
        </w:rPr>
        <w:t xml:space="preserve"> with FAR 17.207 and FAR 52.217-9.</w:t>
      </w:r>
    </w:p>
    <w:p w14:paraId="48C4C338" w14:textId="77777777" w:rsidR="00D96417" w:rsidRDefault="00D96417" w:rsidP="00D96417">
      <w:pPr>
        <w:pStyle w:val="NoSpacing"/>
        <w:rPr>
          <w:rFonts w:ascii="Arial" w:hAnsi="Arial" w:cs="Arial"/>
        </w:rPr>
      </w:pPr>
    </w:p>
    <w:p w14:paraId="3F822631" w14:textId="77777777" w:rsidR="00D96417" w:rsidRDefault="00D96417" w:rsidP="00D96417">
      <w:pPr>
        <w:pStyle w:val="NoSpacing"/>
        <w:rPr>
          <w:rFonts w:ascii="Arial" w:hAnsi="Arial" w:cs="Arial"/>
        </w:rPr>
      </w:pPr>
      <w:r w:rsidRPr="00C40270">
        <w:rPr>
          <w:rFonts w:ascii="Arial" w:hAnsi="Arial" w:cs="Arial"/>
          <w:b/>
        </w:rPr>
        <w:t xml:space="preserve">1.6 </w:t>
      </w:r>
      <w:r w:rsidRPr="00C40270">
        <w:rPr>
          <w:rFonts w:ascii="Arial" w:hAnsi="Arial" w:cs="Arial"/>
          <w:b/>
          <w:u w:val="single"/>
        </w:rPr>
        <w:t>Special Contract Considerations</w:t>
      </w:r>
      <w:r w:rsidRPr="00C40270">
        <w:rPr>
          <w:rFonts w:ascii="Arial" w:hAnsi="Arial" w:cs="Arial"/>
        </w:rPr>
        <w:t>. As discussed in Section 1.2, this solicitation establishes a supply source to provide the drugs listed in the schedule for purchase through the PPV programs. Additionally, as outlined in Section 1.4, the awarded contractor under this solicitation must reach a business-to-business agreement with the respective PPV programs. Because the PPV programs distribute the supplies sourced from this solicitation, special contract considerations apply.</w:t>
      </w:r>
    </w:p>
    <w:p w14:paraId="7F000063" w14:textId="77777777" w:rsidR="00D96417" w:rsidRPr="00C40270" w:rsidRDefault="00D96417" w:rsidP="00D96417">
      <w:pPr>
        <w:pStyle w:val="NoSpacing"/>
        <w:rPr>
          <w:rFonts w:ascii="Arial" w:hAnsi="Arial" w:cs="Arial"/>
        </w:rPr>
      </w:pPr>
    </w:p>
    <w:p w14:paraId="3E1BC6F5" w14:textId="77777777" w:rsidR="00D96417" w:rsidRPr="00C40270" w:rsidRDefault="00D96417" w:rsidP="00D96417">
      <w:pPr>
        <w:pStyle w:val="NoSpacing"/>
        <w:rPr>
          <w:rFonts w:ascii="Arial" w:hAnsi="Arial" w:cs="Arial"/>
        </w:rPr>
      </w:pPr>
      <w:r w:rsidRPr="00C40270">
        <w:rPr>
          <w:rFonts w:ascii="Arial" w:hAnsi="Arial" w:cs="Arial"/>
        </w:rPr>
        <w:t>Under this resulting contract, the contractor will be receiving payments from the PPV programs instead of directly from the Government. Due to this unique payment structure, contractors are not permitted to assign their rights to receive payment under this contract. Additionally, disputes arising between a Contractor and any authorized Government Prime Vendor(s) do not give rise to a “claim” under the Disputes Clause. Finally, no invoices will be provided from the Contractor to the Government ordering facilities. Instead, the contractor shall submit invoices in accordance with the business-to-business agreements reached with the PPV programs.</w:t>
      </w:r>
    </w:p>
    <w:p w14:paraId="4AAC7B8C" w14:textId="77777777" w:rsidR="00D96417" w:rsidRPr="009741E4" w:rsidRDefault="00D96417" w:rsidP="00D96417">
      <w:pPr>
        <w:pStyle w:val="NoSpacing"/>
        <w:rPr>
          <w:rFonts w:ascii="Arial" w:hAnsi="Arial" w:cs="Arial"/>
          <w:snapToGrid w:val="0"/>
        </w:rPr>
      </w:pPr>
    </w:p>
    <w:p w14:paraId="560C7BD4" w14:textId="77777777" w:rsidR="00D96417" w:rsidRPr="009741E4" w:rsidRDefault="00D96417" w:rsidP="00D96417">
      <w:pPr>
        <w:pStyle w:val="NoSpacing"/>
        <w:rPr>
          <w:rFonts w:ascii="Arial" w:hAnsi="Arial" w:cs="Arial"/>
          <w:b/>
          <w:snapToGrid w:val="0"/>
        </w:rPr>
      </w:pPr>
      <w:r w:rsidRPr="009741E4">
        <w:rPr>
          <w:rFonts w:ascii="Arial" w:hAnsi="Arial" w:cs="Arial"/>
          <w:b/>
          <w:snapToGrid w:val="0"/>
        </w:rPr>
        <w:t>2.  EXTENT OF OBLIGATION</w:t>
      </w:r>
    </w:p>
    <w:p w14:paraId="37F76947" w14:textId="77777777" w:rsidR="00D96417" w:rsidRPr="009741E4" w:rsidRDefault="00D96417" w:rsidP="00D96417">
      <w:pPr>
        <w:pStyle w:val="NoSpacing"/>
        <w:rPr>
          <w:rFonts w:ascii="Arial" w:hAnsi="Arial" w:cs="Arial"/>
          <w:snapToGrid w:val="0"/>
        </w:rPr>
      </w:pPr>
      <w:r w:rsidRPr="009741E4">
        <w:rPr>
          <w:rFonts w:ascii="Arial" w:hAnsi="Arial" w:cs="Arial"/>
          <w:snapToGrid w:val="0"/>
        </w:rPr>
        <w:br/>
      </w:r>
      <w:r w:rsidRPr="009741E4">
        <w:rPr>
          <w:rFonts w:ascii="Arial" w:hAnsi="Arial" w:cs="Arial"/>
          <w:b/>
          <w:snapToGrid w:val="0"/>
        </w:rPr>
        <w:t xml:space="preserve">2.1 </w:t>
      </w:r>
      <w:r w:rsidRPr="009741E4">
        <w:rPr>
          <w:rFonts w:ascii="Arial" w:hAnsi="Arial" w:cs="Arial"/>
          <w:b/>
          <w:snapToGrid w:val="0"/>
          <w:u w:val="single"/>
        </w:rPr>
        <w:t>Government Participants</w:t>
      </w:r>
      <w:r w:rsidRPr="009741E4">
        <w:rPr>
          <w:rFonts w:ascii="Arial" w:hAnsi="Arial" w:cs="Arial"/>
          <w:snapToGrid w:val="0"/>
        </w:rPr>
        <w:t>.  The contractor shall provide the products specified in the schedule at the prices awarded herein for the facilities</w:t>
      </w:r>
      <w:r>
        <w:rPr>
          <w:rFonts w:ascii="Arial" w:hAnsi="Arial" w:cs="Arial"/>
          <w:snapToGrid w:val="0"/>
        </w:rPr>
        <w:t>/agencies</w:t>
      </w:r>
      <w:r w:rsidRPr="009741E4">
        <w:rPr>
          <w:rFonts w:ascii="Arial" w:hAnsi="Arial" w:cs="Arial"/>
          <w:snapToGrid w:val="0"/>
        </w:rPr>
        <w:t xml:space="preserve"> below:</w:t>
      </w:r>
    </w:p>
    <w:p w14:paraId="298EACE6" w14:textId="77777777" w:rsidR="00D96417" w:rsidRPr="009741E4" w:rsidRDefault="00D96417" w:rsidP="00D96417">
      <w:pPr>
        <w:pStyle w:val="NoSpacing"/>
        <w:rPr>
          <w:rFonts w:ascii="Arial" w:hAnsi="Arial" w:cs="Arial"/>
          <w:snapToGrid w:val="0"/>
        </w:rPr>
      </w:pPr>
      <w:r w:rsidRPr="009741E4">
        <w:rPr>
          <w:rFonts w:ascii="Arial" w:hAnsi="Arial" w:cs="Arial"/>
          <w:snapToGrid w:val="0"/>
        </w:rPr>
        <w:t xml:space="preserve">All Department of Veterans Affairs (VA) facilities </w:t>
      </w:r>
    </w:p>
    <w:p w14:paraId="618BC0CE" w14:textId="77777777" w:rsidR="00D96417" w:rsidRPr="009741E4" w:rsidRDefault="00D96417" w:rsidP="00D96417">
      <w:pPr>
        <w:pStyle w:val="NoSpacing"/>
        <w:rPr>
          <w:rFonts w:ascii="Arial" w:hAnsi="Arial" w:cs="Arial"/>
          <w:snapToGrid w:val="0"/>
        </w:rPr>
      </w:pPr>
      <w:r w:rsidRPr="009741E4">
        <w:rPr>
          <w:rFonts w:ascii="Arial" w:hAnsi="Arial" w:cs="Arial"/>
          <w:snapToGrid w:val="0"/>
        </w:rPr>
        <w:t>All Ordering Activities under the Department of Defense (DOD)</w:t>
      </w:r>
      <w:r>
        <w:rPr>
          <w:rFonts w:ascii="Arial" w:hAnsi="Arial" w:cs="Arial"/>
          <w:snapToGrid w:val="0"/>
        </w:rPr>
        <w:t xml:space="preserve"> Pharmaceutical Prime Vendor Program</w:t>
      </w:r>
    </w:p>
    <w:p w14:paraId="49708317" w14:textId="77777777" w:rsidR="00D96417" w:rsidRPr="009741E4" w:rsidRDefault="00D96417" w:rsidP="00D96417">
      <w:pPr>
        <w:pStyle w:val="NoSpacing"/>
        <w:rPr>
          <w:rFonts w:ascii="Arial" w:hAnsi="Arial" w:cs="Arial"/>
          <w:snapToGrid w:val="0"/>
        </w:rPr>
      </w:pPr>
      <w:r>
        <w:rPr>
          <w:rFonts w:ascii="Arial" w:hAnsi="Arial" w:cs="Arial"/>
          <w:snapToGrid w:val="0"/>
        </w:rPr>
        <w:t xml:space="preserve">All </w:t>
      </w:r>
      <w:r w:rsidRPr="009741E4">
        <w:rPr>
          <w:rFonts w:ascii="Arial" w:hAnsi="Arial" w:cs="Arial"/>
          <w:snapToGrid w:val="0"/>
        </w:rPr>
        <w:t>Indian Health Service (IHS) facilities</w:t>
      </w:r>
      <w:r>
        <w:rPr>
          <w:rFonts w:ascii="Arial" w:hAnsi="Arial" w:cs="Arial"/>
          <w:snapToGrid w:val="0"/>
        </w:rPr>
        <w:t xml:space="preserve"> </w:t>
      </w:r>
    </w:p>
    <w:p w14:paraId="7C61E48A" w14:textId="77777777" w:rsidR="00D96417" w:rsidRPr="009741E4" w:rsidRDefault="00D96417" w:rsidP="00D96417">
      <w:pPr>
        <w:pStyle w:val="NoSpacing"/>
        <w:rPr>
          <w:rFonts w:ascii="Arial" w:hAnsi="Arial" w:cs="Arial"/>
          <w:snapToGrid w:val="0"/>
        </w:rPr>
      </w:pPr>
      <w:r w:rsidRPr="009741E4">
        <w:rPr>
          <w:rFonts w:ascii="Arial" w:hAnsi="Arial" w:cs="Arial"/>
          <w:snapToGrid w:val="0"/>
        </w:rPr>
        <w:t>All Bureau of Prisons (BOP) facilities</w:t>
      </w:r>
    </w:p>
    <w:p w14:paraId="52898482" w14:textId="77777777" w:rsidR="00D96417" w:rsidRPr="009741E4" w:rsidRDefault="00D96417" w:rsidP="00D96417">
      <w:pPr>
        <w:pStyle w:val="NoSpacing"/>
        <w:rPr>
          <w:rFonts w:ascii="Arial" w:hAnsi="Arial" w:cs="Arial"/>
          <w:snapToGrid w:val="0"/>
        </w:rPr>
      </w:pPr>
      <w:r>
        <w:rPr>
          <w:rFonts w:ascii="Arial" w:hAnsi="Arial" w:cs="Arial"/>
          <w:snapToGrid w:val="0"/>
        </w:rPr>
        <w:t xml:space="preserve">Captain James A. Lovell </w:t>
      </w:r>
      <w:r w:rsidRPr="009741E4">
        <w:rPr>
          <w:rFonts w:ascii="Arial" w:hAnsi="Arial" w:cs="Arial"/>
          <w:snapToGrid w:val="0"/>
        </w:rPr>
        <w:t>Federal Health Care Center (FHCC)</w:t>
      </w:r>
    </w:p>
    <w:p w14:paraId="00AD4B2B" w14:textId="77777777" w:rsidR="00D96417" w:rsidRPr="009741E4" w:rsidRDefault="00D96417" w:rsidP="00D96417">
      <w:pPr>
        <w:pStyle w:val="NoSpacing"/>
        <w:rPr>
          <w:rFonts w:ascii="Arial" w:hAnsi="Arial" w:cs="Arial"/>
        </w:rPr>
      </w:pPr>
      <w:r w:rsidRPr="009741E4">
        <w:rPr>
          <w:rFonts w:ascii="Arial" w:hAnsi="Arial" w:cs="Arial"/>
          <w:snapToGrid w:val="0"/>
        </w:rPr>
        <w:t>All Option 2 State Veteran Homes (See paragraph 2.2 State Veteran Homes)</w:t>
      </w:r>
    </w:p>
    <w:p w14:paraId="13295F3B" w14:textId="77777777" w:rsidR="00D96417" w:rsidRPr="009741E4" w:rsidRDefault="00D96417" w:rsidP="00D96417">
      <w:pPr>
        <w:pStyle w:val="NoSpacing"/>
        <w:rPr>
          <w:rFonts w:ascii="Arial" w:hAnsi="Arial" w:cs="Arial"/>
        </w:rPr>
      </w:pPr>
    </w:p>
    <w:p w14:paraId="35370D2A" w14:textId="77777777" w:rsidR="00D96417" w:rsidRPr="009741E4" w:rsidRDefault="00D96417" w:rsidP="00D96417">
      <w:pPr>
        <w:pStyle w:val="NoSpacing"/>
        <w:rPr>
          <w:rFonts w:ascii="Arial" w:hAnsi="Arial" w:cs="Arial"/>
        </w:rPr>
      </w:pPr>
      <w:r w:rsidRPr="009741E4">
        <w:rPr>
          <w:rFonts w:ascii="Arial" w:hAnsi="Arial" w:cs="Arial"/>
        </w:rPr>
        <w:lastRenderedPageBreak/>
        <w:t xml:space="preserve">A database of all facilities authorized to use the VA PPV Program may be downloaded from the National Acquisition Center’s web site at </w:t>
      </w:r>
      <w:hyperlink r:id="rId12" w:history="1">
        <w:r w:rsidRPr="009741E4">
          <w:rPr>
            <w:rStyle w:val="Hyperlink"/>
            <w:rFonts w:ascii="Arial" w:hAnsi="Arial" w:cs="Arial"/>
          </w:rPr>
          <w:t>http://www.va.gov/oal/business/nc/ppv.asp</w:t>
        </w:r>
      </w:hyperlink>
      <w:r w:rsidRPr="009741E4">
        <w:rPr>
          <w:rFonts w:ascii="Arial" w:hAnsi="Arial" w:cs="Arial"/>
          <w:color w:val="0000FF"/>
        </w:rPr>
        <w:t>.</w:t>
      </w:r>
      <w:r>
        <w:rPr>
          <w:rFonts w:ascii="Arial" w:hAnsi="Arial" w:cs="Arial"/>
          <w:color w:val="0000FF"/>
        </w:rPr>
        <w:t xml:space="preserve">  </w:t>
      </w:r>
      <w:r w:rsidRPr="009741E4">
        <w:rPr>
          <w:rFonts w:ascii="Arial" w:hAnsi="Arial" w:cs="Arial"/>
        </w:rPr>
        <w:t xml:space="preserve">The database identifies each </w:t>
      </w:r>
      <w:r>
        <w:rPr>
          <w:rFonts w:ascii="Arial" w:hAnsi="Arial" w:cs="Arial"/>
        </w:rPr>
        <w:t>State Veteran H</w:t>
      </w:r>
      <w:r w:rsidRPr="009741E4">
        <w:rPr>
          <w:rFonts w:ascii="Arial" w:hAnsi="Arial" w:cs="Arial"/>
        </w:rPr>
        <w:t>ome as option 1 or 2.</w:t>
      </w:r>
    </w:p>
    <w:p w14:paraId="1C00C21D" w14:textId="77777777" w:rsidR="00D96417" w:rsidRPr="009741E4" w:rsidRDefault="00D96417" w:rsidP="00D96417">
      <w:pPr>
        <w:pStyle w:val="NoSpacing"/>
        <w:rPr>
          <w:rFonts w:ascii="Arial" w:hAnsi="Arial" w:cs="Arial"/>
        </w:rPr>
      </w:pPr>
      <w:r w:rsidRPr="009741E4">
        <w:rPr>
          <w:rFonts w:ascii="Arial" w:hAnsi="Arial" w:cs="Arial"/>
        </w:rPr>
        <w:t xml:space="preserve"> </w:t>
      </w:r>
    </w:p>
    <w:p w14:paraId="6423970E" w14:textId="77777777" w:rsidR="00D96417" w:rsidRPr="009741E4" w:rsidRDefault="00D96417" w:rsidP="00D96417">
      <w:pPr>
        <w:pStyle w:val="NoSpacing"/>
        <w:rPr>
          <w:rFonts w:ascii="Arial" w:hAnsi="Arial" w:cs="Arial"/>
          <w:snapToGrid w:val="0"/>
        </w:rPr>
      </w:pPr>
      <w:r w:rsidRPr="009741E4">
        <w:rPr>
          <w:rFonts w:ascii="Arial" w:hAnsi="Arial" w:cs="Arial"/>
          <w:b/>
          <w:snapToGrid w:val="0"/>
        </w:rPr>
        <w:t xml:space="preserve">2.2 </w:t>
      </w:r>
      <w:r w:rsidRPr="009741E4">
        <w:rPr>
          <w:rFonts w:ascii="Arial" w:hAnsi="Arial" w:cs="Arial"/>
          <w:b/>
          <w:snapToGrid w:val="0"/>
          <w:u w:val="single"/>
        </w:rPr>
        <w:t>State Veteran Homes (SVH’s)</w:t>
      </w:r>
      <w:r w:rsidRPr="009741E4">
        <w:rPr>
          <w:rFonts w:ascii="Arial" w:hAnsi="Arial" w:cs="Arial"/>
          <w:snapToGrid w:val="0"/>
        </w:rPr>
        <w:t>.  There are numerous State Veteran Homes (SVHs) that have entered into sharing agreements with VA Medical Centers (VAMCs).  The SVHs with sharing agreements that participate in the VA PPV Program are identified as being one of two types: Option 1 or Option 2.</w:t>
      </w:r>
    </w:p>
    <w:p w14:paraId="4466E557" w14:textId="77777777" w:rsidR="00D96417" w:rsidRPr="009741E4" w:rsidRDefault="00D96417" w:rsidP="00D96417">
      <w:pPr>
        <w:pStyle w:val="NoSpacing"/>
        <w:rPr>
          <w:rFonts w:ascii="Arial" w:hAnsi="Arial" w:cs="Arial"/>
          <w:snapToGrid w:val="0"/>
        </w:rPr>
      </w:pPr>
    </w:p>
    <w:p w14:paraId="3A791652" w14:textId="77777777" w:rsidR="00D96417" w:rsidRPr="009741E4" w:rsidRDefault="00D96417" w:rsidP="00D96417">
      <w:pPr>
        <w:pStyle w:val="NoSpacing"/>
        <w:rPr>
          <w:rFonts w:ascii="Arial" w:hAnsi="Arial" w:cs="Arial"/>
          <w:snapToGrid w:val="0"/>
        </w:rPr>
      </w:pPr>
      <w:r w:rsidRPr="009741E4">
        <w:rPr>
          <w:rFonts w:ascii="Arial" w:hAnsi="Arial" w:cs="Arial"/>
          <w:b/>
          <w:snapToGrid w:val="0"/>
        </w:rPr>
        <w:t>Option 1:</w:t>
      </w:r>
      <w:r w:rsidRPr="009741E4">
        <w:rPr>
          <w:rFonts w:ascii="Arial" w:hAnsi="Arial" w:cs="Arial"/>
          <w:snapToGrid w:val="0"/>
        </w:rPr>
        <w:t xml:space="preserve">  The SVH orders pharmaceuticals directly from the VA PPV and pays the VA PPV for all items purchased.  An Option 1 SVH is not eligible for national contract prices awarded under this solicitation unless it is specifically named in the scope of contract or added after award by mutual agreement.</w:t>
      </w:r>
    </w:p>
    <w:p w14:paraId="525A07DA" w14:textId="77777777" w:rsidR="00D96417" w:rsidRPr="009741E4" w:rsidRDefault="00D96417" w:rsidP="00D96417">
      <w:pPr>
        <w:pStyle w:val="NoSpacing"/>
        <w:rPr>
          <w:rFonts w:ascii="Arial" w:hAnsi="Arial" w:cs="Arial"/>
          <w:snapToGrid w:val="0"/>
        </w:rPr>
      </w:pPr>
    </w:p>
    <w:p w14:paraId="62EC1BA5" w14:textId="77777777" w:rsidR="00D96417" w:rsidRPr="009741E4" w:rsidRDefault="00D96417" w:rsidP="00D96417">
      <w:pPr>
        <w:pStyle w:val="NoSpacing"/>
        <w:rPr>
          <w:rFonts w:ascii="Arial" w:hAnsi="Arial" w:cs="Arial"/>
          <w:snapToGrid w:val="0"/>
        </w:rPr>
      </w:pPr>
      <w:r w:rsidRPr="009741E4">
        <w:rPr>
          <w:rFonts w:ascii="Arial" w:hAnsi="Arial" w:cs="Arial"/>
          <w:b/>
          <w:snapToGrid w:val="0"/>
        </w:rPr>
        <w:t>Option 2:</w:t>
      </w:r>
      <w:r w:rsidRPr="009741E4">
        <w:rPr>
          <w:rFonts w:ascii="Arial" w:hAnsi="Arial" w:cs="Arial"/>
          <w:snapToGrid w:val="0"/>
        </w:rPr>
        <w:t xml:space="preserve"> The VAMC authorizes the SVH’s order, and the VAMC makes payment to the VA PPV for all pharmaceuticals ordered by the SVH.  An Option 2 SVH is eligible for the national contract prices awarded under this solicitation.</w:t>
      </w:r>
    </w:p>
    <w:p w14:paraId="16ED86E6" w14:textId="77777777" w:rsidR="00D96417" w:rsidRPr="009741E4" w:rsidRDefault="00D96417" w:rsidP="00D96417">
      <w:pPr>
        <w:pStyle w:val="NoSpacing"/>
        <w:rPr>
          <w:rFonts w:ascii="Arial" w:hAnsi="Arial" w:cs="Arial"/>
          <w:snapToGrid w:val="0"/>
        </w:rPr>
      </w:pPr>
    </w:p>
    <w:p w14:paraId="315CE5FF" w14:textId="77777777" w:rsidR="00D96417" w:rsidRPr="009741E4" w:rsidRDefault="00D96417" w:rsidP="00D96417">
      <w:pPr>
        <w:pStyle w:val="NoSpacing"/>
        <w:rPr>
          <w:rFonts w:ascii="Arial" w:hAnsi="Arial" w:cs="Arial"/>
        </w:rPr>
      </w:pPr>
      <w:r w:rsidRPr="009741E4">
        <w:rPr>
          <w:rFonts w:ascii="Arial" w:hAnsi="Arial" w:cs="Arial"/>
          <w:b/>
        </w:rPr>
        <w:t xml:space="preserve">2.3 </w:t>
      </w:r>
      <w:r w:rsidRPr="00C0794B">
        <w:rPr>
          <w:rFonts w:ascii="Arial" w:hAnsi="Arial" w:cs="Arial"/>
          <w:b/>
          <w:u w:val="single"/>
        </w:rPr>
        <w:t>Consolidated Mail Out Patient Pharmacies (CMOPs) (VA ONLY) and Tricare Mail Order Pharmacies (TMOPs) (DoD ONLY)</w:t>
      </w:r>
      <w:r w:rsidRPr="009741E4">
        <w:rPr>
          <w:rFonts w:ascii="Arial" w:hAnsi="Arial" w:cs="Arial"/>
        </w:rPr>
        <w:t xml:space="preserve">. </w:t>
      </w:r>
      <w:r w:rsidRPr="00C0794B">
        <w:rPr>
          <w:rFonts w:ascii="Arial" w:hAnsi="Arial" w:cs="Arial"/>
        </w:rPr>
        <w:t xml:space="preserve">Many drugs are prescribed and mailed directly to patients’ homes in three-month or 90-day supply and VA CMOPs/DoD TMOPs may place an initial order with the VA PPV/DoD PPV </w:t>
      </w:r>
      <w:r w:rsidRPr="007E6047">
        <w:rPr>
          <w:rFonts w:ascii="Arial" w:hAnsi="Arial" w:cs="Arial"/>
        </w:rPr>
        <w:t xml:space="preserve">contractor for up to 30% of the estimated VA/DoD annual contract quantities immediately upon the contract effective date.  </w:t>
      </w:r>
      <w:bookmarkStart w:id="7" w:name="_Hlk70611056"/>
      <w:r w:rsidRPr="007E6047">
        <w:rPr>
          <w:rFonts w:ascii="Arial" w:hAnsi="Arial" w:cs="Arial"/>
        </w:rPr>
        <w:t>An initial order of up to 30% of the estimated VA/DoD annual contract quantities may be placed by the VA PPV/DoD PPV contractor with the contractor awarded a contract under this solicitation to fulfill the CMOP and/or TMOP 30% initial order requirements.</w:t>
      </w:r>
      <w:r>
        <w:rPr>
          <w:rFonts w:ascii="Arial" w:hAnsi="Arial" w:cs="Arial"/>
        </w:rPr>
        <w:t xml:space="preserve"> </w:t>
      </w:r>
    </w:p>
    <w:bookmarkEnd w:id="7"/>
    <w:p w14:paraId="53F02334" w14:textId="77777777" w:rsidR="00D96417" w:rsidRPr="009741E4" w:rsidRDefault="00D96417" w:rsidP="00D96417">
      <w:pPr>
        <w:pStyle w:val="NoSpacing"/>
        <w:rPr>
          <w:rFonts w:ascii="Arial" w:hAnsi="Arial" w:cs="Arial"/>
        </w:rPr>
      </w:pPr>
    </w:p>
    <w:p w14:paraId="3E836B3D" w14:textId="77777777" w:rsidR="00D96417" w:rsidRPr="009741E4" w:rsidRDefault="00D96417" w:rsidP="00D96417">
      <w:pPr>
        <w:pStyle w:val="NoSpacing"/>
        <w:rPr>
          <w:rFonts w:ascii="Arial" w:hAnsi="Arial" w:cs="Arial"/>
        </w:rPr>
      </w:pPr>
      <w:r w:rsidRPr="009741E4">
        <w:rPr>
          <w:rFonts w:ascii="Arial" w:hAnsi="Arial" w:cs="Arial"/>
          <w:b/>
        </w:rPr>
        <w:t xml:space="preserve">2.4 </w:t>
      </w:r>
      <w:r w:rsidRPr="009741E4">
        <w:rPr>
          <w:rFonts w:ascii="Arial" w:hAnsi="Arial" w:cs="Arial"/>
          <w:b/>
          <w:u w:val="single"/>
        </w:rPr>
        <w:t>Estimated Quantities</w:t>
      </w:r>
      <w:r w:rsidRPr="009741E4">
        <w:rPr>
          <w:rFonts w:ascii="Arial" w:hAnsi="Arial" w:cs="Arial"/>
        </w:rPr>
        <w:t>.  The quantities in the schedule reflect the combined usage of all VA (inclusive of FHCC and SVH), DOD, IHS, and BOP activities currently participating in the PPV Programs.  These estimated annual requirements do not include those of any other Government agency, including those currently participating in the VA PPV Program (e.g. I</w:t>
      </w:r>
      <w:r>
        <w:rPr>
          <w:rFonts w:ascii="Arial" w:hAnsi="Arial" w:cs="Arial"/>
        </w:rPr>
        <w:t xml:space="preserve">mmigration and </w:t>
      </w:r>
      <w:r w:rsidRPr="009741E4">
        <w:rPr>
          <w:rFonts w:ascii="Arial" w:hAnsi="Arial" w:cs="Arial"/>
        </w:rPr>
        <w:t>C</w:t>
      </w:r>
      <w:r>
        <w:rPr>
          <w:rFonts w:ascii="Arial" w:hAnsi="Arial" w:cs="Arial"/>
        </w:rPr>
        <w:t xml:space="preserve">ustoms </w:t>
      </w:r>
      <w:r w:rsidRPr="009741E4">
        <w:rPr>
          <w:rFonts w:ascii="Arial" w:hAnsi="Arial" w:cs="Arial"/>
        </w:rPr>
        <w:t>E</w:t>
      </w:r>
      <w:r>
        <w:rPr>
          <w:rFonts w:ascii="Arial" w:hAnsi="Arial" w:cs="Arial"/>
        </w:rPr>
        <w:t>nforcement</w:t>
      </w:r>
      <w:r w:rsidRPr="009741E4">
        <w:rPr>
          <w:rFonts w:ascii="Arial" w:hAnsi="Arial" w:cs="Arial"/>
        </w:rPr>
        <w:t>, Option 1 State Veteran’s Homes).  The estimated usage cited in the Schedule is the Government’s total estimated usage for the strengths listed.  There is no expressed or implied guarantee that the estimated quantity will be purchased under this contract.  Actual quantities purchased may exceed or be less than those represented.</w:t>
      </w:r>
    </w:p>
    <w:p w14:paraId="52B5EBD6" w14:textId="77777777" w:rsidR="00D96417" w:rsidRDefault="00D96417" w:rsidP="00D96417">
      <w:pPr>
        <w:pStyle w:val="NoSpacing"/>
        <w:rPr>
          <w:rFonts w:ascii="Arial" w:hAnsi="Arial" w:cs="Arial"/>
        </w:rPr>
      </w:pPr>
    </w:p>
    <w:p w14:paraId="28254111" w14:textId="77777777" w:rsidR="00D96417" w:rsidRPr="009741E4" w:rsidRDefault="00D96417" w:rsidP="00D96417">
      <w:pPr>
        <w:pStyle w:val="NoSpacing"/>
        <w:rPr>
          <w:rFonts w:ascii="Arial" w:hAnsi="Arial" w:cs="Arial"/>
          <w:b/>
        </w:rPr>
      </w:pPr>
      <w:r w:rsidRPr="009741E4">
        <w:rPr>
          <w:rFonts w:ascii="Arial" w:hAnsi="Arial" w:cs="Arial"/>
          <w:b/>
        </w:rPr>
        <w:t>3. PRODUCT REGISTRATION</w:t>
      </w:r>
    </w:p>
    <w:p w14:paraId="383DF83A" w14:textId="77777777" w:rsidR="00D96417" w:rsidRPr="009741E4" w:rsidRDefault="00D96417" w:rsidP="00D96417">
      <w:pPr>
        <w:pStyle w:val="NoSpacing"/>
        <w:rPr>
          <w:rFonts w:ascii="Arial" w:hAnsi="Arial" w:cs="Arial"/>
        </w:rPr>
      </w:pPr>
    </w:p>
    <w:p w14:paraId="3C6894C0" w14:textId="77777777" w:rsidR="00D96417" w:rsidRPr="009741E4" w:rsidRDefault="00D96417" w:rsidP="00D96417">
      <w:pPr>
        <w:pStyle w:val="NoSpacing"/>
        <w:rPr>
          <w:rFonts w:ascii="Arial" w:hAnsi="Arial" w:cs="Arial"/>
        </w:rPr>
      </w:pPr>
      <w:r w:rsidRPr="009741E4">
        <w:rPr>
          <w:rFonts w:ascii="Arial" w:hAnsi="Arial" w:cs="Arial"/>
        </w:rPr>
        <w:t xml:space="preserve">Product information pertaining to all items offered under this solicitation, including the offeror’s unique National Drug Code(s) (NDC), must be submitted to First Data Bank and Medispan prior to the effective date of contract performance.  A New Product Submission Form can be obtained by contacting First Data Bank at (800) 633-3453, extension 566, or </w:t>
      </w:r>
      <w:r>
        <w:rPr>
          <w:rFonts w:ascii="Arial" w:hAnsi="Arial" w:cs="Arial"/>
        </w:rPr>
        <w:t xml:space="preserve">obtaining additional product submission information by visiting: </w:t>
      </w:r>
      <w:hyperlink r:id="rId13" w:history="1">
        <w:r w:rsidRPr="009741E4">
          <w:rPr>
            <w:rStyle w:val="Hyperlink"/>
            <w:rFonts w:ascii="Arial" w:hAnsi="Arial" w:cs="Arial"/>
          </w:rPr>
          <w:t>http://www.fdbhealth.com/solutions/manufacturer-relations/</w:t>
        </w:r>
      </w:hyperlink>
      <w:r w:rsidRPr="009741E4">
        <w:rPr>
          <w:rStyle w:val="Hyperlink"/>
          <w:rFonts w:ascii="Arial" w:hAnsi="Arial" w:cs="Arial"/>
        </w:rPr>
        <w:t>.</w:t>
      </w:r>
      <w:r w:rsidRPr="009741E4">
        <w:rPr>
          <w:rStyle w:val="Hyperlink"/>
          <w:rFonts w:ascii="Arial" w:hAnsi="Arial" w:cs="Arial"/>
          <w:u w:val="none"/>
        </w:rPr>
        <w:t xml:space="preserve"> </w:t>
      </w:r>
      <w:r w:rsidRPr="009741E4">
        <w:rPr>
          <w:rFonts w:ascii="Arial" w:hAnsi="Arial" w:cs="Arial"/>
        </w:rPr>
        <w:t xml:space="preserve">Medispan information can be obtained at </w:t>
      </w:r>
      <w:hyperlink r:id="rId14" w:history="1">
        <w:r w:rsidRPr="009741E4">
          <w:rPr>
            <w:rStyle w:val="Hyperlink"/>
            <w:rFonts w:ascii="Arial" w:hAnsi="Arial" w:cs="Arial"/>
          </w:rPr>
          <w:t>http://www.medispan.com/drug-information-products/</w:t>
        </w:r>
      </w:hyperlink>
      <w:r w:rsidRPr="009741E4">
        <w:rPr>
          <w:rFonts w:ascii="Arial" w:hAnsi="Arial" w:cs="Arial"/>
        </w:rPr>
        <w:t xml:space="preserve">.  </w:t>
      </w:r>
      <w:r w:rsidRPr="009C13A6">
        <w:rPr>
          <w:rFonts w:ascii="Arial" w:hAnsi="Arial" w:cs="Arial"/>
        </w:rPr>
        <w:t xml:space="preserve">A New Product Submission Form can be obtained by emailing </w:t>
      </w:r>
      <w:hyperlink r:id="rId15" w:history="1">
        <w:r w:rsidRPr="00902781">
          <w:rPr>
            <w:rStyle w:val="Hyperlink"/>
            <w:rFonts w:ascii="Arial" w:hAnsi="Arial" w:cs="Arial"/>
          </w:rPr>
          <w:t>MultumSupport@Cerner.com</w:t>
        </w:r>
      </w:hyperlink>
      <w:r>
        <w:rPr>
          <w:rFonts w:ascii="Arial" w:hAnsi="Arial" w:cs="Arial"/>
        </w:rPr>
        <w:t>.</w:t>
      </w:r>
      <w:r w:rsidRPr="009C13A6">
        <w:rPr>
          <w:rFonts w:ascii="Arial" w:hAnsi="Arial" w:cs="Arial"/>
        </w:rPr>
        <w:t xml:space="preserve">  All new products and product updates should be sent to Cerner Multum at </w:t>
      </w:r>
      <w:hyperlink r:id="rId16" w:history="1">
        <w:r w:rsidRPr="00902781">
          <w:rPr>
            <w:rStyle w:val="Hyperlink"/>
            <w:rFonts w:ascii="Arial" w:hAnsi="Arial" w:cs="Arial"/>
          </w:rPr>
          <w:t>mfgproducts@cerner.com</w:t>
        </w:r>
      </w:hyperlink>
      <w:r>
        <w:rPr>
          <w:rFonts w:ascii="Arial" w:hAnsi="Arial" w:cs="Arial"/>
        </w:rPr>
        <w:t xml:space="preserve">. </w:t>
      </w:r>
    </w:p>
    <w:p w14:paraId="131F4EC3" w14:textId="77777777" w:rsidR="00D96417" w:rsidRPr="009741E4" w:rsidRDefault="00D96417" w:rsidP="00D96417">
      <w:pPr>
        <w:pStyle w:val="NoSpacing"/>
        <w:rPr>
          <w:rFonts w:ascii="Arial" w:hAnsi="Arial" w:cs="Arial"/>
        </w:rPr>
      </w:pPr>
    </w:p>
    <w:p w14:paraId="331D4D7B" w14:textId="77777777" w:rsidR="00D96417" w:rsidRPr="002B3C41" w:rsidRDefault="00D96417" w:rsidP="00D96417">
      <w:pPr>
        <w:rPr>
          <w:rFonts w:ascii="Arial" w:hAnsi="Arial" w:cs="Arial"/>
          <w:b/>
        </w:rPr>
      </w:pPr>
      <w:r>
        <w:rPr>
          <w:rFonts w:ascii="Arial" w:hAnsi="Arial" w:cs="Arial"/>
          <w:b/>
        </w:rPr>
        <w:t xml:space="preserve">4. </w:t>
      </w:r>
      <w:r w:rsidRPr="00AA1962">
        <w:rPr>
          <w:rFonts w:ascii="Arial" w:hAnsi="Arial" w:cs="Arial"/>
          <w:b/>
        </w:rPr>
        <w:t>NATIONAL CONTRACT ITEM BACKORDERS</w:t>
      </w:r>
    </w:p>
    <w:p w14:paraId="06323BD5" w14:textId="77777777" w:rsidR="00D96417" w:rsidRPr="004D463F" w:rsidRDefault="00D96417" w:rsidP="00D96417">
      <w:pPr>
        <w:pStyle w:val="NoSpacing"/>
        <w:rPr>
          <w:rFonts w:ascii="Arial" w:hAnsi="Arial" w:cs="Arial"/>
        </w:rPr>
      </w:pPr>
      <w:r w:rsidRPr="004D463F">
        <w:rPr>
          <w:rFonts w:ascii="Arial" w:hAnsi="Arial" w:cs="Arial"/>
        </w:rPr>
        <w:t xml:space="preserve">A contract awarded under this solicitation will be the Government’s primary source of supply (See FAR 52.216-21 Requirements).  The Government’s ability to provide quality healthcare to its patient population is severely impaired when a national contract product is not available due to backorders.  The purpose of this paragraph is to provide guidance to the awarded contractor </w:t>
      </w:r>
      <w:r w:rsidRPr="004D463F">
        <w:rPr>
          <w:rFonts w:ascii="Arial" w:hAnsi="Arial" w:cs="Arial"/>
        </w:rPr>
        <w:lastRenderedPageBreak/>
        <w:t>regarding a temporary solution to national contract item backorders that may be implemented in lieu of the Government terminating the contract for cause.  However, consideration of this paragraph shall not waive any of the Government’s rights to terminate the contract for cause in accordance with FAR 52.212-4(m).</w:t>
      </w:r>
    </w:p>
    <w:p w14:paraId="502E0D2E" w14:textId="77777777" w:rsidR="00D96417" w:rsidRPr="004D463F" w:rsidRDefault="00D96417" w:rsidP="00D96417">
      <w:pPr>
        <w:pStyle w:val="NoSpacing"/>
        <w:rPr>
          <w:rFonts w:ascii="Arial" w:hAnsi="Arial" w:cs="Arial"/>
        </w:rPr>
      </w:pPr>
    </w:p>
    <w:p w14:paraId="11BC7D66" w14:textId="77777777" w:rsidR="00D96417" w:rsidRDefault="00D96417" w:rsidP="00D96417">
      <w:pPr>
        <w:pStyle w:val="NoSpacing"/>
        <w:rPr>
          <w:rFonts w:ascii="Arial" w:hAnsi="Arial" w:cs="Arial"/>
        </w:rPr>
      </w:pPr>
      <w:r w:rsidRPr="004D463F">
        <w:rPr>
          <w:rFonts w:ascii="Arial" w:hAnsi="Arial" w:cs="Arial"/>
        </w:rPr>
        <w:t>For purposes of this contract, a backorder occurs when the PPVs issue an order with the contractor awarded a contract for the products in this solicitation, and the complete order quantity is not delivered to the PPVs within 15 days after receipt of order.  This includes initial CMOP orders.  If a national contract item is backordered by the PPVs, the VA National Acquisition Center (VANAC) contracting officer will investigate the backorder to determine if the national contract contractor bears responsibility for the backorder.  The awarded contractor shall inform the VANAC contracting officer within 4 calendar days after a backorder occurs.  In addition to informing the contracting officer of the backorder, the contractor shall provide an estimated date when the backorder will be shipped and may propose a solution to satisfy the Government’s needs for the contract items until the backorder is resolved.  The Government reserves the right to accept or reject any possible solutions that the contractor may propose to alleviate a national contract backorder situation.  If the contracting officer determines that the contractor bears responsibility for the backorder, and the contractor is not able to provide a solution that is acceptable to the Government, (i.e., acceptable solution to the backorder, in lieu of Termination for Cause), the parties agree that the Government may buy against the contractor by acquiring the same or similar items from another source and billing the contractor for any excess procurement costs.  In other words, if the government must purchase product from another vendor because of a national contract backorder, the contractor will issue credit or reimburse the Government for the difference between the purchase price and the contract price within 30 calendar days after receipt of notification.  The contractor shall also provide written verification to the Contracting Officer when credits or reimbursement have been made within 30 calendar days from date of reimbursement.  After a backorder incident occurs for which the Contractor is responsible, the Government’s decision to enter into a buy-against agreement described above will not deprive the Government of its right under Clause 52.212-4 (m) to terminate the contract for a  breach of the buy-against agreement, for a subsequent contractor-caused backorder, or for any other sufficient cause.</w:t>
      </w:r>
    </w:p>
    <w:p w14:paraId="072363D0" w14:textId="77777777" w:rsidR="00D96417" w:rsidRPr="002B3C41" w:rsidRDefault="00D96417" w:rsidP="00D96417">
      <w:pPr>
        <w:pStyle w:val="NoSpacing"/>
        <w:rPr>
          <w:rFonts w:ascii="Arial" w:hAnsi="Arial" w:cs="Arial"/>
        </w:rPr>
      </w:pPr>
    </w:p>
    <w:p w14:paraId="73B8C70D" w14:textId="77777777" w:rsidR="00D96417" w:rsidRPr="009741E4" w:rsidRDefault="00D96417" w:rsidP="00D96417">
      <w:pPr>
        <w:pStyle w:val="NoSpacing"/>
        <w:rPr>
          <w:rFonts w:ascii="Arial" w:hAnsi="Arial" w:cs="Arial"/>
          <w:b/>
        </w:rPr>
      </w:pPr>
      <w:r>
        <w:rPr>
          <w:rFonts w:ascii="Arial" w:hAnsi="Arial" w:cs="Arial"/>
          <w:b/>
        </w:rPr>
        <w:t>5</w:t>
      </w:r>
      <w:r w:rsidRPr="009741E4">
        <w:rPr>
          <w:rFonts w:ascii="Arial" w:hAnsi="Arial" w:cs="Arial"/>
          <w:b/>
        </w:rPr>
        <w:t>. PACKAGING REQUIREMENTS</w:t>
      </w:r>
    </w:p>
    <w:p w14:paraId="12B9292C" w14:textId="77777777" w:rsidR="00D96417" w:rsidRPr="009741E4" w:rsidRDefault="00D96417" w:rsidP="00D96417">
      <w:pPr>
        <w:pStyle w:val="NoSpacing"/>
        <w:rPr>
          <w:rFonts w:ascii="Arial" w:hAnsi="Arial" w:cs="Arial"/>
        </w:rPr>
      </w:pPr>
    </w:p>
    <w:p w14:paraId="646D42BE" w14:textId="77777777" w:rsidR="00D96417" w:rsidRPr="009741E4" w:rsidRDefault="00D96417" w:rsidP="00D96417">
      <w:pPr>
        <w:pStyle w:val="NoSpacing"/>
        <w:rPr>
          <w:rFonts w:ascii="Arial" w:hAnsi="Arial" w:cs="Arial"/>
        </w:rPr>
      </w:pPr>
      <w:r w:rsidRPr="009741E4">
        <w:rPr>
          <w:rFonts w:ascii="Arial" w:hAnsi="Arial" w:cs="Arial"/>
        </w:rPr>
        <w:t xml:space="preserve">Offerors must state the exact name of the drug being supplied as it will appear on the label.  Offerors shall also provide a unique 11-digit NDC number for all items offered; the NDC number must be specific to the offering company and to the drug being supplied.  All bottles of 100 tablets or less must have a child resistant closure.  </w:t>
      </w:r>
      <w:r w:rsidRPr="001D468D">
        <w:rPr>
          <w:rFonts w:ascii="Arial" w:hAnsi="Arial" w:cs="Arial"/>
        </w:rPr>
        <w:t>All tablets/capsules must be compatible with automated dispensing units (Baxter ATC Canisters, Opitfill, etc.)</w:t>
      </w:r>
      <w:r>
        <w:rPr>
          <w:rFonts w:ascii="Arial" w:hAnsi="Arial" w:cs="Arial"/>
        </w:rPr>
        <w:t xml:space="preserve">. </w:t>
      </w:r>
      <w:r w:rsidRPr="001D468D">
        <w:rPr>
          <w:rFonts w:ascii="Arial" w:hAnsi="Arial" w:cs="Arial"/>
        </w:rPr>
        <w:t xml:space="preserve"> </w:t>
      </w:r>
      <w:r w:rsidRPr="009741E4">
        <w:rPr>
          <w:rFonts w:ascii="Arial" w:hAnsi="Arial" w:cs="Arial"/>
        </w:rPr>
        <w:t xml:space="preserve">Glass bottles are not acceptable. Items are identified in the Schedule of Supplies and in Attachment C.  </w:t>
      </w:r>
    </w:p>
    <w:p w14:paraId="4EA650FC" w14:textId="77777777" w:rsidR="00D96417" w:rsidRPr="009741E4" w:rsidRDefault="00D96417" w:rsidP="00D96417">
      <w:pPr>
        <w:pStyle w:val="NoSpacing"/>
        <w:rPr>
          <w:rFonts w:ascii="Arial" w:hAnsi="Arial" w:cs="Arial"/>
        </w:rPr>
      </w:pPr>
    </w:p>
    <w:p w14:paraId="5D7DA4D8" w14:textId="77777777" w:rsidR="00D96417" w:rsidRPr="009741E4" w:rsidRDefault="00D96417" w:rsidP="00D96417">
      <w:pPr>
        <w:pStyle w:val="NoSpacing"/>
        <w:rPr>
          <w:rFonts w:ascii="Arial" w:hAnsi="Arial" w:cs="Arial"/>
          <w:b/>
        </w:rPr>
      </w:pPr>
      <w:r>
        <w:rPr>
          <w:rFonts w:ascii="Arial" w:hAnsi="Arial" w:cs="Arial"/>
          <w:b/>
        </w:rPr>
        <w:t>6</w:t>
      </w:r>
      <w:r w:rsidRPr="009741E4">
        <w:rPr>
          <w:rFonts w:ascii="Arial" w:hAnsi="Arial" w:cs="Arial"/>
          <w:b/>
        </w:rPr>
        <w:t xml:space="preserve">. BAR CODING </w:t>
      </w:r>
    </w:p>
    <w:p w14:paraId="3829CF61" w14:textId="77777777" w:rsidR="00D96417" w:rsidRPr="009741E4" w:rsidRDefault="00D96417" w:rsidP="00D96417">
      <w:pPr>
        <w:pStyle w:val="NoSpacing"/>
        <w:rPr>
          <w:rFonts w:ascii="Arial" w:hAnsi="Arial" w:cs="Arial"/>
        </w:rPr>
      </w:pPr>
    </w:p>
    <w:p w14:paraId="37059F12" w14:textId="77777777" w:rsidR="00D96417" w:rsidRPr="009741E4" w:rsidRDefault="00D96417" w:rsidP="00D96417">
      <w:pPr>
        <w:pStyle w:val="NoSpacing"/>
        <w:rPr>
          <w:rFonts w:ascii="Arial" w:hAnsi="Arial" w:cs="Arial"/>
        </w:rPr>
      </w:pPr>
      <w:r w:rsidRPr="009741E4">
        <w:rPr>
          <w:rFonts w:ascii="Arial" w:hAnsi="Arial" w:cs="Arial"/>
        </w:rPr>
        <w:t>All pharmaceutical products provided under this contract shall include bar code labeling at the unit-of-use package level. The bar code labeling must be in a linear format that conforms to all GS1-128 (formerly EAN.UCC) or Health Industry Business Communication Council (HIBCC) Health Industry Bar Code (HIBC) supplier labeling standards.  The bar code symbology must comply with all GS</w:t>
      </w:r>
      <w:r>
        <w:rPr>
          <w:rFonts w:ascii="Arial" w:hAnsi="Arial" w:cs="Arial"/>
        </w:rPr>
        <w:t>1</w:t>
      </w:r>
      <w:r w:rsidRPr="009741E4">
        <w:rPr>
          <w:rFonts w:ascii="Arial" w:hAnsi="Arial" w:cs="Arial"/>
        </w:rPr>
        <w:t xml:space="preserve"> or HIBCC </w:t>
      </w:r>
      <w:r>
        <w:rPr>
          <w:rFonts w:ascii="Arial" w:hAnsi="Arial" w:cs="Arial"/>
        </w:rPr>
        <w:t xml:space="preserve">HIBC </w:t>
      </w:r>
      <w:r w:rsidRPr="009741E4">
        <w:rPr>
          <w:rFonts w:ascii="Arial" w:hAnsi="Arial" w:cs="Arial"/>
        </w:rPr>
        <w:t xml:space="preserve">parameters including, but not limited to: symbology type or encoded pattern, bar and space dimensions and tolerances, and allowable ratio of wide to narrow elements. </w:t>
      </w:r>
    </w:p>
    <w:p w14:paraId="6DB43F6A" w14:textId="77777777" w:rsidR="00D96417" w:rsidRPr="009741E4" w:rsidRDefault="00D96417" w:rsidP="00D96417">
      <w:pPr>
        <w:pStyle w:val="NoSpacing"/>
        <w:rPr>
          <w:rFonts w:ascii="Arial" w:hAnsi="Arial" w:cs="Arial"/>
        </w:rPr>
      </w:pPr>
    </w:p>
    <w:p w14:paraId="36F1C975" w14:textId="77777777" w:rsidR="00D96417" w:rsidRPr="009741E4" w:rsidRDefault="00D96417" w:rsidP="00D96417">
      <w:pPr>
        <w:pStyle w:val="NoSpacing"/>
        <w:rPr>
          <w:rFonts w:ascii="Arial" w:hAnsi="Arial" w:cs="Arial"/>
        </w:rPr>
      </w:pPr>
      <w:r w:rsidRPr="009741E4">
        <w:rPr>
          <w:rFonts w:ascii="Arial" w:hAnsi="Arial" w:cs="Arial"/>
        </w:rPr>
        <w:t xml:space="preserve">The bar code may be any linear bar code symbology such as GS1-128 (formerly EAN.UCC), GS1 DataBar (formerly RSS), or Universal Product Code (if the UPC contains the National Drug </w:t>
      </w:r>
      <w:r w:rsidRPr="009741E4">
        <w:rPr>
          <w:rFonts w:ascii="Arial" w:hAnsi="Arial" w:cs="Arial"/>
        </w:rPr>
        <w:lastRenderedPageBreak/>
        <w:t xml:space="preserve">Code or NDC). The bar code must encode the NDC, either alone or within the GS1 data structure (Global Trade Item Number (GTIN)).  </w:t>
      </w:r>
    </w:p>
    <w:p w14:paraId="74CA6265" w14:textId="77777777" w:rsidR="00D96417" w:rsidRPr="009741E4" w:rsidRDefault="00D96417" w:rsidP="00D96417">
      <w:pPr>
        <w:pStyle w:val="NoSpacing"/>
        <w:rPr>
          <w:rFonts w:ascii="Arial" w:hAnsi="Arial" w:cs="Arial"/>
        </w:rPr>
      </w:pPr>
    </w:p>
    <w:p w14:paraId="132DB52E" w14:textId="77777777" w:rsidR="00D96417" w:rsidRPr="009741E4" w:rsidRDefault="00D96417" w:rsidP="00D96417">
      <w:pPr>
        <w:pStyle w:val="NoSpacing"/>
        <w:rPr>
          <w:rFonts w:ascii="Arial" w:hAnsi="Arial" w:cs="Arial"/>
        </w:rPr>
      </w:pPr>
      <w:r w:rsidRPr="009741E4">
        <w:rPr>
          <w:rFonts w:ascii="Arial" w:hAnsi="Arial" w:cs="Arial"/>
        </w:rPr>
        <w:t>The bar code printing must be American National Standards Institute (ANSI)/International Organization for Standardization (ISO)/IEC Quality Grade C or better.  Manufacturers and packagers must ensure that production runs include an initial verification check, as well as routine audits to ensure the bar code is printed clearly and consistently to meet the quality standard of Grade C or better.  Contractors shall</w:t>
      </w:r>
      <w:r w:rsidRPr="009741E4">
        <w:rPr>
          <w:rFonts w:ascii="Arial" w:hAnsi="Arial" w:cs="Arial"/>
          <w:color w:val="FF0000"/>
        </w:rPr>
        <w:t xml:space="preserve"> </w:t>
      </w:r>
      <w:r w:rsidRPr="009741E4">
        <w:rPr>
          <w:rFonts w:ascii="Arial" w:hAnsi="Arial" w:cs="Arial"/>
        </w:rPr>
        <w:t xml:space="preserve">be responsible for ensuring that bar code labels meet the quality requirements specified in this </w:t>
      </w:r>
      <w:r>
        <w:rPr>
          <w:rFonts w:ascii="Arial" w:hAnsi="Arial" w:cs="Arial"/>
        </w:rPr>
        <w:t>paragraph</w:t>
      </w:r>
      <w:r w:rsidRPr="009741E4">
        <w:rPr>
          <w:rFonts w:ascii="Arial" w:hAnsi="Arial" w:cs="Arial"/>
        </w:rPr>
        <w:t xml:space="preserve"> prior to shipping pharmaceutical products to any Government Prime Vendor under this contract.</w:t>
      </w:r>
    </w:p>
    <w:p w14:paraId="5B8C5C2F" w14:textId="77777777" w:rsidR="00D96417" w:rsidRPr="009741E4" w:rsidRDefault="00D96417" w:rsidP="00D96417">
      <w:pPr>
        <w:pStyle w:val="NoSpacing"/>
        <w:rPr>
          <w:rFonts w:ascii="Arial" w:hAnsi="Arial" w:cs="Arial"/>
        </w:rPr>
      </w:pPr>
    </w:p>
    <w:p w14:paraId="32B952F0" w14:textId="77777777" w:rsidR="00D96417" w:rsidRPr="009741E4" w:rsidRDefault="00D96417" w:rsidP="00D96417">
      <w:pPr>
        <w:pStyle w:val="NoSpacing"/>
        <w:rPr>
          <w:rFonts w:ascii="Arial" w:hAnsi="Arial" w:cs="Arial"/>
        </w:rPr>
      </w:pPr>
      <w:r w:rsidRPr="009741E4">
        <w:rPr>
          <w:rFonts w:ascii="Arial" w:hAnsi="Arial" w:cs="Arial"/>
        </w:rPr>
        <w:t xml:space="preserve">The bar code must be on the outside container or wrapper of the medication as well as on the immediate container, unless the bar code is readily visible </w:t>
      </w:r>
      <w:r w:rsidRPr="009741E4">
        <w:rPr>
          <w:rFonts w:ascii="Arial" w:hAnsi="Arial" w:cs="Arial"/>
          <w:i/>
          <w:iCs/>
        </w:rPr>
        <w:t xml:space="preserve">and </w:t>
      </w:r>
      <w:r w:rsidRPr="009741E4">
        <w:rPr>
          <w:rFonts w:ascii="Arial" w:hAnsi="Arial" w:cs="Arial"/>
        </w:rPr>
        <w:t xml:space="preserve">machine-readable through the outside container or wrapper.  When the bar code is not easily machine-readable through the over wrap, the over wrap </w:t>
      </w:r>
      <w:r>
        <w:rPr>
          <w:rFonts w:ascii="Arial" w:hAnsi="Arial" w:cs="Arial"/>
        </w:rPr>
        <w:t>must</w:t>
      </w:r>
      <w:r w:rsidRPr="009741E4">
        <w:rPr>
          <w:rFonts w:ascii="Arial" w:hAnsi="Arial" w:cs="Arial"/>
        </w:rPr>
        <w:t xml:space="preserve"> contain the bar code. </w:t>
      </w:r>
    </w:p>
    <w:p w14:paraId="0AAF8F31" w14:textId="77777777" w:rsidR="00D96417" w:rsidRPr="009741E4" w:rsidRDefault="00D96417" w:rsidP="00D96417">
      <w:pPr>
        <w:pStyle w:val="NoSpacing"/>
        <w:rPr>
          <w:rFonts w:ascii="Arial" w:hAnsi="Arial" w:cs="Arial"/>
        </w:rPr>
      </w:pPr>
    </w:p>
    <w:p w14:paraId="0C1501A7" w14:textId="77777777" w:rsidR="00D96417" w:rsidRPr="009741E4" w:rsidRDefault="00D96417" w:rsidP="00D96417">
      <w:pPr>
        <w:pStyle w:val="NoSpacing"/>
        <w:rPr>
          <w:rFonts w:ascii="Arial" w:hAnsi="Arial" w:cs="Arial"/>
        </w:rPr>
      </w:pPr>
      <w:r w:rsidRPr="009741E4">
        <w:rPr>
          <w:rFonts w:ascii="Arial" w:hAnsi="Arial" w:cs="Arial"/>
        </w:rPr>
        <w:t>If applicable, the bar code must go on each cell of a blister pack. Furthermore, the bar code must remain intact under normal conditions of use; thus, it should not be printed across the perforations of a blister pack.</w:t>
      </w:r>
    </w:p>
    <w:p w14:paraId="1CED15A6" w14:textId="77777777" w:rsidR="00D96417" w:rsidRPr="009741E4" w:rsidRDefault="00D96417" w:rsidP="00D96417">
      <w:pPr>
        <w:pStyle w:val="NoSpacing"/>
        <w:rPr>
          <w:rFonts w:ascii="Arial" w:hAnsi="Arial" w:cs="Arial"/>
        </w:rPr>
      </w:pPr>
    </w:p>
    <w:p w14:paraId="4E643AB3" w14:textId="77777777" w:rsidR="00D96417" w:rsidRPr="00381E07" w:rsidRDefault="00D96417" w:rsidP="00D96417">
      <w:pPr>
        <w:pStyle w:val="NoSpacing"/>
        <w:rPr>
          <w:rFonts w:ascii="Arial" w:hAnsi="Arial" w:cs="Arial"/>
        </w:rPr>
      </w:pPr>
      <w:r w:rsidRPr="00381E07">
        <w:rPr>
          <w:rFonts w:ascii="Arial" w:hAnsi="Arial" w:cs="Arial"/>
        </w:rPr>
        <w:t xml:space="preserve">When applicable to the symbology used, bar codes shall be surrounded by sufficient quiet zone so that the bar code can be scanned correctly.  Bar code placement shall minimize curvature of the bar code.  For example, bar codes should be placed in “ladder orientation” on vials or bottles to minimize curvature of the bar code.   Bar code labeling shall not be placed solely on outer packaging. The Drug Supply &amp; Security act (DSCSA) now requires a 2 dimensional data matrix bar code (GS-1 datamatrix bar code preferred) for each product down to the lowest saleable package size; however, the FDA bar code rule for linear bar codes still apply to all packaging as stated above. A human readable number must be placed adjacent (preferably below) the encoded bar code to ensure product is usable with VA Bar Code medication Administration (BCMA) in the event the bar code is in some way damaged.  </w:t>
      </w:r>
    </w:p>
    <w:p w14:paraId="762CC41C" w14:textId="77777777" w:rsidR="00D96417" w:rsidRPr="00381E07" w:rsidRDefault="00D96417" w:rsidP="00D96417">
      <w:pPr>
        <w:pStyle w:val="NoSpacing"/>
        <w:rPr>
          <w:rFonts w:ascii="Arial" w:hAnsi="Arial" w:cs="Arial"/>
        </w:rPr>
      </w:pPr>
    </w:p>
    <w:p w14:paraId="2E6C5345" w14:textId="77777777" w:rsidR="00D96417" w:rsidRDefault="00D96417" w:rsidP="00D96417">
      <w:pPr>
        <w:pStyle w:val="NoSpacing"/>
        <w:rPr>
          <w:rFonts w:ascii="Arial" w:hAnsi="Arial" w:cs="Arial"/>
        </w:rPr>
      </w:pPr>
      <w:r w:rsidRPr="00381E07">
        <w:rPr>
          <w:rFonts w:ascii="Arial" w:hAnsi="Arial" w:cs="Arial"/>
        </w:rPr>
        <w:t>It is recommended that bar code labeling also include the lot number and expiration date.  If two separate distinctive bar codes are used, one for NDC and the other for lot number/expiration date; the lot number and expiration date bar code must not be in close proximity to the NDC barcode or in a format that may be confused with the NDC bar code. When applicable, all Healthcare Distribution Alliance (HDA) guidelines (formerly HDMA) shall be followed.</w:t>
      </w:r>
    </w:p>
    <w:p w14:paraId="0CC34387" w14:textId="77777777" w:rsidR="00D96417" w:rsidRPr="009741E4" w:rsidRDefault="00D96417" w:rsidP="00D96417">
      <w:pPr>
        <w:pStyle w:val="NoSpacing"/>
        <w:rPr>
          <w:rFonts w:ascii="Arial" w:hAnsi="Arial" w:cs="Arial"/>
        </w:rPr>
      </w:pPr>
    </w:p>
    <w:p w14:paraId="3A025421" w14:textId="77777777" w:rsidR="00D96417" w:rsidRPr="009741E4" w:rsidRDefault="00D96417" w:rsidP="00D96417">
      <w:pPr>
        <w:pStyle w:val="NoSpacing"/>
        <w:rPr>
          <w:rFonts w:ascii="Arial" w:hAnsi="Arial" w:cs="Arial"/>
          <w:b/>
        </w:rPr>
      </w:pPr>
      <w:r>
        <w:rPr>
          <w:rFonts w:ascii="Arial" w:hAnsi="Arial" w:cs="Arial"/>
          <w:b/>
        </w:rPr>
        <w:t>7</w:t>
      </w:r>
      <w:r w:rsidRPr="009741E4">
        <w:rPr>
          <w:rFonts w:ascii="Arial" w:hAnsi="Arial" w:cs="Arial"/>
          <w:b/>
        </w:rPr>
        <w:t xml:space="preserve">. THERAPEUTIC EQUIVALENCE </w:t>
      </w:r>
    </w:p>
    <w:p w14:paraId="066257C6" w14:textId="77777777" w:rsidR="00D96417" w:rsidRPr="009741E4" w:rsidRDefault="00D96417" w:rsidP="00D96417">
      <w:pPr>
        <w:pStyle w:val="NoSpacing"/>
        <w:rPr>
          <w:rFonts w:ascii="Arial" w:hAnsi="Arial" w:cs="Arial"/>
        </w:rPr>
      </w:pPr>
    </w:p>
    <w:p w14:paraId="05CDFBFC" w14:textId="77777777" w:rsidR="00D96417" w:rsidRPr="004D463F" w:rsidRDefault="00D96417" w:rsidP="00D96417">
      <w:pPr>
        <w:pStyle w:val="NoSpacing"/>
        <w:rPr>
          <w:rFonts w:ascii="Arial" w:hAnsi="Arial" w:cs="Arial"/>
        </w:rPr>
      </w:pPr>
      <w:r w:rsidRPr="004D463F">
        <w:rPr>
          <w:rFonts w:ascii="Arial" w:hAnsi="Arial" w:cs="Arial"/>
        </w:rPr>
        <w:t>To be considered the offered products must have received a therapeutic equivalence rating of “A” by the Food and Drug Administration in accordance with the Food, Drug and Cosmetic Act. If no therapeutic equivalence rating is assigned, award will be made to an innovator’s product.</w:t>
      </w:r>
    </w:p>
    <w:p w14:paraId="4A4896BD" w14:textId="77777777" w:rsidR="00D96417" w:rsidRPr="009741E4" w:rsidRDefault="00D96417" w:rsidP="00D96417">
      <w:pPr>
        <w:pStyle w:val="NoSpacing"/>
        <w:rPr>
          <w:rFonts w:ascii="Arial" w:hAnsi="Arial" w:cs="Arial"/>
        </w:rPr>
      </w:pPr>
    </w:p>
    <w:p w14:paraId="5DCBA03C" w14:textId="77777777" w:rsidR="00D96417" w:rsidRPr="009741E4" w:rsidRDefault="00D96417" w:rsidP="00D96417">
      <w:pPr>
        <w:pStyle w:val="NoSpacing"/>
        <w:rPr>
          <w:rFonts w:ascii="Arial" w:hAnsi="Arial" w:cs="Arial"/>
        </w:rPr>
      </w:pPr>
    </w:p>
    <w:p w14:paraId="67CEF3E3" w14:textId="77777777" w:rsidR="00D96417" w:rsidRPr="009741E4" w:rsidRDefault="00D96417" w:rsidP="00D96417">
      <w:pPr>
        <w:pStyle w:val="NoSpacing"/>
        <w:rPr>
          <w:rFonts w:ascii="Arial" w:hAnsi="Arial" w:cs="Arial"/>
          <w:b/>
        </w:rPr>
      </w:pPr>
      <w:r>
        <w:rPr>
          <w:rFonts w:ascii="Arial" w:hAnsi="Arial" w:cs="Arial"/>
          <w:b/>
        </w:rPr>
        <w:t>8</w:t>
      </w:r>
      <w:r w:rsidRPr="009741E4">
        <w:rPr>
          <w:rFonts w:ascii="Arial" w:hAnsi="Arial" w:cs="Arial"/>
          <w:b/>
        </w:rPr>
        <w:t xml:space="preserve">. NATIONAL DRUG CODES </w:t>
      </w:r>
    </w:p>
    <w:p w14:paraId="096F405B" w14:textId="77777777" w:rsidR="00D96417" w:rsidRPr="009741E4" w:rsidRDefault="00D96417" w:rsidP="00D96417">
      <w:pPr>
        <w:pStyle w:val="NoSpacing"/>
        <w:rPr>
          <w:rFonts w:ascii="Arial" w:hAnsi="Arial" w:cs="Arial"/>
        </w:rPr>
      </w:pPr>
    </w:p>
    <w:p w14:paraId="0C04A453" w14:textId="77777777" w:rsidR="00D96417" w:rsidRDefault="00D96417" w:rsidP="00D96417">
      <w:pPr>
        <w:pStyle w:val="NoSpacing"/>
        <w:rPr>
          <w:rFonts w:ascii="Arial" w:hAnsi="Arial" w:cs="Arial"/>
        </w:rPr>
      </w:pPr>
      <w:r w:rsidRPr="009741E4">
        <w:rPr>
          <w:rFonts w:ascii="Arial" w:hAnsi="Arial" w:cs="Arial"/>
        </w:rPr>
        <w:t xml:space="preserve">Offerors shall provide a separate and distinct eleven-digit National Drug Code (NDC) Number unique to the offeror (e.g., 00012-3456-78) for each product proposed, in the space provided following each item in </w:t>
      </w:r>
      <w:r>
        <w:rPr>
          <w:rFonts w:ascii="Arial" w:hAnsi="Arial" w:cs="Arial"/>
        </w:rPr>
        <w:t xml:space="preserve">block 20 of the SF1449, </w:t>
      </w:r>
      <w:r w:rsidRPr="009741E4">
        <w:rPr>
          <w:rFonts w:ascii="Arial" w:hAnsi="Arial" w:cs="Arial"/>
        </w:rPr>
        <w:t>“Schedule of Supplies and Prices” of the solicitation.  The first five numbers of the eleven-digit NDC number for each product proposed shall identify the offeror.</w:t>
      </w:r>
      <w:r>
        <w:rPr>
          <w:rFonts w:ascii="Arial" w:hAnsi="Arial" w:cs="Arial"/>
        </w:rPr>
        <w:t xml:space="preserve"> </w:t>
      </w:r>
    </w:p>
    <w:p w14:paraId="2920BFA6" w14:textId="77777777" w:rsidR="00D96417" w:rsidRDefault="00D96417" w:rsidP="00D96417">
      <w:pPr>
        <w:pStyle w:val="NoSpacing"/>
        <w:rPr>
          <w:rFonts w:ascii="Arial" w:hAnsi="Arial" w:cs="Arial"/>
        </w:rPr>
      </w:pPr>
    </w:p>
    <w:p w14:paraId="6864FF52" w14:textId="77777777" w:rsidR="00D96417" w:rsidRPr="009741E4" w:rsidRDefault="00D96417" w:rsidP="00D96417">
      <w:pPr>
        <w:pStyle w:val="NoSpacing"/>
        <w:rPr>
          <w:rFonts w:ascii="Arial" w:hAnsi="Arial" w:cs="Arial"/>
        </w:rPr>
      </w:pPr>
      <w:r w:rsidRPr="00530CE0">
        <w:rPr>
          <w:rFonts w:ascii="Arial" w:hAnsi="Arial" w:cs="Arial"/>
        </w:rPr>
        <w:t xml:space="preserve">Dealers must provide their own labeler code, to be used in the National Drug Code (NDC) number for the offered items.  If a dealer does not have a labeler code, it must apply and be </w:t>
      </w:r>
      <w:r w:rsidRPr="00530CE0">
        <w:rPr>
          <w:rFonts w:ascii="Arial" w:hAnsi="Arial" w:cs="Arial"/>
        </w:rPr>
        <w:lastRenderedPageBreak/>
        <w:t>approved with the U.S. Food &amp; Drug Administration (FDA) for its own labeler code prior to making a</w:t>
      </w:r>
      <w:r>
        <w:rPr>
          <w:rFonts w:ascii="Arial" w:hAnsi="Arial" w:cs="Arial"/>
        </w:rPr>
        <w:t>n offer under this solicitation</w:t>
      </w:r>
      <w:r w:rsidRPr="00530CE0">
        <w:rPr>
          <w:rFonts w:ascii="Arial" w:hAnsi="Arial" w:cs="Arial"/>
        </w:rPr>
        <w:t>.</w:t>
      </w:r>
      <w:r w:rsidRPr="009741E4">
        <w:rPr>
          <w:rFonts w:ascii="Arial" w:hAnsi="Arial" w:cs="Arial"/>
        </w:rPr>
        <w:t xml:space="preserve">  Offers that fail to provide the inf</w:t>
      </w:r>
      <w:r>
        <w:rPr>
          <w:rFonts w:ascii="Arial" w:hAnsi="Arial" w:cs="Arial"/>
        </w:rPr>
        <w:t>ormation required by this paragraph</w:t>
      </w:r>
      <w:r w:rsidRPr="009741E4">
        <w:rPr>
          <w:rFonts w:ascii="Arial" w:hAnsi="Arial" w:cs="Arial"/>
        </w:rPr>
        <w:t xml:space="preserve"> by the solicitation closing date </w:t>
      </w:r>
      <w:r>
        <w:rPr>
          <w:rFonts w:ascii="Arial" w:hAnsi="Arial" w:cs="Arial"/>
        </w:rPr>
        <w:t>may</w:t>
      </w:r>
      <w:r w:rsidRPr="009741E4">
        <w:rPr>
          <w:rFonts w:ascii="Arial" w:hAnsi="Arial" w:cs="Arial"/>
        </w:rPr>
        <w:t xml:space="preserve"> be rejected and receive no further consideration.   </w:t>
      </w:r>
    </w:p>
    <w:p w14:paraId="05A3D997" w14:textId="77777777" w:rsidR="00D96417" w:rsidRPr="009741E4" w:rsidRDefault="00D96417" w:rsidP="00D96417">
      <w:pPr>
        <w:pStyle w:val="NoSpacing"/>
        <w:rPr>
          <w:rFonts w:ascii="Arial" w:hAnsi="Arial" w:cs="Arial"/>
        </w:rPr>
      </w:pPr>
    </w:p>
    <w:p w14:paraId="79DF1F70" w14:textId="77777777" w:rsidR="00D96417" w:rsidRPr="009741E4" w:rsidRDefault="00D96417" w:rsidP="00D96417">
      <w:pPr>
        <w:pStyle w:val="NoSpacing"/>
        <w:rPr>
          <w:rFonts w:ascii="Arial" w:hAnsi="Arial" w:cs="Arial"/>
          <w:b/>
        </w:rPr>
      </w:pPr>
      <w:r>
        <w:rPr>
          <w:rFonts w:ascii="Arial" w:hAnsi="Arial" w:cs="Arial"/>
          <w:b/>
        </w:rPr>
        <w:t>9</w:t>
      </w:r>
      <w:r w:rsidRPr="009741E4">
        <w:rPr>
          <w:rFonts w:ascii="Arial" w:hAnsi="Arial" w:cs="Arial"/>
          <w:b/>
        </w:rPr>
        <w:t>. DRUG APPLICATION</w:t>
      </w:r>
    </w:p>
    <w:p w14:paraId="7FC6049E" w14:textId="77777777" w:rsidR="00D96417" w:rsidRPr="009741E4" w:rsidRDefault="00D96417" w:rsidP="00D96417">
      <w:pPr>
        <w:pStyle w:val="NoSpacing"/>
        <w:rPr>
          <w:rFonts w:ascii="Arial" w:hAnsi="Arial" w:cs="Arial"/>
        </w:rPr>
      </w:pPr>
    </w:p>
    <w:p w14:paraId="6AAC2831" w14:textId="77777777" w:rsidR="00D96417" w:rsidRPr="009741E4" w:rsidRDefault="00D96417" w:rsidP="00D96417">
      <w:pPr>
        <w:pStyle w:val="NoSpacing"/>
        <w:rPr>
          <w:rFonts w:ascii="Arial" w:hAnsi="Arial" w:cs="Arial"/>
        </w:rPr>
      </w:pPr>
      <w:r w:rsidRPr="009741E4">
        <w:rPr>
          <w:rFonts w:ascii="Arial" w:hAnsi="Arial" w:cs="Arial"/>
        </w:rPr>
        <w:t>By signing this solicitation, the offeror certifies that it has on file (if any of the following are required by FDA for the offered drugs) an FDA approved New Drug Application (NDA), an approved abbreviated NDA (ANDA), or a Biologic License approval, as appropriate for the items offered in response to the solicitation.</w:t>
      </w:r>
    </w:p>
    <w:p w14:paraId="698ED74F" w14:textId="77777777" w:rsidR="00D96417" w:rsidRPr="009741E4" w:rsidRDefault="00D96417" w:rsidP="00D96417">
      <w:pPr>
        <w:pStyle w:val="NoSpacing"/>
        <w:rPr>
          <w:rFonts w:ascii="Arial" w:hAnsi="Arial" w:cs="Arial"/>
        </w:rPr>
      </w:pPr>
    </w:p>
    <w:p w14:paraId="27E6E70A" w14:textId="77777777" w:rsidR="00D96417" w:rsidRPr="009741E4" w:rsidRDefault="00D96417" w:rsidP="00D96417">
      <w:pPr>
        <w:pStyle w:val="NoSpacing"/>
        <w:rPr>
          <w:rFonts w:ascii="Arial" w:hAnsi="Arial" w:cs="Arial"/>
          <w:b/>
        </w:rPr>
      </w:pPr>
      <w:r>
        <w:rPr>
          <w:rFonts w:ascii="Arial" w:hAnsi="Arial" w:cs="Arial"/>
          <w:b/>
        </w:rPr>
        <w:t>10</w:t>
      </w:r>
      <w:r w:rsidRPr="009741E4">
        <w:rPr>
          <w:rFonts w:ascii="Arial" w:hAnsi="Arial" w:cs="Arial"/>
          <w:b/>
        </w:rPr>
        <w:t>.  RECALLS</w:t>
      </w:r>
    </w:p>
    <w:p w14:paraId="603A2F57" w14:textId="77777777" w:rsidR="00D96417" w:rsidRPr="009741E4" w:rsidRDefault="00D96417" w:rsidP="00D96417">
      <w:pPr>
        <w:pStyle w:val="NoSpacing"/>
        <w:rPr>
          <w:rFonts w:ascii="Arial" w:hAnsi="Arial" w:cs="Arial"/>
        </w:rPr>
      </w:pPr>
    </w:p>
    <w:p w14:paraId="33370C1A" w14:textId="77777777" w:rsidR="00D96417" w:rsidRPr="009741E4" w:rsidRDefault="00D96417" w:rsidP="00D96417">
      <w:pPr>
        <w:pStyle w:val="NoSpacing"/>
        <w:rPr>
          <w:rFonts w:ascii="Arial" w:hAnsi="Arial" w:cs="Arial"/>
        </w:rPr>
      </w:pPr>
      <w:r w:rsidRPr="009741E4">
        <w:rPr>
          <w:rFonts w:ascii="Arial" w:hAnsi="Arial" w:cs="Arial"/>
        </w:rPr>
        <w:t>If a drug recall is initiated for any drug provided under this contract, regardless of whether it is a voluntary recall by the manufacturer or a recall required by the U.S. Food and Drug Administration (FDA); or, if FDA withdraws their approval to manufacture any drug that is included on this contract, t</w:t>
      </w:r>
      <w:r>
        <w:rPr>
          <w:rFonts w:ascii="Arial" w:hAnsi="Arial" w:cs="Arial"/>
        </w:rPr>
        <w:t>he contractor shall immediately forward two copies of the recall notification along with any pertinent information to</w:t>
      </w:r>
      <w:r w:rsidRPr="009741E4">
        <w:rPr>
          <w:rFonts w:ascii="Arial" w:hAnsi="Arial" w:cs="Arial"/>
        </w:rPr>
        <w:t>:</w:t>
      </w:r>
    </w:p>
    <w:p w14:paraId="61D7FFB6" w14:textId="77777777" w:rsidR="00D96417" w:rsidRPr="009741E4" w:rsidRDefault="00D96417" w:rsidP="00D96417">
      <w:pPr>
        <w:pStyle w:val="NoSpacing"/>
        <w:rPr>
          <w:rFonts w:ascii="Arial" w:hAnsi="Arial" w:cs="Arial"/>
        </w:rPr>
      </w:pPr>
    </w:p>
    <w:p w14:paraId="3679C0C9" w14:textId="77777777" w:rsidR="00D96417" w:rsidRPr="009741E4" w:rsidRDefault="00D96417" w:rsidP="00D96417">
      <w:pPr>
        <w:pStyle w:val="NoSpacing"/>
        <w:rPr>
          <w:rFonts w:ascii="Arial" w:hAnsi="Arial" w:cs="Arial"/>
        </w:rPr>
      </w:pPr>
      <w:r w:rsidRPr="009741E4">
        <w:rPr>
          <w:rFonts w:ascii="Arial" w:hAnsi="Arial" w:cs="Arial"/>
          <w:color w:val="000000"/>
        </w:rPr>
        <w:t>Chief, Pharmaceutical Division (</w:t>
      </w:r>
      <w:r w:rsidRPr="00AF5875">
        <w:rPr>
          <w:rFonts w:ascii="Arial" w:hAnsi="Arial" w:cs="Arial"/>
        </w:rPr>
        <w:t>003B6C3</w:t>
      </w:r>
      <w:r w:rsidRPr="009741E4">
        <w:rPr>
          <w:rFonts w:ascii="Arial" w:hAnsi="Arial" w:cs="Arial"/>
          <w:color w:val="000000"/>
        </w:rPr>
        <w:t>)</w:t>
      </w:r>
    </w:p>
    <w:p w14:paraId="77E5A66C" w14:textId="77777777" w:rsidR="00D96417" w:rsidRPr="009741E4" w:rsidRDefault="00D96417" w:rsidP="00D96417">
      <w:pPr>
        <w:pStyle w:val="NoSpacing"/>
        <w:rPr>
          <w:rFonts w:ascii="Arial" w:hAnsi="Arial" w:cs="Arial"/>
        </w:rPr>
      </w:pPr>
      <w:r w:rsidRPr="009741E4">
        <w:rPr>
          <w:rFonts w:ascii="Arial" w:hAnsi="Arial" w:cs="Arial"/>
        </w:rPr>
        <w:t>VA National Acquisition Center</w:t>
      </w:r>
    </w:p>
    <w:p w14:paraId="402E8168" w14:textId="77777777" w:rsidR="00D96417" w:rsidRPr="009741E4" w:rsidRDefault="00D96417" w:rsidP="00D96417">
      <w:pPr>
        <w:pStyle w:val="NoSpacing"/>
        <w:rPr>
          <w:rFonts w:ascii="Arial" w:hAnsi="Arial" w:cs="Arial"/>
        </w:rPr>
      </w:pPr>
      <w:r w:rsidRPr="009741E4">
        <w:rPr>
          <w:rFonts w:ascii="Arial" w:hAnsi="Arial" w:cs="Arial"/>
        </w:rPr>
        <w:t xml:space="preserve">National Contract Service </w:t>
      </w:r>
    </w:p>
    <w:p w14:paraId="53275C81" w14:textId="77777777" w:rsidR="00D96417" w:rsidRPr="009741E4" w:rsidRDefault="00D96417" w:rsidP="00D96417">
      <w:pPr>
        <w:pStyle w:val="NoSpacing"/>
        <w:rPr>
          <w:rFonts w:ascii="Arial" w:hAnsi="Arial" w:cs="Arial"/>
        </w:rPr>
      </w:pPr>
      <w:r w:rsidRPr="009741E4">
        <w:rPr>
          <w:rFonts w:ascii="Arial" w:hAnsi="Arial" w:cs="Arial"/>
        </w:rPr>
        <w:t>1</w:t>
      </w:r>
      <w:r w:rsidRPr="009741E4">
        <w:rPr>
          <w:rFonts w:ascii="Arial" w:hAnsi="Arial" w:cs="Arial"/>
          <w:vertAlign w:val="superscript"/>
        </w:rPr>
        <w:t>st</w:t>
      </w:r>
      <w:r w:rsidRPr="009741E4">
        <w:rPr>
          <w:rFonts w:ascii="Arial" w:hAnsi="Arial" w:cs="Arial"/>
        </w:rPr>
        <w:t xml:space="preserve"> Ave., 1 Block North of Cermak Rd., Bldg. 37</w:t>
      </w:r>
    </w:p>
    <w:p w14:paraId="2814A605" w14:textId="77777777" w:rsidR="00D96417" w:rsidRPr="009741E4" w:rsidRDefault="00D96417" w:rsidP="00D96417">
      <w:pPr>
        <w:pStyle w:val="NoSpacing"/>
        <w:rPr>
          <w:rFonts w:ascii="Arial" w:hAnsi="Arial" w:cs="Arial"/>
        </w:rPr>
      </w:pPr>
      <w:r w:rsidRPr="009741E4">
        <w:rPr>
          <w:rFonts w:ascii="Arial" w:hAnsi="Arial" w:cs="Arial"/>
        </w:rPr>
        <w:t>P.O. Box 76, Hines, IL  60141</w:t>
      </w:r>
    </w:p>
    <w:p w14:paraId="3B31C989" w14:textId="77777777" w:rsidR="00D96417" w:rsidRPr="009741E4" w:rsidRDefault="00D96417" w:rsidP="00D96417">
      <w:pPr>
        <w:pStyle w:val="NoSpacing"/>
        <w:rPr>
          <w:rFonts w:ascii="Arial" w:hAnsi="Arial" w:cs="Arial"/>
        </w:rPr>
      </w:pPr>
      <w:r w:rsidRPr="009741E4">
        <w:rPr>
          <w:rFonts w:ascii="Arial" w:hAnsi="Arial" w:cs="Arial"/>
        </w:rPr>
        <w:t>Fax Number (708) 786-52</w:t>
      </w:r>
      <w:r>
        <w:rPr>
          <w:rFonts w:ascii="Arial" w:hAnsi="Arial" w:cs="Arial"/>
        </w:rPr>
        <w:t>56</w:t>
      </w:r>
    </w:p>
    <w:p w14:paraId="000D5DB2" w14:textId="77777777" w:rsidR="00D96417" w:rsidRPr="009741E4" w:rsidRDefault="00D96417" w:rsidP="00D96417">
      <w:pPr>
        <w:pStyle w:val="NoSpacing"/>
        <w:rPr>
          <w:rFonts w:ascii="Arial" w:hAnsi="Arial" w:cs="Arial"/>
        </w:rPr>
      </w:pPr>
    </w:p>
    <w:p w14:paraId="1BD02FBC" w14:textId="77777777" w:rsidR="00D96417" w:rsidRPr="009741E4" w:rsidRDefault="00D96417" w:rsidP="00D96417">
      <w:pPr>
        <w:pStyle w:val="NoSpacing"/>
        <w:rPr>
          <w:rFonts w:ascii="Arial" w:hAnsi="Arial" w:cs="Arial"/>
        </w:rPr>
      </w:pPr>
      <w:r w:rsidRPr="009741E4">
        <w:rPr>
          <w:rFonts w:ascii="Arial" w:hAnsi="Arial" w:cs="Arial"/>
        </w:rPr>
        <w:t>Deputy Chief Consultant (M/S119D)</w:t>
      </w:r>
    </w:p>
    <w:p w14:paraId="1CC41060" w14:textId="77777777" w:rsidR="00D96417" w:rsidRPr="009741E4" w:rsidRDefault="00D96417" w:rsidP="00D96417">
      <w:pPr>
        <w:pStyle w:val="NoSpacing"/>
        <w:rPr>
          <w:rFonts w:ascii="Arial" w:hAnsi="Arial" w:cs="Arial"/>
        </w:rPr>
      </w:pPr>
      <w:r w:rsidRPr="009741E4">
        <w:rPr>
          <w:rFonts w:ascii="Arial" w:hAnsi="Arial" w:cs="Arial"/>
        </w:rPr>
        <w:t>VHA Pharmacy Benefits Management Services</w:t>
      </w:r>
    </w:p>
    <w:p w14:paraId="28B4E228" w14:textId="77777777" w:rsidR="00D96417" w:rsidRPr="009741E4" w:rsidRDefault="00D96417" w:rsidP="00D96417">
      <w:pPr>
        <w:pStyle w:val="NoSpacing"/>
        <w:rPr>
          <w:rFonts w:ascii="Arial" w:hAnsi="Arial" w:cs="Arial"/>
        </w:rPr>
      </w:pPr>
      <w:r w:rsidRPr="009741E4">
        <w:rPr>
          <w:rFonts w:ascii="Arial" w:hAnsi="Arial" w:cs="Arial"/>
        </w:rPr>
        <w:t>1</w:t>
      </w:r>
      <w:r w:rsidRPr="009741E4">
        <w:rPr>
          <w:rFonts w:ascii="Arial" w:hAnsi="Arial" w:cs="Arial"/>
          <w:vertAlign w:val="superscript"/>
        </w:rPr>
        <w:t>st</w:t>
      </w:r>
      <w:r w:rsidRPr="009741E4">
        <w:rPr>
          <w:rFonts w:ascii="Arial" w:hAnsi="Arial" w:cs="Arial"/>
        </w:rPr>
        <w:t xml:space="preserve"> Ave., 1 Block North of Cermak Rd., Bldg. 37, Rm 139</w:t>
      </w:r>
    </w:p>
    <w:p w14:paraId="3E54E39C" w14:textId="77777777" w:rsidR="00D96417" w:rsidRPr="009741E4" w:rsidRDefault="00D96417" w:rsidP="00D96417">
      <w:pPr>
        <w:pStyle w:val="NoSpacing"/>
        <w:rPr>
          <w:rFonts w:ascii="Arial" w:hAnsi="Arial" w:cs="Arial"/>
        </w:rPr>
      </w:pPr>
      <w:r w:rsidRPr="009741E4">
        <w:rPr>
          <w:rFonts w:ascii="Arial" w:hAnsi="Arial" w:cs="Arial"/>
        </w:rPr>
        <w:t>Hines, IL  60141</w:t>
      </w:r>
    </w:p>
    <w:p w14:paraId="59ACB1A9" w14:textId="77777777" w:rsidR="00D96417" w:rsidRPr="009741E4" w:rsidRDefault="00D96417" w:rsidP="00D96417">
      <w:pPr>
        <w:pStyle w:val="NoSpacing"/>
        <w:rPr>
          <w:rFonts w:ascii="Arial" w:hAnsi="Arial" w:cs="Arial"/>
        </w:rPr>
      </w:pPr>
      <w:r w:rsidRPr="009741E4">
        <w:rPr>
          <w:rFonts w:ascii="Arial" w:hAnsi="Arial" w:cs="Arial"/>
        </w:rPr>
        <w:t xml:space="preserve">Fax Number (708) 786-7894 </w:t>
      </w:r>
    </w:p>
    <w:p w14:paraId="51288001" w14:textId="77777777" w:rsidR="00D96417" w:rsidRPr="009741E4" w:rsidRDefault="00D96417" w:rsidP="00D96417">
      <w:pPr>
        <w:pStyle w:val="NoSpacing"/>
        <w:rPr>
          <w:rFonts w:ascii="Arial" w:hAnsi="Arial" w:cs="Arial"/>
        </w:rPr>
      </w:pPr>
    </w:p>
    <w:p w14:paraId="19C37783" w14:textId="77777777" w:rsidR="00D96417" w:rsidRPr="009741E4" w:rsidRDefault="00D96417" w:rsidP="00D96417">
      <w:pPr>
        <w:pStyle w:val="NoSpacing"/>
        <w:rPr>
          <w:rFonts w:ascii="Arial" w:hAnsi="Arial" w:cs="Arial"/>
          <w:snapToGrid w:val="0"/>
        </w:rPr>
      </w:pPr>
      <w:r w:rsidRPr="009741E4">
        <w:rPr>
          <w:rFonts w:ascii="Arial" w:hAnsi="Arial" w:cs="Arial"/>
          <w:snapToGrid w:val="0"/>
        </w:rPr>
        <w:t>Manager, Product Recall Office</w:t>
      </w:r>
    </w:p>
    <w:p w14:paraId="7ACCAB90" w14:textId="77777777" w:rsidR="00D96417" w:rsidRPr="009741E4" w:rsidRDefault="00D96417" w:rsidP="00D96417">
      <w:pPr>
        <w:pStyle w:val="NoSpacing"/>
        <w:rPr>
          <w:rFonts w:ascii="Arial" w:hAnsi="Arial" w:cs="Arial"/>
          <w:snapToGrid w:val="0"/>
        </w:rPr>
      </w:pPr>
      <w:r w:rsidRPr="009741E4">
        <w:rPr>
          <w:rFonts w:ascii="Arial" w:hAnsi="Arial" w:cs="Arial"/>
          <w:snapToGrid w:val="0"/>
        </w:rPr>
        <w:t>National Center for Patient Safety</w:t>
      </w:r>
    </w:p>
    <w:p w14:paraId="18DE9E63" w14:textId="77777777" w:rsidR="00D96417" w:rsidRPr="009741E4" w:rsidRDefault="00D96417" w:rsidP="00D96417">
      <w:pPr>
        <w:pStyle w:val="NoSpacing"/>
        <w:rPr>
          <w:rFonts w:ascii="Arial" w:hAnsi="Arial" w:cs="Arial"/>
          <w:snapToGrid w:val="0"/>
        </w:rPr>
      </w:pPr>
      <w:r w:rsidRPr="009741E4">
        <w:rPr>
          <w:rFonts w:ascii="Arial" w:hAnsi="Arial" w:cs="Arial"/>
          <w:snapToGrid w:val="0"/>
        </w:rPr>
        <w:t>Veterans Health Administration</w:t>
      </w:r>
    </w:p>
    <w:p w14:paraId="2F6F052C" w14:textId="77777777" w:rsidR="00D96417" w:rsidRPr="009741E4" w:rsidRDefault="00D96417" w:rsidP="00D96417">
      <w:pPr>
        <w:pStyle w:val="NoSpacing"/>
        <w:rPr>
          <w:rFonts w:ascii="Arial" w:hAnsi="Arial" w:cs="Arial"/>
          <w:snapToGrid w:val="0"/>
        </w:rPr>
      </w:pPr>
      <w:r w:rsidRPr="009741E4">
        <w:rPr>
          <w:rFonts w:ascii="Arial" w:hAnsi="Arial" w:cs="Arial"/>
          <w:snapToGrid w:val="0"/>
        </w:rPr>
        <w:t>24 Frank Lloyd Wright Drive, Lobby M</w:t>
      </w:r>
    </w:p>
    <w:p w14:paraId="51262E38" w14:textId="77777777" w:rsidR="00D96417" w:rsidRPr="00BD6785" w:rsidRDefault="00D96417" w:rsidP="00D96417">
      <w:pPr>
        <w:pStyle w:val="NoSpacing"/>
        <w:rPr>
          <w:rFonts w:ascii="Arial" w:hAnsi="Arial" w:cs="Arial"/>
          <w:snapToGrid w:val="0"/>
          <w:lang w:val="sv-SE"/>
        </w:rPr>
      </w:pPr>
      <w:r w:rsidRPr="00BD6785">
        <w:rPr>
          <w:rFonts w:ascii="Arial" w:hAnsi="Arial" w:cs="Arial"/>
          <w:snapToGrid w:val="0"/>
          <w:lang w:val="sv-SE"/>
        </w:rPr>
        <w:t>Ann Arbor, MI 48106</w:t>
      </w:r>
    </w:p>
    <w:p w14:paraId="40C7EDE4" w14:textId="77777777" w:rsidR="00D96417" w:rsidRPr="00BD6785" w:rsidRDefault="00D96417" w:rsidP="00D96417">
      <w:pPr>
        <w:pStyle w:val="NoSpacing"/>
        <w:rPr>
          <w:rFonts w:ascii="Arial" w:hAnsi="Arial" w:cs="Arial"/>
          <w:snapToGrid w:val="0"/>
          <w:lang w:val="sv-SE"/>
        </w:rPr>
      </w:pPr>
      <w:hyperlink r:id="rId17" w:history="1">
        <w:r w:rsidRPr="00BD6785">
          <w:rPr>
            <w:rStyle w:val="Hyperlink"/>
            <w:rFonts w:ascii="Arial" w:hAnsi="Arial" w:cs="Arial"/>
            <w:snapToGrid w:val="0"/>
            <w:lang w:val="sv-SE"/>
          </w:rPr>
          <w:t>VHANCPSRecallsNotification@va.gov</w:t>
        </w:r>
      </w:hyperlink>
      <w:r w:rsidRPr="00BD6785">
        <w:rPr>
          <w:rFonts w:ascii="Arial" w:hAnsi="Arial" w:cs="Arial"/>
          <w:snapToGrid w:val="0"/>
          <w:lang w:val="sv-SE"/>
        </w:rPr>
        <w:t xml:space="preserve"> </w:t>
      </w:r>
      <w:r w:rsidRPr="00BD6785">
        <w:rPr>
          <w:rFonts w:ascii="Arial" w:hAnsi="Arial" w:cs="Arial"/>
          <w:snapToGrid w:val="0"/>
          <w:lang w:val="sv-SE"/>
        </w:rPr>
        <w:tab/>
      </w:r>
    </w:p>
    <w:p w14:paraId="50FE0B9C" w14:textId="77777777" w:rsidR="00D96417" w:rsidRPr="009741E4" w:rsidRDefault="00D96417" w:rsidP="00D96417">
      <w:pPr>
        <w:pStyle w:val="NoSpacing"/>
        <w:rPr>
          <w:rFonts w:ascii="Arial" w:hAnsi="Arial" w:cs="Arial"/>
          <w:snapToGrid w:val="0"/>
        </w:rPr>
      </w:pPr>
      <w:r w:rsidRPr="009741E4">
        <w:rPr>
          <w:rFonts w:ascii="Arial" w:hAnsi="Arial" w:cs="Arial"/>
          <w:snapToGrid w:val="0"/>
        </w:rPr>
        <w:t>Phone Number:  (734) 930-5865</w:t>
      </w:r>
    </w:p>
    <w:p w14:paraId="3D1039F6" w14:textId="77777777" w:rsidR="00D96417" w:rsidRPr="009741E4" w:rsidRDefault="00D96417" w:rsidP="00D96417">
      <w:pPr>
        <w:pStyle w:val="NoSpacing"/>
        <w:rPr>
          <w:rFonts w:ascii="Arial" w:hAnsi="Arial" w:cs="Arial"/>
          <w:snapToGrid w:val="0"/>
        </w:rPr>
      </w:pPr>
    </w:p>
    <w:p w14:paraId="328C677D" w14:textId="77777777" w:rsidR="00D96417" w:rsidRPr="009741E4" w:rsidRDefault="00D96417" w:rsidP="00D96417">
      <w:pPr>
        <w:pStyle w:val="NoSpacing"/>
        <w:rPr>
          <w:rFonts w:ascii="Arial" w:hAnsi="Arial" w:cs="Arial"/>
        </w:rPr>
      </w:pPr>
      <w:r w:rsidRPr="009741E4">
        <w:rPr>
          <w:rFonts w:ascii="Arial" w:hAnsi="Arial" w:cs="Arial"/>
          <w:snapToGrid w:val="0"/>
        </w:rPr>
        <w:t>All</w:t>
      </w:r>
      <w:r w:rsidRPr="009741E4">
        <w:rPr>
          <w:rFonts w:ascii="Arial" w:hAnsi="Arial" w:cs="Arial"/>
        </w:rPr>
        <w:t xml:space="preserve"> Government Prime Vendors that were sent shipments of the affected product(s).</w:t>
      </w:r>
    </w:p>
    <w:p w14:paraId="4F6AE713" w14:textId="77777777" w:rsidR="00D96417" w:rsidRPr="009741E4" w:rsidRDefault="00D96417" w:rsidP="00D96417">
      <w:pPr>
        <w:pStyle w:val="NoSpacing"/>
        <w:rPr>
          <w:rFonts w:ascii="Arial" w:hAnsi="Arial" w:cs="Arial"/>
        </w:rPr>
      </w:pPr>
    </w:p>
    <w:p w14:paraId="532F9460" w14:textId="77777777" w:rsidR="00D96417" w:rsidRPr="009741E4" w:rsidRDefault="00D96417" w:rsidP="00D96417">
      <w:pPr>
        <w:pStyle w:val="NoSpacing"/>
        <w:rPr>
          <w:rFonts w:ascii="Arial" w:hAnsi="Arial" w:cs="Arial"/>
          <w:b/>
        </w:rPr>
      </w:pPr>
      <w:r w:rsidRPr="009741E4">
        <w:rPr>
          <w:rFonts w:ascii="Arial" w:hAnsi="Arial" w:cs="Arial"/>
          <w:b/>
        </w:rPr>
        <w:t>1</w:t>
      </w:r>
      <w:r>
        <w:rPr>
          <w:rFonts w:ascii="Arial" w:hAnsi="Arial" w:cs="Arial"/>
          <w:b/>
        </w:rPr>
        <w:t>1</w:t>
      </w:r>
      <w:r w:rsidRPr="009741E4">
        <w:rPr>
          <w:rFonts w:ascii="Arial" w:hAnsi="Arial" w:cs="Arial"/>
          <w:b/>
        </w:rPr>
        <w:t xml:space="preserve">. </w:t>
      </w:r>
      <w:r>
        <w:rPr>
          <w:rFonts w:ascii="Arial" w:hAnsi="Arial" w:cs="Arial"/>
          <w:b/>
        </w:rPr>
        <w:t xml:space="preserve">COVERED </w:t>
      </w:r>
      <w:r w:rsidRPr="009741E4">
        <w:rPr>
          <w:rFonts w:ascii="Arial" w:hAnsi="Arial" w:cs="Arial"/>
          <w:b/>
        </w:rPr>
        <w:t>DRUGS</w:t>
      </w:r>
    </w:p>
    <w:p w14:paraId="635C03DC" w14:textId="77777777" w:rsidR="00D96417" w:rsidRPr="009741E4" w:rsidRDefault="00D96417" w:rsidP="00D96417">
      <w:pPr>
        <w:pStyle w:val="NoSpacing"/>
        <w:rPr>
          <w:rFonts w:ascii="Arial" w:hAnsi="Arial" w:cs="Arial"/>
        </w:rPr>
      </w:pPr>
    </w:p>
    <w:p w14:paraId="5C0CF8B8" w14:textId="77777777" w:rsidR="00D96417" w:rsidRPr="009741E4" w:rsidRDefault="00D96417" w:rsidP="00D96417">
      <w:pPr>
        <w:pStyle w:val="NoSpacing"/>
        <w:rPr>
          <w:rFonts w:ascii="Arial" w:hAnsi="Arial" w:cs="Arial"/>
        </w:rPr>
      </w:pPr>
      <w:r w:rsidRPr="009741E4">
        <w:rPr>
          <w:rFonts w:ascii="Arial" w:hAnsi="Arial" w:cs="Arial"/>
        </w:rPr>
        <w:t xml:space="preserve">Should a covered drug be proposed and awarded as a result of this solicitation, the </w:t>
      </w:r>
      <w:r>
        <w:rPr>
          <w:rFonts w:ascii="Arial" w:hAnsi="Arial" w:cs="Arial"/>
        </w:rPr>
        <w:t xml:space="preserve">awarded prices shall meet the </w:t>
      </w:r>
      <w:r w:rsidRPr="009741E4">
        <w:rPr>
          <w:rFonts w:ascii="Arial" w:hAnsi="Arial" w:cs="Arial"/>
        </w:rPr>
        <w:t xml:space="preserve">requirements of Public Law 102-585, Section 603, the Veterans Healthcare Act of 1992, (38 U.S.C. 8126) </w:t>
      </w:r>
      <w:r>
        <w:rPr>
          <w:rFonts w:ascii="Arial" w:hAnsi="Arial" w:cs="Arial"/>
        </w:rPr>
        <w:t xml:space="preserve">and </w:t>
      </w:r>
      <w:r w:rsidRPr="009741E4">
        <w:rPr>
          <w:rFonts w:ascii="Arial" w:hAnsi="Arial" w:cs="Arial"/>
        </w:rPr>
        <w:t xml:space="preserve">shall apply to </w:t>
      </w:r>
      <w:r>
        <w:rPr>
          <w:rFonts w:ascii="Arial" w:hAnsi="Arial" w:cs="Arial"/>
        </w:rPr>
        <w:t xml:space="preserve">all Government participants listed in section 2.1 of the Scope of Contract, regardless of whether the participant is covered under the law.  </w:t>
      </w:r>
      <w:r w:rsidRPr="009741E4">
        <w:rPr>
          <w:rFonts w:ascii="Arial" w:hAnsi="Arial" w:cs="Arial"/>
        </w:rPr>
        <w:t>Therefore, prices for the base year and all option years shall not exceed the annually established Federal Ceiling Price (FCP) plus the 0.5% Cost Recovery Fee (CRF)</w:t>
      </w:r>
      <w:r>
        <w:rPr>
          <w:rFonts w:ascii="Arial" w:hAnsi="Arial" w:cs="Arial"/>
        </w:rPr>
        <w:t>.</w:t>
      </w:r>
      <w:r w:rsidRPr="009741E4">
        <w:rPr>
          <w:rFonts w:ascii="Arial" w:hAnsi="Arial" w:cs="Arial"/>
        </w:rPr>
        <w:t xml:space="preserve">  </w:t>
      </w:r>
    </w:p>
    <w:p w14:paraId="78AE96F6" w14:textId="77777777" w:rsidR="00D96417" w:rsidRPr="009741E4" w:rsidRDefault="00D96417" w:rsidP="00D96417">
      <w:pPr>
        <w:pStyle w:val="NoSpacing"/>
        <w:rPr>
          <w:rFonts w:ascii="Arial" w:hAnsi="Arial" w:cs="Arial"/>
        </w:rPr>
      </w:pPr>
    </w:p>
    <w:p w14:paraId="5CE25FB0" w14:textId="77777777" w:rsidR="00D96417" w:rsidRPr="009741E4" w:rsidRDefault="00D96417" w:rsidP="00D96417">
      <w:pPr>
        <w:pStyle w:val="NoSpacing"/>
        <w:rPr>
          <w:rFonts w:ascii="Arial" w:hAnsi="Arial" w:cs="Arial"/>
        </w:rPr>
      </w:pPr>
      <w:r w:rsidRPr="009741E4">
        <w:rPr>
          <w:rFonts w:ascii="Arial" w:hAnsi="Arial" w:cs="Arial"/>
        </w:rPr>
        <w:t>Attention is directed to the fact that although</w:t>
      </w:r>
      <w:r>
        <w:rPr>
          <w:rFonts w:ascii="Arial" w:hAnsi="Arial" w:cs="Arial"/>
        </w:rPr>
        <w:t xml:space="preserve"> 38 U.S.C 8126</w:t>
      </w:r>
      <w:r w:rsidRPr="009741E4">
        <w:rPr>
          <w:rFonts w:ascii="Arial" w:hAnsi="Arial" w:cs="Arial"/>
        </w:rPr>
        <w:t xml:space="preserve"> applies to covered drugs, competitively negotiated and awarded prices for the base year and any option years exercised by the government will govern </w:t>
      </w:r>
      <w:r w:rsidRPr="009741E4">
        <w:rPr>
          <w:rFonts w:ascii="Arial" w:hAnsi="Arial" w:cs="Arial"/>
          <w:i/>
        </w:rPr>
        <w:t xml:space="preserve">unless the annually established FCP results in a price lower than </w:t>
      </w:r>
      <w:r w:rsidRPr="009741E4">
        <w:rPr>
          <w:rFonts w:ascii="Arial" w:hAnsi="Arial" w:cs="Arial"/>
          <w:i/>
        </w:rPr>
        <w:lastRenderedPageBreak/>
        <w:t>competitively awarded contract prices</w:t>
      </w:r>
      <w:r w:rsidRPr="009741E4">
        <w:rPr>
          <w:rFonts w:ascii="Arial" w:hAnsi="Arial" w:cs="Arial"/>
        </w:rPr>
        <w:t xml:space="preserve">.  In this instance, the contract will be modified to reflect the lower annually established FCP plus the 0.5% CRF.  </w:t>
      </w:r>
    </w:p>
    <w:p w14:paraId="737DDABF" w14:textId="77777777" w:rsidR="00D96417" w:rsidRPr="009741E4" w:rsidRDefault="00D96417" w:rsidP="00D96417">
      <w:pPr>
        <w:pStyle w:val="NoSpacing"/>
        <w:rPr>
          <w:rFonts w:ascii="Arial" w:hAnsi="Arial" w:cs="Arial"/>
        </w:rPr>
      </w:pPr>
    </w:p>
    <w:p w14:paraId="3E3DBC3C" w14:textId="77777777" w:rsidR="00D96417" w:rsidRPr="009741E4" w:rsidRDefault="00D96417" w:rsidP="00D96417">
      <w:pPr>
        <w:pStyle w:val="NoSpacing"/>
        <w:rPr>
          <w:rFonts w:ascii="Arial" w:hAnsi="Arial" w:cs="Arial"/>
        </w:rPr>
      </w:pPr>
      <w:r w:rsidRPr="009741E4">
        <w:rPr>
          <w:rFonts w:ascii="Arial" w:hAnsi="Arial" w:cs="Arial"/>
        </w:rPr>
        <w:t xml:space="preserve">Both parties understand the VA National Contract Service will obtain FCPs from the VA Pharmacy Benefits Management (PBM).  The parties agree the FCP will be calculated pursuant to the requirements of </w:t>
      </w:r>
      <w:r>
        <w:rPr>
          <w:rFonts w:ascii="Arial" w:hAnsi="Arial" w:cs="Arial"/>
        </w:rPr>
        <w:t>38 U.S.C 8126</w:t>
      </w:r>
      <w:r w:rsidRPr="009741E4">
        <w:rPr>
          <w:rFonts w:ascii="Arial" w:hAnsi="Arial" w:cs="Arial"/>
        </w:rPr>
        <w:t xml:space="preserve">, which includes the contractor’s Master Agreement, and Pharmaceutical Pricing Agreement, and any relevant VA Dear Manufacturer Letters.  </w:t>
      </w:r>
    </w:p>
    <w:p w14:paraId="616B2489" w14:textId="77777777" w:rsidR="00D96417" w:rsidRPr="009741E4" w:rsidRDefault="00D96417" w:rsidP="00D96417">
      <w:pPr>
        <w:pStyle w:val="NoSpacing"/>
        <w:rPr>
          <w:rFonts w:ascii="Arial" w:hAnsi="Arial" w:cs="Arial"/>
        </w:rPr>
      </w:pPr>
    </w:p>
    <w:p w14:paraId="66657455" w14:textId="77777777" w:rsidR="00D96417" w:rsidRDefault="00D96417" w:rsidP="00D96417">
      <w:pPr>
        <w:pStyle w:val="NoSpacing"/>
        <w:rPr>
          <w:rFonts w:ascii="Arial" w:hAnsi="Arial" w:cs="Arial"/>
        </w:rPr>
      </w:pPr>
      <w:r w:rsidRPr="009741E4">
        <w:rPr>
          <w:rFonts w:ascii="Arial" w:hAnsi="Arial" w:cs="Arial"/>
        </w:rPr>
        <w:t xml:space="preserve">Contractors submitting a proposal for a </w:t>
      </w:r>
      <w:r>
        <w:rPr>
          <w:rFonts w:ascii="Arial" w:hAnsi="Arial" w:cs="Arial"/>
        </w:rPr>
        <w:t xml:space="preserve">covered </w:t>
      </w:r>
      <w:r w:rsidRPr="009741E4">
        <w:rPr>
          <w:rFonts w:ascii="Arial" w:hAnsi="Arial" w:cs="Arial"/>
        </w:rPr>
        <w:t xml:space="preserve">drug are required to complete the following </w:t>
      </w:r>
      <w:r>
        <w:rPr>
          <w:rFonts w:ascii="Arial" w:hAnsi="Arial" w:cs="Arial"/>
        </w:rPr>
        <w:t>paragraph</w:t>
      </w:r>
      <w:r w:rsidRPr="009741E4">
        <w:rPr>
          <w:rFonts w:ascii="Arial" w:hAnsi="Arial" w:cs="Arial"/>
        </w:rPr>
        <w:t>:</w:t>
      </w:r>
      <w:r>
        <w:rPr>
          <w:rFonts w:ascii="Arial" w:hAnsi="Arial" w:cs="Arial"/>
        </w:rPr>
        <w:t xml:space="preserve"> </w:t>
      </w:r>
    </w:p>
    <w:p w14:paraId="5D2CD58A" w14:textId="77777777" w:rsidR="00D96417" w:rsidRDefault="00D96417" w:rsidP="00D96417">
      <w:pPr>
        <w:pStyle w:val="NoSpacing"/>
        <w:rPr>
          <w:rFonts w:ascii="Arial" w:hAnsi="Arial" w:cs="Arial"/>
        </w:rPr>
      </w:pPr>
    </w:p>
    <w:p w14:paraId="1C090838" w14:textId="77777777" w:rsidR="00D96417" w:rsidRPr="009741E4" w:rsidRDefault="00D96417" w:rsidP="00D96417">
      <w:pPr>
        <w:pStyle w:val="NoSpacing"/>
        <w:rPr>
          <w:rFonts w:ascii="Arial" w:hAnsi="Arial" w:cs="Arial"/>
          <w:b/>
        </w:rPr>
      </w:pPr>
      <w:r w:rsidRPr="009741E4">
        <w:rPr>
          <w:rFonts w:ascii="Arial" w:hAnsi="Arial" w:cs="Arial"/>
          <w:b/>
        </w:rPr>
        <w:t xml:space="preserve">MASTER AGREEMENTS AND PHARMACEUTICAL PRICING AGREEMENTS </w:t>
      </w:r>
    </w:p>
    <w:p w14:paraId="218D1434" w14:textId="77777777" w:rsidR="00D96417" w:rsidRDefault="00D96417" w:rsidP="00D96417">
      <w:pPr>
        <w:pStyle w:val="NoSpacing"/>
        <w:rPr>
          <w:rFonts w:ascii="Arial" w:hAnsi="Arial" w:cs="Arial"/>
        </w:rPr>
      </w:pPr>
    </w:p>
    <w:p w14:paraId="3C4CC9C9" w14:textId="77777777" w:rsidR="00D96417" w:rsidRDefault="00D96417" w:rsidP="00D96417">
      <w:pPr>
        <w:pStyle w:val="NoSpacing"/>
        <w:rPr>
          <w:rFonts w:ascii="Arial" w:hAnsi="Arial" w:cs="Arial"/>
        </w:rPr>
      </w:pPr>
      <w:r w:rsidRPr="009741E4">
        <w:rPr>
          <w:rFonts w:ascii="Arial" w:hAnsi="Arial" w:cs="Arial"/>
        </w:rPr>
        <w:t>In compliance with 38 U.S.C. 8126, offerors of covered drug products (including biologics) must state below whether they currently have a Master Agreement (MA) and a Pharmaceutical Pricing Agreement (PPA) in place with the Department of Veterans Affairs (VA).</w:t>
      </w:r>
    </w:p>
    <w:p w14:paraId="68E5F504" w14:textId="77777777" w:rsidR="00D96417" w:rsidRPr="009741E4" w:rsidRDefault="00D96417" w:rsidP="00D96417">
      <w:pPr>
        <w:pStyle w:val="NoSpacing"/>
        <w:rPr>
          <w:rFonts w:ascii="Arial" w:hAnsi="Arial" w:cs="Arial"/>
        </w:rPr>
      </w:pPr>
    </w:p>
    <w:p w14:paraId="58F581DA" w14:textId="77777777" w:rsidR="00D96417" w:rsidRDefault="00D96417" w:rsidP="00D96417">
      <w:pPr>
        <w:pStyle w:val="NoSpacing"/>
        <w:rPr>
          <w:rFonts w:ascii="Arial" w:hAnsi="Arial" w:cs="Arial"/>
        </w:rPr>
      </w:pPr>
      <w:r w:rsidRPr="009741E4">
        <w:rPr>
          <w:rFonts w:ascii="Arial" w:hAnsi="Arial" w:cs="Arial"/>
        </w:rPr>
        <w:t xml:space="preserve"> _____ YES, Offeror has a MA and PPA in place with the VA</w:t>
      </w:r>
    </w:p>
    <w:p w14:paraId="5D837B82" w14:textId="77777777" w:rsidR="00D96417" w:rsidRDefault="00D96417" w:rsidP="00D96417">
      <w:pPr>
        <w:pStyle w:val="NoSpacing"/>
        <w:rPr>
          <w:rFonts w:ascii="Arial" w:hAnsi="Arial" w:cs="Arial"/>
        </w:rPr>
      </w:pPr>
    </w:p>
    <w:p w14:paraId="182618F9" w14:textId="77777777" w:rsidR="00D96417" w:rsidRPr="009741E4" w:rsidRDefault="00D96417" w:rsidP="00D96417">
      <w:pPr>
        <w:pStyle w:val="NoSpacing"/>
        <w:rPr>
          <w:rFonts w:ascii="Arial" w:hAnsi="Arial" w:cs="Arial"/>
        </w:rPr>
      </w:pPr>
      <w:r w:rsidRPr="009741E4">
        <w:rPr>
          <w:rFonts w:ascii="Arial" w:hAnsi="Arial" w:cs="Arial"/>
        </w:rPr>
        <w:t xml:space="preserve"> _____ NO, Offeror does not have a MA and PPA in place with the VA.</w:t>
      </w:r>
    </w:p>
    <w:p w14:paraId="0898CDC5" w14:textId="77777777" w:rsidR="00D96417" w:rsidRPr="009741E4" w:rsidRDefault="00D96417" w:rsidP="00D96417">
      <w:pPr>
        <w:pStyle w:val="NoSpacing"/>
        <w:rPr>
          <w:rFonts w:ascii="Arial" w:hAnsi="Arial" w:cs="Arial"/>
        </w:rPr>
      </w:pPr>
    </w:p>
    <w:p w14:paraId="691AB2B7" w14:textId="77777777" w:rsidR="00D96417" w:rsidRPr="002B3C41" w:rsidRDefault="00D96417" w:rsidP="00D96417">
      <w:pPr>
        <w:pStyle w:val="NoSpacing"/>
        <w:rPr>
          <w:rFonts w:ascii="Arial" w:hAnsi="Arial" w:cs="Arial"/>
          <w:color w:val="4F81BD" w:themeColor="accent1"/>
        </w:rPr>
      </w:pPr>
      <w:r w:rsidRPr="009741E4">
        <w:rPr>
          <w:rFonts w:ascii="Arial" w:hAnsi="Arial" w:cs="Arial"/>
        </w:rPr>
        <w:t xml:space="preserve">If the answer to the above is "No" and if the prospective contractor is offering covered drug products (including biologics that fall within 21 CFR 600.3), contractor must submit and execute a MA and PPA with its offer. No offer of covered drugs submitted by a manufacturer will be considered for award unless and until the manufacturer has </w:t>
      </w:r>
      <w:r>
        <w:rPr>
          <w:rFonts w:ascii="Arial" w:hAnsi="Arial" w:cs="Arial"/>
        </w:rPr>
        <w:t xml:space="preserve">executed MA and PPA </w:t>
      </w:r>
      <w:r w:rsidRPr="009741E4">
        <w:rPr>
          <w:rFonts w:ascii="Arial" w:hAnsi="Arial" w:cs="Arial"/>
        </w:rPr>
        <w:t>on file with VA</w:t>
      </w:r>
      <w:r>
        <w:rPr>
          <w:rFonts w:ascii="Arial" w:hAnsi="Arial" w:cs="Arial"/>
        </w:rPr>
        <w:t>'s National Acquisition Center</w:t>
      </w:r>
      <w:r w:rsidRPr="009741E4">
        <w:rPr>
          <w:rFonts w:ascii="Arial" w:hAnsi="Arial" w:cs="Arial"/>
        </w:rPr>
        <w:t>.</w:t>
      </w:r>
    </w:p>
    <w:p w14:paraId="40470081" w14:textId="77777777" w:rsidR="00D96417" w:rsidRDefault="00D96417" w:rsidP="00D96417">
      <w:pPr>
        <w:pStyle w:val="NoSpacing"/>
        <w:rPr>
          <w:rFonts w:ascii="Arial" w:hAnsi="Arial" w:cs="Arial"/>
          <w:b/>
        </w:rPr>
      </w:pPr>
    </w:p>
    <w:p w14:paraId="7EEB2F86" w14:textId="77777777" w:rsidR="00D96417" w:rsidRPr="009741E4" w:rsidRDefault="00D96417" w:rsidP="00D96417">
      <w:pPr>
        <w:pStyle w:val="NoSpacing"/>
        <w:rPr>
          <w:rFonts w:ascii="Arial" w:hAnsi="Arial" w:cs="Arial"/>
          <w:b/>
        </w:rPr>
      </w:pPr>
      <w:r w:rsidRPr="009741E4">
        <w:rPr>
          <w:rFonts w:ascii="Arial" w:hAnsi="Arial" w:cs="Arial"/>
          <w:b/>
        </w:rPr>
        <w:t>1</w:t>
      </w:r>
      <w:r>
        <w:rPr>
          <w:rFonts w:ascii="Arial" w:hAnsi="Arial" w:cs="Arial"/>
          <w:b/>
        </w:rPr>
        <w:t>2</w:t>
      </w:r>
      <w:r w:rsidRPr="009741E4">
        <w:rPr>
          <w:rFonts w:ascii="Arial" w:hAnsi="Arial" w:cs="Arial"/>
          <w:b/>
        </w:rPr>
        <w:t xml:space="preserve">. COST RECOVERY FEE AND SUBMISSION OF QUARTERLY SALES REPORTS </w:t>
      </w:r>
    </w:p>
    <w:p w14:paraId="1F8B1FA4" w14:textId="77777777" w:rsidR="00D96417" w:rsidRPr="009741E4" w:rsidRDefault="00D96417" w:rsidP="00D96417">
      <w:pPr>
        <w:pStyle w:val="NoSpacing"/>
        <w:rPr>
          <w:rFonts w:ascii="Arial" w:hAnsi="Arial" w:cs="Arial"/>
        </w:rPr>
      </w:pPr>
    </w:p>
    <w:p w14:paraId="3749A913" w14:textId="77777777" w:rsidR="00D96417" w:rsidRPr="009741E4" w:rsidRDefault="00D96417" w:rsidP="00D96417">
      <w:pPr>
        <w:pStyle w:val="NoSpacing"/>
        <w:rPr>
          <w:rFonts w:ascii="Arial" w:hAnsi="Arial" w:cs="Arial"/>
        </w:rPr>
      </w:pPr>
      <w:r w:rsidRPr="009741E4">
        <w:rPr>
          <w:rFonts w:ascii="Arial" w:hAnsi="Arial" w:cs="Arial"/>
        </w:rPr>
        <w:t>(a) Quarterly Sales Reports.</w:t>
      </w:r>
      <w:r w:rsidRPr="009741E4">
        <w:rPr>
          <w:rFonts w:ascii="Arial" w:hAnsi="Arial" w:cs="Arial"/>
          <w:i/>
        </w:rPr>
        <w:t xml:space="preserve"> </w:t>
      </w:r>
      <w:r w:rsidRPr="009741E4">
        <w:rPr>
          <w:rFonts w:ascii="Arial" w:hAnsi="Arial" w:cs="Arial"/>
        </w:rPr>
        <w:t xml:space="preserve"> The Contractor shall report all contract sales under this contract and submit collected Cost Recovery Fees as follows: </w:t>
      </w:r>
    </w:p>
    <w:p w14:paraId="1FE81738" w14:textId="77777777" w:rsidR="00D96417" w:rsidRPr="009741E4" w:rsidRDefault="00D96417" w:rsidP="00D96417">
      <w:pPr>
        <w:pStyle w:val="NoSpacing"/>
        <w:rPr>
          <w:rFonts w:ascii="Arial" w:hAnsi="Arial" w:cs="Arial"/>
        </w:rPr>
      </w:pPr>
      <w:bookmarkStart w:id="8" w:name="wp1884883"/>
      <w:bookmarkEnd w:id="8"/>
    </w:p>
    <w:p w14:paraId="25CF869A" w14:textId="77777777" w:rsidR="00D96417" w:rsidRPr="009741E4" w:rsidRDefault="00D96417" w:rsidP="00D96417">
      <w:pPr>
        <w:pStyle w:val="NoSpacing"/>
        <w:rPr>
          <w:rFonts w:ascii="Arial" w:hAnsi="Arial" w:cs="Arial"/>
        </w:rPr>
      </w:pPr>
      <w:r w:rsidRPr="009741E4">
        <w:rPr>
          <w:rFonts w:ascii="Arial" w:hAnsi="Arial" w:cs="Arial"/>
        </w:rPr>
        <w:t xml:space="preserve">(1) The Contractor shall accurately report the dollar value, in U.S. dollars and rounded to the nearest whole dollar, of all sales made under this contract by calendar quarter (January 1–March 31, April 1–June 30, July 1–September 30, and October 1–December 31).  Reported sales must include all sales made to all authorized contract users, whether shipped directly to the users or through Prime Vendor contractors.  The report shall reflect sales by contract line item and shall segment sales by the Department of Veterans Affairs (VA) and Other Government Agencies (OGA).  </w:t>
      </w:r>
      <w:r w:rsidRPr="009741E4">
        <w:rPr>
          <w:rFonts w:ascii="Arial" w:hAnsi="Arial" w:cs="Arial"/>
          <w:color w:val="000000"/>
        </w:rPr>
        <w:t>A Cost Recovery Fee equivalent to 0.5 % of the current contract price shall be collected from all contract users.  The 0.5 % Cost Recovery Fee shall be imbedded in the awarded contract prices and offers submitted in response to this solicitation shall include the Cost Recovery Fee in every line item price offered.</w:t>
      </w:r>
      <w:r w:rsidRPr="009741E4">
        <w:rPr>
          <w:rFonts w:ascii="Arial" w:hAnsi="Arial" w:cs="Arial"/>
          <w:color w:val="FF0000"/>
        </w:rPr>
        <w:t xml:space="preserve">  </w:t>
      </w:r>
      <w:r w:rsidRPr="009741E4">
        <w:rPr>
          <w:rFonts w:ascii="Arial" w:hAnsi="Arial" w:cs="Arial"/>
        </w:rPr>
        <w:t xml:space="preserve">The reported contract sales shall include the cost recovery fee and each quarterly report shall show the total cost recovery fee amount collected on the reported sales.  The Contractor shall maintain a consistent accounting method of sales reporting, based on the Contractor’s established commercial accounting practice. </w:t>
      </w:r>
    </w:p>
    <w:p w14:paraId="256B91D2" w14:textId="77777777" w:rsidR="00D96417" w:rsidRPr="009741E4" w:rsidRDefault="00D96417" w:rsidP="00D96417">
      <w:pPr>
        <w:pStyle w:val="NoSpacing"/>
        <w:rPr>
          <w:rFonts w:ascii="Arial" w:eastAsia="Times New Roman" w:hAnsi="Arial" w:cs="Arial"/>
        </w:rPr>
      </w:pPr>
    </w:p>
    <w:p w14:paraId="2AC5F0E5" w14:textId="77777777" w:rsidR="00D96417" w:rsidRPr="009741E4" w:rsidRDefault="00D96417" w:rsidP="00D96417">
      <w:pPr>
        <w:pStyle w:val="NoSpacing"/>
        <w:rPr>
          <w:rFonts w:ascii="Arial" w:hAnsi="Arial" w:cs="Arial"/>
        </w:rPr>
      </w:pPr>
      <w:bookmarkStart w:id="9" w:name="wp1884888"/>
      <w:bookmarkEnd w:id="9"/>
      <w:r w:rsidRPr="009741E4">
        <w:rPr>
          <w:rFonts w:ascii="Arial" w:hAnsi="Arial" w:cs="Arial"/>
        </w:rPr>
        <w:t xml:space="preserve">(2) Contract sales reports are due to the VA contracting officer within 60 calendar days following the completion of each reporting quarter or completion of the contract, whichever occurs first.  A report is required even when no billings or invoices are issued, or no orders are received during the contract period.   </w:t>
      </w:r>
    </w:p>
    <w:p w14:paraId="06B73F3C" w14:textId="77777777" w:rsidR="00D96417" w:rsidRPr="009741E4" w:rsidRDefault="00D96417" w:rsidP="00D96417">
      <w:pPr>
        <w:pStyle w:val="NoSpacing"/>
        <w:rPr>
          <w:rFonts w:ascii="Arial" w:hAnsi="Arial" w:cs="Arial"/>
        </w:rPr>
      </w:pPr>
    </w:p>
    <w:p w14:paraId="3F01A38F" w14:textId="77777777" w:rsidR="00D96417" w:rsidRPr="00F347FB" w:rsidRDefault="00D96417" w:rsidP="00D96417">
      <w:pPr>
        <w:pStyle w:val="NoSpacing"/>
        <w:rPr>
          <w:rFonts w:ascii="Arial" w:hAnsi="Arial" w:cs="Arial"/>
        </w:rPr>
      </w:pPr>
      <w:r w:rsidRPr="00F347FB">
        <w:rPr>
          <w:rFonts w:ascii="Arial" w:hAnsi="Arial" w:cs="Arial"/>
        </w:rPr>
        <w:t xml:space="preserve">(3)  The sales report signed by an authorized representative of the contractor shall be emailed to the Contracting Officer. </w:t>
      </w:r>
    </w:p>
    <w:p w14:paraId="3CEC78B8" w14:textId="77777777" w:rsidR="00D96417" w:rsidRPr="00F347FB" w:rsidRDefault="00D96417" w:rsidP="00D96417">
      <w:pPr>
        <w:pStyle w:val="NoSpacing"/>
        <w:rPr>
          <w:rFonts w:ascii="Arial" w:hAnsi="Arial" w:cs="Arial"/>
        </w:rPr>
      </w:pPr>
    </w:p>
    <w:p w14:paraId="56E00787" w14:textId="77777777" w:rsidR="00D96417" w:rsidRPr="00F347FB" w:rsidRDefault="00D96417" w:rsidP="00D96417">
      <w:pPr>
        <w:pStyle w:val="NoSpacing"/>
        <w:rPr>
          <w:rFonts w:ascii="Arial" w:hAnsi="Arial" w:cs="Arial"/>
        </w:rPr>
      </w:pPr>
      <w:r w:rsidRPr="00F347FB">
        <w:rPr>
          <w:rFonts w:ascii="Arial" w:hAnsi="Arial" w:cs="Arial"/>
        </w:rPr>
        <w:t xml:space="preserve">(4)  In addition to the submission of quarterly sales reports due to the contracting officer within 60 days after the end of each reporting quarter, contractors shall provide copies of sales reports simultaneously with contractor’s cost recovery fee payment submissions via email to: </w:t>
      </w:r>
      <w:hyperlink r:id="rId18" w:history="1">
        <w:r w:rsidRPr="00F347FB">
          <w:rPr>
            <w:rStyle w:val="Hyperlink"/>
            <w:rFonts w:ascii="Arial" w:hAnsi="Arial" w:cs="Arial"/>
          </w:rPr>
          <w:t>AMMHINBOCFISCAL@VA.GOV</w:t>
        </w:r>
      </w:hyperlink>
      <w:r w:rsidRPr="00F347FB">
        <w:rPr>
          <w:rFonts w:ascii="Arial" w:hAnsi="Arial" w:cs="Arial"/>
          <w:u w:val="single"/>
        </w:rPr>
        <w:t>.</w:t>
      </w:r>
      <w:r w:rsidRPr="00F347FB">
        <w:rPr>
          <w:rFonts w:ascii="Arial" w:hAnsi="Arial" w:cs="Arial"/>
        </w:rPr>
        <w:t xml:space="preserve"> </w:t>
      </w:r>
    </w:p>
    <w:p w14:paraId="6B8DBA54" w14:textId="77777777" w:rsidR="00D96417" w:rsidRPr="00F347FB" w:rsidRDefault="00D96417" w:rsidP="00D96417">
      <w:pPr>
        <w:pStyle w:val="NoSpacing"/>
        <w:rPr>
          <w:rFonts w:ascii="Arial" w:hAnsi="Arial" w:cs="Arial"/>
        </w:rPr>
      </w:pPr>
    </w:p>
    <w:p w14:paraId="3732251F" w14:textId="77777777" w:rsidR="00D96417" w:rsidRPr="00F347FB" w:rsidRDefault="00D96417" w:rsidP="00D96417">
      <w:pPr>
        <w:pStyle w:val="NoSpacing"/>
        <w:rPr>
          <w:rFonts w:ascii="Arial" w:hAnsi="Arial" w:cs="Arial"/>
        </w:rPr>
      </w:pPr>
      <w:r w:rsidRPr="00F347FB">
        <w:rPr>
          <w:rFonts w:ascii="Arial" w:hAnsi="Arial" w:cs="Arial"/>
        </w:rPr>
        <w:t xml:space="preserve">(b)  The 0.5% Cost Recovery Fee amount shall be paid electronically via ACH (Automated Clearing House). When the Contractor has multiple national contracts, the fee may be consolidated into one electronic payment. When the electronic payment is made, the contractor shall submit an email to </w:t>
      </w:r>
      <w:hyperlink r:id="rId19" w:history="1">
        <w:r w:rsidRPr="00F347FB">
          <w:rPr>
            <w:rStyle w:val="Hyperlink"/>
            <w:rFonts w:ascii="Arial" w:hAnsi="Arial" w:cs="Arial"/>
          </w:rPr>
          <w:t>AMMHINBOCFISCAL@VA.GOV</w:t>
        </w:r>
      </w:hyperlink>
      <w:r w:rsidRPr="00F347FB">
        <w:rPr>
          <w:rFonts w:ascii="Arial" w:hAnsi="Arial" w:cs="Arial"/>
        </w:rPr>
        <w:t xml:space="preserve"> to identify the contract number (or numbers, if the payment covered multiple contracts) included, dollar amount remitted for each contract number, and reporting quarter. The Cost Recovery Fee payment is due to the Fiscal Division at the same time the sales report is due to the contracting officer (i.e., within 60 calendar days following the completion of each reporting quarter or completion of the contract).  </w:t>
      </w:r>
    </w:p>
    <w:p w14:paraId="19C6F2CD" w14:textId="77777777" w:rsidR="00D96417" w:rsidRPr="00F347FB" w:rsidRDefault="00D96417" w:rsidP="00D96417">
      <w:pPr>
        <w:pStyle w:val="NoSpacing"/>
        <w:rPr>
          <w:rFonts w:ascii="Arial" w:hAnsi="Arial" w:cs="Arial"/>
        </w:rPr>
      </w:pPr>
    </w:p>
    <w:p w14:paraId="005D6277" w14:textId="77777777" w:rsidR="00D96417" w:rsidRPr="00F347FB" w:rsidRDefault="00D96417" w:rsidP="00D96417">
      <w:pPr>
        <w:pStyle w:val="NoSpacing"/>
        <w:rPr>
          <w:rFonts w:ascii="Arial" w:hAnsi="Arial" w:cs="Arial"/>
        </w:rPr>
      </w:pPr>
      <w:r w:rsidRPr="00F347FB">
        <w:rPr>
          <w:rFonts w:ascii="Arial" w:hAnsi="Arial" w:cs="Arial"/>
        </w:rPr>
        <w:t>Cost Recovery Fee payments shall not be combined with any Industrial Fund Fee payments. Contractors shall remit separately any Industrial Fund Fee payments in support of any of the Contractor’s Federal Supply Schedule contracts.</w:t>
      </w:r>
    </w:p>
    <w:p w14:paraId="1997275B" w14:textId="77777777" w:rsidR="00D96417" w:rsidRDefault="00D96417" w:rsidP="00D96417">
      <w:pPr>
        <w:pStyle w:val="NoSpacing"/>
        <w:rPr>
          <w:rFonts w:ascii="Arial" w:hAnsi="Arial" w:cs="Arial"/>
        </w:rPr>
      </w:pPr>
      <w:r w:rsidRPr="00F347FB">
        <w:rPr>
          <w:rFonts w:ascii="Arial" w:hAnsi="Arial" w:cs="Arial"/>
        </w:rPr>
        <w:t xml:space="preserve"> </w:t>
      </w:r>
    </w:p>
    <w:p w14:paraId="56CD8368" w14:textId="77777777" w:rsidR="00D96417" w:rsidRPr="00F347FB" w:rsidRDefault="00D96417" w:rsidP="00D96417">
      <w:pPr>
        <w:rPr>
          <w:rFonts w:ascii="Arial" w:eastAsia="Arial" w:hAnsi="Arial"/>
          <w:i/>
        </w:rPr>
      </w:pPr>
      <w:r w:rsidRPr="00F347FB">
        <w:rPr>
          <w:rFonts w:ascii="Arial" w:eastAsia="Arial" w:hAnsi="Arial"/>
        </w:rPr>
        <w:t xml:space="preserve">Cost recovery fee payments </w:t>
      </w:r>
      <w:r>
        <w:rPr>
          <w:rFonts w:ascii="Arial" w:eastAsia="Arial" w:hAnsi="Arial"/>
        </w:rPr>
        <w:t>shall</w:t>
      </w:r>
      <w:r w:rsidRPr="00F347FB">
        <w:rPr>
          <w:rFonts w:ascii="Arial" w:eastAsia="Arial" w:hAnsi="Arial"/>
        </w:rPr>
        <w:t xml:space="preserve"> be made electronically. ACH (Automated Clearing House) credit instructions will be provided to the contractor upon contract award. </w:t>
      </w:r>
    </w:p>
    <w:p w14:paraId="25372194" w14:textId="77777777" w:rsidR="00D96417" w:rsidRPr="00F347FB" w:rsidRDefault="00D96417" w:rsidP="00D96417">
      <w:pPr>
        <w:rPr>
          <w:rFonts w:ascii="Arial" w:eastAsia="Arial" w:hAnsi="Arial" w:cs="Arial"/>
          <w:color w:val="000000"/>
        </w:rPr>
      </w:pPr>
      <w:r w:rsidRPr="00F347FB">
        <w:rPr>
          <w:rFonts w:ascii="Arial" w:eastAsia="Arial" w:hAnsi="Arial" w:cs="Arial"/>
          <w:color w:val="000000"/>
        </w:rPr>
        <w:t>(c)  The Government reserves the right to inspect without further notice, such records of the Contractor as pertain to sales under any contract resulting from this solicitation. Willful failure or refusal to furnish the required reports, or falsification thereof, shall constitute sufficient cause for terminating the contract under FAR 52.212-4(m), Contract Terms and Conditions - Commercial Items, Termination for Cause.</w:t>
      </w:r>
    </w:p>
    <w:p w14:paraId="4F0FECED" w14:textId="77777777" w:rsidR="00D96417" w:rsidRPr="002B3C41" w:rsidRDefault="00D96417" w:rsidP="00D96417">
      <w:pPr>
        <w:rPr>
          <w:rFonts w:ascii="Arial" w:eastAsia="Arial" w:hAnsi="Arial" w:cs="Arial"/>
        </w:rPr>
      </w:pPr>
      <w:r w:rsidRPr="00F347FB">
        <w:rPr>
          <w:rFonts w:ascii="Arial" w:eastAsia="Arial" w:hAnsi="Arial" w:cs="Arial"/>
        </w:rPr>
        <w:t xml:space="preserve">(d) Failure to remit the full amount of the Cost Recovery Fee within 60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52.212-4(i)(6)). Should the Contractor fail to submit the required sales reports, falsify them, or fail to timely pay the Cost Recovery Fee, the Government shall have, in addition to the rights and remedies described in this paragraph, all other rights and remedies permitted by Federal law and statutes. </w:t>
      </w:r>
    </w:p>
    <w:p w14:paraId="310128D9" w14:textId="77777777" w:rsidR="00D96417" w:rsidRPr="009741E4" w:rsidRDefault="00D96417" w:rsidP="00D96417">
      <w:pPr>
        <w:pStyle w:val="NoSpacing"/>
        <w:rPr>
          <w:rFonts w:ascii="Arial" w:hAnsi="Arial" w:cs="Arial"/>
          <w:b/>
        </w:rPr>
      </w:pPr>
      <w:r w:rsidRPr="009741E4">
        <w:rPr>
          <w:rFonts w:ascii="Arial" w:hAnsi="Arial" w:cs="Arial"/>
          <w:b/>
        </w:rPr>
        <w:t>1</w:t>
      </w:r>
      <w:r>
        <w:rPr>
          <w:rFonts w:ascii="Arial" w:hAnsi="Arial" w:cs="Arial"/>
          <w:b/>
        </w:rPr>
        <w:t>3</w:t>
      </w:r>
      <w:r w:rsidRPr="009741E4">
        <w:rPr>
          <w:rFonts w:ascii="Arial" w:hAnsi="Arial" w:cs="Arial"/>
          <w:b/>
        </w:rPr>
        <w:t>. MANUFACTURING FACILITIES/PLACE OF PERFORMANCE</w:t>
      </w:r>
    </w:p>
    <w:p w14:paraId="1488E420" w14:textId="77777777" w:rsidR="00D96417" w:rsidRPr="009741E4" w:rsidRDefault="00D96417" w:rsidP="00D96417">
      <w:pPr>
        <w:pStyle w:val="NoSpacing"/>
        <w:rPr>
          <w:rFonts w:ascii="Arial" w:hAnsi="Arial" w:cs="Arial"/>
        </w:rPr>
      </w:pPr>
    </w:p>
    <w:p w14:paraId="62A46A8D" w14:textId="77777777" w:rsidR="00D96417" w:rsidRPr="009741E4" w:rsidRDefault="00D96417" w:rsidP="00D96417">
      <w:pPr>
        <w:pStyle w:val="NoSpacing"/>
        <w:rPr>
          <w:rFonts w:ascii="Arial" w:hAnsi="Arial" w:cs="Arial"/>
        </w:rPr>
      </w:pPr>
      <w:r w:rsidRPr="003C2D0C">
        <w:rPr>
          <w:rFonts w:ascii="Arial" w:hAnsi="Arial" w:cs="Arial"/>
          <w:b/>
          <w:bCs/>
        </w:rPr>
        <w:t>13.1</w:t>
      </w:r>
      <w:r w:rsidRPr="009741E4">
        <w:rPr>
          <w:rFonts w:ascii="Arial" w:hAnsi="Arial" w:cs="Arial"/>
        </w:rPr>
        <w:t xml:space="preserve">  The U.S. Food and Drug Administration (FDA) is the Government agency responsible for providing and enforcing pharmaceutical current Good Manufacturing Practices (GMP) standards for human drugs, pharmaceutical products, biologicals, medical devices, chemical products, medical cylinder oxygen, reagents, diagnostics, test kits and sets included in this solicitation.  Only offers from companies that have an acceptable GMP status on record with the FDA for the facilities identified by the offeror in Paragraph 8 below will be considered for award.  The FDA will evaluate a prospective offeror for VA procurements only if the offeror has had a qualifying GMP inspection within the previous two years.  Before a contract can be awarded, any successful offeror’s manufacturing facilities shall have a current acceptable GMP status with </w:t>
      </w:r>
      <w:r>
        <w:rPr>
          <w:rFonts w:ascii="Arial" w:hAnsi="Arial" w:cs="Arial"/>
        </w:rPr>
        <w:t xml:space="preserve">the </w:t>
      </w:r>
      <w:r w:rsidRPr="009741E4">
        <w:rPr>
          <w:rFonts w:ascii="Arial" w:hAnsi="Arial" w:cs="Arial"/>
        </w:rPr>
        <w:t xml:space="preserve">FDA or shall have had an acceptable report from the last FDA facility inspection on record.  In the absence of a current GMP evaluation, an offeror is required to include with its proposal documentation on the acceptable outcome of an FDA facility inspection that occurred </w:t>
      </w:r>
      <w:r>
        <w:rPr>
          <w:rFonts w:ascii="Arial" w:hAnsi="Arial" w:cs="Arial"/>
        </w:rPr>
        <w:t>within</w:t>
      </w:r>
      <w:r w:rsidRPr="009741E4">
        <w:rPr>
          <w:rFonts w:ascii="Arial" w:hAnsi="Arial" w:cs="Arial"/>
        </w:rPr>
        <w:t xml:space="preserve"> two years prior to submission of the offer.  </w:t>
      </w:r>
    </w:p>
    <w:p w14:paraId="589895A3" w14:textId="77777777" w:rsidR="00D96417" w:rsidRPr="009741E4" w:rsidRDefault="00D96417" w:rsidP="00D96417">
      <w:pPr>
        <w:pStyle w:val="NoSpacing"/>
        <w:rPr>
          <w:rFonts w:ascii="Arial" w:hAnsi="Arial" w:cs="Arial"/>
        </w:rPr>
      </w:pPr>
    </w:p>
    <w:p w14:paraId="70B17610" w14:textId="77777777" w:rsidR="00D96417" w:rsidRPr="009741E4" w:rsidRDefault="00D96417" w:rsidP="00D96417">
      <w:pPr>
        <w:pStyle w:val="NoSpacing"/>
        <w:rPr>
          <w:rFonts w:ascii="Arial" w:hAnsi="Arial" w:cs="Arial"/>
        </w:rPr>
      </w:pPr>
      <w:r w:rsidRPr="003C2D0C">
        <w:rPr>
          <w:rFonts w:ascii="Arial" w:hAnsi="Arial" w:cs="Arial"/>
          <w:b/>
          <w:bCs/>
        </w:rPr>
        <w:t>13.2</w:t>
      </w:r>
      <w:r w:rsidRPr="009741E4">
        <w:rPr>
          <w:rFonts w:ascii="Arial" w:hAnsi="Arial" w:cs="Arial"/>
        </w:rPr>
        <w:t xml:space="preserve">    If at any time during the life of the contract, the contractor’s facility or the source from which the contractor obtains any of the products offered on this contract is informed in a FDA “warning letter” that it fails to meet FDA current Good Manufacturing Practices (GMPs) (21 CFR Part 210 and 211), and/or a facility’s unacceptable FDA GMP status is communicated to the VANAC, the Contracting Officer will apply the procedures</w:t>
      </w:r>
      <w:r>
        <w:rPr>
          <w:rFonts w:ascii="Arial" w:hAnsi="Arial" w:cs="Arial"/>
        </w:rPr>
        <w:t xml:space="preserve"> outlined in Paragraph 3 below</w:t>
      </w:r>
      <w:r w:rsidRPr="009741E4">
        <w:rPr>
          <w:rFonts w:ascii="Arial" w:hAnsi="Arial" w:cs="Arial"/>
        </w:rPr>
        <w:t>.</w:t>
      </w:r>
    </w:p>
    <w:p w14:paraId="630B3A92" w14:textId="77777777" w:rsidR="00D96417" w:rsidRPr="009741E4" w:rsidRDefault="00D96417" w:rsidP="00D96417">
      <w:pPr>
        <w:pStyle w:val="NoSpacing"/>
        <w:rPr>
          <w:rFonts w:ascii="Arial" w:hAnsi="Arial" w:cs="Arial"/>
        </w:rPr>
      </w:pPr>
    </w:p>
    <w:p w14:paraId="40D2EF7F" w14:textId="77777777" w:rsidR="00D96417" w:rsidRPr="009741E4" w:rsidRDefault="00D96417" w:rsidP="00D96417">
      <w:pPr>
        <w:pStyle w:val="NoSpacing"/>
        <w:rPr>
          <w:rFonts w:ascii="Arial" w:hAnsi="Arial" w:cs="Arial"/>
        </w:rPr>
      </w:pPr>
      <w:r w:rsidRPr="003C2D0C">
        <w:rPr>
          <w:rFonts w:ascii="Arial" w:hAnsi="Arial" w:cs="Arial"/>
          <w:b/>
          <w:bCs/>
        </w:rPr>
        <w:t>13.3</w:t>
      </w:r>
      <w:r w:rsidRPr="009741E4">
        <w:rPr>
          <w:rFonts w:ascii="Arial" w:hAnsi="Arial" w:cs="Arial"/>
        </w:rPr>
        <w:t xml:space="preserve">  The VANAC Contracting officer will review the contractor’s (or its source’s) unacceptable GMP status with appropriate VHA clinical staff and will either:  1) instruct the contractor to stop the shipment of products listed on this contract that were manufactured and/or packaged in a facility with unacceptable GMP status, or 2) authorize the contractor to continue to supply such contract products for 90 days from the date when unacceptable GMP status was communicated to VANAC, provided that the products have not been subjected to a consumer-leve</w:t>
      </w:r>
      <w:r>
        <w:rPr>
          <w:rFonts w:ascii="Arial" w:hAnsi="Arial" w:cs="Arial"/>
        </w:rPr>
        <w:t>l recall.  An additional 90-day extension</w:t>
      </w:r>
      <w:r w:rsidRPr="009741E4">
        <w:rPr>
          <w:rFonts w:ascii="Arial" w:hAnsi="Arial" w:cs="Arial"/>
        </w:rPr>
        <w:t xml:space="preserve"> may be authorized at the discretion of the VANAC Contracting Officer. Contractors are cautioned that products that were manufactured and /or packaged in a facility with unacceptable GMP status and then shipped without written authorization from the VANAC Contracting Officer shall be returned to the contractor at the contractor’s risk and expense.  The contractor shall have corrected all significant GMP deficiencies or have an acceptable plan with the FDA for the correction of such deficiencies which led to unacceptable status by the end of the 90-day authorization period and any extensions of such period granted by the VANAC Contracting Officer.  Additionally, the contractor is responsible for keeping the VANAC Contracting Officer informed of all corrections made and shall provide the VANAC Contracting Officer with:  1) written documentation of the correction plan, 2) Notification from FDA of acceptance of plan, and 3) a copy of any reinspection requests and subsequent reinspection reports, when they are available. If FDA’s evaluation of contractor’s (or its source’s) compliance efforts and/or re-inspection of the non-compliant facility does not result in an acceptable rating by FDA within 90 days from the date when unacceptable GMP status was communicated to VANAC, or by the end of a VANAC Contracting Officer’s authorization period (whichever is the greater period of time), the contract may be terminated for cause in accordance with FAR Clause 52.212-4(m).  The contractor’s (or its source’s) failure to correct the GMP deficiencies in a timely manner shall not constitute or give rise to any “excusable delays” pursu</w:t>
      </w:r>
      <w:r>
        <w:rPr>
          <w:rFonts w:ascii="Arial" w:hAnsi="Arial" w:cs="Arial"/>
        </w:rPr>
        <w:t>ant to FAR Clause 52.212-4(f). (Nothing in this paragraph</w:t>
      </w:r>
      <w:r w:rsidRPr="009741E4">
        <w:rPr>
          <w:rFonts w:ascii="Arial" w:hAnsi="Arial" w:cs="Arial"/>
        </w:rPr>
        <w:t xml:space="preserve"> shall be read as limiting the recognized grounds upon which a Contracting Officer may terminate this contract or delete products pursuant to the applicable </w:t>
      </w:r>
      <w:r>
        <w:rPr>
          <w:rFonts w:ascii="Arial" w:hAnsi="Arial" w:cs="Arial"/>
        </w:rPr>
        <w:t>paragraphs</w:t>
      </w:r>
      <w:r w:rsidRPr="009741E4">
        <w:rPr>
          <w:rFonts w:ascii="Arial" w:hAnsi="Arial" w:cs="Arial"/>
        </w:rPr>
        <w:t xml:space="preserve"> contained in the contract.)     </w:t>
      </w:r>
    </w:p>
    <w:p w14:paraId="773AA9A9" w14:textId="77777777" w:rsidR="00D96417" w:rsidRPr="009741E4" w:rsidRDefault="00D96417" w:rsidP="00D96417">
      <w:pPr>
        <w:pStyle w:val="NoSpacing"/>
        <w:rPr>
          <w:rFonts w:ascii="Arial" w:hAnsi="Arial" w:cs="Arial"/>
        </w:rPr>
      </w:pPr>
    </w:p>
    <w:p w14:paraId="208BA006" w14:textId="77777777" w:rsidR="00D96417" w:rsidRPr="009741E4" w:rsidRDefault="00D96417" w:rsidP="00D96417">
      <w:pPr>
        <w:pStyle w:val="NoSpacing"/>
        <w:rPr>
          <w:rFonts w:ascii="Arial" w:hAnsi="Arial" w:cs="Arial"/>
        </w:rPr>
      </w:pPr>
      <w:r w:rsidRPr="003C2D0C">
        <w:rPr>
          <w:rFonts w:ascii="Arial" w:hAnsi="Arial" w:cs="Arial"/>
          <w:b/>
          <w:bCs/>
        </w:rPr>
        <w:t>13.4</w:t>
      </w:r>
      <w:r w:rsidRPr="009741E4">
        <w:rPr>
          <w:rFonts w:ascii="Arial" w:hAnsi="Arial" w:cs="Arial"/>
        </w:rPr>
        <w:t xml:space="preserve"> The contractor shall use only the FDA-inspected manufacturing facilities provided in Paragraph </w:t>
      </w:r>
      <w:r>
        <w:rPr>
          <w:rFonts w:ascii="Arial" w:hAnsi="Arial" w:cs="Arial"/>
        </w:rPr>
        <w:t>7</w:t>
      </w:r>
      <w:r w:rsidRPr="009741E4">
        <w:rPr>
          <w:rFonts w:ascii="Arial" w:hAnsi="Arial" w:cs="Arial"/>
        </w:rPr>
        <w:t>, below, for the duration of the contract, unless substitution of manufacturing facilities is approved by the VANAC Contracting Officer.  In case of any manufacturing facility relocation or substitution of manufacturing facilities, the contractor shall notify the VANAC</w:t>
      </w:r>
    </w:p>
    <w:p w14:paraId="2786C1C0" w14:textId="77777777" w:rsidR="00D96417" w:rsidRPr="009741E4" w:rsidRDefault="00D96417" w:rsidP="00D96417">
      <w:pPr>
        <w:pStyle w:val="NoSpacing"/>
        <w:rPr>
          <w:rFonts w:ascii="Arial" w:hAnsi="Arial" w:cs="Arial"/>
        </w:rPr>
      </w:pPr>
      <w:r w:rsidRPr="009741E4">
        <w:rPr>
          <w:rFonts w:ascii="Arial" w:hAnsi="Arial" w:cs="Arial"/>
        </w:rPr>
        <w:t xml:space="preserve">Contracting Officer of the change, and the contractor shall request approval from the VANAC Contracting Officer to supply the contracted products from the new location.  If the change is approved by the VANAC Contracting Officer after an inquiry to </w:t>
      </w:r>
      <w:r>
        <w:rPr>
          <w:rFonts w:ascii="Arial" w:hAnsi="Arial" w:cs="Arial"/>
        </w:rPr>
        <w:t xml:space="preserve">the </w:t>
      </w:r>
      <w:r w:rsidRPr="009741E4">
        <w:rPr>
          <w:rFonts w:ascii="Arial" w:hAnsi="Arial" w:cs="Arial"/>
        </w:rPr>
        <w:t xml:space="preserve">FDA for GMP status of the new location, approval will be provided by means of a formal contract modification. </w:t>
      </w:r>
    </w:p>
    <w:p w14:paraId="77C3A5BC" w14:textId="77777777" w:rsidR="00D96417" w:rsidRPr="009741E4" w:rsidRDefault="00D96417" w:rsidP="00D96417">
      <w:pPr>
        <w:pStyle w:val="NoSpacing"/>
        <w:rPr>
          <w:rFonts w:ascii="Arial" w:hAnsi="Arial" w:cs="Arial"/>
        </w:rPr>
      </w:pPr>
    </w:p>
    <w:p w14:paraId="27BA05F9" w14:textId="77777777" w:rsidR="00D96417" w:rsidRPr="009741E4" w:rsidRDefault="00D96417" w:rsidP="00D96417">
      <w:pPr>
        <w:pStyle w:val="NoSpacing"/>
        <w:rPr>
          <w:rFonts w:ascii="Arial" w:hAnsi="Arial" w:cs="Arial"/>
        </w:rPr>
      </w:pPr>
      <w:r w:rsidRPr="003C2D0C">
        <w:rPr>
          <w:rFonts w:ascii="Arial" w:hAnsi="Arial" w:cs="Arial"/>
          <w:b/>
          <w:bCs/>
        </w:rPr>
        <w:t>13.5</w:t>
      </w:r>
      <w:r w:rsidRPr="009741E4">
        <w:rPr>
          <w:rFonts w:ascii="Arial" w:hAnsi="Arial" w:cs="Arial"/>
        </w:rPr>
        <w:t xml:space="preserve"> If the products are to be manufactured at more than one location, each manufacturing facility and each facility address shall be listed along with the products manufactured at the facility.  Subcontractors (i.e., packagers, labelers, etc.) that participate in the production of the products </w:t>
      </w:r>
    </w:p>
    <w:p w14:paraId="2683F1DB" w14:textId="77777777" w:rsidR="00D96417" w:rsidRPr="009741E4" w:rsidRDefault="00D96417" w:rsidP="00D96417">
      <w:pPr>
        <w:pStyle w:val="NoSpacing"/>
        <w:rPr>
          <w:rFonts w:ascii="Arial" w:hAnsi="Arial" w:cs="Arial"/>
        </w:rPr>
      </w:pPr>
      <w:r w:rsidRPr="009741E4">
        <w:rPr>
          <w:rFonts w:ascii="Arial" w:hAnsi="Arial" w:cs="Arial"/>
        </w:rPr>
        <w:t xml:space="preserve">offered on this solicitation shall also be listed along with their addresses.  All facilities described in this paragraph and listed below shall be substantially in compliance with applicable FDA GMP standards prior to contract award.   </w:t>
      </w:r>
    </w:p>
    <w:p w14:paraId="2EE23494" w14:textId="77777777" w:rsidR="00D96417" w:rsidRPr="009741E4" w:rsidRDefault="00D96417" w:rsidP="00D96417">
      <w:pPr>
        <w:pStyle w:val="NoSpacing"/>
        <w:rPr>
          <w:rFonts w:ascii="Arial" w:hAnsi="Arial" w:cs="Arial"/>
        </w:rPr>
      </w:pPr>
    </w:p>
    <w:p w14:paraId="3707D953" w14:textId="77777777" w:rsidR="00D96417" w:rsidRPr="00F57B17" w:rsidRDefault="00D96417" w:rsidP="00D96417">
      <w:pPr>
        <w:pStyle w:val="NoSpacing"/>
        <w:rPr>
          <w:rFonts w:ascii="Arial" w:hAnsi="Arial" w:cs="Arial"/>
        </w:rPr>
      </w:pPr>
      <w:r w:rsidRPr="003C2D0C">
        <w:rPr>
          <w:rFonts w:ascii="Arial" w:hAnsi="Arial" w:cs="Arial"/>
          <w:b/>
          <w:bCs/>
        </w:rPr>
        <w:t>13.6</w:t>
      </w:r>
      <w:r w:rsidRPr="009741E4">
        <w:rPr>
          <w:rFonts w:ascii="Arial" w:hAnsi="Arial" w:cs="Arial"/>
        </w:rPr>
        <w:t xml:space="preserve">  Offeror shall identify below or by attachment (if additional space is needed), the products offered on this solicitation (products shall be identified by product name and by solicitation item </w:t>
      </w:r>
      <w:r w:rsidRPr="009741E4">
        <w:rPr>
          <w:rFonts w:ascii="Arial" w:hAnsi="Arial" w:cs="Arial"/>
        </w:rPr>
        <w:lastRenderedPageBreak/>
        <w:t>number); whether the offeror manufactures the products; and/or whether the offeror is a distributor of the products offered</w:t>
      </w:r>
      <w:r w:rsidRPr="00F57B17">
        <w:rPr>
          <w:rFonts w:ascii="Arial" w:hAnsi="Arial" w:cs="Arial"/>
        </w:rPr>
        <w:t>.  “Manufacturer” is defined as the entity that measures, mixes, weighs, and compounds the active and inactive ingredients into a capsule or tablet.</w:t>
      </w:r>
    </w:p>
    <w:p w14:paraId="43290A89" w14:textId="77777777" w:rsidR="00D96417" w:rsidRPr="009741E4" w:rsidRDefault="00D96417" w:rsidP="00D96417">
      <w:pPr>
        <w:pStyle w:val="NoSpacing"/>
        <w:rPr>
          <w:rFonts w:ascii="Arial" w:hAnsi="Arial" w:cs="Arial"/>
        </w:rPr>
      </w:pPr>
    </w:p>
    <w:p w14:paraId="18860B41" w14:textId="77777777" w:rsidR="00D96417" w:rsidRPr="009741E4" w:rsidRDefault="00D96417" w:rsidP="00D96417">
      <w:pPr>
        <w:pStyle w:val="NoSpacing"/>
        <w:rPr>
          <w:rFonts w:ascii="Arial" w:hAnsi="Arial" w:cs="Arial"/>
        </w:rPr>
      </w:pPr>
      <w:r w:rsidRPr="003C2D0C">
        <w:rPr>
          <w:rFonts w:ascii="Arial" w:hAnsi="Arial" w:cs="Arial"/>
          <w:b/>
          <w:bCs/>
        </w:rPr>
        <w:t>13.7</w:t>
      </w:r>
      <w:r w:rsidRPr="009741E4">
        <w:rPr>
          <w:rFonts w:ascii="Arial" w:hAnsi="Arial" w:cs="Arial"/>
        </w:rPr>
        <w:t xml:space="preserve"> </w:t>
      </w:r>
      <w:r>
        <w:rPr>
          <w:rFonts w:ascii="Arial" w:hAnsi="Arial" w:cs="Arial"/>
        </w:rPr>
        <w:t>The offeror is required to indicate below the complete name and address(es) of the manufacturer</w:t>
      </w:r>
      <w:r w:rsidRPr="009741E4">
        <w:rPr>
          <w:rFonts w:ascii="Arial" w:hAnsi="Arial" w:cs="Arial"/>
        </w:rPr>
        <w:t xml:space="preserve">.  The offeror is also required to check the box below that is applicable to its offer.  Please note that the information required below must be the name and address of the manufacturing facility, rather than the address of the foreign headquarters, distributor or agent.  </w:t>
      </w:r>
    </w:p>
    <w:p w14:paraId="696A7C26" w14:textId="77777777" w:rsidR="00D96417" w:rsidRDefault="00D96417" w:rsidP="00D96417">
      <w:pPr>
        <w:pStyle w:val="NoSpacing"/>
        <w:rPr>
          <w:rFonts w:ascii="Arial" w:hAnsi="Arial" w:cs="Arial"/>
        </w:rPr>
      </w:pPr>
    </w:p>
    <w:p w14:paraId="3529BF35" w14:textId="77777777" w:rsidR="00D96417" w:rsidRPr="009741E4" w:rsidRDefault="00D96417" w:rsidP="00D96417">
      <w:pPr>
        <w:pStyle w:val="NoSpacing"/>
        <w:rPr>
          <w:rFonts w:ascii="Arial" w:hAnsi="Arial" w:cs="Arial"/>
        </w:rPr>
      </w:pPr>
      <w:r w:rsidRPr="009741E4">
        <w:rPr>
          <w:rFonts w:ascii="Arial" w:hAnsi="Arial" w:cs="Arial"/>
        </w:rPr>
        <w:t>(     )  OFFEROR IS THE MANUFACTURER (AT THE FOLLOWING LOCATIONS) OF THE PRODUCTS OFFERED ON THIS SOLICITATION.</w:t>
      </w:r>
    </w:p>
    <w:p w14:paraId="1D992255" w14:textId="77777777" w:rsidR="00D96417" w:rsidRPr="009741E4" w:rsidRDefault="00D96417" w:rsidP="00D96417">
      <w:pPr>
        <w:pStyle w:val="NoSpacing"/>
        <w:rPr>
          <w:rFonts w:ascii="Arial" w:hAnsi="Arial" w:cs="Arial"/>
        </w:rPr>
      </w:pPr>
    </w:p>
    <w:p w14:paraId="16C6D4B3" w14:textId="77777777" w:rsidR="00D96417" w:rsidRPr="009741E4" w:rsidRDefault="00D96417" w:rsidP="00D96417">
      <w:pPr>
        <w:pStyle w:val="NoSpacing"/>
        <w:rPr>
          <w:rFonts w:ascii="Arial" w:hAnsi="Arial" w:cs="Arial"/>
        </w:rPr>
      </w:pPr>
      <w:r w:rsidRPr="009741E4">
        <w:rPr>
          <w:rFonts w:ascii="Arial" w:hAnsi="Arial" w:cs="Arial"/>
        </w:rPr>
        <w:t xml:space="preserve">(     )  OFFEROR IS A DISTRIBUTOR OF THE PRODUCTS OFFERED ON THIS SOLICITATION.  </w:t>
      </w:r>
    </w:p>
    <w:p w14:paraId="64DA84E2" w14:textId="77777777" w:rsidR="00D96417" w:rsidRDefault="00D96417" w:rsidP="00D96417">
      <w:pPr>
        <w:pStyle w:val="NoSpacing"/>
        <w:rPr>
          <w:rFonts w:ascii="Arial" w:hAnsi="Arial" w:cs="Arial"/>
          <w:b/>
        </w:rPr>
      </w:pPr>
    </w:p>
    <w:p w14:paraId="2E28B23C" w14:textId="77777777" w:rsidR="00D96417" w:rsidRDefault="00D96417" w:rsidP="00D96417">
      <w:pPr>
        <w:pStyle w:val="NoSpacing"/>
        <w:rPr>
          <w:rFonts w:ascii="Arial" w:hAnsi="Arial" w:cs="Arial"/>
        </w:rPr>
      </w:pPr>
      <w:r>
        <w:rPr>
          <w:rFonts w:ascii="Arial" w:hAnsi="Arial" w:cs="Arial"/>
        </w:rPr>
        <w:t>The offeror must maintain the same manufacturer (NDA/ANDA/BLA) for the duration of the contract period, unless the Contracting Officer makes a determination that a change in the manufacturer is acceptable. This determination may take place before or after contract award.</w:t>
      </w:r>
    </w:p>
    <w:p w14:paraId="6A4A835B" w14:textId="77777777" w:rsidR="00D96417" w:rsidRDefault="00D96417" w:rsidP="00D96417">
      <w:pPr>
        <w:pStyle w:val="NoSpacing"/>
        <w:rPr>
          <w:rFonts w:ascii="Arial" w:hAnsi="Arial" w:cs="Arial"/>
          <w:b/>
        </w:rPr>
      </w:pPr>
    </w:p>
    <w:p w14:paraId="479E38E9" w14:textId="77777777" w:rsidR="00D96417" w:rsidRPr="009741E4" w:rsidRDefault="00D96417" w:rsidP="00D96417">
      <w:pPr>
        <w:pStyle w:val="NoSpacing"/>
        <w:rPr>
          <w:rFonts w:ascii="Arial" w:hAnsi="Arial" w:cs="Arial"/>
          <w:b/>
        </w:rPr>
      </w:pPr>
      <w:r w:rsidRPr="009741E4">
        <w:rPr>
          <w:rFonts w:ascii="Arial" w:hAnsi="Arial" w:cs="Arial"/>
          <w:b/>
        </w:rPr>
        <w:t xml:space="preserve">THE PRODUCTS WILL BE MANUFACTURED BY THE FOLLOWING COMPANY AT THE           FOLLOWING LOCATIONS:  </w:t>
      </w:r>
    </w:p>
    <w:p w14:paraId="1BFA3058" w14:textId="77777777" w:rsidR="00D96417" w:rsidRPr="009741E4" w:rsidRDefault="00D96417" w:rsidP="00D96417">
      <w:pPr>
        <w:pStyle w:val="NoSpacing"/>
        <w:rPr>
          <w:rFonts w:ascii="Arial" w:hAnsi="Arial" w:cs="Arial"/>
        </w:rPr>
      </w:pP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D96417" w14:paraId="47A41342" w14:textId="77777777" w:rsidTr="004D6BC7">
        <w:tc>
          <w:tcPr>
            <w:tcW w:w="6840" w:type="dxa"/>
            <w:tcBorders>
              <w:top w:val="nil"/>
              <w:left w:val="nil"/>
              <w:bottom w:val="single" w:sz="4" w:space="0" w:color="auto"/>
              <w:right w:val="nil"/>
            </w:tcBorders>
          </w:tcPr>
          <w:p w14:paraId="681D5072" w14:textId="77777777" w:rsidR="00D96417" w:rsidRPr="009741E4" w:rsidRDefault="00D96417" w:rsidP="004D6BC7">
            <w:pPr>
              <w:pStyle w:val="NoSpacing"/>
              <w:rPr>
                <w:rFonts w:ascii="Arial" w:eastAsia="Times New Roman" w:hAnsi="Arial" w:cs="Arial"/>
              </w:rPr>
            </w:pPr>
          </w:p>
        </w:tc>
      </w:tr>
    </w:tbl>
    <w:p w14:paraId="7C83AFC0" w14:textId="77777777" w:rsidR="00D96417" w:rsidRPr="009741E4" w:rsidRDefault="00D96417" w:rsidP="00D96417">
      <w:pPr>
        <w:pStyle w:val="NoSpacing"/>
        <w:rPr>
          <w:rFonts w:ascii="Arial" w:eastAsia="Times New Roman" w:hAnsi="Arial" w:cs="Arial"/>
        </w:rPr>
      </w:pPr>
      <w:r w:rsidRPr="009741E4">
        <w:rPr>
          <w:rFonts w:ascii="Arial" w:hAnsi="Arial" w:cs="Arial"/>
        </w:rPr>
        <w:t xml:space="preserve">                    (Name of Manufacturing Company)</w:t>
      </w:r>
    </w:p>
    <w:p w14:paraId="62FA64B7" w14:textId="77777777" w:rsidR="00D96417" w:rsidRPr="009741E4" w:rsidRDefault="00D96417" w:rsidP="00D96417">
      <w:pPr>
        <w:pStyle w:val="NoSpacing"/>
        <w:rPr>
          <w:rFonts w:ascii="Arial" w:hAnsi="Arial" w:cs="Arial"/>
        </w:rPr>
      </w:pP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D96417" w14:paraId="234B794A" w14:textId="77777777" w:rsidTr="004D6BC7">
        <w:tc>
          <w:tcPr>
            <w:tcW w:w="6840" w:type="dxa"/>
            <w:tcBorders>
              <w:top w:val="nil"/>
              <w:left w:val="nil"/>
              <w:bottom w:val="single" w:sz="4" w:space="0" w:color="auto"/>
              <w:right w:val="nil"/>
            </w:tcBorders>
          </w:tcPr>
          <w:p w14:paraId="3AF6A602" w14:textId="77777777" w:rsidR="00D96417" w:rsidRPr="009741E4" w:rsidRDefault="00D96417" w:rsidP="004D6BC7">
            <w:pPr>
              <w:pStyle w:val="NoSpacing"/>
              <w:rPr>
                <w:rFonts w:ascii="Arial" w:eastAsia="Times New Roman" w:hAnsi="Arial" w:cs="Arial"/>
              </w:rPr>
            </w:pPr>
            <w:r w:rsidRPr="009741E4">
              <w:rPr>
                <w:rFonts w:ascii="Arial" w:hAnsi="Arial" w:cs="Arial"/>
              </w:rPr>
              <w:t xml:space="preserve">                  </w:t>
            </w:r>
          </w:p>
        </w:tc>
      </w:tr>
    </w:tbl>
    <w:p w14:paraId="2178C834" w14:textId="77777777" w:rsidR="00D96417" w:rsidRPr="0051798E" w:rsidRDefault="00D96417" w:rsidP="00D96417">
      <w:pPr>
        <w:pStyle w:val="NoSpacing"/>
        <w:rPr>
          <w:rFonts w:ascii="Arial" w:eastAsia="Times New Roman" w:hAnsi="Arial" w:cs="Arial"/>
        </w:rPr>
      </w:pPr>
      <w:r w:rsidRPr="009741E4">
        <w:rPr>
          <w:rFonts w:ascii="Arial" w:hAnsi="Arial" w:cs="Arial"/>
        </w:rPr>
        <w:t xml:space="preserve">                   (Street Address)  (Post Office Address Not Acceptable)</w:t>
      </w:r>
    </w:p>
    <w:p w14:paraId="31A52ED6" w14:textId="77777777" w:rsidR="00D96417" w:rsidRPr="009741E4" w:rsidRDefault="00D96417" w:rsidP="00D96417">
      <w:pPr>
        <w:pStyle w:val="NoSpacing"/>
        <w:rPr>
          <w:rFonts w:ascii="Arial" w:hAnsi="Arial" w:cs="Arial"/>
        </w:rPr>
      </w:pPr>
      <w:r w:rsidRPr="009741E4">
        <w:rPr>
          <w:rFonts w:ascii="Arial" w:hAnsi="Arial" w:cs="Arial"/>
        </w:rPr>
        <w:t xml:space="preserve">                  </w:t>
      </w: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D96417" w14:paraId="6109D052" w14:textId="77777777" w:rsidTr="004D6BC7">
        <w:tc>
          <w:tcPr>
            <w:tcW w:w="6840" w:type="dxa"/>
            <w:tcBorders>
              <w:top w:val="nil"/>
              <w:left w:val="nil"/>
              <w:bottom w:val="single" w:sz="4" w:space="0" w:color="auto"/>
              <w:right w:val="nil"/>
            </w:tcBorders>
          </w:tcPr>
          <w:p w14:paraId="29028735" w14:textId="77777777" w:rsidR="00D96417" w:rsidRPr="009741E4" w:rsidRDefault="00D96417" w:rsidP="004D6BC7">
            <w:pPr>
              <w:pStyle w:val="NoSpacing"/>
              <w:rPr>
                <w:rFonts w:ascii="Arial" w:eastAsia="Times New Roman" w:hAnsi="Arial" w:cs="Arial"/>
              </w:rPr>
            </w:pPr>
          </w:p>
        </w:tc>
      </w:tr>
    </w:tbl>
    <w:p w14:paraId="5089D259" w14:textId="77777777" w:rsidR="00D96417" w:rsidRDefault="00D96417" w:rsidP="00D96417">
      <w:pPr>
        <w:pStyle w:val="NoSpacing"/>
        <w:rPr>
          <w:rFonts w:ascii="Arial" w:hAnsi="Arial" w:cs="Arial"/>
        </w:rPr>
      </w:pPr>
      <w:r w:rsidRPr="009741E4">
        <w:rPr>
          <w:rFonts w:ascii="Arial" w:hAnsi="Arial" w:cs="Arial"/>
        </w:rPr>
        <w:t xml:space="preserve">                   (U.S.A. Point of Contact, e-Mail Address and U.S.A Telephone Number)</w:t>
      </w: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D96417" w14:paraId="5F1EF8E1" w14:textId="77777777" w:rsidTr="004D6BC7">
        <w:tc>
          <w:tcPr>
            <w:tcW w:w="6840" w:type="dxa"/>
            <w:tcBorders>
              <w:top w:val="nil"/>
              <w:left w:val="nil"/>
              <w:bottom w:val="single" w:sz="4" w:space="0" w:color="auto"/>
              <w:right w:val="nil"/>
            </w:tcBorders>
          </w:tcPr>
          <w:p w14:paraId="52578423" w14:textId="77777777" w:rsidR="00D96417" w:rsidRDefault="00D96417" w:rsidP="004D6BC7">
            <w:pPr>
              <w:pStyle w:val="NoSpacing"/>
              <w:rPr>
                <w:rFonts w:ascii="Arial" w:hAnsi="Arial" w:cs="Arial"/>
              </w:rPr>
            </w:pPr>
          </w:p>
          <w:p w14:paraId="02750A76" w14:textId="77777777" w:rsidR="00D96417" w:rsidRPr="009741E4" w:rsidRDefault="00D96417" w:rsidP="004D6BC7">
            <w:pPr>
              <w:pStyle w:val="NoSpacing"/>
              <w:rPr>
                <w:rFonts w:ascii="Arial" w:eastAsia="Times New Roman" w:hAnsi="Arial" w:cs="Arial"/>
              </w:rPr>
            </w:pPr>
            <w:r w:rsidRPr="009741E4">
              <w:rPr>
                <w:rFonts w:ascii="Arial" w:hAnsi="Arial" w:cs="Arial"/>
              </w:rPr>
              <w:t xml:space="preserve">                  </w:t>
            </w:r>
          </w:p>
        </w:tc>
      </w:tr>
    </w:tbl>
    <w:p w14:paraId="423EA96E" w14:textId="77777777" w:rsidR="00D96417" w:rsidRPr="0051798E" w:rsidRDefault="00D96417" w:rsidP="00D96417">
      <w:pPr>
        <w:pStyle w:val="NoSpacing"/>
        <w:rPr>
          <w:rFonts w:ascii="Arial" w:eastAsia="Times New Roman" w:hAnsi="Arial" w:cs="Arial"/>
        </w:rPr>
      </w:pPr>
      <w:r w:rsidRPr="009741E4">
        <w:rPr>
          <w:rFonts w:ascii="Arial" w:hAnsi="Arial" w:cs="Arial"/>
        </w:rPr>
        <w:t xml:space="preserve">                   (</w:t>
      </w:r>
      <w:r>
        <w:rPr>
          <w:rFonts w:ascii="Arial" w:hAnsi="Arial" w:cs="Arial"/>
        </w:rPr>
        <w:t>FDA Establishment Identification [FEI] number of Manufacturing Company)</w:t>
      </w:r>
    </w:p>
    <w:p w14:paraId="78F6BBB2" w14:textId="77777777" w:rsidR="00D96417" w:rsidRDefault="00D96417" w:rsidP="00D96417">
      <w:pPr>
        <w:pStyle w:val="NoSpacing"/>
        <w:rPr>
          <w:rFonts w:ascii="Arial" w:hAnsi="Arial" w:cs="Arial"/>
        </w:rPr>
      </w:pPr>
    </w:p>
    <w:p w14:paraId="2C8B9A98" w14:textId="77777777" w:rsidR="00D96417" w:rsidRPr="007B4105" w:rsidRDefault="00D96417" w:rsidP="00D96417">
      <w:pPr>
        <w:pStyle w:val="NoSpacing"/>
        <w:rPr>
          <w:rFonts w:ascii="Arial" w:eastAsia="Times New Roman" w:hAnsi="Arial" w:cs="Arial"/>
        </w:rPr>
      </w:pPr>
      <w:r>
        <w:rPr>
          <w:rFonts w:ascii="Arial" w:hAnsi="Arial" w:cs="Arial"/>
        </w:rPr>
        <w:t xml:space="preserve">  </w:t>
      </w:r>
    </w:p>
    <w:p w14:paraId="02B687AC" w14:textId="77777777" w:rsidR="00D96417" w:rsidRPr="009741E4" w:rsidRDefault="00D96417" w:rsidP="00D96417">
      <w:pPr>
        <w:pStyle w:val="NoSpacing"/>
        <w:rPr>
          <w:rFonts w:ascii="Arial" w:hAnsi="Arial" w:cs="Arial"/>
          <w:b/>
        </w:rPr>
      </w:pPr>
      <w:r w:rsidRPr="009741E4">
        <w:rPr>
          <w:rFonts w:ascii="Arial" w:hAnsi="Arial" w:cs="Arial"/>
          <w:b/>
        </w:rPr>
        <w:t>PHARMACEUTICALS – PARENTERALS</w:t>
      </w:r>
    </w:p>
    <w:p w14:paraId="2F7F8BC8" w14:textId="77777777" w:rsidR="00D96417" w:rsidRPr="009741E4" w:rsidRDefault="00D96417" w:rsidP="00D96417">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D96417" w14:paraId="02411405" w14:textId="77777777" w:rsidTr="004D6BC7">
        <w:trPr>
          <w:trHeight w:val="630"/>
          <w:jc w:val="center"/>
        </w:trPr>
        <w:tc>
          <w:tcPr>
            <w:tcW w:w="2268" w:type="dxa"/>
            <w:tcBorders>
              <w:top w:val="nil"/>
              <w:left w:val="nil"/>
              <w:bottom w:val="nil"/>
              <w:right w:val="nil"/>
            </w:tcBorders>
            <w:hideMark/>
          </w:tcPr>
          <w:p w14:paraId="4B223746" w14:textId="77777777" w:rsidR="00D96417" w:rsidRPr="009741E4" w:rsidRDefault="00D96417" w:rsidP="004D6BC7">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7AAF4B13"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nil"/>
              <w:right w:val="nil"/>
            </w:tcBorders>
            <w:hideMark/>
          </w:tcPr>
          <w:p w14:paraId="31DFFF28" w14:textId="77777777" w:rsidR="00D96417" w:rsidRPr="009741E4" w:rsidRDefault="00D96417" w:rsidP="004D6BC7">
            <w:pPr>
              <w:pStyle w:val="NoSpacing"/>
              <w:rPr>
                <w:rFonts w:ascii="Arial" w:eastAsia="Times New Roman" w:hAnsi="Arial" w:cs="Arial"/>
              </w:rPr>
            </w:pPr>
            <w:r w:rsidRPr="009741E4">
              <w:rPr>
                <w:rFonts w:ascii="Arial" w:hAnsi="Arial" w:cs="Arial"/>
              </w:rPr>
              <w:t>Location and Owner of Facility where ingredients are measured, weighed, mixed and compounded</w:t>
            </w:r>
          </w:p>
          <w:p w14:paraId="794C60B1" w14:textId="77777777" w:rsidR="00D96417" w:rsidRPr="009741E4" w:rsidRDefault="00D96417" w:rsidP="004D6BC7">
            <w:pPr>
              <w:pStyle w:val="NoSpacing"/>
              <w:rPr>
                <w:rFonts w:ascii="Arial" w:eastAsia="Times New Roman" w:hAnsi="Arial" w:cs="Arial"/>
              </w:rPr>
            </w:pPr>
            <w:r w:rsidRPr="009741E4">
              <w:rPr>
                <w:rFonts w:ascii="Arial" w:hAnsi="Arial" w:cs="Arial"/>
              </w:rPr>
              <w:t>(Facility Owner Name, Address, City, County, State and Zip Code)</w:t>
            </w:r>
          </w:p>
        </w:tc>
        <w:tc>
          <w:tcPr>
            <w:tcW w:w="360" w:type="dxa"/>
            <w:tcBorders>
              <w:top w:val="nil"/>
              <w:left w:val="nil"/>
              <w:bottom w:val="nil"/>
              <w:right w:val="nil"/>
            </w:tcBorders>
          </w:tcPr>
          <w:p w14:paraId="02266B3A"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nil"/>
              <w:right w:val="nil"/>
            </w:tcBorders>
            <w:hideMark/>
          </w:tcPr>
          <w:p w14:paraId="16EC4C8A" w14:textId="77777777" w:rsidR="00D96417" w:rsidRPr="009741E4" w:rsidRDefault="00D96417" w:rsidP="004D6BC7">
            <w:pPr>
              <w:pStyle w:val="NoSpacing"/>
              <w:rPr>
                <w:rFonts w:ascii="Arial" w:eastAsia="Times New Roman" w:hAnsi="Arial" w:cs="Arial"/>
              </w:rPr>
            </w:pPr>
            <w:r w:rsidRPr="009741E4">
              <w:rPr>
                <w:rFonts w:ascii="Arial" w:hAnsi="Arial" w:cs="Arial"/>
              </w:rPr>
              <w:t>Point of Contact including Phone #</w:t>
            </w:r>
          </w:p>
        </w:tc>
      </w:tr>
      <w:tr w:rsidR="00D96417" w14:paraId="4CA96544" w14:textId="77777777" w:rsidTr="004D6BC7">
        <w:trPr>
          <w:trHeight w:val="630"/>
          <w:jc w:val="center"/>
        </w:trPr>
        <w:tc>
          <w:tcPr>
            <w:tcW w:w="2268" w:type="dxa"/>
            <w:tcBorders>
              <w:top w:val="nil"/>
              <w:left w:val="nil"/>
              <w:bottom w:val="single" w:sz="4" w:space="0" w:color="auto"/>
              <w:right w:val="nil"/>
            </w:tcBorders>
            <w:vAlign w:val="bottom"/>
          </w:tcPr>
          <w:p w14:paraId="15A9ABAE"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292BFDF8"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17BACFB7"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74BF50EE"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6A90B62A" w14:textId="77777777" w:rsidR="00D96417" w:rsidRPr="009741E4" w:rsidRDefault="00D96417" w:rsidP="004D6BC7">
            <w:pPr>
              <w:pStyle w:val="NoSpacing"/>
              <w:rPr>
                <w:rFonts w:ascii="Arial" w:eastAsia="Times New Roman" w:hAnsi="Arial" w:cs="Arial"/>
              </w:rPr>
            </w:pPr>
          </w:p>
        </w:tc>
      </w:tr>
      <w:tr w:rsidR="00D96417" w14:paraId="33D50BFE" w14:textId="77777777" w:rsidTr="004D6BC7">
        <w:trPr>
          <w:trHeight w:val="485"/>
          <w:jc w:val="center"/>
        </w:trPr>
        <w:tc>
          <w:tcPr>
            <w:tcW w:w="2268" w:type="dxa"/>
            <w:tcBorders>
              <w:top w:val="single" w:sz="4" w:space="0" w:color="auto"/>
              <w:left w:val="nil"/>
              <w:bottom w:val="single" w:sz="4" w:space="0" w:color="auto"/>
              <w:right w:val="nil"/>
            </w:tcBorders>
            <w:vAlign w:val="bottom"/>
          </w:tcPr>
          <w:p w14:paraId="199EACC9"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77574EA4"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6B70EF8C"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66A2C55E"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0D7A9C91" w14:textId="77777777" w:rsidR="00D96417" w:rsidRPr="009741E4" w:rsidRDefault="00D96417" w:rsidP="004D6BC7">
            <w:pPr>
              <w:pStyle w:val="NoSpacing"/>
              <w:rPr>
                <w:rFonts w:ascii="Arial" w:eastAsia="Times New Roman" w:hAnsi="Arial" w:cs="Arial"/>
              </w:rPr>
            </w:pPr>
          </w:p>
        </w:tc>
      </w:tr>
      <w:tr w:rsidR="00D96417" w14:paraId="2CD368DD" w14:textId="77777777" w:rsidTr="004D6BC7">
        <w:trPr>
          <w:trHeight w:val="530"/>
          <w:jc w:val="center"/>
        </w:trPr>
        <w:tc>
          <w:tcPr>
            <w:tcW w:w="2268" w:type="dxa"/>
            <w:tcBorders>
              <w:top w:val="single" w:sz="4" w:space="0" w:color="auto"/>
              <w:left w:val="nil"/>
              <w:bottom w:val="single" w:sz="4" w:space="0" w:color="auto"/>
              <w:right w:val="nil"/>
            </w:tcBorders>
            <w:vAlign w:val="bottom"/>
          </w:tcPr>
          <w:p w14:paraId="0F39D449"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3891B329"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893000A"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4A7558CC"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12DC69CC" w14:textId="77777777" w:rsidR="00D96417" w:rsidRPr="009741E4" w:rsidRDefault="00D96417" w:rsidP="004D6BC7">
            <w:pPr>
              <w:pStyle w:val="NoSpacing"/>
              <w:rPr>
                <w:rFonts w:ascii="Arial" w:eastAsia="Times New Roman" w:hAnsi="Arial" w:cs="Arial"/>
              </w:rPr>
            </w:pPr>
          </w:p>
        </w:tc>
      </w:tr>
      <w:tr w:rsidR="00D96417" w14:paraId="2C230D58" w14:textId="77777777" w:rsidTr="004D6BC7">
        <w:trPr>
          <w:trHeight w:val="530"/>
          <w:jc w:val="center"/>
        </w:trPr>
        <w:tc>
          <w:tcPr>
            <w:tcW w:w="2268" w:type="dxa"/>
            <w:tcBorders>
              <w:top w:val="single" w:sz="4" w:space="0" w:color="auto"/>
              <w:left w:val="nil"/>
              <w:bottom w:val="single" w:sz="4" w:space="0" w:color="auto"/>
              <w:right w:val="nil"/>
            </w:tcBorders>
            <w:vAlign w:val="bottom"/>
          </w:tcPr>
          <w:p w14:paraId="456AB123"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291A772A"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775A4BDD"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5E1D53AC"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261FC707" w14:textId="77777777" w:rsidR="00D96417" w:rsidRPr="009741E4" w:rsidRDefault="00D96417" w:rsidP="004D6BC7">
            <w:pPr>
              <w:pStyle w:val="NoSpacing"/>
              <w:rPr>
                <w:rFonts w:ascii="Arial" w:eastAsia="Times New Roman" w:hAnsi="Arial" w:cs="Arial"/>
              </w:rPr>
            </w:pPr>
          </w:p>
        </w:tc>
      </w:tr>
    </w:tbl>
    <w:p w14:paraId="57C3AC7A" w14:textId="77777777" w:rsidR="00D96417" w:rsidRPr="009741E4" w:rsidRDefault="00D96417" w:rsidP="00D96417">
      <w:pPr>
        <w:pStyle w:val="NoSpacing"/>
        <w:rPr>
          <w:rFonts w:ascii="Arial" w:hAnsi="Arial" w:cs="Arial"/>
        </w:rPr>
      </w:pPr>
    </w:p>
    <w:p w14:paraId="08BCB76A" w14:textId="77777777" w:rsidR="00D96417" w:rsidRPr="009741E4" w:rsidRDefault="00D96417" w:rsidP="00D96417">
      <w:pPr>
        <w:pStyle w:val="NoSpacing"/>
        <w:rPr>
          <w:rFonts w:ascii="Arial" w:hAnsi="Arial" w:cs="Arial"/>
          <w:b/>
        </w:rPr>
      </w:pPr>
      <w:r w:rsidRPr="009741E4">
        <w:rPr>
          <w:rFonts w:ascii="Arial" w:hAnsi="Arial" w:cs="Arial"/>
          <w:b/>
        </w:rPr>
        <w:t>PHARMACEUTICALS – PARENTERALS, STER</w:t>
      </w:r>
      <w:r>
        <w:rPr>
          <w:rFonts w:ascii="Arial" w:hAnsi="Arial" w:cs="Arial"/>
          <w:b/>
        </w:rPr>
        <w:t>I</w:t>
      </w:r>
      <w:r w:rsidRPr="009741E4">
        <w:rPr>
          <w:rFonts w:ascii="Arial" w:hAnsi="Arial" w:cs="Arial"/>
          <w:b/>
        </w:rPr>
        <w:t xml:space="preserve">LIZATION </w:t>
      </w:r>
    </w:p>
    <w:p w14:paraId="4AD510FC" w14:textId="77777777" w:rsidR="00D96417" w:rsidRPr="009741E4" w:rsidRDefault="00D96417" w:rsidP="00D96417">
      <w:pPr>
        <w:pStyle w:val="NoSpacing"/>
        <w:rPr>
          <w:rFonts w:ascii="Arial" w:hAnsi="Arial" w:cs="Arial"/>
          <w:u w:val="single"/>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D96417" w14:paraId="2CED2AF3" w14:textId="77777777" w:rsidTr="004D6BC7">
        <w:trPr>
          <w:trHeight w:val="630"/>
          <w:jc w:val="center"/>
        </w:trPr>
        <w:tc>
          <w:tcPr>
            <w:tcW w:w="2268" w:type="dxa"/>
            <w:tcBorders>
              <w:top w:val="nil"/>
              <w:left w:val="nil"/>
              <w:bottom w:val="nil"/>
              <w:right w:val="nil"/>
            </w:tcBorders>
            <w:hideMark/>
          </w:tcPr>
          <w:p w14:paraId="6AF96537" w14:textId="77777777" w:rsidR="00D96417" w:rsidRPr="009741E4" w:rsidRDefault="00D96417" w:rsidP="004D6BC7">
            <w:pPr>
              <w:pStyle w:val="NoSpacing"/>
              <w:rPr>
                <w:rFonts w:ascii="Arial" w:eastAsia="Times New Roman" w:hAnsi="Arial" w:cs="Arial"/>
              </w:rPr>
            </w:pPr>
            <w:r w:rsidRPr="009741E4">
              <w:rPr>
                <w:rFonts w:ascii="Arial" w:hAnsi="Arial" w:cs="Arial"/>
              </w:rPr>
              <w:lastRenderedPageBreak/>
              <w:t>Solicitation Item # &amp; Product Name</w:t>
            </w:r>
          </w:p>
        </w:tc>
        <w:tc>
          <w:tcPr>
            <w:tcW w:w="270" w:type="dxa"/>
            <w:tcBorders>
              <w:top w:val="nil"/>
              <w:left w:val="nil"/>
              <w:bottom w:val="nil"/>
              <w:right w:val="nil"/>
            </w:tcBorders>
          </w:tcPr>
          <w:p w14:paraId="7CACEEBB"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nil"/>
              <w:right w:val="nil"/>
            </w:tcBorders>
            <w:hideMark/>
          </w:tcPr>
          <w:p w14:paraId="114F709A" w14:textId="77777777" w:rsidR="00D96417" w:rsidRPr="009741E4" w:rsidRDefault="00D96417" w:rsidP="004D6BC7">
            <w:pPr>
              <w:pStyle w:val="NoSpacing"/>
              <w:rPr>
                <w:rFonts w:ascii="Arial" w:eastAsia="Times New Roman" w:hAnsi="Arial" w:cs="Arial"/>
              </w:rPr>
            </w:pPr>
            <w:r w:rsidRPr="009741E4">
              <w:rPr>
                <w:rFonts w:ascii="Arial" w:hAnsi="Arial" w:cs="Arial"/>
              </w:rPr>
              <w:t>Sterilization and Owner Location (Facility Owner Name, Address, City, County, State and Zip Code)</w:t>
            </w:r>
          </w:p>
        </w:tc>
        <w:tc>
          <w:tcPr>
            <w:tcW w:w="360" w:type="dxa"/>
            <w:tcBorders>
              <w:top w:val="nil"/>
              <w:left w:val="nil"/>
              <w:bottom w:val="nil"/>
              <w:right w:val="nil"/>
            </w:tcBorders>
          </w:tcPr>
          <w:p w14:paraId="2F9F7061"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nil"/>
              <w:right w:val="nil"/>
            </w:tcBorders>
            <w:hideMark/>
          </w:tcPr>
          <w:p w14:paraId="12A70811" w14:textId="77777777" w:rsidR="00D96417" w:rsidRPr="009741E4" w:rsidRDefault="00D96417" w:rsidP="004D6BC7">
            <w:pPr>
              <w:pStyle w:val="NoSpacing"/>
              <w:rPr>
                <w:rFonts w:ascii="Arial" w:eastAsia="Times New Roman" w:hAnsi="Arial" w:cs="Arial"/>
              </w:rPr>
            </w:pPr>
            <w:r w:rsidRPr="009741E4">
              <w:rPr>
                <w:rFonts w:ascii="Arial" w:hAnsi="Arial" w:cs="Arial"/>
              </w:rPr>
              <w:t>Point of Contact Including Phone #</w:t>
            </w:r>
          </w:p>
        </w:tc>
      </w:tr>
      <w:tr w:rsidR="00D96417" w14:paraId="14879E5A" w14:textId="77777777" w:rsidTr="004D6BC7">
        <w:trPr>
          <w:trHeight w:val="630"/>
          <w:jc w:val="center"/>
        </w:trPr>
        <w:tc>
          <w:tcPr>
            <w:tcW w:w="2268" w:type="dxa"/>
            <w:tcBorders>
              <w:top w:val="nil"/>
              <w:left w:val="nil"/>
              <w:bottom w:val="single" w:sz="4" w:space="0" w:color="auto"/>
              <w:right w:val="nil"/>
            </w:tcBorders>
            <w:vAlign w:val="bottom"/>
          </w:tcPr>
          <w:p w14:paraId="21957DA7"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7F022D2E"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118C42C9"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4CEAE346"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6A1DCE7E" w14:textId="77777777" w:rsidR="00D96417" w:rsidRPr="009741E4" w:rsidRDefault="00D96417" w:rsidP="004D6BC7">
            <w:pPr>
              <w:pStyle w:val="NoSpacing"/>
              <w:rPr>
                <w:rFonts w:ascii="Arial" w:eastAsia="Times New Roman" w:hAnsi="Arial" w:cs="Arial"/>
              </w:rPr>
            </w:pPr>
          </w:p>
        </w:tc>
      </w:tr>
      <w:tr w:rsidR="00D96417" w14:paraId="2E453E9E" w14:textId="77777777" w:rsidTr="004D6BC7">
        <w:trPr>
          <w:trHeight w:val="485"/>
          <w:jc w:val="center"/>
        </w:trPr>
        <w:tc>
          <w:tcPr>
            <w:tcW w:w="2268" w:type="dxa"/>
            <w:tcBorders>
              <w:top w:val="single" w:sz="4" w:space="0" w:color="auto"/>
              <w:left w:val="nil"/>
              <w:bottom w:val="single" w:sz="4" w:space="0" w:color="auto"/>
              <w:right w:val="nil"/>
            </w:tcBorders>
            <w:vAlign w:val="bottom"/>
          </w:tcPr>
          <w:p w14:paraId="31D2AFB9"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7AAC1B8E"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37A9FE23"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0F875FC2"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57713D30" w14:textId="77777777" w:rsidR="00D96417" w:rsidRPr="009741E4" w:rsidRDefault="00D96417" w:rsidP="004D6BC7">
            <w:pPr>
              <w:pStyle w:val="NoSpacing"/>
              <w:rPr>
                <w:rFonts w:ascii="Arial" w:eastAsia="Times New Roman" w:hAnsi="Arial" w:cs="Arial"/>
              </w:rPr>
            </w:pPr>
          </w:p>
        </w:tc>
      </w:tr>
      <w:tr w:rsidR="00D96417" w14:paraId="01217623" w14:textId="77777777" w:rsidTr="004D6BC7">
        <w:trPr>
          <w:trHeight w:val="530"/>
          <w:jc w:val="center"/>
        </w:trPr>
        <w:tc>
          <w:tcPr>
            <w:tcW w:w="2268" w:type="dxa"/>
            <w:tcBorders>
              <w:top w:val="single" w:sz="4" w:space="0" w:color="auto"/>
              <w:left w:val="nil"/>
              <w:bottom w:val="single" w:sz="4" w:space="0" w:color="auto"/>
              <w:right w:val="nil"/>
            </w:tcBorders>
            <w:vAlign w:val="bottom"/>
          </w:tcPr>
          <w:p w14:paraId="3180079E"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17B11889"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006F4F9"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25F0A696"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1C338FD4" w14:textId="77777777" w:rsidR="00D96417" w:rsidRPr="009741E4" w:rsidRDefault="00D96417" w:rsidP="004D6BC7">
            <w:pPr>
              <w:pStyle w:val="NoSpacing"/>
              <w:rPr>
                <w:rFonts w:ascii="Arial" w:eastAsia="Times New Roman" w:hAnsi="Arial" w:cs="Arial"/>
              </w:rPr>
            </w:pPr>
          </w:p>
        </w:tc>
      </w:tr>
      <w:tr w:rsidR="00D96417" w14:paraId="749A0CE9" w14:textId="77777777" w:rsidTr="004D6BC7">
        <w:trPr>
          <w:trHeight w:val="530"/>
          <w:jc w:val="center"/>
        </w:trPr>
        <w:tc>
          <w:tcPr>
            <w:tcW w:w="2268" w:type="dxa"/>
            <w:tcBorders>
              <w:top w:val="single" w:sz="4" w:space="0" w:color="auto"/>
              <w:left w:val="nil"/>
              <w:bottom w:val="single" w:sz="4" w:space="0" w:color="auto"/>
              <w:right w:val="nil"/>
            </w:tcBorders>
            <w:vAlign w:val="bottom"/>
          </w:tcPr>
          <w:p w14:paraId="7BBDC014"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397EB548"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CFD4D78"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2C91C4EB"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F3C3A6B" w14:textId="77777777" w:rsidR="00D96417" w:rsidRPr="009741E4" w:rsidRDefault="00D96417" w:rsidP="004D6BC7">
            <w:pPr>
              <w:pStyle w:val="NoSpacing"/>
              <w:rPr>
                <w:rFonts w:ascii="Arial" w:eastAsia="Times New Roman" w:hAnsi="Arial" w:cs="Arial"/>
              </w:rPr>
            </w:pPr>
          </w:p>
        </w:tc>
      </w:tr>
    </w:tbl>
    <w:p w14:paraId="54EE322A" w14:textId="77777777" w:rsidR="00D96417" w:rsidRPr="009741E4" w:rsidRDefault="00D96417" w:rsidP="00D96417">
      <w:pPr>
        <w:pStyle w:val="NoSpacing"/>
        <w:rPr>
          <w:rFonts w:ascii="Arial" w:eastAsia="Times New Roman" w:hAnsi="Arial" w:cs="Arial"/>
          <w:b/>
        </w:rPr>
      </w:pPr>
    </w:p>
    <w:p w14:paraId="51076846" w14:textId="77777777" w:rsidR="00D96417" w:rsidRPr="009741E4" w:rsidRDefault="00D96417" w:rsidP="00D96417">
      <w:pPr>
        <w:pStyle w:val="NoSpacing"/>
        <w:rPr>
          <w:rFonts w:ascii="Arial" w:hAnsi="Arial" w:cs="Arial"/>
          <w:b/>
        </w:rPr>
      </w:pPr>
      <w:r w:rsidRPr="009741E4">
        <w:rPr>
          <w:rFonts w:ascii="Arial" w:hAnsi="Arial" w:cs="Arial"/>
          <w:b/>
        </w:rPr>
        <w:t xml:space="preserve">TABLETS, CAPSULES AND PILLS      </w:t>
      </w:r>
    </w:p>
    <w:p w14:paraId="2438184D" w14:textId="77777777" w:rsidR="00D96417" w:rsidRPr="009741E4" w:rsidRDefault="00D96417" w:rsidP="00D96417">
      <w:pPr>
        <w:pStyle w:val="NoSpacing"/>
        <w:rPr>
          <w:rFonts w:ascii="Arial" w:hAnsi="Arial" w:cs="Arial"/>
          <w:b/>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D96417" w14:paraId="5305579E" w14:textId="77777777" w:rsidTr="004D6BC7">
        <w:trPr>
          <w:trHeight w:val="630"/>
          <w:jc w:val="center"/>
        </w:trPr>
        <w:tc>
          <w:tcPr>
            <w:tcW w:w="2268" w:type="dxa"/>
            <w:tcBorders>
              <w:top w:val="nil"/>
              <w:left w:val="nil"/>
              <w:bottom w:val="nil"/>
              <w:right w:val="nil"/>
            </w:tcBorders>
            <w:hideMark/>
          </w:tcPr>
          <w:p w14:paraId="170917C5" w14:textId="77777777" w:rsidR="00D96417" w:rsidRPr="009741E4" w:rsidRDefault="00D96417" w:rsidP="004D6BC7">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52E19338"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nil"/>
              <w:right w:val="nil"/>
            </w:tcBorders>
            <w:hideMark/>
          </w:tcPr>
          <w:p w14:paraId="32D99D17" w14:textId="77777777" w:rsidR="00D96417" w:rsidRPr="009741E4" w:rsidRDefault="00D96417" w:rsidP="004D6BC7">
            <w:pPr>
              <w:pStyle w:val="NoSpacing"/>
              <w:rPr>
                <w:rFonts w:ascii="Arial" w:eastAsia="Times New Roman" w:hAnsi="Arial" w:cs="Arial"/>
              </w:rPr>
            </w:pPr>
            <w:r w:rsidRPr="009741E4">
              <w:rPr>
                <w:rFonts w:ascii="Arial" w:hAnsi="Arial" w:cs="Arial"/>
              </w:rPr>
              <w:t>Location and Owner of Facility where Ingredients are measured, weighed, mixed and compounded (Facility Owner Name, Address, City, County, State and Zip Code)</w:t>
            </w:r>
          </w:p>
        </w:tc>
        <w:tc>
          <w:tcPr>
            <w:tcW w:w="360" w:type="dxa"/>
            <w:tcBorders>
              <w:top w:val="nil"/>
              <w:left w:val="nil"/>
              <w:bottom w:val="nil"/>
              <w:right w:val="nil"/>
            </w:tcBorders>
          </w:tcPr>
          <w:p w14:paraId="616C5BB6"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nil"/>
              <w:right w:val="nil"/>
            </w:tcBorders>
            <w:hideMark/>
          </w:tcPr>
          <w:p w14:paraId="15074596" w14:textId="77777777" w:rsidR="00D96417" w:rsidRPr="009741E4" w:rsidRDefault="00D96417" w:rsidP="004D6BC7">
            <w:pPr>
              <w:pStyle w:val="NoSpacing"/>
              <w:rPr>
                <w:rFonts w:ascii="Arial" w:eastAsia="Times New Roman" w:hAnsi="Arial" w:cs="Arial"/>
              </w:rPr>
            </w:pPr>
            <w:r w:rsidRPr="009741E4">
              <w:rPr>
                <w:rFonts w:ascii="Arial" w:hAnsi="Arial" w:cs="Arial"/>
              </w:rPr>
              <w:t>Point of Contact including Phone #</w:t>
            </w:r>
          </w:p>
        </w:tc>
      </w:tr>
      <w:tr w:rsidR="00D96417" w14:paraId="7D490B2B" w14:textId="77777777" w:rsidTr="004D6BC7">
        <w:trPr>
          <w:trHeight w:val="630"/>
          <w:jc w:val="center"/>
        </w:trPr>
        <w:tc>
          <w:tcPr>
            <w:tcW w:w="2268" w:type="dxa"/>
            <w:tcBorders>
              <w:top w:val="nil"/>
              <w:left w:val="nil"/>
              <w:bottom w:val="single" w:sz="4" w:space="0" w:color="auto"/>
              <w:right w:val="nil"/>
            </w:tcBorders>
            <w:vAlign w:val="bottom"/>
          </w:tcPr>
          <w:p w14:paraId="0EFF3738"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6FF62B9E"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51F44927"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23A747A5"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63743CB0" w14:textId="77777777" w:rsidR="00D96417" w:rsidRPr="009741E4" w:rsidRDefault="00D96417" w:rsidP="004D6BC7">
            <w:pPr>
              <w:pStyle w:val="NoSpacing"/>
              <w:rPr>
                <w:rFonts w:ascii="Arial" w:eastAsia="Times New Roman" w:hAnsi="Arial" w:cs="Arial"/>
              </w:rPr>
            </w:pPr>
          </w:p>
        </w:tc>
      </w:tr>
      <w:tr w:rsidR="00D96417" w14:paraId="7F6D52BD" w14:textId="77777777" w:rsidTr="004D6BC7">
        <w:trPr>
          <w:trHeight w:val="485"/>
          <w:jc w:val="center"/>
        </w:trPr>
        <w:tc>
          <w:tcPr>
            <w:tcW w:w="2268" w:type="dxa"/>
            <w:tcBorders>
              <w:top w:val="single" w:sz="4" w:space="0" w:color="auto"/>
              <w:left w:val="nil"/>
              <w:bottom w:val="single" w:sz="4" w:space="0" w:color="auto"/>
              <w:right w:val="nil"/>
            </w:tcBorders>
            <w:vAlign w:val="bottom"/>
          </w:tcPr>
          <w:p w14:paraId="763E6BA6"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53B4C966"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99F1EE7"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48715D62"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0184DCC" w14:textId="77777777" w:rsidR="00D96417" w:rsidRPr="009741E4" w:rsidRDefault="00D96417" w:rsidP="004D6BC7">
            <w:pPr>
              <w:pStyle w:val="NoSpacing"/>
              <w:rPr>
                <w:rFonts w:ascii="Arial" w:eastAsia="Times New Roman" w:hAnsi="Arial" w:cs="Arial"/>
              </w:rPr>
            </w:pPr>
          </w:p>
        </w:tc>
      </w:tr>
      <w:tr w:rsidR="00D96417" w14:paraId="47B4C5D0" w14:textId="77777777" w:rsidTr="004D6BC7">
        <w:trPr>
          <w:trHeight w:val="530"/>
          <w:jc w:val="center"/>
        </w:trPr>
        <w:tc>
          <w:tcPr>
            <w:tcW w:w="2268" w:type="dxa"/>
            <w:tcBorders>
              <w:top w:val="single" w:sz="4" w:space="0" w:color="auto"/>
              <w:left w:val="nil"/>
              <w:bottom w:val="single" w:sz="4" w:space="0" w:color="auto"/>
              <w:right w:val="nil"/>
            </w:tcBorders>
            <w:vAlign w:val="bottom"/>
          </w:tcPr>
          <w:p w14:paraId="200C0F61"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09B6B350"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109CAF2"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2FBB7950"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629ABE8" w14:textId="77777777" w:rsidR="00D96417" w:rsidRPr="009741E4" w:rsidRDefault="00D96417" w:rsidP="004D6BC7">
            <w:pPr>
              <w:pStyle w:val="NoSpacing"/>
              <w:rPr>
                <w:rFonts w:ascii="Arial" w:eastAsia="Times New Roman" w:hAnsi="Arial" w:cs="Arial"/>
              </w:rPr>
            </w:pPr>
          </w:p>
        </w:tc>
      </w:tr>
      <w:tr w:rsidR="00D96417" w14:paraId="43F11278" w14:textId="77777777" w:rsidTr="004D6BC7">
        <w:trPr>
          <w:trHeight w:val="530"/>
          <w:jc w:val="center"/>
        </w:trPr>
        <w:tc>
          <w:tcPr>
            <w:tcW w:w="2268" w:type="dxa"/>
            <w:tcBorders>
              <w:top w:val="single" w:sz="4" w:space="0" w:color="auto"/>
              <w:left w:val="nil"/>
              <w:bottom w:val="single" w:sz="4" w:space="0" w:color="auto"/>
              <w:right w:val="nil"/>
            </w:tcBorders>
            <w:vAlign w:val="bottom"/>
          </w:tcPr>
          <w:p w14:paraId="7D1590EE"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3F65E888"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3967CCD"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7F3EA4AD"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214089BE" w14:textId="77777777" w:rsidR="00D96417" w:rsidRPr="009741E4" w:rsidRDefault="00D96417" w:rsidP="004D6BC7">
            <w:pPr>
              <w:pStyle w:val="NoSpacing"/>
              <w:rPr>
                <w:rFonts w:ascii="Arial" w:eastAsia="Times New Roman" w:hAnsi="Arial" w:cs="Arial"/>
              </w:rPr>
            </w:pPr>
          </w:p>
        </w:tc>
      </w:tr>
    </w:tbl>
    <w:p w14:paraId="125E5446" w14:textId="77777777" w:rsidR="00D96417" w:rsidRPr="009741E4" w:rsidRDefault="00D96417" w:rsidP="00D96417">
      <w:pPr>
        <w:pStyle w:val="NoSpacing"/>
        <w:rPr>
          <w:rFonts w:ascii="Arial" w:eastAsia="Times New Roman" w:hAnsi="Arial" w:cs="Arial"/>
          <w:u w:val="single"/>
        </w:rPr>
      </w:pPr>
    </w:p>
    <w:p w14:paraId="47D3AA44" w14:textId="77777777" w:rsidR="00D96417" w:rsidRDefault="00D96417" w:rsidP="00D96417">
      <w:pPr>
        <w:pStyle w:val="NoSpacing"/>
        <w:rPr>
          <w:rFonts w:ascii="Arial" w:hAnsi="Arial" w:cs="Arial"/>
          <w:b/>
        </w:rPr>
      </w:pPr>
    </w:p>
    <w:p w14:paraId="1E37CC52" w14:textId="77777777" w:rsidR="00D96417" w:rsidRDefault="00D96417" w:rsidP="00D96417">
      <w:pPr>
        <w:pStyle w:val="NoSpacing"/>
        <w:rPr>
          <w:rFonts w:ascii="Arial" w:hAnsi="Arial" w:cs="Arial"/>
          <w:b/>
        </w:rPr>
      </w:pPr>
    </w:p>
    <w:p w14:paraId="5DA6228E" w14:textId="77777777" w:rsidR="00D96417" w:rsidRDefault="00D96417" w:rsidP="00D96417">
      <w:pPr>
        <w:pStyle w:val="NoSpacing"/>
        <w:rPr>
          <w:rFonts w:ascii="Arial" w:hAnsi="Arial" w:cs="Arial"/>
          <w:b/>
        </w:rPr>
      </w:pPr>
    </w:p>
    <w:p w14:paraId="49888757" w14:textId="77777777" w:rsidR="00D96417" w:rsidRPr="009741E4" w:rsidRDefault="00D96417" w:rsidP="00D96417">
      <w:pPr>
        <w:pStyle w:val="NoSpacing"/>
        <w:rPr>
          <w:rFonts w:ascii="Arial" w:hAnsi="Arial" w:cs="Arial"/>
          <w:b/>
        </w:rPr>
      </w:pPr>
      <w:r w:rsidRPr="009741E4">
        <w:rPr>
          <w:rFonts w:ascii="Arial" w:hAnsi="Arial" w:cs="Arial"/>
          <w:b/>
        </w:rPr>
        <w:t>OTHER PHARMACEUTICAL PRODUCTS</w:t>
      </w:r>
    </w:p>
    <w:p w14:paraId="15BCE1B6" w14:textId="77777777" w:rsidR="00D96417" w:rsidRPr="009741E4" w:rsidRDefault="00D96417" w:rsidP="00D96417">
      <w:pPr>
        <w:pStyle w:val="NoSpacing"/>
        <w:rPr>
          <w:rFonts w:ascii="Arial" w:hAnsi="Arial" w:cs="Arial"/>
          <w:i/>
        </w:rPr>
      </w:pPr>
      <w:r w:rsidRPr="009741E4">
        <w:rPr>
          <w:rFonts w:ascii="Arial" w:hAnsi="Arial" w:cs="Arial"/>
          <w:i/>
        </w:rPr>
        <w:t xml:space="preserve">(Solutions, syrups, mixtures, powders, ointments, pastes, creams, etc.)    </w:t>
      </w:r>
    </w:p>
    <w:p w14:paraId="0A2BB313" w14:textId="77777777" w:rsidR="00D96417" w:rsidRPr="009741E4" w:rsidRDefault="00D96417" w:rsidP="00D96417">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D96417" w14:paraId="129C15D5" w14:textId="77777777" w:rsidTr="004D6BC7">
        <w:trPr>
          <w:trHeight w:val="630"/>
          <w:jc w:val="center"/>
        </w:trPr>
        <w:tc>
          <w:tcPr>
            <w:tcW w:w="2268" w:type="dxa"/>
            <w:tcBorders>
              <w:top w:val="nil"/>
              <w:left w:val="nil"/>
              <w:bottom w:val="nil"/>
              <w:right w:val="nil"/>
            </w:tcBorders>
            <w:hideMark/>
          </w:tcPr>
          <w:p w14:paraId="49819CF8" w14:textId="77777777" w:rsidR="00D96417" w:rsidRPr="009741E4" w:rsidRDefault="00D96417" w:rsidP="004D6BC7">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0C6FB15C"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nil"/>
              <w:right w:val="nil"/>
            </w:tcBorders>
            <w:hideMark/>
          </w:tcPr>
          <w:p w14:paraId="33F3D30A" w14:textId="77777777" w:rsidR="00D96417" w:rsidRPr="009741E4" w:rsidRDefault="00D96417" w:rsidP="004D6BC7">
            <w:pPr>
              <w:pStyle w:val="NoSpacing"/>
              <w:rPr>
                <w:rFonts w:ascii="Arial" w:eastAsia="Times New Roman" w:hAnsi="Arial" w:cs="Arial"/>
              </w:rPr>
            </w:pPr>
            <w:r w:rsidRPr="009741E4">
              <w:rPr>
                <w:rFonts w:ascii="Arial" w:hAnsi="Arial" w:cs="Arial"/>
              </w:rPr>
              <w:t>Location and Owner of Facility where Ingredients are measured, weighed, mixed and compounded (Facility Owner Name, Address, City, County, State and Zip Code</w:t>
            </w:r>
          </w:p>
        </w:tc>
        <w:tc>
          <w:tcPr>
            <w:tcW w:w="360" w:type="dxa"/>
            <w:tcBorders>
              <w:top w:val="nil"/>
              <w:left w:val="nil"/>
              <w:bottom w:val="nil"/>
              <w:right w:val="nil"/>
            </w:tcBorders>
          </w:tcPr>
          <w:p w14:paraId="2BF3FE73"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nil"/>
              <w:right w:val="nil"/>
            </w:tcBorders>
            <w:hideMark/>
          </w:tcPr>
          <w:p w14:paraId="4A75571F" w14:textId="77777777" w:rsidR="00D96417" w:rsidRPr="009741E4" w:rsidRDefault="00D96417" w:rsidP="004D6BC7">
            <w:pPr>
              <w:pStyle w:val="NoSpacing"/>
              <w:rPr>
                <w:rFonts w:ascii="Arial" w:eastAsia="Times New Roman" w:hAnsi="Arial" w:cs="Arial"/>
              </w:rPr>
            </w:pPr>
            <w:r w:rsidRPr="009741E4">
              <w:rPr>
                <w:rFonts w:ascii="Arial" w:hAnsi="Arial" w:cs="Arial"/>
              </w:rPr>
              <w:t>Point of Contact including Phone #</w:t>
            </w:r>
          </w:p>
        </w:tc>
      </w:tr>
      <w:tr w:rsidR="00D96417" w14:paraId="3229EBFB" w14:textId="77777777" w:rsidTr="004D6BC7">
        <w:trPr>
          <w:trHeight w:val="630"/>
          <w:jc w:val="center"/>
        </w:trPr>
        <w:tc>
          <w:tcPr>
            <w:tcW w:w="2268" w:type="dxa"/>
            <w:tcBorders>
              <w:top w:val="nil"/>
              <w:left w:val="nil"/>
              <w:bottom w:val="single" w:sz="4" w:space="0" w:color="auto"/>
              <w:right w:val="nil"/>
            </w:tcBorders>
            <w:vAlign w:val="bottom"/>
          </w:tcPr>
          <w:p w14:paraId="08FE507E"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1F62A986"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270E328D"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66B61FE4"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73F25168" w14:textId="77777777" w:rsidR="00D96417" w:rsidRPr="009741E4" w:rsidRDefault="00D96417" w:rsidP="004D6BC7">
            <w:pPr>
              <w:pStyle w:val="NoSpacing"/>
              <w:rPr>
                <w:rFonts w:ascii="Arial" w:eastAsia="Times New Roman" w:hAnsi="Arial" w:cs="Arial"/>
              </w:rPr>
            </w:pPr>
          </w:p>
        </w:tc>
      </w:tr>
      <w:tr w:rsidR="00D96417" w14:paraId="7763A36F" w14:textId="77777777" w:rsidTr="004D6BC7">
        <w:trPr>
          <w:trHeight w:val="485"/>
          <w:jc w:val="center"/>
        </w:trPr>
        <w:tc>
          <w:tcPr>
            <w:tcW w:w="2268" w:type="dxa"/>
            <w:tcBorders>
              <w:top w:val="single" w:sz="4" w:space="0" w:color="auto"/>
              <w:left w:val="nil"/>
              <w:bottom w:val="single" w:sz="4" w:space="0" w:color="auto"/>
              <w:right w:val="nil"/>
            </w:tcBorders>
            <w:vAlign w:val="bottom"/>
          </w:tcPr>
          <w:p w14:paraId="0D4ED6ED"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2497F44D"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7483FC45"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0671DC28"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59178C06" w14:textId="77777777" w:rsidR="00D96417" w:rsidRPr="009741E4" w:rsidRDefault="00D96417" w:rsidP="004D6BC7">
            <w:pPr>
              <w:pStyle w:val="NoSpacing"/>
              <w:rPr>
                <w:rFonts w:ascii="Arial" w:eastAsia="Times New Roman" w:hAnsi="Arial" w:cs="Arial"/>
              </w:rPr>
            </w:pPr>
          </w:p>
        </w:tc>
      </w:tr>
      <w:tr w:rsidR="00D96417" w14:paraId="6D917B64" w14:textId="77777777" w:rsidTr="004D6BC7">
        <w:trPr>
          <w:trHeight w:val="530"/>
          <w:jc w:val="center"/>
        </w:trPr>
        <w:tc>
          <w:tcPr>
            <w:tcW w:w="2268" w:type="dxa"/>
            <w:tcBorders>
              <w:top w:val="single" w:sz="4" w:space="0" w:color="auto"/>
              <w:left w:val="nil"/>
              <w:bottom w:val="single" w:sz="4" w:space="0" w:color="auto"/>
              <w:right w:val="nil"/>
            </w:tcBorders>
            <w:vAlign w:val="bottom"/>
          </w:tcPr>
          <w:p w14:paraId="4481D0AF"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432FB10D"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7A813A5"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26066534"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5E654193" w14:textId="77777777" w:rsidR="00D96417" w:rsidRPr="009741E4" w:rsidRDefault="00D96417" w:rsidP="004D6BC7">
            <w:pPr>
              <w:pStyle w:val="NoSpacing"/>
              <w:rPr>
                <w:rFonts w:ascii="Arial" w:eastAsia="Times New Roman" w:hAnsi="Arial" w:cs="Arial"/>
              </w:rPr>
            </w:pPr>
          </w:p>
        </w:tc>
      </w:tr>
      <w:tr w:rsidR="00D96417" w14:paraId="36D17FB4" w14:textId="77777777" w:rsidTr="004D6BC7">
        <w:trPr>
          <w:trHeight w:val="530"/>
          <w:jc w:val="center"/>
        </w:trPr>
        <w:tc>
          <w:tcPr>
            <w:tcW w:w="2268" w:type="dxa"/>
            <w:tcBorders>
              <w:top w:val="single" w:sz="4" w:space="0" w:color="auto"/>
              <w:left w:val="nil"/>
              <w:bottom w:val="single" w:sz="4" w:space="0" w:color="auto"/>
              <w:right w:val="nil"/>
            </w:tcBorders>
            <w:vAlign w:val="bottom"/>
          </w:tcPr>
          <w:p w14:paraId="0137A71D"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4F12B9B5"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C6B3B1C"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58C764C2"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4713A2B" w14:textId="77777777" w:rsidR="00D96417" w:rsidRPr="009741E4" w:rsidRDefault="00D96417" w:rsidP="004D6BC7">
            <w:pPr>
              <w:pStyle w:val="NoSpacing"/>
              <w:rPr>
                <w:rFonts w:ascii="Arial" w:eastAsia="Times New Roman" w:hAnsi="Arial" w:cs="Arial"/>
              </w:rPr>
            </w:pPr>
          </w:p>
        </w:tc>
      </w:tr>
    </w:tbl>
    <w:p w14:paraId="1E1CEE71" w14:textId="77777777" w:rsidR="00D96417" w:rsidRPr="009741E4" w:rsidRDefault="00D96417" w:rsidP="00D96417">
      <w:pPr>
        <w:pStyle w:val="NoSpacing"/>
        <w:rPr>
          <w:rFonts w:ascii="Arial" w:hAnsi="Arial" w:cs="Arial"/>
        </w:rPr>
      </w:pPr>
    </w:p>
    <w:p w14:paraId="56F4148E" w14:textId="77777777" w:rsidR="00D96417" w:rsidRPr="009741E4" w:rsidRDefault="00D96417" w:rsidP="00D96417">
      <w:pPr>
        <w:pStyle w:val="NoSpacing"/>
        <w:rPr>
          <w:rFonts w:ascii="Arial" w:hAnsi="Arial" w:cs="Arial"/>
          <w:b/>
        </w:rPr>
      </w:pPr>
      <w:r w:rsidRPr="009741E4">
        <w:rPr>
          <w:rFonts w:ascii="Arial" w:hAnsi="Arial" w:cs="Arial"/>
          <w:b/>
        </w:rPr>
        <w:t xml:space="preserve">PACKAGING </w:t>
      </w:r>
    </w:p>
    <w:p w14:paraId="6CC56B91" w14:textId="77777777" w:rsidR="00D96417" w:rsidRPr="009741E4" w:rsidRDefault="00D96417" w:rsidP="00D96417">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D96417" w14:paraId="2B1B1C80" w14:textId="77777777" w:rsidTr="004D6BC7">
        <w:trPr>
          <w:trHeight w:val="630"/>
          <w:jc w:val="center"/>
        </w:trPr>
        <w:tc>
          <w:tcPr>
            <w:tcW w:w="2268" w:type="dxa"/>
            <w:tcBorders>
              <w:top w:val="nil"/>
              <w:left w:val="nil"/>
              <w:bottom w:val="nil"/>
              <w:right w:val="nil"/>
            </w:tcBorders>
            <w:hideMark/>
          </w:tcPr>
          <w:p w14:paraId="6CBC8DAA" w14:textId="77777777" w:rsidR="00D96417" w:rsidRPr="009741E4" w:rsidRDefault="00D96417" w:rsidP="004D6BC7">
            <w:pPr>
              <w:pStyle w:val="NoSpacing"/>
              <w:rPr>
                <w:rFonts w:ascii="Arial" w:eastAsia="Times New Roman" w:hAnsi="Arial" w:cs="Arial"/>
              </w:rPr>
            </w:pPr>
            <w:r w:rsidRPr="009741E4">
              <w:rPr>
                <w:rFonts w:ascii="Arial" w:hAnsi="Arial" w:cs="Arial"/>
              </w:rPr>
              <w:lastRenderedPageBreak/>
              <w:t>Solicitation Item # &amp; Product Name</w:t>
            </w:r>
          </w:p>
        </w:tc>
        <w:tc>
          <w:tcPr>
            <w:tcW w:w="270" w:type="dxa"/>
            <w:tcBorders>
              <w:top w:val="nil"/>
              <w:left w:val="nil"/>
              <w:bottom w:val="nil"/>
              <w:right w:val="nil"/>
            </w:tcBorders>
          </w:tcPr>
          <w:p w14:paraId="1893937E"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nil"/>
              <w:right w:val="nil"/>
            </w:tcBorders>
            <w:hideMark/>
          </w:tcPr>
          <w:p w14:paraId="708E0F6E" w14:textId="77777777" w:rsidR="00D96417" w:rsidRPr="009741E4" w:rsidRDefault="00D96417" w:rsidP="004D6BC7">
            <w:pPr>
              <w:pStyle w:val="NoSpacing"/>
              <w:rPr>
                <w:rFonts w:ascii="Arial" w:eastAsia="Times New Roman" w:hAnsi="Arial" w:cs="Arial"/>
              </w:rPr>
            </w:pPr>
            <w:r w:rsidRPr="009741E4">
              <w:rPr>
                <w:rFonts w:ascii="Arial" w:hAnsi="Arial" w:cs="Arial"/>
              </w:rPr>
              <w:t>Location of Facilities where Intermediate containers will be filled and labeled (Facility Name, Location, City, County, State and Zip Code)</w:t>
            </w:r>
          </w:p>
        </w:tc>
        <w:tc>
          <w:tcPr>
            <w:tcW w:w="360" w:type="dxa"/>
            <w:tcBorders>
              <w:top w:val="nil"/>
              <w:left w:val="nil"/>
              <w:bottom w:val="nil"/>
              <w:right w:val="nil"/>
            </w:tcBorders>
          </w:tcPr>
          <w:p w14:paraId="14F2D3D1"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nil"/>
              <w:right w:val="nil"/>
            </w:tcBorders>
            <w:hideMark/>
          </w:tcPr>
          <w:p w14:paraId="42B4BF49" w14:textId="77777777" w:rsidR="00D96417" w:rsidRPr="009741E4" w:rsidRDefault="00D96417" w:rsidP="004D6BC7">
            <w:pPr>
              <w:pStyle w:val="NoSpacing"/>
              <w:rPr>
                <w:rFonts w:ascii="Arial" w:eastAsia="Times New Roman" w:hAnsi="Arial" w:cs="Arial"/>
              </w:rPr>
            </w:pPr>
            <w:r w:rsidRPr="009741E4">
              <w:rPr>
                <w:rFonts w:ascii="Arial" w:hAnsi="Arial" w:cs="Arial"/>
              </w:rPr>
              <w:t>Point of Contact including Phone #</w:t>
            </w:r>
          </w:p>
        </w:tc>
      </w:tr>
      <w:tr w:rsidR="00D96417" w14:paraId="182ABD5F" w14:textId="77777777" w:rsidTr="004D6BC7">
        <w:trPr>
          <w:trHeight w:val="630"/>
          <w:jc w:val="center"/>
        </w:trPr>
        <w:tc>
          <w:tcPr>
            <w:tcW w:w="2268" w:type="dxa"/>
            <w:tcBorders>
              <w:top w:val="nil"/>
              <w:left w:val="nil"/>
              <w:bottom w:val="single" w:sz="4" w:space="0" w:color="auto"/>
              <w:right w:val="nil"/>
            </w:tcBorders>
            <w:vAlign w:val="bottom"/>
          </w:tcPr>
          <w:p w14:paraId="4A213131"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766904B5"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35E680C7"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66E710DB"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497E9519" w14:textId="77777777" w:rsidR="00D96417" w:rsidRPr="009741E4" w:rsidRDefault="00D96417" w:rsidP="004D6BC7">
            <w:pPr>
              <w:pStyle w:val="NoSpacing"/>
              <w:rPr>
                <w:rFonts w:ascii="Arial" w:eastAsia="Times New Roman" w:hAnsi="Arial" w:cs="Arial"/>
              </w:rPr>
            </w:pPr>
          </w:p>
        </w:tc>
      </w:tr>
      <w:tr w:rsidR="00D96417" w14:paraId="60F24B2D" w14:textId="77777777" w:rsidTr="004D6BC7">
        <w:trPr>
          <w:trHeight w:val="485"/>
          <w:jc w:val="center"/>
        </w:trPr>
        <w:tc>
          <w:tcPr>
            <w:tcW w:w="2268" w:type="dxa"/>
            <w:tcBorders>
              <w:top w:val="single" w:sz="4" w:space="0" w:color="auto"/>
              <w:left w:val="nil"/>
              <w:bottom w:val="single" w:sz="4" w:space="0" w:color="auto"/>
              <w:right w:val="nil"/>
            </w:tcBorders>
            <w:vAlign w:val="bottom"/>
          </w:tcPr>
          <w:p w14:paraId="3AAF9E75"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7E5ECA23"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57DA68A"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106ABF7F"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A4129ED" w14:textId="77777777" w:rsidR="00D96417" w:rsidRPr="009741E4" w:rsidRDefault="00D96417" w:rsidP="004D6BC7">
            <w:pPr>
              <w:pStyle w:val="NoSpacing"/>
              <w:rPr>
                <w:rFonts w:ascii="Arial" w:eastAsia="Times New Roman" w:hAnsi="Arial" w:cs="Arial"/>
              </w:rPr>
            </w:pPr>
          </w:p>
        </w:tc>
      </w:tr>
      <w:tr w:rsidR="00D96417" w14:paraId="637922AC" w14:textId="77777777" w:rsidTr="004D6BC7">
        <w:trPr>
          <w:trHeight w:val="530"/>
          <w:jc w:val="center"/>
        </w:trPr>
        <w:tc>
          <w:tcPr>
            <w:tcW w:w="2268" w:type="dxa"/>
            <w:tcBorders>
              <w:top w:val="single" w:sz="4" w:space="0" w:color="auto"/>
              <w:left w:val="nil"/>
              <w:bottom w:val="single" w:sz="4" w:space="0" w:color="auto"/>
              <w:right w:val="nil"/>
            </w:tcBorders>
            <w:vAlign w:val="bottom"/>
          </w:tcPr>
          <w:p w14:paraId="4A3AF4A2"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52C7CB49"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5CE8097"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6E280F39"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11DCECE7" w14:textId="77777777" w:rsidR="00D96417" w:rsidRPr="009741E4" w:rsidRDefault="00D96417" w:rsidP="004D6BC7">
            <w:pPr>
              <w:pStyle w:val="NoSpacing"/>
              <w:rPr>
                <w:rFonts w:ascii="Arial" w:eastAsia="Times New Roman" w:hAnsi="Arial" w:cs="Arial"/>
              </w:rPr>
            </w:pPr>
          </w:p>
        </w:tc>
      </w:tr>
      <w:tr w:rsidR="00D96417" w14:paraId="3A0592FA" w14:textId="77777777" w:rsidTr="004D6BC7">
        <w:trPr>
          <w:trHeight w:val="530"/>
          <w:jc w:val="center"/>
        </w:trPr>
        <w:tc>
          <w:tcPr>
            <w:tcW w:w="2268" w:type="dxa"/>
            <w:tcBorders>
              <w:top w:val="single" w:sz="4" w:space="0" w:color="auto"/>
              <w:left w:val="nil"/>
              <w:bottom w:val="single" w:sz="4" w:space="0" w:color="auto"/>
              <w:right w:val="nil"/>
            </w:tcBorders>
            <w:vAlign w:val="bottom"/>
          </w:tcPr>
          <w:p w14:paraId="393408A3"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1C3C1B20"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8E96029"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3C1ACDF3"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B5BC0EF" w14:textId="77777777" w:rsidR="00D96417" w:rsidRPr="009741E4" w:rsidRDefault="00D96417" w:rsidP="004D6BC7">
            <w:pPr>
              <w:pStyle w:val="NoSpacing"/>
              <w:rPr>
                <w:rFonts w:ascii="Arial" w:eastAsia="Times New Roman" w:hAnsi="Arial" w:cs="Arial"/>
              </w:rPr>
            </w:pPr>
          </w:p>
        </w:tc>
      </w:tr>
    </w:tbl>
    <w:p w14:paraId="02E447EE" w14:textId="77777777" w:rsidR="00D96417" w:rsidRPr="009741E4" w:rsidRDefault="00D96417" w:rsidP="00D96417">
      <w:pPr>
        <w:pStyle w:val="NoSpacing"/>
        <w:rPr>
          <w:rFonts w:ascii="Arial" w:hAnsi="Arial" w:cs="Arial"/>
        </w:rPr>
      </w:pPr>
    </w:p>
    <w:p w14:paraId="0AA83767" w14:textId="77777777" w:rsidR="00D96417" w:rsidRPr="009741E4" w:rsidRDefault="00D96417" w:rsidP="00D96417">
      <w:pPr>
        <w:pStyle w:val="NoSpacing"/>
        <w:rPr>
          <w:rFonts w:ascii="Arial" w:hAnsi="Arial" w:cs="Arial"/>
          <w:b/>
        </w:rPr>
      </w:pPr>
      <w:r w:rsidRPr="009741E4">
        <w:rPr>
          <w:rFonts w:ascii="Arial" w:hAnsi="Arial" w:cs="Arial"/>
          <w:b/>
        </w:rPr>
        <w:t>PACKING</w:t>
      </w:r>
    </w:p>
    <w:p w14:paraId="726217E6" w14:textId="77777777" w:rsidR="00D96417" w:rsidRPr="009741E4" w:rsidRDefault="00D96417" w:rsidP="00D96417">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D96417" w14:paraId="2AE8F1EC" w14:textId="77777777" w:rsidTr="004D6BC7">
        <w:trPr>
          <w:trHeight w:val="630"/>
          <w:jc w:val="center"/>
        </w:trPr>
        <w:tc>
          <w:tcPr>
            <w:tcW w:w="2268" w:type="dxa"/>
            <w:tcBorders>
              <w:top w:val="nil"/>
              <w:left w:val="nil"/>
              <w:bottom w:val="nil"/>
              <w:right w:val="nil"/>
            </w:tcBorders>
            <w:hideMark/>
          </w:tcPr>
          <w:p w14:paraId="383BCD34" w14:textId="77777777" w:rsidR="00D96417" w:rsidRPr="009741E4" w:rsidRDefault="00D96417" w:rsidP="004D6BC7">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693C1BC8"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nil"/>
              <w:right w:val="nil"/>
            </w:tcBorders>
            <w:hideMark/>
          </w:tcPr>
          <w:p w14:paraId="4202A3F8" w14:textId="77777777" w:rsidR="00D96417" w:rsidRPr="009741E4" w:rsidRDefault="00D96417" w:rsidP="004D6BC7">
            <w:pPr>
              <w:pStyle w:val="NoSpacing"/>
              <w:rPr>
                <w:rFonts w:ascii="Arial" w:eastAsia="Times New Roman" w:hAnsi="Arial" w:cs="Arial"/>
              </w:rPr>
            </w:pPr>
            <w:r w:rsidRPr="009741E4">
              <w:rPr>
                <w:rFonts w:ascii="Arial" w:hAnsi="Arial" w:cs="Arial"/>
              </w:rPr>
              <w:t>Location of Facilities where products will be packed and prepared for shipment (Facility Name, Location, City, County, State and Zip Code)</w:t>
            </w:r>
          </w:p>
        </w:tc>
        <w:tc>
          <w:tcPr>
            <w:tcW w:w="360" w:type="dxa"/>
            <w:tcBorders>
              <w:top w:val="nil"/>
              <w:left w:val="nil"/>
              <w:bottom w:val="nil"/>
              <w:right w:val="nil"/>
            </w:tcBorders>
          </w:tcPr>
          <w:p w14:paraId="7A59328A"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nil"/>
              <w:right w:val="nil"/>
            </w:tcBorders>
            <w:hideMark/>
          </w:tcPr>
          <w:p w14:paraId="4AF4C2FB" w14:textId="77777777" w:rsidR="00D96417" w:rsidRPr="009741E4" w:rsidRDefault="00D96417" w:rsidP="004D6BC7">
            <w:pPr>
              <w:pStyle w:val="NoSpacing"/>
              <w:rPr>
                <w:rFonts w:ascii="Arial" w:eastAsia="Times New Roman" w:hAnsi="Arial" w:cs="Arial"/>
              </w:rPr>
            </w:pPr>
            <w:r w:rsidRPr="009741E4">
              <w:rPr>
                <w:rFonts w:ascii="Arial" w:hAnsi="Arial" w:cs="Arial"/>
              </w:rPr>
              <w:t>Point of Contact including Phone #</w:t>
            </w:r>
          </w:p>
        </w:tc>
      </w:tr>
      <w:tr w:rsidR="00D96417" w14:paraId="657E73AF" w14:textId="77777777" w:rsidTr="004D6BC7">
        <w:trPr>
          <w:trHeight w:val="630"/>
          <w:jc w:val="center"/>
        </w:trPr>
        <w:tc>
          <w:tcPr>
            <w:tcW w:w="2268" w:type="dxa"/>
            <w:tcBorders>
              <w:top w:val="nil"/>
              <w:left w:val="nil"/>
              <w:bottom w:val="single" w:sz="4" w:space="0" w:color="auto"/>
              <w:right w:val="nil"/>
            </w:tcBorders>
            <w:vAlign w:val="bottom"/>
          </w:tcPr>
          <w:p w14:paraId="4595C34D"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1D722F46" w14:textId="77777777" w:rsidR="00D96417" w:rsidRPr="009741E4" w:rsidRDefault="00D96417" w:rsidP="004D6BC7">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408C6327"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64C49706" w14:textId="77777777" w:rsidR="00D96417" w:rsidRPr="009741E4" w:rsidRDefault="00D96417" w:rsidP="004D6BC7">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64E2A26F" w14:textId="77777777" w:rsidR="00D96417" w:rsidRPr="009741E4" w:rsidRDefault="00D96417" w:rsidP="004D6BC7">
            <w:pPr>
              <w:pStyle w:val="NoSpacing"/>
              <w:rPr>
                <w:rFonts w:ascii="Arial" w:eastAsia="Times New Roman" w:hAnsi="Arial" w:cs="Arial"/>
              </w:rPr>
            </w:pPr>
          </w:p>
        </w:tc>
      </w:tr>
      <w:tr w:rsidR="00D96417" w14:paraId="64ED4F34" w14:textId="77777777" w:rsidTr="004D6BC7">
        <w:trPr>
          <w:trHeight w:val="485"/>
          <w:jc w:val="center"/>
        </w:trPr>
        <w:tc>
          <w:tcPr>
            <w:tcW w:w="2268" w:type="dxa"/>
            <w:tcBorders>
              <w:top w:val="single" w:sz="4" w:space="0" w:color="auto"/>
              <w:left w:val="nil"/>
              <w:bottom w:val="single" w:sz="4" w:space="0" w:color="auto"/>
              <w:right w:val="nil"/>
            </w:tcBorders>
            <w:vAlign w:val="bottom"/>
          </w:tcPr>
          <w:p w14:paraId="3F28E7FA"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1F582EC6"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5072A50"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4EEF045F"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2878B06" w14:textId="77777777" w:rsidR="00D96417" w:rsidRPr="009741E4" w:rsidRDefault="00D96417" w:rsidP="004D6BC7">
            <w:pPr>
              <w:pStyle w:val="NoSpacing"/>
              <w:rPr>
                <w:rFonts w:ascii="Arial" w:eastAsia="Times New Roman" w:hAnsi="Arial" w:cs="Arial"/>
              </w:rPr>
            </w:pPr>
          </w:p>
        </w:tc>
      </w:tr>
      <w:tr w:rsidR="00D96417" w14:paraId="6099B15F" w14:textId="77777777" w:rsidTr="004D6BC7">
        <w:trPr>
          <w:trHeight w:val="530"/>
          <w:jc w:val="center"/>
        </w:trPr>
        <w:tc>
          <w:tcPr>
            <w:tcW w:w="2268" w:type="dxa"/>
            <w:tcBorders>
              <w:top w:val="single" w:sz="4" w:space="0" w:color="auto"/>
              <w:left w:val="nil"/>
              <w:bottom w:val="single" w:sz="4" w:space="0" w:color="auto"/>
              <w:right w:val="nil"/>
            </w:tcBorders>
            <w:vAlign w:val="bottom"/>
          </w:tcPr>
          <w:p w14:paraId="7F04588D" w14:textId="77777777" w:rsidR="00D96417" w:rsidRPr="009741E4" w:rsidRDefault="00D96417" w:rsidP="004D6BC7">
            <w:pPr>
              <w:pStyle w:val="NoSpacing"/>
              <w:rPr>
                <w:rFonts w:ascii="Arial" w:eastAsia="Times New Roman" w:hAnsi="Arial" w:cs="Arial"/>
              </w:rPr>
            </w:pPr>
          </w:p>
        </w:tc>
        <w:tc>
          <w:tcPr>
            <w:tcW w:w="270" w:type="dxa"/>
            <w:tcBorders>
              <w:top w:val="nil"/>
              <w:left w:val="nil"/>
              <w:bottom w:val="nil"/>
              <w:right w:val="nil"/>
            </w:tcBorders>
            <w:vAlign w:val="bottom"/>
          </w:tcPr>
          <w:p w14:paraId="64C6112E" w14:textId="77777777" w:rsidR="00D96417" w:rsidRPr="009741E4" w:rsidRDefault="00D96417" w:rsidP="004D6BC7">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D8E0A93" w14:textId="77777777" w:rsidR="00D96417" w:rsidRPr="009741E4" w:rsidRDefault="00D96417" w:rsidP="004D6BC7">
            <w:pPr>
              <w:pStyle w:val="NoSpacing"/>
              <w:rPr>
                <w:rFonts w:ascii="Arial" w:eastAsia="Times New Roman" w:hAnsi="Arial" w:cs="Arial"/>
              </w:rPr>
            </w:pPr>
          </w:p>
        </w:tc>
        <w:tc>
          <w:tcPr>
            <w:tcW w:w="360" w:type="dxa"/>
            <w:tcBorders>
              <w:top w:val="nil"/>
              <w:left w:val="nil"/>
              <w:bottom w:val="nil"/>
              <w:right w:val="nil"/>
            </w:tcBorders>
            <w:vAlign w:val="bottom"/>
          </w:tcPr>
          <w:p w14:paraId="6D385C5A" w14:textId="77777777" w:rsidR="00D96417" w:rsidRPr="009741E4" w:rsidRDefault="00D96417" w:rsidP="004D6BC7">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263BD651" w14:textId="77777777" w:rsidR="00D96417" w:rsidRPr="009741E4" w:rsidRDefault="00D96417" w:rsidP="004D6BC7">
            <w:pPr>
              <w:pStyle w:val="NoSpacing"/>
              <w:rPr>
                <w:rFonts w:ascii="Arial" w:eastAsia="Times New Roman" w:hAnsi="Arial" w:cs="Arial"/>
              </w:rPr>
            </w:pPr>
          </w:p>
        </w:tc>
      </w:tr>
    </w:tbl>
    <w:p w14:paraId="03368273" w14:textId="77777777" w:rsidR="00D96417" w:rsidRDefault="00D96417" w:rsidP="00D96417">
      <w:pPr>
        <w:pStyle w:val="NoSpacing"/>
        <w:rPr>
          <w:rFonts w:ascii="Arial" w:hAnsi="Arial" w:cs="Arial"/>
          <w:b/>
        </w:rPr>
      </w:pPr>
    </w:p>
    <w:p w14:paraId="5D372FB2" w14:textId="77777777" w:rsidR="00D96417" w:rsidRDefault="00D96417" w:rsidP="00D96417">
      <w:pPr>
        <w:pStyle w:val="NoSpacing"/>
        <w:rPr>
          <w:rFonts w:ascii="Arial" w:hAnsi="Arial" w:cs="Arial"/>
          <w:b/>
        </w:rPr>
      </w:pPr>
    </w:p>
    <w:p w14:paraId="292DA92B" w14:textId="77777777" w:rsidR="00D96417" w:rsidRDefault="00D96417" w:rsidP="00D96417">
      <w:pPr>
        <w:pStyle w:val="NoSpacing"/>
        <w:rPr>
          <w:rFonts w:ascii="Arial" w:hAnsi="Arial" w:cs="Arial"/>
          <w:b/>
        </w:rPr>
      </w:pPr>
    </w:p>
    <w:p w14:paraId="57BF9782" w14:textId="77777777" w:rsidR="00D96417" w:rsidRPr="009741E4" w:rsidRDefault="00D96417" w:rsidP="00D96417">
      <w:pPr>
        <w:pStyle w:val="NoSpacing"/>
        <w:rPr>
          <w:rFonts w:ascii="Arial" w:hAnsi="Arial" w:cs="Arial"/>
          <w:b/>
        </w:rPr>
      </w:pPr>
      <w:r w:rsidRPr="009741E4">
        <w:rPr>
          <w:rFonts w:ascii="Arial" w:hAnsi="Arial" w:cs="Arial"/>
          <w:b/>
        </w:rPr>
        <w:t>1</w:t>
      </w:r>
      <w:r>
        <w:rPr>
          <w:rFonts w:ascii="Arial" w:hAnsi="Arial" w:cs="Arial"/>
          <w:b/>
        </w:rPr>
        <w:t>4</w:t>
      </w:r>
      <w:r w:rsidRPr="009741E4">
        <w:rPr>
          <w:rFonts w:ascii="Arial" w:hAnsi="Arial" w:cs="Arial"/>
          <w:b/>
        </w:rPr>
        <w:t xml:space="preserve">. INCORPORATION OF DOCUMENTS </w:t>
      </w:r>
    </w:p>
    <w:p w14:paraId="6C243B9A" w14:textId="77777777" w:rsidR="00D96417" w:rsidRPr="009741E4" w:rsidRDefault="00D96417" w:rsidP="00D96417">
      <w:pPr>
        <w:pStyle w:val="NoSpacing"/>
        <w:rPr>
          <w:rFonts w:ascii="Arial" w:hAnsi="Arial" w:cs="Arial"/>
        </w:rPr>
      </w:pPr>
    </w:p>
    <w:p w14:paraId="450F79EE" w14:textId="77777777" w:rsidR="00D96417" w:rsidRPr="009741E4" w:rsidRDefault="00D96417" w:rsidP="00D96417">
      <w:pPr>
        <w:pStyle w:val="NoSpacing"/>
        <w:rPr>
          <w:rFonts w:ascii="Arial" w:hAnsi="Arial" w:cs="Arial"/>
        </w:rPr>
      </w:pPr>
      <w:r w:rsidRPr="009741E4">
        <w:rPr>
          <w:rFonts w:ascii="Arial" w:hAnsi="Arial" w:cs="Arial"/>
        </w:rPr>
        <w:t>The following documents are hereby incorporated by reference and made a part of this solicitation. The designation "USP" and "NF" shall be considered interchangeable when monographs for ingredients or preparations are transferred from one official compendium to the other.  For ingredients or preparations which no longer appear in the latest revision of the USP or NF, the previous volume shall apply.  Ingredients or preparations for which monographs appear for the first time in the Official Compendia shall comply with the applicable monographs unless the word "modified" appears as part of the item name.  The requirements that an item or ingredient comply with test standards and requirements of the USP or the NF does not delete any other applicable portions of the compendia, such as, but not limited to, General Notices.  Thus, for USP/NF items, alternative test methods are permitted.</w:t>
      </w:r>
    </w:p>
    <w:p w14:paraId="7DC58A61" w14:textId="77777777" w:rsidR="00D96417" w:rsidRPr="009741E4" w:rsidRDefault="00D96417" w:rsidP="00D96417">
      <w:pPr>
        <w:pStyle w:val="NoSpacing"/>
        <w:rPr>
          <w:rFonts w:ascii="Arial" w:hAnsi="Arial" w:cs="Arial"/>
        </w:rPr>
      </w:pPr>
    </w:p>
    <w:p w14:paraId="1E5AB329" w14:textId="77777777" w:rsidR="00D96417" w:rsidRPr="009741E4" w:rsidRDefault="00D96417" w:rsidP="00D96417">
      <w:pPr>
        <w:pStyle w:val="NoSpacing"/>
        <w:rPr>
          <w:rFonts w:ascii="Arial" w:hAnsi="Arial" w:cs="Arial"/>
        </w:rPr>
      </w:pPr>
      <w:r w:rsidRPr="009741E4">
        <w:rPr>
          <w:rFonts w:ascii="Arial" w:hAnsi="Arial" w:cs="Arial"/>
        </w:rPr>
        <w:t>AMERICAN CHEMICAL SOCIETY (ACS), Reagent Chemicals, American Chemical Society Specifications.  (Copies are available from Applies Publications, American Chemical Society, Washington, DC  20036.</w:t>
      </w:r>
    </w:p>
    <w:p w14:paraId="1897F28E" w14:textId="77777777" w:rsidR="00D96417" w:rsidRPr="009741E4" w:rsidRDefault="00D96417" w:rsidP="00D96417">
      <w:pPr>
        <w:pStyle w:val="NoSpacing"/>
        <w:rPr>
          <w:rFonts w:ascii="Arial" w:hAnsi="Arial" w:cs="Arial"/>
        </w:rPr>
      </w:pPr>
    </w:p>
    <w:p w14:paraId="1840F014" w14:textId="77777777" w:rsidR="00D96417" w:rsidRPr="009741E4" w:rsidRDefault="00D96417" w:rsidP="00D96417">
      <w:pPr>
        <w:pStyle w:val="NoSpacing"/>
        <w:rPr>
          <w:rFonts w:ascii="Arial" w:hAnsi="Arial" w:cs="Arial"/>
        </w:rPr>
      </w:pPr>
    </w:p>
    <w:p w14:paraId="0E46F57A" w14:textId="77777777" w:rsidR="00D96417" w:rsidRPr="009741E4" w:rsidRDefault="00D96417" w:rsidP="00D96417">
      <w:pPr>
        <w:pStyle w:val="NoSpacing"/>
        <w:rPr>
          <w:rFonts w:ascii="Arial" w:hAnsi="Arial" w:cs="Arial"/>
        </w:rPr>
      </w:pPr>
      <w:r w:rsidRPr="009741E4">
        <w:rPr>
          <w:rFonts w:ascii="Arial" w:hAnsi="Arial" w:cs="Arial"/>
        </w:rPr>
        <w:t>U. S. DEPARTMENT OF HEALTH, EDUCATION AND WELFARE, FOOD AND DRUG ADMINISTRATION (FDA).  Federal Food, Drug, and Cosmetic Act and Regulations promulgated thereunder.  (Copies are available from Superintendent of Documents, U.S. Government Printing Office, Washington, DC  20204).</w:t>
      </w:r>
    </w:p>
    <w:p w14:paraId="5344045D" w14:textId="77777777" w:rsidR="00D96417" w:rsidRPr="009741E4" w:rsidRDefault="00D96417" w:rsidP="00D96417">
      <w:pPr>
        <w:pStyle w:val="NoSpacing"/>
        <w:rPr>
          <w:rFonts w:ascii="Arial" w:hAnsi="Arial" w:cs="Arial"/>
        </w:rPr>
      </w:pPr>
    </w:p>
    <w:p w14:paraId="736842B7" w14:textId="77777777" w:rsidR="00D96417" w:rsidRPr="009741E4" w:rsidRDefault="00D96417" w:rsidP="00D96417">
      <w:pPr>
        <w:pStyle w:val="NoSpacing"/>
        <w:rPr>
          <w:rFonts w:ascii="Arial" w:hAnsi="Arial" w:cs="Arial"/>
        </w:rPr>
      </w:pPr>
      <w:r w:rsidRPr="009741E4">
        <w:rPr>
          <w:rFonts w:ascii="Arial" w:hAnsi="Arial" w:cs="Arial"/>
        </w:rPr>
        <w:lastRenderedPageBreak/>
        <w:t>U. S. PHARMACOPOEIAL CONVENTION, INC. (USP/NF).  Pharmacopoeia of the United States.  (Copies are available from Mack Publishing Company, Easton, PA  18042).</w:t>
      </w:r>
    </w:p>
    <w:p w14:paraId="01D46C02" w14:textId="77777777" w:rsidR="00D96417" w:rsidRPr="009741E4" w:rsidRDefault="00D96417" w:rsidP="00D96417">
      <w:pPr>
        <w:pStyle w:val="NoSpacing"/>
        <w:rPr>
          <w:rFonts w:ascii="Arial" w:hAnsi="Arial" w:cs="Arial"/>
        </w:rPr>
        <w:sectPr w:rsidR="00D96417" w:rsidRPr="009741E4">
          <w:headerReference w:type="default" r:id="rId20"/>
          <w:footerReference w:type="default" r:id="rId21"/>
          <w:type w:val="continuous"/>
          <w:pgSz w:w="12240" w:h="15840"/>
          <w:pgMar w:top="1080" w:right="1440" w:bottom="1080" w:left="1440" w:header="360" w:footer="360" w:gutter="0"/>
          <w:cols w:space="720"/>
        </w:sectPr>
      </w:pPr>
    </w:p>
    <w:p w14:paraId="4D403037" w14:textId="77777777" w:rsidR="00D96417" w:rsidRDefault="00D96417" w:rsidP="00D96417">
      <w:pPr>
        <w:pStyle w:val="Heading1"/>
        <w:pageBreakBefore/>
      </w:pPr>
      <w:bookmarkStart w:id="10" w:name="_Toc69707001"/>
      <w:r>
        <w:lastRenderedPageBreak/>
        <w:t>SECTION C - CONTRACT CLAUSES</w:t>
      </w:r>
      <w:bookmarkEnd w:id="10"/>
    </w:p>
    <w:p w14:paraId="32867D42" w14:textId="77777777" w:rsidR="00D96417" w:rsidRDefault="00D96417" w:rsidP="00D96417"/>
    <w:p w14:paraId="6C801E32" w14:textId="77777777" w:rsidR="00D96417" w:rsidRDefault="00D96417" w:rsidP="00D96417">
      <w:pPr>
        <w:pStyle w:val="Heading2"/>
      </w:pPr>
      <w:bookmarkStart w:id="11" w:name="_Toc69707002"/>
      <w:r>
        <w:t>C.1 52.212-4  CONTRACT TERMS AND CONDITIONS—COMMERCIAL ITEMS (OCT 2018)</w:t>
      </w:r>
      <w:bookmarkEnd w:id="11"/>
    </w:p>
    <w:p w14:paraId="0A136079" w14:textId="77777777" w:rsidR="00D96417" w:rsidRDefault="00D96417" w:rsidP="00D96417">
      <w:r>
        <w:t xml:space="preserve">  (a) </w:t>
      </w:r>
      <w:r w:rsidRPr="002653F8">
        <w:rPr>
          <w:i/>
        </w:rPr>
        <w:t xml:space="preserve">Inspection/Acceptance. </w:t>
      </w:r>
      <w:r>
        <w:t>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14:paraId="2468C29F" w14:textId="77777777" w:rsidR="00D96417" w:rsidRDefault="00D96417" w:rsidP="00D96417">
      <w:r>
        <w:t xml:space="preserve">    (1) Within a reasonable time after the defect was discovered or should have been discovered; and</w:t>
      </w:r>
    </w:p>
    <w:p w14:paraId="61FF1E3C" w14:textId="77777777" w:rsidR="00D96417" w:rsidRDefault="00D96417" w:rsidP="00D96417">
      <w:r>
        <w:t xml:space="preserve">    (2) Before any substantial change occurs in the condition of the item, unless the change is due to the defect in the item.</w:t>
      </w:r>
    </w:p>
    <w:p w14:paraId="1337C0C9" w14:textId="77777777" w:rsidR="00D96417" w:rsidRDefault="00D96417" w:rsidP="00D96417">
      <w:r>
        <w:t xml:space="preserve">  (b) </w:t>
      </w:r>
      <w:r w:rsidRPr="002653F8">
        <w:rPr>
          <w:i/>
        </w:rPr>
        <w:t>Assignment.</w:t>
      </w:r>
      <w:r>
        <w:t xml:space="preserve"> The Contractor or its assignee may assign its rights to receive payment due as a result of performance of this contract to a bank, trust company, or other financing institution, including any Federal lending agency in accordance with the Assignment of Claims Act (31 U.S.C. 3727). However, when a third party makes payment (e.g., use of the Governmentwide commercial purchase card), the Contractor may not assign its rights to receive payment under this contract.</w:t>
      </w:r>
    </w:p>
    <w:p w14:paraId="5CEBA274" w14:textId="77777777" w:rsidR="00D96417" w:rsidRDefault="00D96417" w:rsidP="00D96417">
      <w:r>
        <w:t xml:space="preserve">  (c) </w:t>
      </w:r>
      <w:r w:rsidRPr="002653F8">
        <w:rPr>
          <w:i/>
        </w:rPr>
        <w:t>Changes.</w:t>
      </w:r>
      <w:r>
        <w:t xml:space="preserve"> Changes in the terms and conditions of this contract may be made only by written agreement of the parties.</w:t>
      </w:r>
    </w:p>
    <w:p w14:paraId="56C42843" w14:textId="77777777" w:rsidR="00D96417" w:rsidRDefault="00D96417" w:rsidP="00D96417">
      <w:r w:rsidRPr="001C7A8F">
        <w:t xml:space="preserve">  (d) Disputes. This contract is subject to 41 U.S.C. chapter 71, Contract Disputes. Failure of the parties to this</w:t>
      </w:r>
      <w:r>
        <w:t xml:space="preserve"> contract to reach agreement on any request for equitable adjustment, claim, appeal or action arising under or relating to this contract shall be a dispute to be resolved in accordance with the clause at FAR 52.233-1, Disputes, which is incorporated herein by reference. The Contractor shall proceed diligently with performance of this contract, pending final resolution of any dispute arising under the contract.</w:t>
      </w:r>
    </w:p>
    <w:p w14:paraId="3E49704D" w14:textId="77777777" w:rsidR="00D96417" w:rsidRDefault="00D96417" w:rsidP="00D96417">
      <w:r>
        <w:t xml:space="preserve">  (e) </w:t>
      </w:r>
      <w:r w:rsidRPr="002653F8">
        <w:rPr>
          <w:i/>
        </w:rPr>
        <w:t>Definitions.</w:t>
      </w:r>
      <w:r>
        <w:t xml:space="preserve"> The clause at FAR 52.202-1, Definitions, is incorporated herein by reference.</w:t>
      </w:r>
    </w:p>
    <w:p w14:paraId="22660B46" w14:textId="77777777" w:rsidR="00D96417" w:rsidRDefault="00D96417" w:rsidP="00D96417">
      <w:r>
        <w:t xml:space="preserve">  (f) </w:t>
      </w:r>
      <w:r w:rsidRPr="002653F8">
        <w:rPr>
          <w:i/>
        </w:rPr>
        <w:t>Excusable delays.</w:t>
      </w:r>
      <w:r>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w:t>
      </w:r>
      <w:r>
        <w:lastRenderedPageBreak/>
        <w:t>occurrence with all reasonable dispatch, and shall promptly give written notice to the Contracting Officer of the cessation of such occurrence.</w:t>
      </w:r>
    </w:p>
    <w:p w14:paraId="3FCB32FA" w14:textId="77777777" w:rsidR="00D96417" w:rsidRPr="00EB602E" w:rsidRDefault="00D96417" w:rsidP="00D96417">
      <w:r w:rsidRPr="00EB602E">
        <w:t xml:space="preserve">  (g) Invoice</w:t>
      </w:r>
      <w:r w:rsidRPr="00EB602E">
        <w:rPr>
          <w:i/>
        </w:rPr>
        <w:t>.</w:t>
      </w:r>
    </w:p>
    <w:p w14:paraId="716F83A6" w14:textId="77777777" w:rsidR="00D96417" w:rsidRPr="00EB602E" w:rsidRDefault="00D96417" w:rsidP="00D96417">
      <w:r w:rsidRPr="00EB602E">
        <w:t xml:space="preserve">    (1) The Contractor shall submit an original invoice and three copies (or electronic invoice, if authorized) to the address designated in the contract to receive invoices. An invoice must include—</w:t>
      </w:r>
    </w:p>
    <w:p w14:paraId="5E1A678C" w14:textId="77777777" w:rsidR="00D96417" w:rsidRPr="00EB602E" w:rsidRDefault="00D96417" w:rsidP="00D96417">
      <w:r w:rsidRPr="00EB602E">
        <w:t xml:space="preserve">      (i) Name and address of the Contractor;</w:t>
      </w:r>
    </w:p>
    <w:p w14:paraId="36034398" w14:textId="77777777" w:rsidR="00D96417" w:rsidRPr="00EB602E" w:rsidRDefault="00D96417" w:rsidP="00D96417">
      <w:r w:rsidRPr="00EB602E">
        <w:t xml:space="preserve">      (ii) Invoice date and number;</w:t>
      </w:r>
    </w:p>
    <w:p w14:paraId="364500FA" w14:textId="77777777" w:rsidR="00D96417" w:rsidRPr="00EB602E" w:rsidRDefault="00D96417" w:rsidP="00D96417">
      <w:r w:rsidRPr="00EB602E">
        <w:t xml:space="preserve">      </w:t>
      </w:r>
      <w:r>
        <w:t xml:space="preserve">(iii) Contract number, </w:t>
      </w:r>
      <w:r w:rsidRPr="00EB602E">
        <w:t>line item number and, if applicable, the order number;</w:t>
      </w:r>
    </w:p>
    <w:p w14:paraId="104339BC" w14:textId="77777777" w:rsidR="00D96417" w:rsidRPr="00EB602E" w:rsidRDefault="00D96417" w:rsidP="00D96417">
      <w:r w:rsidRPr="00EB602E">
        <w:t xml:space="preserve">      (iv) Description, quantity, unit of measure, unit price and extended price of the items delivered;</w:t>
      </w:r>
    </w:p>
    <w:p w14:paraId="7E0A9CA3" w14:textId="77777777" w:rsidR="00D96417" w:rsidRPr="00EB602E" w:rsidRDefault="00D96417" w:rsidP="00D96417">
      <w:r w:rsidRPr="00EB602E">
        <w:t xml:space="preserve">      (v) Shipping number and date of shipment, including the bill of lading number and weight of shipment if shipped on Government bill of lading;</w:t>
      </w:r>
    </w:p>
    <w:p w14:paraId="78281405" w14:textId="77777777" w:rsidR="00D96417" w:rsidRPr="00EB602E" w:rsidRDefault="00D96417" w:rsidP="00D96417">
      <w:r w:rsidRPr="00EB602E">
        <w:t xml:space="preserve">      (vi) Terms of any discount for prompt payment offered;</w:t>
      </w:r>
    </w:p>
    <w:p w14:paraId="3494F8EE" w14:textId="77777777" w:rsidR="00D96417" w:rsidRPr="00EB602E" w:rsidRDefault="00D96417" w:rsidP="00D96417">
      <w:r w:rsidRPr="00EB602E">
        <w:t xml:space="preserve">      (vii) Name and address of official to whom payment is to be sent;</w:t>
      </w:r>
    </w:p>
    <w:p w14:paraId="521E98B4" w14:textId="77777777" w:rsidR="00D96417" w:rsidRPr="00EB602E" w:rsidRDefault="00D96417" w:rsidP="00D96417">
      <w:r w:rsidRPr="00EB602E">
        <w:t xml:space="preserve">      (viii) Name, title, and phone number of person to notify in event of defective invoice; and</w:t>
      </w:r>
    </w:p>
    <w:p w14:paraId="7AD50DD9" w14:textId="77777777" w:rsidR="00D96417" w:rsidRPr="00EB602E" w:rsidRDefault="00D96417" w:rsidP="00D96417">
      <w:r w:rsidRPr="00EB602E">
        <w:t xml:space="preserve">      (ix) Taxpayer Identification Number (TIN). The Contractor shall include its TIN on the invoice only if required elsewhere in this contract.</w:t>
      </w:r>
    </w:p>
    <w:p w14:paraId="5A814394" w14:textId="77777777" w:rsidR="00D96417" w:rsidRPr="00EB602E" w:rsidRDefault="00D96417" w:rsidP="00D96417">
      <w:r w:rsidRPr="00EB602E">
        <w:t xml:space="preserve">      (x) Electronic funds transfer (EFT) banking information.</w:t>
      </w:r>
    </w:p>
    <w:p w14:paraId="2C0A6773" w14:textId="77777777" w:rsidR="00D96417" w:rsidRPr="00EB602E" w:rsidRDefault="00D96417" w:rsidP="00D96417">
      <w:r w:rsidRPr="00EB602E">
        <w:t xml:space="preserve">        (A) The Contractor shall include EFT banking information on the invoice only if required elsewhere in this contract.</w:t>
      </w:r>
    </w:p>
    <w:p w14:paraId="262F62B9" w14:textId="77777777" w:rsidR="00D96417" w:rsidRPr="00EB602E" w:rsidRDefault="00D96417" w:rsidP="00D96417">
      <w:r w:rsidRPr="00EB602E">
        <w:t xml:space="preserve">        (B)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14:paraId="02EB12AD" w14:textId="77777777" w:rsidR="00D96417" w:rsidRPr="00EB602E" w:rsidRDefault="00D96417" w:rsidP="00D96417">
      <w:r w:rsidRPr="00EB602E">
        <w:t xml:space="preserve">        (C) EFT banking information is not required if the Government waived the requirement to pay by EFT.</w:t>
      </w:r>
    </w:p>
    <w:p w14:paraId="0F38248F" w14:textId="77777777" w:rsidR="00D96417" w:rsidRPr="00EB602E" w:rsidRDefault="00D96417" w:rsidP="00D96417">
      <w:r w:rsidRPr="00EB602E">
        <w:t xml:space="preserve">    (2) Invoices will be handled in accordance with the Prompt Payment Act (31 U.S.C. 3903) and Office of Management and Budget (OMB) prompt payment regulations at 5 CFR part 1315.</w:t>
      </w:r>
    </w:p>
    <w:p w14:paraId="77DF2DC8" w14:textId="77777777" w:rsidR="00D96417" w:rsidRDefault="00D96417" w:rsidP="00D96417">
      <w:r>
        <w:t xml:space="preserve">  (h) </w:t>
      </w:r>
      <w:r w:rsidRPr="002653F8">
        <w:rPr>
          <w:i/>
        </w:rPr>
        <w:t>Patent indemnity.</w:t>
      </w:r>
      <w:r>
        <w:t xml:space="preserve"> The Contractor shall indemnify the Government and its officers, employees and agents against liability, including costs, for actual or alleged direct or contributory infringement of, or inducement to infringe, any United States or foreign patent, </w:t>
      </w:r>
      <w:r>
        <w:lastRenderedPageBreak/>
        <w:t>trademark or copyright, arising out of the performance of this contract, provided the Contractor is reasonably notified of such claims and proceedings.</w:t>
      </w:r>
    </w:p>
    <w:p w14:paraId="47EC4C77" w14:textId="77777777" w:rsidR="00D96417" w:rsidRDefault="00D96417" w:rsidP="00D96417">
      <w:r>
        <w:t xml:space="preserve">  (i) Payment.—</w:t>
      </w:r>
    </w:p>
    <w:p w14:paraId="4F3E3FFB" w14:textId="77777777" w:rsidR="00D96417" w:rsidRDefault="00D96417" w:rsidP="00D96417">
      <w:r>
        <w:t xml:space="preserve">    (1) </w:t>
      </w:r>
      <w:r w:rsidRPr="002653F8">
        <w:rPr>
          <w:i/>
        </w:rPr>
        <w:t>Items accepted.</w:t>
      </w:r>
      <w:r>
        <w:t xml:space="preserve"> Payment shall be made for items accepted by the Government that have been delivered to the delivery destinations set forth in this contract.</w:t>
      </w:r>
    </w:p>
    <w:p w14:paraId="2229565A" w14:textId="77777777" w:rsidR="00D96417" w:rsidRDefault="00D96417" w:rsidP="00D96417">
      <w:r>
        <w:t xml:space="preserve">    (2) </w:t>
      </w:r>
      <w:r w:rsidRPr="002653F8">
        <w:rPr>
          <w:i/>
        </w:rPr>
        <w:t>Prompt payment.</w:t>
      </w:r>
      <w:r>
        <w:t xml:space="preserve"> The Government will make payment in accordance with the Prompt Payment Act (31 U.S.C. 3903) and prompt payment regulations at 5 CFR part 1315.</w:t>
      </w:r>
    </w:p>
    <w:p w14:paraId="26E29031" w14:textId="77777777" w:rsidR="00D96417" w:rsidRDefault="00D96417" w:rsidP="00D96417">
      <w:r>
        <w:t xml:space="preserve">    (3) </w:t>
      </w:r>
      <w:r w:rsidRPr="002653F8">
        <w:rPr>
          <w:i/>
        </w:rPr>
        <w:t>Electronic Funds Transfer (EFT).</w:t>
      </w:r>
      <w:r>
        <w:t xml:space="preserve"> If the Government makes payment by EFT, see 52.212-5(b) for the appropriate EFT clause.</w:t>
      </w:r>
    </w:p>
    <w:p w14:paraId="5CC264F1" w14:textId="77777777" w:rsidR="00D96417" w:rsidRDefault="00D96417" w:rsidP="00D96417">
      <w:r>
        <w:t xml:space="preserve">    (4) </w:t>
      </w:r>
      <w:r w:rsidRPr="002653F8">
        <w:rPr>
          <w:i/>
        </w:rPr>
        <w:t>Discount.</w:t>
      </w:r>
      <w:r>
        <w:t xml:space="preserve">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w:t>
      </w:r>
    </w:p>
    <w:p w14:paraId="28A753C9" w14:textId="77777777" w:rsidR="00D96417" w:rsidRDefault="00D96417" w:rsidP="00D96417">
      <w:r>
        <w:t xml:space="preserve">    (5) </w:t>
      </w:r>
      <w:r w:rsidRPr="002653F8">
        <w:rPr>
          <w:i/>
        </w:rPr>
        <w:t>Overpayments.</w:t>
      </w:r>
      <w:r>
        <w:t xml:space="preserve"> If the Contractor becomes aware of a duplicate contract financing or invoice payment or that the Government has otherwise overpaid on a contract financing or invoice payment, the Contractor shall—</w:t>
      </w:r>
    </w:p>
    <w:p w14:paraId="3645FE84" w14:textId="77777777" w:rsidR="00D96417" w:rsidRDefault="00D96417" w:rsidP="00D96417">
      <w:r>
        <w:t xml:space="preserve">      (i) Remit the overpayment amount to the payment office cited in the contract along with a description of the overpayment including the—</w:t>
      </w:r>
    </w:p>
    <w:p w14:paraId="3641E625" w14:textId="77777777" w:rsidR="00D96417" w:rsidRDefault="00D96417" w:rsidP="00D96417">
      <w:r>
        <w:t xml:space="preserve">        (A) Circumstances of the overpayment (e.g., duplicate payment, erroneous payment, liquidation errors, date(s) of overpayment);</w:t>
      </w:r>
    </w:p>
    <w:p w14:paraId="1926EB44" w14:textId="77777777" w:rsidR="00D96417" w:rsidRDefault="00D96417" w:rsidP="00D96417">
      <w:r>
        <w:t xml:space="preserve">        (B) Affected contract number and delivery order number, if applicable;</w:t>
      </w:r>
    </w:p>
    <w:p w14:paraId="051C50AB" w14:textId="77777777" w:rsidR="00D96417" w:rsidRDefault="00D96417" w:rsidP="00D96417">
      <w:r>
        <w:t xml:space="preserve">        (C) Affected line item or subline item, if applicable; and</w:t>
      </w:r>
    </w:p>
    <w:p w14:paraId="2A4F761B" w14:textId="77777777" w:rsidR="00D96417" w:rsidRDefault="00D96417" w:rsidP="00D96417">
      <w:r>
        <w:t xml:space="preserve">        (D) Contractor point of contact.</w:t>
      </w:r>
    </w:p>
    <w:p w14:paraId="4572B64F" w14:textId="77777777" w:rsidR="00D96417" w:rsidRDefault="00D96417" w:rsidP="00D96417">
      <w:r>
        <w:t xml:space="preserve">      (ii) Provide a copy of the remittance and supporting documentation to the Contracting Officer.</w:t>
      </w:r>
    </w:p>
    <w:p w14:paraId="5CC8DFFF" w14:textId="77777777" w:rsidR="00D96417" w:rsidRDefault="00D96417" w:rsidP="00D96417">
      <w:r>
        <w:t xml:space="preserve">    (6) </w:t>
      </w:r>
      <w:r w:rsidRPr="002653F8">
        <w:rPr>
          <w:i/>
        </w:rPr>
        <w:t>Interest.</w:t>
      </w:r>
    </w:p>
    <w:p w14:paraId="214617AD" w14:textId="77777777" w:rsidR="00D96417" w:rsidRPr="001C7A8F" w:rsidRDefault="00D96417" w:rsidP="00D96417">
      <w:r>
        <w:t xml:space="preserve">      (i) All amounts that become payable by the Contractor to the Government under this contract shall bear simple </w:t>
      </w:r>
      <w:r w:rsidRPr="001C7A8F">
        <w:t>interest from the date due until paid unless paid within 30 days of becoming due. The interest rate shall be the interest rate established by the Secretary of the Treasury as provided in 41 U.S.C. 7109, which is applicable to the period in which the amount becomes due, as provided in (i)(6)(v) of this clause, and then at the rate applicable for each six-month period as fixed by the Secretary until the amount is paid.</w:t>
      </w:r>
    </w:p>
    <w:p w14:paraId="1906F9C1" w14:textId="77777777" w:rsidR="00D96417" w:rsidRDefault="00D96417" w:rsidP="00D96417">
      <w:r>
        <w:t xml:space="preserve">      (ii) The Government may issue a demand for payment to the Contractor upon finding a debt is due under the contract.</w:t>
      </w:r>
    </w:p>
    <w:p w14:paraId="3BA8138A" w14:textId="77777777" w:rsidR="00D96417" w:rsidRDefault="00D96417" w:rsidP="00D96417">
      <w:r>
        <w:t xml:space="preserve">      (iii) </w:t>
      </w:r>
      <w:r w:rsidRPr="002653F8">
        <w:rPr>
          <w:i/>
        </w:rPr>
        <w:t>Final decisions.</w:t>
      </w:r>
      <w:r>
        <w:t xml:space="preserve"> The Contracting Officer will issue a final decision as required by 33.211 if—</w:t>
      </w:r>
    </w:p>
    <w:p w14:paraId="3A027857" w14:textId="77777777" w:rsidR="00D96417" w:rsidRDefault="00D96417" w:rsidP="00D96417">
      <w:r>
        <w:lastRenderedPageBreak/>
        <w:t xml:space="preserve">        (A) The Contracting Officer and the Contractor are unable to reach agreement on the existence or amount of a debt within 30 days;</w:t>
      </w:r>
    </w:p>
    <w:p w14:paraId="0BCF67F7" w14:textId="77777777" w:rsidR="00D96417" w:rsidRDefault="00D96417" w:rsidP="00D96417">
      <w:r>
        <w:t xml:space="preserve">        (B) The Contractor fails to liquidate a debt previously demanded by the Contracting Officer within the timeline specified in the demand for payment unless the amounts were not repaid because the Contractor has requested an installment payment agreement; or</w:t>
      </w:r>
    </w:p>
    <w:p w14:paraId="2ED437B6" w14:textId="77777777" w:rsidR="00D96417" w:rsidRDefault="00D96417" w:rsidP="00D96417">
      <w:r>
        <w:t xml:space="preserve">        (C) The Contractor requests a deferment of collection on a debt previously demanded by the Contracting Officer (see 32.607-2).</w:t>
      </w:r>
    </w:p>
    <w:p w14:paraId="1E6A17D0" w14:textId="77777777" w:rsidR="00D96417" w:rsidRDefault="00D96417" w:rsidP="00D96417">
      <w:r>
        <w:t xml:space="preserve">      (iv) If a demand for payment was previously issued for the debt, the demand for payment included in the final decision shall identify the same due date as the original demand for payment.</w:t>
      </w:r>
    </w:p>
    <w:p w14:paraId="6720401B" w14:textId="77777777" w:rsidR="00D96417" w:rsidRDefault="00D96417" w:rsidP="00D96417">
      <w:r>
        <w:t xml:space="preserve">      (v) Amounts shall be due at the earliest of the following dates:</w:t>
      </w:r>
    </w:p>
    <w:p w14:paraId="5B4838D4" w14:textId="77777777" w:rsidR="00D96417" w:rsidRDefault="00D96417" w:rsidP="00D96417">
      <w:r>
        <w:t xml:space="preserve">        (A) The date fixed under this contract.</w:t>
      </w:r>
    </w:p>
    <w:p w14:paraId="7CB901DE" w14:textId="77777777" w:rsidR="00D96417" w:rsidRDefault="00D96417" w:rsidP="00D96417">
      <w:r>
        <w:t xml:space="preserve">        (B) The date of the first written demand for payment, including any demand for payment resulting from a default termination.</w:t>
      </w:r>
    </w:p>
    <w:p w14:paraId="60898E38" w14:textId="77777777" w:rsidR="00D96417" w:rsidRDefault="00D96417" w:rsidP="00D96417">
      <w:r>
        <w:t xml:space="preserve">      (vi) The interest charge shall be computed for the actual number of calendar days involved beginning on the due date and ending on—</w:t>
      </w:r>
    </w:p>
    <w:p w14:paraId="1821DBD4" w14:textId="77777777" w:rsidR="00D96417" w:rsidRDefault="00D96417" w:rsidP="00D96417">
      <w:r>
        <w:t xml:space="preserve">        (A) The date on which the designated office receives payment from the Contractor;</w:t>
      </w:r>
    </w:p>
    <w:p w14:paraId="65FB138E" w14:textId="77777777" w:rsidR="00D96417" w:rsidRDefault="00D96417" w:rsidP="00D96417">
      <w:r>
        <w:t xml:space="preserve">        (B) The date of issuance of a Government check to the Contractor from which an amount otherwise payable has been withheld as a credit against the contract debt; or</w:t>
      </w:r>
    </w:p>
    <w:p w14:paraId="6C2A099F" w14:textId="77777777" w:rsidR="00D96417" w:rsidRDefault="00D96417" w:rsidP="00D96417">
      <w:r>
        <w:t xml:space="preserve">        (C) The date on which an amount withheld and applied to the contract debt would otherwise have become payable to the Contractor.</w:t>
      </w:r>
    </w:p>
    <w:p w14:paraId="23C00D34" w14:textId="77777777" w:rsidR="00D96417" w:rsidRDefault="00D96417" w:rsidP="00D96417">
      <w:r>
        <w:t xml:space="preserve">      (vii) The interest charge made under this clause may be reduced under the procedures prescribed in 32.608-2 of the Federal Acquisition Regulation in effect on the date of this contract.</w:t>
      </w:r>
    </w:p>
    <w:p w14:paraId="19C741DC" w14:textId="77777777" w:rsidR="00D96417" w:rsidRDefault="00D96417" w:rsidP="00D96417">
      <w:r>
        <w:t xml:space="preserve">  (j) </w:t>
      </w:r>
      <w:r w:rsidRPr="002653F8">
        <w:rPr>
          <w:i/>
        </w:rPr>
        <w:t>Risk of loss.</w:t>
      </w:r>
      <w:r>
        <w:t xml:space="preserve"> Unless the contract specifically provides otherwise, risk of loss or damage to the supplies provided under this contract shall remain with the Contractor until, and shall pass to the Government upon:</w:t>
      </w:r>
    </w:p>
    <w:p w14:paraId="0C3650B8" w14:textId="77777777" w:rsidR="00D96417" w:rsidRDefault="00D96417" w:rsidP="00D96417">
      <w:r>
        <w:t xml:space="preserve">    (1) Delivery of the supplies to a carrier, if transportation is f.o.b. origin; or</w:t>
      </w:r>
    </w:p>
    <w:p w14:paraId="1AC35460" w14:textId="77777777" w:rsidR="00D96417" w:rsidRDefault="00D96417" w:rsidP="00D96417">
      <w:r>
        <w:t xml:space="preserve">    (2) Delivery of the supplies to the Government at the destination specified in the contract, if transportation is f.o.b. destination.</w:t>
      </w:r>
    </w:p>
    <w:p w14:paraId="52889CD3" w14:textId="77777777" w:rsidR="00D96417" w:rsidRDefault="00D96417" w:rsidP="00D96417">
      <w:r>
        <w:t xml:space="preserve">  (k) </w:t>
      </w:r>
      <w:r w:rsidRPr="002653F8">
        <w:rPr>
          <w:i/>
        </w:rPr>
        <w:t>Taxes.</w:t>
      </w:r>
      <w:r>
        <w:t xml:space="preserve"> The contract price includes all applicable Federal, State, and local taxes and duties.</w:t>
      </w:r>
    </w:p>
    <w:p w14:paraId="5DF51C19" w14:textId="77777777" w:rsidR="00D96417" w:rsidRDefault="00D96417" w:rsidP="00D96417">
      <w:r>
        <w:t xml:space="preserve">  (l) </w:t>
      </w:r>
      <w:r w:rsidRPr="002653F8">
        <w:rPr>
          <w:i/>
        </w:rPr>
        <w:t>Termination for the Government's convenience.</w:t>
      </w:r>
      <w:r>
        <w:t xml:space="preserv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w:t>
      </w:r>
      <w:r>
        <w:lastRenderedPageBreak/>
        <w:t>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14:paraId="1F43D5EF" w14:textId="77777777" w:rsidR="00D96417" w:rsidRDefault="00D96417" w:rsidP="00D96417">
      <w:r>
        <w:t xml:space="preserve">  (m) </w:t>
      </w:r>
      <w:r w:rsidRPr="002653F8">
        <w:rPr>
          <w:i/>
        </w:rPr>
        <w:t>Termination for cause.</w:t>
      </w:r>
      <w:r>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w:t>
      </w:r>
    </w:p>
    <w:p w14:paraId="0872E60E" w14:textId="77777777" w:rsidR="00D96417" w:rsidRDefault="00D96417" w:rsidP="00D96417">
      <w:r>
        <w:t xml:space="preserve">  (n) </w:t>
      </w:r>
      <w:r w:rsidRPr="002653F8">
        <w:rPr>
          <w:i/>
        </w:rPr>
        <w:t>Title.</w:t>
      </w:r>
      <w:r>
        <w:t xml:space="preserve"> Unless specified elsewhere in this contract, title to items furnished under this contract shall pass to the Government upon acceptance, regardless of when or where the Government takes physical possession.</w:t>
      </w:r>
    </w:p>
    <w:p w14:paraId="3AF04B5A" w14:textId="77777777" w:rsidR="00D96417" w:rsidRDefault="00D96417" w:rsidP="00D96417">
      <w:r>
        <w:t xml:space="preserve">  (o) </w:t>
      </w:r>
      <w:r w:rsidRPr="002653F8">
        <w:rPr>
          <w:i/>
        </w:rPr>
        <w:t>Warranty.</w:t>
      </w:r>
      <w:r>
        <w:t xml:space="preserve"> The Contractor warrants and implies that the items delivered hereunder are merchantable and fit for use for the particular purpose described in this contract.</w:t>
      </w:r>
    </w:p>
    <w:p w14:paraId="2F87923D" w14:textId="77777777" w:rsidR="00D96417" w:rsidRDefault="00D96417" w:rsidP="00D96417">
      <w:r>
        <w:t xml:space="preserve">  (p) </w:t>
      </w:r>
      <w:r w:rsidRPr="002653F8">
        <w:rPr>
          <w:i/>
        </w:rPr>
        <w:t>Limitation of liability.</w:t>
      </w:r>
      <w:r>
        <w:t xml:space="preserve"> Except as otherwise provided by an express warranty, the Contractor will not be liable to the Government for consequential damages resulting from any defect or deficiencies in accepted items.</w:t>
      </w:r>
    </w:p>
    <w:p w14:paraId="7F020021" w14:textId="77777777" w:rsidR="00D96417" w:rsidRDefault="00D96417" w:rsidP="00D96417">
      <w:r>
        <w:t xml:space="preserve">  (q) </w:t>
      </w:r>
      <w:r w:rsidRPr="002653F8">
        <w:rPr>
          <w:i/>
        </w:rPr>
        <w:t>Other compliances.</w:t>
      </w:r>
      <w:r>
        <w:t xml:space="preserve"> The Contractor shall comply with all applicable Federal, State and local laws, executive orders, rules and regulations applicable to its performance under this contract.</w:t>
      </w:r>
    </w:p>
    <w:p w14:paraId="0ACBE741" w14:textId="77777777" w:rsidR="00D96417" w:rsidRPr="001C7A8F" w:rsidRDefault="00D96417" w:rsidP="00D96417">
      <w:r w:rsidRPr="001C7A8F">
        <w:t xml:space="preserve">  (r) </w:t>
      </w:r>
      <w:r w:rsidRPr="001C7A8F">
        <w:rPr>
          <w:i/>
        </w:rPr>
        <w:t>Compliance with laws unique to Government contracts.</w:t>
      </w:r>
      <w:r w:rsidRPr="001C7A8F">
        <w:t xml:space="preserve"> The Contractor agrees to comply with 31 U.S.C. 1352 relating to limitations on the use of appropriated funds to influence certain Federal contracts; 18 U.S.C. 431 relating to officials not to benefit; 40 U.S.C. chapter 37, Contract Work Hours and Safety Standards; 41 U.S.C. chapter 87, Kickbacks; 41 U.S.C. 4712 and 10 U.S.C. 2409 relating to whistleblower protections; 49 U.S.C. 40118, Fly American; and 41 U.S.C. chapter 21 relating to procurement integrity.</w:t>
      </w:r>
    </w:p>
    <w:p w14:paraId="4B73666E" w14:textId="77777777" w:rsidR="00D96417" w:rsidRPr="00EB602E" w:rsidRDefault="00D96417" w:rsidP="00D96417">
      <w:r w:rsidRPr="00EB602E">
        <w:t xml:space="preserve">  (s) </w:t>
      </w:r>
      <w:r w:rsidRPr="00EB602E">
        <w:rPr>
          <w:i/>
        </w:rPr>
        <w:t>Order of precedence.</w:t>
      </w:r>
      <w:r w:rsidRPr="00EB602E">
        <w:t xml:space="preserve"> Any inconsistencies in this solicitation or contract shall be resolved by giving precedence in the following order:</w:t>
      </w:r>
    </w:p>
    <w:p w14:paraId="252D5E2F" w14:textId="77777777" w:rsidR="00D96417" w:rsidRPr="00EB602E" w:rsidRDefault="00D96417" w:rsidP="00D96417">
      <w:pPr>
        <w:rPr>
          <w:szCs w:val="20"/>
        </w:rPr>
      </w:pPr>
      <w:r w:rsidRPr="00EB602E">
        <w:rPr>
          <w:szCs w:val="20"/>
        </w:rPr>
        <w:t xml:space="preserve">    (1) The schedule of supplies/services.</w:t>
      </w:r>
    </w:p>
    <w:p w14:paraId="5882EAD8" w14:textId="77777777" w:rsidR="00D96417" w:rsidRPr="00EB602E" w:rsidRDefault="00D96417" w:rsidP="00D96417">
      <w:pPr>
        <w:rPr>
          <w:szCs w:val="20"/>
        </w:rPr>
      </w:pPr>
      <w:r w:rsidRPr="00EB602E">
        <w:rPr>
          <w:szCs w:val="20"/>
        </w:rPr>
        <w:t xml:space="preserve">    (2) The Assignments, Disputes, Payments, Invoice, Other </w:t>
      </w:r>
      <w:r w:rsidRPr="00EB602E">
        <w:rPr>
          <w:rFonts w:eastAsia="Times New Roman" w:cs="Courier New"/>
          <w:szCs w:val="20"/>
        </w:rPr>
        <w:t xml:space="preserve">Compliances, Compliance with Laws Unique to Government Contracts, </w:t>
      </w:r>
      <w:r w:rsidRPr="00EB602E">
        <w:rPr>
          <w:rFonts w:eastAsia="Times New Roman" w:cs="Times New Roman"/>
          <w:szCs w:val="20"/>
        </w:rPr>
        <w:t>and Unauthorized Obligations paragraphs of this clause;</w:t>
      </w:r>
    </w:p>
    <w:p w14:paraId="31783C08" w14:textId="77777777" w:rsidR="00D96417" w:rsidRPr="00EB602E" w:rsidRDefault="00D96417" w:rsidP="00D96417">
      <w:pPr>
        <w:rPr>
          <w:szCs w:val="20"/>
        </w:rPr>
      </w:pPr>
      <w:r w:rsidRPr="00EB602E">
        <w:rPr>
          <w:szCs w:val="20"/>
        </w:rPr>
        <w:t xml:space="preserve">    (3) The clause at 52.212-5.</w:t>
      </w:r>
    </w:p>
    <w:p w14:paraId="6CA3D765" w14:textId="77777777" w:rsidR="00D96417" w:rsidRPr="00EB602E" w:rsidRDefault="00D96417" w:rsidP="00D96417">
      <w:r w:rsidRPr="00EB602E">
        <w:lastRenderedPageBreak/>
        <w:t xml:space="preserve">    (4) Addenda to this solicitation or contract, including any license agreements for computer software.</w:t>
      </w:r>
    </w:p>
    <w:p w14:paraId="648B2B62" w14:textId="77777777" w:rsidR="00D96417" w:rsidRPr="00EB602E" w:rsidRDefault="00D96417" w:rsidP="00D96417">
      <w:r w:rsidRPr="00EB602E">
        <w:t xml:space="preserve">    (5) Solicitation provisions if this is a solicitation.</w:t>
      </w:r>
    </w:p>
    <w:p w14:paraId="4A0C4BCE" w14:textId="77777777" w:rsidR="00D96417" w:rsidRPr="00EB602E" w:rsidRDefault="00D96417" w:rsidP="00D96417">
      <w:r w:rsidRPr="00EB602E">
        <w:t xml:space="preserve">    (6) Other paragraphs of this clause.</w:t>
      </w:r>
    </w:p>
    <w:p w14:paraId="54C50BAE" w14:textId="77777777" w:rsidR="00D96417" w:rsidRPr="00EB602E" w:rsidRDefault="00D96417" w:rsidP="00D96417">
      <w:r w:rsidRPr="00EB602E">
        <w:t xml:space="preserve">    (7) The Standard Form 1449.</w:t>
      </w:r>
    </w:p>
    <w:p w14:paraId="265DF6FE" w14:textId="77777777" w:rsidR="00D96417" w:rsidRPr="00EB602E" w:rsidRDefault="00D96417" w:rsidP="00D96417">
      <w:r w:rsidRPr="00EB602E">
        <w:t xml:space="preserve">    (8) Other documents, exhibits, and attachments</w:t>
      </w:r>
    </w:p>
    <w:p w14:paraId="7DD92D82" w14:textId="77777777" w:rsidR="00D96417" w:rsidRPr="00EB602E" w:rsidRDefault="00D96417" w:rsidP="00D96417">
      <w:r w:rsidRPr="00EB602E">
        <w:t xml:space="preserve">    (9) The specification.</w:t>
      </w:r>
    </w:p>
    <w:p w14:paraId="0FB3E01F" w14:textId="77777777" w:rsidR="00D96417" w:rsidRPr="00F43000" w:rsidRDefault="00D96417" w:rsidP="00D96417">
      <w:r w:rsidRPr="00EB602E">
        <w:t xml:space="preserve">  (t) </w:t>
      </w:r>
      <w:r>
        <w:t>[Reserved]</w:t>
      </w:r>
    </w:p>
    <w:p w14:paraId="02A9BD89" w14:textId="77777777" w:rsidR="00D96417" w:rsidRDefault="00D96417" w:rsidP="00D96417">
      <w:pPr>
        <w:rPr>
          <w:szCs w:val="20"/>
        </w:rPr>
      </w:pPr>
      <w:r>
        <w:rPr>
          <w:szCs w:val="20"/>
        </w:rPr>
        <w:t xml:space="preserve">  (u) </w:t>
      </w:r>
      <w:r w:rsidRPr="00C238B9">
        <w:rPr>
          <w:i/>
          <w:szCs w:val="20"/>
        </w:rPr>
        <w:t>Unauthorized Obligations</w:t>
      </w:r>
      <w:r>
        <w:rPr>
          <w:szCs w:val="20"/>
        </w:rPr>
        <w:t>.</w:t>
      </w:r>
    </w:p>
    <w:p w14:paraId="44D8F40E" w14:textId="77777777" w:rsidR="00D96417" w:rsidRPr="00C238B9" w:rsidRDefault="00D96417" w:rsidP="00D96417">
      <w:pPr>
        <w:rPr>
          <w:szCs w:val="20"/>
        </w:rPr>
      </w:pPr>
      <w:r>
        <w:rPr>
          <w:szCs w:val="20"/>
        </w:rPr>
        <w:t xml:space="preserve">    </w:t>
      </w:r>
      <w:r w:rsidRPr="00C238B9">
        <w:rPr>
          <w:szCs w:val="20"/>
        </w:rPr>
        <w:t>(1) Except as stated in paragraph (u)(2) of this clause, when any su</w:t>
      </w:r>
      <w:r>
        <w:rPr>
          <w:szCs w:val="20"/>
        </w:rPr>
        <w:t xml:space="preserve">pply or service acquired under </w:t>
      </w:r>
      <w:r w:rsidRPr="00C238B9">
        <w:rPr>
          <w:szCs w:val="20"/>
        </w:rPr>
        <w:t xml:space="preserve">this contract is subject to any End </w:t>
      </w:r>
      <w:r>
        <w:rPr>
          <w:szCs w:val="20"/>
        </w:rPr>
        <w:t xml:space="preserve">User License Agreement (EULA), </w:t>
      </w:r>
      <w:r w:rsidRPr="00C238B9">
        <w:rPr>
          <w:szCs w:val="20"/>
        </w:rPr>
        <w:t xml:space="preserve">Terms of Service (TOS), or similar </w:t>
      </w:r>
      <w:r>
        <w:rPr>
          <w:szCs w:val="20"/>
        </w:rPr>
        <w:t xml:space="preserve">legal instrument or agreement, </w:t>
      </w:r>
      <w:r w:rsidRPr="00C238B9">
        <w:rPr>
          <w:szCs w:val="20"/>
        </w:rPr>
        <w:t>that includes any clause requiring the Government to in</w:t>
      </w:r>
      <w:r>
        <w:rPr>
          <w:szCs w:val="20"/>
        </w:rPr>
        <w:t xml:space="preserve">demnify the </w:t>
      </w:r>
      <w:r w:rsidRPr="00C238B9">
        <w:rPr>
          <w:szCs w:val="20"/>
        </w:rPr>
        <w:t>Contractor or any person or entity fo</w:t>
      </w:r>
      <w:r>
        <w:rPr>
          <w:szCs w:val="20"/>
        </w:rPr>
        <w:t xml:space="preserve">r damages, costs, fees, or any </w:t>
      </w:r>
      <w:r w:rsidRPr="00C238B9">
        <w:rPr>
          <w:szCs w:val="20"/>
        </w:rPr>
        <w:t>other loss or liability that would</w:t>
      </w:r>
      <w:r>
        <w:rPr>
          <w:szCs w:val="20"/>
        </w:rPr>
        <w:t xml:space="preserve"> create an Anti-Deficiency Act </w:t>
      </w:r>
      <w:r w:rsidRPr="00C238B9">
        <w:rPr>
          <w:szCs w:val="20"/>
        </w:rPr>
        <w:t>violation (31 U.S.C. 1341), the following shall govern:</w:t>
      </w:r>
    </w:p>
    <w:p w14:paraId="52179B46" w14:textId="77777777" w:rsidR="00D96417" w:rsidRPr="00C238B9" w:rsidRDefault="00D96417" w:rsidP="00D96417">
      <w:pPr>
        <w:rPr>
          <w:szCs w:val="20"/>
        </w:rPr>
      </w:pPr>
      <w:r w:rsidRPr="00C238B9">
        <w:rPr>
          <w:szCs w:val="20"/>
        </w:rPr>
        <w:t xml:space="preserve">   </w:t>
      </w:r>
      <w:r>
        <w:rPr>
          <w:szCs w:val="20"/>
        </w:rPr>
        <w:t xml:space="preserve">  </w:t>
      </w:r>
      <w:r w:rsidRPr="00C238B9">
        <w:rPr>
          <w:szCs w:val="20"/>
        </w:rPr>
        <w:t xml:space="preserve"> (i) Any such clause is unenforceable against the Government.</w:t>
      </w:r>
    </w:p>
    <w:p w14:paraId="6EACA345" w14:textId="77777777" w:rsidR="00D96417" w:rsidRPr="00C238B9" w:rsidRDefault="00D96417" w:rsidP="00D96417">
      <w:pPr>
        <w:rPr>
          <w:szCs w:val="20"/>
        </w:rPr>
      </w:pPr>
      <w:r w:rsidRPr="00C238B9">
        <w:rPr>
          <w:szCs w:val="20"/>
        </w:rPr>
        <w:t xml:space="preserve">  </w:t>
      </w:r>
      <w:r>
        <w:rPr>
          <w:szCs w:val="20"/>
        </w:rPr>
        <w:t xml:space="preserve">  </w:t>
      </w:r>
      <w:r w:rsidRPr="00C238B9">
        <w:rPr>
          <w:szCs w:val="20"/>
        </w:rPr>
        <w:t xml:space="preserve">  (ii) Neither the Government nor</w:t>
      </w:r>
      <w:r>
        <w:rPr>
          <w:szCs w:val="20"/>
        </w:rPr>
        <w:t xml:space="preserve"> any Government authorized end </w:t>
      </w:r>
      <w:r w:rsidRPr="00C238B9">
        <w:rPr>
          <w:szCs w:val="20"/>
        </w:rPr>
        <w:t xml:space="preserve">user shall be deemed to have agreed </w:t>
      </w:r>
      <w:r>
        <w:rPr>
          <w:szCs w:val="20"/>
        </w:rPr>
        <w:t xml:space="preserve">to such clause by virtue of it </w:t>
      </w:r>
      <w:r w:rsidRPr="00C238B9">
        <w:rPr>
          <w:szCs w:val="20"/>
        </w:rPr>
        <w:t xml:space="preserve">appearing in the EULA, TOS, </w:t>
      </w:r>
      <w:r>
        <w:rPr>
          <w:szCs w:val="20"/>
        </w:rPr>
        <w:t xml:space="preserve">or similar legal instrument or </w:t>
      </w:r>
      <w:r w:rsidRPr="00C238B9">
        <w:rPr>
          <w:szCs w:val="20"/>
        </w:rPr>
        <w:t>agreement. If the EULA, TOS, or similar legal in</w:t>
      </w:r>
      <w:r>
        <w:rPr>
          <w:szCs w:val="20"/>
        </w:rPr>
        <w:t xml:space="preserve">strument or </w:t>
      </w:r>
      <w:r w:rsidRPr="00C238B9">
        <w:rPr>
          <w:szCs w:val="20"/>
        </w:rPr>
        <w:t>agreement i</w:t>
      </w:r>
      <w:r>
        <w:rPr>
          <w:szCs w:val="20"/>
        </w:rPr>
        <w:t xml:space="preserve">s invoked through an “I agree” click box or other comparable mechanism (e.g., “click-wrap” or “browse-wrap” </w:t>
      </w:r>
      <w:r w:rsidRPr="00C238B9">
        <w:rPr>
          <w:szCs w:val="20"/>
        </w:rPr>
        <w:t xml:space="preserve">agreements), execution does </w:t>
      </w:r>
      <w:r>
        <w:rPr>
          <w:szCs w:val="20"/>
        </w:rPr>
        <w:t xml:space="preserve">not bind the Government or any Government </w:t>
      </w:r>
      <w:r w:rsidRPr="00C238B9">
        <w:rPr>
          <w:szCs w:val="20"/>
        </w:rPr>
        <w:t>authorized end user to such clause.</w:t>
      </w:r>
    </w:p>
    <w:p w14:paraId="70007BE9" w14:textId="77777777" w:rsidR="00D96417" w:rsidRPr="00527715" w:rsidRDefault="00D96417" w:rsidP="00D96417">
      <w:r w:rsidRPr="00527715">
        <w:t xml:space="preserve">      (iii) Any such clause is deemed to be stricken from the EULA, TOS, or similar legal instrument or agreement.</w:t>
      </w:r>
    </w:p>
    <w:p w14:paraId="5D9E7E92" w14:textId="77777777" w:rsidR="00D96417" w:rsidRPr="00527715" w:rsidRDefault="00D96417" w:rsidP="00D96417">
      <w:r w:rsidRPr="00527715">
        <w:t xml:space="preserve">    (2) Paragraph (u)(1) of this clause does not apply to indemnification by the Government that is expressly authorized by statute and specifically authorized under applicable agency regulations and procedures.</w:t>
      </w:r>
    </w:p>
    <w:p w14:paraId="246A9AA8" w14:textId="77777777" w:rsidR="00D96417" w:rsidRDefault="00D96417" w:rsidP="00D96417">
      <w:r>
        <w:t xml:space="preserve">(v) </w:t>
      </w:r>
      <w:r w:rsidRPr="00F66E6C">
        <w:rPr>
          <w:i/>
        </w:rPr>
        <w:t>Incorporation by reference</w:t>
      </w:r>
      <w:r>
        <w:t>. The Contractor’s representations and certifications, including those completed electronically via the System for Award Management (SAM), are incorporated by reference into the contract.</w:t>
      </w:r>
    </w:p>
    <w:p w14:paraId="28BBDCEC" w14:textId="77777777" w:rsidR="00D96417" w:rsidRDefault="00D96417" w:rsidP="00D96417">
      <w:pPr>
        <w:jc w:val="center"/>
      </w:pPr>
      <w:r>
        <w:t>(End of Clause)</w:t>
      </w:r>
    </w:p>
    <w:p w14:paraId="4A1724EC" w14:textId="77777777" w:rsidR="00D96417" w:rsidRDefault="00D96417" w:rsidP="00D96417">
      <w:pPr>
        <w:jc w:val="center"/>
      </w:pPr>
    </w:p>
    <w:p w14:paraId="74F04DBE" w14:textId="77777777" w:rsidR="00D96417" w:rsidRDefault="00D96417" w:rsidP="00D96417">
      <w:pPr>
        <w:jc w:val="center"/>
      </w:pPr>
    </w:p>
    <w:p w14:paraId="41E37453" w14:textId="77777777" w:rsidR="00D96417" w:rsidRPr="001B1E43" w:rsidRDefault="00D96417" w:rsidP="00D96417">
      <w:pPr>
        <w:pStyle w:val="Heading2"/>
      </w:pPr>
      <w:bookmarkStart w:id="12" w:name="_Toc69707003"/>
      <w:r w:rsidRPr="001B1E43">
        <w:lastRenderedPageBreak/>
        <w:t>ADDENDUM to FAR 52.212-4 CONTRACT TERMS AND CONDITIONS--COMMERCIAL ITEMS</w:t>
      </w:r>
      <w:bookmarkEnd w:id="12"/>
    </w:p>
    <w:p w14:paraId="4DF26932" w14:textId="77777777" w:rsidR="00D96417" w:rsidRPr="006A5A62" w:rsidRDefault="00D96417" w:rsidP="00D96417">
      <w:pPr>
        <w:rPr>
          <w:rFonts w:ascii="Arial" w:hAnsi="Arial" w:cs="Arial"/>
          <w:szCs w:val="20"/>
        </w:rPr>
      </w:pPr>
    </w:p>
    <w:p w14:paraId="67BA8338" w14:textId="77777777" w:rsidR="00D96417" w:rsidRPr="002A2960" w:rsidRDefault="00D96417" w:rsidP="00D96417">
      <w:pPr>
        <w:pStyle w:val="NoSpacing"/>
        <w:rPr>
          <w:rFonts w:ascii="Arial" w:hAnsi="Arial" w:cs="Arial"/>
        </w:rPr>
      </w:pPr>
      <w:r w:rsidRPr="002A2960">
        <w:rPr>
          <w:rFonts w:ascii="Arial" w:hAnsi="Arial" w:cs="Arial"/>
          <w:b/>
        </w:rPr>
        <w:t>1. Ordering</w:t>
      </w:r>
      <w:r w:rsidRPr="002A2960">
        <w:rPr>
          <w:rFonts w:ascii="Arial" w:hAnsi="Arial" w:cs="Arial"/>
        </w:rPr>
        <w:t>.  This solicitation provides for award(s) of contract(s) in support of VA’s standardization program. Products awarded on the resultant contract(s) will be distributed through Government Prime Vendor contract(s). Order placement for supplies awarded will be made by Government Prime Vendor contractor(s) to the awarded contractor(s) and, any supplies to be furnished under this contract shall be ordered by issuance of delivery orders by the individuals or facilities directly to Prime Vendor contractor(s). Government Prime Vendor contractor(s) will accept orders and payment for the contracted item(s) on behalf of the contractor.  Such orders may be issued from the effective date of the contract through the expiration date of the final option period exercised. All delivery orders are subject to the terms and conditions of this contract. In the event of conflict between a delivery order or task order and this contract, the contract shall control.</w:t>
      </w:r>
    </w:p>
    <w:p w14:paraId="7948F64C" w14:textId="77777777" w:rsidR="00D96417" w:rsidRPr="002A2960" w:rsidRDefault="00D96417" w:rsidP="00D96417">
      <w:pPr>
        <w:pStyle w:val="NoSpacing"/>
        <w:rPr>
          <w:rFonts w:ascii="Arial" w:hAnsi="Arial" w:cs="Arial"/>
        </w:rPr>
      </w:pPr>
    </w:p>
    <w:p w14:paraId="7F1DC495" w14:textId="77777777" w:rsidR="00D96417" w:rsidRPr="002A2960" w:rsidRDefault="00D96417" w:rsidP="00D96417">
      <w:pPr>
        <w:pStyle w:val="NoSpacing"/>
        <w:rPr>
          <w:rFonts w:ascii="Arial" w:hAnsi="Arial" w:cs="Arial"/>
        </w:rPr>
      </w:pPr>
      <w:r w:rsidRPr="002A2960">
        <w:rPr>
          <w:rFonts w:ascii="Arial" w:hAnsi="Arial" w:cs="Arial"/>
          <w:b/>
        </w:rPr>
        <w:t>2. Delivery</w:t>
      </w:r>
      <w:r w:rsidRPr="002A2960">
        <w:rPr>
          <w:rFonts w:ascii="Arial" w:hAnsi="Arial" w:cs="Arial"/>
        </w:rPr>
        <w:t>.  Delivery order requirements such as product quantities, time and place of delivery, and method of delivery for product(s) awarded on resultant contract(s) will be determined between the awarded contractor(s) and Government Prime Vendor contractors.</w:t>
      </w:r>
    </w:p>
    <w:p w14:paraId="340B7573" w14:textId="77777777" w:rsidR="00D96417" w:rsidRPr="002A2960" w:rsidRDefault="00D96417" w:rsidP="00D96417">
      <w:pPr>
        <w:pStyle w:val="NoSpacing"/>
        <w:rPr>
          <w:rFonts w:ascii="Arial" w:hAnsi="Arial" w:cs="Arial"/>
        </w:rPr>
      </w:pPr>
    </w:p>
    <w:p w14:paraId="36A59737" w14:textId="77777777" w:rsidR="00D96417" w:rsidRPr="002A2960" w:rsidRDefault="00D96417" w:rsidP="00D96417">
      <w:pPr>
        <w:pStyle w:val="NoSpacing"/>
        <w:rPr>
          <w:rFonts w:ascii="Arial" w:hAnsi="Arial" w:cs="Arial"/>
        </w:rPr>
      </w:pPr>
      <w:r w:rsidRPr="002A2960">
        <w:rPr>
          <w:rFonts w:ascii="Arial" w:hAnsi="Arial" w:cs="Arial"/>
          <w:b/>
        </w:rPr>
        <w:t>3. Chargeback Arrangements</w:t>
      </w:r>
      <w:r w:rsidRPr="002A2960">
        <w:rPr>
          <w:rFonts w:ascii="Arial" w:hAnsi="Arial" w:cs="Arial"/>
        </w:rPr>
        <w:t>.  Chargeback arrangements/agreements shall be coordinated between the Government Prime Vendor contractors and the successful contractor(s). The government will not become involved in this area nor will the Government assume any responsibility for any monies involved with such arrangements.</w:t>
      </w:r>
    </w:p>
    <w:p w14:paraId="09A6FC0A" w14:textId="77777777" w:rsidR="00D96417" w:rsidRPr="002A2960" w:rsidRDefault="00D96417" w:rsidP="00D96417">
      <w:pPr>
        <w:pStyle w:val="NoSpacing"/>
        <w:rPr>
          <w:rFonts w:ascii="Arial" w:hAnsi="Arial" w:cs="Arial"/>
        </w:rPr>
      </w:pPr>
    </w:p>
    <w:p w14:paraId="661FC40D" w14:textId="77777777" w:rsidR="00D96417" w:rsidRPr="002A2960" w:rsidRDefault="00D96417" w:rsidP="00D96417">
      <w:pPr>
        <w:pStyle w:val="NoSpacing"/>
        <w:rPr>
          <w:rFonts w:ascii="Arial" w:hAnsi="Arial" w:cs="Arial"/>
        </w:rPr>
      </w:pPr>
      <w:r w:rsidRPr="002A2960">
        <w:rPr>
          <w:rFonts w:ascii="Arial" w:hAnsi="Arial" w:cs="Arial"/>
          <w:b/>
        </w:rPr>
        <w:t>4. Inspection/Acceptance</w:t>
      </w:r>
      <w:r w:rsidRPr="002A2960">
        <w:rPr>
          <w:rFonts w:ascii="Arial" w:hAnsi="Arial" w:cs="Arial"/>
        </w:rPr>
        <w:t>. Products will be ordered by the Government through Government Prime Vendor contracts. The Government’s inspection rights become effective upon receipt at the Government ordering facility.</w:t>
      </w:r>
    </w:p>
    <w:p w14:paraId="6BB11E4E" w14:textId="77777777" w:rsidR="00D96417" w:rsidRPr="002A2960" w:rsidRDefault="00D96417" w:rsidP="00D96417">
      <w:pPr>
        <w:pStyle w:val="NoSpacing"/>
        <w:rPr>
          <w:rFonts w:ascii="Arial" w:hAnsi="Arial" w:cs="Arial"/>
        </w:rPr>
      </w:pPr>
    </w:p>
    <w:p w14:paraId="04E492A5" w14:textId="77777777" w:rsidR="00D96417" w:rsidRPr="004239DC" w:rsidRDefault="00D96417" w:rsidP="00D96417">
      <w:pPr>
        <w:pStyle w:val="NoSpacing"/>
        <w:rPr>
          <w:rFonts w:ascii="Arial" w:hAnsi="Arial" w:cs="Arial"/>
        </w:rPr>
      </w:pPr>
      <w:r>
        <w:rPr>
          <w:rFonts w:ascii="Arial" w:hAnsi="Arial" w:cs="Arial"/>
          <w:b/>
        </w:rPr>
        <w:t>5</w:t>
      </w:r>
      <w:r w:rsidRPr="002A2960">
        <w:rPr>
          <w:rFonts w:ascii="Arial" w:hAnsi="Arial" w:cs="Arial"/>
          <w:b/>
        </w:rPr>
        <w:t>. Risk of Loss</w:t>
      </w:r>
      <w:r w:rsidRPr="002A2960">
        <w:rPr>
          <w:rFonts w:ascii="Arial" w:hAnsi="Arial" w:cs="Arial"/>
        </w:rPr>
        <w:t>. Unless the contract specifically provides otherwise, risk of loss or damage to the supplies provided under this contract shall remain with the Contractor until and shall pass to the Government upon delivery by the contractor to any Government contracted VA Prime Vendor contractor.</w:t>
      </w:r>
    </w:p>
    <w:p w14:paraId="4FDA849B" w14:textId="77777777" w:rsidR="00D96417" w:rsidRDefault="00D96417" w:rsidP="00D96417">
      <w:pPr>
        <w:pStyle w:val="Heading2"/>
      </w:pPr>
      <w:bookmarkStart w:id="13" w:name="_Toc69707004"/>
      <w:r>
        <w:t>C.2 52.216-21 REQUIREMENTS (OCT 1995)</w:t>
      </w:r>
      <w:bookmarkEnd w:id="13"/>
    </w:p>
    <w:p w14:paraId="0D1DFEC9" w14:textId="77777777" w:rsidR="00D96417" w:rsidRDefault="00D96417" w:rsidP="00D96417">
      <w:r>
        <w:t xml:space="preserve">  (a) This is a requirement contract for the supplies or services specified, and effective for the period stated, in the Schedule. The quantities of supplies or services specified in the Schedule are estimates only and are not purchased by this contract.  Except as this contract may otherwise provide, if the Government's requirements do not result in orders in the quantities described as "estimated" or "maximum" in the Schedule, that fact shall not constitute the basis for an equitable price adjustment.</w:t>
      </w:r>
    </w:p>
    <w:p w14:paraId="52C41BA4" w14:textId="77777777" w:rsidR="00D96417" w:rsidRDefault="00D96417" w:rsidP="00D96417">
      <w:r>
        <w:t xml:space="preserve">  (b) Delivery or performance shall be made only as authorized by orders issued in accordance with the Ordering clause.  Subject to any limitations in the Order Limitations clause or elsewhere in this contract, the Contractor shall furnish to the Government all supplies or services specified in the Schedule and called for by orders issued in accordance with the Ordering clause.  The Government may issue orders requiring delivery to multiple destinations or performance at multiple locations.</w:t>
      </w:r>
    </w:p>
    <w:p w14:paraId="48654C60" w14:textId="77777777" w:rsidR="00D96417" w:rsidRDefault="00D96417" w:rsidP="00D96417">
      <w:r>
        <w:lastRenderedPageBreak/>
        <w:t xml:space="preserve">  (c) Except as this contract otherwise provides, the Government shall order from the Contractor all the supplies or services specified in the Schedule that are required to be purchased by the Government activity or activities specified in the Schedule.</w:t>
      </w:r>
    </w:p>
    <w:p w14:paraId="712FEAFE" w14:textId="77777777" w:rsidR="00D96417" w:rsidRDefault="00D96417" w:rsidP="00D96417">
      <w:r>
        <w:t xml:space="preserve">  (d) The Government is not required to purchase from the Contractor requirements in excess of any limit on total orders under this contract.</w:t>
      </w:r>
    </w:p>
    <w:p w14:paraId="56571699" w14:textId="77777777" w:rsidR="00D96417" w:rsidRDefault="00D96417" w:rsidP="00D96417">
      <w:r>
        <w:t xml:space="preserve">  (e) If the Government urgently requires delivery of any quantity of an item before the earliest date that delivery may be specified under this contract, and if the Contractor will not accept an order providing for the accelerated delivery, the Government may acquire the urgently required goods or services from another source.</w:t>
      </w:r>
    </w:p>
    <w:p w14:paraId="660ABD07" w14:textId="77777777" w:rsidR="00D96417" w:rsidRDefault="00D96417" w:rsidP="00D96417">
      <w:r>
        <w:t xml:space="preserve">  (f) Any order issued during the effective period of this contract and not completed within that period shall be completed by the Contractor within the time specified in the order.  The contract shall govern the Contractor's and Government's rights and obligations with respect to that order to the same extent as if the order were completed during the contract's effective period; provided, that the Contractor shall not be required to make any deliveries under this contract after 15 days from the expiration date of the contract..</w:t>
      </w:r>
    </w:p>
    <w:p w14:paraId="4502A064" w14:textId="77777777" w:rsidR="00D96417" w:rsidRDefault="00D96417" w:rsidP="00D96417">
      <w:pPr>
        <w:jc w:val="center"/>
      </w:pPr>
      <w:r>
        <w:t>(End of Clause)</w:t>
      </w:r>
    </w:p>
    <w:p w14:paraId="10CFF6EB" w14:textId="77777777" w:rsidR="00D96417" w:rsidRPr="001B1E43" w:rsidRDefault="00D96417" w:rsidP="00D96417">
      <w:pPr>
        <w:pStyle w:val="Heading2"/>
      </w:pPr>
      <w:bookmarkStart w:id="14" w:name="_Toc13633108"/>
      <w:bookmarkStart w:id="15" w:name="_Toc69707005"/>
      <w:r w:rsidRPr="001B1E43">
        <w:t>ADDENDUM to FAR 52.21</w:t>
      </w:r>
      <w:r>
        <w:t>6</w:t>
      </w:r>
      <w:r w:rsidRPr="001B1E43">
        <w:t>-</w:t>
      </w:r>
      <w:r>
        <w:t>21</w:t>
      </w:r>
      <w:r w:rsidRPr="001B1E43">
        <w:t xml:space="preserve"> </w:t>
      </w:r>
      <w:bookmarkEnd w:id="14"/>
      <w:r>
        <w:t>REQUIREMENTS</w:t>
      </w:r>
      <w:bookmarkEnd w:id="15"/>
    </w:p>
    <w:p w14:paraId="15406001" w14:textId="77777777" w:rsidR="00D96417" w:rsidRDefault="00D96417" w:rsidP="00D96417">
      <w:pPr>
        <w:pStyle w:val="NoSpacing"/>
        <w:rPr>
          <w:rFonts w:ascii="Arial" w:hAnsi="Arial" w:cs="Arial"/>
          <w:b/>
        </w:rPr>
      </w:pPr>
    </w:p>
    <w:p w14:paraId="61AFB68A" w14:textId="77777777" w:rsidR="00D96417" w:rsidRDefault="00D96417" w:rsidP="00D96417">
      <w:pPr>
        <w:pStyle w:val="NoSpacing"/>
        <w:rPr>
          <w:rFonts w:ascii="Arial" w:hAnsi="Arial" w:cs="Arial"/>
          <w:lang w:val="en"/>
        </w:rPr>
      </w:pPr>
      <w:r>
        <w:rPr>
          <w:rFonts w:ascii="Arial" w:hAnsi="Arial" w:cs="Arial"/>
          <w:lang w:val="en"/>
        </w:rPr>
        <w:t xml:space="preserve">As detailed in the Addendum to FAR 52.212-4, products awarded on the resulting contract(s) from this solicitation will be distributed through Government Prime Vendor contract(s). </w:t>
      </w:r>
      <w:r>
        <w:rPr>
          <w:rFonts w:ascii="Arial" w:hAnsi="Arial" w:cs="Arial"/>
        </w:rPr>
        <w:t>As such, details specific to contract(s) resulting from this solicitation regarding 52.216-21, Requirements, have been specified below.</w:t>
      </w:r>
    </w:p>
    <w:p w14:paraId="2CFAC478" w14:textId="77777777" w:rsidR="00D96417" w:rsidRDefault="00D96417" w:rsidP="00D96417">
      <w:pPr>
        <w:pStyle w:val="NoSpacing"/>
        <w:rPr>
          <w:rFonts w:ascii="Arial" w:hAnsi="Arial" w:cs="Arial"/>
          <w:lang w:val="en"/>
        </w:rPr>
      </w:pPr>
    </w:p>
    <w:p w14:paraId="2B4FFE7F" w14:textId="77777777" w:rsidR="00D96417" w:rsidRDefault="00D96417" w:rsidP="00D96417">
      <w:pPr>
        <w:pStyle w:val="NoSpacing"/>
        <w:rPr>
          <w:rFonts w:ascii="Arial" w:hAnsi="Arial" w:cs="Arial"/>
          <w:lang w:val="en"/>
        </w:rPr>
      </w:pPr>
      <w:r w:rsidRPr="00802150">
        <w:rPr>
          <w:rFonts w:ascii="Arial" w:hAnsi="Arial" w:cs="Arial"/>
          <w:lang w:val="en"/>
        </w:rPr>
        <w:t>1.</w:t>
      </w:r>
      <w:r>
        <w:rPr>
          <w:rFonts w:ascii="Arial" w:hAnsi="Arial" w:cs="Arial"/>
          <w:lang w:val="en"/>
        </w:rPr>
        <w:t xml:space="preserve"> </w:t>
      </w:r>
      <w:r w:rsidRPr="003E50E8">
        <w:rPr>
          <w:rFonts w:ascii="Arial" w:hAnsi="Arial" w:cs="Arial"/>
          <w:lang w:val="en"/>
        </w:rPr>
        <w:t>Delivery or performance shall be made only as authorized by orders issued through Prime Vendor contract(s). Subject to any limitations specified in this contract, the Contractor shall deliver to the Prime Vendor contractor(s) the supplies specified in the Schedule and called for by orders issued by the Prime Vendor(s). Prime Vendor contractor(s) may issue orders requiring delivery to multiple Prime Vendor contractor distribution centers.</w:t>
      </w:r>
    </w:p>
    <w:p w14:paraId="36E30BE1" w14:textId="77777777" w:rsidR="00D96417" w:rsidRDefault="00D96417" w:rsidP="00D96417">
      <w:pPr>
        <w:pStyle w:val="NoSpacing"/>
        <w:rPr>
          <w:rFonts w:ascii="Arial" w:hAnsi="Arial" w:cs="Arial"/>
        </w:rPr>
      </w:pPr>
    </w:p>
    <w:p w14:paraId="3F4B83FD" w14:textId="77777777" w:rsidR="00D96417" w:rsidRDefault="00D96417" w:rsidP="00D96417">
      <w:pPr>
        <w:pStyle w:val="NoSpacing"/>
        <w:rPr>
          <w:rFonts w:ascii="Arial" w:hAnsi="Arial" w:cs="Arial"/>
          <w:lang w:val="en"/>
        </w:rPr>
      </w:pPr>
      <w:r>
        <w:rPr>
          <w:rFonts w:ascii="Arial" w:hAnsi="Arial" w:cs="Arial"/>
          <w:lang w:val="en"/>
        </w:rPr>
        <w:t xml:space="preserve">2. The </w:t>
      </w:r>
      <w:r w:rsidRPr="003E50E8">
        <w:rPr>
          <w:rFonts w:ascii="Arial" w:hAnsi="Arial" w:cs="Arial"/>
          <w:lang w:val="en"/>
        </w:rPr>
        <w:t>Government shall order from the Contractor through the Prime Vendor contractor(s) all the supplies specified in the Schedule that are required to be purchased by the Department of Veterans Affairs and other Government agencies as specified in the Schedule.</w:t>
      </w:r>
    </w:p>
    <w:p w14:paraId="4F13652A" w14:textId="77777777" w:rsidR="00D96417" w:rsidRDefault="00D96417" w:rsidP="00D96417">
      <w:pPr>
        <w:pStyle w:val="NoSpacing"/>
        <w:rPr>
          <w:rFonts w:ascii="Arial" w:hAnsi="Arial" w:cs="Arial"/>
        </w:rPr>
      </w:pPr>
    </w:p>
    <w:p w14:paraId="361CD772" w14:textId="77777777" w:rsidR="00D96417" w:rsidRDefault="00D96417" w:rsidP="00D96417">
      <w:pPr>
        <w:pStyle w:val="NoSpacing"/>
        <w:rPr>
          <w:rFonts w:ascii="Arial" w:hAnsi="Arial" w:cs="Arial"/>
          <w:lang w:val="en"/>
        </w:rPr>
      </w:pPr>
      <w:r>
        <w:rPr>
          <w:rFonts w:ascii="Arial" w:hAnsi="Arial" w:cs="Arial"/>
          <w:lang w:val="en"/>
        </w:rPr>
        <w:t xml:space="preserve">3. </w:t>
      </w:r>
      <w:r w:rsidRPr="003E50E8">
        <w:rPr>
          <w:rFonts w:ascii="Arial" w:hAnsi="Arial" w:cs="Arial"/>
          <w:lang w:val="en"/>
        </w:rPr>
        <w:t>If the Government urgently requires delivery of any quantity of an item that the Prime Vendor contractors(s) do not have available for delivery as required by the Prime Vendor contract terms, the Government may acquire the urgently required item(s) from any other available source.</w:t>
      </w:r>
    </w:p>
    <w:p w14:paraId="0B820C6E" w14:textId="77777777" w:rsidR="00D96417" w:rsidRDefault="00D96417" w:rsidP="00D96417">
      <w:pPr>
        <w:pStyle w:val="NoSpacing"/>
        <w:rPr>
          <w:rFonts w:ascii="Arial" w:hAnsi="Arial" w:cs="Arial"/>
        </w:rPr>
      </w:pPr>
    </w:p>
    <w:p w14:paraId="17238D8A" w14:textId="77777777" w:rsidR="00D96417" w:rsidRPr="004239DC" w:rsidRDefault="00D96417" w:rsidP="00D96417">
      <w:pPr>
        <w:pStyle w:val="NoSpacing"/>
        <w:rPr>
          <w:rFonts w:ascii="Arial" w:hAnsi="Arial" w:cs="Arial"/>
        </w:rPr>
      </w:pPr>
      <w:r>
        <w:rPr>
          <w:rFonts w:ascii="Arial" w:hAnsi="Arial" w:cs="Arial"/>
          <w:lang w:val="en"/>
        </w:rPr>
        <w:t xml:space="preserve">4. </w:t>
      </w:r>
      <w:r w:rsidRPr="003E50E8">
        <w:rPr>
          <w:rFonts w:ascii="Arial" w:hAnsi="Arial" w:cs="Arial"/>
          <w:lang w:val="en"/>
        </w:rPr>
        <w:t>Any order(s) issued by the Prime Vendor contractor(s) during the effective period of this contract and not completed within the effective period shall be completed by the Contractor within the time specified in the Prime Vendor contractor issued order.  This contract shall govern the rights and obligations between the Contractor(s) of this contract, the Prime Vendor contractor(s) and the Government with respect to the order(s) to the same extent as if the order(s) were completed during the contract period, provided that, the Contractor shall not be required to make any deliveries under this contract after 15 days from the expiration date of the contract.</w:t>
      </w:r>
    </w:p>
    <w:p w14:paraId="49F995BD" w14:textId="77777777" w:rsidR="00D96417" w:rsidRDefault="00D96417" w:rsidP="00D96417"/>
    <w:p w14:paraId="06F24CC1" w14:textId="77777777" w:rsidR="00D96417" w:rsidRDefault="00D96417" w:rsidP="00D96417">
      <w:pPr>
        <w:pStyle w:val="Heading2"/>
      </w:pPr>
      <w:bookmarkStart w:id="16" w:name="_Toc69707006"/>
      <w:r>
        <w:t>C.3 52.217-9  OPTION TO EXTEND THE TERM OF THE CONTRACT (MAR 2000)</w:t>
      </w:r>
      <w:bookmarkEnd w:id="16"/>
    </w:p>
    <w:p w14:paraId="18773A78" w14:textId="77777777" w:rsidR="00D96417" w:rsidRPr="00EB5B6E" w:rsidRDefault="00D96417" w:rsidP="00D96417">
      <w:pPr>
        <w:pStyle w:val="NoSpacing"/>
        <w:rPr>
          <w:rFonts w:ascii="Arial" w:hAnsi="Arial" w:cs="Arial"/>
        </w:rPr>
      </w:pPr>
      <w:r w:rsidRPr="00EB5B6E">
        <w:rPr>
          <w:rFonts w:ascii="Arial" w:hAnsi="Arial" w:cs="Arial"/>
        </w:rPr>
        <w:t xml:space="preserve">  (a) The Government may extend the term of this contract by written notice to the Contractor within 30 days; provided that the Government gives the Contractor a preliminary written notice of its intent to extend at least 60 days before the contract expires. The preliminary notice does not commit the Government to an extension.</w:t>
      </w:r>
    </w:p>
    <w:p w14:paraId="310AC378" w14:textId="77777777" w:rsidR="00D96417" w:rsidRDefault="00D96417" w:rsidP="00D96417">
      <w:pPr>
        <w:pStyle w:val="NoSpacing"/>
        <w:rPr>
          <w:rFonts w:ascii="Arial" w:hAnsi="Arial" w:cs="Arial"/>
        </w:rPr>
      </w:pPr>
    </w:p>
    <w:p w14:paraId="04F99D14" w14:textId="77777777" w:rsidR="00D96417" w:rsidRPr="00EB5B6E" w:rsidRDefault="00D96417" w:rsidP="00D96417">
      <w:pPr>
        <w:pStyle w:val="NoSpacing"/>
        <w:rPr>
          <w:rFonts w:ascii="Arial" w:hAnsi="Arial" w:cs="Arial"/>
        </w:rPr>
      </w:pPr>
      <w:r w:rsidRPr="00EB5B6E">
        <w:rPr>
          <w:rFonts w:ascii="Arial" w:hAnsi="Arial" w:cs="Arial"/>
        </w:rPr>
        <w:t xml:space="preserve">  (b) If the Government exercises this option, the extended contract shall be considered to include this option clause.</w:t>
      </w:r>
    </w:p>
    <w:p w14:paraId="770BAA81" w14:textId="77777777" w:rsidR="00D96417" w:rsidRDefault="00D96417" w:rsidP="00D96417">
      <w:pPr>
        <w:pStyle w:val="NoSpacing"/>
        <w:rPr>
          <w:rFonts w:ascii="Arial" w:hAnsi="Arial" w:cs="Arial"/>
        </w:rPr>
      </w:pPr>
      <w:r w:rsidRPr="00EB5B6E">
        <w:rPr>
          <w:rFonts w:ascii="Arial" w:hAnsi="Arial" w:cs="Arial"/>
        </w:rPr>
        <w:t xml:space="preserve">  </w:t>
      </w:r>
    </w:p>
    <w:p w14:paraId="15991771" w14:textId="77777777" w:rsidR="00D96417" w:rsidRPr="00EB5B6E" w:rsidRDefault="00D96417" w:rsidP="00D96417">
      <w:pPr>
        <w:pStyle w:val="NoSpacing"/>
        <w:rPr>
          <w:rFonts w:ascii="Arial" w:hAnsi="Arial" w:cs="Arial"/>
        </w:rPr>
      </w:pPr>
      <w:r w:rsidRPr="00EB5B6E">
        <w:rPr>
          <w:rFonts w:ascii="Arial" w:hAnsi="Arial" w:cs="Arial"/>
        </w:rPr>
        <w:t xml:space="preserve">(c) The total duration of this contract, including the exercise of any options under this clause, shall not exceed </w:t>
      </w:r>
      <w:r w:rsidRPr="00C52278">
        <w:rPr>
          <w:rFonts w:ascii="Arial" w:hAnsi="Arial" w:cs="Arial"/>
        </w:rPr>
        <w:t>five (5) years.</w:t>
      </w:r>
    </w:p>
    <w:p w14:paraId="2D251834" w14:textId="77777777" w:rsidR="00D96417" w:rsidRDefault="00D96417" w:rsidP="00D96417">
      <w:pPr>
        <w:pStyle w:val="Heading2"/>
      </w:pPr>
      <w:bookmarkStart w:id="17" w:name="_Toc69707007"/>
      <w:r>
        <w:t>C.4 52.204-13  SYSTEM FOR AWARD MANAGEMENT MAINTENANCE (OCT 2018)</w:t>
      </w:r>
      <w:bookmarkEnd w:id="17"/>
    </w:p>
    <w:p w14:paraId="031E47AE" w14:textId="77777777" w:rsidR="00D96417" w:rsidRPr="000A4430" w:rsidRDefault="00D96417" w:rsidP="00D96417">
      <w:r w:rsidRPr="000A4430">
        <w:rPr>
          <w:rFonts w:cs="Melior-Italic"/>
          <w:iCs/>
        </w:rPr>
        <w:t xml:space="preserve">  (a) </w:t>
      </w:r>
      <w:r w:rsidRPr="000A4430">
        <w:t xml:space="preserve"> </w:t>
      </w:r>
      <w:r w:rsidRPr="000A4430">
        <w:rPr>
          <w:rFonts w:cs="Melior-Italic"/>
          <w:i/>
          <w:iCs/>
        </w:rPr>
        <w:t>Definitions</w:t>
      </w:r>
      <w:r w:rsidRPr="000A4430">
        <w:rPr>
          <w:rFonts w:cs="Melior-Italic"/>
          <w:iCs/>
        </w:rPr>
        <w:t xml:space="preserve">. </w:t>
      </w:r>
      <w:r w:rsidRPr="000A4430">
        <w:t>As used in this clause—</w:t>
      </w:r>
    </w:p>
    <w:p w14:paraId="3BB087F2" w14:textId="77777777" w:rsidR="00D96417" w:rsidRPr="000A4430" w:rsidRDefault="00D96417" w:rsidP="00D96417">
      <w:r w:rsidRPr="000A4430">
        <w:t xml:space="preserve">  </w:t>
      </w:r>
      <w:r w:rsidRPr="000A4430">
        <w:rPr>
          <w:i/>
        </w:rPr>
        <w:t>Electronic Funds Transfer (EFT) indicator</w:t>
      </w:r>
      <w:r>
        <w:rPr>
          <w:i/>
        </w:rPr>
        <w:t xml:space="preserve"> </w:t>
      </w:r>
      <w:r w:rsidRPr="000A4430">
        <w:t>means a four-character suffix to the unique</w:t>
      </w:r>
      <w:r>
        <w:t xml:space="preserve"> </w:t>
      </w:r>
      <w:r w:rsidRPr="000A4430">
        <w:t>entity identifier. The suffix is assigned at the</w:t>
      </w:r>
      <w:r>
        <w:t xml:space="preserve"> </w:t>
      </w:r>
      <w:r w:rsidRPr="000A4430">
        <w:t>discretion of the commercial, nonprofit, or</w:t>
      </w:r>
      <w:r>
        <w:t xml:space="preserve"> </w:t>
      </w:r>
      <w:r w:rsidRPr="000A4430">
        <w:t>Government entity to establish additional</w:t>
      </w:r>
      <w:r>
        <w:t xml:space="preserve"> </w:t>
      </w:r>
      <w:r w:rsidRPr="000A4430">
        <w:t>System for Award Management (SAM)</w:t>
      </w:r>
      <w:r>
        <w:t xml:space="preserve"> </w:t>
      </w:r>
      <w:r w:rsidRPr="000A4430">
        <w:t>records for identifying alternative EFT</w:t>
      </w:r>
      <w:r>
        <w:t xml:space="preserve"> </w:t>
      </w:r>
      <w:r w:rsidRPr="000A4430">
        <w:t>accounts (see subpart 32.11) for the same</w:t>
      </w:r>
      <w:r>
        <w:t xml:space="preserve"> </w:t>
      </w:r>
      <w:r w:rsidRPr="000A4430">
        <w:t>entity.</w:t>
      </w:r>
    </w:p>
    <w:p w14:paraId="7E5C2F6C" w14:textId="77777777" w:rsidR="00D96417" w:rsidRPr="000A4430" w:rsidRDefault="00D96417" w:rsidP="00D96417">
      <w:r>
        <w:rPr>
          <w:i/>
        </w:rPr>
        <w:t xml:space="preserve">  </w:t>
      </w:r>
      <w:r w:rsidRPr="000A4430">
        <w:rPr>
          <w:i/>
        </w:rPr>
        <w:t>Registered in the System for Award</w:t>
      </w:r>
      <w:r>
        <w:rPr>
          <w:i/>
        </w:rPr>
        <w:t xml:space="preserve"> </w:t>
      </w:r>
      <w:r w:rsidRPr="000A4430">
        <w:rPr>
          <w:i/>
        </w:rPr>
        <w:t>Manag</w:t>
      </w:r>
      <w:r>
        <w:rPr>
          <w:i/>
        </w:rPr>
        <w:t>ement (SAM)</w:t>
      </w:r>
      <w:r w:rsidRPr="000A4430">
        <w:t xml:space="preserve"> means that—</w:t>
      </w:r>
    </w:p>
    <w:p w14:paraId="31943148" w14:textId="77777777" w:rsidR="00D96417" w:rsidRPr="000A4430" w:rsidRDefault="00D96417" w:rsidP="00D96417">
      <w:r>
        <w:t xml:space="preserve">    </w:t>
      </w:r>
      <w:r w:rsidRPr="000A4430">
        <w:t>(1) The Contractor has entered all</w:t>
      </w:r>
      <w:r>
        <w:t xml:space="preserve"> </w:t>
      </w:r>
      <w:r w:rsidRPr="000A4430">
        <w:t>mandatory information, including the unique</w:t>
      </w:r>
      <w:r>
        <w:t xml:space="preserve"> </w:t>
      </w:r>
      <w:r w:rsidRPr="000A4430">
        <w:t>entity identifier and the EFT indicator (if</w:t>
      </w:r>
      <w:r>
        <w:t xml:space="preserve"> </w:t>
      </w:r>
      <w:r w:rsidRPr="000A4430">
        <w:t>applicable), the Commercial and Government</w:t>
      </w:r>
      <w:r>
        <w:t xml:space="preserve"> </w:t>
      </w:r>
      <w:r w:rsidRPr="000A4430">
        <w:t>Entity (CAGE) code, as well as data required</w:t>
      </w:r>
      <w:r>
        <w:t xml:space="preserve"> </w:t>
      </w:r>
      <w:r w:rsidRPr="000A4430">
        <w:t>by the Federal Funding Accountability and</w:t>
      </w:r>
      <w:r>
        <w:t xml:space="preserve"> </w:t>
      </w:r>
      <w:r w:rsidRPr="000A4430">
        <w:t>Transparency Act of 2006 (see subpart 4.14),</w:t>
      </w:r>
      <w:r>
        <w:t xml:space="preserve"> into SAM</w:t>
      </w:r>
      <w:r w:rsidRPr="000A4430">
        <w:t xml:space="preserve">; </w:t>
      </w:r>
    </w:p>
    <w:p w14:paraId="1D335221" w14:textId="77777777" w:rsidR="00D96417" w:rsidRPr="00202ED8" w:rsidRDefault="00D96417" w:rsidP="00D96417">
      <w:r w:rsidRPr="00202ED8">
        <w:t xml:space="preserve">    (2) The Contractor has c</w:t>
      </w:r>
      <w:r>
        <w:t xml:space="preserve">ompleted the Core, Assertions, </w:t>
      </w:r>
      <w:r w:rsidRPr="00202ED8">
        <w:t xml:space="preserve">Representations and Certifications, </w:t>
      </w:r>
      <w:r>
        <w:t xml:space="preserve">and Points of Contact sections </w:t>
      </w:r>
      <w:r w:rsidRPr="00202ED8">
        <w:t>of the registration in SAM;</w:t>
      </w:r>
    </w:p>
    <w:p w14:paraId="54E26D97" w14:textId="77777777" w:rsidR="00D96417" w:rsidRPr="00202ED8" w:rsidRDefault="00D96417" w:rsidP="00D96417">
      <w:r w:rsidRPr="00202ED8">
        <w:t xml:space="preserve">    (3) The Government has validated</w:t>
      </w:r>
      <w:r>
        <w:t xml:space="preserve"> all mandatory data fields, to </w:t>
      </w:r>
      <w:r w:rsidRPr="00202ED8">
        <w:t>include validation of the Taxpayer Id</w:t>
      </w:r>
      <w:r>
        <w:t xml:space="preserve">entification Number (TIN) with </w:t>
      </w:r>
      <w:r w:rsidRPr="00202ED8">
        <w:t>the Internal Revenue Service (IRS). Th</w:t>
      </w:r>
      <w:r>
        <w:t xml:space="preserve">e Contractor will be required </w:t>
      </w:r>
      <w:r w:rsidRPr="00202ED8">
        <w:t xml:space="preserve">to provide consent for TIN validation </w:t>
      </w:r>
      <w:r>
        <w:t xml:space="preserve">to the Government as a part of </w:t>
      </w:r>
      <w:r w:rsidRPr="00202ED8">
        <w:t>the SAM registration process; and</w:t>
      </w:r>
    </w:p>
    <w:p w14:paraId="0D931D24" w14:textId="77777777" w:rsidR="00D96417" w:rsidRPr="00202ED8" w:rsidRDefault="00D96417" w:rsidP="00D96417">
      <w:r w:rsidRPr="00202ED8">
        <w:t xml:space="preserve">    (4) The Gov</w:t>
      </w:r>
      <w:r>
        <w:t>ernment has marked the record “Active”</w:t>
      </w:r>
      <w:r w:rsidRPr="00202ED8">
        <w:t>.</w:t>
      </w:r>
    </w:p>
    <w:p w14:paraId="5FD1950A" w14:textId="77777777" w:rsidR="00D96417" w:rsidRPr="00202ED8" w:rsidRDefault="00D96417" w:rsidP="00D96417">
      <w:r w:rsidRPr="00202ED8">
        <w:t xml:space="preserve">  </w:t>
      </w:r>
      <w:r w:rsidRPr="00AD2EAD">
        <w:rPr>
          <w:i/>
        </w:rPr>
        <w:t>System for Award Management (SAM)</w:t>
      </w:r>
      <w:r w:rsidRPr="00202ED8">
        <w:t xml:space="preserve"> means the primary Governme</w:t>
      </w:r>
      <w:r>
        <w:t xml:space="preserve">nt </w:t>
      </w:r>
      <w:r w:rsidRPr="00202ED8">
        <w:t>repository for prospective Feder</w:t>
      </w:r>
      <w:r>
        <w:t xml:space="preserve">al awardee and Federal awardee </w:t>
      </w:r>
      <w:r w:rsidRPr="00202ED8">
        <w:t>information and the centralized</w:t>
      </w:r>
      <w:r>
        <w:t xml:space="preserve"> Government system for certain </w:t>
      </w:r>
      <w:r w:rsidRPr="00202ED8">
        <w:t>contracting, grants, and other as</w:t>
      </w:r>
      <w:r>
        <w:t xml:space="preserve">sistance-related processes. It </w:t>
      </w:r>
      <w:r w:rsidRPr="00202ED8">
        <w:t>includes</w:t>
      </w:r>
      <w:r>
        <w:t>—</w:t>
      </w:r>
    </w:p>
    <w:p w14:paraId="064F8BDC" w14:textId="77777777" w:rsidR="00D96417" w:rsidRPr="00202ED8" w:rsidRDefault="00D96417" w:rsidP="00D96417">
      <w:r w:rsidRPr="00202ED8">
        <w:t xml:space="preserve">    (1) Data collected from prospective Federal a</w:t>
      </w:r>
      <w:r>
        <w:t xml:space="preserve">wardees required </w:t>
      </w:r>
      <w:r w:rsidRPr="00202ED8">
        <w:t>for t</w:t>
      </w:r>
      <w:r>
        <w:t xml:space="preserve">he conduct of business with the </w:t>
      </w:r>
      <w:r w:rsidRPr="00202ED8">
        <w:t>Government;</w:t>
      </w:r>
    </w:p>
    <w:p w14:paraId="34B527A0" w14:textId="77777777" w:rsidR="00D96417" w:rsidRPr="00202ED8" w:rsidRDefault="00D96417" w:rsidP="00D96417">
      <w:r w:rsidRPr="00202ED8">
        <w:t xml:space="preserve">    (2) Prospective contractor-submit</w:t>
      </w:r>
      <w:r>
        <w:t xml:space="preserve">ted annual representations and </w:t>
      </w:r>
      <w:r w:rsidRPr="00202ED8">
        <w:t>certifications in accordance with FAR subpart 4.12; and</w:t>
      </w:r>
    </w:p>
    <w:p w14:paraId="24BE0183" w14:textId="77777777" w:rsidR="00D96417" w:rsidRDefault="00D96417" w:rsidP="00D96417">
      <w:r w:rsidRPr="00202ED8">
        <w:lastRenderedPageBreak/>
        <w:t xml:space="preserve">    (3) Identification of those parties excluded from receiving Federal contracts, certain subc</w:t>
      </w:r>
      <w:r>
        <w:t xml:space="preserve">ontracts, and certain types of </w:t>
      </w:r>
      <w:r w:rsidRPr="00202ED8">
        <w:t>Federal financial and non-financial assistance and benefits.</w:t>
      </w:r>
    </w:p>
    <w:p w14:paraId="284CD702" w14:textId="77777777" w:rsidR="00D96417" w:rsidRDefault="00D96417" w:rsidP="00D96417">
      <w:r>
        <w:t xml:space="preserve">  </w:t>
      </w:r>
      <w:r w:rsidRPr="000A4430">
        <w:rPr>
          <w:i/>
        </w:rPr>
        <w:t>Unique entity identifier</w:t>
      </w:r>
      <w:r>
        <w:t xml:space="preserve"> means a number or other identifier used to identify a specific commercial, nonprofit, or Government entity. See </w:t>
      </w:r>
      <w:hyperlink r:id="rId22" w:history="1">
        <w:r>
          <w:rPr>
            <w:rStyle w:val="Hyperlink"/>
            <w:i/>
          </w:rPr>
          <w:t>https://beta.sam.gov/</w:t>
        </w:r>
      </w:hyperlink>
      <w:r>
        <w:t xml:space="preserve"> for the designated entity for establishing unique entity identifiers.</w:t>
      </w:r>
    </w:p>
    <w:p w14:paraId="26E12818" w14:textId="77777777" w:rsidR="00D96417" w:rsidRPr="00202ED8" w:rsidRDefault="00D96417" w:rsidP="00D96417">
      <w:r>
        <w:t xml:space="preserve">  (b) If the solicitation for this contract contained the provision 52.204–7 with its Alternate I, and the Contractor was unable to register prior to award, the Contractor shall be registered in SAM within 30 days after award or before three days prior to submission of the first invoice, whichever occurs first.</w:t>
      </w:r>
    </w:p>
    <w:p w14:paraId="26CBD552" w14:textId="77777777" w:rsidR="00D96417" w:rsidRPr="001B1FD9" w:rsidRDefault="00D96417" w:rsidP="00D96417">
      <w:r>
        <w:t xml:space="preserve">  (c</w:t>
      </w:r>
      <w:r w:rsidRPr="001B1FD9">
        <w:t xml:space="preserve">) </w:t>
      </w:r>
      <w:r>
        <w:t>The Contractor shall maintain registration in SAM during contract performance and through final payment of any contract, basic agreement, basic ordering agreement, or blanket purchasing agreement. The Contractor is responsible for the currency, accuracy and completeness of the data within SAM, and for any liability resulting from the Government’s reliance on inaccurate or incomplete data. To remain registered in SAM after the initial registration, the Contractor is required to review and update on an annual basis, from the date of initial registration or subsequent updates, its information in SAM to ensure it is current, accurate and complete. Updating information in SAM does not alter the terms and conditions of this contract and is not a substitute for a properly executed contractual document.</w:t>
      </w:r>
    </w:p>
    <w:p w14:paraId="74C371E5" w14:textId="77777777" w:rsidR="00D96417" w:rsidRPr="001B1FD9" w:rsidRDefault="00D96417" w:rsidP="00D96417">
      <w:r>
        <w:t xml:space="preserve">  (d</w:t>
      </w:r>
      <w:r w:rsidRPr="001B1FD9">
        <w:t xml:space="preserve">)(1)(i) </w:t>
      </w:r>
      <w:r>
        <w:t>If a Contractor has legally changed its business name or ‘‘doing business as’’ name (whichever is shown on the contract), or has transferred the assets used in performing the contract, but has not completed the necessary requirements regarding novation and change-of-name agreements in subpart 42.12, the Contractor shall provide the responsible Contracting Officer a minimum of one business day’s written notification of its intention to</w:t>
      </w:r>
      <w:r w:rsidRPr="001B1FD9">
        <w:t>—</w:t>
      </w:r>
    </w:p>
    <w:p w14:paraId="08F5467F" w14:textId="77777777" w:rsidR="00D96417" w:rsidRPr="00C84C9F" w:rsidRDefault="00D96417" w:rsidP="00D96417">
      <w:r w:rsidRPr="00C84C9F">
        <w:t xml:space="preserve">        </w:t>
      </w:r>
      <w:r>
        <w:t>(A) Change the name in SAM</w:t>
      </w:r>
      <w:r w:rsidRPr="00C84C9F">
        <w:t>;</w:t>
      </w:r>
    </w:p>
    <w:p w14:paraId="449E239E" w14:textId="77777777" w:rsidR="00D96417" w:rsidRDefault="00D96417" w:rsidP="00D96417">
      <w:r>
        <w:t xml:space="preserve">        (B)</w:t>
      </w:r>
      <w:r w:rsidRPr="00C84C9F">
        <w:t>Comply with the requirements of subpart 42.12 of the FAR; and</w:t>
      </w:r>
    </w:p>
    <w:p w14:paraId="01C9480F" w14:textId="77777777" w:rsidR="00D96417" w:rsidRPr="001B1FD9" w:rsidRDefault="00D96417" w:rsidP="00D96417">
      <w:r>
        <w:t xml:space="preserve">        </w:t>
      </w:r>
      <w:r w:rsidRPr="001B1FD9">
        <w:t>(C) Agree in writing to the timeline and procedures specified by the responsible Contracting Officer. The Contractor shall provide with the notification sufficient documentation to su</w:t>
      </w:r>
      <w:r>
        <w:t>pport the legally changed name.</w:t>
      </w:r>
    </w:p>
    <w:p w14:paraId="21DE0AE4" w14:textId="77777777" w:rsidR="00D96417" w:rsidRPr="001B1FD9" w:rsidRDefault="00D96417" w:rsidP="00D96417">
      <w:r w:rsidRPr="001B1FD9">
        <w:t xml:space="preserve">      (ii) If the Contractor fails to comply with </w:t>
      </w:r>
      <w:r>
        <w:t>the requirements of paragraph (d</w:t>
      </w:r>
      <w:r w:rsidRPr="001B1FD9">
        <w:t>)(1)(i) of this clause, or fails to perform the agreement at</w:t>
      </w:r>
      <w:r>
        <w:t xml:space="preserve"> paragraph (d</w:t>
      </w:r>
      <w:r w:rsidRPr="001B1FD9">
        <w:t>)(1)(i)(C) of this clause, and, in the absence of a properly executed novation or c</w:t>
      </w:r>
      <w:r>
        <w:t>hange-of-name agreement, the SAM</w:t>
      </w:r>
      <w:r w:rsidRPr="001B1FD9">
        <w:t xml:space="preserve"> information that shows the Contractor to be other than the Contractor indicated in the contract will be considered to be incorrect information within the meaning of the ‘‘Suspension of Payment’’ paragraph of the electronic funds transfer (EFT) clause of this contract.</w:t>
      </w:r>
    </w:p>
    <w:p w14:paraId="5E54A372" w14:textId="77777777" w:rsidR="00D96417" w:rsidRPr="001B1FD9" w:rsidRDefault="00D96417" w:rsidP="00D96417">
      <w:r w:rsidRPr="001B1FD9">
        <w:t xml:space="preserve">    (2) </w:t>
      </w:r>
      <w:r>
        <w:t xml:space="preserve">The Contractor shall not change the name or address for EFT payments or manual payments, as appropriate, in SAM record to reflect an assignee for the purpose of assignment of claims (see FAR subpart 32.8, Assignment of Claims). Assignees shall be separately registered in SAM. Information provided to the Contractor's SAM record that indicates payments, including those made by EFT, to an ultimate recipient other than that Contractor will </w:t>
      </w:r>
      <w:r>
        <w:lastRenderedPageBreak/>
        <w:t>be considered to be incorrect information within the meaning of the “Suspension of Payment” paragraph of the EFT clause of this contract.</w:t>
      </w:r>
    </w:p>
    <w:p w14:paraId="700F3C5B" w14:textId="77777777" w:rsidR="00D96417" w:rsidRDefault="00D96417" w:rsidP="00D96417">
      <w:r w:rsidRPr="001B1FD9">
        <w:t xml:space="preserve">    (3) </w:t>
      </w:r>
      <w:r>
        <w:t xml:space="preserve">The Contractor shall ensure that the unique entity identifier is maintained with the entity designated at </w:t>
      </w:r>
      <w:hyperlink r:id="rId23" w:history="1">
        <w:r>
          <w:rPr>
            <w:rStyle w:val="Hyperlink"/>
            <w:i/>
          </w:rPr>
          <w:t>https://beta.sam.gov/</w:t>
        </w:r>
      </w:hyperlink>
      <w:r>
        <w:t xml:space="preserve"> for establishment of the unique entity identifier throughout the life of the contract. The Contractor shall communicate any change to the unique entity identifier to the Contracting Officer within 30 days after the change, so an appropriate modification can be issued to update the data on the contract. A change in the unique entity identifier does not necessarily require a novation be accomplished.</w:t>
      </w:r>
    </w:p>
    <w:p w14:paraId="138B5723" w14:textId="77777777" w:rsidR="00D96417" w:rsidRPr="00C84C9F" w:rsidRDefault="00D96417" w:rsidP="00D96417">
      <w:r>
        <w:t xml:space="preserve">  (e</w:t>
      </w:r>
      <w:r w:rsidRPr="001B1FD9">
        <w:t xml:space="preserve">) Contractors may obtain additional information on registration and annual confirmation requirements at </w:t>
      </w:r>
      <w:hyperlink r:id="rId24" w:history="1">
        <w:r>
          <w:rPr>
            <w:rStyle w:val="Hyperlink"/>
            <w:i/>
          </w:rPr>
          <w:t>https://beta.sam.gov/</w:t>
        </w:r>
      </w:hyperlink>
      <w:r w:rsidRPr="001B1FD9">
        <w:rPr>
          <w:rFonts w:cs="Melior-Italic"/>
          <w:i/>
          <w:iCs/>
        </w:rPr>
        <w:t>.</w:t>
      </w:r>
    </w:p>
    <w:p w14:paraId="639A98BA" w14:textId="77777777" w:rsidR="00D96417" w:rsidRPr="00C84C9F" w:rsidRDefault="00D96417" w:rsidP="00D96417">
      <w:pPr>
        <w:jc w:val="center"/>
      </w:pPr>
      <w:r>
        <w:t>(End of Clause)</w:t>
      </w:r>
    </w:p>
    <w:p w14:paraId="3CE20E8F" w14:textId="77777777" w:rsidR="00D96417" w:rsidRDefault="00D96417" w:rsidP="00D96417">
      <w:pPr>
        <w:pStyle w:val="Heading2"/>
        <w:spacing w:before="0"/>
      </w:pPr>
      <w:bookmarkStart w:id="18" w:name="_Toc69707008"/>
      <w:r>
        <w:t>C.5 852.219-76 SUBCONTRACTING PLANS MONITORING AND COMPLIANCE (JUL 2018) (DEVIATION)</w:t>
      </w:r>
      <w:bookmarkEnd w:id="18"/>
    </w:p>
    <w:p w14:paraId="47554882" w14:textId="77777777" w:rsidR="00D96417" w:rsidRDefault="00D96417" w:rsidP="00D96417">
      <w:pPr>
        <w:pStyle w:val="Default"/>
        <w:rPr>
          <w:sz w:val="22"/>
          <w:szCs w:val="22"/>
        </w:rPr>
      </w:pPr>
    </w:p>
    <w:p w14:paraId="2DCB84C9" w14:textId="77777777" w:rsidR="00D96417" w:rsidRPr="00896AFF" w:rsidRDefault="00D96417" w:rsidP="00D96417">
      <w:pPr>
        <w:pStyle w:val="Default"/>
        <w:rPr>
          <w:rFonts w:eastAsiaTheme="minorEastAsia"/>
          <w:color w:val="auto"/>
          <w:sz w:val="22"/>
          <w:szCs w:val="22"/>
        </w:rPr>
      </w:pPr>
      <w:r w:rsidRPr="00896AFF">
        <w:rPr>
          <w:rFonts w:eastAsiaTheme="minorEastAsia"/>
          <w:color w:val="auto"/>
          <w:sz w:val="22"/>
          <w:szCs w:val="22"/>
        </w:rPr>
        <w:t xml:space="preserve">(a) This solicitation includes FAR 52.219-9, Small Business Subcontracting Plan, and VAAR 852.219-9, VA Small Business Subcontracting Plan Minimum Requirement. </w:t>
      </w:r>
    </w:p>
    <w:p w14:paraId="73B1D986" w14:textId="77777777" w:rsidR="00D96417" w:rsidRPr="00896AFF" w:rsidRDefault="00D96417" w:rsidP="00D96417">
      <w:pPr>
        <w:pStyle w:val="Default"/>
        <w:rPr>
          <w:rFonts w:eastAsiaTheme="minorEastAsia"/>
          <w:color w:val="auto"/>
          <w:sz w:val="22"/>
          <w:szCs w:val="22"/>
        </w:rPr>
      </w:pPr>
    </w:p>
    <w:p w14:paraId="08F2E6F7" w14:textId="77777777" w:rsidR="00D96417" w:rsidRPr="00896AFF" w:rsidRDefault="00D96417" w:rsidP="00D96417">
      <w:pPr>
        <w:pStyle w:val="Default"/>
        <w:rPr>
          <w:rFonts w:eastAsiaTheme="minorEastAsia"/>
          <w:color w:val="auto"/>
          <w:sz w:val="22"/>
          <w:szCs w:val="22"/>
        </w:rPr>
      </w:pPr>
      <w:r w:rsidRPr="00896AFF">
        <w:rPr>
          <w:rFonts w:eastAsiaTheme="minorEastAsia"/>
          <w:color w:val="auto"/>
          <w:sz w:val="22"/>
          <w:szCs w:val="22"/>
        </w:rPr>
        <w:t xml:space="preserve">(b) Accordingly, any contract resulting from this solicitation will include these clauses, unless the contract is awarded to a small business concern. The Contractor is advised in performing contract administration functions, the Contracting Officer may use the services of a support contractor(s) to assist in assessing the Contractor's compliance with the plan, including reviewing the Contractor's accomplishments in achieving the subcontracting goals in the plan. To that end, the support contractor(s) may require access to the Contractor's business records or other proprietary data to review such business records regarding the Contractor's compliance with this requirement. </w:t>
      </w:r>
    </w:p>
    <w:p w14:paraId="699339D1" w14:textId="77777777" w:rsidR="00D96417" w:rsidRPr="00896AFF" w:rsidRDefault="00D96417" w:rsidP="00D96417">
      <w:pPr>
        <w:pStyle w:val="Default"/>
        <w:rPr>
          <w:rFonts w:eastAsiaTheme="minorEastAsia"/>
          <w:color w:val="auto"/>
          <w:sz w:val="22"/>
          <w:szCs w:val="22"/>
        </w:rPr>
      </w:pPr>
    </w:p>
    <w:p w14:paraId="501DE795" w14:textId="77777777" w:rsidR="00D96417" w:rsidRPr="00896AFF" w:rsidRDefault="00D96417" w:rsidP="00D96417">
      <w:pPr>
        <w:pStyle w:val="Default"/>
        <w:rPr>
          <w:rFonts w:eastAsiaTheme="minorEastAsia"/>
          <w:color w:val="auto"/>
          <w:sz w:val="22"/>
          <w:szCs w:val="22"/>
        </w:rPr>
      </w:pPr>
      <w:r w:rsidRPr="00896AFF">
        <w:rPr>
          <w:rFonts w:eastAsiaTheme="minorEastAsia"/>
          <w:color w:val="auto"/>
          <w:sz w:val="22"/>
          <w:szCs w:val="22"/>
        </w:rPr>
        <w:t xml:space="preserve">(c) All support contractors conducting this review on behalf of VA will be required to sign an “Information Protection and Non-Disclosure and Disclosure of Conflicts of Interest Agreement” to ensure the Contractor's business records or other proprietary data reviewed or obtained in the course of assisting the Contracting Officer in assessing the Contractor for compliance are protected to ensure information or data is not improperly disclosed or other impropriety occurs. </w:t>
      </w:r>
    </w:p>
    <w:p w14:paraId="264A251C" w14:textId="77777777" w:rsidR="00D96417" w:rsidRPr="00896AFF" w:rsidRDefault="00D96417" w:rsidP="00D96417">
      <w:pPr>
        <w:pStyle w:val="Default"/>
        <w:rPr>
          <w:rFonts w:eastAsiaTheme="minorEastAsia"/>
          <w:color w:val="auto"/>
          <w:sz w:val="22"/>
          <w:szCs w:val="22"/>
        </w:rPr>
      </w:pPr>
    </w:p>
    <w:p w14:paraId="057E5ED2" w14:textId="77777777" w:rsidR="00D96417" w:rsidRPr="00896AFF" w:rsidRDefault="00D96417" w:rsidP="00D96417">
      <w:pPr>
        <w:pStyle w:val="Default"/>
        <w:rPr>
          <w:rFonts w:eastAsiaTheme="minorEastAsia"/>
          <w:color w:val="auto"/>
          <w:sz w:val="22"/>
          <w:szCs w:val="22"/>
        </w:rPr>
      </w:pPr>
      <w:r w:rsidRPr="00896AFF">
        <w:rPr>
          <w:rFonts w:eastAsiaTheme="minorEastAsia"/>
          <w:color w:val="auto"/>
          <w:sz w:val="22"/>
          <w:szCs w:val="22"/>
        </w:rPr>
        <w:t>(d) Furthermore, if VA determines any services the support contractor(s) will perform in assessing compliance are advisory and assistance services as defined in FAR 2.101, Definitions, the support contractor(s) must also enter into an agreement with the Contractor to protect proprietary information as required by FAR 9.505-4, Obtaining access to proprietary information, paragraph (b). The Contractor is required to cooperate fully and make available any records as may be required to enable the Contracting Officer to assess the Contractor compliance with the subcontracting plan.</w:t>
      </w:r>
    </w:p>
    <w:p w14:paraId="5C0841E1" w14:textId="77777777" w:rsidR="00D96417" w:rsidRDefault="00D96417" w:rsidP="00D96417">
      <w:pPr>
        <w:pStyle w:val="Heading2"/>
      </w:pPr>
      <w:bookmarkStart w:id="19" w:name="_Toc69707009"/>
      <w:r>
        <w:t>C.6 52.252-2  CLAUSES INCORPORATED BY REFERENCE  (FEB 1998)</w:t>
      </w:r>
      <w:bookmarkEnd w:id="19"/>
    </w:p>
    <w:p w14:paraId="43D4394B" w14:textId="77777777" w:rsidR="00D96417" w:rsidRPr="00FF475B" w:rsidRDefault="00D96417" w:rsidP="00D96417">
      <w:pPr>
        <w:rPr>
          <w:rFonts w:ascii="Arial" w:hAnsi="Arial" w:cs="Arial"/>
        </w:rPr>
      </w:pPr>
      <w:r w:rsidRPr="00FF475B">
        <w:rPr>
          <w:rFonts w:ascii="Arial" w:hAnsi="Arial" w:cs="Arial"/>
        </w:rPr>
        <w:t>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14:paraId="3FA6C2F2" w14:textId="77777777" w:rsidR="00D96417" w:rsidRPr="00FF475B" w:rsidRDefault="00D96417" w:rsidP="00D96417">
      <w:pPr>
        <w:pStyle w:val="NoSpacing"/>
        <w:spacing w:before="160"/>
        <w:rPr>
          <w:rFonts w:ascii="Arial" w:hAnsi="Arial" w:cs="Arial"/>
        </w:rPr>
      </w:pPr>
      <w:r w:rsidRPr="00FF475B">
        <w:rPr>
          <w:rFonts w:ascii="Arial" w:hAnsi="Arial" w:cs="Arial"/>
        </w:rPr>
        <w:t xml:space="preserve">  </w:t>
      </w:r>
      <w:r>
        <w:rPr>
          <w:rFonts w:ascii="Arial" w:hAnsi="Arial" w:cs="Arial"/>
        </w:rPr>
        <w:t>http://www.acquisition.gov/far/index.html</w:t>
      </w:r>
    </w:p>
    <w:p w14:paraId="7B918970" w14:textId="77777777" w:rsidR="00D96417" w:rsidRPr="00FF475B" w:rsidRDefault="00D96417" w:rsidP="00D96417">
      <w:pPr>
        <w:pStyle w:val="NoSpacing"/>
        <w:rPr>
          <w:rFonts w:ascii="Arial" w:hAnsi="Arial" w:cs="Arial"/>
        </w:rPr>
      </w:pPr>
      <w:r w:rsidRPr="00FF475B">
        <w:rPr>
          <w:rFonts w:ascii="Arial" w:hAnsi="Arial" w:cs="Arial"/>
        </w:rPr>
        <w:lastRenderedPageBreak/>
        <w:t xml:space="preserve">  </w:t>
      </w:r>
      <w:r>
        <w:rPr>
          <w:rFonts w:ascii="Arial" w:hAnsi="Arial" w:cs="Arial"/>
        </w:rPr>
        <w:t>http://www.va.gov/oal/library/vaar/</w:t>
      </w:r>
    </w:p>
    <w:p w14:paraId="1952917D" w14:textId="77777777" w:rsidR="00D96417" w:rsidRPr="00FF475B" w:rsidRDefault="00D96417" w:rsidP="00D96417">
      <w:pPr>
        <w:pStyle w:val="NoSpacing"/>
        <w:rPr>
          <w:rStyle w:val="AAMSKBFill-InHighlight"/>
          <w:rFonts w:ascii="Arial" w:hAnsi="Arial" w:cs="Arial"/>
        </w:rPr>
      </w:pPr>
      <w:r w:rsidRPr="00FF475B">
        <w:rPr>
          <w:rFonts w:ascii="Arial" w:hAnsi="Arial" w:cs="Arial"/>
        </w:rPr>
        <w:t xml:space="preserve">  </w:t>
      </w:r>
    </w:p>
    <w:p w14:paraId="0FA42F5F" w14:textId="77777777" w:rsidR="00D96417" w:rsidRPr="00FF475B" w:rsidRDefault="00D96417" w:rsidP="00D96417">
      <w:pPr>
        <w:pStyle w:val="NoSpacing"/>
        <w:rPr>
          <w:rStyle w:val="AAMSKBFill-InHighlight"/>
          <w:rFonts w:ascii="Arial" w:hAnsi="Arial" w:cs="Arial"/>
        </w:rPr>
      </w:pPr>
    </w:p>
    <w:tbl>
      <w:tblPr>
        <w:tblStyle w:val="TableGrid"/>
        <w:tblW w:w="0" w:type="auto"/>
        <w:tblLook w:val="04A0" w:firstRow="1" w:lastRow="0" w:firstColumn="1" w:lastColumn="0" w:noHBand="0" w:noVBand="1"/>
      </w:tblPr>
      <w:tblGrid>
        <w:gridCol w:w="1885"/>
        <w:gridCol w:w="5580"/>
        <w:gridCol w:w="1885"/>
      </w:tblGrid>
      <w:tr w:rsidR="00D96417" w14:paraId="5DC223F6" w14:textId="77777777" w:rsidTr="004D6BC7">
        <w:trPr>
          <w:cantSplit/>
        </w:trPr>
        <w:tc>
          <w:tcPr>
            <w:tcW w:w="1885" w:type="dxa"/>
          </w:tcPr>
          <w:p w14:paraId="28BA0384" w14:textId="77777777" w:rsidR="00D96417" w:rsidRPr="00794064" w:rsidRDefault="00D96417" w:rsidP="004D6BC7">
            <w:pPr>
              <w:pStyle w:val="NoSpacing"/>
              <w:contextualSpacing/>
              <w:jc w:val="center"/>
              <w:rPr>
                <w:rFonts w:ascii="Arial" w:hAnsi="Arial" w:cs="Arial"/>
                <w:b/>
                <w:bCs/>
                <w:szCs w:val="24"/>
              </w:rPr>
            </w:pPr>
            <w:r w:rsidRPr="00794064">
              <w:rPr>
                <w:rFonts w:ascii="Arial" w:hAnsi="Arial" w:cs="Arial"/>
                <w:b/>
                <w:bCs/>
                <w:szCs w:val="24"/>
              </w:rPr>
              <w:t>FAR Clause</w:t>
            </w:r>
          </w:p>
        </w:tc>
        <w:tc>
          <w:tcPr>
            <w:tcW w:w="5580" w:type="dxa"/>
          </w:tcPr>
          <w:p w14:paraId="032594AE" w14:textId="77777777" w:rsidR="00D96417" w:rsidRPr="00794064" w:rsidRDefault="00D96417" w:rsidP="004D6BC7">
            <w:pPr>
              <w:pStyle w:val="NoSpacing"/>
              <w:contextualSpacing/>
              <w:jc w:val="center"/>
              <w:rPr>
                <w:rFonts w:ascii="Arial" w:hAnsi="Arial" w:cs="Arial"/>
                <w:b/>
                <w:bCs/>
                <w:szCs w:val="24"/>
              </w:rPr>
            </w:pPr>
            <w:r w:rsidRPr="00794064">
              <w:rPr>
                <w:rFonts w:ascii="Arial" w:hAnsi="Arial" w:cs="Arial"/>
                <w:b/>
                <w:bCs/>
                <w:szCs w:val="24"/>
              </w:rPr>
              <w:t>Title</w:t>
            </w:r>
          </w:p>
        </w:tc>
        <w:tc>
          <w:tcPr>
            <w:tcW w:w="1885" w:type="dxa"/>
          </w:tcPr>
          <w:p w14:paraId="53C593C1" w14:textId="77777777" w:rsidR="00D96417" w:rsidRPr="00794064" w:rsidRDefault="00D96417" w:rsidP="004D6BC7">
            <w:pPr>
              <w:pStyle w:val="NoSpacing"/>
              <w:contextualSpacing/>
              <w:jc w:val="center"/>
              <w:rPr>
                <w:rFonts w:ascii="Arial" w:hAnsi="Arial" w:cs="Arial"/>
                <w:b/>
                <w:bCs/>
                <w:szCs w:val="24"/>
              </w:rPr>
            </w:pPr>
            <w:r w:rsidRPr="00794064">
              <w:rPr>
                <w:rFonts w:ascii="Arial" w:hAnsi="Arial" w:cs="Arial"/>
                <w:b/>
                <w:bCs/>
                <w:szCs w:val="24"/>
              </w:rPr>
              <w:t>Date</w:t>
            </w:r>
          </w:p>
        </w:tc>
      </w:tr>
      <w:tr w:rsidR="00D96417" w14:paraId="1D9067F3" w14:textId="77777777" w:rsidTr="004D6BC7">
        <w:trPr>
          <w:cantSplit/>
        </w:trPr>
        <w:tc>
          <w:tcPr>
            <w:tcW w:w="1885" w:type="dxa"/>
          </w:tcPr>
          <w:p w14:paraId="7BEA84D5" w14:textId="77777777" w:rsidR="00D96417" w:rsidRPr="00794064" w:rsidRDefault="00D96417" w:rsidP="004D6BC7">
            <w:pPr>
              <w:pStyle w:val="NoSpacing"/>
              <w:contextualSpacing/>
              <w:rPr>
                <w:rFonts w:ascii="Arial" w:hAnsi="Arial" w:cs="Arial"/>
                <w:szCs w:val="24"/>
              </w:rPr>
            </w:pPr>
            <w:r w:rsidRPr="00794064">
              <w:rPr>
                <w:rFonts w:ascii="Arial" w:hAnsi="Arial" w:cs="Arial"/>
                <w:szCs w:val="24"/>
              </w:rPr>
              <w:t>52.203-17</w:t>
            </w:r>
          </w:p>
        </w:tc>
        <w:tc>
          <w:tcPr>
            <w:tcW w:w="5580" w:type="dxa"/>
          </w:tcPr>
          <w:p w14:paraId="6EF6D1DE" w14:textId="77777777" w:rsidR="00D96417" w:rsidRPr="00794064" w:rsidRDefault="00D96417" w:rsidP="004D6BC7">
            <w:pPr>
              <w:pStyle w:val="NoSpacing"/>
              <w:contextualSpacing/>
              <w:rPr>
                <w:rFonts w:ascii="Arial" w:hAnsi="Arial" w:cs="Arial"/>
                <w:szCs w:val="24"/>
              </w:rPr>
            </w:pPr>
            <w:r w:rsidRPr="00794064">
              <w:rPr>
                <w:rFonts w:ascii="Arial" w:hAnsi="Arial" w:cs="Arial"/>
                <w:szCs w:val="24"/>
              </w:rPr>
              <w:t>CONTRACTOR EMPLOYEE WHISTLEBLOWER RIGHTS AND REQUIREMENT TO INFORM EMPLOYEES OF WHISTLEBLOWER RIGHTS</w:t>
            </w:r>
          </w:p>
        </w:tc>
        <w:tc>
          <w:tcPr>
            <w:tcW w:w="1885" w:type="dxa"/>
          </w:tcPr>
          <w:p w14:paraId="0DDE2079" w14:textId="77777777" w:rsidR="00D96417" w:rsidRPr="00794064" w:rsidRDefault="00D96417" w:rsidP="004D6BC7">
            <w:pPr>
              <w:pStyle w:val="NoSpacing"/>
              <w:contextualSpacing/>
              <w:rPr>
                <w:rFonts w:ascii="Arial" w:hAnsi="Arial" w:cs="Arial"/>
                <w:szCs w:val="24"/>
              </w:rPr>
            </w:pPr>
            <w:r>
              <w:rPr>
                <w:rFonts w:ascii="Arial" w:hAnsi="Arial" w:cs="Arial"/>
                <w:szCs w:val="24"/>
              </w:rPr>
              <w:t>JUN 2020</w:t>
            </w:r>
          </w:p>
        </w:tc>
      </w:tr>
      <w:tr w:rsidR="00D96417" w14:paraId="06CC68E7" w14:textId="77777777" w:rsidTr="004D6BC7">
        <w:trPr>
          <w:cantSplit/>
        </w:trPr>
        <w:tc>
          <w:tcPr>
            <w:tcW w:w="1885" w:type="dxa"/>
          </w:tcPr>
          <w:p w14:paraId="47F08C46" w14:textId="77777777" w:rsidR="00D96417" w:rsidRPr="00794064" w:rsidRDefault="00D96417" w:rsidP="004D6BC7">
            <w:pPr>
              <w:pStyle w:val="NoSpacing"/>
              <w:contextualSpacing/>
              <w:rPr>
                <w:rFonts w:ascii="Arial" w:hAnsi="Arial" w:cs="Arial"/>
                <w:szCs w:val="24"/>
              </w:rPr>
            </w:pPr>
            <w:r w:rsidRPr="00794064">
              <w:rPr>
                <w:rFonts w:ascii="Arial" w:hAnsi="Arial" w:cs="Arial"/>
                <w:szCs w:val="24"/>
              </w:rPr>
              <w:t>52.204-4</w:t>
            </w:r>
          </w:p>
        </w:tc>
        <w:tc>
          <w:tcPr>
            <w:tcW w:w="5580" w:type="dxa"/>
          </w:tcPr>
          <w:p w14:paraId="72423FB4" w14:textId="77777777" w:rsidR="00D96417" w:rsidRPr="00794064" w:rsidRDefault="00D96417" w:rsidP="004D6BC7">
            <w:pPr>
              <w:pStyle w:val="NoSpacing"/>
              <w:contextualSpacing/>
              <w:rPr>
                <w:rFonts w:ascii="Arial" w:hAnsi="Arial" w:cs="Arial"/>
                <w:szCs w:val="24"/>
              </w:rPr>
            </w:pPr>
            <w:r w:rsidRPr="00794064">
              <w:rPr>
                <w:rFonts w:ascii="Arial" w:hAnsi="Arial" w:cs="Arial"/>
                <w:szCs w:val="24"/>
              </w:rPr>
              <w:t>PRINTED OR COPIED DOUBLE-SIDED ON POSTCONSUMER FIBER CONTENT PAPER</w:t>
            </w:r>
          </w:p>
        </w:tc>
        <w:tc>
          <w:tcPr>
            <w:tcW w:w="1885" w:type="dxa"/>
          </w:tcPr>
          <w:p w14:paraId="7292DA44" w14:textId="77777777" w:rsidR="00D96417" w:rsidRPr="00794064" w:rsidRDefault="00D96417" w:rsidP="004D6BC7">
            <w:pPr>
              <w:pStyle w:val="NoSpacing"/>
              <w:contextualSpacing/>
              <w:rPr>
                <w:rFonts w:ascii="Arial" w:hAnsi="Arial" w:cs="Arial"/>
                <w:szCs w:val="24"/>
              </w:rPr>
            </w:pPr>
            <w:r w:rsidRPr="00794064">
              <w:rPr>
                <w:rFonts w:ascii="Arial" w:hAnsi="Arial" w:cs="Arial"/>
                <w:szCs w:val="24"/>
              </w:rPr>
              <w:t>MAY 2011</w:t>
            </w:r>
          </w:p>
        </w:tc>
      </w:tr>
    </w:tbl>
    <w:p w14:paraId="6AE125AE" w14:textId="77777777" w:rsidR="00D96417" w:rsidRDefault="00D96417" w:rsidP="00D96417">
      <w:pPr>
        <w:pStyle w:val="NoSpacing"/>
      </w:pPr>
      <w:r w:rsidRPr="00FF475B">
        <w:rPr>
          <w:rFonts w:ascii="Arial" w:hAnsi="Arial" w:cs="Arial"/>
          <w:szCs w:val="20"/>
        </w:rPr>
        <w:tab/>
        <w:t xml:space="preserve">       </w:t>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Pr>
          <w:rFonts w:ascii="Arial" w:hAnsi="Arial" w:cs="Arial"/>
          <w:szCs w:val="20"/>
        </w:rPr>
        <w:tab/>
      </w:r>
    </w:p>
    <w:p w14:paraId="5A6F7427" w14:textId="77777777" w:rsidR="00D96417" w:rsidRDefault="00D96417" w:rsidP="00D96417">
      <w:pPr>
        <w:jc w:val="center"/>
      </w:pPr>
    </w:p>
    <w:p w14:paraId="00C7E466" w14:textId="77777777" w:rsidR="00D96417" w:rsidRDefault="00D96417" w:rsidP="00D96417">
      <w:pPr>
        <w:pStyle w:val="Heading2"/>
      </w:pPr>
      <w:bookmarkStart w:id="20" w:name="_Toc69707010"/>
      <w:r>
        <w:t>C.7 52.212-5 CONTRACT TERMS AND CONDITIONS REQUIRED TO IMPLEMENT STATUTES OR EXECUTIVE ORDERS--COMMERCIAL ITEMS (JAN 2021)</w:t>
      </w:r>
      <w:bookmarkEnd w:id="20"/>
    </w:p>
    <w:p w14:paraId="0F91C392" w14:textId="77777777" w:rsidR="00D96417" w:rsidRPr="00A332AC" w:rsidRDefault="00D96417" w:rsidP="00D96417">
      <w:pPr>
        <w:rPr>
          <w:rFonts w:ascii="Arial" w:hAnsi="Arial" w:cs="Arial"/>
          <w:lang w:val="en"/>
        </w:rPr>
      </w:pPr>
      <w:bookmarkStart w:id="21" w:name="wp1204748"/>
      <w:bookmarkEnd w:id="21"/>
      <w:r w:rsidRPr="00A332AC">
        <w:rPr>
          <w:rStyle w:val="ph"/>
          <w:rFonts w:ascii="Arial" w:hAnsi="Arial" w:cs="Arial"/>
          <w:lang w:val="en"/>
        </w:rPr>
        <w:t>(a)</w:t>
      </w:r>
      <w:r w:rsidRPr="00A332AC">
        <w:rPr>
          <w:rFonts w:ascii="Arial" w:hAnsi="Arial" w:cs="Arial"/>
          <w:lang w:val="en"/>
        </w:rPr>
        <w:t xml:space="preserve"> The Contractor shall comply with the following Federal Acquisition Regulation (FAR) clauses, which are incorporated in this contract by reference, to implement provisions of law or Executive orders applicable to acquisitions of commercial items:</w:t>
      </w:r>
    </w:p>
    <w:p w14:paraId="66087973"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(1)</w:t>
      </w:r>
      <w:r w:rsidRPr="00A332AC">
        <w:rPr>
          <w:rFonts w:ascii="Arial" w:hAnsi="Arial" w:cs="Arial"/>
          <w:lang w:val="en"/>
        </w:rPr>
        <w:t xml:space="preserve"> </w:t>
      </w:r>
      <w:hyperlink r:id="rId25" w:anchor="i52_203-19" w:history="1">
        <w:r w:rsidRPr="00A332AC">
          <w:rPr>
            <w:rStyle w:val="Hyperlink"/>
            <w:rFonts w:ascii="Arial" w:eastAsiaTheme="majorEastAsia" w:hAnsi="Arial" w:cs="Arial"/>
            <w:lang w:val="en"/>
          </w:rPr>
          <w:t>52.203-19</w:t>
        </w:r>
      </w:hyperlink>
      <w:r w:rsidRPr="00A332AC">
        <w:rPr>
          <w:rFonts w:ascii="Arial" w:hAnsi="Arial" w:cs="Arial"/>
          <w:lang w:val="en"/>
        </w:rPr>
        <w:t xml:space="preserve">, Prohibition on Requiring Certain Internal Confidentiality Agreements or Statements </w:t>
      </w:r>
      <w:r w:rsidRPr="00A332AC">
        <w:rPr>
          <w:rStyle w:val="ph"/>
          <w:rFonts w:ascii="Arial" w:hAnsi="Arial" w:cs="Arial"/>
          <w:lang w:val="en"/>
        </w:rPr>
        <w:t>(Jan 2017)</w:t>
      </w:r>
      <w:r w:rsidRPr="00A332AC">
        <w:rPr>
          <w:rFonts w:ascii="Arial" w:hAnsi="Arial" w:cs="Arial"/>
          <w:lang w:val="en"/>
        </w:rPr>
        <w:t xml:space="preserve"> (section 743 of Division E, Title VII, of the Consolidated and Further Continuing Appropriations Act, 2015 (Pub. L. 113-235) and its successor provisions in subsequent appropriations acts (and as extended in continuing resolutions)).</w:t>
      </w:r>
    </w:p>
    <w:p w14:paraId="6E282C12"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(2)</w:t>
      </w:r>
      <w:r w:rsidRPr="00A332AC">
        <w:rPr>
          <w:rFonts w:ascii="Arial" w:hAnsi="Arial" w:cs="Arial"/>
          <w:lang w:val="en"/>
        </w:rPr>
        <w:t xml:space="preserve"> </w:t>
      </w:r>
      <w:hyperlink r:id="rId26" w:anchor="id189A70O0P1N" w:history="1">
        <w:r w:rsidRPr="00A332AC">
          <w:rPr>
            <w:rStyle w:val="Hyperlink"/>
            <w:rFonts w:ascii="Arial" w:eastAsiaTheme="majorEastAsia" w:hAnsi="Arial" w:cs="Arial"/>
            <w:lang w:val="en"/>
          </w:rPr>
          <w:t>52.204-23</w:t>
        </w:r>
      </w:hyperlink>
      <w:r w:rsidRPr="00A332AC">
        <w:rPr>
          <w:rFonts w:ascii="Arial" w:hAnsi="Arial" w:cs="Arial"/>
          <w:lang w:val="en"/>
        </w:rPr>
        <w:t xml:space="preserve">, Prohibition on Contracting for Hardware, Software, and Services Developed or Provided by Kaspersky Lab and Other Covered Entities </w:t>
      </w:r>
      <w:r w:rsidRPr="00A332AC">
        <w:rPr>
          <w:rStyle w:val="ph"/>
          <w:rFonts w:ascii="Arial" w:hAnsi="Arial" w:cs="Arial"/>
          <w:lang w:val="en"/>
        </w:rPr>
        <w:t>(Jul 2018)</w:t>
      </w:r>
      <w:r w:rsidRPr="00A332AC">
        <w:rPr>
          <w:rFonts w:ascii="Arial" w:hAnsi="Arial" w:cs="Arial"/>
          <w:lang w:val="en"/>
        </w:rPr>
        <w:t xml:space="preserve"> (Section 1634 of Pub. L. 115-91).</w:t>
      </w:r>
    </w:p>
    <w:p w14:paraId="162F974B"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(3)</w:t>
      </w:r>
      <w:r w:rsidRPr="00A332AC">
        <w:rPr>
          <w:rFonts w:ascii="Arial" w:hAnsi="Arial" w:cs="Arial"/>
          <w:lang w:val="en"/>
        </w:rPr>
        <w:t xml:space="preserve"> </w:t>
      </w:r>
      <w:hyperlink r:id="rId27" w:anchor="unique_1390665200" w:history="1">
        <w:r w:rsidRPr="00A332AC">
          <w:rPr>
            <w:rStyle w:val="Hyperlink"/>
            <w:rFonts w:ascii="Arial" w:eastAsiaTheme="majorEastAsia" w:hAnsi="Arial" w:cs="Arial"/>
            <w:lang w:val="en"/>
          </w:rPr>
          <w:t>52.204-25</w:t>
        </w:r>
      </w:hyperlink>
      <w:r w:rsidRPr="00A332AC">
        <w:rPr>
          <w:rFonts w:ascii="Arial" w:hAnsi="Arial" w:cs="Arial"/>
          <w:lang w:val="en"/>
        </w:rPr>
        <w:t xml:space="preserve">, Prohibition on Contracting for Certain Telecommunications and Video Surveillance Services or Equipment. </w:t>
      </w:r>
      <w:r w:rsidRPr="00A332AC">
        <w:rPr>
          <w:rStyle w:val="ph"/>
          <w:rFonts w:ascii="Arial" w:hAnsi="Arial" w:cs="Arial"/>
          <w:lang w:val="en"/>
        </w:rPr>
        <w:t>(AUG 2020)</w:t>
      </w:r>
      <w:r w:rsidRPr="00A332AC">
        <w:rPr>
          <w:rFonts w:ascii="Arial" w:hAnsi="Arial" w:cs="Arial"/>
          <w:lang w:val="en"/>
        </w:rPr>
        <w:t xml:space="preserve"> (Section 889(a)(1)(A) of Pub. L. 115-232).</w:t>
      </w:r>
    </w:p>
    <w:p w14:paraId="3ACBC953"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(4)</w:t>
      </w:r>
      <w:r w:rsidRPr="00A332AC">
        <w:rPr>
          <w:rFonts w:ascii="Arial" w:hAnsi="Arial" w:cs="Arial"/>
          <w:lang w:val="en"/>
        </w:rPr>
        <w:t xml:space="preserve"> </w:t>
      </w:r>
      <w:hyperlink r:id="rId28" w:anchor="i1062680" w:history="1">
        <w:r w:rsidRPr="00A332AC">
          <w:rPr>
            <w:rStyle w:val="Hyperlink"/>
            <w:rFonts w:ascii="Arial" w:eastAsiaTheme="majorEastAsia" w:hAnsi="Arial" w:cs="Arial"/>
            <w:lang w:val="en"/>
          </w:rPr>
          <w:t>52.209-10</w:t>
        </w:r>
      </w:hyperlink>
      <w:r w:rsidRPr="00A332AC">
        <w:rPr>
          <w:rFonts w:ascii="Arial" w:hAnsi="Arial" w:cs="Arial"/>
          <w:lang w:val="en"/>
        </w:rPr>
        <w:t xml:space="preserve">, Prohibition on Contracting with Inverted Domestic Corporations </w:t>
      </w:r>
      <w:r w:rsidRPr="00A332AC">
        <w:rPr>
          <w:rStyle w:val="ph"/>
          <w:rFonts w:ascii="Arial" w:hAnsi="Arial" w:cs="Arial"/>
          <w:lang w:val="en"/>
        </w:rPr>
        <w:t>(Nov 2015)</w:t>
      </w:r>
      <w:r w:rsidRPr="00A332AC">
        <w:rPr>
          <w:rFonts w:ascii="Arial" w:hAnsi="Arial" w:cs="Arial"/>
          <w:lang w:val="en"/>
        </w:rPr>
        <w:t>.</w:t>
      </w:r>
    </w:p>
    <w:p w14:paraId="36F74E05"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(5)</w:t>
      </w:r>
      <w:r w:rsidRPr="00A332AC">
        <w:rPr>
          <w:rFonts w:ascii="Arial" w:hAnsi="Arial" w:cs="Arial"/>
          <w:lang w:val="en"/>
        </w:rPr>
        <w:t xml:space="preserve"> </w:t>
      </w:r>
      <w:hyperlink r:id="rId29" w:anchor="i1048661" w:history="1">
        <w:r w:rsidRPr="00A332AC">
          <w:rPr>
            <w:rStyle w:val="Hyperlink"/>
            <w:rFonts w:ascii="Arial" w:eastAsiaTheme="majorEastAsia" w:hAnsi="Arial" w:cs="Arial"/>
            <w:lang w:val="en"/>
          </w:rPr>
          <w:t>52.233-3</w:t>
        </w:r>
      </w:hyperlink>
      <w:r w:rsidRPr="00A332AC">
        <w:rPr>
          <w:rFonts w:ascii="Arial" w:hAnsi="Arial" w:cs="Arial"/>
          <w:lang w:val="en"/>
        </w:rPr>
        <w:t xml:space="preserve">, Protest After Award </w:t>
      </w:r>
      <w:r w:rsidRPr="00A332AC">
        <w:rPr>
          <w:rStyle w:val="ph"/>
          <w:rFonts w:ascii="Arial" w:hAnsi="Arial" w:cs="Arial"/>
          <w:lang w:val="en"/>
        </w:rPr>
        <w:t>(Aug 1996)</w:t>
      </w:r>
      <w:r w:rsidRPr="00A332AC">
        <w:rPr>
          <w:rFonts w:ascii="Arial" w:hAnsi="Arial" w:cs="Arial"/>
          <w:lang w:val="en"/>
        </w:rPr>
        <w:t xml:space="preserve"> (</w:t>
      </w:r>
      <w:hyperlink r:id="rId30" w:tgtFrame="_blank" w:history="1">
        <w:r w:rsidRPr="00A332AC">
          <w:rPr>
            <w:rStyle w:val="Hyperlink"/>
            <w:rFonts w:ascii="Arial" w:eastAsiaTheme="majorEastAsia" w:hAnsi="Arial" w:cs="Arial"/>
            <w:lang w:val="en"/>
          </w:rPr>
          <w:t>31 U.S.C. 3553</w:t>
        </w:r>
      </w:hyperlink>
      <w:r w:rsidRPr="00A332AC">
        <w:rPr>
          <w:rFonts w:ascii="Arial" w:hAnsi="Arial" w:cs="Arial"/>
          <w:lang w:val="en"/>
        </w:rPr>
        <w:t>).</w:t>
      </w:r>
    </w:p>
    <w:p w14:paraId="4878D9A0"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(6)</w:t>
      </w:r>
      <w:r w:rsidRPr="00A332AC">
        <w:rPr>
          <w:rFonts w:ascii="Arial" w:hAnsi="Arial" w:cs="Arial"/>
          <w:lang w:val="en"/>
        </w:rPr>
        <w:t xml:space="preserve"> </w:t>
      </w:r>
      <w:hyperlink r:id="rId31" w:anchor="i1048698" w:history="1">
        <w:r w:rsidRPr="00A332AC">
          <w:rPr>
            <w:rStyle w:val="Hyperlink"/>
            <w:rFonts w:ascii="Arial" w:eastAsiaTheme="majorEastAsia" w:hAnsi="Arial" w:cs="Arial"/>
            <w:lang w:val="en"/>
          </w:rPr>
          <w:t>52.233-4</w:t>
        </w:r>
      </w:hyperlink>
      <w:r w:rsidRPr="00A332AC">
        <w:rPr>
          <w:rFonts w:ascii="Arial" w:hAnsi="Arial" w:cs="Arial"/>
          <w:lang w:val="en"/>
        </w:rPr>
        <w:t xml:space="preserve">, Applicable Law for Breach of Contract Claim </w:t>
      </w:r>
      <w:r w:rsidRPr="00A332AC">
        <w:rPr>
          <w:rStyle w:val="ph"/>
          <w:rFonts w:ascii="Arial" w:hAnsi="Arial" w:cs="Arial"/>
          <w:lang w:val="en"/>
        </w:rPr>
        <w:t>(Oct 2004)</w:t>
      </w:r>
      <w:r w:rsidRPr="00A332AC">
        <w:rPr>
          <w:rFonts w:ascii="Arial" w:hAnsi="Arial" w:cs="Arial"/>
          <w:lang w:val="en"/>
        </w:rPr>
        <w:t xml:space="preserve"> (Public Laws 108-77 and 108-78 (</w:t>
      </w:r>
      <w:hyperlink r:id="rId32" w:tgtFrame="_blank" w:history="1">
        <w:r w:rsidRPr="00A332AC">
          <w:rPr>
            <w:rStyle w:val="Hyperlink"/>
            <w:rFonts w:ascii="Arial" w:eastAsiaTheme="majorEastAsia" w:hAnsi="Arial" w:cs="Arial"/>
            <w:lang w:val="en"/>
          </w:rPr>
          <w:t>19 U.S.C. 3805note</w:t>
        </w:r>
      </w:hyperlink>
      <w:r w:rsidRPr="00A332AC">
        <w:rPr>
          <w:rFonts w:ascii="Arial" w:hAnsi="Arial" w:cs="Arial"/>
          <w:lang w:val="en"/>
        </w:rPr>
        <w:t>)).</w:t>
      </w:r>
    </w:p>
    <w:p w14:paraId="5F41B7B9"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(b)</w:t>
      </w:r>
      <w:r w:rsidRPr="00A332AC">
        <w:rPr>
          <w:rFonts w:ascii="Arial" w:hAnsi="Arial" w:cs="Arial"/>
          <w:lang w:val="en"/>
        </w:rPr>
        <w:t xml:space="preserve"> The Contractor shall comply with the FAR clauses in this paragraph (b) that the Contracting Officer has indicated as being incorporated in this contract by reference to implement provisions of law or Executive orders applicable to acquisitions of commercial items:</w:t>
      </w:r>
    </w:p>
    <w:p w14:paraId="773223EC" w14:textId="77777777" w:rsidR="00D96417" w:rsidRPr="00A332AC" w:rsidRDefault="00D96417" w:rsidP="00D96417">
      <w:pPr>
        <w:rPr>
          <w:rFonts w:ascii="Arial" w:hAnsi="Arial" w:cs="Arial"/>
          <w:lang w:val="en"/>
        </w:rPr>
      </w:pPr>
      <w:r w:rsidRPr="00A332AC">
        <w:rPr>
          <w:rFonts w:ascii="Arial" w:hAnsi="Arial" w:cs="Arial"/>
          <w:lang w:val="en"/>
        </w:rPr>
        <w:t>     [</w:t>
      </w:r>
      <w:r w:rsidRPr="00A332AC">
        <w:rPr>
          <w:rStyle w:val="Emphasis"/>
          <w:rFonts w:ascii="Arial" w:eastAsiaTheme="majorEastAsia" w:hAnsi="Arial" w:cs="Arial"/>
          <w:lang w:val="en"/>
        </w:rPr>
        <w:t>Contracting Officer check as appropriate</w:t>
      </w:r>
      <w:r w:rsidRPr="00A332AC">
        <w:rPr>
          <w:rFonts w:ascii="Arial" w:hAnsi="Arial" w:cs="Arial"/>
          <w:lang w:val="en"/>
        </w:rPr>
        <w:t>.]</w:t>
      </w:r>
    </w:p>
    <w:p w14:paraId="59990E44"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(1)</w:t>
      </w:r>
      <w:r w:rsidRPr="00A332AC">
        <w:rPr>
          <w:rFonts w:ascii="Arial" w:hAnsi="Arial" w:cs="Arial"/>
          <w:lang w:val="en"/>
        </w:rPr>
        <w:t xml:space="preserve"> </w:t>
      </w:r>
      <w:hyperlink r:id="rId33" w:anchor="i1063319" w:history="1">
        <w:r w:rsidRPr="00A332AC">
          <w:rPr>
            <w:rStyle w:val="Hyperlink"/>
            <w:rFonts w:ascii="Arial" w:eastAsiaTheme="majorEastAsia" w:hAnsi="Arial" w:cs="Arial"/>
            <w:lang w:val="en"/>
          </w:rPr>
          <w:t>52.203-6</w:t>
        </w:r>
      </w:hyperlink>
      <w:r w:rsidRPr="00A332AC">
        <w:rPr>
          <w:rStyle w:val="ph"/>
          <w:rFonts w:ascii="Arial" w:hAnsi="Arial" w:cs="Arial"/>
          <w:lang w:val="en"/>
        </w:rPr>
        <w:t xml:space="preserve">, Restrictions on Subcontractor Sales to the Government (June 2020), with </w:t>
      </w:r>
      <w:r w:rsidRPr="00A332AC">
        <w:rPr>
          <w:rStyle w:val="Emphasis"/>
          <w:rFonts w:ascii="Arial" w:eastAsiaTheme="majorEastAsia" w:hAnsi="Arial" w:cs="Arial"/>
          <w:lang w:val="en"/>
        </w:rPr>
        <w:t>Alternate I</w:t>
      </w:r>
      <w:r w:rsidRPr="00A332AC">
        <w:rPr>
          <w:rStyle w:val="ph"/>
          <w:rFonts w:ascii="Arial" w:hAnsi="Arial" w:cs="Arial"/>
          <w:lang w:val="en"/>
        </w:rPr>
        <w:t xml:space="preserve"> (Oct 1995) (</w:t>
      </w:r>
      <w:hyperlink r:id="rId34" w:tgtFrame="_blank" w:history="1">
        <w:r w:rsidRPr="00A332AC">
          <w:rPr>
            <w:rStyle w:val="Hyperlink"/>
            <w:rFonts w:ascii="Arial" w:eastAsiaTheme="majorEastAsia" w:hAnsi="Arial" w:cs="Arial"/>
            <w:lang w:val="en"/>
          </w:rPr>
          <w:t>41 U.S.C. 4704</w:t>
        </w:r>
      </w:hyperlink>
      <w:r w:rsidRPr="00A332AC">
        <w:rPr>
          <w:rStyle w:val="ph"/>
          <w:rFonts w:ascii="Arial" w:hAnsi="Arial" w:cs="Arial"/>
          <w:lang w:val="en"/>
        </w:rPr>
        <w:t xml:space="preserve"> and </w:t>
      </w:r>
      <w:hyperlink r:id="rId35" w:tgtFrame="_blank" w:history="1">
        <w:r w:rsidRPr="00A332AC">
          <w:rPr>
            <w:rStyle w:val="Hyperlink"/>
            <w:rFonts w:ascii="Arial" w:eastAsiaTheme="majorEastAsia" w:hAnsi="Arial" w:cs="Arial"/>
            <w:lang w:val="en"/>
          </w:rPr>
          <w:t>10 U.S.C. 2402</w:t>
        </w:r>
      </w:hyperlink>
      <w:r w:rsidRPr="00A332AC">
        <w:rPr>
          <w:rStyle w:val="ph"/>
          <w:rFonts w:ascii="Arial" w:hAnsi="Arial" w:cs="Arial"/>
          <w:lang w:val="en"/>
        </w:rPr>
        <w:t>).</w:t>
      </w:r>
      <w:r w:rsidRPr="00A332AC">
        <w:rPr>
          <w:rFonts w:ascii="Arial" w:hAnsi="Arial" w:cs="Arial"/>
          <w:lang w:val="en"/>
        </w:rPr>
        <w:t xml:space="preserve"> </w:t>
      </w:r>
    </w:p>
    <w:p w14:paraId="5FC53885" w14:textId="77777777" w:rsidR="00D96417" w:rsidRDefault="00D96417" w:rsidP="00D96417">
      <w:pPr>
        <w:rPr>
          <w:rFonts w:ascii="Arial" w:eastAsia="Times New Roman" w:hAnsi="Arial" w:cs="Arial"/>
          <w:lang w:val="en"/>
        </w:rPr>
      </w:pPr>
      <w:r w:rsidRPr="00DF61DC">
        <w:rPr>
          <w:rFonts w:ascii="Arial" w:eastAsia="Times New Roman" w:hAnsi="Arial" w:cs="Arial"/>
          <w:lang w:val="en"/>
        </w:rPr>
        <w:t>           __ (</w:t>
      </w:r>
      <w:r w:rsidRPr="000748DB">
        <w:rPr>
          <w:rFonts w:ascii="Arial" w:eastAsia="Times New Roman" w:hAnsi="Arial" w:cs="Arial"/>
          <w:lang w:val="en"/>
        </w:rPr>
        <w:t xml:space="preserve">2) </w:t>
      </w:r>
      <w:hyperlink r:id="rId36" w:anchor="i1063504" w:history="1">
        <w:r w:rsidRPr="000748DB">
          <w:rPr>
            <w:rStyle w:val="Hyperlink"/>
            <w:rFonts w:ascii="Arial" w:eastAsia="Times New Roman" w:hAnsi="Arial" w:cs="Arial"/>
            <w:lang w:val="en"/>
          </w:rPr>
          <w:t>52.203-13</w:t>
        </w:r>
      </w:hyperlink>
      <w:r w:rsidRPr="000748DB">
        <w:rPr>
          <w:rFonts w:ascii="Arial" w:eastAsia="Times New Roman" w:hAnsi="Arial" w:cs="Arial"/>
          <w:lang w:val="en"/>
        </w:rPr>
        <w:t>,</w:t>
      </w:r>
      <w:r w:rsidRPr="00DF61DC">
        <w:rPr>
          <w:rFonts w:ascii="Arial" w:eastAsia="Times New Roman" w:hAnsi="Arial" w:cs="Arial"/>
          <w:lang w:val="en"/>
        </w:rPr>
        <w:t xml:space="preserve"> Contractor Code of Business Ethics and Conduct (Jun 2020) (</w:t>
      </w:r>
      <w:hyperlink r:id="rId37" w:tgtFrame="_blank" w:history="1">
        <w:r w:rsidRPr="00DF61DC">
          <w:rPr>
            <w:rStyle w:val="Hyperlink"/>
            <w:rFonts w:ascii="Arial" w:eastAsia="Times New Roman" w:hAnsi="Arial" w:cs="Arial"/>
            <w:lang w:val="en"/>
          </w:rPr>
          <w:t>41 U.S.C. 3509</w:t>
        </w:r>
      </w:hyperlink>
      <w:r w:rsidRPr="00DF61DC">
        <w:rPr>
          <w:rFonts w:ascii="Arial" w:eastAsia="Times New Roman" w:hAnsi="Arial" w:cs="Arial"/>
          <w:lang w:val="en"/>
        </w:rPr>
        <w:t xml:space="preserve">)). </w:t>
      </w:r>
    </w:p>
    <w:p w14:paraId="2C161CC9" w14:textId="77777777" w:rsidR="00D96417" w:rsidRPr="00A332AC" w:rsidRDefault="00D96417" w:rsidP="00D96417">
      <w:pPr>
        <w:rPr>
          <w:rFonts w:ascii="Arial" w:hAnsi="Arial" w:cs="Arial"/>
          <w:lang w:val="en"/>
        </w:rPr>
      </w:pPr>
      <w:r w:rsidRPr="00A332AC">
        <w:rPr>
          <w:rFonts w:ascii="Arial" w:hAnsi="Arial" w:cs="Arial"/>
          <w:lang w:val="en"/>
        </w:rPr>
        <w:lastRenderedPageBreak/>
        <w:t xml:space="preserve">            __ </w:t>
      </w:r>
      <w:r w:rsidRPr="00A332AC">
        <w:rPr>
          <w:rStyle w:val="ph"/>
          <w:rFonts w:ascii="Arial" w:hAnsi="Arial" w:cs="Arial"/>
          <w:lang w:val="en"/>
        </w:rPr>
        <w:t>(3)</w:t>
      </w:r>
      <w:r w:rsidRPr="00A332AC">
        <w:rPr>
          <w:rFonts w:ascii="Arial" w:hAnsi="Arial" w:cs="Arial"/>
          <w:lang w:val="en"/>
        </w:rPr>
        <w:t xml:space="preserve"> </w:t>
      </w:r>
      <w:hyperlink r:id="rId38" w:anchor="i1063607" w:history="1">
        <w:r w:rsidRPr="00A332AC">
          <w:rPr>
            <w:rStyle w:val="Hyperlink"/>
            <w:rFonts w:ascii="Arial" w:eastAsiaTheme="majorEastAsia" w:hAnsi="Arial" w:cs="Arial"/>
            <w:lang w:val="en"/>
          </w:rPr>
          <w:t>52.203-15</w:t>
        </w:r>
      </w:hyperlink>
      <w:r w:rsidRPr="00A332AC">
        <w:rPr>
          <w:rFonts w:ascii="Arial" w:hAnsi="Arial" w:cs="Arial"/>
          <w:lang w:val="en"/>
        </w:rPr>
        <w:t xml:space="preserve">, Whistleblower Protections under the American Recovery and Reinvestment Act of 2009 </w:t>
      </w:r>
      <w:r w:rsidRPr="00A332AC">
        <w:rPr>
          <w:rStyle w:val="ph"/>
          <w:rFonts w:ascii="Arial" w:hAnsi="Arial" w:cs="Arial"/>
          <w:lang w:val="en"/>
        </w:rPr>
        <w:t>(Jun 2010)</w:t>
      </w:r>
      <w:r w:rsidRPr="00A332AC">
        <w:rPr>
          <w:rFonts w:ascii="Arial" w:hAnsi="Arial" w:cs="Arial"/>
          <w:lang w:val="en"/>
        </w:rPr>
        <w:t xml:space="preserve"> (Section 1553 of Pub. L. 111-5). (Applies to contracts funded by the American Recovery and Reinvestment Act of 2009.)</w:t>
      </w:r>
    </w:p>
    <w:p w14:paraId="675B1605"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(4)</w:t>
      </w:r>
      <w:r w:rsidRPr="00A332AC">
        <w:rPr>
          <w:rFonts w:ascii="Arial" w:hAnsi="Arial" w:cs="Arial"/>
          <w:lang w:val="en"/>
        </w:rPr>
        <w:t xml:space="preserve"> </w:t>
      </w:r>
      <w:hyperlink r:id="rId39" w:anchor="i1064087" w:history="1">
        <w:r w:rsidRPr="00A332AC">
          <w:rPr>
            <w:rStyle w:val="Hyperlink"/>
            <w:rFonts w:ascii="Arial" w:eastAsiaTheme="majorEastAsia" w:hAnsi="Arial" w:cs="Arial"/>
            <w:lang w:val="en"/>
          </w:rPr>
          <w:t>52.204-10</w:t>
        </w:r>
      </w:hyperlink>
      <w:r w:rsidRPr="00A332AC">
        <w:rPr>
          <w:rStyle w:val="ph"/>
          <w:rFonts w:ascii="Arial" w:hAnsi="Arial" w:cs="Arial"/>
          <w:lang w:val="en"/>
        </w:rPr>
        <w:t>, Reporting Executive Compensation and First-Tier Subcontract Awards (Jun 2020) (Pub. L. 109-282) (</w:t>
      </w:r>
      <w:hyperlink r:id="rId40" w:tgtFrame="_blank" w:history="1">
        <w:r w:rsidRPr="00A332AC">
          <w:rPr>
            <w:rStyle w:val="Hyperlink"/>
            <w:rFonts w:ascii="Arial" w:eastAsiaTheme="majorEastAsia" w:hAnsi="Arial" w:cs="Arial"/>
            <w:lang w:val="en"/>
          </w:rPr>
          <w:t>31 U.S.C. 6101 note</w:t>
        </w:r>
      </w:hyperlink>
      <w:r w:rsidRPr="00A332AC">
        <w:rPr>
          <w:rStyle w:val="ph"/>
          <w:rFonts w:ascii="Arial" w:hAnsi="Arial" w:cs="Arial"/>
          <w:lang w:val="en"/>
        </w:rPr>
        <w:t>).</w:t>
      </w:r>
      <w:r w:rsidRPr="00A332AC">
        <w:rPr>
          <w:rFonts w:ascii="Arial" w:hAnsi="Arial" w:cs="Arial"/>
          <w:lang w:val="en"/>
        </w:rPr>
        <w:t xml:space="preserve"> </w:t>
      </w:r>
    </w:p>
    <w:p w14:paraId="2C68B734"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(5)</w:t>
      </w:r>
      <w:r w:rsidRPr="00A332AC">
        <w:rPr>
          <w:rFonts w:ascii="Arial" w:hAnsi="Arial" w:cs="Arial"/>
          <w:lang w:val="en"/>
        </w:rPr>
        <w:t xml:space="preserve"> [Reserved].</w:t>
      </w:r>
    </w:p>
    <w:p w14:paraId="48490342"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(6)</w:t>
      </w:r>
      <w:r w:rsidRPr="00A332AC">
        <w:rPr>
          <w:rFonts w:ascii="Arial" w:hAnsi="Arial" w:cs="Arial"/>
          <w:lang w:val="en"/>
        </w:rPr>
        <w:t xml:space="preserve"> </w:t>
      </w:r>
      <w:hyperlink r:id="rId41" w:anchor="i1064214" w:history="1">
        <w:r w:rsidRPr="00A332AC">
          <w:rPr>
            <w:rStyle w:val="Hyperlink"/>
            <w:rFonts w:ascii="Arial" w:eastAsiaTheme="majorEastAsia" w:hAnsi="Arial" w:cs="Arial"/>
            <w:lang w:val="en"/>
          </w:rPr>
          <w:t>52.204-14</w:t>
        </w:r>
      </w:hyperlink>
      <w:r w:rsidRPr="00A332AC">
        <w:rPr>
          <w:rFonts w:ascii="Arial" w:hAnsi="Arial" w:cs="Arial"/>
          <w:lang w:val="en"/>
        </w:rPr>
        <w:t xml:space="preserve">, Service Contract Reporting Requirements </w:t>
      </w:r>
      <w:r w:rsidRPr="00A332AC">
        <w:rPr>
          <w:rStyle w:val="ph"/>
          <w:rFonts w:ascii="Arial" w:hAnsi="Arial" w:cs="Arial"/>
          <w:lang w:val="en"/>
        </w:rPr>
        <w:t>(Oct 2016)</w:t>
      </w:r>
      <w:r w:rsidRPr="00A332AC">
        <w:rPr>
          <w:rFonts w:ascii="Arial" w:hAnsi="Arial" w:cs="Arial"/>
          <w:lang w:val="en"/>
        </w:rPr>
        <w:t xml:space="preserve"> (Pub. L. 111-117, section 743 of Div. C).</w:t>
      </w:r>
    </w:p>
    <w:p w14:paraId="340ECBC0"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(7)</w:t>
      </w:r>
      <w:r w:rsidRPr="00A332AC">
        <w:rPr>
          <w:rFonts w:ascii="Arial" w:hAnsi="Arial" w:cs="Arial"/>
          <w:lang w:val="en"/>
        </w:rPr>
        <w:t xml:space="preserve"> </w:t>
      </w:r>
      <w:hyperlink r:id="rId42" w:anchor="i1064243" w:history="1">
        <w:r w:rsidRPr="00A332AC">
          <w:rPr>
            <w:rStyle w:val="Hyperlink"/>
            <w:rFonts w:ascii="Arial" w:eastAsiaTheme="majorEastAsia" w:hAnsi="Arial" w:cs="Arial"/>
            <w:lang w:val="en"/>
          </w:rPr>
          <w:t>52.204-15</w:t>
        </w:r>
      </w:hyperlink>
      <w:r w:rsidRPr="00A332AC">
        <w:rPr>
          <w:rFonts w:ascii="Arial" w:hAnsi="Arial" w:cs="Arial"/>
          <w:lang w:val="en"/>
        </w:rPr>
        <w:t xml:space="preserve">, Service Contract Reporting Requirements for Indefinite-Delivery Contracts </w:t>
      </w:r>
      <w:r w:rsidRPr="00A332AC">
        <w:rPr>
          <w:rStyle w:val="ph"/>
          <w:rFonts w:ascii="Arial" w:hAnsi="Arial" w:cs="Arial"/>
          <w:lang w:val="en"/>
        </w:rPr>
        <w:t>(Oct 2016)</w:t>
      </w:r>
      <w:r w:rsidRPr="00A332AC">
        <w:rPr>
          <w:rFonts w:ascii="Arial" w:hAnsi="Arial" w:cs="Arial"/>
          <w:lang w:val="en"/>
        </w:rPr>
        <w:t xml:space="preserve"> (Pub. L. 111-117, section 743 of Div. C).</w:t>
      </w:r>
    </w:p>
    <w:p w14:paraId="36AB573F"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(8)</w:t>
      </w:r>
      <w:r w:rsidRPr="00A332AC">
        <w:rPr>
          <w:rFonts w:ascii="Arial" w:hAnsi="Arial" w:cs="Arial"/>
          <w:lang w:val="en"/>
        </w:rPr>
        <w:t xml:space="preserve"> </w:t>
      </w:r>
      <w:hyperlink r:id="rId43" w:anchor="i1062590" w:history="1">
        <w:r w:rsidRPr="00A332AC">
          <w:rPr>
            <w:rStyle w:val="Hyperlink"/>
            <w:rFonts w:ascii="Arial" w:eastAsiaTheme="majorEastAsia" w:hAnsi="Arial" w:cs="Arial"/>
            <w:lang w:val="en"/>
          </w:rPr>
          <w:t>52.209-6</w:t>
        </w:r>
      </w:hyperlink>
      <w:r w:rsidRPr="00A332AC">
        <w:rPr>
          <w:rStyle w:val="ph"/>
          <w:rFonts w:ascii="Arial" w:hAnsi="Arial" w:cs="Arial"/>
          <w:lang w:val="en"/>
        </w:rPr>
        <w:t>, Protecting the Government’s Interest When Subcontracting with Contractors Debarred, Suspended, or Proposed for Debarment. (Jun 2020) (</w:t>
      </w:r>
      <w:hyperlink r:id="rId44" w:tgtFrame="_blank" w:history="1">
        <w:r w:rsidRPr="00A332AC">
          <w:rPr>
            <w:rStyle w:val="Hyperlink"/>
            <w:rFonts w:ascii="Arial" w:eastAsiaTheme="majorEastAsia" w:hAnsi="Arial" w:cs="Arial"/>
            <w:lang w:val="en"/>
          </w:rPr>
          <w:t>31 U.S.C. 6101note</w:t>
        </w:r>
      </w:hyperlink>
      <w:r w:rsidRPr="00A332AC">
        <w:rPr>
          <w:rStyle w:val="ph"/>
          <w:rFonts w:ascii="Arial" w:hAnsi="Arial" w:cs="Arial"/>
          <w:lang w:val="en"/>
        </w:rPr>
        <w:t>).</w:t>
      </w:r>
      <w:r w:rsidRPr="00A332AC">
        <w:rPr>
          <w:rFonts w:ascii="Arial" w:hAnsi="Arial" w:cs="Arial"/>
          <w:lang w:val="en"/>
        </w:rPr>
        <w:t xml:space="preserve"> </w:t>
      </w:r>
    </w:p>
    <w:p w14:paraId="663EE533"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(9)</w:t>
      </w:r>
      <w:r w:rsidRPr="00A332AC">
        <w:rPr>
          <w:rFonts w:ascii="Arial" w:hAnsi="Arial" w:cs="Arial"/>
          <w:lang w:val="en"/>
        </w:rPr>
        <w:t xml:space="preserve"> </w:t>
      </w:r>
      <w:hyperlink r:id="rId45" w:anchor="i1062651" w:history="1">
        <w:r w:rsidRPr="00A332AC">
          <w:rPr>
            <w:rStyle w:val="Hyperlink"/>
            <w:rFonts w:ascii="Arial" w:eastAsiaTheme="majorEastAsia" w:hAnsi="Arial" w:cs="Arial"/>
            <w:lang w:val="en"/>
          </w:rPr>
          <w:t>52.209-9</w:t>
        </w:r>
      </w:hyperlink>
      <w:r w:rsidRPr="00A332AC">
        <w:rPr>
          <w:rFonts w:ascii="Arial" w:hAnsi="Arial" w:cs="Arial"/>
          <w:lang w:val="en"/>
        </w:rPr>
        <w:t xml:space="preserve">, Updates of Publicly Available Information Regarding Responsibility Matters </w:t>
      </w:r>
      <w:r w:rsidRPr="00A332AC">
        <w:rPr>
          <w:rStyle w:val="ph"/>
          <w:rFonts w:ascii="Arial" w:hAnsi="Arial" w:cs="Arial"/>
          <w:lang w:val="en"/>
        </w:rPr>
        <w:t>(Oct 2018)</w:t>
      </w:r>
      <w:r w:rsidRPr="00A332AC">
        <w:rPr>
          <w:rFonts w:ascii="Arial" w:hAnsi="Arial" w:cs="Arial"/>
          <w:lang w:val="en"/>
        </w:rPr>
        <w:t xml:space="preserve"> (</w:t>
      </w:r>
      <w:hyperlink r:id="rId46" w:tgtFrame="_blank" w:history="1">
        <w:r w:rsidRPr="00A332AC">
          <w:rPr>
            <w:rStyle w:val="Hyperlink"/>
            <w:rFonts w:ascii="Arial" w:eastAsiaTheme="majorEastAsia" w:hAnsi="Arial" w:cs="Arial"/>
            <w:lang w:val="en"/>
          </w:rPr>
          <w:t>41 U.S.C. 2313</w:t>
        </w:r>
      </w:hyperlink>
      <w:r w:rsidRPr="00A332AC">
        <w:rPr>
          <w:rFonts w:ascii="Arial" w:hAnsi="Arial" w:cs="Arial"/>
          <w:lang w:val="en"/>
        </w:rPr>
        <w:t>).</w:t>
      </w:r>
    </w:p>
    <w:p w14:paraId="15EBC326"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(10)</w:t>
      </w:r>
      <w:r w:rsidRPr="00A332AC">
        <w:rPr>
          <w:rFonts w:ascii="Arial" w:hAnsi="Arial" w:cs="Arial"/>
          <w:lang w:val="en"/>
        </w:rPr>
        <w:t xml:space="preserve"> [Reserved].</w:t>
      </w:r>
    </w:p>
    <w:p w14:paraId="10AA58AE"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(11)</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47" w:anchor="i1057314" w:history="1">
        <w:r w:rsidRPr="00A332AC">
          <w:rPr>
            <w:rStyle w:val="Hyperlink"/>
            <w:rFonts w:ascii="Arial" w:eastAsiaTheme="majorEastAsia" w:hAnsi="Arial" w:cs="Arial"/>
            <w:lang w:val="en"/>
          </w:rPr>
          <w:t>52.219-3</w:t>
        </w:r>
      </w:hyperlink>
      <w:r w:rsidRPr="00A332AC">
        <w:rPr>
          <w:rFonts w:ascii="Arial" w:hAnsi="Arial" w:cs="Arial"/>
          <w:lang w:val="en"/>
        </w:rPr>
        <w:t xml:space="preserve">, Notice of HUBZone Set-Aside or Sole-Source Award </w:t>
      </w:r>
      <w:r w:rsidRPr="00A332AC">
        <w:rPr>
          <w:rStyle w:val="ph"/>
          <w:rFonts w:ascii="Arial" w:hAnsi="Arial" w:cs="Arial"/>
          <w:lang w:val="en"/>
        </w:rPr>
        <w:t>(Mar 2020)</w:t>
      </w:r>
      <w:r w:rsidRPr="00A332AC">
        <w:rPr>
          <w:rFonts w:ascii="Arial" w:hAnsi="Arial" w:cs="Arial"/>
          <w:lang w:val="en"/>
        </w:rPr>
        <w:t xml:space="preserve"> (</w:t>
      </w:r>
      <w:hyperlink r:id="rId48" w:tgtFrame="_blank" w:history="1">
        <w:r w:rsidRPr="00A332AC">
          <w:rPr>
            <w:rStyle w:val="Hyperlink"/>
            <w:rFonts w:ascii="Arial" w:eastAsiaTheme="majorEastAsia" w:hAnsi="Arial" w:cs="Arial"/>
            <w:lang w:val="en"/>
          </w:rPr>
          <w:t>15 U.S.C.657a</w:t>
        </w:r>
      </w:hyperlink>
      <w:r w:rsidRPr="00A332AC">
        <w:rPr>
          <w:rFonts w:ascii="Arial" w:hAnsi="Arial" w:cs="Arial"/>
          <w:lang w:val="en"/>
        </w:rPr>
        <w:t>).</w:t>
      </w:r>
    </w:p>
    <w:p w14:paraId="7218D6D0"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(Mar 2020)</w:t>
      </w:r>
      <w:r w:rsidRPr="00A332AC">
        <w:rPr>
          <w:rFonts w:ascii="Arial" w:hAnsi="Arial" w:cs="Arial"/>
          <w:lang w:val="en"/>
        </w:rPr>
        <w:t xml:space="preserve"> of </w:t>
      </w:r>
      <w:hyperlink r:id="rId49" w:anchor="i1057314" w:history="1">
        <w:r w:rsidRPr="00A332AC">
          <w:rPr>
            <w:rStyle w:val="Hyperlink"/>
            <w:rFonts w:ascii="Arial" w:eastAsiaTheme="majorEastAsia" w:hAnsi="Arial" w:cs="Arial"/>
            <w:lang w:val="en"/>
          </w:rPr>
          <w:t>52.219-3</w:t>
        </w:r>
      </w:hyperlink>
      <w:r w:rsidRPr="00A332AC">
        <w:rPr>
          <w:rFonts w:ascii="Arial" w:hAnsi="Arial" w:cs="Arial"/>
          <w:lang w:val="en"/>
        </w:rPr>
        <w:t>.</w:t>
      </w:r>
    </w:p>
    <w:p w14:paraId="3DF5CDF8"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(12)</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50" w:anchor="i1057352" w:history="1">
        <w:r w:rsidRPr="00A332AC">
          <w:rPr>
            <w:rStyle w:val="Hyperlink"/>
            <w:rFonts w:ascii="Arial" w:eastAsiaTheme="majorEastAsia" w:hAnsi="Arial" w:cs="Arial"/>
            <w:lang w:val="en"/>
          </w:rPr>
          <w:t>52.219-4</w:t>
        </w:r>
      </w:hyperlink>
      <w:r w:rsidRPr="00A332AC">
        <w:rPr>
          <w:rFonts w:ascii="Arial" w:hAnsi="Arial" w:cs="Arial"/>
          <w:lang w:val="en"/>
        </w:rPr>
        <w:t xml:space="preserve">, Notice of Price Evaluation Preference for HUBZone Small Business Concerns </w:t>
      </w:r>
      <w:r w:rsidRPr="00A332AC">
        <w:rPr>
          <w:rStyle w:val="ph"/>
          <w:rFonts w:ascii="Arial" w:hAnsi="Arial" w:cs="Arial"/>
          <w:lang w:val="en"/>
        </w:rPr>
        <w:t>(Mar 2020)</w:t>
      </w:r>
      <w:r w:rsidRPr="00A332AC">
        <w:rPr>
          <w:rFonts w:ascii="Arial" w:hAnsi="Arial" w:cs="Arial"/>
          <w:lang w:val="en"/>
        </w:rPr>
        <w:t xml:space="preserve"> (if the offeror elects to waive the preference, it shall so indicate in its offer) (</w:t>
      </w:r>
      <w:hyperlink r:id="rId51" w:tgtFrame="_blank" w:history="1">
        <w:r w:rsidRPr="00A332AC">
          <w:rPr>
            <w:rStyle w:val="Hyperlink"/>
            <w:rFonts w:ascii="Arial" w:eastAsiaTheme="majorEastAsia" w:hAnsi="Arial" w:cs="Arial"/>
            <w:lang w:val="en"/>
          </w:rPr>
          <w:t>15 U.S.C. 657a</w:t>
        </w:r>
      </w:hyperlink>
      <w:r w:rsidRPr="00A332AC">
        <w:rPr>
          <w:rFonts w:ascii="Arial" w:hAnsi="Arial" w:cs="Arial"/>
          <w:lang w:val="en"/>
        </w:rPr>
        <w:t>).</w:t>
      </w:r>
    </w:p>
    <w:p w14:paraId="19EB65DC"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(Mar 2020)</w:t>
      </w:r>
      <w:r w:rsidRPr="00A332AC">
        <w:rPr>
          <w:rFonts w:ascii="Arial" w:hAnsi="Arial" w:cs="Arial"/>
          <w:lang w:val="en"/>
        </w:rPr>
        <w:t xml:space="preserve"> of </w:t>
      </w:r>
      <w:hyperlink r:id="rId52" w:anchor="i1057352" w:history="1">
        <w:r w:rsidRPr="00A332AC">
          <w:rPr>
            <w:rStyle w:val="Hyperlink"/>
            <w:rFonts w:ascii="Arial" w:eastAsiaTheme="majorEastAsia" w:hAnsi="Arial" w:cs="Arial"/>
            <w:lang w:val="en"/>
          </w:rPr>
          <w:t>52.219-4</w:t>
        </w:r>
      </w:hyperlink>
      <w:r w:rsidRPr="00A332AC">
        <w:rPr>
          <w:rFonts w:ascii="Arial" w:hAnsi="Arial" w:cs="Arial"/>
          <w:lang w:val="en"/>
        </w:rPr>
        <w:t>.</w:t>
      </w:r>
    </w:p>
    <w:p w14:paraId="76AF5653"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(13)</w:t>
      </w:r>
      <w:r w:rsidRPr="00A332AC">
        <w:rPr>
          <w:rFonts w:ascii="Arial" w:hAnsi="Arial" w:cs="Arial"/>
          <w:lang w:val="en"/>
        </w:rPr>
        <w:t xml:space="preserve"> [Reserved]</w:t>
      </w:r>
    </w:p>
    <w:p w14:paraId="3F8FB134"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(14)</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53" w:anchor="i1057393" w:history="1">
        <w:r w:rsidRPr="00A332AC">
          <w:rPr>
            <w:rStyle w:val="Hyperlink"/>
            <w:rFonts w:ascii="Arial" w:eastAsiaTheme="majorEastAsia" w:hAnsi="Arial" w:cs="Arial"/>
            <w:lang w:val="en"/>
          </w:rPr>
          <w:t>52.219-6</w:t>
        </w:r>
      </w:hyperlink>
      <w:r w:rsidRPr="00A332AC">
        <w:rPr>
          <w:rFonts w:ascii="Arial" w:hAnsi="Arial" w:cs="Arial"/>
          <w:lang w:val="en"/>
        </w:rPr>
        <w:t xml:space="preserve">, Notice of Total Small Business Set-Aside </w:t>
      </w:r>
      <w:r w:rsidRPr="00A332AC">
        <w:rPr>
          <w:rStyle w:val="ph"/>
          <w:rFonts w:ascii="Arial" w:hAnsi="Arial" w:cs="Arial"/>
          <w:lang w:val="en"/>
        </w:rPr>
        <w:t>(</w:t>
      </w:r>
      <w:r>
        <w:rPr>
          <w:rStyle w:val="ph"/>
          <w:rFonts w:ascii="Arial" w:hAnsi="Arial" w:cs="Arial"/>
          <w:lang w:val="en"/>
        </w:rPr>
        <w:t>NOV</w:t>
      </w:r>
      <w:r w:rsidRPr="00A332AC">
        <w:rPr>
          <w:rStyle w:val="ph"/>
          <w:rFonts w:ascii="Arial" w:hAnsi="Arial" w:cs="Arial"/>
          <w:lang w:val="en"/>
        </w:rPr>
        <w:t xml:space="preserve"> 2020)</w:t>
      </w:r>
      <w:r w:rsidRPr="00A332AC">
        <w:rPr>
          <w:rFonts w:ascii="Arial" w:hAnsi="Arial" w:cs="Arial"/>
          <w:lang w:val="en"/>
        </w:rPr>
        <w:t xml:space="preserve"> (</w:t>
      </w:r>
      <w:hyperlink r:id="rId54" w:tgtFrame="_blank" w:history="1">
        <w:r w:rsidRPr="00A332AC">
          <w:rPr>
            <w:rStyle w:val="Hyperlink"/>
            <w:rFonts w:ascii="Arial" w:eastAsiaTheme="majorEastAsia" w:hAnsi="Arial" w:cs="Arial"/>
            <w:lang w:val="en"/>
          </w:rPr>
          <w:t>15 U.S.C.644</w:t>
        </w:r>
      </w:hyperlink>
      <w:r w:rsidRPr="00A332AC">
        <w:rPr>
          <w:rFonts w:ascii="Arial" w:hAnsi="Arial" w:cs="Arial"/>
          <w:lang w:val="en"/>
        </w:rPr>
        <w:t>).</w:t>
      </w:r>
    </w:p>
    <w:p w14:paraId="068DE5E5"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 xml:space="preserve">(Mar 2020) of </w:t>
      </w:r>
      <w:hyperlink r:id="rId55" w:anchor="i1057393" w:history="1">
        <w:r w:rsidRPr="00A332AC">
          <w:rPr>
            <w:rStyle w:val="Hyperlink"/>
            <w:rFonts w:ascii="Arial" w:eastAsiaTheme="majorEastAsia" w:hAnsi="Arial" w:cs="Arial"/>
            <w:lang w:val="en"/>
          </w:rPr>
          <w:t>52.219-6</w:t>
        </w:r>
      </w:hyperlink>
      <w:r w:rsidRPr="00A332AC">
        <w:rPr>
          <w:rFonts w:ascii="Arial" w:hAnsi="Arial" w:cs="Arial"/>
          <w:lang w:val="en"/>
        </w:rPr>
        <w:t>.</w:t>
      </w:r>
    </w:p>
    <w:p w14:paraId="0CB9390B"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(15)</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56" w:anchor="i1057419" w:history="1">
        <w:r w:rsidRPr="00A332AC">
          <w:rPr>
            <w:rStyle w:val="Hyperlink"/>
            <w:rFonts w:ascii="Arial" w:eastAsiaTheme="majorEastAsia" w:hAnsi="Arial" w:cs="Arial"/>
            <w:lang w:val="en"/>
          </w:rPr>
          <w:t>52.219-7</w:t>
        </w:r>
      </w:hyperlink>
      <w:r w:rsidRPr="00A332AC">
        <w:rPr>
          <w:rFonts w:ascii="Arial" w:hAnsi="Arial" w:cs="Arial"/>
          <w:lang w:val="en"/>
        </w:rPr>
        <w:t xml:space="preserve">, Notice of Partial Small Business Set-Aside </w:t>
      </w:r>
      <w:r w:rsidRPr="00A332AC">
        <w:rPr>
          <w:rStyle w:val="ph"/>
          <w:rFonts w:ascii="Arial" w:hAnsi="Arial" w:cs="Arial"/>
          <w:lang w:val="en"/>
        </w:rPr>
        <w:t>(</w:t>
      </w:r>
      <w:r>
        <w:rPr>
          <w:rStyle w:val="ph"/>
          <w:rFonts w:ascii="Arial" w:hAnsi="Arial" w:cs="Arial"/>
          <w:lang w:val="en"/>
        </w:rPr>
        <w:t>NOV</w:t>
      </w:r>
      <w:r w:rsidRPr="00A332AC">
        <w:rPr>
          <w:rStyle w:val="ph"/>
          <w:rFonts w:ascii="Arial" w:hAnsi="Arial" w:cs="Arial"/>
          <w:lang w:val="en"/>
        </w:rPr>
        <w:t xml:space="preserve"> 2020)</w:t>
      </w:r>
      <w:r w:rsidRPr="00A332AC">
        <w:rPr>
          <w:rFonts w:ascii="Arial" w:hAnsi="Arial" w:cs="Arial"/>
          <w:lang w:val="en"/>
        </w:rPr>
        <w:t xml:space="preserve"> (</w:t>
      </w:r>
      <w:hyperlink r:id="rId57" w:tgtFrame="_blank" w:history="1">
        <w:r w:rsidRPr="00A332AC">
          <w:rPr>
            <w:rStyle w:val="Hyperlink"/>
            <w:rFonts w:ascii="Arial" w:eastAsiaTheme="majorEastAsia" w:hAnsi="Arial" w:cs="Arial"/>
            <w:lang w:val="en"/>
          </w:rPr>
          <w:t>15 U.S.C. 644</w:t>
        </w:r>
      </w:hyperlink>
      <w:r w:rsidRPr="00A332AC">
        <w:rPr>
          <w:rFonts w:ascii="Arial" w:hAnsi="Arial" w:cs="Arial"/>
          <w:lang w:val="en"/>
        </w:rPr>
        <w:t>).</w:t>
      </w:r>
    </w:p>
    <w:p w14:paraId="38CE0CF9"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(Mar 2020)</w:t>
      </w:r>
      <w:r w:rsidRPr="00A332AC">
        <w:rPr>
          <w:rFonts w:ascii="Arial" w:hAnsi="Arial" w:cs="Arial"/>
          <w:lang w:val="en"/>
        </w:rPr>
        <w:t xml:space="preserve"> of </w:t>
      </w:r>
      <w:hyperlink r:id="rId58" w:anchor="i1057419" w:history="1">
        <w:r w:rsidRPr="00A332AC">
          <w:rPr>
            <w:rStyle w:val="Hyperlink"/>
            <w:rFonts w:ascii="Arial" w:eastAsiaTheme="majorEastAsia" w:hAnsi="Arial" w:cs="Arial"/>
            <w:lang w:val="en"/>
          </w:rPr>
          <w:t>52.219-7</w:t>
        </w:r>
      </w:hyperlink>
      <w:r w:rsidRPr="00A332AC">
        <w:rPr>
          <w:rFonts w:ascii="Arial" w:hAnsi="Arial" w:cs="Arial"/>
          <w:lang w:val="en"/>
        </w:rPr>
        <w:t>.</w:t>
      </w:r>
    </w:p>
    <w:p w14:paraId="53D48C37"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(16)</w:t>
      </w:r>
      <w:r w:rsidRPr="00A332AC">
        <w:rPr>
          <w:rFonts w:ascii="Arial" w:hAnsi="Arial" w:cs="Arial"/>
          <w:lang w:val="en"/>
        </w:rPr>
        <w:t xml:space="preserve"> </w:t>
      </w:r>
      <w:hyperlink r:id="rId59" w:anchor="i52_219-8" w:history="1">
        <w:r w:rsidRPr="00A332AC">
          <w:rPr>
            <w:rStyle w:val="Hyperlink"/>
            <w:rFonts w:ascii="Arial" w:eastAsiaTheme="majorEastAsia" w:hAnsi="Arial" w:cs="Arial"/>
            <w:lang w:val="en"/>
          </w:rPr>
          <w:t>52.219-8</w:t>
        </w:r>
      </w:hyperlink>
      <w:r w:rsidRPr="00A332AC">
        <w:rPr>
          <w:rFonts w:ascii="Arial" w:hAnsi="Arial" w:cs="Arial"/>
          <w:lang w:val="en"/>
        </w:rPr>
        <w:t xml:space="preserve">, Utilization of Small Business Concerns </w:t>
      </w:r>
      <w:r w:rsidRPr="00A332AC">
        <w:rPr>
          <w:rStyle w:val="ph"/>
          <w:rFonts w:ascii="Arial" w:hAnsi="Arial" w:cs="Arial"/>
          <w:lang w:val="en"/>
        </w:rPr>
        <w:t>(Oct 2018)</w:t>
      </w:r>
      <w:r w:rsidRPr="00A332AC">
        <w:rPr>
          <w:rFonts w:ascii="Arial" w:hAnsi="Arial" w:cs="Arial"/>
          <w:lang w:val="en"/>
        </w:rPr>
        <w:t xml:space="preserve"> (</w:t>
      </w:r>
      <w:hyperlink r:id="rId60" w:tgtFrame="_blank" w:history="1">
        <w:r w:rsidRPr="00A332AC">
          <w:rPr>
            <w:rStyle w:val="Hyperlink"/>
            <w:rFonts w:ascii="Arial" w:eastAsiaTheme="majorEastAsia" w:hAnsi="Arial" w:cs="Arial"/>
            <w:lang w:val="en"/>
          </w:rPr>
          <w:t>15 U.S.C. 637(d)(2)</w:t>
        </w:r>
      </w:hyperlink>
      <w:r w:rsidRPr="00A332AC">
        <w:rPr>
          <w:rFonts w:ascii="Arial" w:hAnsi="Arial" w:cs="Arial"/>
          <w:lang w:val="en"/>
        </w:rPr>
        <w:t xml:space="preserve"> and (3)).</w:t>
      </w:r>
    </w:p>
    <w:p w14:paraId="1C13F911" w14:textId="77777777" w:rsidR="00D96417" w:rsidRPr="00A332AC" w:rsidRDefault="00D96417" w:rsidP="00D96417">
      <w:pPr>
        <w:rPr>
          <w:rFonts w:ascii="Arial" w:hAnsi="Arial" w:cs="Arial"/>
          <w:lang w:val="en"/>
        </w:rPr>
      </w:pPr>
      <w:r w:rsidRPr="00A332AC">
        <w:rPr>
          <w:rFonts w:ascii="Arial" w:hAnsi="Arial" w:cs="Arial"/>
          <w:lang w:val="en"/>
        </w:rPr>
        <w:t>          _</w:t>
      </w:r>
      <w:r>
        <w:rPr>
          <w:rFonts w:ascii="Arial" w:hAnsi="Arial" w:cs="Arial"/>
          <w:lang w:val="en"/>
        </w:rPr>
        <w:t>X</w:t>
      </w:r>
      <w:r w:rsidRPr="00A332AC">
        <w:rPr>
          <w:rFonts w:ascii="Arial" w:hAnsi="Arial" w:cs="Arial"/>
          <w:lang w:val="en"/>
        </w:rPr>
        <w:t xml:space="preserve">_ </w:t>
      </w:r>
      <w:r w:rsidRPr="00A332AC">
        <w:rPr>
          <w:rStyle w:val="ph"/>
          <w:rFonts w:ascii="Arial" w:hAnsi="Arial" w:cs="Arial"/>
          <w:lang w:val="en"/>
        </w:rPr>
        <w:t>(17)</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61" w:anchor="i52_219-9" w:history="1">
        <w:r w:rsidRPr="00A332AC">
          <w:rPr>
            <w:rStyle w:val="Hyperlink"/>
            <w:rFonts w:ascii="Arial" w:eastAsiaTheme="majorEastAsia" w:hAnsi="Arial" w:cs="Arial"/>
            <w:lang w:val="en"/>
          </w:rPr>
          <w:t>52.219-9</w:t>
        </w:r>
      </w:hyperlink>
      <w:r w:rsidRPr="00A332AC">
        <w:rPr>
          <w:rStyle w:val="ph"/>
          <w:rFonts w:ascii="Arial" w:hAnsi="Arial" w:cs="Arial"/>
          <w:lang w:val="en"/>
        </w:rPr>
        <w:t>, Small Business Subcontracting Plan (Jun 2020) (</w:t>
      </w:r>
      <w:hyperlink r:id="rId62" w:tgtFrame="_blank" w:history="1">
        <w:r w:rsidRPr="00A332AC">
          <w:rPr>
            <w:rStyle w:val="Hyperlink"/>
            <w:rFonts w:ascii="Arial" w:eastAsiaTheme="majorEastAsia" w:hAnsi="Arial" w:cs="Arial"/>
            <w:lang w:val="en"/>
          </w:rPr>
          <w:t>15 U.S.C. 637(d)(4)</w:t>
        </w:r>
      </w:hyperlink>
      <w:r w:rsidRPr="00A332AC">
        <w:rPr>
          <w:rStyle w:val="ph"/>
          <w:rFonts w:ascii="Arial" w:hAnsi="Arial" w:cs="Arial"/>
          <w:lang w:val="en"/>
        </w:rPr>
        <w:t>).</w:t>
      </w:r>
      <w:r w:rsidRPr="00A332AC">
        <w:rPr>
          <w:rFonts w:ascii="Arial" w:hAnsi="Arial" w:cs="Arial"/>
          <w:lang w:val="en"/>
        </w:rPr>
        <w:t xml:space="preserve"> </w:t>
      </w:r>
    </w:p>
    <w:p w14:paraId="4546C7E8" w14:textId="77777777" w:rsidR="00D96417" w:rsidRPr="00A332AC" w:rsidRDefault="00D96417" w:rsidP="00D96417">
      <w:pPr>
        <w:rPr>
          <w:rFonts w:ascii="Arial" w:hAnsi="Arial" w:cs="Arial"/>
          <w:lang w:val="en"/>
        </w:rPr>
      </w:pPr>
      <w:r w:rsidRPr="00A332AC">
        <w:rPr>
          <w:rFonts w:ascii="Arial" w:hAnsi="Arial" w:cs="Arial"/>
          <w:lang w:val="en"/>
        </w:rPr>
        <w:lastRenderedPageBreak/>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(Nov 2016)</w:t>
      </w:r>
      <w:r w:rsidRPr="00A332AC">
        <w:rPr>
          <w:rFonts w:ascii="Arial" w:hAnsi="Arial" w:cs="Arial"/>
          <w:lang w:val="en"/>
        </w:rPr>
        <w:t xml:space="preserve"> of </w:t>
      </w:r>
      <w:hyperlink r:id="rId63" w:anchor="i52_219-9" w:history="1">
        <w:r w:rsidRPr="00A332AC">
          <w:rPr>
            <w:rStyle w:val="Hyperlink"/>
            <w:rFonts w:ascii="Arial" w:eastAsiaTheme="majorEastAsia" w:hAnsi="Arial" w:cs="Arial"/>
            <w:lang w:val="en"/>
          </w:rPr>
          <w:t>52.219-9</w:t>
        </w:r>
      </w:hyperlink>
      <w:r w:rsidRPr="00A332AC">
        <w:rPr>
          <w:rFonts w:ascii="Arial" w:hAnsi="Arial" w:cs="Arial"/>
          <w:lang w:val="en"/>
        </w:rPr>
        <w:t>.</w:t>
      </w:r>
    </w:p>
    <w:p w14:paraId="476FFB1A"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(iii)</w:t>
      </w:r>
      <w:r w:rsidRPr="00A332AC">
        <w:rPr>
          <w:rFonts w:ascii="Arial" w:hAnsi="Arial" w:cs="Arial"/>
          <w:lang w:val="en"/>
        </w:rPr>
        <w:t xml:space="preserve"> Alternate II </w:t>
      </w:r>
      <w:r w:rsidRPr="00A332AC">
        <w:rPr>
          <w:rStyle w:val="ph"/>
          <w:rFonts w:ascii="Arial" w:hAnsi="Arial" w:cs="Arial"/>
          <w:lang w:val="en"/>
        </w:rPr>
        <w:t>(Nov 2016)</w:t>
      </w:r>
      <w:r w:rsidRPr="00A332AC">
        <w:rPr>
          <w:rFonts w:ascii="Arial" w:hAnsi="Arial" w:cs="Arial"/>
          <w:lang w:val="en"/>
        </w:rPr>
        <w:t xml:space="preserve"> of </w:t>
      </w:r>
      <w:hyperlink r:id="rId64" w:anchor="i52_219-9" w:history="1">
        <w:r w:rsidRPr="00A332AC">
          <w:rPr>
            <w:rStyle w:val="Hyperlink"/>
            <w:rFonts w:ascii="Arial" w:eastAsiaTheme="majorEastAsia" w:hAnsi="Arial" w:cs="Arial"/>
            <w:lang w:val="en"/>
          </w:rPr>
          <w:t>52.219-9</w:t>
        </w:r>
      </w:hyperlink>
      <w:r w:rsidRPr="00A332AC">
        <w:rPr>
          <w:rFonts w:ascii="Arial" w:hAnsi="Arial" w:cs="Arial"/>
          <w:lang w:val="en"/>
        </w:rPr>
        <w:t>.</w:t>
      </w:r>
    </w:p>
    <w:p w14:paraId="2E00FCE6"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(iv)</w:t>
      </w:r>
      <w:r w:rsidRPr="00A332AC">
        <w:rPr>
          <w:rFonts w:ascii="Arial" w:hAnsi="Arial" w:cs="Arial"/>
          <w:lang w:val="en"/>
        </w:rPr>
        <w:t xml:space="preserve"> </w:t>
      </w:r>
      <w:r w:rsidRPr="00A332AC">
        <w:rPr>
          <w:rStyle w:val="ph"/>
          <w:rFonts w:ascii="Arial" w:hAnsi="Arial" w:cs="Arial"/>
          <w:lang w:val="en"/>
        </w:rPr>
        <w:t xml:space="preserve">Alternate III (Jun 2020) of </w:t>
      </w:r>
      <w:hyperlink r:id="rId65" w:anchor="i52_219-9" w:history="1">
        <w:r w:rsidRPr="00A332AC">
          <w:rPr>
            <w:rStyle w:val="Hyperlink"/>
            <w:rFonts w:ascii="Arial" w:eastAsiaTheme="majorEastAsia" w:hAnsi="Arial" w:cs="Arial"/>
            <w:lang w:val="en"/>
          </w:rPr>
          <w:t>52.219-9</w:t>
        </w:r>
      </w:hyperlink>
      <w:r w:rsidRPr="00A332AC">
        <w:rPr>
          <w:rStyle w:val="ph"/>
          <w:rFonts w:ascii="Arial" w:hAnsi="Arial" w:cs="Arial"/>
          <w:lang w:val="en"/>
        </w:rPr>
        <w:t>.</w:t>
      </w:r>
      <w:r w:rsidRPr="00A332AC">
        <w:rPr>
          <w:rFonts w:ascii="Arial" w:hAnsi="Arial" w:cs="Arial"/>
          <w:lang w:val="en"/>
        </w:rPr>
        <w:t xml:space="preserve"> </w:t>
      </w:r>
    </w:p>
    <w:p w14:paraId="76F2BEF8"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(v)</w:t>
      </w:r>
      <w:r w:rsidRPr="00A332AC">
        <w:rPr>
          <w:rFonts w:ascii="Arial" w:hAnsi="Arial" w:cs="Arial"/>
          <w:lang w:val="en"/>
        </w:rPr>
        <w:t xml:space="preserve"> </w:t>
      </w:r>
      <w:r w:rsidRPr="00A332AC">
        <w:rPr>
          <w:rStyle w:val="ph"/>
          <w:rFonts w:ascii="Arial" w:hAnsi="Arial" w:cs="Arial"/>
          <w:lang w:val="en"/>
        </w:rPr>
        <w:t xml:space="preserve">Alternate IV (Jun 2020) of </w:t>
      </w:r>
      <w:hyperlink r:id="rId66" w:anchor="i52_219-9" w:history="1">
        <w:r w:rsidRPr="00A332AC">
          <w:rPr>
            <w:rStyle w:val="Hyperlink"/>
            <w:rFonts w:ascii="Arial" w:eastAsiaTheme="majorEastAsia" w:hAnsi="Arial" w:cs="Arial"/>
            <w:lang w:val="en"/>
          </w:rPr>
          <w:t>52.219-9.</w:t>
        </w:r>
      </w:hyperlink>
      <w:r w:rsidRPr="00A332AC">
        <w:rPr>
          <w:rStyle w:val="ph"/>
          <w:rFonts w:ascii="Arial" w:hAnsi="Arial" w:cs="Arial"/>
          <w:lang w:val="en"/>
        </w:rPr>
        <w:t xml:space="preserve"> </w:t>
      </w:r>
    </w:p>
    <w:p w14:paraId="599531DE"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(18) (i)</w:t>
      </w:r>
      <w:r w:rsidRPr="00A332AC">
        <w:rPr>
          <w:rFonts w:ascii="Arial" w:hAnsi="Arial" w:cs="Arial"/>
          <w:lang w:val="en"/>
        </w:rPr>
        <w:t xml:space="preserve"> </w:t>
      </w:r>
      <w:hyperlink r:id="rId67" w:anchor="i1057715" w:history="1">
        <w:r w:rsidRPr="00A332AC">
          <w:rPr>
            <w:rStyle w:val="Hyperlink"/>
            <w:rFonts w:ascii="Arial" w:eastAsiaTheme="majorEastAsia" w:hAnsi="Arial" w:cs="Arial"/>
            <w:lang w:val="en"/>
          </w:rPr>
          <w:t>52.219-13</w:t>
        </w:r>
      </w:hyperlink>
      <w:r w:rsidRPr="00A332AC">
        <w:rPr>
          <w:rFonts w:ascii="Arial" w:hAnsi="Arial" w:cs="Arial"/>
          <w:lang w:val="en"/>
        </w:rPr>
        <w:t xml:space="preserve">, Notice of Set-Aside of Orders </w:t>
      </w:r>
      <w:r w:rsidRPr="00A332AC">
        <w:rPr>
          <w:rStyle w:val="ph"/>
          <w:rFonts w:ascii="Arial" w:hAnsi="Arial" w:cs="Arial"/>
          <w:lang w:val="en"/>
        </w:rPr>
        <w:t>(Mar 2020)</w:t>
      </w:r>
      <w:r w:rsidRPr="00A332AC">
        <w:rPr>
          <w:rFonts w:ascii="Arial" w:hAnsi="Arial" w:cs="Arial"/>
          <w:lang w:val="en"/>
        </w:rPr>
        <w:t xml:space="preserve"> (</w:t>
      </w:r>
      <w:hyperlink r:id="rId68" w:tgtFrame="_blank" w:history="1">
        <w:r w:rsidRPr="00A332AC">
          <w:rPr>
            <w:rStyle w:val="Hyperlink"/>
            <w:rFonts w:ascii="Arial" w:eastAsiaTheme="majorEastAsia" w:hAnsi="Arial" w:cs="Arial"/>
            <w:lang w:val="en"/>
          </w:rPr>
          <w:t>15 U.S.C. 644(r)</w:t>
        </w:r>
      </w:hyperlink>
      <w:r w:rsidRPr="00A332AC">
        <w:rPr>
          <w:rFonts w:ascii="Arial" w:hAnsi="Arial" w:cs="Arial"/>
          <w:lang w:val="en"/>
        </w:rPr>
        <w:t>).</w:t>
      </w:r>
    </w:p>
    <w:p w14:paraId="4BA70291" w14:textId="77777777" w:rsidR="00D96417" w:rsidRPr="00A332AC" w:rsidRDefault="00D96417" w:rsidP="00D96417">
      <w:pPr>
        <w:rPr>
          <w:rFonts w:ascii="Arial" w:hAnsi="Arial" w:cs="Arial"/>
          <w:lang w:val="en"/>
        </w:rPr>
      </w:pPr>
      <w:r w:rsidRPr="00A332AC">
        <w:rPr>
          <w:rStyle w:val="ph"/>
          <w:rFonts w:ascii="Arial" w:hAnsi="Arial" w:cs="Arial"/>
          <w:lang w:val="en"/>
        </w:rPr>
        <w:t xml:space="preserve">      __ (ii)</w:t>
      </w:r>
      <w:r w:rsidRPr="00A332AC">
        <w:rPr>
          <w:rFonts w:ascii="Arial" w:hAnsi="Arial" w:cs="Arial"/>
          <w:lang w:val="en"/>
        </w:rPr>
        <w:t xml:space="preserve"> </w:t>
      </w:r>
      <w:r w:rsidRPr="00A332AC">
        <w:rPr>
          <w:rStyle w:val="ph"/>
          <w:rFonts w:ascii="Arial" w:hAnsi="Arial" w:cs="Arial"/>
          <w:lang w:val="en"/>
        </w:rPr>
        <w:t xml:space="preserve">Alternate I (Mar 2020) of </w:t>
      </w:r>
      <w:hyperlink r:id="rId69" w:anchor="i1057715" w:history="1">
        <w:r w:rsidRPr="00A332AC">
          <w:rPr>
            <w:rStyle w:val="Hyperlink"/>
            <w:rFonts w:ascii="Arial" w:eastAsiaTheme="majorEastAsia" w:hAnsi="Arial" w:cs="Arial"/>
            <w:lang w:val="en"/>
          </w:rPr>
          <w:t>52.219-13</w:t>
        </w:r>
      </w:hyperlink>
      <w:r w:rsidRPr="00A332AC">
        <w:rPr>
          <w:rStyle w:val="ph"/>
          <w:rFonts w:ascii="Arial" w:hAnsi="Arial" w:cs="Arial"/>
          <w:lang w:val="en"/>
        </w:rPr>
        <w:t>.</w:t>
      </w:r>
    </w:p>
    <w:p w14:paraId="611A443F"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(19)</w:t>
      </w:r>
      <w:r w:rsidRPr="00A332AC">
        <w:rPr>
          <w:rFonts w:ascii="Arial" w:hAnsi="Arial" w:cs="Arial"/>
          <w:lang w:val="en"/>
        </w:rPr>
        <w:t xml:space="preserve"> </w:t>
      </w:r>
      <w:hyperlink r:id="rId70" w:anchor="i1057730" w:history="1">
        <w:r w:rsidRPr="00A332AC">
          <w:rPr>
            <w:rStyle w:val="Hyperlink"/>
            <w:rFonts w:ascii="Arial" w:eastAsiaTheme="majorEastAsia" w:hAnsi="Arial" w:cs="Arial"/>
            <w:lang w:val="en"/>
          </w:rPr>
          <w:t>52.219-14</w:t>
        </w:r>
      </w:hyperlink>
      <w:r w:rsidRPr="00A332AC">
        <w:rPr>
          <w:rFonts w:ascii="Arial" w:hAnsi="Arial" w:cs="Arial"/>
          <w:lang w:val="en"/>
        </w:rPr>
        <w:t xml:space="preserve">, Limitations on Subcontracting </w:t>
      </w:r>
      <w:r w:rsidRPr="00A332AC">
        <w:rPr>
          <w:rStyle w:val="ph"/>
          <w:rFonts w:ascii="Arial" w:hAnsi="Arial" w:cs="Arial"/>
          <w:lang w:val="en"/>
        </w:rPr>
        <w:t>(Mar 2020)</w:t>
      </w:r>
      <w:r w:rsidRPr="00A332AC">
        <w:rPr>
          <w:rFonts w:ascii="Arial" w:hAnsi="Arial" w:cs="Arial"/>
          <w:lang w:val="en"/>
        </w:rPr>
        <w:t xml:space="preserve"> (</w:t>
      </w:r>
      <w:hyperlink r:id="rId71" w:tgtFrame="_blank" w:history="1">
        <w:r w:rsidRPr="00A332AC">
          <w:rPr>
            <w:rStyle w:val="Hyperlink"/>
            <w:rFonts w:ascii="Arial" w:eastAsiaTheme="majorEastAsia" w:hAnsi="Arial" w:cs="Arial"/>
            <w:lang w:val="en"/>
          </w:rPr>
          <w:t>15 U.S.C.637(a)(14)</w:t>
        </w:r>
      </w:hyperlink>
      <w:r w:rsidRPr="00A332AC">
        <w:rPr>
          <w:rFonts w:ascii="Arial" w:hAnsi="Arial" w:cs="Arial"/>
          <w:lang w:val="en"/>
        </w:rPr>
        <w:t>).</w:t>
      </w:r>
    </w:p>
    <w:p w14:paraId="47B92158"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(20)</w:t>
      </w:r>
      <w:r w:rsidRPr="00A332AC">
        <w:rPr>
          <w:rFonts w:ascii="Arial" w:hAnsi="Arial" w:cs="Arial"/>
          <w:lang w:val="en"/>
        </w:rPr>
        <w:t xml:space="preserve"> </w:t>
      </w:r>
      <w:hyperlink r:id="rId72" w:anchor="i1057758" w:history="1">
        <w:r w:rsidRPr="00A332AC">
          <w:rPr>
            <w:rStyle w:val="Hyperlink"/>
            <w:rFonts w:ascii="Arial" w:eastAsiaTheme="majorEastAsia" w:hAnsi="Arial" w:cs="Arial"/>
            <w:lang w:val="en"/>
          </w:rPr>
          <w:t>52.219-16</w:t>
        </w:r>
      </w:hyperlink>
      <w:r w:rsidRPr="00A332AC">
        <w:rPr>
          <w:rFonts w:ascii="Arial" w:hAnsi="Arial" w:cs="Arial"/>
          <w:lang w:val="en"/>
        </w:rPr>
        <w:t xml:space="preserve">, Liquidated Damages-Subcontracting Plan </w:t>
      </w:r>
      <w:r w:rsidRPr="00A332AC">
        <w:rPr>
          <w:rStyle w:val="ph"/>
          <w:rFonts w:ascii="Arial" w:hAnsi="Arial" w:cs="Arial"/>
          <w:lang w:val="en"/>
        </w:rPr>
        <w:t>(Jan 1999)</w:t>
      </w:r>
      <w:r w:rsidRPr="00A332AC">
        <w:rPr>
          <w:rFonts w:ascii="Arial" w:hAnsi="Arial" w:cs="Arial"/>
          <w:lang w:val="en"/>
        </w:rPr>
        <w:t xml:space="preserve"> (</w:t>
      </w:r>
      <w:hyperlink r:id="rId73" w:tgtFrame="_blank" w:history="1">
        <w:r w:rsidRPr="00A332AC">
          <w:rPr>
            <w:rStyle w:val="Hyperlink"/>
            <w:rFonts w:ascii="Arial" w:eastAsiaTheme="majorEastAsia" w:hAnsi="Arial" w:cs="Arial"/>
            <w:lang w:val="en"/>
          </w:rPr>
          <w:t>15 U.S.C. 637(d)(4)(F)(i)</w:t>
        </w:r>
      </w:hyperlink>
      <w:r w:rsidRPr="00A332AC">
        <w:rPr>
          <w:rFonts w:ascii="Arial" w:hAnsi="Arial" w:cs="Arial"/>
          <w:lang w:val="en"/>
        </w:rPr>
        <w:t>).</w:t>
      </w:r>
    </w:p>
    <w:p w14:paraId="2440FB7F"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(21)</w:t>
      </w:r>
      <w:r w:rsidRPr="00A332AC">
        <w:rPr>
          <w:rFonts w:ascii="Arial" w:hAnsi="Arial" w:cs="Arial"/>
          <w:lang w:val="en"/>
        </w:rPr>
        <w:t xml:space="preserve"> </w:t>
      </w:r>
      <w:hyperlink r:id="rId74" w:anchor="i1057823" w:history="1">
        <w:r w:rsidRPr="00A332AC">
          <w:rPr>
            <w:rStyle w:val="Hyperlink"/>
            <w:rFonts w:ascii="Arial" w:eastAsiaTheme="majorEastAsia" w:hAnsi="Arial" w:cs="Arial"/>
            <w:lang w:val="en"/>
          </w:rPr>
          <w:t>52.219-27</w:t>
        </w:r>
      </w:hyperlink>
      <w:r w:rsidRPr="00A332AC">
        <w:rPr>
          <w:rFonts w:ascii="Arial" w:hAnsi="Arial" w:cs="Arial"/>
          <w:lang w:val="en"/>
        </w:rPr>
        <w:t xml:space="preserve">, Notice of Service-Disabled Veteran-Owned Small Business Set-Aside </w:t>
      </w:r>
      <w:r w:rsidRPr="00A332AC">
        <w:rPr>
          <w:rStyle w:val="ph"/>
          <w:rFonts w:ascii="Arial" w:hAnsi="Arial" w:cs="Arial"/>
          <w:lang w:val="en"/>
        </w:rPr>
        <w:t>(Mar 2020)</w:t>
      </w:r>
      <w:r w:rsidRPr="00A332AC">
        <w:rPr>
          <w:rFonts w:ascii="Arial" w:hAnsi="Arial" w:cs="Arial"/>
          <w:lang w:val="en"/>
        </w:rPr>
        <w:t xml:space="preserve"> (</w:t>
      </w:r>
      <w:hyperlink r:id="rId75" w:tgtFrame="_blank" w:history="1">
        <w:r w:rsidRPr="00A332AC">
          <w:rPr>
            <w:rStyle w:val="Hyperlink"/>
            <w:rFonts w:ascii="Arial" w:eastAsiaTheme="majorEastAsia" w:hAnsi="Arial" w:cs="Arial"/>
            <w:lang w:val="en"/>
          </w:rPr>
          <w:t>15 U.S.C. 657f</w:t>
        </w:r>
      </w:hyperlink>
      <w:r w:rsidRPr="00A332AC">
        <w:rPr>
          <w:rFonts w:ascii="Arial" w:hAnsi="Arial" w:cs="Arial"/>
          <w:lang w:val="en"/>
        </w:rPr>
        <w:t>).</w:t>
      </w:r>
    </w:p>
    <w:p w14:paraId="6BFCF866"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(22)</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76" w:anchor="i1057874" w:history="1">
        <w:r w:rsidRPr="00A332AC">
          <w:rPr>
            <w:rStyle w:val="Hyperlink"/>
            <w:rFonts w:ascii="Arial" w:eastAsiaTheme="majorEastAsia" w:hAnsi="Arial" w:cs="Arial"/>
            <w:lang w:val="en"/>
          </w:rPr>
          <w:t>52.219-28</w:t>
        </w:r>
      </w:hyperlink>
      <w:r w:rsidRPr="00A332AC">
        <w:rPr>
          <w:rFonts w:ascii="Arial" w:hAnsi="Arial" w:cs="Arial"/>
          <w:lang w:val="en"/>
        </w:rPr>
        <w:t xml:space="preserve">, Post Award Small Business Program Rerepresentation </w:t>
      </w:r>
      <w:r w:rsidRPr="00A332AC">
        <w:rPr>
          <w:rStyle w:val="ph"/>
          <w:rFonts w:ascii="Arial" w:hAnsi="Arial" w:cs="Arial"/>
          <w:lang w:val="en"/>
        </w:rPr>
        <w:t>(</w:t>
      </w:r>
      <w:r>
        <w:rPr>
          <w:rStyle w:val="ph"/>
          <w:rFonts w:ascii="Arial" w:hAnsi="Arial" w:cs="Arial"/>
          <w:lang w:val="en"/>
        </w:rPr>
        <w:t>NOV</w:t>
      </w:r>
      <w:r w:rsidRPr="00A332AC">
        <w:rPr>
          <w:rStyle w:val="ph"/>
          <w:rFonts w:ascii="Arial" w:hAnsi="Arial" w:cs="Arial"/>
          <w:lang w:val="en"/>
        </w:rPr>
        <w:t xml:space="preserve"> 2020)</w:t>
      </w:r>
      <w:r w:rsidRPr="00A332AC">
        <w:rPr>
          <w:rFonts w:ascii="Arial" w:hAnsi="Arial" w:cs="Arial"/>
          <w:lang w:val="en"/>
        </w:rPr>
        <w:t xml:space="preserve"> (</w:t>
      </w:r>
      <w:hyperlink r:id="rId77" w:tgtFrame="_blank" w:history="1">
        <w:r w:rsidRPr="00A332AC">
          <w:rPr>
            <w:rStyle w:val="Hyperlink"/>
            <w:rFonts w:ascii="Arial" w:eastAsiaTheme="majorEastAsia" w:hAnsi="Arial" w:cs="Arial"/>
            <w:lang w:val="en"/>
          </w:rPr>
          <w:t>15 U.S.C. 632(a)(2)</w:t>
        </w:r>
      </w:hyperlink>
      <w:r w:rsidRPr="00A332AC">
        <w:rPr>
          <w:rFonts w:ascii="Arial" w:hAnsi="Arial" w:cs="Arial"/>
          <w:lang w:val="en"/>
        </w:rPr>
        <w:t>).</w:t>
      </w:r>
    </w:p>
    <w:p w14:paraId="62D242E9"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(ii)</w:t>
      </w:r>
      <w:r w:rsidRPr="00A332AC">
        <w:rPr>
          <w:rFonts w:ascii="Arial" w:hAnsi="Arial" w:cs="Arial"/>
          <w:lang w:val="en"/>
        </w:rPr>
        <w:t xml:space="preserve"> Alternate I (MAY 2020) of </w:t>
      </w:r>
      <w:hyperlink r:id="rId78" w:anchor="i1057874" w:history="1">
        <w:r w:rsidRPr="00A332AC">
          <w:rPr>
            <w:rStyle w:val="Hyperlink"/>
            <w:rFonts w:ascii="Arial" w:eastAsiaTheme="majorEastAsia" w:hAnsi="Arial" w:cs="Arial"/>
            <w:lang w:val="en"/>
          </w:rPr>
          <w:t>52.219-28</w:t>
        </w:r>
      </w:hyperlink>
      <w:r w:rsidRPr="00A332AC">
        <w:rPr>
          <w:rFonts w:ascii="Arial" w:hAnsi="Arial" w:cs="Arial"/>
          <w:lang w:val="en"/>
        </w:rPr>
        <w:t>.</w:t>
      </w:r>
    </w:p>
    <w:p w14:paraId="375DC72D"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(23)</w:t>
      </w:r>
      <w:r w:rsidRPr="00A332AC">
        <w:rPr>
          <w:rFonts w:ascii="Arial" w:hAnsi="Arial" w:cs="Arial"/>
          <w:lang w:val="en"/>
        </w:rPr>
        <w:t xml:space="preserve"> </w:t>
      </w:r>
      <w:hyperlink r:id="rId79" w:anchor="i1057902" w:history="1">
        <w:r w:rsidRPr="00A332AC">
          <w:rPr>
            <w:rStyle w:val="Hyperlink"/>
            <w:rFonts w:ascii="Arial" w:eastAsiaTheme="majorEastAsia" w:hAnsi="Arial" w:cs="Arial"/>
            <w:lang w:val="en"/>
          </w:rPr>
          <w:t>52.219-29</w:t>
        </w:r>
      </w:hyperlink>
      <w:r w:rsidRPr="00A332AC">
        <w:rPr>
          <w:rFonts w:ascii="Arial" w:hAnsi="Arial" w:cs="Arial"/>
          <w:lang w:val="en"/>
        </w:rPr>
        <w:t xml:space="preserve">, Notice of Set-Aside for, or Sole Source Award to, Economically Disadvantaged Women-Owned Small Business Concerns </w:t>
      </w:r>
      <w:r w:rsidRPr="00A332AC">
        <w:rPr>
          <w:rStyle w:val="ph"/>
          <w:rFonts w:ascii="Arial" w:hAnsi="Arial" w:cs="Arial"/>
          <w:lang w:val="en"/>
        </w:rPr>
        <w:t>(Mar 2020)</w:t>
      </w:r>
      <w:r w:rsidRPr="00A332AC">
        <w:rPr>
          <w:rFonts w:ascii="Arial" w:hAnsi="Arial" w:cs="Arial"/>
          <w:lang w:val="en"/>
        </w:rPr>
        <w:t xml:space="preserve"> (</w:t>
      </w:r>
      <w:hyperlink r:id="rId80" w:tgtFrame="_blank" w:history="1">
        <w:r w:rsidRPr="00A332AC">
          <w:rPr>
            <w:rStyle w:val="Hyperlink"/>
            <w:rFonts w:ascii="Arial" w:eastAsiaTheme="majorEastAsia" w:hAnsi="Arial" w:cs="Arial"/>
            <w:lang w:val="en"/>
          </w:rPr>
          <w:t>15 U.S.C. 637(m)</w:t>
        </w:r>
      </w:hyperlink>
      <w:r w:rsidRPr="00A332AC">
        <w:rPr>
          <w:rFonts w:ascii="Arial" w:hAnsi="Arial" w:cs="Arial"/>
          <w:lang w:val="en"/>
        </w:rPr>
        <w:t>).</w:t>
      </w:r>
    </w:p>
    <w:p w14:paraId="23AEDDB8"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(24)</w:t>
      </w:r>
      <w:r w:rsidRPr="00A332AC">
        <w:rPr>
          <w:rFonts w:ascii="Arial" w:hAnsi="Arial" w:cs="Arial"/>
          <w:lang w:val="en"/>
        </w:rPr>
        <w:t xml:space="preserve"> </w:t>
      </w:r>
      <w:hyperlink r:id="rId81" w:anchor="i1057947" w:history="1">
        <w:r w:rsidRPr="00A332AC">
          <w:rPr>
            <w:rStyle w:val="Hyperlink"/>
            <w:rFonts w:ascii="Arial" w:eastAsiaTheme="majorEastAsia" w:hAnsi="Arial" w:cs="Arial"/>
            <w:lang w:val="en"/>
          </w:rPr>
          <w:t>52.219-30</w:t>
        </w:r>
      </w:hyperlink>
      <w:r w:rsidRPr="00A332AC">
        <w:rPr>
          <w:rFonts w:ascii="Arial" w:hAnsi="Arial" w:cs="Arial"/>
          <w:lang w:val="en"/>
        </w:rPr>
        <w:t>, Notice of Set-Aside for, or Sole Source Award to, Women-Owned Small Business Concerns Eligible Under the Women-Owned Small Business Program (Mar 2020) (</w:t>
      </w:r>
      <w:hyperlink r:id="rId82" w:tgtFrame="_blank" w:history="1">
        <w:r w:rsidRPr="00A332AC">
          <w:rPr>
            <w:rStyle w:val="Hyperlink"/>
            <w:rFonts w:ascii="Arial" w:eastAsiaTheme="majorEastAsia" w:hAnsi="Arial" w:cs="Arial"/>
            <w:lang w:val="en"/>
          </w:rPr>
          <w:t>15 U.S.C. 637(m)</w:t>
        </w:r>
      </w:hyperlink>
      <w:r w:rsidRPr="00A332AC">
        <w:rPr>
          <w:rFonts w:ascii="Arial" w:hAnsi="Arial" w:cs="Arial"/>
          <w:lang w:val="en"/>
        </w:rPr>
        <w:t>).</w:t>
      </w:r>
    </w:p>
    <w:p w14:paraId="067CA38E"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(25)</w:t>
      </w:r>
      <w:r w:rsidRPr="00A332AC">
        <w:rPr>
          <w:rFonts w:ascii="Arial" w:hAnsi="Arial" w:cs="Arial"/>
          <w:lang w:val="en"/>
        </w:rPr>
        <w:t xml:space="preserve"> 52.219-32, Orders Issued Directly Under Small Business Reserves </w:t>
      </w:r>
      <w:r w:rsidRPr="00A332AC">
        <w:rPr>
          <w:rStyle w:val="ph"/>
          <w:rFonts w:ascii="Arial" w:hAnsi="Arial" w:cs="Arial"/>
          <w:lang w:val="en"/>
        </w:rPr>
        <w:t>(Mar 2020)</w:t>
      </w:r>
      <w:r w:rsidRPr="00A332AC">
        <w:rPr>
          <w:rFonts w:ascii="Arial" w:hAnsi="Arial" w:cs="Arial"/>
          <w:lang w:val="en"/>
        </w:rPr>
        <w:t xml:space="preserve"> (</w:t>
      </w:r>
      <w:hyperlink r:id="rId83" w:tgtFrame="_blank" w:history="1">
        <w:r w:rsidRPr="00A332AC">
          <w:rPr>
            <w:rStyle w:val="Hyperlink"/>
            <w:rFonts w:ascii="Arial" w:eastAsiaTheme="majorEastAsia" w:hAnsi="Arial" w:cs="Arial"/>
            <w:lang w:val="en"/>
          </w:rPr>
          <w:t>15 U.S.C. 644</w:t>
        </w:r>
      </w:hyperlink>
      <w:r w:rsidRPr="00A332AC">
        <w:rPr>
          <w:rFonts w:ascii="Arial" w:hAnsi="Arial" w:cs="Arial"/>
          <w:lang w:val="en"/>
        </w:rPr>
        <w:t>(r)).</w:t>
      </w:r>
    </w:p>
    <w:p w14:paraId="769B2B8A"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(26)</w:t>
      </w:r>
      <w:r w:rsidRPr="00A332AC">
        <w:rPr>
          <w:rFonts w:ascii="Arial" w:hAnsi="Arial" w:cs="Arial"/>
          <w:lang w:val="en"/>
        </w:rPr>
        <w:t xml:space="preserve"> 52.219-33, Nonmanufacturer Rule </w:t>
      </w:r>
      <w:r w:rsidRPr="00A332AC">
        <w:rPr>
          <w:rStyle w:val="ph"/>
          <w:rFonts w:ascii="Arial" w:hAnsi="Arial" w:cs="Arial"/>
          <w:lang w:val="en"/>
        </w:rPr>
        <w:t>(Mar 2020)</w:t>
      </w:r>
      <w:r w:rsidRPr="00A332AC">
        <w:rPr>
          <w:rFonts w:ascii="Arial" w:hAnsi="Arial" w:cs="Arial"/>
          <w:lang w:val="en"/>
        </w:rPr>
        <w:t xml:space="preserve"> (</w:t>
      </w:r>
      <w:hyperlink r:id="rId84" w:tgtFrame="_blank" w:history="1">
        <w:r w:rsidRPr="00A332AC">
          <w:rPr>
            <w:rStyle w:val="Hyperlink"/>
            <w:rFonts w:ascii="Arial" w:eastAsiaTheme="majorEastAsia" w:hAnsi="Arial" w:cs="Arial"/>
            <w:lang w:val="en"/>
          </w:rPr>
          <w:t>15 U.S.C. 637</w:t>
        </w:r>
      </w:hyperlink>
      <w:r w:rsidRPr="00A332AC">
        <w:rPr>
          <w:rFonts w:ascii="Arial" w:hAnsi="Arial" w:cs="Arial"/>
          <w:lang w:val="en"/>
        </w:rPr>
        <w:t>(a)(17)).</w:t>
      </w:r>
    </w:p>
    <w:p w14:paraId="39E24CBD" w14:textId="77777777" w:rsidR="00D96417" w:rsidRPr="00A332AC" w:rsidRDefault="00D96417" w:rsidP="00D96417">
      <w:pPr>
        <w:rPr>
          <w:rFonts w:ascii="Arial" w:hAnsi="Arial" w:cs="Arial"/>
          <w:lang w:val="en"/>
        </w:rPr>
      </w:pPr>
      <w:r w:rsidRPr="00A332AC">
        <w:rPr>
          <w:rFonts w:ascii="Arial" w:hAnsi="Arial" w:cs="Arial"/>
          <w:lang w:val="en"/>
        </w:rPr>
        <w:t>            _X_</w:t>
      </w:r>
      <w:r w:rsidRPr="00A332AC">
        <w:rPr>
          <w:rStyle w:val="ph"/>
          <w:rFonts w:ascii="Arial" w:hAnsi="Arial" w:cs="Arial"/>
          <w:lang w:val="en"/>
        </w:rPr>
        <w:t>(27)</w:t>
      </w:r>
      <w:r w:rsidRPr="00A332AC">
        <w:rPr>
          <w:rFonts w:ascii="Arial" w:hAnsi="Arial" w:cs="Arial"/>
          <w:lang w:val="en"/>
        </w:rPr>
        <w:t xml:space="preserve"> </w:t>
      </w:r>
      <w:hyperlink r:id="rId85" w:anchor="i1055332" w:history="1">
        <w:r w:rsidRPr="00A332AC">
          <w:rPr>
            <w:rStyle w:val="Hyperlink"/>
            <w:rFonts w:ascii="Arial" w:eastAsiaTheme="majorEastAsia" w:hAnsi="Arial" w:cs="Arial"/>
            <w:lang w:val="en"/>
          </w:rPr>
          <w:t>52.222-3</w:t>
        </w:r>
      </w:hyperlink>
      <w:r w:rsidRPr="00A332AC">
        <w:rPr>
          <w:rFonts w:ascii="Arial" w:hAnsi="Arial" w:cs="Arial"/>
          <w:lang w:val="en"/>
        </w:rPr>
        <w:t xml:space="preserve">, Convict Labor </w:t>
      </w:r>
      <w:r w:rsidRPr="00A332AC">
        <w:rPr>
          <w:rStyle w:val="ph"/>
          <w:rFonts w:ascii="Arial" w:hAnsi="Arial" w:cs="Arial"/>
          <w:lang w:val="en"/>
        </w:rPr>
        <w:t>(Jun 2003)</w:t>
      </w:r>
      <w:r w:rsidRPr="00A332AC">
        <w:rPr>
          <w:rFonts w:ascii="Arial" w:hAnsi="Arial" w:cs="Arial"/>
          <w:lang w:val="en"/>
        </w:rPr>
        <w:t xml:space="preserve"> (E.O.11755).</w:t>
      </w:r>
    </w:p>
    <w:p w14:paraId="39A6AF06" w14:textId="77777777" w:rsidR="00D96417" w:rsidRPr="00A332AC" w:rsidRDefault="00D96417" w:rsidP="00D96417">
      <w:pPr>
        <w:rPr>
          <w:rFonts w:ascii="Arial" w:hAnsi="Arial" w:cs="Arial"/>
          <w:lang w:val="en"/>
        </w:rPr>
      </w:pPr>
      <w:r w:rsidRPr="00A332AC">
        <w:rPr>
          <w:rFonts w:ascii="Arial" w:hAnsi="Arial" w:cs="Arial"/>
          <w:lang w:val="en"/>
        </w:rPr>
        <w:t>            _X_</w:t>
      </w:r>
      <w:r w:rsidRPr="00A332AC">
        <w:rPr>
          <w:rStyle w:val="ph"/>
          <w:rFonts w:ascii="Arial" w:hAnsi="Arial" w:cs="Arial"/>
          <w:lang w:val="en"/>
        </w:rPr>
        <w:t>(28)</w:t>
      </w:r>
      <w:r w:rsidRPr="00A332AC">
        <w:rPr>
          <w:rFonts w:ascii="Arial" w:hAnsi="Arial" w:cs="Arial"/>
          <w:lang w:val="en"/>
        </w:rPr>
        <w:t xml:space="preserve"> </w:t>
      </w:r>
      <w:hyperlink r:id="rId86" w:anchor="i1055664" w:history="1">
        <w:r w:rsidRPr="00A332AC">
          <w:rPr>
            <w:rStyle w:val="Hyperlink"/>
            <w:rFonts w:ascii="Arial" w:eastAsiaTheme="majorEastAsia" w:hAnsi="Arial" w:cs="Arial"/>
            <w:lang w:val="en"/>
          </w:rPr>
          <w:t>52.222-19</w:t>
        </w:r>
      </w:hyperlink>
      <w:r w:rsidRPr="00A332AC">
        <w:rPr>
          <w:rFonts w:ascii="Arial" w:hAnsi="Arial" w:cs="Arial"/>
          <w:lang w:val="en"/>
        </w:rPr>
        <w:t xml:space="preserve">, Child Labor-Cooperation with Authorities and Remedies </w:t>
      </w:r>
      <w:r w:rsidRPr="00A332AC">
        <w:rPr>
          <w:rStyle w:val="ph"/>
          <w:rFonts w:ascii="Arial" w:hAnsi="Arial" w:cs="Arial"/>
          <w:lang w:val="en"/>
        </w:rPr>
        <w:t>(Jan 2020)</w:t>
      </w:r>
      <w:r w:rsidRPr="00A332AC">
        <w:rPr>
          <w:rFonts w:ascii="Arial" w:hAnsi="Arial" w:cs="Arial"/>
          <w:lang w:val="en"/>
        </w:rPr>
        <w:t xml:space="preserve"> (E.O.13126).</w:t>
      </w:r>
    </w:p>
    <w:p w14:paraId="4A955424"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(29)</w:t>
      </w:r>
      <w:r w:rsidRPr="00A332AC">
        <w:rPr>
          <w:rFonts w:ascii="Arial" w:hAnsi="Arial" w:cs="Arial"/>
          <w:lang w:val="en"/>
        </w:rPr>
        <w:t xml:space="preserve"> </w:t>
      </w:r>
      <w:hyperlink r:id="rId87" w:anchor="i1055713" w:history="1">
        <w:r w:rsidRPr="00A332AC">
          <w:rPr>
            <w:rStyle w:val="Hyperlink"/>
            <w:rFonts w:ascii="Arial" w:eastAsiaTheme="majorEastAsia" w:hAnsi="Arial" w:cs="Arial"/>
            <w:lang w:val="en"/>
          </w:rPr>
          <w:t>52.222-21</w:t>
        </w:r>
      </w:hyperlink>
      <w:r w:rsidRPr="00A332AC">
        <w:rPr>
          <w:rFonts w:ascii="Arial" w:hAnsi="Arial" w:cs="Arial"/>
          <w:lang w:val="en"/>
        </w:rPr>
        <w:t xml:space="preserve">, Prohibition of Segregated Facilities </w:t>
      </w:r>
      <w:r w:rsidRPr="00A332AC">
        <w:rPr>
          <w:rStyle w:val="ph"/>
          <w:rFonts w:ascii="Arial" w:hAnsi="Arial" w:cs="Arial"/>
          <w:lang w:val="en"/>
        </w:rPr>
        <w:t>(Apr 2015)</w:t>
      </w:r>
      <w:r w:rsidRPr="00A332AC">
        <w:rPr>
          <w:rFonts w:ascii="Arial" w:hAnsi="Arial" w:cs="Arial"/>
          <w:lang w:val="en"/>
        </w:rPr>
        <w:t>.</w:t>
      </w:r>
    </w:p>
    <w:p w14:paraId="5DC9D68C"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(30)</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88" w:anchor="i1055793" w:history="1">
        <w:r w:rsidRPr="00A332AC">
          <w:rPr>
            <w:rStyle w:val="Hyperlink"/>
            <w:rFonts w:ascii="Arial" w:eastAsiaTheme="majorEastAsia" w:hAnsi="Arial" w:cs="Arial"/>
            <w:lang w:val="en"/>
          </w:rPr>
          <w:t>52.222-26</w:t>
        </w:r>
      </w:hyperlink>
      <w:r w:rsidRPr="00A332AC">
        <w:rPr>
          <w:rFonts w:ascii="Arial" w:hAnsi="Arial" w:cs="Arial"/>
          <w:lang w:val="en"/>
        </w:rPr>
        <w:t xml:space="preserve">, Equal Opportunity </w:t>
      </w:r>
      <w:r w:rsidRPr="00A332AC">
        <w:rPr>
          <w:rStyle w:val="ph"/>
          <w:rFonts w:ascii="Arial" w:hAnsi="Arial" w:cs="Arial"/>
          <w:lang w:val="en"/>
        </w:rPr>
        <w:t>(Sep 2016)</w:t>
      </w:r>
      <w:r w:rsidRPr="00A332AC">
        <w:rPr>
          <w:rFonts w:ascii="Arial" w:hAnsi="Arial" w:cs="Arial"/>
          <w:lang w:val="en"/>
        </w:rPr>
        <w:t xml:space="preserve"> (E.O.11246).</w:t>
      </w:r>
    </w:p>
    <w:p w14:paraId="2338A129"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(Feb 1999)</w:t>
      </w:r>
      <w:r w:rsidRPr="00A332AC">
        <w:rPr>
          <w:rFonts w:ascii="Arial" w:hAnsi="Arial" w:cs="Arial"/>
          <w:lang w:val="en"/>
        </w:rPr>
        <w:t xml:space="preserve"> of </w:t>
      </w:r>
      <w:hyperlink r:id="rId89" w:anchor="i1055793" w:history="1">
        <w:r w:rsidRPr="00A332AC">
          <w:rPr>
            <w:rStyle w:val="Hyperlink"/>
            <w:rFonts w:ascii="Arial" w:eastAsiaTheme="majorEastAsia" w:hAnsi="Arial" w:cs="Arial"/>
            <w:lang w:val="en"/>
          </w:rPr>
          <w:t>52.222-26</w:t>
        </w:r>
      </w:hyperlink>
      <w:r w:rsidRPr="00A332AC">
        <w:rPr>
          <w:rFonts w:ascii="Arial" w:hAnsi="Arial" w:cs="Arial"/>
          <w:lang w:val="en"/>
        </w:rPr>
        <w:t>.</w:t>
      </w:r>
    </w:p>
    <w:p w14:paraId="4E8B75BD"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(31)</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90" w:anchor="i1056230" w:history="1">
        <w:r w:rsidRPr="00A332AC">
          <w:rPr>
            <w:rStyle w:val="Hyperlink"/>
            <w:rFonts w:ascii="Arial" w:eastAsiaTheme="majorEastAsia" w:hAnsi="Arial" w:cs="Arial"/>
            <w:lang w:val="en"/>
          </w:rPr>
          <w:t>52.222-35</w:t>
        </w:r>
      </w:hyperlink>
      <w:r w:rsidRPr="00A332AC">
        <w:rPr>
          <w:rStyle w:val="ph"/>
          <w:rFonts w:ascii="Arial" w:hAnsi="Arial" w:cs="Arial"/>
          <w:lang w:val="en"/>
        </w:rPr>
        <w:t>, Equal Opportunity for Veterans (Jun 2020) (</w:t>
      </w:r>
      <w:hyperlink r:id="rId91" w:tgtFrame="_blank" w:history="1">
        <w:r w:rsidRPr="00A332AC">
          <w:rPr>
            <w:rStyle w:val="Hyperlink"/>
            <w:rFonts w:ascii="Arial" w:eastAsiaTheme="majorEastAsia" w:hAnsi="Arial" w:cs="Arial"/>
            <w:lang w:val="en"/>
          </w:rPr>
          <w:t>38 U.S.C. 4212</w:t>
        </w:r>
      </w:hyperlink>
      <w:r w:rsidRPr="00A332AC">
        <w:rPr>
          <w:rStyle w:val="ph"/>
          <w:rFonts w:ascii="Arial" w:hAnsi="Arial" w:cs="Arial"/>
          <w:lang w:val="en"/>
        </w:rPr>
        <w:t>).</w:t>
      </w:r>
      <w:r w:rsidRPr="00A332AC">
        <w:rPr>
          <w:rFonts w:ascii="Arial" w:hAnsi="Arial" w:cs="Arial"/>
          <w:lang w:val="en"/>
        </w:rPr>
        <w:t xml:space="preserve"> </w:t>
      </w:r>
    </w:p>
    <w:p w14:paraId="5730B750"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(Jul 2014)</w:t>
      </w:r>
      <w:r w:rsidRPr="00A332AC">
        <w:rPr>
          <w:rFonts w:ascii="Arial" w:hAnsi="Arial" w:cs="Arial"/>
          <w:lang w:val="en"/>
        </w:rPr>
        <w:t xml:space="preserve"> of </w:t>
      </w:r>
      <w:hyperlink r:id="rId92" w:anchor="i1056230" w:history="1">
        <w:r w:rsidRPr="00A332AC">
          <w:rPr>
            <w:rStyle w:val="Hyperlink"/>
            <w:rFonts w:ascii="Arial" w:eastAsiaTheme="majorEastAsia" w:hAnsi="Arial" w:cs="Arial"/>
            <w:lang w:val="en"/>
          </w:rPr>
          <w:t>52.222-35</w:t>
        </w:r>
      </w:hyperlink>
      <w:r w:rsidRPr="00A332AC">
        <w:rPr>
          <w:rFonts w:ascii="Arial" w:hAnsi="Arial" w:cs="Arial"/>
          <w:lang w:val="en"/>
        </w:rPr>
        <w:t>.</w:t>
      </w:r>
    </w:p>
    <w:p w14:paraId="02F5683C"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(32)</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93" w:anchor="i1056250" w:history="1">
        <w:r w:rsidRPr="00A332AC">
          <w:rPr>
            <w:rStyle w:val="Hyperlink"/>
            <w:rFonts w:ascii="Arial" w:eastAsiaTheme="majorEastAsia" w:hAnsi="Arial" w:cs="Arial"/>
            <w:lang w:val="en"/>
          </w:rPr>
          <w:t>52.222-36</w:t>
        </w:r>
      </w:hyperlink>
      <w:r w:rsidRPr="00A332AC">
        <w:rPr>
          <w:rStyle w:val="ph"/>
          <w:rFonts w:ascii="Arial" w:hAnsi="Arial" w:cs="Arial"/>
          <w:lang w:val="en"/>
        </w:rPr>
        <w:t>, Equal Opportunity for Workers with Disabilities (Jun 2020) (</w:t>
      </w:r>
      <w:hyperlink r:id="rId94" w:tgtFrame="_blank" w:history="1">
        <w:r w:rsidRPr="00A332AC">
          <w:rPr>
            <w:rStyle w:val="Hyperlink"/>
            <w:rFonts w:ascii="Arial" w:eastAsiaTheme="majorEastAsia" w:hAnsi="Arial" w:cs="Arial"/>
            <w:lang w:val="en"/>
          </w:rPr>
          <w:t>29 U.S.C.793</w:t>
        </w:r>
      </w:hyperlink>
      <w:r w:rsidRPr="00A332AC">
        <w:rPr>
          <w:rStyle w:val="ph"/>
          <w:rFonts w:ascii="Arial" w:hAnsi="Arial" w:cs="Arial"/>
          <w:lang w:val="en"/>
        </w:rPr>
        <w:t>).</w:t>
      </w:r>
      <w:r w:rsidRPr="00A332AC">
        <w:rPr>
          <w:rFonts w:ascii="Arial" w:hAnsi="Arial" w:cs="Arial"/>
          <w:lang w:val="en"/>
        </w:rPr>
        <w:t xml:space="preserve"> </w:t>
      </w:r>
    </w:p>
    <w:p w14:paraId="1BAC760E" w14:textId="77777777" w:rsidR="00D96417" w:rsidRPr="00A332AC" w:rsidRDefault="00D96417" w:rsidP="00D96417">
      <w:pPr>
        <w:rPr>
          <w:rFonts w:ascii="Arial" w:hAnsi="Arial" w:cs="Arial"/>
          <w:lang w:val="en"/>
        </w:rPr>
      </w:pPr>
      <w:r w:rsidRPr="00A332AC">
        <w:rPr>
          <w:rFonts w:ascii="Arial" w:hAnsi="Arial" w:cs="Arial"/>
          <w:lang w:val="en"/>
        </w:rPr>
        <w:lastRenderedPageBreak/>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(Jul 2014)</w:t>
      </w:r>
      <w:r w:rsidRPr="00A332AC">
        <w:rPr>
          <w:rFonts w:ascii="Arial" w:hAnsi="Arial" w:cs="Arial"/>
          <w:lang w:val="en"/>
        </w:rPr>
        <w:t xml:space="preserve"> of </w:t>
      </w:r>
      <w:hyperlink r:id="rId95" w:anchor="i1056250" w:history="1">
        <w:r w:rsidRPr="00A332AC">
          <w:rPr>
            <w:rStyle w:val="Hyperlink"/>
            <w:rFonts w:ascii="Arial" w:eastAsiaTheme="majorEastAsia" w:hAnsi="Arial" w:cs="Arial"/>
            <w:lang w:val="en"/>
          </w:rPr>
          <w:t>52.222-36</w:t>
        </w:r>
      </w:hyperlink>
      <w:r w:rsidRPr="00A332AC">
        <w:rPr>
          <w:rFonts w:ascii="Arial" w:hAnsi="Arial" w:cs="Arial"/>
          <w:lang w:val="en"/>
        </w:rPr>
        <w:t>.</w:t>
      </w:r>
    </w:p>
    <w:p w14:paraId="4239A9AA"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(33)</w:t>
      </w:r>
      <w:r w:rsidRPr="00A332AC">
        <w:rPr>
          <w:rFonts w:ascii="Arial" w:hAnsi="Arial" w:cs="Arial"/>
          <w:lang w:val="en"/>
        </w:rPr>
        <w:t xml:space="preserve"> </w:t>
      </w:r>
      <w:hyperlink r:id="rId96" w:anchor="i1056265" w:history="1">
        <w:r w:rsidRPr="00A332AC">
          <w:rPr>
            <w:rStyle w:val="Hyperlink"/>
            <w:rFonts w:ascii="Arial" w:eastAsiaTheme="majorEastAsia" w:hAnsi="Arial" w:cs="Arial"/>
            <w:lang w:val="en"/>
          </w:rPr>
          <w:t>52.222-37</w:t>
        </w:r>
      </w:hyperlink>
      <w:r w:rsidRPr="00A332AC">
        <w:rPr>
          <w:rStyle w:val="ph"/>
          <w:rFonts w:ascii="Arial" w:hAnsi="Arial" w:cs="Arial"/>
          <w:lang w:val="en"/>
        </w:rPr>
        <w:t>, Employment Reports on Veterans (Jun 2020) (</w:t>
      </w:r>
      <w:hyperlink r:id="rId97" w:tgtFrame="_blank" w:history="1">
        <w:r w:rsidRPr="00A332AC">
          <w:rPr>
            <w:rStyle w:val="Hyperlink"/>
            <w:rFonts w:ascii="Arial" w:eastAsiaTheme="majorEastAsia" w:hAnsi="Arial" w:cs="Arial"/>
            <w:lang w:val="en"/>
          </w:rPr>
          <w:t>38 U.S.C. 4212</w:t>
        </w:r>
      </w:hyperlink>
      <w:r w:rsidRPr="00A332AC">
        <w:rPr>
          <w:rStyle w:val="ph"/>
          <w:rFonts w:ascii="Arial" w:hAnsi="Arial" w:cs="Arial"/>
          <w:lang w:val="en"/>
        </w:rPr>
        <w:t>).</w:t>
      </w:r>
      <w:r w:rsidRPr="00A332AC">
        <w:rPr>
          <w:rFonts w:ascii="Arial" w:hAnsi="Arial" w:cs="Arial"/>
          <w:lang w:val="en"/>
        </w:rPr>
        <w:t xml:space="preserve"> </w:t>
      </w:r>
    </w:p>
    <w:p w14:paraId="392EC08A"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(34)</w:t>
      </w:r>
      <w:r w:rsidRPr="00A332AC">
        <w:rPr>
          <w:rFonts w:ascii="Arial" w:hAnsi="Arial" w:cs="Arial"/>
          <w:lang w:val="en"/>
        </w:rPr>
        <w:t xml:space="preserve"> </w:t>
      </w:r>
      <w:hyperlink r:id="rId98" w:anchor="i1056304" w:history="1">
        <w:r w:rsidRPr="00A332AC">
          <w:rPr>
            <w:rStyle w:val="Hyperlink"/>
            <w:rFonts w:ascii="Arial" w:eastAsiaTheme="majorEastAsia" w:hAnsi="Arial" w:cs="Arial"/>
            <w:lang w:val="en"/>
          </w:rPr>
          <w:t>52.222-40</w:t>
        </w:r>
      </w:hyperlink>
      <w:r w:rsidRPr="00A332AC">
        <w:rPr>
          <w:rFonts w:ascii="Arial" w:hAnsi="Arial" w:cs="Arial"/>
          <w:lang w:val="en"/>
        </w:rPr>
        <w:t xml:space="preserve">, Notification of Employee Rights Under the National Labor Relations Act </w:t>
      </w:r>
      <w:r w:rsidRPr="00A332AC">
        <w:rPr>
          <w:rStyle w:val="ph"/>
          <w:rFonts w:ascii="Arial" w:hAnsi="Arial" w:cs="Arial"/>
          <w:lang w:val="en"/>
        </w:rPr>
        <w:t>(Dec 2010)</w:t>
      </w:r>
      <w:r w:rsidRPr="00A332AC">
        <w:rPr>
          <w:rFonts w:ascii="Arial" w:hAnsi="Arial" w:cs="Arial"/>
          <w:lang w:val="en"/>
        </w:rPr>
        <w:t xml:space="preserve"> (E.O. 13496).</w:t>
      </w:r>
    </w:p>
    <w:p w14:paraId="519D498B"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(35)</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99" w:anchor="i1056535" w:history="1">
        <w:r w:rsidRPr="00A332AC">
          <w:rPr>
            <w:rStyle w:val="Hyperlink"/>
            <w:rFonts w:ascii="Arial" w:eastAsiaTheme="majorEastAsia" w:hAnsi="Arial" w:cs="Arial"/>
            <w:lang w:val="en"/>
          </w:rPr>
          <w:t>52.222-50</w:t>
        </w:r>
      </w:hyperlink>
      <w:r w:rsidRPr="00A332AC">
        <w:rPr>
          <w:rFonts w:ascii="Arial" w:hAnsi="Arial" w:cs="Arial"/>
          <w:lang w:val="en"/>
        </w:rPr>
        <w:t xml:space="preserve">, Combating Trafficking in Persons </w:t>
      </w:r>
      <w:r w:rsidRPr="00A332AC">
        <w:rPr>
          <w:rStyle w:val="ph"/>
          <w:rFonts w:ascii="Arial" w:hAnsi="Arial" w:cs="Arial"/>
          <w:lang w:val="en"/>
        </w:rPr>
        <w:t>(</w:t>
      </w:r>
      <w:r>
        <w:rPr>
          <w:rStyle w:val="ph"/>
          <w:rFonts w:ascii="Arial" w:hAnsi="Arial" w:cs="Arial"/>
          <w:lang w:val="en"/>
        </w:rPr>
        <w:t>Oct</w:t>
      </w:r>
      <w:r w:rsidRPr="00A332AC">
        <w:rPr>
          <w:rStyle w:val="ph"/>
          <w:rFonts w:ascii="Arial" w:hAnsi="Arial" w:cs="Arial"/>
          <w:lang w:val="en"/>
        </w:rPr>
        <w:t xml:space="preserve"> 20</w:t>
      </w:r>
      <w:r>
        <w:rPr>
          <w:rStyle w:val="ph"/>
          <w:rFonts w:ascii="Arial" w:hAnsi="Arial" w:cs="Arial"/>
          <w:lang w:val="en"/>
        </w:rPr>
        <w:t>20</w:t>
      </w:r>
      <w:r w:rsidRPr="00A332AC">
        <w:rPr>
          <w:rStyle w:val="ph"/>
          <w:rFonts w:ascii="Arial" w:hAnsi="Arial" w:cs="Arial"/>
          <w:lang w:val="en"/>
        </w:rPr>
        <w:t>)</w:t>
      </w:r>
      <w:r w:rsidRPr="00A332AC">
        <w:rPr>
          <w:rFonts w:ascii="Arial" w:hAnsi="Arial" w:cs="Arial"/>
          <w:lang w:val="en"/>
        </w:rPr>
        <w:t xml:space="preserve"> (</w:t>
      </w:r>
      <w:hyperlink r:id="rId100" w:tgtFrame="_blank" w:history="1">
        <w:r w:rsidRPr="00A332AC">
          <w:rPr>
            <w:rStyle w:val="Hyperlink"/>
            <w:rFonts w:ascii="Arial" w:eastAsiaTheme="majorEastAsia" w:hAnsi="Arial" w:cs="Arial"/>
            <w:lang w:val="en"/>
          </w:rPr>
          <w:t>22 U.S.C. chapter 78</w:t>
        </w:r>
      </w:hyperlink>
      <w:r w:rsidRPr="00A332AC">
        <w:rPr>
          <w:rFonts w:ascii="Arial" w:hAnsi="Arial" w:cs="Arial"/>
          <w:lang w:val="en"/>
        </w:rPr>
        <w:t xml:space="preserve"> and E.O. 13627).</w:t>
      </w:r>
    </w:p>
    <w:p w14:paraId="1A1B4A6A"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(Mar 2015)</w:t>
      </w:r>
      <w:r w:rsidRPr="00A332AC">
        <w:rPr>
          <w:rFonts w:ascii="Arial" w:hAnsi="Arial" w:cs="Arial"/>
          <w:lang w:val="en"/>
        </w:rPr>
        <w:t xml:space="preserve"> of </w:t>
      </w:r>
      <w:hyperlink r:id="rId101" w:anchor="i1056535" w:history="1">
        <w:r w:rsidRPr="00A332AC">
          <w:rPr>
            <w:rStyle w:val="Hyperlink"/>
            <w:rFonts w:ascii="Arial" w:eastAsiaTheme="majorEastAsia" w:hAnsi="Arial" w:cs="Arial"/>
            <w:lang w:val="en"/>
          </w:rPr>
          <w:t>52.222-50</w:t>
        </w:r>
      </w:hyperlink>
      <w:r w:rsidRPr="00A332AC">
        <w:rPr>
          <w:rFonts w:ascii="Arial" w:hAnsi="Arial" w:cs="Arial"/>
          <w:lang w:val="en"/>
        </w:rPr>
        <w:t xml:space="preserve"> (</w:t>
      </w:r>
      <w:hyperlink r:id="rId102" w:tgtFrame="_blank" w:history="1">
        <w:r w:rsidRPr="00A332AC">
          <w:rPr>
            <w:rStyle w:val="Hyperlink"/>
            <w:rFonts w:ascii="Arial" w:eastAsiaTheme="majorEastAsia" w:hAnsi="Arial" w:cs="Arial"/>
            <w:lang w:val="en"/>
          </w:rPr>
          <w:t>22 U.S.C. chapter78</w:t>
        </w:r>
      </w:hyperlink>
      <w:r w:rsidRPr="00A332AC">
        <w:rPr>
          <w:rFonts w:ascii="Arial" w:hAnsi="Arial" w:cs="Arial"/>
          <w:lang w:val="en"/>
        </w:rPr>
        <w:t xml:space="preserve"> and E.O. 13627).</w:t>
      </w:r>
    </w:p>
    <w:p w14:paraId="24029415"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(36)</w:t>
      </w:r>
      <w:r w:rsidRPr="00A332AC">
        <w:rPr>
          <w:rFonts w:ascii="Arial" w:hAnsi="Arial" w:cs="Arial"/>
          <w:lang w:val="en"/>
        </w:rPr>
        <w:t xml:space="preserve"> </w:t>
      </w:r>
      <w:hyperlink r:id="rId103" w:anchor="i1056753" w:history="1">
        <w:r w:rsidRPr="00A332AC">
          <w:rPr>
            <w:rStyle w:val="Hyperlink"/>
            <w:rFonts w:ascii="Arial" w:eastAsiaTheme="majorEastAsia" w:hAnsi="Arial" w:cs="Arial"/>
            <w:lang w:val="en"/>
          </w:rPr>
          <w:t>52.222-54</w:t>
        </w:r>
      </w:hyperlink>
      <w:r w:rsidRPr="00A332AC">
        <w:rPr>
          <w:rFonts w:ascii="Arial" w:hAnsi="Arial" w:cs="Arial"/>
          <w:lang w:val="en"/>
        </w:rPr>
        <w:t>, Employment Eligibility Verification (</w:t>
      </w:r>
      <w:r w:rsidRPr="00A332AC">
        <w:rPr>
          <w:rStyle w:val="ph"/>
          <w:rFonts w:ascii="Arial" w:hAnsi="Arial" w:cs="Arial"/>
          <w:lang w:val="en"/>
        </w:rPr>
        <w:t>Oct 2015</w:t>
      </w:r>
      <w:r w:rsidRPr="00A332AC">
        <w:rPr>
          <w:rFonts w:ascii="Arial" w:hAnsi="Arial" w:cs="Arial"/>
          <w:lang w:val="en"/>
        </w:rPr>
        <w:t xml:space="preserve">). (Executive Order 12989). (Not applicable to the acquisition of commercially available off-the-shelf items or certain other types of commercial items as prescribed in </w:t>
      </w:r>
      <w:hyperlink r:id="rId104" w:anchor="i1095479" w:history="1">
        <w:r w:rsidRPr="00A332AC">
          <w:rPr>
            <w:rStyle w:val="Hyperlink"/>
            <w:rFonts w:ascii="Arial" w:eastAsiaTheme="majorEastAsia" w:hAnsi="Arial" w:cs="Arial"/>
            <w:lang w:val="en"/>
          </w:rPr>
          <w:t>22.1803</w:t>
        </w:r>
      </w:hyperlink>
      <w:r w:rsidRPr="00A332AC">
        <w:rPr>
          <w:rFonts w:ascii="Arial" w:hAnsi="Arial" w:cs="Arial"/>
          <w:lang w:val="en"/>
        </w:rPr>
        <w:t>.)</w:t>
      </w:r>
    </w:p>
    <w:p w14:paraId="11F7BFBA"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(37)</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105" w:anchor="i1053138" w:history="1">
        <w:r w:rsidRPr="00A332AC">
          <w:rPr>
            <w:rStyle w:val="Hyperlink"/>
            <w:rFonts w:ascii="Arial" w:eastAsiaTheme="majorEastAsia" w:hAnsi="Arial" w:cs="Arial"/>
            <w:lang w:val="en"/>
          </w:rPr>
          <w:t>52.223-9</w:t>
        </w:r>
      </w:hyperlink>
      <w:r w:rsidRPr="00A332AC">
        <w:rPr>
          <w:rFonts w:ascii="Arial" w:hAnsi="Arial" w:cs="Arial"/>
          <w:lang w:val="en"/>
        </w:rPr>
        <w:t>, Estimate of Percentage of Recovered Material Content for EPA–Designated Items (May 2008) (</w:t>
      </w:r>
      <w:hyperlink r:id="rId106" w:tgtFrame="_blank" w:history="1">
        <w:r w:rsidRPr="00A332AC">
          <w:rPr>
            <w:rStyle w:val="Hyperlink"/>
            <w:rFonts w:ascii="Arial" w:eastAsiaTheme="majorEastAsia" w:hAnsi="Arial" w:cs="Arial"/>
            <w:lang w:val="en"/>
          </w:rPr>
          <w:t>42 U.S.C. 6962(c)(3)(A)(ii)</w:t>
        </w:r>
      </w:hyperlink>
      <w:r w:rsidRPr="00A332AC">
        <w:rPr>
          <w:rFonts w:ascii="Arial" w:hAnsi="Arial" w:cs="Arial"/>
          <w:lang w:val="en"/>
        </w:rPr>
        <w:t>). (Not applicable to the acquisition of commercially available off-the-shelf items.)</w:t>
      </w:r>
    </w:p>
    <w:p w14:paraId="6882EABB"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(May 2008)</w:t>
      </w:r>
      <w:r w:rsidRPr="00A332AC">
        <w:rPr>
          <w:rFonts w:ascii="Arial" w:hAnsi="Arial" w:cs="Arial"/>
          <w:lang w:val="en"/>
        </w:rPr>
        <w:t xml:space="preserve"> of </w:t>
      </w:r>
      <w:hyperlink r:id="rId107" w:anchor="i1053138" w:history="1">
        <w:r w:rsidRPr="00A332AC">
          <w:rPr>
            <w:rStyle w:val="Hyperlink"/>
            <w:rFonts w:ascii="Arial" w:eastAsiaTheme="majorEastAsia" w:hAnsi="Arial" w:cs="Arial"/>
            <w:lang w:val="en"/>
          </w:rPr>
          <w:t>52.223-9</w:t>
        </w:r>
      </w:hyperlink>
      <w:r w:rsidRPr="00A332AC">
        <w:rPr>
          <w:rFonts w:ascii="Arial" w:hAnsi="Arial" w:cs="Arial"/>
          <w:lang w:val="en"/>
        </w:rPr>
        <w:t xml:space="preserve"> (</w:t>
      </w:r>
      <w:hyperlink r:id="rId108" w:tgtFrame="_blank" w:history="1">
        <w:r w:rsidRPr="00A332AC">
          <w:rPr>
            <w:rStyle w:val="Hyperlink"/>
            <w:rFonts w:ascii="Arial" w:eastAsiaTheme="majorEastAsia" w:hAnsi="Arial" w:cs="Arial"/>
            <w:lang w:val="en"/>
          </w:rPr>
          <w:t>42 U.S.C. 6962(i)(2)(C)</w:t>
        </w:r>
      </w:hyperlink>
      <w:r w:rsidRPr="00A332AC">
        <w:rPr>
          <w:rFonts w:ascii="Arial" w:hAnsi="Arial" w:cs="Arial"/>
          <w:lang w:val="en"/>
        </w:rPr>
        <w:t>). (Not applicable to the acquisition of commercially available off-the-shelf items.)</w:t>
      </w:r>
    </w:p>
    <w:p w14:paraId="0173EF90"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(38)</w:t>
      </w:r>
      <w:r w:rsidRPr="00A332AC">
        <w:rPr>
          <w:rFonts w:ascii="Arial" w:hAnsi="Arial" w:cs="Arial"/>
          <w:lang w:val="en"/>
        </w:rPr>
        <w:t xml:space="preserve"> </w:t>
      </w:r>
      <w:hyperlink r:id="rId109" w:anchor="i1053180" w:history="1">
        <w:r w:rsidRPr="00A332AC">
          <w:rPr>
            <w:rStyle w:val="Hyperlink"/>
            <w:rFonts w:ascii="Arial" w:eastAsiaTheme="majorEastAsia" w:hAnsi="Arial" w:cs="Arial"/>
            <w:lang w:val="en"/>
          </w:rPr>
          <w:t>52.223-11</w:t>
        </w:r>
      </w:hyperlink>
      <w:r w:rsidRPr="00A332AC">
        <w:rPr>
          <w:rFonts w:ascii="Arial" w:hAnsi="Arial" w:cs="Arial"/>
          <w:lang w:val="en"/>
        </w:rPr>
        <w:t>, Ozone-Depleting Substances and High Global Warming Potential Hydrofluorocarbons (Jun 2016) (E.O. 13693).</w:t>
      </w:r>
    </w:p>
    <w:p w14:paraId="57BA22CE"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(39)</w:t>
      </w:r>
      <w:r w:rsidRPr="00A332AC">
        <w:rPr>
          <w:rFonts w:ascii="Arial" w:hAnsi="Arial" w:cs="Arial"/>
          <w:lang w:val="en"/>
        </w:rPr>
        <w:t xml:space="preserve"> </w:t>
      </w:r>
      <w:hyperlink r:id="rId110" w:anchor="i1053196" w:history="1">
        <w:r w:rsidRPr="00A332AC">
          <w:rPr>
            <w:rStyle w:val="Hyperlink"/>
            <w:rFonts w:ascii="Arial" w:eastAsiaTheme="majorEastAsia" w:hAnsi="Arial" w:cs="Arial"/>
            <w:lang w:val="en"/>
          </w:rPr>
          <w:t>52.223-12</w:t>
        </w:r>
      </w:hyperlink>
      <w:r w:rsidRPr="00A332AC">
        <w:rPr>
          <w:rFonts w:ascii="Arial" w:hAnsi="Arial" w:cs="Arial"/>
          <w:lang w:val="en"/>
        </w:rPr>
        <w:t xml:space="preserve">, Maintenance, Service, Repair, or Disposal of Refrigeration Equipment and Air Conditioners </w:t>
      </w:r>
      <w:r w:rsidRPr="00A332AC">
        <w:rPr>
          <w:rStyle w:val="ph"/>
          <w:rFonts w:ascii="Arial" w:hAnsi="Arial" w:cs="Arial"/>
          <w:lang w:val="en"/>
        </w:rPr>
        <w:t>(Jun 2016)</w:t>
      </w:r>
      <w:r w:rsidRPr="00A332AC">
        <w:rPr>
          <w:rFonts w:ascii="Arial" w:hAnsi="Arial" w:cs="Arial"/>
          <w:lang w:val="en"/>
        </w:rPr>
        <w:t xml:space="preserve"> (E.O. 13693).</w:t>
      </w:r>
    </w:p>
    <w:p w14:paraId="1AD61B38"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(40)</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111" w:anchor="i1053207" w:history="1">
        <w:r w:rsidRPr="00A332AC">
          <w:rPr>
            <w:rStyle w:val="Hyperlink"/>
            <w:rFonts w:ascii="Arial" w:eastAsiaTheme="majorEastAsia" w:hAnsi="Arial" w:cs="Arial"/>
            <w:lang w:val="en"/>
          </w:rPr>
          <w:t>52.223-13</w:t>
        </w:r>
      </w:hyperlink>
      <w:r w:rsidRPr="00A332AC">
        <w:rPr>
          <w:rFonts w:ascii="Arial" w:hAnsi="Arial" w:cs="Arial"/>
          <w:lang w:val="en"/>
        </w:rPr>
        <w:t xml:space="preserve">, Acquisition of EPEAT®-Registered Imaging Equipment </w:t>
      </w:r>
      <w:r w:rsidRPr="00A332AC">
        <w:rPr>
          <w:rStyle w:val="ph"/>
          <w:rFonts w:ascii="Arial" w:hAnsi="Arial" w:cs="Arial"/>
          <w:lang w:val="en"/>
        </w:rPr>
        <w:t>(Jun 2014)</w:t>
      </w:r>
      <w:r w:rsidRPr="00A332AC">
        <w:rPr>
          <w:rFonts w:ascii="Arial" w:hAnsi="Arial" w:cs="Arial"/>
          <w:lang w:val="en"/>
        </w:rPr>
        <w:t xml:space="preserve"> (E.O.s 13423 and 13514).</w:t>
      </w:r>
    </w:p>
    <w:p w14:paraId="22DF053E"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(Oct 2015)</w:t>
      </w:r>
      <w:r w:rsidRPr="00A332AC">
        <w:rPr>
          <w:rFonts w:ascii="Arial" w:hAnsi="Arial" w:cs="Arial"/>
          <w:lang w:val="en"/>
        </w:rPr>
        <w:t xml:space="preserve"> of </w:t>
      </w:r>
      <w:hyperlink r:id="rId112" w:anchor="i1053207" w:history="1">
        <w:r w:rsidRPr="00A332AC">
          <w:rPr>
            <w:rStyle w:val="Hyperlink"/>
            <w:rFonts w:ascii="Arial" w:eastAsiaTheme="majorEastAsia" w:hAnsi="Arial" w:cs="Arial"/>
            <w:lang w:val="en"/>
          </w:rPr>
          <w:t>52.223-13</w:t>
        </w:r>
      </w:hyperlink>
      <w:r w:rsidRPr="00A332AC">
        <w:rPr>
          <w:rFonts w:ascii="Arial" w:hAnsi="Arial" w:cs="Arial"/>
          <w:lang w:val="en"/>
        </w:rPr>
        <w:t>.</w:t>
      </w:r>
    </w:p>
    <w:p w14:paraId="60D8E374"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(41)</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113" w:anchor="i1053232" w:history="1">
        <w:r w:rsidRPr="00A332AC">
          <w:rPr>
            <w:rStyle w:val="Hyperlink"/>
            <w:rFonts w:ascii="Arial" w:eastAsiaTheme="majorEastAsia" w:hAnsi="Arial" w:cs="Arial"/>
            <w:lang w:val="en"/>
          </w:rPr>
          <w:t>52.223-14</w:t>
        </w:r>
      </w:hyperlink>
      <w:r w:rsidRPr="00A332AC">
        <w:rPr>
          <w:rFonts w:ascii="Arial" w:hAnsi="Arial" w:cs="Arial"/>
          <w:lang w:val="en"/>
        </w:rPr>
        <w:t xml:space="preserve">, Acquisition of EPEAT®-Registered Televisions </w:t>
      </w:r>
      <w:r w:rsidRPr="00A332AC">
        <w:rPr>
          <w:rStyle w:val="ph"/>
          <w:rFonts w:ascii="Arial" w:hAnsi="Arial" w:cs="Arial"/>
          <w:lang w:val="en"/>
        </w:rPr>
        <w:t xml:space="preserve">(Jun 2014) </w:t>
      </w:r>
      <w:r w:rsidRPr="00A332AC">
        <w:rPr>
          <w:rFonts w:ascii="Arial" w:hAnsi="Arial" w:cs="Arial"/>
          <w:lang w:val="en"/>
        </w:rPr>
        <w:t>(E.O.s 13423 and 13514).</w:t>
      </w:r>
    </w:p>
    <w:p w14:paraId="7B9AC15D"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(Jun 2014) of </w:t>
      </w:r>
      <w:hyperlink r:id="rId114" w:anchor="i1053232" w:history="1">
        <w:r w:rsidRPr="00A332AC">
          <w:rPr>
            <w:rStyle w:val="Hyperlink"/>
            <w:rFonts w:ascii="Arial" w:eastAsiaTheme="majorEastAsia" w:hAnsi="Arial" w:cs="Arial"/>
            <w:lang w:val="en"/>
          </w:rPr>
          <w:t>52.223-14</w:t>
        </w:r>
      </w:hyperlink>
      <w:r w:rsidRPr="00A332AC">
        <w:rPr>
          <w:rFonts w:ascii="Arial" w:hAnsi="Arial" w:cs="Arial"/>
          <w:lang w:val="en"/>
        </w:rPr>
        <w:t>.</w:t>
      </w:r>
    </w:p>
    <w:p w14:paraId="7AF90006"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(42)</w:t>
      </w:r>
      <w:r w:rsidRPr="00A332AC">
        <w:rPr>
          <w:rFonts w:ascii="Arial" w:hAnsi="Arial" w:cs="Arial"/>
          <w:lang w:val="en"/>
        </w:rPr>
        <w:t xml:space="preserve"> </w:t>
      </w:r>
      <w:hyperlink r:id="rId115" w:anchor="i1053246" w:history="1">
        <w:r w:rsidRPr="00A332AC">
          <w:rPr>
            <w:rStyle w:val="Hyperlink"/>
            <w:rFonts w:ascii="Arial" w:eastAsiaTheme="majorEastAsia" w:hAnsi="Arial" w:cs="Arial"/>
            <w:lang w:val="en"/>
          </w:rPr>
          <w:t>52.223-15</w:t>
        </w:r>
      </w:hyperlink>
      <w:r w:rsidRPr="00A332AC">
        <w:rPr>
          <w:rFonts w:ascii="Arial" w:hAnsi="Arial" w:cs="Arial"/>
          <w:lang w:val="en"/>
        </w:rPr>
        <w:t xml:space="preserve">, Energy Efficiency in Energy-Consuming Products </w:t>
      </w:r>
      <w:r w:rsidRPr="00A332AC">
        <w:rPr>
          <w:rStyle w:val="ph"/>
          <w:rFonts w:ascii="Arial" w:hAnsi="Arial" w:cs="Arial"/>
          <w:lang w:val="en"/>
        </w:rPr>
        <w:t xml:space="preserve">(May 2020) </w:t>
      </w:r>
      <w:r w:rsidRPr="00A332AC">
        <w:rPr>
          <w:rFonts w:ascii="Arial" w:hAnsi="Arial" w:cs="Arial"/>
          <w:lang w:val="en"/>
        </w:rPr>
        <w:t>(</w:t>
      </w:r>
      <w:hyperlink r:id="rId116" w:tgtFrame="_blank" w:history="1">
        <w:r w:rsidRPr="00A332AC">
          <w:rPr>
            <w:rStyle w:val="Hyperlink"/>
            <w:rFonts w:ascii="Arial" w:eastAsiaTheme="majorEastAsia" w:hAnsi="Arial" w:cs="Arial"/>
            <w:lang w:val="en"/>
          </w:rPr>
          <w:t>42 U.S.C. 8259b</w:t>
        </w:r>
      </w:hyperlink>
      <w:r w:rsidRPr="00A332AC">
        <w:rPr>
          <w:rFonts w:ascii="Arial" w:hAnsi="Arial" w:cs="Arial"/>
          <w:lang w:val="en"/>
        </w:rPr>
        <w:t>).</w:t>
      </w:r>
    </w:p>
    <w:p w14:paraId="3D82CE1B"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(43)</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117" w:anchor="i1053274" w:history="1">
        <w:r w:rsidRPr="00A332AC">
          <w:rPr>
            <w:rStyle w:val="Hyperlink"/>
            <w:rFonts w:ascii="Arial" w:eastAsiaTheme="majorEastAsia" w:hAnsi="Arial" w:cs="Arial"/>
            <w:lang w:val="en"/>
          </w:rPr>
          <w:t>52.223-16</w:t>
        </w:r>
      </w:hyperlink>
      <w:r w:rsidRPr="00A332AC">
        <w:rPr>
          <w:rFonts w:ascii="Arial" w:hAnsi="Arial" w:cs="Arial"/>
          <w:lang w:val="en"/>
        </w:rPr>
        <w:t xml:space="preserve">, Acquisition of EPEAT®-Registered Personal Computer Products </w:t>
      </w:r>
      <w:r w:rsidRPr="00A332AC">
        <w:rPr>
          <w:rStyle w:val="ph"/>
          <w:rFonts w:ascii="Arial" w:hAnsi="Arial" w:cs="Arial"/>
          <w:lang w:val="en"/>
        </w:rPr>
        <w:t>(Oct 2015)</w:t>
      </w:r>
      <w:r w:rsidRPr="00A332AC">
        <w:rPr>
          <w:rFonts w:ascii="Arial" w:hAnsi="Arial" w:cs="Arial"/>
          <w:lang w:val="en"/>
        </w:rPr>
        <w:t xml:space="preserve"> (E.O.s 13423 and 13514).</w:t>
      </w:r>
    </w:p>
    <w:p w14:paraId="5E29B940"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(Jun 2014)</w:t>
      </w:r>
      <w:r w:rsidRPr="00A332AC">
        <w:rPr>
          <w:rFonts w:ascii="Arial" w:hAnsi="Arial" w:cs="Arial"/>
          <w:lang w:val="en"/>
        </w:rPr>
        <w:t xml:space="preserve"> of </w:t>
      </w:r>
      <w:hyperlink r:id="rId118" w:anchor="i1053274" w:history="1">
        <w:r w:rsidRPr="00A332AC">
          <w:rPr>
            <w:rStyle w:val="Hyperlink"/>
            <w:rFonts w:ascii="Arial" w:eastAsiaTheme="majorEastAsia" w:hAnsi="Arial" w:cs="Arial"/>
            <w:lang w:val="en"/>
          </w:rPr>
          <w:t>52.223-16</w:t>
        </w:r>
      </w:hyperlink>
      <w:r w:rsidRPr="00A332AC">
        <w:rPr>
          <w:rFonts w:ascii="Arial" w:hAnsi="Arial" w:cs="Arial"/>
          <w:lang w:val="en"/>
        </w:rPr>
        <w:t>.</w:t>
      </w:r>
    </w:p>
    <w:p w14:paraId="01B4A51E"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(44)</w:t>
      </w:r>
      <w:r w:rsidRPr="00A332AC">
        <w:rPr>
          <w:rFonts w:ascii="Arial" w:hAnsi="Arial" w:cs="Arial"/>
          <w:lang w:val="en"/>
        </w:rPr>
        <w:t xml:space="preserve"> </w:t>
      </w:r>
      <w:hyperlink r:id="rId119" w:anchor="i1053316" w:history="1">
        <w:r w:rsidRPr="00A332AC">
          <w:rPr>
            <w:rStyle w:val="Hyperlink"/>
            <w:rFonts w:ascii="Arial" w:eastAsiaTheme="majorEastAsia" w:hAnsi="Arial" w:cs="Arial"/>
            <w:lang w:val="en"/>
          </w:rPr>
          <w:t>52.223-18</w:t>
        </w:r>
      </w:hyperlink>
      <w:r w:rsidRPr="00A332AC">
        <w:rPr>
          <w:rStyle w:val="ph"/>
          <w:rFonts w:ascii="Arial" w:hAnsi="Arial" w:cs="Arial"/>
          <w:lang w:val="en"/>
        </w:rPr>
        <w:t>, Encouraging Contractor Policies to Ban Text Messaging While Driving (Jun 2020) (E.O. 13513).</w:t>
      </w:r>
      <w:r w:rsidRPr="00A332AC">
        <w:rPr>
          <w:rFonts w:ascii="Arial" w:hAnsi="Arial" w:cs="Arial"/>
          <w:lang w:val="en"/>
        </w:rPr>
        <w:t xml:space="preserve"> </w:t>
      </w:r>
    </w:p>
    <w:p w14:paraId="0A2F33B6"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(45)</w:t>
      </w:r>
      <w:r w:rsidRPr="00A332AC">
        <w:rPr>
          <w:rFonts w:ascii="Arial" w:hAnsi="Arial" w:cs="Arial"/>
          <w:lang w:val="en"/>
        </w:rPr>
        <w:t xml:space="preserve"> </w:t>
      </w:r>
      <w:hyperlink r:id="rId120" w:anchor="i52_223_20" w:history="1">
        <w:r w:rsidRPr="00A332AC">
          <w:rPr>
            <w:rStyle w:val="Hyperlink"/>
            <w:rFonts w:ascii="Arial" w:eastAsiaTheme="majorEastAsia" w:hAnsi="Arial" w:cs="Arial"/>
            <w:lang w:val="en"/>
          </w:rPr>
          <w:t>52.223-20</w:t>
        </w:r>
      </w:hyperlink>
      <w:r w:rsidRPr="00A332AC">
        <w:rPr>
          <w:rFonts w:ascii="Arial" w:hAnsi="Arial" w:cs="Arial"/>
          <w:lang w:val="en"/>
        </w:rPr>
        <w:t xml:space="preserve">, Aerosols </w:t>
      </w:r>
      <w:r w:rsidRPr="00A332AC">
        <w:rPr>
          <w:rStyle w:val="ph"/>
          <w:rFonts w:ascii="Arial" w:hAnsi="Arial" w:cs="Arial"/>
          <w:lang w:val="en"/>
        </w:rPr>
        <w:t>(Jun 2016)</w:t>
      </w:r>
      <w:r w:rsidRPr="00A332AC">
        <w:rPr>
          <w:rFonts w:ascii="Arial" w:hAnsi="Arial" w:cs="Arial"/>
          <w:lang w:val="en"/>
        </w:rPr>
        <w:t xml:space="preserve"> (E.O. 13693).</w:t>
      </w:r>
    </w:p>
    <w:p w14:paraId="4FDF8F5B"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(46)</w:t>
      </w:r>
      <w:r w:rsidRPr="00A332AC">
        <w:rPr>
          <w:rFonts w:ascii="Arial" w:hAnsi="Arial" w:cs="Arial"/>
          <w:lang w:val="en"/>
        </w:rPr>
        <w:t xml:space="preserve"> </w:t>
      </w:r>
      <w:hyperlink r:id="rId121" w:anchor="id1668D08086F" w:history="1">
        <w:r w:rsidRPr="00A332AC">
          <w:rPr>
            <w:rStyle w:val="Hyperlink"/>
            <w:rFonts w:ascii="Arial" w:eastAsiaTheme="majorEastAsia" w:hAnsi="Arial" w:cs="Arial"/>
            <w:lang w:val="en"/>
          </w:rPr>
          <w:t>52.223-21</w:t>
        </w:r>
      </w:hyperlink>
      <w:r w:rsidRPr="00A332AC">
        <w:rPr>
          <w:rFonts w:ascii="Arial" w:hAnsi="Arial" w:cs="Arial"/>
          <w:lang w:val="en"/>
        </w:rPr>
        <w:t>, Foams (Jun 2016) (E.O. 13693).</w:t>
      </w:r>
    </w:p>
    <w:p w14:paraId="4E8B7668" w14:textId="77777777" w:rsidR="00D96417" w:rsidRPr="00A332AC" w:rsidRDefault="00D96417" w:rsidP="00D96417">
      <w:pPr>
        <w:rPr>
          <w:rFonts w:ascii="Arial" w:hAnsi="Arial" w:cs="Arial"/>
          <w:lang w:val="en"/>
        </w:rPr>
      </w:pPr>
      <w:r w:rsidRPr="00A332AC">
        <w:rPr>
          <w:rFonts w:ascii="Arial" w:hAnsi="Arial" w:cs="Arial"/>
          <w:lang w:val="en"/>
        </w:rPr>
        <w:lastRenderedPageBreak/>
        <w:t xml:space="preserve">          __ </w:t>
      </w:r>
      <w:r w:rsidRPr="00A332AC">
        <w:rPr>
          <w:rStyle w:val="ph"/>
          <w:rFonts w:ascii="Arial" w:hAnsi="Arial" w:cs="Arial"/>
          <w:lang w:val="en"/>
        </w:rPr>
        <w:t>(47)</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122" w:anchor="i52_224_3" w:history="1">
        <w:r w:rsidRPr="00A332AC">
          <w:rPr>
            <w:rStyle w:val="Hyperlink"/>
            <w:rFonts w:ascii="Arial" w:eastAsiaTheme="majorEastAsia" w:hAnsi="Arial" w:cs="Arial"/>
            <w:lang w:val="en"/>
          </w:rPr>
          <w:t>52.224-3</w:t>
        </w:r>
      </w:hyperlink>
      <w:r w:rsidRPr="00A332AC">
        <w:rPr>
          <w:rFonts w:ascii="Arial" w:hAnsi="Arial" w:cs="Arial"/>
          <w:lang w:val="en"/>
        </w:rPr>
        <w:t xml:space="preserve"> Privacy Training </w:t>
      </w:r>
      <w:r w:rsidRPr="00A332AC">
        <w:rPr>
          <w:rStyle w:val="ph"/>
          <w:rFonts w:ascii="Arial" w:hAnsi="Arial" w:cs="Arial"/>
          <w:lang w:val="en"/>
        </w:rPr>
        <w:t>(Jan 2017)</w:t>
      </w:r>
      <w:r w:rsidRPr="00A332AC">
        <w:rPr>
          <w:rFonts w:ascii="Arial" w:hAnsi="Arial" w:cs="Arial"/>
          <w:lang w:val="en"/>
        </w:rPr>
        <w:t xml:space="preserve"> (5 U.S.C. 552 a).</w:t>
      </w:r>
    </w:p>
    <w:p w14:paraId="574A54F6"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(Jan 2017)</w:t>
      </w:r>
      <w:r w:rsidRPr="00A332AC">
        <w:rPr>
          <w:rFonts w:ascii="Arial" w:hAnsi="Arial" w:cs="Arial"/>
          <w:lang w:val="en"/>
        </w:rPr>
        <w:t xml:space="preserve"> of </w:t>
      </w:r>
      <w:hyperlink r:id="rId123" w:anchor="i52_224_3" w:history="1">
        <w:r w:rsidRPr="00A332AC">
          <w:rPr>
            <w:rStyle w:val="Hyperlink"/>
            <w:rFonts w:ascii="Arial" w:eastAsiaTheme="majorEastAsia" w:hAnsi="Arial" w:cs="Arial"/>
            <w:lang w:val="en"/>
          </w:rPr>
          <w:t>52.224-3</w:t>
        </w:r>
      </w:hyperlink>
      <w:r w:rsidRPr="00A332AC">
        <w:rPr>
          <w:rFonts w:ascii="Arial" w:hAnsi="Arial" w:cs="Arial"/>
          <w:lang w:val="en"/>
        </w:rPr>
        <w:t>.</w:t>
      </w:r>
    </w:p>
    <w:p w14:paraId="59AA51C2"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(48)</w:t>
      </w:r>
      <w:r w:rsidRPr="00A332AC">
        <w:rPr>
          <w:rFonts w:ascii="Arial" w:hAnsi="Arial" w:cs="Arial"/>
          <w:lang w:val="en"/>
        </w:rPr>
        <w:t xml:space="preserve"> </w:t>
      </w:r>
      <w:hyperlink r:id="rId124" w:anchor="i1053372" w:history="1">
        <w:r w:rsidRPr="00A332AC">
          <w:rPr>
            <w:rStyle w:val="Hyperlink"/>
            <w:rFonts w:ascii="Arial" w:eastAsiaTheme="majorEastAsia" w:hAnsi="Arial" w:cs="Arial"/>
            <w:lang w:val="en"/>
          </w:rPr>
          <w:t>52.225-1</w:t>
        </w:r>
      </w:hyperlink>
      <w:r w:rsidRPr="00A332AC">
        <w:rPr>
          <w:rFonts w:ascii="Arial" w:hAnsi="Arial" w:cs="Arial"/>
          <w:lang w:val="en"/>
        </w:rPr>
        <w:t>, Buy American-Supplies (</w:t>
      </w:r>
      <w:r>
        <w:rPr>
          <w:rFonts w:ascii="Arial" w:hAnsi="Arial" w:cs="Arial"/>
          <w:lang w:val="en"/>
        </w:rPr>
        <w:t>JAN</w:t>
      </w:r>
      <w:r w:rsidRPr="00A332AC">
        <w:rPr>
          <w:rFonts w:ascii="Arial" w:hAnsi="Arial" w:cs="Arial"/>
          <w:lang w:val="en"/>
        </w:rPr>
        <w:t xml:space="preserve"> 20</w:t>
      </w:r>
      <w:r>
        <w:rPr>
          <w:rFonts w:ascii="Arial" w:hAnsi="Arial" w:cs="Arial"/>
          <w:lang w:val="en"/>
        </w:rPr>
        <w:t>21</w:t>
      </w:r>
      <w:r w:rsidRPr="00A332AC">
        <w:rPr>
          <w:rFonts w:ascii="Arial" w:hAnsi="Arial" w:cs="Arial"/>
          <w:lang w:val="en"/>
        </w:rPr>
        <w:t>) (</w:t>
      </w:r>
      <w:hyperlink r:id="rId125" w:tgtFrame="_blank" w:history="1">
        <w:r w:rsidRPr="00A332AC">
          <w:rPr>
            <w:rStyle w:val="Hyperlink"/>
            <w:rFonts w:ascii="Arial" w:eastAsiaTheme="majorEastAsia" w:hAnsi="Arial" w:cs="Arial"/>
            <w:lang w:val="en"/>
          </w:rPr>
          <w:t>41 U.S.C. chapter 83</w:t>
        </w:r>
      </w:hyperlink>
      <w:r w:rsidRPr="00A332AC">
        <w:rPr>
          <w:rFonts w:ascii="Arial" w:hAnsi="Arial" w:cs="Arial"/>
          <w:lang w:val="en"/>
        </w:rPr>
        <w:t>).</w:t>
      </w:r>
    </w:p>
    <w:p w14:paraId="760F6AFF"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(49)</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126" w:anchor="i1053446" w:history="1">
        <w:r w:rsidRPr="00A332AC">
          <w:rPr>
            <w:rStyle w:val="Hyperlink"/>
            <w:rFonts w:ascii="Arial" w:eastAsiaTheme="majorEastAsia" w:hAnsi="Arial" w:cs="Arial"/>
            <w:lang w:val="en"/>
          </w:rPr>
          <w:t>52.225-3</w:t>
        </w:r>
      </w:hyperlink>
      <w:r w:rsidRPr="00A332AC">
        <w:rPr>
          <w:rFonts w:ascii="Arial" w:hAnsi="Arial" w:cs="Arial"/>
          <w:lang w:val="en"/>
        </w:rPr>
        <w:t xml:space="preserve">, Buy American-Free Trade Agreements-Israeli Trade Act </w:t>
      </w:r>
      <w:r w:rsidRPr="00A332AC">
        <w:rPr>
          <w:rStyle w:val="ph"/>
          <w:rFonts w:ascii="Arial" w:hAnsi="Arial" w:cs="Arial"/>
          <w:lang w:val="en"/>
        </w:rPr>
        <w:t>(</w:t>
      </w:r>
      <w:r>
        <w:rPr>
          <w:rStyle w:val="ph"/>
          <w:rFonts w:ascii="Arial" w:hAnsi="Arial" w:cs="Arial"/>
          <w:lang w:val="en"/>
        </w:rPr>
        <w:t>JAN</w:t>
      </w:r>
      <w:r w:rsidRPr="00A332AC">
        <w:rPr>
          <w:rStyle w:val="ph"/>
          <w:rFonts w:ascii="Arial" w:hAnsi="Arial" w:cs="Arial"/>
          <w:lang w:val="en"/>
        </w:rPr>
        <w:t xml:space="preserve"> 20</w:t>
      </w:r>
      <w:r>
        <w:rPr>
          <w:rStyle w:val="ph"/>
          <w:rFonts w:ascii="Arial" w:hAnsi="Arial" w:cs="Arial"/>
          <w:lang w:val="en"/>
        </w:rPr>
        <w:t>21</w:t>
      </w:r>
      <w:r w:rsidRPr="00A332AC">
        <w:rPr>
          <w:rStyle w:val="ph"/>
          <w:rFonts w:ascii="Arial" w:hAnsi="Arial" w:cs="Arial"/>
          <w:lang w:val="en"/>
        </w:rPr>
        <w:t>)</w:t>
      </w:r>
      <w:r w:rsidRPr="00A332AC">
        <w:rPr>
          <w:rFonts w:ascii="Arial" w:hAnsi="Arial" w:cs="Arial"/>
          <w:lang w:val="en"/>
        </w:rPr>
        <w:t xml:space="preserve"> (</w:t>
      </w:r>
      <w:hyperlink r:id="rId127" w:tgtFrame="_blank" w:history="1">
        <w:r w:rsidRPr="00A332AC">
          <w:rPr>
            <w:rStyle w:val="Hyperlink"/>
            <w:rFonts w:ascii="Arial" w:eastAsiaTheme="majorEastAsia" w:hAnsi="Arial" w:cs="Arial"/>
            <w:lang w:val="en"/>
          </w:rPr>
          <w:t>41 U.S.C. chapter 83</w:t>
        </w:r>
      </w:hyperlink>
      <w:r w:rsidRPr="00A332AC">
        <w:rPr>
          <w:rFonts w:ascii="Arial" w:hAnsi="Arial" w:cs="Arial"/>
          <w:lang w:val="en"/>
        </w:rPr>
        <w:t xml:space="preserve">, </w:t>
      </w:r>
      <w:hyperlink r:id="rId128" w:tgtFrame="_blank" w:history="1">
        <w:r w:rsidRPr="00A332AC">
          <w:rPr>
            <w:rStyle w:val="Hyperlink"/>
            <w:rFonts w:ascii="Arial" w:eastAsiaTheme="majorEastAsia" w:hAnsi="Arial" w:cs="Arial"/>
            <w:lang w:val="en"/>
          </w:rPr>
          <w:t xml:space="preserve">19 U.S.C. 3301 </w:t>
        </w:r>
      </w:hyperlink>
      <w:r w:rsidRPr="00A332AC">
        <w:rPr>
          <w:rFonts w:ascii="Arial" w:hAnsi="Arial" w:cs="Arial"/>
          <w:lang w:val="en"/>
        </w:rPr>
        <w:t xml:space="preserve">note, </w:t>
      </w:r>
      <w:hyperlink r:id="rId129" w:tgtFrame="_blank" w:history="1">
        <w:r w:rsidRPr="00A332AC">
          <w:rPr>
            <w:rStyle w:val="Hyperlink"/>
            <w:rFonts w:ascii="Arial" w:eastAsiaTheme="majorEastAsia" w:hAnsi="Arial" w:cs="Arial"/>
            <w:lang w:val="en"/>
          </w:rPr>
          <w:t xml:space="preserve">19 U.S.C. 2112 </w:t>
        </w:r>
      </w:hyperlink>
      <w:r w:rsidRPr="00A332AC">
        <w:rPr>
          <w:rFonts w:ascii="Arial" w:hAnsi="Arial" w:cs="Arial"/>
          <w:lang w:val="en"/>
        </w:rPr>
        <w:t xml:space="preserve">note, </w:t>
      </w:r>
      <w:hyperlink r:id="rId130" w:tgtFrame="_blank" w:history="1">
        <w:r w:rsidRPr="00A332AC">
          <w:rPr>
            <w:rStyle w:val="Hyperlink"/>
            <w:rFonts w:ascii="Arial" w:eastAsiaTheme="majorEastAsia" w:hAnsi="Arial" w:cs="Arial"/>
            <w:lang w:val="en"/>
          </w:rPr>
          <w:t>19 U.S.C. 3805</w:t>
        </w:r>
      </w:hyperlink>
      <w:r w:rsidRPr="00A332AC">
        <w:rPr>
          <w:rFonts w:ascii="Arial" w:hAnsi="Arial" w:cs="Arial"/>
          <w:lang w:val="en"/>
        </w:rPr>
        <w:t xml:space="preserve"> note, </w:t>
      </w:r>
      <w:hyperlink r:id="rId131" w:tgtFrame="_blank" w:history="1">
        <w:r w:rsidRPr="00A332AC">
          <w:rPr>
            <w:rStyle w:val="Hyperlink"/>
            <w:rFonts w:ascii="Arial" w:eastAsiaTheme="majorEastAsia" w:hAnsi="Arial" w:cs="Arial"/>
            <w:lang w:val="en"/>
          </w:rPr>
          <w:t>19 U.S.C. 4001</w:t>
        </w:r>
      </w:hyperlink>
      <w:r w:rsidRPr="00A332AC">
        <w:rPr>
          <w:rFonts w:ascii="Arial" w:hAnsi="Arial" w:cs="Arial"/>
          <w:lang w:val="en"/>
        </w:rPr>
        <w:t xml:space="preserve"> note, Pub. L. 103-182, 108-77, 108-78, 108-286, 108-302, 109-53, 109-169, 109-283, 110-138, 112-41, 112-42, and 112-43.</w:t>
      </w:r>
    </w:p>
    <w:p w14:paraId="4888AB94"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(May 2014)</w:t>
      </w:r>
      <w:r w:rsidRPr="00A332AC">
        <w:rPr>
          <w:rFonts w:ascii="Arial" w:hAnsi="Arial" w:cs="Arial"/>
          <w:lang w:val="en"/>
        </w:rPr>
        <w:t xml:space="preserve"> of </w:t>
      </w:r>
      <w:hyperlink r:id="rId132" w:anchor="i1053446" w:history="1">
        <w:r w:rsidRPr="00A332AC">
          <w:rPr>
            <w:rStyle w:val="Hyperlink"/>
            <w:rFonts w:ascii="Arial" w:eastAsiaTheme="majorEastAsia" w:hAnsi="Arial" w:cs="Arial"/>
            <w:lang w:val="en"/>
          </w:rPr>
          <w:t>52.225-3</w:t>
        </w:r>
      </w:hyperlink>
      <w:r w:rsidRPr="00A332AC">
        <w:rPr>
          <w:rFonts w:ascii="Arial" w:hAnsi="Arial" w:cs="Arial"/>
          <w:lang w:val="en"/>
        </w:rPr>
        <w:t>.</w:t>
      </w:r>
    </w:p>
    <w:p w14:paraId="3E2B18D1"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(iii)</w:t>
      </w:r>
      <w:r w:rsidRPr="00A332AC">
        <w:rPr>
          <w:rFonts w:ascii="Arial" w:hAnsi="Arial" w:cs="Arial"/>
          <w:lang w:val="en"/>
        </w:rPr>
        <w:t xml:space="preserve"> Alternate II </w:t>
      </w:r>
      <w:r w:rsidRPr="00A332AC">
        <w:rPr>
          <w:rStyle w:val="ph"/>
          <w:rFonts w:ascii="Arial" w:hAnsi="Arial" w:cs="Arial"/>
          <w:lang w:val="en"/>
        </w:rPr>
        <w:t>(May 2014)</w:t>
      </w:r>
      <w:r w:rsidRPr="00A332AC">
        <w:rPr>
          <w:rFonts w:ascii="Arial" w:hAnsi="Arial" w:cs="Arial"/>
          <w:lang w:val="en"/>
        </w:rPr>
        <w:t xml:space="preserve"> of </w:t>
      </w:r>
      <w:hyperlink r:id="rId133" w:anchor="i1053446" w:history="1">
        <w:r w:rsidRPr="00A332AC">
          <w:rPr>
            <w:rStyle w:val="Hyperlink"/>
            <w:rFonts w:ascii="Arial" w:eastAsiaTheme="majorEastAsia" w:hAnsi="Arial" w:cs="Arial"/>
            <w:lang w:val="en"/>
          </w:rPr>
          <w:t>52.225-3</w:t>
        </w:r>
      </w:hyperlink>
      <w:r w:rsidRPr="00A332AC">
        <w:rPr>
          <w:rFonts w:ascii="Arial" w:hAnsi="Arial" w:cs="Arial"/>
          <w:lang w:val="en"/>
        </w:rPr>
        <w:t>.</w:t>
      </w:r>
    </w:p>
    <w:p w14:paraId="1663F1C7"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(iv)</w:t>
      </w:r>
      <w:r w:rsidRPr="00A332AC">
        <w:rPr>
          <w:rFonts w:ascii="Arial" w:hAnsi="Arial" w:cs="Arial"/>
          <w:lang w:val="en"/>
        </w:rPr>
        <w:t xml:space="preserve"> Alternate III </w:t>
      </w:r>
      <w:r w:rsidRPr="00A332AC">
        <w:rPr>
          <w:rStyle w:val="ph"/>
          <w:rFonts w:ascii="Arial" w:hAnsi="Arial" w:cs="Arial"/>
          <w:lang w:val="en"/>
        </w:rPr>
        <w:t>(May 2014)</w:t>
      </w:r>
      <w:r w:rsidRPr="00A332AC">
        <w:rPr>
          <w:rFonts w:ascii="Arial" w:hAnsi="Arial" w:cs="Arial"/>
          <w:lang w:val="en"/>
        </w:rPr>
        <w:t xml:space="preserve"> of </w:t>
      </w:r>
      <w:hyperlink r:id="rId134" w:anchor="i1053446" w:history="1">
        <w:r w:rsidRPr="00A332AC">
          <w:rPr>
            <w:rStyle w:val="Hyperlink"/>
            <w:rFonts w:ascii="Arial" w:eastAsiaTheme="majorEastAsia" w:hAnsi="Arial" w:cs="Arial"/>
            <w:lang w:val="en"/>
          </w:rPr>
          <w:t>52.225-3</w:t>
        </w:r>
      </w:hyperlink>
      <w:r w:rsidRPr="00A332AC">
        <w:rPr>
          <w:rFonts w:ascii="Arial" w:hAnsi="Arial" w:cs="Arial"/>
          <w:lang w:val="en"/>
        </w:rPr>
        <w:t>.</w:t>
      </w:r>
    </w:p>
    <w:p w14:paraId="133F2FB2"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(50)</w:t>
      </w:r>
      <w:r w:rsidRPr="00A332AC">
        <w:rPr>
          <w:rFonts w:ascii="Arial" w:hAnsi="Arial" w:cs="Arial"/>
          <w:lang w:val="en"/>
        </w:rPr>
        <w:t xml:space="preserve"> </w:t>
      </w:r>
      <w:hyperlink r:id="rId135" w:anchor="i1053648" w:history="1">
        <w:r w:rsidRPr="00A332AC">
          <w:rPr>
            <w:rStyle w:val="Hyperlink"/>
            <w:rFonts w:ascii="Arial" w:eastAsiaTheme="majorEastAsia" w:hAnsi="Arial" w:cs="Arial"/>
            <w:lang w:val="en"/>
          </w:rPr>
          <w:t>52.225-5</w:t>
        </w:r>
      </w:hyperlink>
      <w:r w:rsidRPr="00A332AC">
        <w:rPr>
          <w:rFonts w:ascii="Arial" w:hAnsi="Arial" w:cs="Arial"/>
          <w:lang w:val="en"/>
        </w:rPr>
        <w:t xml:space="preserve">, Trade Agreements </w:t>
      </w:r>
      <w:r w:rsidRPr="00A332AC">
        <w:rPr>
          <w:rStyle w:val="ph"/>
          <w:rFonts w:ascii="Arial" w:hAnsi="Arial" w:cs="Arial"/>
          <w:lang w:val="en"/>
        </w:rPr>
        <w:t>(Oct 2019)</w:t>
      </w:r>
      <w:r w:rsidRPr="00A332AC">
        <w:rPr>
          <w:rFonts w:ascii="Arial" w:hAnsi="Arial" w:cs="Arial"/>
          <w:lang w:val="en"/>
        </w:rPr>
        <w:t xml:space="preserve"> (</w:t>
      </w:r>
      <w:hyperlink r:id="rId136" w:tgtFrame="_blank" w:history="1">
        <w:r w:rsidRPr="00A332AC">
          <w:rPr>
            <w:rStyle w:val="Hyperlink"/>
            <w:rFonts w:ascii="Arial" w:eastAsiaTheme="majorEastAsia" w:hAnsi="Arial" w:cs="Arial"/>
            <w:lang w:val="en"/>
          </w:rPr>
          <w:t>19 U.S.C. 2501</w:t>
        </w:r>
      </w:hyperlink>
      <w:r w:rsidRPr="00A332AC">
        <w:rPr>
          <w:rFonts w:ascii="Arial" w:hAnsi="Arial" w:cs="Arial"/>
          <w:lang w:val="en"/>
        </w:rPr>
        <w:t xml:space="preserve">, </w:t>
      </w:r>
      <w:r w:rsidRPr="00A332AC">
        <w:rPr>
          <w:rStyle w:val="Emphasis"/>
          <w:rFonts w:ascii="Arial" w:eastAsiaTheme="majorEastAsia" w:hAnsi="Arial" w:cs="Arial"/>
          <w:lang w:val="en"/>
        </w:rPr>
        <w:t>et seq</w:t>
      </w:r>
      <w:r w:rsidRPr="00A332AC">
        <w:rPr>
          <w:rFonts w:ascii="Arial" w:hAnsi="Arial" w:cs="Arial"/>
          <w:lang w:val="en"/>
        </w:rPr>
        <w:t xml:space="preserve">., </w:t>
      </w:r>
      <w:hyperlink r:id="rId137" w:tgtFrame="_blank" w:history="1">
        <w:r w:rsidRPr="00A332AC">
          <w:rPr>
            <w:rStyle w:val="Hyperlink"/>
            <w:rFonts w:ascii="Arial" w:eastAsiaTheme="majorEastAsia" w:hAnsi="Arial" w:cs="Arial"/>
            <w:lang w:val="en"/>
          </w:rPr>
          <w:t>19 U.S.C. 3301</w:t>
        </w:r>
      </w:hyperlink>
      <w:r w:rsidRPr="00A332AC">
        <w:rPr>
          <w:rFonts w:ascii="Arial" w:hAnsi="Arial" w:cs="Arial"/>
          <w:lang w:val="en"/>
        </w:rPr>
        <w:t xml:space="preserve"> note).</w:t>
      </w:r>
    </w:p>
    <w:p w14:paraId="7A156F51" w14:textId="77777777" w:rsidR="00D96417" w:rsidRPr="00A332AC" w:rsidRDefault="00D96417" w:rsidP="00D96417">
      <w:pPr>
        <w:rPr>
          <w:rFonts w:ascii="Arial" w:hAnsi="Arial" w:cs="Arial"/>
          <w:lang w:val="en"/>
        </w:rPr>
      </w:pPr>
      <w:r w:rsidRPr="00A332AC">
        <w:rPr>
          <w:rFonts w:ascii="Arial" w:hAnsi="Arial" w:cs="Arial"/>
          <w:lang w:val="en"/>
        </w:rPr>
        <w:t xml:space="preserve">            _X_ </w:t>
      </w:r>
      <w:r w:rsidRPr="00A332AC">
        <w:rPr>
          <w:rStyle w:val="ph"/>
          <w:rFonts w:ascii="Arial" w:hAnsi="Arial" w:cs="Arial"/>
          <w:lang w:val="en"/>
        </w:rPr>
        <w:t>(51)</w:t>
      </w:r>
      <w:r w:rsidRPr="00A332AC">
        <w:rPr>
          <w:rFonts w:ascii="Arial" w:hAnsi="Arial" w:cs="Arial"/>
          <w:lang w:val="en"/>
        </w:rPr>
        <w:t xml:space="preserve"> </w:t>
      </w:r>
      <w:hyperlink r:id="rId138" w:anchor="i1054249" w:history="1">
        <w:r w:rsidRPr="00A332AC">
          <w:rPr>
            <w:rStyle w:val="Hyperlink"/>
            <w:rFonts w:ascii="Arial" w:eastAsiaTheme="majorEastAsia" w:hAnsi="Arial" w:cs="Arial"/>
            <w:lang w:val="en"/>
          </w:rPr>
          <w:t>52.225-13</w:t>
        </w:r>
      </w:hyperlink>
      <w:r w:rsidRPr="00A332AC">
        <w:rPr>
          <w:rFonts w:ascii="Arial" w:hAnsi="Arial" w:cs="Arial"/>
          <w:lang w:val="en"/>
        </w:rPr>
        <w:t xml:space="preserve">, Restrictions on Certain Foreign Purchases </w:t>
      </w:r>
      <w:r w:rsidRPr="00A332AC">
        <w:rPr>
          <w:rStyle w:val="ph"/>
          <w:rFonts w:ascii="Arial" w:hAnsi="Arial" w:cs="Arial"/>
          <w:lang w:val="en"/>
        </w:rPr>
        <w:t>(Jun 2008)</w:t>
      </w:r>
      <w:r w:rsidRPr="00A332AC">
        <w:rPr>
          <w:rFonts w:ascii="Arial" w:hAnsi="Arial" w:cs="Arial"/>
          <w:lang w:val="en"/>
        </w:rPr>
        <w:t xml:space="preserve"> (E.O.’s, proclamations, and statutes administered by the Office of Foreign Assets Control of the Department of the Treasury).</w:t>
      </w:r>
    </w:p>
    <w:p w14:paraId="235C6459"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(52)</w:t>
      </w:r>
      <w:r w:rsidRPr="00A332AC">
        <w:rPr>
          <w:rFonts w:ascii="Arial" w:hAnsi="Arial" w:cs="Arial"/>
          <w:lang w:val="en"/>
        </w:rPr>
        <w:t xml:space="preserve"> </w:t>
      </w:r>
      <w:hyperlink r:id="rId139" w:anchor="i1054921" w:history="1">
        <w:r w:rsidRPr="00A332AC">
          <w:rPr>
            <w:rStyle w:val="Hyperlink"/>
            <w:rFonts w:ascii="Arial" w:eastAsiaTheme="majorEastAsia" w:hAnsi="Arial" w:cs="Arial"/>
            <w:lang w:val="en"/>
          </w:rPr>
          <w:t>52.225-26</w:t>
        </w:r>
      </w:hyperlink>
      <w:r w:rsidRPr="00A332AC">
        <w:rPr>
          <w:rFonts w:ascii="Arial" w:hAnsi="Arial" w:cs="Arial"/>
          <w:lang w:val="en"/>
        </w:rPr>
        <w:t>, Contractors Performing Private Security Functions Outside the United States (Oct 2016) (Section 862, as amended, of the National Defense Authorization Act for Fiscal Year 2008;</w:t>
      </w:r>
      <w:hyperlink r:id="rId140" w:tgtFrame="_blank" w:history="1">
        <w:r w:rsidRPr="00A332AC">
          <w:rPr>
            <w:rStyle w:val="Hyperlink"/>
            <w:rFonts w:ascii="Arial" w:eastAsiaTheme="majorEastAsia" w:hAnsi="Arial" w:cs="Arial"/>
            <w:lang w:val="en"/>
          </w:rPr>
          <w:t xml:space="preserve"> 10 U.S.C. 2302 Note)</w:t>
        </w:r>
      </w:hyperlink>
      <w:r w:rsidRPr="00A332AC">
        <w:rPr>
          <w:rFonts w:ascii="Arial" w:hAnsi="Arial" w:cs="Arial"/>
          <w:lang w:val="en"/>
        </w:rPr>
        <w:t>.</w:t>
      </w:r>
    </w:p>
    <w:p w14:paraId="2A826FCB"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(53)</w:t>
      </w:r>
      <w:r w:rsidRPr="00A332AC">
        <w:rPr>
          <w:rFonts w:ascii="Arial" w:hAnsi="Arial" w:cs="Arial"/>
          <w:lang w:val="en"/>
        </w:rPr>
        <w:t xml:space="preserve"> </w:t>
      </w:r>
      <w:hyperlink r:id="rId141" w:anchor="i1055038" w:history="1">
        <w:r w:rsidRPr="00A332AC">
          <w:rPr>
            <w:rStyle w:val="Hyperlink"/>
            <w:rFonts w:ascii="Arial" w:eastAsiaTheme="majorEastAsia" w:hAnsi="Arial" w:cs="Arial"/>
            <w:lang w:val="en"/>
          </w:rPr>
          <w:t>52.226-4</w:t>
        </w:r>
      </w:hyperlink>
      <w:r w:rsidRPr="00A332AC">
        <w:rPr>
          <w:rFonts w:ascii="Arial" w:hAnsi="Arial" w:cs="Arial"/>
          <w:lang w:val="en"/>
        </w:rPr>
        <w:t>, Notice of Disaster or Emergency Area Set-Aside (Nov 2007) (</w:t>
      </w:r>
      <w:hyperlink r:id="rId142" w:tgtFrame="_blank" w:history="1">
        <w:r w:rsidRPr="00A332AC">
          <w:rPr>
            <w:rStyle w:val="Hyperlink"/>
            <w:rFonts w:ascii="Arial" w:eastAsiaTheme="majorEastAsia" w:hAnsi="Arial" w:cs="Arial"/>
            <w:lang w:val="en"/>
          </w:rPr>
          <w:t>42 U.S.C. 5150</w:t>
        </w:r>
      </w:hyperlink>
      <w:r w:rsidRPr="00A332AC">
        <w:rPr>
          <w:rFonts w:ascii="Arial" w:hAnsi="Arial" w:cs="Arial"/>
          <w:lang w:val="en"/>
        </w:rPr>
        <w:t>).</w:t>
      </w:r>
    </w:p>
    <w:p w14:paraId="690780D5"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(54)</w:t>
      </w:r>
      <w:r w:rsidRPr="00A332AC">
        <w:rPr>
          <w:rFonts w:ascii="Arial" w:hAnsi="Arial" w:cs="Arial"/>
          <w:lang w:val="en"/>
        </w:rPr>
        <w:t xml:space="preserve"> </w:t>
      </w:r>
      <w:hyperlink r:id="rId143" w:anchor="i1055048" w:history="1">
        <w:r w:rsidRPr="00A332AC">
          <w:rPr>
            <w:rStyle w:val="Hyperlink"/>
            <w:rFonts w:ascii="Arial" w:eastAsiaTheme="majorEastAsia" w:hAnsi="Arial" w:cs="Arial"/>
            <w:lang w:val="en"/>
          </w:rPr>
          <w:t>52.226-5</w:t>
        </w:r>
      </w:hyperlink>
      <w:r w:rsidRPr="00A332AC">
        <w:rPr>
          <w:rFonts w:ascii="Arial" w:hAnsi="Arial" w:cs="Arial"/>
          <w:lang w:val="en"/>
        </w:rPr>
        <w:t>, Restrictions on Subcontracting Outside Disaster or Emergency Area (Nov 2007) (</w:t>
      </w:r>
      <w:hyperlink r:id="rId144" w:tgtFrame="_blank" w:history="1">
        <w:r w:rsidRPr="00A332AC">
          <w:rPr>
            <w:rStyle w:val="Hyperlink"/>
            <w:rFonts w:ascii="Arial" w:eastAsiaTheme="majorEastAsia" w:hAnsi="Arial" w:cs="Arial"/>
            <w:lang w:val="en"/>
          </w:rPr>
          <w:t>42 U.S.C. 5150</w:t>
        </w:r>
      </w:hyperlink>
      <w:r w:rsidRPr="00A332AC">
        <w:rPr>
          <w:rFonts w:ascii="Arial" w:hAnsi="Arial" w:cs="Arial"/>
          <w:lang w:val="en"/>
        </w:rPr>
        <w:t>).</w:t>
      </w:r>
    </w:p>
    <w:p w14:paraId="5FE64D29"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(55)</w:t>
      </w:r>
      <w:r w:rsidRPr="00A332AC">
        <w:rPr>
          <w:rFonts w:ascii="Arial" w:hAnsi="Arial" w:cs="Arial"/>
          <w:lang w:val="en"/>
        </w:rPr>
        <w:t xml:space="preserve"> </w:t>
      </w:r>
      <w:hyperlink r:id="rId145" w:anchor="id205VI30B0ZS" w:history="1">
        <w:r w:rsidRPr="00A332AC">
          <w:rPr>
            <w:rStyle w:val="Hyperlink"/>
            <w:rFonts w:ascii="Arial" w:eastAsiaTheme="majorEastAsia" w:hAnsi="Arial" w:cs="Arial"/>
            <w:lang w:val="en"/>
          </w:rPr>
          <w:t>52.229-12</w:t>
        </w:r>
      </w:hyperlink>
      <w:r w:rsidRPr="00A332AC">
        <w:rPr>
          <w:rStyle w:val="ph"/>
          <w:rFonts w:ascii="Arial" w:hAnsi="Arial" w:cs="Arial"/>
          <w:lang w:val="en"/>
        </w:rPr>
        <w:t>, Tax on Certain Foreign Procurements (Jun 2020).</w:t>
      </w:r>
      <w:r w:rsidRPr="00A332AC">
        <w:rPr>
          <w:rFonts w:ascii="Arial" w:hAnsi="Arial" w:cs="Arial"/>
          <w:lang w:val="en"/>
        </w:rPr>
        <w:t xml:space="preserve"> </w:t>
      </w:r>
    </w:p>
    <w:p w14:paraId="212AF94F"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(56)</w:t>
      </w:r>
      <w:r w:rsidRPr="00A332AC">
        <w:rPr>
          <w:rFonts w:ascii="Arial" w:hAnsi="Arial" w:cs="Arial"/>
          <w:lang w:val="en"/>
        </w:rPr>
        <w:t xml:space="preserve"> </w:t>
      </w:r>
      <w:hyperlink r:id="rId146" w:anchor="i1050508" w:history="1">
        <w:r w:rsidRPr="00A332AC">
          <w:rPr>
            <w:rStyle w:val="Hyperlink"/>
            <w:rFonts w:ascii="Arial" w:eastAsiaTheme="majorEastAsia" w:hAnsi="Arial" w:cs="Arial"/>
            <w:lang w:val="en"/>
          </w:rPr>
          <w:t>52.232-29</w:t>
        </w:r>
      </w:hyperlink>
      <w:r w:rsidRPr="00A332AC">
        <w:rPr>
          <w:rFonts w:ascii="Arial" w:hAnsi="Arial" w:cs="Arial"/>
          <w:lang w:val="en"/>
        </w:rPr>
        <w:t xml:space="preserve">, </w:t>
      </w:r>
      <w:r w:rsidRPr="00A332AC">
        <w:rPr>
          <w:rStyle w:val="ph"/>
          <w:rFonts w:ascii="Arial" w:hAnsi="Arial" w:cs="Arial"/>
          <w:lang w:val="en"/>
        </w:rPr>
        <w:t>Terms</w:t>
      </w:r>
      <w:r w:rsidRPr="00A332AC">
        <w:rPr>
          <w:rFonts w:ascii="Arial" w:hAnsi="Arial" w:cs="Arial"/>
          <w:lang w:val="en"/>
        </w:rPr>
        <w:t xml:space="preserve"> for Financing of Purchases of Commercial Items </w:t>
      </w:r>
      <w:r w:rsidRPr="00A332AC">
        <w:rPr>
          <w:rStyle w:val="ph"/>
          <w:rFonts w:ascii="Arial" w:hAnsi="Arial" w:cs="Arial"/>
          <w:lang w:val="en"/>
        </w:rPr>
        <w:t>(Feb 2002)</w:t>
      </w:r>
      <w:r w:rsidRPr="00A332AC">
        <w:rPr>
          <w:rFonts w:ascii="Arial" w:hAnsi="Arial" w:cs="Arial"/>
          <w:lang w:val="en"/>
        </w:rPr>
        <w:t xml:space="preserve"> (</w:t>
      </w:r>
      <w:hyperlink r:id="rId147" w:tgtFrame="_blank" w:history="1">
        <w:r w:rsidRPr="00A332AC">
          <w:rPr>
            <w:rStyle w:val="Hyperlink"/>
            <w:rFonts w:ascii="Arial" w:eastAsiaTheme="majorEastAsia" w:hAnsi="Arial" w:cs="Arial"/>
            <w:lang w:val="en"/>
          </w:rPr>
          <w:t>41 U.S.C.4505</w:t>
        </w:r>
      </w:hyperlink>
      <w:r w:rsidRPr="00A332AC">
        <w:rPr>
          <w:rFonts w:ascii="Arial" w:hAnsi="Arial" w:cs="Arial"/>
          <w:lang w:val="en"/>
        </w:rPr>
        <w:t xml:space="preserve">, </w:t>
      </w:r>
      <w:hyperlink r:id="rId148" w:tgtFrame="_blank" w:history="1">
        <w:r w:rsidRPr="00A332AC">
          <w:rPr>
            <w:rStyle w:val="Hyperlink"/>
            <w:rFonts w:ascii="Arial" w:eastAsiaTheme="majorEastAsia" w:hAnsi="Arial" w:cs="Arial"/>
            <w:lang w:val="en"/>
          </w:rPr>
          <w:t>10 U.S.C.2307(f)</w:t>
        </w:r>
      </w:hyperlink>
      <w:r w:rsidRPr="00A332AC">
        <w:rPr>
          <w:rFonts w:ascii="Arial" w:hAnsi="Arial" w:cs="Arial"/>
          <w:lang w:val="en"/>
        </w:rPr>
        <w:t>).</w:t>
      </w:r>
    </w:p>
    <w:p w14:paraId="08AB1642"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(57)</w:t>
      </w:r>
      <w:r w:rsidRPr="00A332AC">
        <w:rPr>
          <w:rFonts w:ascii="Arial" w:hAnsi="Arial" w:cs="Arial"/>
          <w:lang w:val="en"/>
        </w:rPr>
        <w:t xml:space="preserve"> </w:t>
      </w:r>
      <w:hyperlink r:id="rId149" w:anchor="i1050540" w:history="1">
        <w:r w:rsidRPr="00A332AC">
          <w:rPr>
            <w:rStyle w:val="Hyperlink"/>
            <w:rFonts w:ascii="Arial" w:eastAsiaTheme="majorEastAsia" w:hAnsi="Arial" w:cs="Arial"/>
            <w:lang w:val="en"/>
          </w:rPr>
          <w:t>52.232-30</w:t>
        </w:r>
      </w:hyperlink>
      <w:r w:rsidRPr="00A332AC">
        <w:rPr>
          <w:rFonts w:ascii="Arial" w:hAnsi="Arial" w:cs="Arial"/>
          <w:lang w:val="en"/>
        </w:rPr>
        <w:t xml:space="preserve">, </w:t>
      </w:r>
      <w:r w:rsidRPr="00A332AC">
        <w:rPr>
          <w:rStyle w:val="ph"/>
          <w:rFonts w:ascii="Arial" w:hAnsi="Arial" w:cs="Arial"/>
          <w:lang w:val="en"/>
        </w:rPr>
        <w:t>Installment</w:t>
      </w:r>
      <w:r w:rsidRPr="00A332AC">
        <w:rPr>
          <w:rFonts w:ascii="Arial" w:hAnsi="Arial" w:cs="Arial"/>
          <w:lang w:val="en"/>
        </w:rPr>
        <w:t xml:space="preserve"> Payments for Commercial Items (Jan 2017) (</w:t>
      </w:r>
      <w:hyperlink r:id="rId150" w:tgtFrame="_blank" w:history="1">
        <w:r w:rsidRPr="00A332AC">
          <w:rPr>
            <w:rStyle w:val="Hyperlink"/>
            <w:rFonts w:ascii="Arial" w:eastAsiaTheme="majorEastAsia" w:hAnsi="Arial" w:cs="Arial"/>
            <w:lang w:val="en"/>
          </w:rPr>
          <w:t>41 U.S.C.4505</w:t>
        </w:r>
      </w:hyperlink>
      <w:r w:rsidRPr="00A332AC">
        <w:rPr>
          <w:rFonts w:ascii="Arial" w:hAnsi="Arial" w:cs="Arial"/>
          <w:lang w:val="en"/>
        </w:rPr>
        <w:t xml:space="preserve">, </w:t>
      </w:r>
      <w:hyperlink r:id="rId151" w:tgtFrame="_blank" w:history="1">
        <w:r w:rsidRPr="00A332AC">
          <w:rPr>
            <w:rStyle w:val="Hyperlink"/>
            <w:rFonts w:ascii="Arial" w:eastAsiaTheme="majorEastAsia" w:hAnsi="Arial" w:cs="Arial"/>
            <w:lang w:val="en"/>
          </w:rPr>
          <w:t>10 U.S.C.2307(f)</w:t>
        </w:r>
      </w:hyperlink>
      <w:r w:rsidRPr="00A332AC">
        <w:rPr>
          <w:rFonts w:ascii="Arial" w:hAnsi="Arial" w:cs="Arial"/>
          <w:lang w:val="en"/>
        </w:rPr>
        <w:t>).</w:t>
      </w:r>
    </w:p>
    <w:p w14:paraId="26818B30"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(58)</w:t>
      </w:r>
      <w:r w:rsidRPr="00A332AC">
        <w:rPr>
          <w:rFonts w:ascii="Arial" w:hAnsi="Arial" w:cs="Arial"/>
          <w:lang w:val="en"/>
        </w:rPr>
        <w:t xml:space="preserve"> </w:t>
      </w:r>
      <w:hyperlink r:id="rId152" w:anchor="i1050674" w:history="1">
        <w:r w:rsidRPr="00A332AC">
          <w:rPr>
            <w:rStyle w:val="Hyperlink"/>
            <w:rFonts w:ascii="Arial" w:eastAsiaTheme="majorEastAsia" w:hAnsi="Arial" w:cs="Arial"/>
            <w:lang w:val="en"/>
          </w:rPr>
          <w:t>52.232-33</w:t>
        </w:r>
      </w:hyperlink>
      <w:r w:rsidRPr="00A332AC">
        <w:rPr>
          <w:rFonts w:ascii="Arial" w:hAnsi="Arial" w:cs="Arial"/>
          <w:lang w:val="en"/>
        </w:rPr>
        <w:t xml:space="preserve">, </w:t>
      </w:r>
      <w:r w:rsidRPr="00A332AC">
        <w:rPr>
          <w:rStyle w:val="ph"/>
          <w:rFonts w:ascii="Arial" w:hAnsi="Arial" w:cs="Arial"/>
          <w:lang w:val="en"/>
        </w:rPr>
        <w:t>Payment</w:t>
      </w:r>
      <w:r w:rsidRPr="00A332AC">
        <w:rPr>
          <w:rFonts w:ascii="Arial" w:hAnsi="Arial" w:cs="Arial"/>
          <w:lang w:val="en"/>
        </w:rPr>
        <w:t xml:space="preserve"> by Electronic Funds Transfer-System for Award Management </w:t>
      </w:r>
      <w:r w:rsidRPr="00A332AC">
        <w:rPr>
          <w:rStyle w:val="ph"/>
          <w:rFonts w:ascii="Arial" w:hAnsi="Arial" w:cs="Arial"/>
          <w:lang w:val="en"/>
        </w:rPr>
        <w:t>(Oct 2018)</w:t>
      </w:r>
      <w:r w:rsidRPr="00A332AC">
        <w:rPr>
          <w:rFonts w:ascii="Arial" w:hAnsi="Arial" w:cs="Arial"/>
          <w:lang w:val="en"/>
        </w:rPr>
        <w:t xml:space="preserve"> (</w:t>
      </w:r>
      <w:hyperlink r:id="rId153" w:tgtFrame="_blank" w:history="1">
        <w:r w:rsidRPr="00A332AC">
          <w:rPr>
            <w:rStyle w:val="Hyperlink"/>
            <w:rFonts w:ascii="Arial" w:eastAsiaTheme="majorEastAsia" w:hAnsi="Arial" w:cs="Arial"/>
            <w:lang w:val="en"/>
          </w:rPr>
          <w:t>31 U.S.C. 3332</w:t>
        </w:r>
      </w:hyperlink>
      <w:r w:rsidRPr="00A332AC">
        <w:rPr>
          <w:rFonts w:ascii="Arial" w:hAnsi="Arial" w:cs="Arial"/>
          <w:lang w:val="en"/>
        </w:rPr>
        <w:t>).</w:t>
      </w:r>
    </w:p>
    <w:p w14:paraId="52C58687"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(59)</w:t>
      </w:r>
      <w:r w:rsidRPr="00A332AC">
        <w:rPr>
          <w:rFonts w:ascii="Arial" w:hAnsi="Arial" w:cs="Arial"/>
          <w:lang w:val="en"/>
        </w:rPr>
        <w:t xml:space="preserve"> </w:t>
      </w:r>
      <w:hyperlink r:id="rId154" w:anchor="i1050705" w:history="1">
        <w:r w:rsidRPr="00A332AC">
          <w:rPr>
            <w:rStyle w:val="Hyperlink"/>
            <w:rFonts w:ascii="Arial" w:eastAsiaTheme="majorEastAsia" w:hAnsi="Arial" w:cs="Arial"/>
            <w:lang w:val="en"/>
          </w:rPr>
          <w:t>52.232-34</w:t>
        </w:r>
      </w:hyperlink>
      <w:r w:rsidRPr="00A332AC">
        <w:rPr>
          <w:rFonts w:ascii="Arial" w:hAnsi="Arial" w:cs="Arial"/>
          <w:lang w:val="en"/>
        </w:rPr>
        <w:t xml:space="preserve">, </w:t>
      </w:r>
      <w:r w:rsidRPr="00A332AC">
        <w:rPr>
          <w:rStyle w:val="ph"/>
          <w:rFonts w:ascii="Arial" w:hAnsi="Arial" w:cs="Arial"/>
          <w:lang w:val="en"/>
        </w:rPr>
        <w:t>Payment</w:t>
      </w:r>
      <w:r w:rsidRPr="00A332AC">
        <w:rPr>
          <w:rFonts w:ascii="Arial" w:hAnsi="Arial" w:cs="Arial"/>
          <w:lang w:val="en"/>
        </w:rPr>
        <w:t xml:space="preserve"> by Electronic Funds Transfer-Other than System for Award Management (Jul 2013) (</w:t>
      </w:r>
      <w:hyperlink r:id="rId155" w:tgtFrame="_blank" w:history="1">
        <w:r w:rsidRPr="00A332AC">
          <w:rPr>
            <w:rStyle w:val="Hyperlink"/>
            <w:rFonts w:ascii="Arial" w:eastAsiaTheme="majorEastAsia" w:hAnsi="Arial" w:cs="Arial"/>
            <w:lang w:val="en"/>
          </w:rPr>
          <w:t>31 U.S.C.3332</w:t>
        </w:r>
      </w:hyperlink>
      <w:r w:rsidRPr="00A332AC">
        <w:rPr>
          <w:rFonts w:ascii="Arial" w:hAnsi="Arial" w:cs="Arial"/>
          <w:lang w:val="en"/>
        </w:rPr>
        <w:t>).</w:t>
      </w:r>
    </w:p>
    <w:p w14:paraId="7EC6DDED"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(60)</w:t>
      </w:r>
      <w:r w:rsidRPr="00A332AC">
        <w:rPr>
          <w:rFonts w:ascii="Arial" w:hAnsi="Arial" w:cs="Arial"/>
          <w:lang w:val="en"/>
        </w:rPr>
        <w:t xml:space="preserve"> </w:t>
      </w:r>
      <w:hyperlink r:id="rId156" w:anchor="i1050789" w:history="1">
        <w:r w:rsidRPr="00A332AC">
          <w:rPr>
            <w:rStyle w:val="Hyperlink"/>
            <w:rFonts w:ascii="Arial" w:eastAsiaTheme="majorEastAsia" w:hAnsi="Arial" w:cs="Arial"/>
            <w:lang w:val="en"/>
          </w:rPr>
          <w:t>52.232-36</w:t>
        </w:r>
      </w:hyperlink>
      <w:r w:rsidRPr="00A332AC">
        <w:rPr>
          <w:rFonts w:ascii="Arial" w:hAnsi="Arial" w:cs="Arial"/>
          <w:lang w:val="en"/>
        </w:rPr>
        <w:t xml:space="preserve">, </w:t>
      </w:r>
      <w:r w:rsidRPr="00A332AC">
        <w:rPr>
          <w:rStyle w:val="ph"/>
          <w:rFonts w:ascii="Arial" w:hAnsi="Arial" w:cs="Arial"/>
          <w:lang w:val="en"/>
        </w:rPr>
        <w:t>Payment</w:t>
      </w:r>
      <w:r w:rsidRPr="00A332AC">
        <w:rPr>
          <w:rFonts w:ascii="Arial" w:hAnsi="Arial" w:cs="Arial"/>
          <w:lang w:val="en"/>
        </w:rPr>
        <w:t xml:space="preserve"> by Third Party </w:t>
      </w:r>
      <w:r w:rsidRPr="00A332AC">
        <w:rPr>
          <w:rStyle w:val="ph"/>
          <w:rFonts w:ascii="Arial" w:hAnsi="Arial" w:cs="Arial"/>
          <w:lang w:val="en"/>
        </w:rPr>
        <w:t>(May 2014)</w:t>
      </w:r>
      <w:r w:rsidRPr="00A332AC">
        <w:rPr>
          <w:rFonts w:ascii="Arial" w:hAnsi="Arial" w:cs="Arial"/>
          <w:lang w:val="en"/>
        </w:rPr>
        <w:t xml:space="preserve"> (</w:t>
      </w:r>
      <w:hyperlink r:id="rId157" w:tgtFrame="_blank" w:history="1">
        <w:r w:rsidRPr="00A332AC">
          <w:rPr>
            <w:rStyle w:val="Hyperlink"/>
            <w:rFonts w:ascii="Arial" w:eastAsiaTheme="majorEastAsia" w:hAnsi="Arial" w:cs="Arial"/>
            <w:lang w:val="en"/>
          </w:rPr>
          <w:t>31 U.S.C.3332</w:t>
        </w:r>
      </w:hyperlink>
      <w:r w:rsidRPr="00A332AC">
        <w:rPr>
          <w:rFonts w:ascii="Arial" w:hAnsi="Arial" w:cs="Arial"/>
          <w:lang w:val="en"/>
        </w:rPr>
        <w:t>).</w:t>
      </w:r>
    </w:p>
    <w:p w14:paraId="2E3CDB17"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(61)</w:t>
      </w:r>
      <w:r w:rsidRPr="00A332AC">
        <w:rPr>
          <w:rFonts w:ascii="Arial" w:hAnsi="Arial" w:cs="Arial"/>
          <w:lang w:val="en"/>
        </w:rPr>
        <w:t xml:space="preserve"> </w:t>
      </w:r>
      <w:hyperlink r:id="rId158" w:anchor="i1049272" w:history="1">
        <w:r w:rsidRPr="00A332AC">
          <w:rPr>
            <w:rStyle w:val="Hyperlink"/>
            <w:rFonts w:ascii="Arial" w:eastAsiaTheme="majorEastAsia" w:hAnsi="Arial" w:cs="Arial"/>
            <w:lang w:val="en"/>
          </w:rPr>
          <w:t>52.239-1</w:t>
        </w:r>
      </w:hyperlink>
      <w:r w:rsidRPr="00A332AC">
        <w:rPr>
          <w:rFonts w:ascii="Arial" w:hAnsi="Arial" w:cs="Arial"/>
          <w:lang w:val="en"/>
        </w:rPr>
        <w:t xml:space="preserve">, </w:t>
      </w:r>
      <w:r w:rsidRPr="00A332AC">
        <w:rPr>
          <w:rStyle w:val="ph"/>
          <w:rFonts w:ascii="Arial" w:hAnsi="Arial" w:cs="Arial"/>
          <w:lang w:val="en"/>
        </w:rPr>
        <w:t>Privacy</w:t>
      </w:r>
      <w:r w:rsidRPr="00A332AC">
        <w:rPr>
          <w:rFonts w:ascii="Arial" w:hAnsi="Arial" w:cs="Arial"/>
          <w:lang w:val="en"/>
        </w:rPr>
        <w:t xml:space="preserve"> or Security Safeguards </w:t>
      </w:r>
      <w:r w:rsidRPr="00A332AC">
        <w:rPr>
          <w:rStyle w:val="ph"/>
          <w:rFonts w:ascii="Arial" w:hAnsi="Arial" w:cs="Arial"/>
          <w:lang w:val="en"/>
        </w:rPr>
        <w:t>(Aug 1996)</w:t>
      </w:r>
      <w:r w:rsidRPr="00A332AC">
        <w:rPr>
          <w:rFonts w:ascii="Arial" w:hAnsi="Arial" w:cs="Arial"/>
          <w:lang w:val="en"/>
        </w:rPr>
        <w:t xml:space="preserve"> (</w:t>
      </w:r>
      <w:hyperlink r:id="rId159" w:tgtFrame="_blank" w:history="1">
        <w:r w:rsidRPr="00A332AC">
          <w:rPr>
            <w:rStyle w:val="Hyperlink"/>
            <w:rFonts w:ascii="Arial" w:eastAsiaTheme="majorEastAsia" w:hAnsi="Arial" w:cs="Arial"/>
            <w:lang w:val="en"/>
          </w:rPr>
          <w:t>5 U.S.C. 552a</w:t>
        </w:r>
      </w:hyperlink>
      <w:r w:rsidRPr="00A332AC">
        <w:rPr>
          <w:rFonts w:ascii="Arial" w:hAnsi="Arial" w:cs="Arial"/>
          <w:lang w:val="en"/>
        </w:rPr>
        <w:t>).</w:t>
      </w:r>
    </w:p>
    <w:p w14:paraId="6FADBCEC" w14:textId="77777777" w:rsidR="00D96417" w:rsidRPr="00A332AC" w:rsidRDefault="00D96417" w:rsidP="00D96417">
      <w:pPr>
        <w:rPr>
          <w:rFonts w:ascii="Arial" w:hAnsi="Arial" w:cs="Arial"/>
          <w:lang w:val="en"/>
        </w:rPr>
      </w:pPr>
      <w:r w:rsidRPr="00A332AC">
        <w:rPr>
          <w:rFonts w:ascii="Arial" w:hAnsi="Arial" w:cs="Arial"/>
          <w:lang w:val="en"/>
        </w:rPr>
        <w:lastRenderedPageBreak/>
        <w:t xml:space="preserve">            _X_ </w:t>
      </w:r>
      <w:r w:rsidRPr="00A332AC">
        <w:rPr>
          <w:rStyle w:val="ph"/>
          <w:rFonts w:ascii="Arial" w:hAnsi="Arial" w:cs="Arial"/>
          <w:lang w:val="en"/>
        </w:rPr>
        <w:t>(62)</w:t>
      </w:r>
      <w:r w:rsidRPr="00A332AC">
        <w:rPr>
          <w:rFonts w:ascii="Arial" w:hAnsi="Arial" w:cs="Arial"/>
          <w:lang w:val="en"/>
        </w:rPr>
        <w:t xml:space="preserve"> </w:t>
      </w:r>
      <w:hyperlink r:id="rId160" w:anchor="i52_242-5" w:history="1">
        <w:r w:rsidRPr="00A332AC">
          <w:rPr>
            <w:rStyle w:val="Hyperlink"/>
            <w:rFonts w:ascii="Arial" w:eastAsiaTheme="majorEastAsia" w:hAnsi="Arial" w:cs="Arial"/>
            <w:lang w:val="en"/>
          </w:rPr>
          <w:t>52.242-5</w:t>
        </w:r>
      </w:hyperlink>
      <w:r w:rsidRPr="00A332AC">
        <w:rPr>
          <w:rFonts w:ascii="Arial" w:hAnsi="Arial" w:cs="Arial"/>
          <w:lang w:val="en"/>
        </w:rPr>
        <w:t xml:space="preserve">, </w:t>
      </w:r>
      <w:r w:rsidRPr="00A332AC">
        <w:rPr>
          <w:rStyle w:val="ph"/>
          <w:rFonts w:ascii="Arial" w:hAnsi="Arial" w:cs="Arial"/>
          <w:lang w:val="en"/>
        </w:rPr>
        <w:t>Payments</w:t>
      </w:r>
      <w:r w:rsidRPr="00A332AC">
        <w:rPr>
          <w:rFonts w:ascii="Arial" w:hAnsi="Arial" w:cs="Arial"/>
          <w:lang w:val="en"/>
        </w:rPr>
        <w:t xml:space="preserve"> to Small Business Subcontractors </w:t>
      </w:r>
      <w:r w:rsidRPr="00A332AC">
        <w:rPr>
          <w:rStyle w:val="ph"/>
          <w:rFonts w:ascii="Arial" w:hAnsi="Arial" w:cs="Arial"/>
          <w:lang w:val="en"/>
        </w:rPr>
        <w:t>(Jan 2017)</w:t>
      </w:r>
      <w:r w:rsidRPr="00A332AC">
        <w:rPr>
          <w:rFonts w:ascii="Arial" w:hAnsi="Arial" w:cs="Arial"/>
          <w:lang w:val="en"/>
        </w:rPr>
        <w:t xml:space="preserve"> (</w:t>
      </w:r>
      <w:hyperlink r:id="rId161" w:tgtFrame="_blank" w:history="1">
        <w:r w:rsidRPr="00A332AC">
          <w:rPr>
            <w:rStyle w:val="Hyperlink"/>
            <w:rFonts w:ascii="Arial" w:eastAsiaTheme="majorEastAsia" w:hAnsi="Arial" w:cs="Arial"/>
            <w:lang w:val="en"/>
          </w:rPr>
          <w:t>15 U.S.C. 637(d)(13)</w:t>
        </w:r>
      </w:hyperlink>
      <w:r w:rsidRPr="00A332AC">
        <w:rPr>
          <w:rFonts w:ascii="Arial" w:hAnsi="Arial" w:cs="Arial"/>
          <w:lang w:val="en"/>
        </w:rPr>
        <w:t>).</w:t>
      </w:r>
    </w:p>
    <w:p w14:paraId="77359315"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(63)</w:t>
      </w: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162" w:anchor="i1046560" w:history="1">
        <w:r w:rsidRPr="00A332AC">
          <w:rPr>
            <w:rStyle w:val="Hyperlink"/>
            <w:rFonts w:ascii="Arial" w:eastAsiaTheme="majorEastAsia" w:hAnsi="Arial" w:cs="Arial"/>
            <w:lang w:val="en"/>
          </w:rPr>
          <w:t>52.247-64</w:t>
        </w:r>
      </w:hyperlink>
      <w:r w:rsidRPr="00A332AC">
        <w:rPr>
          <w:rFonts w:ascii="Arial" w:hAnsi="Arial" w:cs="Arial"/>
          <w:lang w:val="en"/>
        </w:rPr>
        <w:t xml:space="preserve">, </w:t>
      </w:r>
      <w:r w:rsidRPr="00A332AC">
        <w:rPr>
          <w:rStyle w:val="ph"/>
          <w:rFonts w:ascii="Arial" w:hAnsi="Arial" w:cs="Arial"/>
          <w:lang w:val="en"/>
        </w:rPr>
        <w:t>Preference</w:t>
      </w:r>
      <w:r w:rsidRPr="00A332AC">
        <w:rPr>
          <w:rFonts w:ascii="Arial" w:hAnsi="Arial" w:cs="Arial"/>
          <w:lang w:val="en"/>
        </w:rPr>
        <w:t xml:space="preserve"> for Privately Owned U.S.-Flag Commercial Vessels </w:t>
      </w:r>
      <w:r w:rsidRPr="00A332AC">
        <w:rPr>
          <w:rStyle w:val="ph"/>
          <w:rFonts w:ascii="Arial" w:hAnsi="Arial" w:cs="Arial"/>
          <w:lang w:val="en"/>
        </w:rPr>
        <w:t>(Feb 2006)</w:t>
      </w:r>
      <w:r w:rsidRPr="00A332AC">
        <w:rPr>
          <w:rFonts w:ascii="Arial" w:hAnsi="Arial" w:cs="Arial"/>
          <w:lang w:val="en"/>
        </w:rPr>
        <w:t xml:space="preserve"> (</w:t>
      </w:r>
      <w:hyperlink r:id="rId163" w:tgtFrame="_blank" w:history="1">
        <w:r w:rsidRPr="00A332AC">
          <w:rPr>
            <w:rStyle w:val="Hyperlink"/>
            <w:rFonts w:ascii="Arial" w:eastAsiaTheme="majorEastAsia" w:hAnsi="Arial" w:cs="Arial"/>
            <w:lang w:val="en"/>
          </w:rPr>
          <w:t>46 U.S.C. Appx. 1241(b)</w:t>
        </w:r>
      </w:hyperlink>
      <w:r w:rsidRPr="00A332AC">
        <w:rPr>
          <w:rFonts w:ascii="Arial" w:hAnsi="Arial" w:cs="Arial"/>
          <w:lang w:val="en"/>
        </w:rPr>
        <w:t xml:space="preserve"> and </w:t>
      </w:r>
      <w:hyperlink r:id="rId164" w:tgtFrame="_blank" w:history="1">
        <w:r w:rsidRPr="00A332AC">
          <w:rPr>
            <w:rStyle w:val="Hyperlink"/>
            <w:rFonts w:ascii="Arial" w:eastAsiaTheme="majorEastAsia" w:hAnsi="Arial" w:cs="Arial"/>
            <w:lang w:val="en"/>
          </w:rPr>
          <w:t>10 U.S.C. 2631</w:t>
        </w:r>
      </w:hyperlink>
      <w:r w:rsidRPr="00A332AC">
        <w:rPr>
          <w:rFonts w:ascii="Arial" w:hAnsi="Arial" w:cs="Arial"/>
          <w:lang w:val="en"/>
        </w:rPr>
        <w:t>).</w:t>
      </w:r>
    </w:p>
    <w:p w14:paraId="5D587574"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w:t>
      </w:r>
      <w:r w:rsidRPr="00A332AC">
        <w:rPr>
          <w:rFonts w:ascii="Arial" w:hAnsi="Arial" w:cs="Arial"/>
          <w:lang w:val="en"/>
        </w:rPr>
        <w:t xml:space="preserve"> Alternate I </w:t>
      </w:r>
      <w:r w:rsidRPr="00A332AC">
        <w:rPr>
          <w:rStyle w:val="ph"/>
          <w:rFonts w:ascii="Arial" w:hAnsi="Arial" w:cs="Arial"/>
          <w:lang w:val="en"/>
        </w:rPr>
        <w:t>(Apr 2003)</w:t>
      </w:r>
      <w:r w:rsidRPr="00A332AC">
        <w:rPr>
          <w:rFonts w:ascii="Arial" w:hAnsi="Arial" w:cs="Arial"/>
          <w:lang w:val="en"/>
        </w:rPr>
        <w:t xml:space="preserve"> of </w:t>
      </w:r>
      <w:hyperlink r:id="rId165" w:anchor="i1046560" w:history="1">
        <w:r w:rsidRPr="00A332AC">
          <w:rPr>
            <w:rStyle w:val="Hyperlink"/>
            <w:rFonts w:ascii="Arial" w:eastAsiaTheme="majorEastAsia" w:hAnsi="Arial" w:cs="Arial"/>
            <w:lang w:val="en"/>
          </w:rPr>
          <w:t>52.247-64</w:t>
        </w:r>
      </w:hyperlink>
      <w:r w:rsidRPr="00A332AC">
        <w:rPr>
          <w:rFonts w:ascii="Arial" w:hAnsi="Arial" w:cs="Arial"/>
          <w:lang w:val="en"/>
        </w:rPr>
        <w:t>.</w:t>
      </w:r>
    </w:p>
    <w:p w14:paraId="259EC17A"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(iii)</w:t>
      </w:r>
      <w:r w:rsidRPr="00A332AC">
        <w:rPr>
          <w:rFonts w:ascii="Arial" w:hAnsi="Arial" w:cs="Arial"/>
          <w:lang w:val="en"/>
        </w:rPr>
        <w:t xml:space="preserve"> Alternate II </w:t>
      </w:r>
      <w:r w:rsidRPr="00A332AC">
        <w:rPr>
          <w:rStyle w:val="ph"/>
          <w:rFonts w:ascii="Arial" w:hAnsi="Arial" w:cs="Arial"/>
          <w:lang w:val="en"/>
        </w:rPr>
        <w:t>(Feb 2006)</w:t>
      </w:r>
      <w:r w:rsidRPr="00A332AC">
        <w:rPr>
          <w:rFonts w:ascii="Arial" w:hAnsi="Arial" w:cs="Arial"/>
          <w:lang w:val="en"/>
        </w:rPr>
        <w:t xml:space="preserve"> of </w:t>
      </w:r>
      <w:hyperlink r:id="rId166" w:anchor="i1046560" w:history="1">
        <w:r w:rsidRPr="00A332AC">
          <w:rPr>
            <w:rStyle w:val="Hyperlink"/>
            <w:rFonts w:ascii="Arial" w:eastAsiaTheme="majorEastAsia" w:hAnsi="Arial" w:cs="Arial"/>
            <w:lang w:val="en"/>
          </w:rPr>
          <w:t>52.247-64</w:t>
        </w:r>
      </w:hyperlink>
      <w:r w:rsidRPr="00A332AC">
        <w:rPr>
          <w:rFonts w:ascii="Arial" w:hAnsi="Arial" w:cs="Arial"/>
          <w:lang w:val="en"/>
        </w:rPr>
        <w:t>.</w:t>
      </w:r>
    </w:p>
    <w:p w14:paraId="56713318"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(c)</w:t>
      </w:r>
      <w:r w:rsidRPr="00A332AC">
        <w:rPr>
          <w:rFonts w:ascii="Arial" w:hAnsi="Arial" w:cs="Arial"/>
          <w:lang w:val="en"/>
        </w:rPr>
        <w:t xml:space="preserve">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items:</w:t>
      </w:r>
    </w:p>
    <w:p w14:paraId="4FC20E63" w14:textId="77777777" w:rsidR="00D96417" w:rsidRPr="00A332AC" w:rsidRDefault="00D96417" w:rsidP="00D96417">
      <w:pPr>
        <w:rPr>
          <w:rFonts w:ascii="Arial" w:hAnsi="Arial" w:cs="Arial"/>
          <w:lang w:val="en"/>
        </w:rPr>
      </w:pPr>
      <w:r w:rsidRPr="00A332AC">
        <w:rPr>
          <w:rFonts w:ascii="Arial" w:hAnsi="Arial" w:cs="Arial"/>
          <w:lang w:val="en"/>
        </w:rPr>
        <w:t>     [</w:t>
      </w:r>
      <w:r w:rsidRPr="00A332AC">
        <w:rPr>
          <w:rStyle w:val="Emphasis"/>
          <w:rFonts w:ascii="Arial" w:eastAsiaTheme="majorEastAsia" w:hAnsi="Arial" w:cs="Arial"/>
          <w:lang w:val="en"/>
        </w:rPr>
        <w:t>Contracting Officer check as appropriate.</w:t>
      </w:r>
      <w:r w:rsidRPr="00A332AC">
        <w:rPr>
          <w:rFonts w:ascii="Arial" w:hAnsi="Arial" w:cs="Arial"/>
          <w:lang w:val="en"/>
        </w:rPr>
        <w:t>]</w:t>
      </w:r>
    </w:p>
    <w:p w14:paraId="62AED0AB"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(1)</w:t>
      </w:r>
      <w:r w:rsidRPr="00A332AC">
        <w:rPr>
          <w:rFonts w:ascii="Arial" w:hAnsi="Arial" w:cs="Arial"/>
          <w:lang w:val="en"/>
        </w:rPr>
        <w:t xml:space="preserve"> </w:t>
      </w:r>
      <w:hyperlink r:id="rId167" w:anchor="i52_222_41" w:history="1">
        <w:r w:rsidRPr="00A332AC">
          <w:rPr>
            <w:rStyle w:val="Hyperlink"/>
            <w:rFonts w:ascii="Arial" w:eastAsiaTheme="majorEastAsia" w:hAnsi="Arial" w:cs="Arial"/>
            <w:lang w:val="en"/>
          </w:rPr>
          <w:t>52.222-41</w:t>
        </w:r>
      </w:hyperlink>
      <w:r w:rsidRPr="00A332AC">
        <w:rPr>
          <w:rFonts w:ascii="Arial" w:hAnsi="Arial" w:cs="Arial"/>
          <w:lang w:val="en"/>
        </w:rPr>
        <w:t xml:space="preserve">, </w:t>
      </w:r>
      <w:r w:rsidRPr="00A332AC">
        <w:rPr>
          <w:rStyle w:val="ph"/>
          <w:rFonts w:ascii="Arial" w:hAnsi="Arial" w:cs="Arial"/>
          <w:lang w:val="en"/>
        </w:rPr>
        <w:t>Service</w:t>
      </w:r>
      <w:r w:rsidRPr="00A332AC">
        <w:rPr>
          <w:rFonts w:ascii="Arial" w:hAnsi="Arial" w:cs="Arial"/>
          <w:lang w:val="en"/>
        </w:rPr>
        <w:t xml:space="preserve"> Contract Labor Standards </w:t>
      </w:r>
      <w:r w:rsidRPr="00A332AC">
        <w:rPr>
          <w:rStyle w:val="ph"/>
          <w:rFonts w:ascii="Arial" w:hAnsi="Arial" w:cs="Arial"/>
          <w:lang w:val="en"/>
        </w:rPr>
        <w:t>(Aug 2018)</w:t>
      </w:r>
      <w:r w:rsidRPr="00A332AC">
        <w:rPr>
          <w:rFonts w:ascii="Arial" w:hAnsi="Arial" w:cs="Arial"/>
          <w:lang w:val="en"/>
        </w:rPr>
        <w:t xml:space="preserve"> (</w:t>
      </w:r>
      <w:hyperlink r:id="rId168" w:tgtFrame="_blank" w:history="1">
        <w:r w:rsidRPr="00A332AC">
          <w:rPr>
            <w:rStyle w:val="Hyperlink"/>
            <w:rFonts w:ascii="Arial" w:eastAsiaTheme="majorEastAsia" w:hAnsi="Arial" w:cs="Arial"/>
            <w:lang w:val="en"/>
          </w:rPr>
          <w:t>41 U.S.C. chapter 67</w:t>
        </w:r>
      </w:hyperlink>
      <w:r w:rsidRPr="00A332AC">
        <w:rPr>
          <w:rFonts w:ascii="Arial" w:hAnsi="Arial" w:cs="Arial"/>
          <w:lang w:val="en"/>
        </w:rPr>
        <w:t>).</w:t>
      </w:r>
    </w:p>
    <w:p w14:paraId="67880EC1"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(2)</w:t>
      </w:r>
      <w:r w:rsidRPr="00A332AC">
        <w:rPr>
          <w:rFonts w:ascii="Arial" w:hAnsi="Arial" w:cs="Arial"/>
          <w:lang w:val="en"/>
        </w:rPr>
        <w:t xml:space="preserve"> </w:t>
      </w:r>
      <w:hyperlink r:id="rId169" w:anchor="i1056410" w:history="1">
        <w:r w:rsidRPr="00A332AC">
          <w:rPr>
            <w:rStyle w:val="Hyperlink"/>
            <w:rFonts w:ascii="Arial" w:eastAsiaTheme="majorEastAsia" w:hAnsi="Arial" w:cs="Arial"/>
            <w:lang w:val="en"/>
          </w:rPr>
          <w:t>52.222-42</w:t>
        </w:r>
      </w:hyperlink>
      <w:r w:rsidRPr="00A332AC">
        <w:rPr>
          <w:rFonts w:ascii="Arial" w:hAnsi="Arial" w:cs="Arial"/>
          <w:lang w:val="en"/>
        </w:rPr>
        <w:t xml:space="preserve">, </w:t>
      </w:r>
      <w:r w:rsidRPr="00A332AC">
        <w:rPr>
          <w:rStyle w:val="ph"/>
          <w:rFonts w:ascii="Arial" w:hAnsi="Arial" w:cs="Arial"/>
          <w:lang w:val="en"/>
        </w:rPr>
        <w:t>Statement</w:t>
      </w:r>
      <w:r w:rsidRPr="00A332AC">
        <w:rPr>
          <w:rFonts w:ascii="Arial" w:hAnsi="Arial" w:cs="Arial"/>
          <w:lang w:val="en"/>
        </w:rPr>
        <w:t xml:space="preserve"> of Equivalent Rates for Federal Hires </w:t>
      </w:r>
      <w:r w:rsidRPr="00A332AC">
        <w:rPr>
          <w:rStyle w:val="ph"/>
          <w:rFonts w:ascii="Arial" w:hAnsi="Arial" w:cs="Arial"/>
          <w:lang w:val="en"/>
        </w:rPr>
        <w:t>(May 2014)</w:t>
      </w:r>
      <w:r w:rsidRPr="00A332AC">
        <w:rPr>
          <w:rFonts w:ascii="Arial" w:hAnsi="Arial" w:cs="Arial"/>
          <w:lang w:val="en"/>
        </w:rPr>
        <w:t xml:space="preserve"> (</w:t>
      </w:r>
      <w:hyperlink r:id="rId170" w:tgtFrame="_blank" w:history="1">
        <w:r w:rsidRPr="00A332AC">
          <w:rPr>
            <w:rStyle w:val="Hyperlink"/>
            <w:rFonts w:ascii="Arial" w:eastAsiaTheme="majorEastAsia" w:hAnsi="Arial" w:cs="Arial"/>
            <w:lang w:val="en"/>
          </w:rPr>
          <w:t>29 U.S.C. 206</w:t>
        </w:r>
      </w:hyperlink>
      <w:r w:rsidRPr="00A332AC">
        <w:rPr>
          <w:rFonts w:ascii="Arial" w:hAnsi="Arial" w:cs="Arial"/>
          <w:lang w:val="en"/>
        </w:rPr>
        <w:t xml:space="preserve"> and </w:t>
      </w:r>
      <w:hyperlink r:id="rId171" w:tgtFrame="_blank" w:history="1">
        <w:r w:rsidRPr="00A332AC">
          <w:rPr>
            <w:rStyle w:val="Hyperlink"/>
            <w:rFonts w:ascii="Arial" w:eastAsiaTheme="majorEastAsia" w:hAnsi="Arial" w:cs="Arial"/>
            <w:lang w:val="en"/>
          </w:rPr>
          <w:t>41 U.S.C. chapter 67</w:t>
        </w:r>
      </w:hyperlink>
      <w:r w:rsidRPr="00A332AC">
        <w:rPr>
          <w:rFonts w:ascii="Arial" w:hAnsi="Arial" w:cs="Arial"/>
          <w:lang w:val="en"/>
        </w:rPr>
        <w:t>).</w:t>
      </w:r>
    </w:p>
    <w:p w14:paraId="69AAEBC3"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(3)</w:t>
      </w:r>
      <w:r w:rsidRPr="00A332AC">
        <w:rPr>
          <w:rFonts w:ascii="Arial" w:hAnsi="Arial" w:cs="Arial"/>
          <w:lang w:val="en"/>
        </w:rPr>
        <w:t xml:space="preserve"> </w:t>
      </w:r>
      <w:hyperlink r:id="rId172" w:anchor="i1056443" w:history="1">
        <w:r w:rsidRPr="00A332AC">
          <w:rPr>
            <w:rStyle w:val="Hyperlink"/>
            <w:rFonts w:ascii="Arial" w:eastAsiaTheme="majorEastAsia" w:hAnsi="Arial" w:cs="Arial"/>
            <w:lang w:val="en"/>
          </w:rPr>
          <w:t>52.222-43</w:t>
        </w:r>
      </w:hyperlink>
      <w:r w:rsidRPr="00A332AC">
        <w:rPr>
          <w:rFonts w:ascii="Arial" w:hAnsi="Arial" w:cs="Arial"/>
          <w:lang w:val="en"/>
        </w:rPr>
        <w:t xml:space="preserve">, </w:t>
      </w:r>
      <w:r w:rsidRPr="00A332AC">
        <w:rPr>
          <w:rStyle w:val="ph"/>
          <w:rFonts w:ascii="Arial" w:hAnsi="Arial" w:cs="Arial"/>
          <w:lang w:val="en"/>
        </w:rPr>
        <w:t>Fair</w:t>
      </w:r>
      <w:r w:rsidRPr="00A332AC">
        <w:rPr>
          <w:rFonts w:ascii="Arial" w:hAnsi="Arial" w:cs="Arial"/>
          <w:lang w:val="en"/>
        </w:rPr>
        <w:t xml:space="preserve"> Labor Standards Act and Service Contract Labor Standards-Price Adjustment (Multiple Year and Option Contracts) </w:t>
      </w:r>
      <w:r w:rsidRPr="00A332AC">
        <w:rPr>
          <w:rStyle w:val="ph"/>
          <w:rFonts w:ascii="Arial" w:hAnsi="Arial" w:cs="Arial"/>
          <w:lang w:val="en"/>
        </w:rPr>
        <w:t>(Aug 2018)</w:t>
      </w:r>
      <w:r w:rsidRPr="00A332AC">
        <w:rPr>
          <w:rFonts w:ascii="Arial" w:hAnsi="Arial" w:cs="Arial"/>
          <w:lang w:val="en"/>
        </w:rPr>
        <w:t xml:space="preserve"> (</w:t>
      </w:r>
      <w:hyperlink r:id="rId173" w:tgtFrame="_blank" w:history="1">
        <w:r w:rsidRPr="00A332AC">
          <w:rPr>
            <w:rStyle w:val="Hyperlink"/>
            <w:rFonts w:ascii="Arial" w:eastAsiaTheme="majorEastAsia" w:hAnsi="Arial" w:cs="Arial"/>
            <w:lang w:val="en"/>
          </w:rPr>
          <w:t>29 U.S.C. 206</w:t>
        </w:r>
      </w:hyperlink>
      <w:r w:rsidRPr="00A332AC">
        <w:rPr>
          <w:rFonts w:ascii="Arial" w:hAnsi="Arial" w:cs="Arial"/>
          <w:lang w:val="en"/>
        </w:rPr>
        <w:t xml:space="preserve"> and </w:t>
      </w:r>
      <w:hyperlink r:id="rId174" w:tgtFrame="_blank" w:history="1">
        <w:r w:rsidRPr="00A332AC">
          <w:rPr>
            <w:rStyle w:val="Hyperlink"/>
            <w:rFonts w:ascii="Arial" w:eastAsiaTheme="majorEastAsia" w:hAnsi="Arial" w:cs="Arial"/>
            <w:lang w:val="en"/>
          </w:rPr>
          <w:t>41 U.S.C. chapter 67</w:t>
        </w:r>
      </w:hyperlink>
      <w:r w:rsidRPr="00A332AC">
        <w:rPr>
          <w:rFonts w:ascii="Arial" w:hAnsi="Arial" w:cs="Arial"/>
          <w:lang w:val="en"/>
        </w:rPr>
        <w:t>).</w:t>
      </w:r>
    </w:p>
    <w:p w14:paraId="5D237606"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(4)</w:t>
      </w:r>
      <w:r w:rsidRPr="00A332AC">
        <w:rPr>
          <w:rFonts w:ascii="Arial" w:hAnsi="Arial" w:cs="Arial"/>
          <w:lang w:val="en"/>
        </w:rPr>
        <w:t xml:space="preserve"> </w:t>
      </w:r>
      <w:hyperlink r:id="rId175" w:anchor="i1056463" w:history="1">
        <w:r w:rsidRPr="00A332AC">
          <w:rPr>
            <w:rStyle w:val="Hyperlink"/>
            <w:rFonts w:ascii="Arial" w:eastAsiaTheme="majorEastAsia" w:hAnsi="Arial" w:cs="Arial"/>
            <w:lang w:val="en"/>
          </w:rPr>
          <w:t>52.222-44</w:t>
        </w:r>
      </w:hyperlink>
      <w:r w:rsidRPr="00A332AC">
        <w:rPr>
          <w:rFonts w:ascii="Arial" w:hAnsi="Arial" w:cs="Arial"/>
          <w:lang w:val="en"/>
        </w:rPr>
        <w:t xml:space="preserve">, </w:t>
      </w:r>
      <w:r w:rsidRPr="00A332AC">
        <w:rPr>
          <w:rStyle w:val="ph"/>
          <w:rFonts w:ascii="Arial" w:hAnsi="Arial" w:cs="Arial"/>
          <w:lang w:val="en"/>
        </w:rPr>
        <w:t>Fair</w:t>
      </w:r>
      <w:r w:rsidRPr="00A332AC">
        <w:rPr>
          <w:rFonts w:ascii="Arial" w:hAnsi="Arial" w:cs="Arial"/>
          <w:lang w:val="en"/>
        </w:rPr>
        <w:t xml:space="preserve"> Labor Standards Act and Service Contract Labor Standards-Price Adjustment (May 2014) (</w:t>
      </w:r>
      <w:hyperlink r:id="rId176" w:tgtFrame="_blank" w:history="1">
        <w:r w:rsidRPr="00A332AC">
          <w:rPr>
            <w:rStyle w:val="Hyperlink"/>
            <w:rFonts w:ascii="Arial" w:eastAsiaTheme="majorEastAsia" w:hAnsi="Arial" w:cs="Arial"/>
            <w:lang w:val="en"/>
          </w:rPr>
          <w:t xml:space="preserve">29 U.S.C. 206 </w:t>
        </w:r>
      </w:hyperlink>
      <w:r w:rsidRPr="00A332AC">
        <w:rPr>
          <w:rFonts w:ascii="Arial" w:hAnsi="Arial" w:cs="Arial"/>
          <w:lang w:val="en"/>
        </w:rPr>
        <w:t xml:space="preserve">and </w:t>
      </w:r>
      <w:hyperlink r:id="rId177" w:tgtFrame="_blank" w:history="1">
        <w:r w:rsidRPr="00A332AC">
          <w:rPr>
            <w:rStyle w:val="Hyperlink"/>
            <w:rFonts w:ascii="Arial" w:eastAsiaTheme="majorEastAsia" w:hAnsi="Arial" w:cs="Arial"/>
            <w:lang w:val="en"/>
          </w:rPr>
          <w:t>41 U.S.C. chapter 67</w:t>
        </w:r>
      </w:hyperlink>
      <w:r w:rsidRPr="00A332AC">
        <w:rPr>
          <w:rFonts w:ascii="Arial" w:hAnsi="Arial" w:cs="Arial"/>
          <w:lang w:val="en"/>
        </w:rPr>
        <w:t>).</w:t>
      </w:r>
    </w:p>
    <w:p w14:paraId="3473AA62"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(5)</w:t>
      </w:r>
      <w:r w:rsidRPr="00A332AC">
        <w:rPr>
          <w:rFonts w:ascii="Arial" w:hAnsi="Arial" w:cs="Arial"/>
          <w:lang w:val="en"/>
        </w:rPr>
        <w:t xml:space="preserve"> </w:t>
      </w:r>
      <w:hyperlink r:id="rId178" w:anchor="i1056685" w:history="1">
        <w:r w:rsidRPr="00A332AC">
          <w:rPr>
            <w:rStyle w:val="Hyperlink"/>
            <w:rFonts w:ascii="Arial" w:eastAsiaTheme="majorEastAsia" w:hAnsi="Arial" w:cs="Arial"/>
            <w:lang w:val="en"/>
          </w:rPr>
          <w:t>52.222-51</w:t>
        </w:r>
      </w:hyperlink>
      <w:r w:rsidRPr="00A332AC">
        <w:rPr>
          <w:rFonts w:ascii="Arial" w:hAnsi="Arial" w:cs="Arial"/>
          <w:lang w:val="en"/>
        </w:rPr>
        <w:t xml:space="preserve">, </w:t>
      </w:r>
      <w:r w:rsidRPr="00A332AC">
        <w:rPr>
          <w:rStyle w:val="ph"/>
          <w:rFonts w:ascii="Arial" w:hAnsi="Arial" w:cs="Arial"/>
          <w:lang w:val="en"/>
        </w:rPr>
        <w:t>Exemption</w:t>
      </w:r>
      <w:r w:rsidRPr="00A332AC">
        <w:rPr>
          <w:rFonts w:ascii="Arial" w:hAnsi="Arial" w:cs="Arial"/>
          <w:lang w:val="en"/>
        </w:rPr>
        <w:t xml:space="preserve"> from Application of the Service Contract Labor Standards to Contracts for Maintenance, Calibration, or Repair of Certain Equipment-Requirements (May 2014) (</w:t>
      </w:r>
      <w:hyperlink r:id="rId179" w:tgtFrame="_blank" w:history="1">
        <w:r w:rsidRPr="00A332AC">
          <w:rPr>
            <w:rStyle w:val="Hyperlink"/>
            <w:rFonts w:ascii="Arial" w:eastAsiaTheme="majorEastAsia" w:hAnsi="Arial" w:cs="Arial"/>
            <w:lang w:val="en"/>
          </w:rPr>
          <w:t>41 U.S.C. chapter 67</w:t>
        </w:r>
      </w:hyperlink>
      <w:r w:rsidRPr="00A332AC">
        <w:rPr>
          <w:rFonts w:ascii="Arial" w:hAnsi="Arial" w:cs="Arial"/>
          <w:lang w:val="en"/>
        </w:rPr>
        <w:t>).</w:t>
      </w:r>
    </w:p>
    <w:p w14:paraId="545C4226"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(6)</w:t>
      </w:r>
      <w:r w:rsidRPr="00A332AC">
        <w:rPr>
          <w:rFonts w:ascii="Arial" w:hAnsi="Arial" w:cs="Arial"/>
          <w:lang w:val="en"/>
        </w:rPr>
        <w:t xml:space="preserve"> </w:t>
      </w:r>
      <w:hyperlink r:id="rId180" w:anchor="i1056732" w:history="1">
        <w:r w:rsidRPr="00A332AC">
          <w:rPr>
            <w:rStyle w:val="Hyperlink"/>
            <w:rFonts w:ascii="Arial" w:eastAsiaTheme="majorEastAsia" w:hAnsi="Arial" w:cs="Arial"/>
            <w:lang w:val="en"/>
          </w:rPr>
          <w:t>52.222-53</w:t>
        </w:r>
      </w:hyperlink>
      <w:r w:rsidRPr="00A332AC">
        <w:rPr>
          <w:rFonts w:ascii="Arial" w:hAnsi="Arial" w:cs="Arial"/>
          <w:lang w:val="en"/>
        </w:rPr>
        <w:t xml:space="preserve">, </w:t>
      </w:r>
      <w:r w:rsidRPr="00A332AC">
        <w:rPr>
          <w:rStyle w:val="ph"/>
          <w:rFonts w:ascii="Arial" w:hAnsi="Arial" w:cs="Arial"/>
          <w:lang w:val="en"/>
        </w:rPr>
        <w:t>Exemption</w:t>
      </w:r>
      <w:r w:rsidRPr="00A332AC">
        <w:rPr>
          <w:rFonts w:ascii="Arial" w:hAnsi="Arial" w:cs="Arial"/>
          <w:lang w:val="en"/>
        </w:rPr>
        <w:t xml:space="preserve"> from Application of the Service Contract Labor Standards to Contracts for Certain Services-Requirements </w:t>
      </w:r>
      <w:r w:rsidRPr="00A332AC">
        <w:rPr>
          <w:rStyle w:val="ph"/>
          <w:rFonts w:ascii="Arial" w:hAnsi="Arial" w:cs="Arial"/>
          <w:lang w:val="en"/>
        </w:rPr>
        <w:t>(May 2014)</w:t>
      </w:r>
      <w:r w:rsidRPr="00A332AC">
        <w:rPr>
          <w:rFonts w:ascii="Arial" w:hAnsi="Arial" w:cs="Arial"/>
          <w:lang w:val="en"/>
        </w:rPr>
        <w:t xml:space="preserve"> (</w:t>
      </w:r>
      <w:hyperlink r:id="rId181" w:tgtFrame="_blank" w:history="1">
        <w:r w:rsidRPr="00A332AC">
          <w:rPr>
            <w:rStyle w:val="Hyperlink"/>
            <w:rFonts w:ascii="Arial" w:eastAsiaTheme="majorEastAsia" w:hAnsi="Arial" w:cs="Arial"/>
            <w:lang w:val="en"/>
          </w:rPr>
          <w:t>41 U.S.C. chapter 67</w:t>
        </w:r>
      </w:hyperlink>
      <w:r w:rsidRPr="00A332AC">
        <w:rPr>
          <w:rFonts w:ascii="Arial" w:hAnsi="Arial" w:cs="Arial"/>
          <w:lang w:val="en"/>
        </w:rPr>
        <w:t>).</w:t>
      </w:r>
    </w:p>
    <w:p w14:paraId="72628FC2"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(7)</w:t>
      </w:r>
      <w:r w:rsidRPr="00A332AC">
        <w:rPr>
          <w:rFonts w:ascii="Arial" w:hAnsi="Arial" w:cs="Arial"/>
          <w:lang w:val="en"/>
        </w:rPr>
        <w:t xml:space="preserve"> </w:t>
      </w:r>
      <w:hyperlink r:id="rId182" w:anchor="i1056818" w:history="1">
        <w:r w:rsidRPr="00A332AC">
          <w:rPr>
            <w:rStyle w:val="Hyperlink"/>
            <w:rFonts w:ascii="Arial" w:eastAsiaTheme="majorEastAsia" w:hAnsi="Arial" w:cs="Arial"/>
            <w:lang w:val="en"/>
          </w:rPr>
          <w:t>52.222-55</w:t>
        </w:r>
      </w:hyperlink>
      <w:r w:rsidRPr="00A332AC">
        <w:rPr>
          <w:rFonts w:ascii="Arial" w:hAnsi="Arial" w:cs="Arial"/>
          <w:lang w:val="en"/>
        </w:rPr>
        <w:t xml:space="preserve">, </w:t>
      </w:r>
      <w:r w:rsidRPr="00A332AC">
        <w:rPr>
          <w:rStyle w:val="ph"/>
          <w:rFonts w:ascii="Arial" w:hAnsi="Arial" w:cs="Arial"/>
          <w:lang w:val="en"/>
        </w:rPr>
        <w:t>Minimum</w:t>
      </w:r>
      <w:r w:rsidRPr="00A332AC">
        <w:rPr>
          <w:rFonts w:ascii="Arial" w:hAnsi="Arial" w:cs="Arial"/>
          <w:lang w:val="en"/>
        </w:rPr>
        <w:t xml:space="preserve"> Wages Under Executive Order 13658 </w:t>
      </w:r>
      <w:r w:rsidRPr="00A332AC">
        <w:rPr>
          <w:rStyle w:val="ph"/>
          <w:rFonts w:ascii="Arial" w:hAnsi="Arial" w:cs="Arial"/>
          <w:lang w:val="en"/>
        </w:rPr>
        <w:t>(</w:t>
      </w:r>
      <w:r>
        <w:rPr>
          <w:rStyle w:val="ph"/>
          <w:rFonts w:ascii="Arial" w:hAnsi="Arial" w:cs="Arial"/>
          <w:lang w:val="en"/>
        </w:rPr>
        <w:t>NOV</w:t>
      </w:r>
      <w:r w:rsidRPr="00A332AC">
        <w:rPr>
          <w:rStyle w:val="ph"/>
          <w:rFonts w:ascii="Arial" w:hAnsi="Arial" w:cs="Arial"/>
          <w:lang w:val="en"/>
        </w:rPr>
        <w:t xml:space="preserve"> 20</w:t>
      </w:r>
      <w:r>
        <w:rPr>
          <w:rStyle w:val="ph"/>
          <w:rFonts w:ascii="Arial" w:hAnsi="Arial" w:cs="Arial"/>
          <w:lang w:val="en"/>
        </w:rPr>
        <w:t>20</w:t>
      </w:r>
      <w:r w:rsidRPr="00A332AC">
        <w:rPr>
          <w:rStyle w:val="ph"/>
          <w:rFonts w:ascii="Arial" w:hAnsi="Arial" w:cs="Arial"/>
          <w:lang w:val="en"/>
        </w:rPr>
        <w:t>)</w:t>
      </w:r>
      <w:r w:rsidRPr="00A332AC">
        <w:rPr>
          <w:rFonts w:ascii="Arial" w:hAnsi="Arial" w:cs="Arial"/>
          <w:lang w:val="en"/>
        </w:rPr>
        <w:t>.</w:t>
      </w:r>
    </w:p>
    <w:p w14:paraId="4A31EB27"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(8)</w:t>
      </w:r>
      <w:r w:rsidRPr="00A332AC">
        <w:rPr>
          <w:rFonts w:ascii="Arial" w:hAnsi="Arial" w:cs="Arial"/>
          <w:lang w:val="en"/>
        </w:rPr>
        <w:t xml:space="preserve"> </w:t>
      </w:r>
      <w:hyperlink r:id="rId183" w:anchor="i52_222_62" w:history="1">
        <w:r w:rsidRPr="00A332AC">
          <w:rPr>
            <w:rStyle w:val="Hyperlink"/>
            <w:rFonts w:ascii="Arial" w:eastAsiaTheme="majorEastAsia" w:hAnsi="Arial" w:cs="Arial"/>
            <w:lang w:val="en"/>
          </w:rPr>
          <w:t>52.222-62</w:t>
        </w:r>
      </w:hyperlink>
      <w:r w:rsidRPr="00A332AC">
        <w:rPr>
          <w:rFonts w:ascii="Arial" w:hAnsi="Arial" w:cs="Arial"/>
          <w:lang w:val="en"/>
        </w:rPr>
        <w:t xml:space="preserve">, </w:t>
      </w:r>
      <w:r w:rsidRPr="00A332AC">
        <w:rPr>
          <w:rStyle w:val="ph"/>
          <w:rFonts w:ascii="Arial" w:hAnsi="Arial" w:cs="Arial"/>
          <w:lang w:val="en"/>
        </w:rPr>
        <w:t>Paid</w:t>
      </w:r>
      <w:r w:rsidRPr="00A332AC">
        <w:rPr>
          <w:rFonts w:ascii="Arial" w:hAnsi="Arial" w:cs="Arial"/>
          <w:lang w:val="en"/>
        </w:rPr>
        <w:t xml:space="preserve"> Sick Leave Under Executive Order 13706 </w:t>
      </w:r>
      <w:r w:rsidRPr="00A332AC">
        <w:rPr>
          <w:rStyle w:val="ph"/>
          <w:rFonts w:ascii="Arial" w:hAnsi="Arial" w:cs="Arial"/>
          <w:lang w:val="en"/>
        </w:rPr>
        <w:t>(Jan 2017)</w:t>
      </w:r>
      <w:r w:rsidRPr="00A332AC">
        <w:rPr>
          <w:rFonts w:ascii="Arial" w:hAnsi="Arial" w:cs="Arial"/>
          <w:lang w:val="en"/>
        </w:rPr>
        <w:t xml:space="preserve"> (E.O. 13706).</w:t>
      </w:r>
    </w:p>
    <w:p w14:paraId="781723BC" w14:textId="77777777" w:rsidR="00D96417" w:rsidRPr="00A332AC" w:rsidRDefault="00D96417" w:rsidP="00D96417">
      <w:pPr>
        <w:rPr>
          <w:rFonts w:ascii="Arial" w:hAnsi="Arial" w:cs="Arial"/>
          <w:lang w:val="en"/>
        </w:rPr>
      </w:pPr>
      <w:r w:rsidRPr="00A332AC">
        <w:rPr>
          <w:rFonts w:ascii="Arial" w:hAnsi="Arial" w:cs="Arial"/>
          <w:lang w:val="en"/>
        </w:rPr>
        <w:t xml:space="preserve">            __ </w:t>
      </w:r>
      <w:r w:rsidRPr="00A332AC">
        <w:rPr>
          <w:rStyle w:val="ph"/>
          <w:rFonts w:ascii="Arial" w:hAnsi="Arial" w:cs="Arial"/>
          <w:lang w:val="en"/>
        </w:rPr>
        <w:t>(9)</w:t>
      </w:r>
      <w:r w:rsidRPr="00A332AC">
        <w:rPr>
          <w:rFonts w:ascii="Arial" w:hAnsi="Arial" w:cs="Arial"/>
          <w:lang w:val="en"/>
        </w:rPr>
        <w:t xml:space="preserve"> </w:t>
      </w:r>
      <w:hyperlink r:id="rId184" w:anchor="i1055065" w:history="1">
        <w:r w:rsidRPr="00A332AC">
          <w:rPr>
            <w:rStyle w:val="Hyperlink"/>
            <w:rFonts w:ascii="Arial" w:eastAsiaTheme="majorEastAsia" w:hAnsi="Arial" w:cs="Arial"/>
            <w:lang w:val="en"/>
          </w:rPr>
          <w:t>52.226-6</w:t>
        </w:r>
      </w:hyperlink>
      <w:r w:rsidRPr="00A332AC">
        <w:rPr>
          <w:rStyle w:val="ph"/>
          <w:rFonts w:ascii="Arial" w:hAnsi="Arial" w:cs="Arial"/>
          <w:lang w:val="en"/>
        </w:rPr>
        <w:t>, Promoting Excess Food Donation to Nonprofit Organizations (Jun 2020) (</w:t>
      </w:r>
      <w:hyperlink r:id="rId185" w:tgtFrame="_blank" w:history="1">
        <w:r w:rsidRPr="00A332AC">
          <w:rPr>
            <w:rStyle w:val="Hyperlink"/>
            <w:rFonts w:ascii="Arial" w:eastAsiaTheme="majorEastAsia" w:hAnsi="Arial" w:cs="Arial"/>
            <w:lang w:val="en"/>
          </w:rPr>
          <w:t>42 U.S.C. 1792</w:t>
        </w:r>
      </w:hyperlink>
      <w:r w:rsidRPr="00A332AC">
        <w:rPr>
          <w:rStyle w:val="ph"/>
          <w:rFonts w:ascii="Arial" w:hAnsi="Arial" w:cs="Arial"/>
          <w:lang w:val="en"/>
        </w:rPr>
        <w:t>).</w:t>
      </w:r>
      <w:r w:rsidRPr="00A332AC">
        <w:rPr>
          <w:rFonts w:ascii="Arial" w:hAnsi="Arial" w:cs="Arial"/>
          <w:lang w:val="en"/>
        </w:rPr>
        <w:t xml:space="preserve"> </w:t>
      </w:r>
    </w:p>
    <w:p w14:paraId="2AC2EB12"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(d)</w:t>
      </w:r>
      <w:r w:rsidRPr="00A332AC">
        <w:rPr>
          <w:rFonts w:ascii="Arial" w:hAnsi="Arial" w:cs="Arial"/>
          <w:lang w:val="en"/>
        </w:rPr>
        <w:t xml:space="preserve"> </w:t>
      </w:r>
      <w:r w:rsidRPr="00A332AC">
        <w:rPr>
          <w:rStyle w:val="Emphasis"/>
          <w:rFonts w:ascii="Arial" w:eastAsiaTheme="majorEastAsia" w:hAnsi="Arial" w:cs="Arial"/>
          <w:lang w:val="en"/>
        </w:rPr>
        <w:t>Comptroller General Examination of Record</w:t>
      </w:r>
      <w:r w:rsidRPr="00A332AC">
        <w:rPr>
          <w:rFonts w:ascii="Arial" w:hAnsi="Arial" w:cs="Arial"/>
          <w:lang w:val="en"/>
        </w:rPr>
        <w:t xml:space="preserve">. The Contractor shall comply with the provisions of this paragraph (d) if this contract was awarded using other than sealed bid, is in excess of the simplified acquisition </w:t>
      </w:r>
      <w:r w:rsidRPr="00A332AC">
        <w:rPr>
          <w:rStyle w:val="ph"/>
          <w:rFonts w:ascii="Arial" w:hAnsi="Arial" w:cs="Arial"/>
          <w:lang w:val="en"/>
        </w:rPr>
        <w:t xml:space="preserve">threshold, as defined in FAR </w:t>
      </w:r>
      <w:hyperlink r:id="rId186" w:anchor="i1125359" w:history="1">
        <w:r w:rsidRPr="00A332AC">
          <w:rPr>
            <w:rStyle w:val="Hyperlink"/>
            <w:rFonts w:ascii="Arial" w:eastAsiaTheme="majorEastAsia" w:hAnsi="Arial" w:cs="Arial"/>
            <w:lang w:val="en"/>
          </w:rPr>
          <w:t>2.101</w:t>
        </w:r>
      </w:hyperlink>
      <w:r w:rsidRPr="00A332AC">
        <w:rPr>
          <w:rStyle w:val="ph"/>
          <w:rFonts w:ascii="Arial" w:hAnsi="Arial" w:cs="Arial"/>
          <w:lang w:val="en"/>
        </w:rPr>
        <w:t>, on the date of award of this contract,</w:t>
      </w:r>
      <w:r w:rsidRPr="00A332AC">
        <w:rPr>
          <w:rFonts w:ascii="Arial" w:hAnsi="Arial" w:cs="Arial"/>
          <w:lang w:val="en"/>
        </w:rPr>
        <w:t xml:space="preserve"> and does not contain the clause at </w:t>
      </w:r>
      <w:hyperlink r:id="rId187" w:anchor="i1059150" w:history="1">
        <w:r w:rsidRPr="00A332AC">
          <w:rPr>
            <w:rStyle w:val="Hyperlink"/>
            <w:rFonts w:ascii="Arial" w:eastAsiaTheme="majorEastAsia" w:hAnsi="Arial" w:cs="Arial"/>
            <w:lang w:val="en"/>
          </w:rPr>
          <w:t>52.215-2</w:t>
        </w:r>
      </w:hyperlink>
      <w:r w:rsidRPr="00A332AC">
        <w:rPr>
          <w:rFonts w:ascii="Arial" w:hAnsi="Arial" w:cs="Arial"/>
          <w:lang w:val="en"/>
        </w:rPr>
        <w:t>, Audit and Records-Negotiation.</w:t>
      </w:r>
    </w:p>
    <w:p w14:paraId="12C0CA1D"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(1)</w:t>
      </w:r>
      <w:r w:rsidRPr="00A332AC">
        <w:rPr>
          <w:rFonts w:ascii="Arial" w:hAnsi="Arial" w:cs="Arial"/>
          <w:lang w:val="en"/>
        </w:rPr>
        <w:t xml:space="preserve"> The Comptroller General of the United States, or an authorized representative of the Comptroller General, shall have access to and right to examine any of the Contractor’s directly pertinent records involving transactions related to this contract.</w:t>
      </w:r>
    </w:p>
    <w:p w14:paraId="09167356" w14:textId="77777777" w:rsidR="00D96417" w:rsidRPr="00A332AC" w:rsidRDefault="00D96417" w:rsidP="00D96417">
      <w:pPr>
        <w:rPr>
          <w:rFonts w:ascii="Arial" w:hAnsi="Arial" w:cs="Arial"/>
          <w:lang w:val="en"/>
        </w:rPr>
      </w:pPr>
      <w:r w:rsidRPr="00A332AC">
        <w:rPr>
          <w:rFonts w:ascii="Arial" w:hAnsi="Arial" w:cs="Arial"/>
          <w:lang w:val="en"/>
        </w:rPr>
        <w:lastRenderedPageBreak/>
        <w:t xml:space="preserve">           </w:t>
      </w:r>
      <w:r w:rsidRPr="00A332AC">
        <w:rPr>
          <w:rStyle w:val="ph"/>
          <w:rFonts w:ascii="Arial" w:hAnsi="Arial" w:cs="Arial"/>
          <w:lang w:val="en"/>
        </w:rPr>
        <w:t>(2)</w:t>
      </w:r>
      <w:r w:rsidRPr="00A332AC">
        <w:rPr>
          <w:rFonts w:ascii="Arial" w:hAnsi="Arial" w:cs="Arial"/>
          <w:lang w:val="en"/>
        </w:rPr>
        <w:t xml:space="preserve"> The Contractor shall make available at its offices at all reasonable times the records, materials, and other evidence for examination, audit, or reproduction, until 3 years after final payment under this contract or for any shorter period specified in FAR </w:t>
      </w:r>
      <w:hyperlink r:id="rId188" w:anchor="i1122629" w:history="1">
        <w:r w:rsidRPr="00A332AC">
          <w:rPr>
            <w:rStyle w:val="Hyperlink"/>
            <w:rFonts w:ascii="Arial" w:eastAsiaTheme="majorEastAsia" w:hAnsi="Arial" w:cs="Arial"/>
            <w:lang w:val="en"/>
          </w:rPr>
          <w:t>subpart 4.7</w:t>
        </w:r>
      </w:hyperlink>
      <w:r w:rsidRPr="00A332AC">
        <w:rPr>
          <w:rFonts w:ascii="Arial" w:hAnsi="Arial" w:cs="Arial"/>
          <w:lang w:val="en"/>
        </w:rPr>
        <w:t>,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14:paraId="3D535194"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(3)</w:t>
      </w:r>
      <w:r w:rsidRPr="00A332AC">
        <w:rPr>
          <w:rFonts w:ascii="Arial" w:hAnsi="Arial" w:cs="Arial"/>
          <w:lang w:val="en"/>
        </w:rPr>
        <w:t xml:space="preserve">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406D8277"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(e)</w:t>
      </w:r>
      <w:r w:rsidRPr="00A332AC">
        <w:rPr>
          <w:rFonts w:ascii="Arial" w:hAnsi="Arial" w:cs="Arial"/>
          <w:lang w:val="en"/>
        </w:rPr>
        <w:t xml:space="preserve"> </w:t>
      </w:r>
      <w:r w:rsidRPr="00A332AC">
        <w:rPr>
          <w:rStyle w:val="ph"/>
          <w:rFonts w:ascii="Arial" w:hAnsi="Arial" w:cs="Arial"/>
          <w:lang w:val="en"/>
        </w:rPr>
        <w:t>(1)</w:t>
      </w:r>
      <w:r w:rsidRPr="00A332AC">
        <w:rPr>
          <w:rFonts w:ascii="Arial" w:hAnsi="Arial" w:cs="Arial"/>
          <w:lang w:val="en"/>
        </w:rPr>
        <w:t xml:space="preserve"> Notwithstanding the requirements of the clauses in paragraphs (a), (b), (c), and (d) of this clause, the Contractor is not required to flow down any FAR clause, other than those in this paragraph (e)(1) in a subcontract for commercial items. Unless otherwise indicated below, the extent of the flow down shall be as required by the clause-</w:t>
      </w:r>
    </w:p>
    <w:p w14:paraId="4432F80E"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(i)</w:t>
      </w:r>
      <w:r w:rsidRPr="00A332AC">
        <w:rPr>
          <w:rFonts w:ascii="Arial" w:hAnsi="Arial" w:cs="Arial"/>
          <w:lang w:val="en"/>
        </w:rPr>
        <w:t xml:space="preserve"> </w:t>
      </w:r>
      <w:hyperlink r:id="rId189" w:anchor="i1063504" w:history="1">
        <w:r w:rsidRPr="00A332AC">
          <w:rPr>
            <w:rStyle w:val="Hyperlink"/>
            <w:rFonts w:ascii="Arial" w:eastAsiaTheme="majorEastAsia" w:hAnsi="Arial" w:cs="Arial"/>
            <w:lang w:val="en"/>
          </w:rPr>
          <w:t>52.203-13</w:t>
        </w:r>
      </w:hyperlink>
      <w:r w:rsidRPr="00A332AC">
        <w:rPr>
          <w:rStyle w:val="ph"/>
          <w:rFonts w:ascii="Arial" w:hAnsi="Arial" w:cs="Arial"/>
          <w:lang w:val="en"/>
        </w:rPr>
        <w:t>, Contractor Code of Business Ethics and Conduct (Jun 2020) (</w:t>
      </w:r>
      <w:hyperlink r:id="rId190" w:tgtFrame="_blank" w:history="1">
        <w:r w:rsidRPr="00A332AC">
          <w:rPr>
            <w:rStyle w:val="Hyperlink"/>
            <w:rFonts w:ascii="Arial" w:eastAsiaTheme="majorEastAsia" w:hAnsi="Arial" w:cs="Arial"/>
            <w:lang w:val="en"/>
          </w:rPr>
          <w:t>41 U.S.C. 3509</w:t>
        </w:r>
      </w:hyperlink>
      <w:r w:rsidRPr="00A332AC">
        <w:rPr>
          <w:rStyle w:val="ph"/>
          <w:rFonts w:ascii="Arial" w:hAnsi="Arial" w:cs="Arial"/>
          <w:lang w:val="en"/>
        </w:rPr>
        <w:t>).</w:t>
      </w:r>
      <w:r w:rsidRPr="00A332AC">
        <w:rPr>
          <w:rFonts w:ascii="Arial" w:hAnsi="Arial" w:cs="Arial"/>
          <w:lang w:val="en"/>
        </w:rPr>
        <w:t xml:space="preserve"> </w:t>
      </w:r>
    </w:p>
    <w:p w14:paraId="72630F58"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(ii)</w:t>
      </w:r>
      <w:r w:rsidRPr="00A332AC">
        <w:rPr>
          <w:rFonts w:ascii="Arial" w:hAnsi="Arial" w:cs="Arial"/>
          <w:lang w:val="en"/>
        </w:rPr>
        <w:t xml:space="preserve"> </w:t>
      </w:r>
      <w:hyperlink r:id="rId191" w:anchor="i52_203-19" w:history="1">
        <w:r w:rsidRPr="00A332AC">
          <w:rPr>
            <w:rStyle w:val="Hyperlink"/>
            <w:rFonts w:ascii="Arial" w:eastAsiaTheme="majorEastAsia" w:hAnsi="Arial" w:cs="Arial"/>
            <w:lang w:val="en"/>
          </w:rPr>
          <w:t>52.203-19</w:t>
        </w:r>
      </w:hyperlink>
      <w:r w:rsidRPr="00A332AC">
        <w:rPr>
          <w:rFonts w:ascii="Arial" w:hAnsi="Arial" w:cs="Arial"/>
          <w:lang w:val="en"/>
        </w:rPr>
        <w:t>,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5D509023"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(iii)</w:t>
      </w:r>
      <w:r w:rsidRPr="00A332AC">
        <w:rPr>
          <w:rFonts w:ascii="Arial" w:hAnsi="Arial" w:cs="Arial"/>
          <w:lang w:val="en"/>
        </w:rPr>
        <w:t xml:space="preserve"> </w:t>
      </w:r>
      <w:hyperlink r:id="rId192" w:anchor="id189A70O0P1N" w:history="1">
        <w:r w:rsidRPr="00A332AC">
          <w:rPr>
            <w:rStyle w:val="Hyperlink"/>
            <w:rFonts w:ascii="Arial" w:eastAsiaTheme="majorEastAsia" w:hAnsi="Arial" w:cs="Arial"/>
            <w:lang w:val="en"/>
          </w:rPr>
          <w:t>52.204-23</w:t>
        </w:r>
      </w:hyperlink>
      <w:r w:rsidRPr="00A332AC">
        <w:rPr>
          <w:rFonts w:ascii="Arial" w:hAnsi="Arial" w:cs="Arial"/>
          <w:lang w:val="en"/>
        </w:rPr>
        <w:t xml:space="preserve">, Prohibition on Contracting for Hardware, Software, and Services Developed or Provided by Kaspersky Lab and Other Covered Entities </w:t>
      </w:r>
      <w:r w:rsidRPr="00A332AC">
        <w:rPr>
          <w:rStyle w:val="ph"/>
          <w:rFonts w:ascii="Arial" w:hAnsi="Arial" w:cs="Arial"/>
          <w:lang w:val="en"/>
        </w:rPr>
        <w:t>(Jul 2018)</w:t>
      </w:r>
      <w:r w:rsidRPr="00A332AC">
        <w:rPr>
          <w:rFonts w:ascii="Arial" w:hAnsi="Arial" w:cs="Arial"/>
          <w:lang w:val="en"/>
        </w:rPr>
        <w:t xml:space="preserve"> (Section 1634 of Pub. L. 115-91).</w:t>
      </w:r>
    </w:p>
    <w:p w14:paraId="76B68194"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(iv)</w:t>
      </w:r>
      <w:r w:rsidRPr="00A332AC">
        <w:rPr>
          <w:rFonts w:ascii="Arial" w:hAnsi="Arial" w:cs="Arial"/>
          <w:lang w:val="en"/>
        </w:rPr>
        <w:t xml:space="preserve"> </w:t>
      </w:r>
      <w:hyperlink r:id="rId193" w:anchor="unique_1390665200" w:history="1">
        <w:r w:rsidRPr="00A332AC">
          <w:rPr>
            <w:rStyle w:val="Hyperlink"/>
            <w:rFonts w:ascii="Arial" w:eastAsiaTheme="majorEastAsia" w:hAnsi="Arial" w:cs="Arial"/>
            <w:lang w:val="en"/>
          </w:rPr>
          <w:t>52.204-25</w:t>
        </w:r>
      </w:hyperlink>
      <w:r w:rsidRPr="00A332AC">
        <w:rPr>
          <w:rFonts w:ascii="Arial" w:hAnsi="Arial" w:cs="Arial"/>
          <w:lang w:val="en"/>
        </w:rPr>
        <w:t xml:space="preserve">, Prohibition on Contracting for Certain Telecommunications and Video Surveillance Services or Equipment. </w:t>
      </w:r>
      <w:r w:rsidRPr="00A332AC">
        <w:rPr>
          <w:rStyle w:val="ph"/>
          <w:rFonts w:ascii="Arial" w:hAnsi="Arial" w:cs="Arial"/>
          <w:lang w:val="en"/>
        </w:rPr>
        <w:t>(AUG 2020)</w:t>
      </w:r>
      <w:r w:rsidRPr="00A332AC">
        <w:rPr>
          <w:rFonts w:ascii="Arial" w:hAnsi="Arial" w:cs="Arial"/>
          <w:lang w:val="en"/>
        </w:rPr>
        <w:t xml:space="preserve"> (Section 889(a)(1)(A) of Pub. L. 115-232).</w:t>
      </w:r>
    </w:p>
    <w:p w14:paraId="5295F610"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(v)</w:t>
      </w:r>
      <w:r w:rsidRPr="00A332AC">
        <w:rPr>
          <w:rFonts w:ascii="Arial" w:hAnsi="Arial" w:cs="Arial"/>
          <w:lang w:val="en"/>
        </w:rPr>
        <w:t xml:space="preserve"> </w:t>
      </w:r>
      <w:hyperlink r:id="rId194" w:anchor="i52_219-8" w:history="1">
        <w:r w:rsidRPr="00A332AC">
          <w:rPr>
            <w:rStyle w:val="Hyperlink"/>
            <w:rFonts w:ascii="Arial" w:eastAsiaTheme="majorEastAsia" w:hAnsi="Arial" w:cs="Arial"/>
            <w:lang w:val="en"/>
          </w:rPr>
          <w:t>52.219-8</w:t>
        </w:r>
      </w:hyperlink>
      <w:r w:rsidRPr="00A332AC">
        <w:rPr>
          <w:rFonts w:ascii="Arial" w:hAnsi="Arial" w:cs="Arial"/>
          <w:lang w:val="en"/>
        </w:rPr>
        <w:t xml:space="preserve">, Utilization of Small Business Concerns </w:t>
      </w:r>
      <w:r w:rsidRPr="00A332AC">
        <w:rPr>
          <w:rStyle w:val="ph"/>
          <w:rFonts w:ascii="Arial" w:hAnsi="Arial" w:cs="Arial"/>
          <w:lang w:val="en"/>
        </w:rPr>
        <w:t>(Oct 2018)</w:t>
      </w:r>
      <w:r w:rsidRPr="00A332AC">
        <w:rPr>
          <w:rFonts w:ascii="Arial" w:hAnsi="Arial" w:cs="Arial"/>
          <w:lang w:val="en"/>
        </w:rPr>
        <w:t xml:space="preserve"> (</w:t>
      </w:r>
      <w:hyperlink r:id="rId195" w:tgtFrame="_blank" w:history="1">
        <w:r w:rsidRPr="00A332AC">
          <w:rPr>
            <w:rStyle w:val="Hyperlink"/>
            <w:rFonts w:ascii="Arial" w:eastAsiaTheme="majorEastAsia" w:hAnsi="Arial" w:cs="Arial"/>
            <w:lang w:val="en"/>
          </w:rPr>
          <w:t>15 U.S.C.637(d)(2)</w:t>
        </w:r>
      </w:hyperlink>
      <w:r w:rsidRPr="00A332AC">
        <w:rPr>
          <w:rFonts w:ascii="Arial" w:hAnsi="Arial" w:cs="Arial"/>
          <w:lang w:val="en"/>
        </w:rPr>
        <w:t xml:space="preserve"> and (3)), in all subcontracts that offer further subcontracting opportunities. If the subcontract (except subcontracts to small business concerns) exceeds </w:t>
      </w:r>
      <w:r w:rsidRPr="00A332AC">
        <w:rPr>
          <w:rStyle w:val="ph"/>
          <w:rFonts w:ascii="Arial" w:hAnsi="Arial" w:cs="Arial"/>
          <w:lang w:val="en"/>
        </w:rPr>
        <w:t xml:space="preserve">the applicable threshold specified in FAR </w:t>
      </w:r>
      <w:hyperlink r:id="rId196" w:anchor="i1100224" w:history="1">
        <w:r w:rsidRPr="00A332AC">
          <w:rPr>
            <w:rStyle w:val="Hyperlink"/>
            <w:rFonts w:ascii="Arial" w:eastAsiaTheme="majorEastAsia" w:hAnsi="Arial" w:cs="Arial"/>
            <w:lang w:val="en"/>
          </w:rPr>
          <w:t>19.702</w:t>
        </w:r>
      </w:hyperlink>
      <w:r w:rsidRPr="00A332AC">
        <w:rPr>
          <w:rStyle w:val="ph"/>
          <w:rFonts w:ascii="Arial" w:hAnsi="Arial" w:cs="Arial"/>
          <w:lang w:val="en"/>
        </w:rPr>
        <w:t>(a) on the date of subcontract award,</w:t>
      </w:r>
      <w:r w:rsidRPr="00A332AC">
        <w:rPr>
          <w:rFonts w:ascii="Arial" w:hAnsi="Arial" w:cs="Arial"/>
          <w:lang w:val="en"/>
        </w:rPr>
        <w:t xml:space="preserve"> the subcontractor must include </w:t>
      </w:r>
      <w:hyperlink r:id="rId197" w:anchor="i52_219-8" w:history="1">
        <w:r w:rsidRPr="00A332AC">
          <w:rPr>
            <w:rStyle w:val="Hyperlink"/>
            <w:rFonts w:ascii="Arial" w:eastAsiaTheme="majorEastAsia" w:hAnsi="Arial" w:cs="Arial"/>
            <w:lang w:val="en"/>
          </w:rPr>
          <w:t>52.219-8</w:t>
        </w:r>
      </w:hyperlink>
      <w:r w:rsidRPr="00A332AC">
        <w:rPr>
          <w:rFonts w:ascii="Arial" w:hAnsi="Arial" w:cs="Arial"/>
          <w:lang w:val="en"/>
        </w:rPr>
        <w:t xml:space="preserve"> in lower tier subcontracts that offer subcontracting opportunities.</w:t>
      </w:r>
    </w:p>
    <w:p w14:paraId="5E0DA1D9"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(vi)</w:t>
      </w:r>
      <w:r w:rsidRPr="00A332AC">
        <w:rPr>
          <w:rFonts w:ascii="Arial" w:hAnsi="Arial" w:cs="Arial"/>
          <w:lang w:val="en"/>
        </w:rPr>
        <w:t xml:space="preserve"> </w:t>
      </w:r>
      <w:hyperlink r:id="rId198" w:anchor="i1055713" w:history="1">
        <w:r w:rsidRPr="00A332AC">
          <w:rPr>
            <w:rStyle w:val="Hyperlink"/>
            <w:rFonts w:ascii="Arial" w:eastAsiaTheme="majorEastAsia" w:hAnsi="Arial" w:cs="Arial"/>
            <w:lang w:val="en"/>
          </w:rPr>
          <w:t>52.222-21</w:t>
        </w:r>
      </w:hyperlink>
      <w:r w:rsidRPr="00A332AC">
        <w:rPr>
          <w:rFonts w:ascii="Arial" w:hAnsi="Arial" w:cs="Arial"/>
          <w:lang w:val="en"/>
        </w:rPr>
        <w:t xml:space="preserve">, </w:t>
      </w:r>
      <w:r w:rsidRPr="00A332AC">
        <w:rPr>
          <w:rStyle w:val="ph"/>
          <w:rFonts w:ascii="Arial" w:hAnsi="Arial" w:cs="Arial"/>
          <w:lang w:val="en"/>
        </w:rPr>
        <w:t>Prohibition</w:t>
      </w:r>
      <w:r w:rsidRPr="00A332AC">
        <w:rPr>
          <w:rFonts w:ascii="Arial" w:hAnsi="Arial" w:cs="Arial"/>
          <w:lang w:val="en"/>
        </w:rPr>
        <w:t xml:space="preserve"> of Segregated Facilities </w:t>
      </w:r>
      <w:r w:rsidRPr="00A332AC">
        <w:rPr>
          <w:rStyle w:val="ph"/>
          <w:rFonts w:ascii="Arial" w:hAnsi="Arial" w:cs="Arial"/>
          <w:lang w:val="en"/>
        </w:rPr>
        <w:t>(Apr 2015)</w:t>
      </w:r>
      <w:r w:rsidRPr="00A332AC">
        <w:rPr>
          <w:rFonts w:ascii="Arial" w:hAnsi="Arial" w:cs="Arial"/>
          <w:lang w:val="en"/>
        </w:rPr>
        <w:t>.</w:t>
      </w:r>
    </w:p>
    <w:p w14:paraId="4C06DA19"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(vii)</w:t>
      </w:r>
      <w:r w:rsidRPr="00A332AC">
        <w:rPr>
          <w:rFonts w:ascii="Arial" w:hAnsi="Arial" w:cs="Arial"/>
          <w:lang w:val="en"/>
        </w:rPr>
        <w:t xml:space="preserve"> </w:t>
      </w:r>
      <w:hyperlink r:id="rId199" w:anchor="i1055793" w:history="1">
        <w:r w:rsidRPr="00A332AC">
          <w:rPr>
            <w:rStyle w:val="Hyperlink"/>
            <w:rFonts w:ascii="Arial" w:eastAsiaTheme="majorEastAsia" w:hAnsi="Arial" w:cs="Arial"/>
            <w:lang w:val="en"/>
          </w:rPr>
          <w:t>52.222-26</w:t>
        </w:r>
      </w:hyperlink>
      <w:r w:rsidRPr="00A332AC">
        <w:rPr>
          <w:rFonts w:ascii="Arial" w:hAnsi="Arial" w:cs="Arial"/>
          <w:lang w:val="en"/>
        </w:rPr>
        <w:t xml:space="preserve">, </w:t>
      </w:r>
      <w:r w:rsidRPr="00A332AC">
        <w:rPr>
          <w:rStyle w:val="ph"/>
          <w:rFonts w:ascii="Arial" w:hAnsi="Arial" w:cs="Arial"/>
          <w:lang w:val="en"/>
        </w:rPr>
        <w:t>Equal</w:t>
      </w:r>
      <w:r w:rsidRPr="00A332AC">
        <w:rPr>
          <w:rFonts w:ascii="Arial" w:hAnsi="Arial" w:cs="Arial"/>
          <w:lang w:val="en"/>
        </w:rPr>
        <w:t xml:space="preserve"> Opportunity </w:t>
      </w:r>
      <w:r w:rsidRPr="00A332AC">
        <w:rPr>
          <w:rStyle w:val="ph"/>
          <w:rFonts w:ascii="Arial" w:hAnsi="Arial" w:cs="Arial"/>
          <w:lang w:val="en"/>
        </w:rPr>
        <w:t>(Sep 2015)</w:t>
      </w:r>
      <w:r w:rsidRPr="00A332AC">
        <w:rPr>
          <w:rFonts w:ascii="Arial" w:hAnsi="Arial" w:cs="Arial"/>
          <w:lang w:val="en"/>
        </w:rPr>
        <w:t xml:space="preserve"> (E.O.11246).</w:t>
      </w:r>
    </w:p>
    <w:p w14:paraId="3DE9C9DF"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(viii)</w:t>
      </w:r>
      <w:r w:rsidRPr="00A332AC">
        <w:rPr>
          <w:rFonts w:ascii="Arial" w:hAnsi="Arial" w:cs="Arial"/>
          <w:lang w:val="en"/>
        </w:rPr>
        <w:t xml:space="preserve"> </w:t>
      </w:r>
      <w:hyperlink r:id="rId200" w:anchor="i1056230" w:history="1">
        <w:r w:rsidRPr="00A332AC">
          <w:rPr>
            <w:rStyle w:val="Hyperlink"/>
            <w:rFonts w:ascii="Arial" w:eastAsiaTheme="majorEastAsia" w:hAnsi="Arial" w:cs="Arial"/>
            <w:lang w:val="en"/>
          </w:rPr>
          <w:t>52.222-35</w:t>
        </w:r>
      </w:hyperlink>
      <w:r w:rsidRPr="00A332AC">
        <w:rPr>
          <w:rStyle w:val="ph"/>
          <w:rFonts w:ascii="Arial" w:hAnsi="Arial" w:cs="Arial"/>
          <w:lang w:val="en"/>
        </w:rPr>
        <w:t>, Equal Opportunity for Veterans (Jun 2020) (</w:t>
      </w:r>
      <w:hyperlink r:id="rId201" w:tgtFrame="_blank" w:history="1">
        <w:r w:rsidRPr="00A332AC">
          <w:rPr>
            <w:rStyle w:val="Hyperlink"/>
            <w:rFonts w:ascii="Arial" w:eastAsiaTheme="majorEastAsia" w:hAnsi="Arial" w:cs="Arial"/>
            <w:lang w:val="en"/>
          </w:rPr>
          <w:t>38 U.S.C.4212</w:t>
        </w:r>
      </w:hyperlink>
      <w:r w:rsidRPr="00A332AC">
        <w:rPr>
          <w:rStyle w:val="ph"/>
          <w:rFonts w:ascii="Arial" w:hAnsi="Arial" w:cs="Arial"/>
          <w:lang w:val="en"/>
        </w:rPr>
        <w:t>).</w:t>
      </w:r>
      <w:r w:rsidRPr="00A332AC">
        <w:rPr>
          <w:rFonts w:ascii="Arial" w:hAnsi="Arial" w:cs="Arial"/>
          <w:lang w:val="en"/>
        </w:rPr>
        <w:t xml:space="preserve"> </w:t>
      </w:r>
    </w:p>
    <w:p w14:paraId="4CF25337"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(ix)</w:t>
      </w:r>
      <w:r w:rsidRPr="00A332AC">
        <w:rPr>
          <w:rFonts w:ascii="Arial" w:hAnsi="Arial" w:cs="Arial"/>
          <w:lang w:val="en"/>
        </w:rPr>
        <w:t xml:space="preserve"> </w:t>
      </w:r>
      <w:hyperlink r:id="rId202" w:anchor="i1056250" w:history="1">
        <w:r w:rsidRPr="00A332AC">
          <w:rPr>
            <w:rStyle w:val="Hyperlink"/>
            <w:rFonts w:ascii="Arial" w:eastAsiaTheme="majorEastAsia" w:hAnsi="Arial" w:cs="Arial"/>
            <w:lang w:val="en"/>
          </w:rPr>
          <w:t>52.222-36</w:t>
        </w:r>
      </w:hyperlink>
      <w:r w:rsidRPr="00A332AC">
        <w:rPr>
          <w:rStyle w:val="ph"/>
          <w:rFonts w:ascii="Arial" w:hAnsi="Arial" w:cs="Arial"/>
          <w:lang w:val="en"/>
        </w:rPr>
        <w:t>, Equal Opportunity for Workers with Disabilities (Jun 2020) (</w:t>
      </w:r>
      <w:hyperlink r:id="rId203" w:tgtFrame="_blank" w:history="1">
        <w:r w:rsidRPr="00A332AC">
          <w:rPr>
            <w:rStyle w:val="Hyperlink"/>
            <w:rFonts w:ascii="Arial" w:eastAsiaTheme="majorEastAsia" w:hAnsi="Arial" w:cs="Arial"/>
            <w:lang w:val="en"/>
          </w:rPr>
          <w:t>29 U.S.C.793</w:t>
        </w:r>
      </w:hyperlink>
      <w:r w:rsidRPr="00A332AC">
        <w:rPr>
          <w:rStyle w:val="ph"/>
          <w:rFonts w:ascii="Arial" w:hAnsi="Arial" w:cs="Arial"/>
          <w:lang w:val="en"/>
        </w:rPr>
        <w:t>).</w:t>
      </w:r>
      <w:r w:rsidRPr="00A332AC">
        <w:rPr>
          <w:rFonts w:ascii="Arial" w:hAnsi="Arial" w:cs="Arial"/>
          <w:lang w:val="en"/>
        </w:rPr>
        <w:t xml:space="preserve"> </w:t>
      </w:r>
    </w:p>
    <w:p w14:paraId="076F51B5"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w:t>
      </w:r>
      <w:r w:rsidRPr="00A332AC">
        <w:rPr>
          <w:rFonts w:ascii="Arial" w:hAnsi="Arial" w:cs="Arial"/>
          <w:lang w:val="en"/>
        </w:rPr>
        <w:t xml:space="preserve"> </w:t>
      </w:r>
      <w:hyperlink r:id="rId204" w:anchor="i1056265" w:history="1">
        <w:r w:rsidRPr="00A332AC">
          <w:rPr>
            <w:rStyle w:val="Hyperlink"/>
            <w:rFonts w:ascii="Arial" w:eastAsiaTheme="majorEastAsia" w:hAnsi="Arial" w:cs="Arial"/>
            <w:lang w:val="en"/>
          </w:rPr>
          <w:t>52.222-37</w:t>
        </w:r>
      </w:hyperlink>
      <w:r w:rsidRPr="00A332AC">
        <w:rPr>
          <w:rStyle w:val="ph"/>
          <w:rFonts w:ascii="Arial" w:hAnsi="Arial" w:cs="Arial"/>
          <w:lang w:val="en"/>
        </w:rPr>
        <w:t>, Employment Reports on Veterans (Jun 2020) (</w:t>
      </w:r>
      <w:hyperlink r:id="rId205" w:tgtFrame="_blank" w:history="1">
        <w:r w:rsidRPr="00A332AC">
          <w:rPr>
            <w:rStyle w:val="Hyperlink"/>
            <w:rFonts w:ascii="Arial" w:eastAsiaTheme="majorEastAsia" w:hAnsi="Arial" w:cs="Arial"/>
            <w:lang w:val="en"/>
          </w:rPr>
          <w:t>38 U.S.C.4212</w:t>
        </w:r>
      </w:hyperlink>
      <w:r w:rsidRPr="00A332AC">
        <w:rPr>
          <w:rStyle w:val="ph"/>
          <w:rFonts w:ascii="Arial" w:hAnsi="Arial" w:cs="Arial"/>
          <w:lang w:val="en"/>
        </w:rPr>
        <w:t>).</w:t>
      </w:r>
      <w:r w:rsidRPr="00A332AC">
        <w:rPr>
          <w:rFonts w:ascii="Arial" w:hAnsi="Arial" w:cs="Arial"/>
          <w:lang w:val="en"/>
        </w:rPr>
        <w:t xml:space="preserve"> </w:t>
      </w:r>
    </w:p>
    <w:p w14:paraId="549E2F5F" w14:textId="77777777" w:rsidR="00D96417" w:rsidRPr="00A332AC" w:rsidRDefault="00D96417" w:rsidP="00D96417">
      <w:pPr>
        <w:rPr>
          <w:rFonts w:ascii="Arial" w:hAnsi="Arial" w:cs="Arial"/>
          <w:lang w:val="en"/>
        </w:rPr>
      </w:pPr>
      <w:r w:rsidRPr="00A332AC">
        <w:rPr>
          <w:rFonts w:ascii="Arial" w:hAnsi="Arial" w:cs="Arial"/>
          <w:lang w:val="en"/>
        </w:rPr>
        <w:lastRenderedPageBreak/>
        <w:t xml:space="preserve">                </w:t>
      </w:r>
      <w:r w:rsidRPr="00A332AC">
        <w:rPr>
          <w:rStyle w:val="ph"/>
          <w:rFonts w:ascii="Arial" w:hAnsi="Arial" w:cs="Arial"/>
          <w:lang w:val="en"/>
        </w:rPr>
        <w:t>(xi)</w:t>
      </w:r>
      <w:r w:rsidRPr="00A332AC">
        <w:rPr>
          <w:rFonts w:ascii="Arial" w:hAnsi="Arial" w:cs="Arial"/>
          <w:lang w:val="en"/>
        </w:rPr>
        <w:t xml:space="preserve"> </w:t>
      </w:r>
      <w:hyperlink r:id="rId206" w:anchor="i1056304" w:history="1">
        <w:r w:rsidRPr="00A332AC">
          <w:rPr>
            <w:rStyle w:val="Hyperlink"/>
            <w:rFonts w:ascii="Arial" w:eastAsiaTheme="majorEastAsia" w:hAnsi="Arial" w:cs="Arial"/>
            <w:lang w:val="en"/>
          </w:rPr>
          <w:t>52.222-40</w:t>
        </w:r>
      </w:hyperlink>
      <w:r w:rsidRPr="00A332AC">
        <w:rPr>
          <w:rFonts w:ascii="Arial" w:hAnsi="Arial" w:cs="Arial"/>
          <w:lang w:val="en"/>
        </w:rPr>
        <w:t xml:space="preserve">, </w:t>
      </w:r>
      <w:r w:rsidRPr="00A332AC">
        <w:rPr>
          <w:rStyle w:val="ph"/>
          <w:rFonts w:ascii="Arial" w:hAnsi="Arial" w:cs="Arial"/>
          <w:lang w:val="en"/>
        </w:rPr>
        <w:t>Notification</w:t>
      </w:r>
      <w:r w:rsidRPr="00A332AC">
        <w:rPr>
          <w:rFonts w:ascii="Arial" w:hAnsi="Arial" w:cs="Arial"/>
          <w:lang w:val="en"/>
        </w:rPr>
        <w:t xml:space="preserve"> of Employee Rights Under the National Labor Relations Act </w:t>
      </w:r>
      <w:r w:rsidRPr="00A332AC">
        <w:rPr>
          <w:rStyle w:val="ph"/>
          <w:rFonts w:ascii="Arial" w:hAnsi="Arial" w:cs="Arial"/>
          <w:lang w:val="en"/>
        </w:rPr>
        <w:t>(Dec 2010)</w:t>
      </w:r>
      <w:r w:rsidRPr="00A332AC">
        <w:rPr>
          <w:rFonts w:ascii="Arial" w:hAnsi="Arial" w:cs="Arial"/>
          <w:lang w:val="en"/>
        </w:rPr>
        <w:t xml:space="preserve"> (E.O. 13496). Flow down required in accordance with paragraph (f) of FAR clause </w:t>
      </w:r>
      <w:hyperlink r:id="rId207" w:anchor="i1056304" w:history="1">
        <w:r w:rsidRPr="00A332AC">
          <w:rPr>
            <w:rStyle w:val="Hyperlink"/>
            <w:rFonts w:ascii="Arial" w:eastAsiaTheme="majorEastAsia" w:hAnsi="Arial" w:cs="Arial"/>
            <w:lang w:val="en"/>
          </w:rPr>
          <w:t>52.222-40</w:t>
        </w:r>
      </w:hyperlink>
      <w:r w:rsidRPr="00A332AC">
        <w:rPr>
          <w:rFonts w:ascii="Arial" w:hAnsi="Arial" w:cs="Arial"/>
          <w:lang w:val="en"/>
        </w:rPr>
        <w:t>.</w:t>
      </w:r>
    </w:p>
    <w:p w14:paraId="538C2634"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(xii)</w:t>
      </w:r>
      <w:r w:rsidRPr="00A332AC">
        <w:rPr>
          <w:rFonts w:ascii="Arial" w:hAnsi="Arial" w:cs="Arial"/>
          <w:lang w:val="en"/>
        </w:rPr>
        <w:t xml:space="preserve"> </w:t>
      </w:r>
      <w:hyperlink r:id="rId208" w:anchor="i52_222_41" w:history="1">
        <w:r w:rsidRPr="00A332AC">
          <w:rPr>
            <w:rStyle w:val="Hyperlink"/>
            <w:rFonts w:ascii="Arial" w:eastAsiaTheme="majorEastAsia" w:hAnsi="Arial" w:cs="Arial"/>
            <w:lang w:val="en"/>
          </w:rPr>
          <w:t>52.222-41</w:t>
        </w:r>
      </w:hyperlink>
      <w:r w:rsidRPr="00A332AC">
        <w:rPr>
          <w:rFonts w:ascii="Arial" w:hAnsi="Arial" w:cs="Arial"/>
          <w:lang w:val="en"/>
        </w:rPr>
        <w:t xml:space="preserve">, </w:t>
      </w:r>
      <w:r w:rsidRPr="00A332AC">
        <w:rPr>
          <w:rStyle w:val="ph"/>
          <w:rFonts w:ascii="Arial" w:hAnsi="Arial" w:cs="Arial"/>
          <w:lang w:val="en"/>
        </w:rPr>
        <w:t>Service</w:t>
      </w:r>
      <w:r w:rsidRPr="00A332AC">
        <w:rPr>
          <w:rFonts w:ascii="Arial" w:hAnsi="Arial" w:cs="Arial"/>
          <w:lang w:val="en"/>
        </w:rPr>
        <w:t xml:space="preserve"> Contract Labor Standards (Aug 2018) (</w:t>
      </w:r>
      <w:hyperlink r:id="rId209" w:tgtFrame="_blank" w:history="1">
        <w:r w:rsidRPr="00A332AC">
          <w:rPr>
            <w:rStyle w:val="Hyperlink"/>
            <w:rFonts w:ascii="Arial" w:eastAsiaTheme="majorEastAsia" w:hAnsi="Arial" w:cs="Arial"/>
            <w:lang w:val="en"/>
          </w:rPr>
          <w:t>41 U.S.C. chapter 67</w:t>
        </w:r>
      </w:hyperlink>
      <w:r w:rsidRPr="00A332AC">
        <w:rPr>
          <w:rFonts w:ascii="Arial" w:hAnsi="Arial" w:cs="Arial"/>
          <w:lang w:val="en"/>
        </w:rPr>
        <w:t>).</w:t>
      </w:r>
    </w:p>
    <w:p w14:paraId="42A278CD"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(xiii)</w:t>
      </w:r>
      <w:r w:rsidRPr="00A332AC">
        <w:rPr>
          <w:rFonts w:ascii="Arial" w:hAnsi="Arial" w:cs="Arial"/>
          <w:lang w:val="en"/>
        </w:rPr>
        <w:t xml:space="preserve"> </w:t>
      </w:r>
      <w:r w:rsidRPr="00A332AC">
        <w:rPr>
          <w:rStyle w:val="ph"/>
          <w:rFonts w:ascii="Arial" w:hAnsi="Arial" w:cs="Arial"/>
          <w:lang w:val="en"/>
        </w:rPr>
        <w:t>(A)</w:t>
      </w:r>
      <w:r w:rsidRPr="00A332AC">
        <w:rPr>
          <w:rFonts w:ascii="Arial" w:hAnsi="Arial" w:cs="Arial"/>
          <w:lang w:val="en"/>
        </w:rPr>
        <w:t xml:space="preserve"> </w:t>
      </w:r>
      <w:hyperlink r:id="rId210" w:anchor="i1056535" w:history="1">
        <w:r w:rsidRPr="00A332AC">
          <w:rPr>
            <w:rStyle w:val="Hyperlink"/>
            <w:rFonts w:ascii="Arial" w:eastAsiaTheme="majorEastAsia" w:hAnsi="Arial" w:cs="Arial"/>
            <w:lang w:val="en"/>
          </w:rPr>
          <w:t>52.222-50</w:t>
        </w:r>
      </w:hyperlink>
      <w:r w:rsidRPr="00A332AC">
        <w:rPr>
          <w:rFonts w:ascii="Arial" w:hAnsi="Arial" w:cs="Arial"/>
          <w:lang w:val="en"/>
        </w:rPr>
        <w:t xml:space="preserve">, </w:t>
      </w:r>
      <w:r w:rsidRPr="00A332AC">
        <w:rPr>
          <w:rStyle w:val="ph"/>
          <w:rFonts w:ascii="Arial" w:hAnsi="Arial" w:cs="Arial"/>
          <w:lang w:val="en"/>
        </w:rPr>
        <w:t>Combating</w:t>
      </w:r>
      <w:r w:rsidRPr="00A332AC">
        <w:rPr>
          <w:rFonts w:ascii="Arial" w:hAnsi="Arial" w:cs="Arial"/>
          <w:lang w:val="en"/>
        </w:rPr>
        <w:t xml:space="preserve"> Trafficking in Persons </w:t>
      </w:r>
      <w:r w:rsidRPr="00A332AC">
        <w:rPr>
          <w:rStyle w:val="ph"/>
          <w:rFonts w:ascii="Arial" w:hAnsi="Arial" w:cs="Arial"/>
          <w:lang w:val="en"/>
        </w:rPr>
        <w:t>(</w:t>
      </w:r>
      <w:r>
        <w:rPr>
          <w:rStyle w:val="ph"/>
          <w:rFonts w:ascii="Arial" w:hAnsi="Arial" w:cs="Arial"/>
          <w:lang w:val="en"/>
        </w:rPr>
        <w:t>Oct 2020</w:t>
      </w:r>
      <w:r w:rsidRPr="00A332AC">
        <w:rPr>
          <w:rStyle w:val="ph"/>
          <w:rFonts w:ascii="Arial" w:hAnsi="Arial" w:cs="Arial"/>
          <w:lang w:val="en"/>
        </w:rPr>
        <w:t>)</w:t>
      </w:r>
      <w:r w:rsidRPr="00A332AC">
        <w:rPr>
          <w:rFonts w:ascii="Arial" w:hAnsi="Arial" w:cs="Arial"/>
          <w:lang w:val="en"/>
        </w:rPr>
        <w:t xml:space="preserve"> (</w:t>
      </w:r>
      <w:hyperlink r:id="rId211" w:tgtFrame="_blank" w:history="1">
        <w:r w:rsidRPr="00A332AC">
          <w:rPr>
            <w:rStyle w:val="Hyperlink"/>
            <w:rFonts w:ascii="Arial" w:eastAsiaTheme="majorEastAsia" w:hAnsi="Arial" w:cs="Arial"/>
            <w:lang w:val="en"/>
          </w:rPr>
          <w:t>22 U.S.C. chapter 78</w:t>
        </w:r>
      </w:hyperlink>
      <w:r w:rsidRPr="00A332AC">
        <w:rPr>
          <w:rFonts w:ascii="Arial" w:hAnsi="Arial" w:cs="Arial"/>
          <w:lang w:val="en"/>
        </w:rPr>
        <w:t xml:space="preserve"> and E.O 13627).</w:t>
      </w:r>
    </w:p>
    <w:p w14:paraId="6E011721"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(B)</w:t>
      </w:r>
      <w:r w:rsidRPr="00A332AC">
        <w:rPr>
          <w:rFonts w:ascii="Arial" w:hAnsi="Arial" w:cs="Arial"/>
          <w:lang w:val="en"/>
        </w:rPr>
        <w:t xml:space="preserve"> Alternate I (Mar 2015) of </w:t>
      </w:r>
      <w:hyperlink r:id="rId212" w:anchor="i1056535" w:history="1">
        <w:r w:rsidRPr="00A332AC">
          <w:rPr>
            <w:rStyle w:val="Hyperlink"/>
            <w:rFonts w:ascii="Arial" w:eastAsiaTheme="majorEastAsia" w:hAnsi="Arial" w:cs="Arial"/>
            <w:lang w:val="en"/>
          </w:rPr>
          <w:t>52.222-50</w:t>
        </w:r>
      </w:hyperlink>
      <w:r w:rsidRPr="00A332AC">
        <w:rPr>
          <w:rFonts w:ascii="Arial" w:hAnsi="Arial" w:cs="Arial"/>
          <w:lang w:val="en"/>
        </w:rPr>
        <w:t>(</w:t>
      </w:r>
      <w:hyperlink r:id="rId213" w:tgtFrame="_blank" w:history="1">
        <w:r w:rsidRPr="00A332AC">
          <w:rPr>
            <w:rStyle w:val="Hyperlink"/>
            <w:rFonts w:ascii="Arial" w:eastAsiaTheme="majorEastAsia" w:hAnsi="Arial" w:cs="Arial"/>
            <w:lang w:val="en"/>
          </w:rPr>
          <w:t>22 U.S.C. chapter 78 and E.O 13627</w:t>
        </w:r>
      </w:hyperlink>
      <w:r w:rsidRPr="00A332AC">
        <w:rPr>
          <w:rFonts w:ascii="Arial" w:hAnsi="Arial" w:cs="Arial"/>
          <w:lang w:val="en"/>
        </w:rPr>
        <w:t>).</w:t>
      </w:r>
    </w:p>
    <w:p w14:paraId="3AE131D8"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(xiv)</w:t>
      </w:r>
      <w:r w:rsidRPr="00A332AC">
        <w:rPr>
          <w:rFonts w:ascii="Arial" w:hAnsi="Arial" w:cs="Arial"/>
          <w:lang w:val="en"/>
        </w:rPr>
        <w:t xml:space="preserve"> </w:t>
      </w:r>
      <w:hyperlink r:id="rId214" w:anchor="i1056685" w:history="1">
        <w:r w:rsidRPr="00A332AC">
          <w:rPr>
            <w:rStyle w:val="Hyperlink"/>
            <w:rFonts w:ascii="Arial" w:eastAsiaTheme="majorEastAsia" w:hAnsi="Arial" w:cs="Arial"/>
            <w:lang w:val="en"/>
          </w:rPr>
          <w:t>52.222-51</w:t>
        </w:r>
      </w:hyperlink>
      <w:r w:rsidRPr="00A332AC">
        <w:rPr>
          <w:rFonts w:ascii="Arial" w:hAnsi="Arial" w:cs="Arial"/>
          <w:lang w:val="en"/>
        </w:rPr>
        <w:t xml:space="preserve">, </w:t>
      </w:r>
      <w:r w:rsidRPr="00A332AC">
        <w:rPr>
          <w:rStyle w:val="ph"/>
          <w:rFonts w:ascii="Arial" w:hAnsi="Arial" w:cs="Arial"/>
          <w:lang w:val="en"/>
        </w:rPr>
        <w:t>Exemption</w:t>
      </w:r>
      <w:r w:rsidRPr="00A332AC">
        <w:rPr>
          <w:rFonts w:ascii="Arial" w:hAnsi="Arial" w:cs="Arial"/>
          <w:lang w:val="en"/>
        </w:rPr>
        <w:t xml:space="preserve"> from Application of the Service Contract Labor Standards to Contracts for Maintenance, Calibration, or Repair of Certain Equipment-Requirements (May 2014) (</w:t>
      </w:r>
      <w:hyperlink r:id="rId215" w:tgtFrame="_blank" w:history="1">
        <w:r w:rsidRPr="00A332AC">
          <w:rPr>
            <w:rStyle w:val="Hyperlink"/>
            <w:rFonts w:ascii="Arial" w:eastAsiaTheme="majorEastAsia" w:hAnsi="Arial" w:cs="Arial"/>
            <w:lang w:val="en"/>
          </w:rPr>
          <w:t>41 U.S.C. chapter 67</w:t>
        </w:r>
      </w:hyperlink>
      <w:r w:rsidRPr="00A332AC">
        <w:rPr>
          <w:rFonts w:ascii="Arial" w:hAnsi="Arial" w:cs="Arial"/>
          <w:lang w:val="en"/>
        </w:rPr>
        <w:t>).</w:t>
      </w:r>
    </w:p>
    <w:p w14:paraId="6C41F1D3"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(xv)</w:t>
      </w:r>
      <w:r w:rsidRPr="00A332AC">
        <w:rPr>
          <w:rFonts w:ascii="Arial" w:hAnsi="Arial" w:cs="Arial"/>
          <w:lang w:val="en"/>
        </w:rPr>
        <w:t xml:space="preserve"> </w:t>
      </w:r>
      <w:hyperlink r:id="rId216" w:anchor="i1056732" w:history="1">
        <w:r w:rsidRPr="00A332AC">
          <w:rPr>
            <w:rStyle w:val="Hyperlink"/>
            <w:rFonts w:ascii="Arial" w:eastAsiaTheme="majorEastAsia" w:hAnsi="Arial" w:cs="Arial"/>
            <w:lang w:val="en"/>
          </w:rPr>
          <w:t>52.222-53</w:t>
        </w:r>
      </w:hyperlink>
      <w:r w:rsidRPr="00A332AC">
        <w:rPr>
          <w:rFonts w:ascii="Arial" w:hAnsi="Arial" w:cs="Arial"/>
          <w:lang w:val="en"/>
        </w:rPr>
        <w:t xml:space="preserve">, </w:t>
      </w:r>
      <w:r w:rsidRPr="00A332AC">
        <w:rPr>
          <w:rStyle w:val="ph"/>
          <w:rFonts w:ascii="Arial" w:hAnsi="Arial" w:cs="Arial"/>
          <w:lang w:val="en"/>
        </w:rPr>
        <w:t>Exemption</w:t>
      </w:r>
      <w:r w:rsidRPr="00A332AC">
        <w:rPr>
          <w:rFonts w:ascii="Arial" w:hAnsi="Arial" w:cs="Arial"/>
          <w:lang w:val="en"/>
        </w:rPr>
        <w:t xml:space="preserve"> from Application of the Service Contract Labor Standards to Contracts for Certain Services-Requirements </w:t>
      </w:r>
      <w:r w:rsidRPr="00A332AC">
        <w:rPr>
          <w:rStyle w:val="ph"/>
          <w:rFonts w:ascii="Arial" w:hAnsi="Arial" w:cs="Arial"/>
          <w:lang w:val="en"/>
        </w:rPr>
        <w:t>(May 2014)</w:t>
      </w:r>
      <w:r w:rsidRPr="00A332AC">
        <w:rPr>
          <w:rFonts w:ascii="Arial" w:hAnsi="Arial" w:cs="Arial"/>
          <w:lang w:val="en"/>
        </w:rPr>
        <w:t xml:space="preserve"> (</w:t>
      </w:r>
      <w:hyperlink r:id="rId217" w:tgtFrame="_blank" w:history="1">
        <w:r w:rsidRPr="00A332AC">
          <w:rPr>
            <w:rStyle w:val="Hyperlink"/>
            <w:rFonts w:ascii="Arial" w:eastAsiaTheme="majorEastAsia" w:hAnsi="Arial" w:cs="Arial"/>
            <w:lang w:val="en"/>
          </w:rPr>
          <w:t>41 U.S.C. chapter 67</w:t>
        </w:r>
      </w:hyperlink>
      <w:r w:rsidRPr="00A332AC">
        <w:rPr>
          <w:rFonts w:ascii="Arial" w:hAnsi="Arial" w:cs="Arial"/>
          <w:lang w:val="en"/>
        </w:rPr>
        <w:t>).</w:t>
      </w:r>
    </w:p>
    <w:p w14:paraId="38E71AFF"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(xvi)</w:t>
      </w:r>
      <w:r w:rsidRPr="00A332AC">
        <w:rPr>
          <w:rFonts w:ascii="Arial" w:hAnsi="Arial" w:cs="Arial"/>
          <w:lang w:val="en"/>
        </w:rPr>
        <w:t xml:space="preserve"> </w:t>
      </w:r>
      <w:hyperlink r:id="rId218" w:anchor="i1056753" w:history="1">
        <w:r w:rsidRPr="00A332AC">
          <w:rPr>
            <w:rStyle w:val="Hyperlink"/>
            <w:rFonts w:ascii="Arial" w:eastAsiaTheme="majorEastAsia" w:hAnsi="Arial" w:cs="Arial"/>
            <w:lang w:val="en"/>
          </w:rPr>
          <w:t>52.222-54</w:t>
        </w:r>
      </w:hyperlink>
      <w:r w:rsidRPr="00A332AC">
        <w:rPr>
          <w:rFonts w:ascii="Arial" w:hAnsi="Arial" w:cs="Arial"/>
          <w:lang w:val="en"/>
        </w:rPr>
        <w:t xml:space="preserve">, </w:t>
      </w:r>
      <w:r w:rsidRPr="00A332AC">
        <w:rPr>
          <w:rStyle w:val="ph"/>
          <w:rFonts w:ascii="Arial" w:hAnsi="Arial" w:cs="Arial"/>
          <w:lang w:val="en"/>
        </w:rPr>
        <w:t>Employment</w:t>
      </w:r>
      <w:r w:rsidRPr="00A332AC">
        <w:rPr>
          <w:rFonts w:ascii="Arial" w:hAnsi="Arial" w:cs="Arial"/>
          <w:lang w:val="en"/>
        </w:rPr>
        <w:t xml:space="preserve"> Eligibility Verification </w:t>
      </w:r>
      <w:r w:rsidRPr="00A332AC">
        <w:rPr>
          <w:rStyle w:val="ph"/>
          <w:rFonts w:ascii="Arial" w:hAnsi="Arial" w:cs="Arial"/>
          <w:lang w:val="en"/>
        </w:rPr>
        <w:t>(Oct 2015)</w:t>
      </w:r>
      <w:r w:rsidRPr="00A332AC">
        <w:rPr>
          <w:rFonts w:ascii="Arial" w:hAnsi="Arial" w:cs="Arial"/>
          <w:lang w:val="en"/>
        </w:rPr>
        <w:t xml:space="preserve"> (E.O. 12989).</w:t>
      </w:r>
    </w:p>
    <w:p w14:paraId="15037F7B"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(xvii)</w:t>
      </w:r>
      <w:r w:rsidRPr="00A332AC">
        <w:rPr>
          <w:rFonts w:ascii="Arial" w:hAnsi="Arial" w:cs="Arial"/>
          <w:lang w:val="en"/>
        </w:rPr>
        <w:t xml:space="preserve"> </w:t>
      </w:r>
      <w:hyperlink r:id="rId219" w:anchor="i1056818" w:history="1">
        <w:r w:rsidRPr="00A332AC">
          <w:rPr>
            <w:rStyle w:val="Hyperlink"/>
            <w:rFonts w:ascii="Arial" w:eastAsiaTheme="majorEastAsia" w:hAnsi="Arial" w:cs="Arial"/>
            <w:lang w:val="en"/>
          </w:rPr>
          <w:t>52.222-55</w:t>
        </w:r>
      </w:hyperlink>
      <w:r w:rsidRPr="00A332AC">
        <w:rPr>
          <w:rFonts w:ascii="Arial" w:hAnsi="Arial" w:cs="Arial"/>
          <w:lang w:val="en"/>
        </w:rPr>
        <w:t xml:space="preserve">, </w:t>
      </w:r>
      <w:r w:rsidRPr="00A332AC">
        <w:rPr>
          <w:rStyle w:val="ph"/>
          <w:rFonts w:ascii="Arial" w:hAnsi="Arial" w:cs="Arial"/>
          <w:lang w:val="en"/>
        </w:rPr>
        <w:t>Minimum</w:t>
      </w:r>
      <w:r w:rsidRPr="00A332AC">
        <w:rPr>
          <w:rFonts w:ascii="Arial" w:hAnsi="Arial" w:cs="Arial"/>
          <w:lang w:val="en"/>
        </w:rPr>
        <w:t xml:space="preserve"> Wages Under Executive Order 13658 </w:t>
      </w:r>
      <w:r w:rsidRPr="00A332AC">
        <w:rPr>
          <w:rStyle w:val="ph"/>
          <w:rFonts w:ascii="Arial" w:hAnsi="Arial" w:cs="Arial"/>
          <w:lang w:val="en"/>
        </w:rPr>
        <w:t>(Dec 2015)</w:t>
      </w:r>
      <w:r w:rsidRPr="00A332AC">
        <w:rPr>
          <w:rFonts w:ascii="Arial" w:hAnsi="Arial" w:cs="Arial"/>
          <w:lang w:val="en"/>
        </w:rPr>
        <w:t>.</w:t>
      </w:r>
    </w:p>
    <w:p w14:paraId="423E592A"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(xviii)</w:t>
      </w:r>
      <w:r w:rsidRPr="00A332AC">
        <w:rPr>
          <w:rFonts w:ascii="Arial" w:hAnsi="Arial" w:cs="Arial"/>
          <w:lang w:val="en"/>
        </w:rPr>
        <w:t xml:space="preserve"> </w:t>
      </w:r>
      <w:hyperlink r:id="rId220" w:anchor="i52_222_62" w:history="1">
        <w:r w:rsidRPr="00A332AC">
          <w:rPr>
            <w:rStyle w:val="Hyperlink"/>
            <w:rFonts w:ascii="Arial" w:eastAsiaTheme="majorEastAsia" w:hAnsi="Arial" w:cs="Arial"/>
            <w:lang w:val="en"/>
          </w:rPr>
          <w:t>52.222-62</w:t>
        </w:r>
      </w:hyperlink>
      <w:r w:rsidRPr="00A332AC">
        <w:rPr>
          <w:rFonts w:ascii="Arial" w:hAnsi="Arial" w:cs="Arial"/>
          <w:lang w:val="en"/>
        </w:rPr>
        <w:t xml:space="preserve">, </w:t>
      </w:r>
      <w:r w:rsidRPr="00A332AC">
        <w:rPr>
          <w:rStyle w:val="ph"/>
          <w:rFonts w:ascii="Arial" w:hAnsi="Arial" w:cs="Arial"/>
          <w:lang w:val="en"/>
        </w:rPr>
        <w:t>Paid</w:t>
      </w:r>
      <w:r w:rsidRPr="00A332AC">
        <w:rPr>
          <w:rFonts w:ascii="Arial" w:hAnsi="Arial" w:cs="Arial"/>
          <w:lang w:val="en"/>
        </w:rPr>
        <w:t xml:space="preserve"> Sick Leave Under Executive Order 13706 </w:t>
      </w:r>
      <w:r w:rsidRPr="00A332AC">
        <w:rPr>
          <w:rStyle w:val="ph"/>
          <w:rFonts w:ascii="Arial" w:hAnsi="Arial" w:cs="Arial"/>
          <w:lang w:val="en"/>
        </w:rPr>
        <w:t>(Jan 2017)</w:t>
      </w:r>
      <w:r w:rsidRPr="00A332AC">
        <w:rPr>
          <w:rFonts w:ascii="Arial" w:hAnsi="Arial" w:cs="Arial"/>
          <w:lang w:val="en"/>
        </w:rPr>
        <w:t xml:space="preserve"> (E.O. 13706).</w:t>
      </w:r>
    </w:p>
    <w:p w14:paraId="6CEF8509"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(xix)</w:t>
      </w:r>
      <w:r w:rsidRPr="00A332AC">
        <w:rPr>
          <w:rFonts w:ascii="Arial" w:hAnsi="Arial" w:cs="Arial"/>
          <w:lang w:val="en"/>
        </w:rPr>
        <w:t xml:space="preserve"> </w:t>
      </w:r>
      <w:r w:rsidRPr="00A332AC">
        <w:rPr>
          <w:rStyle w:val="ph"/>
          <w:rFonts w:ascii="Arial" w:hAnsi="Arial" w:cs="Arial"/>
          <w:lang w:val="en"/>
        </w:rPr>
        <w:t>(A)</w:t>
      </w:r>
      <w:r w:rsidRPr="00A332AC">
        <w:rPr>
          <w:rFonts w:ascii="Arial" w:hAnsi="Arial" w:cs="Arial"/>
          <w:lang w:val="en"/>
        </w:rPr>
        <w:t xml:space="preserve"> </w:t>
      </w:r>
      <w:hyperlink r:id="rId221" w:anchor="i52_224_3" w:history="1">
        <w:r w:rsidRPr="00A332AC">
          <w:rPr>
            <w:rStyle w:val="Hyperlink"/>
            <w:rFonts w:ascii="Arial" w:eastAsiaTheme="majorEastAsia" w:hAnsi="Arial" w:cs="Arial"/>
            <w:lang w:val="en"/>
          </w:rPr>
          <w:t>52.224-3</w:t>
        </w:r>
      </w:hyperlink>
      <w:r w:rsidRPr="00A332AC">
        <w:rPr>
          <w:rFonts w:ascii="Arial" w:hAnsi="Arial" w:cs="Arial"/>
          <w:lang w:val="en"/>
        </w:rPr>
        <w:t xml:space="preserve">, </w:t>
      </w:r>
      <w:r w:rsidRPr="00A332AC">
        <w:rPr>
          <w:rStyle w:val="ph"/>
          <w:rFonts w:ascii="Arial" w:hAnsi="Arial" w:cs="Arial"/>
          <w:lang w:val="en"/>
        </w:rPr>
        <w:t>Privacy</w:t>
      </w:r>
      <w:r w:rsidRPr="00A332AC">
        <w:rPr>
          <w:rFonts w:ascii="Arial" w:hAnsi="Arial" w:cs="Arial"/>
          <w:lang w:val="en"/>
        </w:rPr>
        <w:t xml:space="preserve"> Training (Jan 2017) (</w:t>
      </w:r>
      <w:hyperlink r:id="rId222" w:tgtFrame="_blank" w:history="1">
        <w:r w:rsidRPr="00A332AC">
          <w:rPr>
            <w:rStyle w:val="Hyperlink"/>
            <w:rFonts w:ascii="Arial" w:eastAsiaTheme="majorEastAsia" w:hAnsi="Arial" w:cs="Arial"/>
            <w:lang w:val="en"/>
          </w:rPr>
          <w:t>5 U.S.C. 552a</w:t>
        </w:r>
      </w:hyperlink>
      <w:r w:rsidRPr="00A332AC">
        <w:rPr>
          <w:rFonts w:ascii="Arial" w:hAnsi="Arial" w:cs="Arial"/>
          <w:lang w:val="en"/>
        </w:rPr>
        <w:t>).</w:t>
      </w:r>
    </w:p>
    <w:p w14:paraId="3BCF8FDF"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(B)</w:t>
      </w:r>
      <w:r w:rsidRPr="00A332AC">
        <w:rPr>
          <w:rFonts w:ascii="Arial" w:hAnsi="Arial" w:cs="Arial"/>
          <w:lang w:val="en"/>
        </w:rPr>
        <w:t xml:space="preserve"> Alternate I </w:t>
      </w:r>
      <w:r w:rsidRPr="00A332AC">
        <w:rPr>
          <w:rStyle w:val="ph"/>
          <w:rFonts w:ascii="Arial" w:hAnsi="Arial" w:cs="Arial"/>
          <w:lang w:val="en"/>
        </w:rPr>
        <w:t>(Jan 2017)</w:t>
      </w:r>
      <w:r w:rsidRPr="00A332AC">
        <w:rPr>
          <w:rFonts w:ascii="Arial" w:hAnsi="Arial" w:cs="Arial"/>
          <w:lang w:val="en"/>
        </w:rPr>
        <w:t xml:space="preserve"> of </w:t>
      </w:r>
      <w:hyperlink r:id="rId223" w:anchor="i52_224_3" w:history="1">
        <w:r w:rsidRPr="00A332AC">
          <w:rPr>
            <w:rStyle w:val="Hyperlink"/>
            <w:rFonts w:ascii="Arial" w:eastAsiaTheme="majorEastAsia" w:hAnsi="Arial" w:cs="Arial"/>
            <w:lang w:val="en"/>
          </w:rPr>
          <w:t>52.224-3</w:t>
        </w:r>
      </w:hyperlink>
      <w:r w:rsidRPr="00A332AC">
        <w:rPr>
          <w:rFonts w:ascii="Arial" w:hAnsi="Arial" w:cs="Arial"/>
          <w:lang w:val="en"/>
        </w:rPr>
        <w:t>.</w:t>
      </w:r>
    </w:p>
    <w:p w14:paraId="24CF438B"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(xx)</w:t>
      </w:r>
      <w:r w:rsidRPr="00A332AC">
        <w:rPr>
          <w:rFonts w:ascii="Arial" w:hAnsi="Arial" w:cs="Arial"/>
          <w:lang w:val="en"/>
        </w:rPr>
        <w:t xml:space="preserve"> </w:t>
      </w:r>
      <w:hyperlink r:id="rId224" w:anchor="i1054921" w:history="1">
        <w:r w:rsidRPr="00A332AC">
          <w:rPr>
            <w:rStyle w:val="Hyperlink"/>
            <w:rFonts w:ascii="Arial" w:eastAsiaTheme="majorEastAsia" w:hAnsi="Arial" w:cs="Arial"/>
            <w:lang w:val="en"/>
          </w:rPr>
          <w:t>52.225-26</w:t>
        </w:r>
      </w:hyperlink>
      <w:r w:rsidRPr="00A332AC">
        <w:rPr>
          <w:rFonts w:ascii="Arial" w:hAnsi="Arial" w:cs="Arial"/>
          <w:lang w:val="en"/>
        </w:rPr>
        <w:t xml:space="preserve">, </w:t>
      </w:r>
      <w:r w:rsidRPr="00A332AC">
        <w:rPr>
          <w:rStyle w:val="ph"/>
          <w:rFonts w:ascii="Arial" w:hAnsi="Arial" w:cs="Arial"/>
          <w:lang w:val="en"/>
        </w:rPr>
        <w:t>Contractors</w:t>
      </w:r>
      <w:r w:rsidRPr="00A332AC">
        <w:rPr>
          <w:rFonts w:ascii="Arial" w:hAnsi="Arial" w:cs="Arial"/>
          <w:lang w:val="en"/>
        </w:rPr>
        <w:t xml:space="preserve"> Performing Private Security Functions Outside the United States </w:t>
      </w:r>
      <w:r w:rsidRPr="00A332AC">
        <w:rPr>
          <w:rStyle w:val="ph"/>
          <w:rFonts w:ascii="Arial" w:hAnsi="Arial" w:cs="Arial"/>
          <w:lang w:val="en"/>
        </w:rPr>
        <w:t>(Oct 2016)</w:t>
      </w:r>
      <w:r w:rsidRPr="00A332AC">
        <w:rPr>
          <w:rFonts w:ascii="Arial" w:hAnsi="Arial" w:cs="Arial"/>
          <w:lang w:val="en"/>
        </w:rPr>
        <w:t xml:space="preserve"> (Section 862, as amended, of the National Defense Authorization Act for Fiscal Year 2008; </w:t>
      </w:r>
      <w:hyperlink r:id="rId225" w:tgtFrame="_blank" w:history="1">
        <w:r w:rsidRPr="00A332AC">
          <w:rPr>
            <w:rStyle w:val="Hyperlink"/>
            <w:rFonts w:ascii="Arial" w:eastAsiaTheme="majorEastAsia" w:hAnsi="Arial" w:cs="Arial"/>
            <w:lang w:val="en"/>
          </w:rPr>
          <w:t>10 U.S.C. 2302 Note)</w:t>
        </w:r>
      </w:hyperlink>
      <w:r w:rsidRPr="00A332AC">
        <w:rPr>
          <w:rFonts w:ascii="Arial" w:hAnsi="Arial" w:cs="Arial"/>
          <w:lang w:val="en"/>
        </w:rPr>
        <w:t>.</w:t>
      </w:r>
    </w:p>
    <w:p w14:paraId="3E5EE3B1"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(xxi)</w:t>
      </w:r>
      <w:r w:rsidRPr="00A332AC">
        <w:rPr>
          <w:rFonts w:ascii="Arial" w:hAnsi="Arial" w:cs="Arial"/>
          <w:lang w:val="en"/>
        </w:rPr>
        <w:t xml:space="preserve"> </w:t>
      </w:r>
      <w:hyperlink r:id="rId226" w:anchor="i1055065" w:history="1">
        <w:r w:rsidRPr="00A332AC">
          <w:rPr>
            <w:rStyle w:val="Hyperlink"/>
            <w:rFonts w:ascii="Arial" w:eastAsiaTheme="majorEastAsia" w:hAnsi="Arial" w:cs="Arial"/>
            <w:lang w:val="en"/>
          </w:rPr>
          <w:t>52.226-6</w:t>
        </w:r>
      </w:hyperlink>
      <w:r w:rsidRPr="00A332AC">
        <w:rPr>
          <w:rStyle w:val="ph"/>
          <w:rFonts w:ascii="Arial" w:hAnsi="Arial" w:cs="Arial"/>
          <w:lang w:val="en"/>
        </w:rPr>
        <w:t>, Promoting Excess Food Donation to Nonprofit Organizations (Jun 2020) (</w:t>
      </w:r>
      <w:hyperlink r:id="rId227" w:tgtFrame="_blank" w:history="1">
        <w:r w:rsidRPr="00A332AC">
          <w:rPr>
            <w:rStyle w:val="Hyperlink"/>
            <w:rFonts w:ascii="Arial" w:eastAsiaTheme="majorEastAsia" w:hAnsi="Arial" w:cs="Arial"/>
            <w:lang w:val="en"/>
          </w:rPr>
          <w:t>42 U.S.C. 1792</w:t>
        </w:r>
      </w:hyperlink>
      <w:r w:rsidRPr="00A332AC">
        <w:rPr>
          <w:rStyle w:val="ph"/>
          <w:rFonts w:ascii="Arial" w:hAnsi="Arial" w:cs="Arial"/>
          <w:lang w:val="en"/>
        </w:rPr>
        <w:t>).</w:t>
      </w:r>
      <w:r w:rsidRPr="00A332AC">
        <w:rPr>
          <w:rFonts w:ascii="Arial" w:hAnsi="Arial" w:cs="Arial"/>
          <w:lang w:val="en"/>
        </w:rPr>
        <w:t xml:space="preserve"> Flow down required in accordance with paragraph (e) of FAR clause </w:t>
      </w:r>
      <w:hyperlink r:id="rId228" w:anchor="i1055065" w:history="1">
        <w:r w:rsidRPr="00A332AC">
          <w:rPr>
            <w:rStyle w:val="Hyperlink"/>
            <w:rFonts w:ascii="Arial" w:eastAsiaTheme="majorEastAsia" w:hAnsi="Arial" w:cs="Arial"/>
            <w:lang w:val="en"/>
          </w:rPr>
          <w:t>52.226-6</w:t>
        </w:r>
      </w:hyperlink>
      <w:r w:rsidRPr="00A332AC">
        <w:rPr>
          <w:rFonts w:ascii="Arial" w:hAnsi="Arial" w:cs="Arial"/>
          <w:lang w:val="en"/>
        </w:rPr>
        <w:t>.</w:t>
      </w:r>
    </w:p>
    <w:p w14:paraId="5951DFFB" w14:textId="77777777" w:rsidR="00D96417" w:rsidRPr="00A332AC" w:rsidRDefault="00D96417" w:rsidP="00D96417">
      <w:pPr>
        <w:rPr>
          <w:rFonts w:ascii="Arial" w:hAnsi="Arial" w:cs="Arial"/>
          <w:lang w:val="en"/>
        </w:rPr>
      </w:pPr>
      <w:r w:rsidRPr="00A332AC">
        <w:rPr>
          <w:rFonts w:ascii="Arial" w:hAnsi="Arial" w:cs="Arial"/>
          <w:lang w:val="en"/>
        </w:rPr>
        <w:t xml:space="preserve">                </w:t>
      </w:r>
      <w:r w:rsidRPr="00A332AC">
        <w:rPr>
          <w:rStyle w:val="ph"/>
          <w:rFonts w:ascii="Arial" w:hAnsi="Arial" w:cs="Arial"/>
          <w:lang w:val="en"/>
        </w:rPr>
        <w:t>(xxii)</w:t>
      </w:r>
      <w:r w:rsidRPr="00A332AC">
        <w:rPr>
          <w:rFonts w:ascii="Arial" w:hAnsi="Arial" w:cs="Arial"/>
          <w:lang w:val="en"/>
        </w:rPr>
        <w:t xml:space="preserve"> </w:t>
      </w:r>
      <w:hyperlink r:id="rId229" w:anchor="i1046560" w:history="1">
        <w:r w:rsidRPr="00A332AC">
          <w:rPr>
            <w:rStyle w:val="Hyperlink"/>
            <w:rFonts w:ascii="Arial" w:eastAsiaTheme="majorEastAsia" w:hAnsi="Arial" w:cs="Arial"/>
            <w:lang w:val="en"/>
          </w:rPr>
          <w:t>52.247-64</w:t>
        </w:r>
      </w:hyperlink>
      <w:r w:rsidRPr="00A332AC">
        <w:rPr>
          <w:rFonts w:ascii="Arial" w:hAnsi="Arial" w:cs="Arial"/>
          <w:lang w:val="en"/>
        </w:rPr>
        <w:t xml:space="preserve">, </w:t>
      </w:r>
      <w:r w:rsidRPr="00A332AC">
        <w:rPr>
          <w:rStyle w:val="ph"/>
          <w:rFonts w:ascii="Arial" w:hAnsi="Arial" w:cs="Arial"/>
          <w:lang w:val="en"/>
        </w:rPr>
        <w:t>Preference</w:t>
      </w:r>
      <w:r w:rsidRPr="00A332AC">
        <w:rPr>
          <w:rFonts w:ascii="Arial" w:hAnsi="Arial" w:cs="Arial"/>
          <w:lang w:val="en"/>
        </w:rPr>
        <w:t xml:space="preserve"> for Privately Owned U.S.-Flag Commercial Vessels </w:t>
      </w:r>
      <w:r w:rsidRPr="00A332AC">
        <w:rPr>
          <w:rStyle w:val="ph"/>
          <w:rFonts w:ascii="Arial" w:hAnsi="Arial" w:cs="Arial"/>
          <w:lang w:val="en"/>
        </w:rPr>
        <w:t>(Feb 2006)</w:t>
      </w:r>
      <w:r w:rsidRPr="00A332AC">
        <w:rPr>
          <w:rFonts w:ascii="Arial" w:hAnsi="Arial" w:cs="Arial"/>
          <w:lang w:val="en"/>
        </w:rPr>
        <w:t xml:space="preserve"> (</w:t>
      </w:r>
      <w:hyperlink r:id="rId230" w:tgtFrame="_blank" w:history="1">
        <w:r w:rsidRPr="00A332AC">
          <w:rPr>
            <w:rStyle w:val="Hyperlink"/>
            <w:rFonts w:ascii="Arial" w:eastAsiaTheme="majorEastAsia" w:hAnsi="Arial" w:cs="Arial"/>
            <w:lang w:val="en"/>
          </w:rPr>
          <w:t>46 U.S.C. Appx.1241(b)</w:t>
        </w:r>
      </w:hyperlink>
      <w:r w:rsidRPr="00A332AC">
        <w:rPr>
          <w:rFonts w:ascii="Arial" w:hAnsi="Arial" w:cs="Arial"/>
          <w:lang w:val="en"/>
        </w:rPr>
        <w:t xml:space="preserve"> and </w:t>
      </w:r>
      <w:hyperlink r:id="rId231" w:tgtFrame="_blank" w:history="1">
        <w:r w:rsidRPr="00A332AC">
          <w:rPr>
            <w:rStyle w:val="Hyperlink"/>
            <w:rFonts w:ascii="Arial" w:eastAsiaTheme="majorEastAsia" w:hAnsi="Arial" w:cs="Arial"/>
            <w:lang w:val="en"/>
          </w:rPr>
          <w:t>10 U.S.C.2631</w:t>
        </w:r>
      </w:hyperlink>
      <w:r w:rsidRPr="00A332AC">
        <w:rPr>
          <w:rFonts w:ascii="Arial" w:hAnsi="Arial" w:cs="Arial"/>
          <w:lang w:val="en"/>
        </w:rPr>
        <w:t xml:space="preserve">). Flow down required in accordance with paragraph (d) of FAR clause </w:t>
      </w:r>
      <w:hyperlink r:id="rId232" w:anchor="i1046560" w:history="1">
        <w:r w:rsidRPr="00A332AC">
          <w:rPr>
            <w:rStyle w:val="Hyperlink"/>
            <w:rFonts w:ascii="Arial" w:eastAsiaTheme="majorEastAsia" w:hAnsi="Arial" w:cs="Arial"/>
            <w:lang w:val="en"/>
          </w:rPr>
          <w:t>52.247-64</w:t>
        </w:r>
      </w:hyperlink>
      <w:r w:rsidRPr="00A332AC">
        <w:rPr>
          <w:rFonts w:ascii="Arial" w:hAnsi="Arial" w:cs="Arial"/>
          <w:lang w:val="en"/>
        </w:rPr>
        <w:t>.</w:t>
      </w:r>
    </w:p>
    <w:p w14:paraId="350A827E" w14:textId="77777777" w:rsidR="00D96417" w:rsidRPr="00A332AC" w:rsidRDefault="00D96417" w:rsidP="00D96417">
      <w:pPr>
        <w:rPr>
          <w:rFonts w:ascii="Arial" w:eastAsia="Times New Roman" w:hAnsi="Arial" w:cs="Arial"/>
          <w:color w:val="000000"/>
          <w:lang w:val="en"/>
        </w:rPr>
      </w:pPr>
      <w:r w:rsidRPr="00A332AC">
        <w:rPr>
          <w:rFonts w:ascii="Arial" w:hAnsi="Arial" w:cs="Arial"/>
          <w:lang w:val="en"/>
        </w:rPr>
        <w:t xml:space="preserve">           </w:t>
      </w:r>
      <w:r w:rsidRPr="00A332AC">
        <w:rPr>
          <w:rStyle w:val="ph"/>
          <w:rFonts w:ascii="Arial" w:hAnsi="Arial" w:cs="Arial"/>
          <w:lang w:val="en"/>
        </w:rPr>
        <w:t>(2)</w:t>
      </w:r>
      <w:r w:rsidRPr="00A332AC">
        <w:rPr>
          <w:rFonts w:ascii="Arial" w:hAnsi="Arial" w:cs="Arial"/>
          <w:lang w:val="en"/>
        </w:rPr>
        <w:t xml:space="preserve"> While not required, the Contractor may include in its subcontracts for commercial items a minimal number of additional clauses necessary to satisfy its contractual obligations.</w:t>
      </w:r>
    </w:p>
    <w:p w14:paraId="6F3CDB3C" w14:textId="77777777" w:rsidR="00D96417" w:rsidRPr="00274FB9" w:rsidRDefault="00D96417" w:rsidP="00D96417">
      <w:pPr>
        <w:pStyle w:val="Heading2"/>
      </w:pPr>
      <w:bookmarkStart w:id="22" w:name="_Toc69707011"/>
      <w:r>
        <w:t>C.8</w:t>
      </w:r>
      <w:r w:rsidRPr="00274FB9">
        <w:t xml:space="preserve"> </w:t>
      </w:r>
      <w:r>
        <w:t>VAAR</w:t>
      </w:r>
      <w:r w:rsidRPr="00274FB9">
        <w:rPr>
          <w:rStyle w:val="Heading2Char"/>
          <w:b/>
          <w:bCs/>
        </w:rPr>
        <w:t xml:space="preserve"> </w:t>
      </w:r>
      <w:r>
        <w:t>852.212-70</w:t>
      </w:r>
      <w:r w:rsidRPr="00274FB9">
        <w:rPr>
          <w:rStyle w:val="Heading2Char"/>
          <w:b/>
          <w:bCs/>
        </w:rPr>
        <w:t xml:space="preserve">  </w:t>
      </w:r>
      <w:r>
        <w:t>PROVISIONS AND CLAUSES APPLICABLE TO VA ACQUISITION OF COMMERCIAL ITEMS</w:t>
      </w:r>
      <w:r w:rsidRPr="00274FB9">
        <w:rPr>
          <w:rStyle w:val="Heading2Char"/>
          <w:b/>
          <w:bCs/>
        </w:rPr>
        <w:t xml:space="preserve"> (</w:t>
      </w:r>
      <w:r>
        <w:t>APR 2020</w:t>
      </w:r>
      <w:r w:rsidRPr="00274FB9">
        <w:rPr>
          <w:rStyle w:val="Heading2Char"/>
          <w:b/>
          <w:bCs/>
        </w:rPr>
        <w:t>)</w:t>
      </w:r>
      <w:bookmarkEnd w:id="22"/>
    </w:p>
    <w:p w14:paraId="0CB3873C" w14:textId="77777777" w:rsidR="00D96417" w:rsidRDefault="00D96417" w:rsidP="00D96417">
      <w:r>
        <w:t xml:space="preserve">  (a) The Contractor agrees to comply with any provision or clause that is incorporated herein by reference to implement agency policy applicable to acquisition of commercial items or components. The following provisions and clauses that have been checked by the Contracting Officer are incorporated by reference.</w:t>
      </w:r>
    </w:p>
    <w:p w14:paraId="5E57B4C7" w14:textId="77777777" w:rsidR="00D96417" w:rsidRPr="00C57C6C" w:rsidRDefault="00D96417" w:rsidP="00D96417">
      <w:pPr>
        <w:pStyle w:val="NormalWeb"/>
        <w:shd w:val="clear" w:color="auto" w:fill="FFFFFF"/>
        <w:rPr>
          <w:rFonts w:asciiTheme="minorHAnsi" w:hAnsiTheme="minorHAnsi" w:cstheme="minorHAnsi"/>
          <w:sz w:val="22"/>
          <w:szCs w:val="22"/>
          <w:lang w:val="en"/>
        </w:rPr>
      </w:pPr>
      <w:r>
        <w:lastRenderedPageBreak/>
        <w:t xml:space="preserve">  </w:t>
      </w:r>
      <w:r w:rsidRPr="00C57C6C">
        <w:rPr>
          <w:rFonts w:asciiTheme="minorHAnsi" w:hAnsiTheme="minorHAnsi" w:cstheme="minorHAnsi"/>
          <w:sz w:val="22"/>
          <w:szCs w:val="22"/>
          <w:lang w:val="en"/>
        </w:rPr>
        <w:t xml:space="preserve">_X_ </w:t>
      </w:r>
      <w:hyperlink r:id="rId233" w:anchor="85220370" w:tooltip="View VAAR 852.203-70" w:history="1">
        <w:r w:rsidRPr="00C57C6C">
          <w:rPr>
            <w:rStyle w:val="Hyperlink"/>
            <w:rFonts w:asciiTheme="minorHAnsi" w:eastAsiaTheme="majorEastAsia" w:hAnsiTheme="minorHAnsi" w:cstheme="minorHAnsi"/>
            <w:sz w:val="22"/>
            <w:szCs w:val="22"/>
            <w:lang w:val="en"/>
          </w:rPr>
          <w:t>852.203-70</w:t>
        </w:r>
      </w:hyperlink>
      <w:r w:rsidRPr="00C57C6C">
        <w:rPr>
          <w:rFonts w:asciiTheme="minorHAnsi" w:hAnsiTheme="minorHAnsi" w:cstheme="minorHAnsi"/>
          <w:sz w:val="22"/>
          <w:szCs w:val="22"/>
          <w:lang w:val="en"/>
        </w:rPr>
        <w:t>, Commercial Advertising.</w:t>
      </w:r>
      <w:r w:rsidRPr="00C57C6C">
        <w:rPr>
          <w:rFonts w:asciiTheme="minorHAnsi" w:hAnsiTheme="minorHAnsi" w:cstheme="minorHAnsi"/>
          <w:sz w:val="22"/>
          <w:szCs w:val="22"/>
          <w:lang w:val="en"/>
        </w:rPr>
        <w:br/>
        <w:t xml:space="preserve">___ </w:t>
      </w:r>
      <w:hyperlink r:id="rId234" w:anchor="85220970" w:tooltip="View VAAR 852.209-70" w:history="1">
        <w:r w:rsidRPr="00C57C6C">
          <w:rPr>
            <w:rStyle w:val="Hyperlink"/>
            <w:rFonts w:asciiTheme="minorHAnsi" w:eastAsiaTheme="majorEastAsia" w:hAnsiTheme="minorHAnsi" w:cstheme="minorHAnsi"/>
            <w:sz w:val="22"/>
            <w:szCs w:val="22"/>
            <w:lang w:val="en"/>
          </w:rPr>
          <w:t>852.209-70</w:t>
        </w:r>
      </w:hyperlink>
      <w:r w:rsidRPr="00C57C6C">
        <w:rPr>
          <w:rFonts w:asciiTheme="minorHAnsi" w:hAnsiTheme="minorHAnsi" w:cstheme="minorHAnsi"/>
          <w:sz w:val="22"/>
          <w:szCs w:val="22"/>
          <w:lang w:val="en"/>
        </w:rPr>
        <w:t>, Organizational Conflicts of Interest.</w:t>
      </w:r>
      <w:r w:rsidRPr="00C57C6C">
        <w:rPr>
          <w:rFonts w:asciiTheme="minorHAnsi" w:hAnsiTheme="minorHAnsi" w:cstheme="minorHAnsi"/>
          <w:sz w:val="22"/>
          <w:szCs w:val="22"/>
          <w:lang w:val="en"/>
        </w:rPr>
        <w:br/>
        <w:t xml:space="preserve">___ </w:t>
      </w:r>
      <w:hyperlink r:id="rId235" w:anchor="85221170" w:tooltip="View VAAR 852.211-70" w:history="1">
        <w:r w:rsidRPr="00C57C6C">
          <w:rPr>
            <w:rStyle w:val="Hyperlink"/>
            <w:rFonts w:asciiTheme="minorHAnsi" w:eastAsiaTheme="majorEastAsia" w:hAnsiTheme="minorHAnsi" w:cstheme="minorHAnsi"/>
            <w:sz w:val="22"/>
            <w:szCs w:val="22"/>
            <w:lang w:val="en"/>
          </w:rPr>
          <w:t>852.211-70</w:t>
        </w:r>
      </w:hyperlink>
      <w:r w:rsidRPr="00C57C6C">
        <w:rPr>
          <w:rFonts w:asciiTheme="minorHAnsi" w:hAnsiTheme="minorHAnsi" w:cstheme="minorHAnsi"/>
          <w:sz w:val="22"/>
          <w:szCs w:val="22"/>
          <w:lang w:val="en"/>
        </w:rPr>
        <w:t>, Equipment Operation and Maintenance Manuals.</w:t>
      </w:r>
      <w:r w:rsidRPr="00C57C6C">
        <w:rPr>
          <w:rFonts w:asciiTheme="minorHAnsi" w:hAnsiTheme="minorHAnsi" w:cstheme="minorHAnsi"/>
          <w:sz w:val="22"/>
          <w:szCs w:val="22"/>
          <w:lang w:val="en"/>
        </w:rPr>
        <w:br/>
        <w:t xml:space="preserve">___ </w:t>
      </w:r>
      <w:hyperlink r:id="rId236" w:anchor="85221471" w:tooltip="View VAAR 852.214-71" w:history="1">
        <w:r w:rsidRPr="00C57C6C">
          <w:rPr>
            <w:rStyle w:val="Hyperlink"/>
            <w:rFonts w:asciiTheme="minorHAnsi" w:eastAsiaTheme="majorEastAsia" w:hAnsiTheme="minorHAnsi" w:cstheme="minorHAnsi"/>
            <w:sz w:val="22"/>
            <w:szCs w:val="22"/>
            <w:lang w:val="en"/>
          </w:rPr>
          <w:t>852.214-71</w:t>
        </w:r>
      </w:hyperlink>
      <w:r w:rsidRPr="00C57C6C">
        <w:rPr>
          <w:rFonts w:asciiTheme="minorHAnsi" w:hAnsiTheme="minorHAnsi" w:cstheme="minorHAnsi"/>
          <w:sz w:val="22"/>
          <w:szCs w:val="22"/>
          <w:lang w:val="en"/>
        </w:rPr>
        <w:t>, Restrictions on Alternate Item(s).</w:t>
      </w:r>
      <w:r w:rsidRPr="00C57C6C">
        <w:rPr>
          <w:rFonts w:asciiTheme="minorHAnsi" w:hAnsiTheme="minorHAnsi" w:cstheme="minorHAnsi"/>
          <w:sz w:val="22"/>
          <w:szCs w:val="22"/>
          <w:lang w:val="en"/>
        </w:rPr>
        <w:br/>
        <w:t xml:space="preserve">___ </w:t>
      </w:r>
      <w:hyperlink r:id="rId237" w:anchor="85221472" w:tooltip="View VAAR 852.214-72" w:history="1">
        <w:r w:rsidRPr="00C57C6C">
          <w:rPr>
            <w:rStyle w:val="Hyperlink"/>
            <w:rFonts w:asciiTheme="minorHAnsi" w:eastAsiaTheme="majorEastAsia" w:hAnsiTheme="minorHAnsi" w:cstheme="minorHAnsi"/>
            <w:sz w:val="22"/>
            <w:szCs w:val="22"/>
            <w:lang w:val="en"/>
          </w:rPr>
          <w:t>852.214-72</w:t>
        </w:r>
      </w:hyperlink>
      <w:r w:rsidRPr="00C57C6C">
        <w:rPr>
          <w:rFonts w:asciiTheme="minorHAnsi" w:hAnsiTheme="minorHAnsi" w:cstheme="minorHAnsi"/>
          <w:sz w:val="22"/>
          <w:szCs w:val="22"/>
          <w:lang w:val="en"/>
        </w:rPr>
        <w:t>, Alternate Item(s). [Note: this is a fillable clause.]</w:t>
      </w:r>
      <w:r w:rsidRPr="00C57C6C">
        <w:rPr>
          <w:rFonts w:asciiTheme="minorHAnsi" w:hAnsiTheme="minorHAnsi" w:cstheme="minorHAnsi"/>
          <w:sz w:val="22"/>
          <w:szCs w:val="22"/>
          <w:lang w:val="en"/>
        </w:rPr>
        <w:br/>
        <w:t xml:space="preserve">___ </w:t>
      </w:r>
      <w:hyperlink r:id="rId238" w:anchor="85221473" w:tooltip="View VAAR 852.214-73" w:history="1">
        <w:r w:rsidRPr="00C57C6C">
          <w:rPr>
            <w:rStyle w:val="Hyperlink"/>
            <w:rFonts w:asciiTheme="minorHAnsi" w:eastAsiaTheme="majorEastAsia" w:hAnsiTheme="minorHAnsi" w:cstheme="minorHAnsi"/>
            <w:sz w:val="22"/>
            <w:szCs w:val="22"/>
            <w:lang w:val="en"/>
          </w:rPr>
          <w:t>852.214-73</w:t>
        </w:r>
      </w:hyperlink>
      <w:r w:rsidRPr="00C57C6C">
        <w:rPr>
          <w:rFonts w:asciiTheme="minorHAnsi" w:hAnsiTheme="minorHAnsi" w:cstheme="minorHAnsi"/>
          <w:sz w:val="22"/>
          <w:szCs w:val="22"/>
          <w:lang w:val="en"/>
        </w:rPr>
        <w:t>, Alternate Packaging and Packing.</w:t>
      </w:r>
      <w:r w:rsidRPr="00C57C6C">
        <w:rPr>
          <w:rFonts w:asciiTheme="minorHAnsi" w:hAnsiTheme="minorHAnsi" w:cstheme="minorHAnsi"/>
          <w:sz w:val="22"/>
          <w:szCs w:val="22"/>
          <w:lang w:val="en"/>
        </w:rPr>
        <w:br/>
        <w:t xml:space="preserve">___ </w:t>
      </w:r>
      <w:hyperlink r:id="rId239" w:anchor="85221474" w:tooltip="View VAAR 852.214-74" w:history="1">
        <w:r w:rsidRPr="00C57C6C">
          <w:rPr>
            <w:rStyle w:val="Hyperlink"/>
            <w:rFonts w:asciiTheme="minorHAnsi" w:eastAsiaTheme="majorEastAsia" w:hAnsiTheme="minorHAnsi" w:cstheme="minorHAnsi"/>
            <w:sz w:val="22"/>
            <w:szCs w:val="22"/>
            <w:lang w:val="en"/>
          </w:rPr>
          <w:t>852.214-74</w:t>
        </w:r>
      </w:hyperlink>
      <w:r w:rsidRPr="00C57C6C">
        <w:rPr>
          <w:rFonts w:asciiTheme="minorHAnsi" w:hAnsiTheme="minorHAnsi" w:cstheme="minorHAnsi"/>
          <w:sz w:val="22"/>
          <w:szCs w:val="22"/>
          <w:lang w:val="en"/>
        </w:rPr>
        <w:t>, Marking of Bid Samples.</w:t>
      </w:r>
      <w:r w:rsidRPr="00C57C6C">
        <w:rPr>
          <w:rFonts w:asciiTheme="minorHAnsi" w:hAnsiTheme="minorHAnsi" w:cstheme="minorHAnsi"/>
          <w:sz w:val="22"/>
          <w:szCs w:val="22"/>
          <w:lang w:val="en"/>
        </w:rPr>
        <w:br/>
        <w:t xml:space="preserve">___ </w:t>
      </w:r>
      <w:hyperlink r:id="rId240" w:anchor="85221570" w:tooltip="View VAAR 852.215-70" w:history="1">
        <w:r w:rsidRPr="00C57C6C">
          <w:rPr>
            <w:rStyle w:val="Hyperlink"/>
            <w:rFonts w:asciiTheme="minorHAnsi" w:eastAsiaTheme="majorEastAsia" w:hAnsiTheme="minorHAnsi" w:cstheme="minorHAnsi"/>
            <w:sz w:val="22"/>
            <w:szCs w:val="22"/>
            <w:lang w:val="en"/>
          </w:rPr>
          <w:t>852.215-70</w:t>
        </w:r>
      </w:hyperlink>
      <w:r w:rsidRPr="00C57C6C">
        <w:rPr>
          <w:rFonts w:asciiTheme="minorHAnsi" w:hAnsiTheme="minorHAnsi" w:cstheme="minorHAnsi"/>
          <w:sz w:val="22"/>
          <w:szCs w:val="22"/>
          <w:lang w:val="en"/>
        </w:rPr>
        <w:t>, Service-Disabled Veteran-Owned and Veteran-Owned Small Business Evaluation Factors.</w:t>
      </w:r>
      <w:r w:rsidRPr="00C57C6C">
        <w:rPr>
          <w:rFonts w:asciiTheme="minorHAnsi" w:hAnsiTheme="minorHAnsi" w:cstheme="minorHAnsi"/>
          <w:sz w:val="22"/>
          <w:szCs w:val="22"/>
          <w:lang w:val="en"/>
        </w:rPr>
        <w:br/>
        <w:t xml:space="preserve">___ </w:t>
      </w:r>
      <w:hyperlink r:id="rId241" w:anchor="85221571" w:tooltip="View VAAR 852.215-71" w:history="1">
        <w:r w:rsidRPr="00C57C6C">
          <w:rPr>
            <w:rStyle w:val="Hyperlink"/>
            <w:rFonts w:asciiTheme="minorHAnsi" w:eastAsiaTheme="majorEastAsia" w:hAnsiTheme="minorHAnsi" w:cstheme="minorHAnsi"/>
            <w:sz w:val="22"/>
            <w:szCs w:val="22"/>
            <w:lang w:val="en"/>
          </w:rPr>
          <w:t>852.215-71</w:t>
        </w:r>
      </w:hyperlink>
      <w:r w:rsidRPr="00C57C6C">
        <w:rPr>
          <w:rFonts w:asciiTheme="minorHAnsi" w:hAnsiTheme="minorHAnsi" w:cstheme="minorHAnsi"/>
          <w:sz w:val="22"/>
          <w:szCs w:val="22"/>
          <w:lang w:val="en"/>
        </w:rPr>
        <w:t>, Evaluation Factor Commitments.</w:t>
      </w:r>
      <w:r w:rsidRPr="00C57C6C">
        <w:rPr>
          <w:rFonts w:asciiTheme="minorHAnsi" w:hAnsiTheme="minorHAnsi" w:cstheme="minorHAnsi"/>
          <w:sz w:val="22"/>
          <w:szCs w:val="22"/>
          <w:lang w:val="en"/>
        </w:rPr>
        <w:br/>
        <w:t xml:space="preserve">___ </w:t>
      </w:r>
      <w:hyperlink r:id="rId242" w:anchor="85221671" w:tooltip="View VAAR 852.216-71" w:history="1">
        <w:r w:rsidRPr="00C57C6C">
          <w:rPr>
            <w:rStyle w:val="Hyperlink"/>
            <w:rFonts w:asciiTheme="minorHAnsi" w:eastAsiaTheme="majorEastAsia" w:hAnsiTheme="minorHAnsi" w:cstheme="minorHAnsi"/>
            <w:sz w:val="22"/>
            <w:szCs w:val="22"/>
            <w:lang w:val="en"/>
          </w:rPr>
          <w:t>852.216-71</w:t>
        </w:r>
      </w:hyperlink>
      <w:r w:rsidRPr="00C57C6C">
        <w:rPr>
          <w:rFonts w:asciiTheme="minorHAnsi" w:hAnsiTheme="minorHAnsi" w:cstheme="minorHAnsi"/>
          <w:sz w:val="22"/>
          <w:szCs w:val="22"/>
          <w:lang w:val="en"/>
        </w:rPr>
        <w:t>, Economic Price Adjustment of Contract Price(s) Based on a Price Index.</w:t>
      </w:r>
      <w:r w:rsidRPr="00C57C6C">
        <w:rPr>
          <w:rFonts w:asciiTheme="minorHAnsi" w:hAnsiTheme="minorHAnsi" w:cstheme="minorHAnsi"/>
          <w:sz w:val="22"/>
          <w:szCs w:val="22"/>
          <w:lang w:val="en"/>
        </w:rPr>
        <w:br/>
        <w:t xml:space="preserve">___ </w:t>
      </w:r>
      <w:hyperlink r:id="rId243" w:anchor="85221672" w:tooltip="View VAAR 852.216-72" w:history="1">
        <w:r w:rsidRPr="00C57C6C">
          <w:rPr>
            <w:rStyle w:val="Hyperlink"/>
            <w:rFonts w:asciiTheme="minorHAnsi" w:eastAsiaTheme="majorEastAsia" w:hAnsiTheme="minorHAnsi" w:cstheme="minorHAnsi"/>
            <w:sz w:val="22"/>
            <w:szCs w:val="22"/>
            <w:lang w:val="en"/>
          </w:rPr>
          <w:t>852.216-72</w:t>
        </w:r>
      </w:hyperlink>
      <w:r w:rsidRPr="00C57C6C">
        <w:rPr>
          <w:rFonts w:asciiTheme="minorHAnsi" w:hAnsiTheme="minorHAnsi" w:cstheme="minorHAnsi"/>
          <w:sz w:val="22"/>
          <w:szCs w:val="22"/>
          <w:lang w:val="en"/>
        </w:rPr>
        <w:t>, Proportional Economic Price Adjustment of Contract Price(s) Based on a Price Index.</w:t>
      </w:r>
      <w:r w:rsidRPr="00C57C6C">
        <w:rPr>
          <w:rFonts w:asciiTheme="minorHAnsi" w:hAnsiTheme="minorHAnsi" w:cstheme="minorHAnsi"/>
          <w:sz w:val="22"/>
          <w:szCs w:val="22"/>
          <w:lang w:val="en"/>
        </w:rPr>
        <w:br/>
        <w:t xml:space="preserve">___ </w:t>
      </w:r>
      <w:hyperlink r:id="rId244" w:anchor="85221673" w:tooltip="View VAAR 852.216-73" w:history="1">
        <w:r w:rsidRPr="00C57C6C">
          <w:rPr>
            <w:rStyle w:val="Hyperlink"/>
            <w:rFonts w:asciiTheme="minorHAnsi" w:eastAsiaTheme="majorEastAsia" w:hAnsiTheme="minorHAnsi" w:cstheme="minorHAnsi"/>
            <w:sz w:val="22"/>
            <w:szCs w:val="22"/>
            <w:lang w:val="en"/>
          </w:rPr>
          <w:t>852.216-73</w:t>
        </w:r>
      </w:hyperlink>
      <w:r w:rsidRPr="00C57C6C">
        <w:rPr>
          <w:rFonts w:asciiTheme="minorHAnsi" w:hAnsiTheme="minorHAnsi" w:cstheme="minorHAnsi"/>
          <w:sz w:val="22"/>
          <w:szCs w:val="22"/>
          <w:lang w:val="en"/>
        </w:rPr>
        <w:t>, Economic Price Adjustment—State Nursing Home Care for Veterans.</w:t>
      </w:r>
      <w:r w:rsidRPr="00C57C6C">
        <w:rPr>
          <w:rFonts w:asciiTheme="minorHAnsi" w:hAnsiTheme="minorHAnsi" w:cstheme="minorHAnsi"/>
          <w:sz w:val="22"/>
          <w:szCs w:val="22"/>
          <w:lang w:val="en"/>
        </w:rPr>
        <w:br/>
        <w:t xml:space="preserve">___ </w:t>
      </w:r>
      <w:hyperlink r:id="rId245" w:anchor="85221674" w:tooltip="View VAAR 852.216-74" w:history="1">
        <w:r w:rsidRPr="00C57C6C">
          <w:rPr>
            <w:rStyle w:val="Hyperlink"/>
            <w:rFonts w:asciiTheme="minorHAnsi" w:eastAsiaTheme="majorEastAsia" w:hAnsiTheme="minorHAnsi" w:cstheme="minorHAnsi"/>
            <w:sz w:val="22"/>
            <w:szCs w:val="22"/>
            <w:lang w:val="en"/>
          </w:rPr>
          <w:t>852.216-74</w:t>
        </w:r>
      </w:hyperlink>
      <w:r w:rsidRPr="00C57C6C">
        <w:rPr>
          <w:rFonts w:asciiTheme="minorHAnsi" w:hAnsiTheme="minorHAnsi" w:cstheme="minorHAnsi"/>
          <w:sz w:val="22"/>
          <w:szCs w:val="22"/>
          <w:lang w:val="en"/>
        </w:rPr>
        <w:t>, Economic Price Adjustment—Medicaid Labor Rates.</w:t>
      </w:r>
      <w:r w:rsidRPr="00C57C6C">
        <w:rPr>
          <w:rFonts w:asciiTheme="minorHAnsi" w:hAnsiTheme="minorHAnsi" w:cstheme="minorHAnsi"/>
          <w:sz w:val="22"/>
          <w:szCs w:val="22"/>
          <w:lang w:val="en"/>
        </w:rPr>
        <w:br/>
        <w:t xml:space="preserve">___ </w:t>
      </w:r>
      <w:hyperlink r:id="rId246" w:anchor="85221675" w:tooltip="View VAAR 852.216-75" w:history="1">
        <w:r w:rsidRPr="00C57C6C">
          <w:rPr>
            <w:rStyle w:val="Hyperlink"/>
            <w:rFonts w:asciiTheme="minorHAnsi" w:eastAsiaTheme="majorEastAsia" w:hAnsiTheme="minorHAnsi" w:cstheme="minorHAnsi"/>
            <w:sz w:val="22"/>
            <w:szCs w:val="22"/>
            <w:lang w:val="en"/>
          </w:rPr>
          <w:t>852.216-75</w:t>
        </w:r>
      </w:hyperlink>
      <w:r w:rsidRPr="00C57C6C">
        <w:rPr>
          <w:rFonts w:asciiTheme="minorHAnsi" w:hAnsiTheme="minorHAnsi" w:cstheme="minorHAnsi"/>
          <w:sz w:val="22"/>
          <w:szCs w:val="22"/>
          <w:lang w:val="en"/>
        </w:rPr>
        <w:t>, Economic Price Adjustment—Fuel Surcharge.</w:t>
      </w:r>
      <w:r w:rsidRPr="00C57C6C">
        <w:rPr>
          <w:rFonts w:asciiTheme="minorHAnsi" w:hAnsiTheme="minorHAnsi" w:cstheme="minorHAnsi"/>
          <w:sz w:val="22"/>
          <w:szCs w:val="22"/>
          <w:lang w:val="en"/>
        </w:rPr>
        <w:br/>
        <w:t xml:space="preserve">_X_ </w:t>
      </w:r>
      <w:hyperlink r:id="rId247" w:anchor="8522199" w:tooltip="View VAAR 852.219-9" w:history="1">
        <w:r w:rsidRPr="00C57C6C">
          <w:rPr>
            <w:rStyle w:val="Hyperlink"/>
            <w:rFonts w:asciiTheme="minorHAnsi" w:eastAsiaTheme="majorEastAsia" w:hAnsiTheme="minorHAnsi" w:cstheme="minorHAnsi"/>
            <w:sz w:val="22"/>
            <w:szCs w:val="22"/>
            <w:lang w:val="en"/>
          </w:rPr>
          <w:t>852.219-9</w:t>
        </w:r>
      </w:hyperlink>
      <w:r w:rsidRPr="00C57C6C">
        <w:rPr>
          <w:rFonts w:asciiTheme="minorHAnsi" w:hAnsiTheme="minorHAnsi" w:cstheme="minorHAnsi"/>
          <w:sz w:val="22"/>
          <w:szCs w:val="22"/>
          <w:lang w:val="en"/>
        </w:rPr>
        <w:t>, VA Small Business Subcontracting Plan Minimum Requirements.</w:t>
      </w:r>
      <w:r w:rsidRPr="00C57C6C">
        <w:rPr>
          <w:rFonts w:asciiTheme="minorHAnsi" w:hAnsiTheme="minorHAnsi" w:cstheme="minorHAnsi"/>
          <w:sz w:val="22"/>
          <w:szCs w:val="22"/>
          <w:lang w:val="en"/>
        </w:rPr>
        <w:br/>
        <w:t xml:space="preserve">___ </w:t>
      </w:r>
      <w:hyperlink r:id="rId248" w:anchor="85221910" w:tooltip="View VAAR 852.219-10" w:history="1">
        <w:r w:rsidRPr="00C57C6C">
          <w:rPr>
            <w:rStyle w:val="Hyperlink"/>
            <w:rFonts w:asciiTheme="minorHAnsi" w:eastAsiaTheme="majorEastAsia" w:hAnsiTheme="minorHAnsi" w:cstheme="minorHAnsi"/>
            <w:sz w:val="22"/>
            <w:szCs w:val="22"/>
            <w:lang w:val="en"/>
          </w:rPr>
          <w:t>852.219-10</w:t>
        </w:r>
      </w:hyperlink>
      <w:r w:rsidRPr="00C57C6C">
        <w:rPr>
          <w:rFonts w:asciiTheme="minorHAnsi" w:hAnsiTheme="minorHAnsi" w:cstheme="minorHAnsi"/>
          <w:sz w:val="22"/>
          <w:szCs w:val="22"/>
          <w:lang w:val="en"/>
        </w:rPr>
        <w:t>, VA Notice of Total Service-Disabled Veteran-Owned Small Business Set-Aside.</w:t>
      </w:r>
      <w:r w:rsidRPr="00C57C6C">
        <w:rPr>
          <w:rFonts w:asciiTheme="minorHAnsi" w:hAnsiTheme="minorHAnsi" w:cstheme="minorHAnsi"/>
          <w:sz w:val="22"/>
          <w:szCs w:val="22"/>
          <w:lang w:val="en"/>
        </w:rPr>
        <w:br/>
        <w:t xml:space="preserve">___ </w:t>
      </w:r>
      <w:hyperlink r:id="rId249" w:anchor="85221911" w:tooltip="View VAAR 852.219-11" w:history="1">
        <w:r w:rsidRPr="00C57C6C">
          <w:rPr>
            <w:rStyle w:val="Hyperlink"/>
            <w:rFonts w:asciiTheme="minorHAnsi" w:eastAsiaTheme="majorEastAsia" w:hAnsiTheme="minorHAnsi" w:cstheme="minorHAnsi"/>
            <w:sz w:val="22"/>
            <w:szCs w:val="22"/>
            <w:lang w:val="en"/>
          </w:rPr>
          <w:t>852.219-11</w:t>
        </w:r>
      </w:hyperlink>
      <w:r w:rsidRPr="00C57C6C">
        <w:rPr>
          <w:rFonts w:asciiTheme="minorHAnsi" w:hAnsiTheme="minorHAnsi" w:cstheme="minorHAnsi"/>
          <w:sz w:val="22"/>
          <w:szCs w:val="22"/>
          <w:lang w:val="en"/>
        </w:rPr>
        <w:t>, VA Notice of Total Veteran-Owned Small Business Set-Aside.</w:t>
      </w:r>
      <w:r w:rsidRPr="00C57C6C">
        <w:rPr>
          <w:rFonts w:asciiTheme="minorHAnsi" w:hAnsiTheme="minorHAnsi" w:cstheme="minorHAnsi"/>
          <w:sz w:val="22"/>
          <w:szCs w:val="22"/>
          <w:lang w:val="en"/>
        </w:rPr>
        <w:br/>
        <w:t xml:space="preserve">___ </w:t>
      </w:r>
      <w:hyperlink r:id="rId250" w:anchor="85222270" w:tooltip="View VAAR 852.222-70" w:history="1">
        <w:r w:rsidRPr="00C57C6C">
          <w:rPr>
            <w:rStyle w:val="Hyperlink"/>
            <w:rFonts w:asciiTheme="minorHAnsi" w:eastAsiaTheme="majorEastAsia" w:hAnsiTheme="minorHAnsi" w:cstheme="minorHAnsi"/>
            <w:sz w:val="22"/>
            <w:szCs w:val="22"/>
            <w:lang w:val="en"/>
          </w:rPr>
          <w:t>852.222-70</w:t>
        </w:r>
      </w:hyperlink>
      <w:r w:rsidRPr="00C57C6C">
        <w:rPr>
          <w:rFonts w:asciiTheme="minorHAnsi" w:hAnsiTheme="minorHAnsi" w:cstheme="minorHAnsi"/>
          <w:sz w:val="22"/>
          <w:szCs w:val="22"/>
          <w:lang w:val="en"/>
        </w:rPr>
        <w:t>, Contract Work Hours and Safety Standards—Nursing Home Care for Veterans.</w:t>
      </w:r>
      <w:r w:rsidRPr="00C57C6C">
        <w:rPr>
          <w:rFonts w:asciiTheme="minorHAnsi" w:hAnsiTheme="minorHAnsi" w:cstheme="minorHAnsi"/>
          <w:sz w:val="22"/>
          <w:szCs w:val="22"/>
          <w:lang w:val="en"/>
        </w:rPr>
        <w:br/>
        <w:t xml:space="preserve">___ </w:t>
      </w:r>
      <w:hyperlink r:id="rId251" w:anchor="85222870" w:tooltip="View VAAR 852.228-70" w:history="1">
        <w:r w:rsidRPr="00C57C6C">
          <w:rPr>
            <w:rStyle w:val="Hyperlink"/>
            <w:rFonts w:asciiTheme="minorHAnsi" w:eastAsiaTheme="majorEastAsia" w:hAnsiTheme="minorHAnsi" w:cstheme="minorHAnsi"/>
            <w:sz w:val="22"/>
            <w:szCs w:val="22"/>
            <w:lang w:val="en"/>
          </w:rPr>
          <w:t>852.228-70</w:t>
        </w:r>
      </w:hyperlink>
      <w:r w:rsidRPr="00C57C6C">
        <w:rPr>
          <w:rFonts w:asciiTheme="minorHAnsi" w:hAnsiTheme="minorHAnsi" w:cstheme="minorHAnsi"/>
          <w:sz w:val="22"/>
          <w:szCs w:val="22"/>
          <w:lang w:val="en"/>
        </w:rPr>
        <w:t>, Bond Premium Adjustment.</w:t>
      </w:r>
      <w:r w:rsidRPr="00C57C6C">
        <w:rPr>
          <w:rFonts w:asciiTheme="minorHAnsi" w:hAnsiTheme="minorHAnsi" w:cstheme="minorHAnsi"/>
          <w:sz w:val="22"/>
          <w:szCs w:val="22"/>
          <w:lang w:val="en"/>
        </w:rPr>
        <w:br/>
        <w:t xml:space="preserve">___ </w:t>
      </w:r>
      <w:hyperlink r:id="rId252" w:anchor="85222871" w:tooltip="View VAAR 852.228-71" w:history="1">
        <w:r w:rsidRPr="00C57C6C">
          <w:rPr>
            <w:rStyle w:val="Hyperlink"/>
            <w:rFonts w:asciiTheme="minorHAnsi" w:eastAsiaTheme="majorEastAsia" w:hAnsiTheme="minorHAnsi" w:cstheme="minorHAnsi"/>
            <w:sz w:val="22"/>
            <w:szCs w:val="22"/>
            <w:lang w:val="en"/>
          </w:rPr>
          <w:t>852.228-71</w:t>
        </w:r>
      </w:hyperlink>
      <w:r w:rsidRPr="00C57C6C">
        <w:rPr>
          <w:rFonts w:asciiTheme="minorHAnsi" w:hAnsiTheme="minorHAnsi" w:cstheme="minorHAnsi"/>
          <w:sz w:val="22"/>
          <w:szCs w:val="22"/>
          <w:lang w:val="en"/>
        </w:rPr>
        <w:t>, Indemnification and Insurance.</w:t>
      </w:r>
      <w:r w:rsidRPr="00C57C6C">
        <w:rPr>
          <w:rFonts w:asciiTheme="minorHAnsi" w:hAnsiTheme="minorHAnsi" w:cstheme="minorHAnsi"/>
          <w:sz w:val="22"/>
          <w:szCs w:val="22"/>
          <w:lang w:val="en"/>
        </w:rPr>
        <w:br/>
        <w:t xml:space="preserve">___ </w:t>
      </w:r>
      <w:hyperlink r:id="rId253" w:anchor="85222872" w:tooltip="View VAAR 852.228-72" w:history="1">
        <w:r w:rsidRPr="00C57C6C">
          <w:rPr>
            <w:rStyle w:val="Hyperlink"/>
            <w:rFonts w:asciiTheme="minorHAnsi" w:eastAsiaTheme="majorEastAsia" w:hAnsiTheme="minorHAnsi" w:cstheme="minorHAnsi"/>
            <w:sz w:val="22"/>
            <w:szCs w:val="22"/>
            <w:lang w:val="en"/>
          </w:rPr>
          <w:t>852.228-72</w:t>
        </w:r>
      </w:hyperlink>
      <w:r w:rsidRPr="00C57C6C">
        <w:rPr>
          <w:rFonts w:asciiTheme="minorHAnsi" w:hAnsiTheme="minorHAnsi" w:cstheme="minorHAnsi"/>
          <w:sz w:val="22"/>
          <w:szCs w:val="22"/>
          <w:lang w:val="en"/>
        </w:rPr>
        <w:t>, Assisting Service-Disabled Veteran-Owned and Veteran-Owned Small Businesses in Obtaining Bonds.</w:t>
      </w:r>
      <w:r w:rsidRPr="00C57C6C">
        <w:rPr>
          <w:rFonts w:asciiTheme="minorHAnsi" w:hAnsiTheme="minorHAnsi" w:cstheme="minorHAnsi"/>
          <w:sz w:val="22"/>
          <w:szCs w:val="22"/>
          <w:lang w:val="en"/>
        </w:rPr>
        <w:br/>
      </w:r>
      <w:r w:rsidRPr="007E6047">
        <w:rPr>
          <w:rFonts w:asciiTheme="minorHAnsi" w:hAnsiTheme="minorHAnsi" w:cstheme="minorHAnsi"/>
          <w:sz w:val="22"/>
          <w:szCs w:val="22"/>
          <w:lang w:val="en"/>
        </w:rPr>
        <w:t xml:space="preserve">__   </w:t>
      </w:r>
      <w:hyperlink r:id="rId254" w:anchor="85223272" w:tooltip="View VAAR 852.232-72" w:history="1">
        <w:r w:rsidRPr="007E6047">
          <w:rPr>
            <w:rStyle w:val="Hyperlink"/>
            <w:rFonts w:asciiTheme="minorHAnsi" w:eastAsiaTheme="majorEastAsia" w:hAnsiTheme="minorHAnsi" w:cstheme="minorHAnsi"/>
            <w:sz w:val="22"/>
            <w:szCs w:val="22"/>
            <w:lang w:val="en"/>
          </w:rPr>
          <w:t>852.232-72</w:t>
        </w:r>
      </w:hyperlink>
      <w:r w:rsidRPr="007E6047">
        <w:rPr>
          <w:rFonts w:asciiTheme="minorHAnsi" w:hAnsiTheme="minorHAnsi" w:cstheme="minorHAnsi"/>
          <w:sz w:val="22"/>
          <w:szCs w:val="22"/>
          <w:lang w:val="en"/>
        </w:rPr>
        <w:t>, Electronic Submission of Payment Requests.</w:t>
      </w:r>
      <w:r w:rsidRPr="00C57C6C">
        <w:rPr>
          <w:rFonts w:asciiTheme="minorHAnsi" w:hAnsiTheme="minorHAnsi" w:cstheme="minorHAnsi"/>
          <w:sz w:val="22"/>
          <w:szCs w:val="22"/>
          <w:lang w:val="en"/>
        </w:rPr>
        <w:br/>
        <w:t xml:space="preserve">_X_ </w:t>
      </w:r>
      <w:hyperlink r:id="rId255" w:anchor="85223370" w:tooltip="View VAAR 852.233-70" w:history="1">
        <w:r w:rsidRPr="00C57C6C">
          <w:rPr>
            <w:rStyle w:val="Hyperlink"/>
            <w:rFonts w:asciiTheme="minorHAnsi" w:eastAsiaTheme="majorEastAsia" w:hAnsiTheme="minorHAnsi" w:cstheme="minorHAnsi"/>
            <w:sz w:val="22"/>
            <w:szCs w:val="22"/>
            <w:lang w:val="en"/>
          </w:rPr>
          <w:t>852.233-70</w:t>
        </w:r>
      </w:hyperlink>
      <w:r w:rsidRPr="00C57C6C">
        <w:rPr>
          <w:rFonts w:asciiTheme="minorHAnsi" w:hAnsiTheme="minorHAnsi" w:cstheme="minorHAnsi"/>
          <w:sz w:val="22"/>
          <w:szCs w:val="22"/>
          <w:lang w:val="en"/>
        </w:rPr>
        <w:t>, Protest Content/Alternative Dispute Resolution.</w:t>
      </w:r>
      <w:r w:rsidRPr="00C57C6C">
        <w:rPr>
          <w:rFonts w:asciiTheme="minorHAnsi" w:hAnsiTheme="minorHAnsi" w:cstheme="minorHAnsi"/>
          <w:sz w:val="22"/>
          <w:szCs w:val="22"/>
          <w:lang w:val="en"/>
        </w:rPr>
        <w:br/>
        <w:t xml:space="preserve">_X_ </w:t>
      </w:r>
      <w:hyperlink r:id="rId256" w:anchor="85223371" w:tooltip="View VAAR 852.233-71" w:history="1">
        <w:r w:rsidRPr="00C57C6C">
          <w:rPr>
            <w:rStyle w:val="Hyperlink"/>
            <w:rFonts w:asciiTheme="minorHAnsi" w:eastAsiaTheme="majorEastAsia" w:hAnsiTheme="minorHAnsi" w:cstheme="minorHAnsi"/>
            <w:sz w:val="22"/>
            <w:szCs w:val="22"/>
            <w:lang w:val="en"/>
          </w:rPr>
          <w:t>852.233-71</w:t>
        </w:r>
      </w:hyperlink>
      <w:r w:rsidRPr="00C57C6C">
        <w:rPr>
          <w:rFonts w:asciiTheme="minorHAnsi" w:hAnsiTheme="minorHAnsi" w:cstheme="minorHAnsi"/>
          <w:sz w:val="22"/>
          <w:szCs w:val="22"/>
          <w:lang w:val="en"/>
        </w:rPr>
        <w:t>, Alternate Protest Procedure.</w:t>
      </w:r>
      <w:r w:rsidRPr="00C57C6C">
        <w:rPr>
          <w:rFonts w:asciiTheme="minorHAnsi" w:hAnsiTheme="minorHAnsi" w:cstheme="minorHAnsi"/>
          <w:sz w:val="22"/>
          <w:szCs w:val="22"/>
          <w:lang w:val="en"/>
        </w:rPr>
        <w:br/>
        <w:t xml:space="preserve">___ </w:t>
      </w:r>
      <w:hyperlink r:id="rId257" w:anchor="85223770" w:tooltip="View VAAR 852.237-70" w:history="1">
        <w:r w:rsidRPr="00C57C6C">
          <w:rPr>
            <w:rStyle w:val="Hyperlink"/>
            <w:rFonts w:asciiTheme="minorHAnsi" w:eastAsiaTheme="majorEastAsia" w:hAnsiTheme="minorHAnsi" w:cstheme="minorHAnsi"/>
            <w:sz w:val="22"/>
            <w:szCs w:val="22"/>
            <w:lang w:val="en"/>
          </w:rPr>
          <w:t>852.237-70</w:t>
        </w:r>
      </w:hyperlink>
      <w:r w:rsidRPr="00C57C6C">
        <w:rPr>
          <w:rFonts w:asciiTheme="minorHAnsi" w:hAnsiTheme="minorHAnsi" w:cstheme="minorHAnsi"/>
          <w:sz w:val="22"/>
          <w:szCs w:val="22"/>
          <w:lang w:val="en"/>
        </w:rPr>
        <w:t>, Indemnification and Medical Liability Insurance.</w:t>
      </w:r>
      <w:r w:rsidRPr="00C57C6C">
        <w:rPr>
          <w:rFonts w:asciiTheme="minorHAnsi" w:hAnsiTheme="minorHAnsi" w:cstheme="minorHAnsi"/>
          <w:sz w:val="22"/>
          <w:szCs w:val="22"/>
          <w:lang w:val="en"/>
        </w:rPr>
        <w:br/>
        <w:t>_</w:t>
      </w:r>
      <w:r>
        <w:rPr>
          <w:rFonts w:asciiTheme="minorHAnsi" w:hAnsiTheme="minorHAnsi" w:cstheme="minorHAnsi"/>
          <w:sz w:val="22"/>
          <w:szCs w:val="22"/>
          <w:lang w:val="en"/>
        </w:rPr>
        <w:t>X</w:t>
      </w:r>
      <w:r w:rsidRPr="00C57C6C">
        <w:rPr>
          <w:rFonts w:asciiTheme="minorHAnsi" w:hAnsiTheme="minorHAnsi" w:cstheme="minorHAnsi"/>
          <w:sz w:val="22"/>
          <w:szCs w:val="22"/>
          <w:lang w:val="en"/>
        </w:rPr>
        <w:t xml:space="preserve">_ </w:t>
      </w:r>
      <w:hyperlink r:id="rId258" w:anchor="85224671" w:tooltip="View VAAR 852.246-71" w:history="1">
        <w:r w:rsidRPr="00C57C6C">
          <w:rPr>
            <w:rStyle w:val="Hyperlink"/>
            <w:rFonts w:asciiTheme="minorHAnsi" w:eastAsiaTheme="majorEastAsia" w:hAnsiTheme="minorHAnsi" w:cstheme="minorHAnsi"/>
            <w:sz w:val="22"/>
            <w:szCs w:val="22"/>
            <w:lang w:val="en"/>
          </w:rPr>
          <w:t>852.246-71</w:t>
        </w:r>
      </w:hyperlink>
      <w:r w:rsidRPr="00C57C6C">
        <w:rPr>
          <w:rFonts w:asciiTheme="minorHAnsi" w:hAnsiTheme="minorHAnsi" w:cstheme="minorHAnsi"/>
          <w:sz w:val="22"/>
          <w:szCs w:val="22"/>
          <w:lang w:val="en"/>
        </w:rPr>
        <w:t>,Rejected Goods.</w:t>
      </w:r>
      <w:r w:rsidRPr="00C57C6C">
        <w:rPr>
          <w:rFonts w:asciiTheme="minorHAnsi" w:hAnsiTheme="minorHAnsi" w:cstheme="minorHAnsi"/>
          <w:sz w:val="22"/>
          <w:szCs w:val="22"/>
          <w:lang w:val="en"/>
        </w:rPr>
        <w:br/>
        <w:t xml:space="preserve">___ </w:t>
      </w:r>
      <w:hyperlink r:id="rId259" w:anchor="85224672" w:tooltip="View VAAR 852.246-72" w:history="1">
        <w:r w:rsidRPr="00C57C6C">
          <w:rPr>
            <w:rStyle w:val="Hyperlink"/>
            <w:rFonts w:asciiTheme="minorHAnsi" w:eastAsiaTheme="majorEastAsia" w:hAnsiTheme="minorHAnsi" w:cstheme="minorHAnsi"/>
            <w:sz w:val="22"/>
            <w:szCs w:val="22"/>
            <w:lang w:val="en"/>
          </w:rPr>
          <w:t>852.246-72</w:t>
        </w:r>
      </w:hyperlink>
      <w:r w:rsidRPr="00C57C6C">
        <w:rPr>
          <w:rFonts w:asciiTheme="minorHAnsi" w:hAnsiTheme="minorHAnsi" w:cstheme="minorHAnsi"/>
          <w:sz w:val="22"/>
          <w:szCs w:val="22"/>
          <w:lang w:val="en"/>
        </w:rPr>
        <w:t>, Frozen Processed Foods.</w:t>
      </w:r>
      <w:r w:rsidRPr="00C57C6C">
        <w:rPr>
          <w:rFonts w:asciiTheme="minorHAnsi" w:hAnsiTheme="minorHAnsi" w:cstheme="minorHAnsi"/>
          <w:sz w:val="22"/>
          <w:szCs w:val="22"/>
          <w:lang w:val="en"/>
        </w:rPr>
        <w:br/>
        <w:t xml:space="preserve">___ </w:t>
      </w:r>
      <w:hyperlink r:id="rId260" w:anchor="85224673" w:tooltip="View VAAR 852.246-73" w:history="1">
        <w:r w:rsidRPr="00C57C6C">
          <w:rPr>
            <w:rStyle w:val="Hyperlink"/>
            <w:rFonts w:asciiTheme="minorHAnsi" w:eastAsiaTheme="majorEastAsia" w:hAnsiTheme="minorHAnsi" w:cstheme="minorHAnsi"/>
            <w:sz w:val="22"/>
            <w:szCs w:val="22"/>
            <w:lang w:val="en"/>
          </w:rPr>
          <w:t>852.246-73</w:t>
        </w:r>
      </w:hyperlink>
      <w:r w:rsidRPr="00C57C6C">
        <w:rPr>
          <w:rFonts w:asciiTheme="minorHAnsi" w:hAnsiTheme="minorHAnsi" w:cstheme="minorHAnsi"/>
          <w:sz w:val="22"/>
          <w:szCs w:val="22"/>
          <w:lang w:val="en"/>
        </w:rPr>
        <w:t>, Noncompliance with Packaging, Packing, and/or Marking Requirements.</w:t>
      </w:r>
      <w:r w:rsidRPr="00C57C6C">
        <w:rPr>
          <w:rFonts w:asciiTheme="minorHAnsi" w:hAnsiTheme="minorHAnsi" w:cstheme="minorHAnsi"/>
          <w:sz w:val="22"/>
          <w:szCs w:val="22"/>
          <w:lang w:val="en"/>
        </w:rPr>
        <w:br/>
        <w:t xml:space="preserve">___ </w:t>
      </w:r>
      <w:hyperlink r:id="rId261" w:anchor="8522701" w:tooltip="View VAAR 852.270-1" w:history="1">
        <w:r w:rsidRPr="00C57C6C">
          <w:rPr>
            <w:rStyle w:val="Hyperlink"/>
            <w:rFonts w:asciiTheme="minorHAnsi" w:eastAsiaTheme="majorEastAsia" w:hAnsiTheme="minorHAnsi" w:cstheme="minorHAnsi"/>
            <w:sz w:val="22"/>
            <w:szCs w:val="22"/>
            <w:lang w:val="en"/>
          </w:rPr>
          <w:t>852.270-1</w:t>
        </w:r>
      </w:hyperlink>
      <w:r w:rsidRPr="00C57C6C">
        <w:rPr>
          <w:rFonts w:asciiTheme="minorHAnsi" w:hAnsiTheme="minorHAnsi" w:cstheme="minorHAnsi"/>
          <w:sz w:val="22"/>
          <w:szCs w:val="22"/>
          <w:lang w:val="en"/>
        </w:rPr>
        <w:t>, Representatives of Contracting Officers.</w:t>
      </w:r>
      <w:r w:rsidRPr="00C57C6C">
        <w:rPr>
          <w:rFonts w:asciiTheme="minorHAnsi" w:hAnsiTheme="minorHAnsi" w:cstheme="minorHAnsi"/>
          <w:sz w:val="22"/>
          <w:szCs w:val="22"/>
          <w:lang w:val="en"/>
        </w:rPr>
        <w:br/>
        <w:t xml:space="preserve">___ </w:t>
      </w:r>
      <w:hyperlink r:id="rId262" w:anchor="85227172" w:tooltip="View VAAR 852.271-72" w:history="1">
        <w:r w:rsidRPr="00C57C6C">
          <w:rPr>
            <w:rStyle w:val="Hyperlink"/>
            <w:rFonts w:asciiTheme="minorHAnsi" w:eastAsiaTheme="majorEastAsia" w:hAnsiTheme="minorHAnsi" w:cstheme="minorHAnsi"/>
            <w:sz w:val="22"/>
            <w:szCs w:val="22"/>
            <w:lang w:val="en"/>
          </w:rPr>
          <w:t>852.271-72</w:t>
        </w:r>
      </w:hyperlink>
      <w:r w:rsidRPr="00C57C6C">
        <w:rPr>
          <w:rFonts w:asciiTheme="minorHAnsi" w:hAnsiTheme="minorHAnsi" w:cstheme="minorHAnsi"/>
          <w:sz w:val="22"/>
          <w:szCs w:val="22"/>
          <w:lang w:val="en"/>
        </w:rPr>
        <w:t>, Time Spent by Counselee in Counseling Process.</w:t>
      </w:r>
      <w:r w:rsidRPr="00C57C6C">
        <w:rPr>
          <w:rFonts w:asciiTheme="minorHAnsi" w:hAnsiTheme="minorHAnsi" w:cstheme="minorHAnsi"/>
          <w:sz w:val="22"/>
          <w:szCs w:val="22"/>
          <w:lang w:val="en"/>
        </w:rPr>
        <w:br/>
        <w:t xml:space="preserve">___ </w:t>
      </w:r>
      <w:hyperlink r:id="rId263" w:anchor="85227173" w:tooltip="View VAAR 852.271-73" w:history="1">
        <w:r w:rsidRPr="00C57C6C">
          <w:rPr>
            <w:rStyle w:val="Hyperlink"/>
            <w:rFonts w:asciiTheme="minorHAnsi" w:eastAsiaTheme="majorEastAsia" w:hAnsiTheme="minorHAnsi" w:cstheme="minorHAnsi"/>
            <w:sz w:val="22"/>
            <w:szCs w:val="22"/>
            <w:lang w:val="en"/>
          </w:rPr>
          <w:t>852.271-73</w:t>
        </w:r>
      </w:hyperlink>
      <w:r w:rsidRPr="00C57C6C">
        <w:rPr>
          <w:rFonts w:asciiTheme="minorHAnsi" w:hAnsiTheme="minorHAnsi" w:cstheme="minorHAnsi"/>
          <w:sz w:val="22"/>
          <w:szCs w:val="22"/>
          <w:lang w:val="en"/>
        </w:rPr>
        <w:t>, Use and Publication of Counseling Results.</w:t>
      </w:r>
      <w:r w:rsidRPr="00C57C6C">
        <w:rPr>
          <w:rFonts w:asciiTheme="minorHAnsi" w:hAnsiTheme="minorHAnsi" w:cstheme="minorHAnsi"/>
          <w:sz w:val="22"/>
          <w:szCs w:val="22"/>
          <w:lang w:val="en"/>
        </w:rPr>
        <w:br/>
        <w:t xml:space="preserve">___ </w:t>
      </w:r>
      <w:hyperlink r:id="rId264" w:anchor="85227174" w:tooltip="View VAAR 852.271-74" w:history="1">
        <w:r w:rsidRPr="00C57C6C">
          <w:rPr>
            <w:rStyle w:val="Hyperlink"/>
            <w:rFonts w:asciiTheme="minorHAnsi" w:eastAsiaTheme="majorEastAsia" w:hAnsiTheme="minorHAnsi" w:cstheme="minorHAnsi"/>
            <w:sz w:val="22"/>
            <w:szCs w:val="22"/>
            <w:lang w:val="en"/>
          </w:rPr>
          <w:t>852.271-74</w:t>
        </w:r>
      </w:hyperlink>
      <w:r w:rsidRPr="00C57C6C">
        <w:rPr>
          <w:rFonts w:asciiTheme="minorHAnsi" w:hAnsiTheme="minorHAnsi" w:cstheme="minorHAnsi"/>
          <w:sz w:val="22"/>
          <w:szCs w:val="22"/>
          <w:lang w:val="en"/>
        </w:rPr>
        <w:t>, Inspection.</w:t>
      </w:r>
      <w:r w:rsidRPr="00C57C6C">
        <w:rPr>
          <w:rFonts w:asciiTheme="minorHAnsi" w:hAnsiTheme="minorHAnsi" w:cstheme="minorHAnsi"/>
          <w:sz w:val="22"/>
          <w:szCs w:val="22"/>
          <w:lang w:val="en"/>
        </w:rPr>
        <w:br/>
        <w:t xml:space="preserve">___ </w:t>
      </w:r>
      <w:hyperlink r:id="rId265" w:anchor="85227175" w:tooltip="View VAAR 852.271-75" w:history="1">
        <w:r w:rsidRPr="00C57C6C">
          <w:rPr>
            <w:rStyle w:val="Hyperlink"/>
            <w:rFonts w:asciiTheme="minorHAnsi" w:eastAsiaTheme="majorEastAsia" w:hAnsiTheme="minorHAnsi" w:cstheme="minorHAnsi"/>
            <w:sz w:val="22"/>
            <w:szCs w:val="22"/>
            <w:lang w:val="en"/>
          </w:rPr>
          <w:t>852.271-75</w:t>
        </w:r>
      </w:hyperlink>
      <w:r w:rsidRPr="00C57C6C">
        <w:rPr>
          <w:rFonts w:asciiTheme="minorHAnsi" w:hAnsiTheme="minorHAnsi" w:cstheme="minorHAnsi"/>
          <w:sz w:val="22"/>
          <w:szCs w:val="22"/>
          <w:lang w:val="en"/>
        </w:rPr>
        <w:t>, Extension of Contract Period.</w:t>
      </w:r>
      <w:r w:rsidRPr="00C57C6C">
        <w:rPr>
          <w:rFonts w:asciiTheme="minorHAnsi" w:hAnsiTheme="minorHAnsi" w:cstheme="minorHAnsi"/>
          <w:sz w:val="22"/>
          <w:szCs w:val="22"/>
          <w:lang w:val="en"/>
        </w:rPr>
        <w:br/>
        <w:t>_</w:t>
      </w:r>
      <w:r>
        <w:rPr>
          <w:rFonts w:asciiTheme="minorHAnsi" w:hAnsiTheme="minorHAnsi" w:cstheme="minorHAnsi"/>
          <w:sz w:val="22"/>
          <w:szCs w:val="22"/>
          <w:lang w:val="en"/>
        </w:rPr>
        <w:t>X</w:t>
      </w:r>
      <w:r w:rsidRPr="00C57C6C">
        <w:rPr>
          <w:rFonts w:asciiTheme="minorHAnsi" w:hAnsiTheme="minorHAnsi" w:cstheme="minorHAnsi"/>
          <w:sz w:val="22"/>
          <w:szCs w:val="22"/>
          <w:lang w:val="en"/>
        </w:rPr>
        <w:t xml:space="preserve">_ </w:t>
      </w:r>
      <w:hyperlink r:id="rId266" w:anchor="85227370" w:tooltip="View VAAR 852.273-70" w:history="1">
        <w:r w:rsidRPr="00C57C6C">
          <w:rPr>
            <w:rStyle w:val="Hyperlink"/>
            <w:rFonts w:asciiTheme="minorHAnsi" w:eastAsiaTheme="majorEastAsia" w:hAnsiTheme="minorHAnsi" w:cstheme="minorHAnsi"/>
            <w:sz w:val="22"/>
            <w:szCs w:val="22"/>
            <w:lang w:val="en"/>
          </w:rPr>
          <w:t>852.273-70</w:t>
        </w:r>
      </w:hyperlink>
      <w:r w:rsidRPr="00C57C6C">
        <w:rPr>
          <w:rFonts w:asciiTheme="minorHAnsi" w:hAnsiTheme="minorHAnsi" w:cstheme="minorHAnsi"/>
          <w:sz w:val="22"/>
          <w:szCs w:val="22"/>
          <w:lang w:val="en"/>
        </w:rPr>
        <w:t>, Late Offers.</w:t>
      </w:r>
      <w:r w:rsidRPr="00C57C6C">
        <w:rPr>
          <w:rFonts w:asciiTheme="minorHAnsi" w:hAnsiTheme="minorHAnsi" w:cstheme="minorHAnsi"/>
          <w:sz w:val="22"/>
          <w:szCs w:val="22"/>
          <w:lang w:val="en"/>
        </w:rPr>
        <w:br/>
        <w:t xml:space="preserve">___ </w:t>
      </w:r>
      <w:hyperlink r:id="rId267" w:anchor="85227371" w:tooltip="View VAAR 852.273-71" w:history="1">
        <w:r w:rsidRPr="00C57C6C">
          <w:rPr>
            <w:rStyle w:val="Hyperlink"/>
            <w:rFonts w:asciiTheme="minorHAnsi" w:eastAsiaTheme="majorEastAsia" w:hAnsiTheme="minorHAnsi" w:cstheme="minorHAnsi"/>
            <w:sz w:val="22"/>
            <w:szCs w:val="22"/>
            <w:lang w:val="en"/>
          </w:rPr>
          <w:t>852.273-71</w:t>
        </w:r>
      </w:hyperlink>
      <w:r w:rsidRPr="00C57C6C">
        <w:rPr>
          <w:rFonts w:asciiTheme="minorHAnsi" w:hAnsiTheme="minorHAnsi" w:cstheme="minorHAnsi"/>
          <w:sz w:val="22"/>
          <w:szCs w:val="22"/>
          <w:lang w:val="en"/>
        </w:rPr>
        <w:t>, Alternative Negotiation Techniques.</w:t>
      </w:r>
      <w:r w:rsidRPr="00C57C6C">
        <w:rPr>
          <w:rFonts w:asciiTheme="minorHAnsi" w:hAnsiTheme="minorHAnsi" w:cstheme="minorHAnsi"/>
          <w:sz w:val="22"/>
          <w:szCs w:val="22"/>
          <w:lang w:val="en"/>
        </w:rPr>
        <w:br/>
        <w:t xml:space="preserve">___ </w:t>
      </w:r>
      <w:hyperlink r:id="rId268" w:anchor="8522372" w:tooltip="View VAAR 852.273-72" w:history="1">
        <w:r w:rsidRPr="00C57C6C">
          <w:rPr>
            <w:rStyle w:val="Hyperlink"/>
            <w:rFonts w:asciiTheme="minorHAnsi" w:eastAsiaTheme="majorEastAsia" w:hAnsiTheme="minorHAnsi" w:cstheme="minorHAnsi"/>
            <w:sz w:val="22"/>
            <w:szCs w:val="22"/>
            <w:lang w:val="en"/>
          </w:rPr>
          <w:t>852.273-72</w:t>
        </w:r>
      </w:hyperlink>
      <w:r w:rsidRPr="00C57C6C">
        <w:rPr>
          <w:rFonts w:asciiTheme="minorHAnsi" w:hAnsiTheme="minorHAnsi" w:cstheme="minorHAnsi"/>
          <w:sz w:val="22"/>
          <w:szCs w:val="22"/>
          <w:lang w:val="en"/>
        </w:rPr>
        <w:t>, Alternative Evaluation.</w:t>
      </w:r>
      <w:r w:rsidRPr="00C57C6C">
        <w:rPr>
          <w:rFonts w:asciiTheme="minorHAnsi" w:hAnsiTheme="minorHAnsi" w:cstheme="minorHAnsi"/>
          <w:sz w:val="22"/>
          <w:szCs w:val="22"/>
          <w:lang w:val="en"/>
        </w:rPr>
        <w:br/>
        <w:t xml:space="preserve">___ </w:t>
      </w:r>
      <w:hyperlink r:id="rId269" w:anchor="85227373" w:tooltip="View VAAR 852.273-73" w:history="1">
        <w:r w:rsidRPr="00C57C6C">
          <w:rPr>
            <w:rStyle w:val="Hyperlink"/>
            <w:rFonts w:asciiTheme="minorHAnsi" w:eastAsiaTheme="majorEastAsia" w:hAnsiTheme="minorHAnsi" w:cstheme="minorHAnsi"/>
            <w:sz w:val="22"/>
            <w:szCs w:val="22"/>
            <w:lang w:val="en"/>
          </w:rPr>
          <w:t>852.273-73</w:t>
        </w:r>
      </w:hyperlink>
      <w:r w:rsidRPr="00C57C6C">
        <w:rPr>
          <w:rFonts w:asciiTheme="minorHAnsi" w:hAnsiTheme="minorHAnsi" w:cstheme="minorHAnsi"/>
          <w:sz w:val="22"/>
          <w:szCs w:val="22"/>
          <w:lang w:val="en"/>
        </w:rPr>
        <w:t>, Evaluation—Health-Care Resources.</w:t>
      </w:r>
      <w:r w:rsidRPr="00C57C6C">
        <w:rPr>
          <w:rFonts w:asciiTheme="minorHAnsi" w:hAnsiTheme="minorHAnsi" w:cstheme="minorHAnsi"/>
          <w:sz w:val="22"/>
          <w:szCs w:val="22"/>
          <w:lang w:val="en"/>
        </w:rPr>
        <w:br/>
        <w:t>_</w:t>
      </w:r>
      <w:r>
        <w:rPr>
          <w:rFonts w:asciiTheme="minorHAnsi" w:hAnsiTheme="minorHAnsi" w:cstheme="minorHAnsi"/>
          <w:sz w:val="22"/>
          <w:szCs w:val="22"/>
          <w:lang w:val="en"/>
        </w:rPr>
        <w:t>X</w:t>
      </w:r>
      <w:r w:rsidRPr="00C57C6C">
        <w:rPr>
          <w:rFonts w:asciiTheme="minorHAnsi" w:hAnsiTheme="minorHAnsi" w:cstheme="minorHAnsi"/>
          <w:sz w:val="22"/>
          <w:szCs w:val="22"/>
          <w:lang w:val="en"/>
        </w:rPr>
        <w:t xml:space="preserve">_ </w:t>
      </w:r>
      <w:hyperlink r:id="rId270" w:anchor="85227374" w:tooltip="View VAAR 852.273-74" w:history="1">
        <w:r w:rsidRPr="00C57C6C">
          <w:rPr>
            <w:rStyle w:val="Hyperlink"/>
            <w:rFonts w:asciiTheme="minorHAnsi" w:eastAsiaTheme="majorEastAsia" w:hAnsiTheme="minorHAnsi" w:cstheme="minorHAnsi"/>
            <w:sz w:val="22"/>
            <w:szCs w:val="22"/>
            <w:lang w:val="en"/>
          </w:rPr>
          <w:t>852.273-74</w:t>
        </w:r>
      </w:hyperlink>
      <w:r w:rsidRPr="00C57C6C">
        <w:rPr>
          <w:rFonts w:asciiTheme="minorHAnsi" w:hAnsiTheme="minorHAnsi" w:cstheme="minorHAnsi"/>
          <w:sz w:val="22"/>
          <w:szCs w:val="22"/>
          <w:lang w:val="en"/>
        </w:rPr>
        <w:t>, Award without Exchanges.</w:t>
      </w:r>
    </w:p>
    <w:p w14:paraId="65BF2808" w14:textId="77777777" w:rsidR="00D96417" w:rsidRPr="00C57C6C" w:rsidRDefault="00D96417" w:rsidP="00D96417">
      <w:pPr>
        <w:pStyle w:val="indenta"/>
        <w:shd w:val="clear" w:color="auto" w:fill="FFFFFF"/>
        <w:rPr>
          <w:rFonts w:asciiTheme="minorHAnsi" w:hAnsiTheme="minorHAnsi" w:cstheme="minorHAnsi"/>
          <w:sz w:val="22"/>
          <w:szCs w:val="22"/>
          <w:lang w:val="en"/>
        </w:rPr>
      </w:pPr>
      <w:bookmarkStart w:id="23" w:name="85221270b"/>
      <w:bookmarkEnd w:id="23"/>
      <w:r w:rsidRPr="00C57C6C">
        <w:rPr>
          <w:rFonts w:asciiTheme="minorHAnsi" w:hAnsiTheme="minorHAnsi" w:cstheme="minorHAnsi"/>
          <w:sz w:val="22"/>
          <w:szCs w:val="22"/>
          <w:lang w:val="en"/>
        </w:rPr>
        <w:t>(b) All requests for quotations, solicitations, and contracts for commercial item services to be provided to beneficiaries must include the following clause:</w:t>
      </w:r>
    </w:p>
    <w:p w14:paraId="716FB0C4" w14:textId="77777777" w:rsidR="00D96417" w:rsidRPr="00C57C6C" w:rsidRDefault="00D96417" w:rsidP="00D96417">
      <w:pPr>
        <w:pStyle w:val="NormalWeb"/>
        <w:shd w:val="clear" w:color="auto" w:fill="FFFFFF"/>
        <w:rPr>
          <w:rFonts w:asciiTheme="minorHAnsi" w:hAnsiTheme="minorHAnsi" w:cstheme="minorHAnsi"/>
          <w:sz w:val="22"/>
          <w:szCs w:val="22"/>
          <w:lang w:val="en"/>
        </w:rPr>
      </w:pPr>
      <w:r w:rsidRPr="00C57C6C">
        <w:rPr>
          <w:rFonts w:asciiTheme="minorHAnsi" w:hAnsiTheme="minorHAnsi" w:cstheme="minorHAnsi"/>
          <w:sz w:val="22"/>
          <w:szCs w:val="22"/>
          <w:lang w:val="en"/>
        </w:rPr>
        <w:lastRenderedPageBreak/>
        <w:t xml:space="preserve">___ </w:t>
      </w:r>
      <w:hyperlink r:id="rId271" w:anchor="85223774" w:tooltip="View VAAR 852.237-74" w:history="1">
        <w:r w:rsidRPr="00C57C6C">
          <w:rPr>
            <w:rStyle w:val="Hyperlink"/>
            <w:rFonts w:asciiTheme="minorHAnsi" w:eastAsiaTheme="majorEastAsia" w:hAnsiTheme="minorHAnsi" w:cstheme="minorHAnsi"/>
            <w:sz w:val="22"/>
            <w:szCs w:val="22"/>
            <w:lang w:val="en"/>
          </w:rPr>
          <w:t>852.237-74</w:t>
        </w:r>
      </w:hyperlink>
      <w:r w:rsidRPr="00C57C6C">
        <w:rPr>
          <w:rFonts w:asciiTheme="minorHAnsi" w:hAnsiTheme="minorHAnsi" w:cstheme="minorHAnsi"/>
          <w:sz w:val="22"/>
          <w:szCs w:val="22"/>
          <w:lang w:val="en"/>
        </w:rPr>
        <w:t>, Nondiscrimination in Service Delivery.</w:t>
      </w:r>
    </w:p>
    <w:p w14:paraId="64DD44B0" w14:textId="77777777" w:rsidR="00D96417" w:rsidRDefault="00D96417" w:rsidP="00D96417"/>
    <w:p w14:paraId="17A10CF3" w14:textId="77777777" w:rsidR="00D96417" w:rsidRPr="00D91566" w:rsidRDefault="00D96417" w:rsidP="00D96417">
      <w:pPr>
        <w:jc w:val="center"/>
        <w:rPr>
          <w:rFonts w:ascii="Calibri" w:eastAsia="Calibri" w:hAnsi="Calibri" w:cs="Times New Roman"/>
        </w:rPr>
      </w:pPr>
      <w:r>
        <w:rPr>
          <w:rFonts w:ascii="Calibri" w:eastAsia="Calibri" w:hAnsi="Calibri" w:cs="Times New Roman"/>
        </w:rPr>
        <w:t>(End of Clause)</w:t>
      </w:r>
    </w:p>
    <w:p w14:paraId="187A872B" w14:textId="77777777" w:rsidR="00D96417" w:rsidRDefault="00D96417" w:rsidP="00D96417">
      <w:pPr>
        <w:pageBreakBefore/>
      </w:pPr>
    </w:p>
    <w:p w14:paraId="2FA03BA3" w14:textId="77777777" w:rsidR="00D96417" w:rsidRDefault="00D96417" w:rsidP="00D96417">
      <w:pPr>
        <w:pStyle w:val="Heading1"/>
      </w:pPr>
      <w:bookmarkStart w:id="24" w:name="_Toc69707012"/>
      <w:r>
        <w:t>SECTION D - CONTRACT DOCUMENTS, EXHIBITS, OR ATTACHMENTS</w:t>
      </w:r>
      <w:bookmarkEnd w:id="24"/>
    </w:p>
    <w:p w14:paraId="311CACD7" w14:textId="77777777" w:rsidR="00D96417" w:rsidRDefault="00D96417" w:rsidP="00D96417">
      <w:pPr>
        <w:tabs>
          <w:tab w:val="left" w:pos="1620"/>
        </w:tabs>
      </w:pPr>
      <w:r>
        <w:tab/>
      </w:r>
    </w:p>
    <w:p w14:paraId="341F78AA" w14:textId="77777777" w:rsidR="00D96417" w:rsidRDefault="00D96417" w:rsidP="00D96417">
      <w:pPr>
        <w:pStyle w:val="Heading2"/>
        <w:jc w:val="center"/>
      </w:pPr>
      <w:bookmarkStart w:id="25" w:name="_Toc69707013"/>
      <w:r>
        <w:t>D.1 ATTACHMENT</w:t>
      </w:r>
      <w:r>
        <w:rPr>
          <w:color w:val="548DD4" w:themeColor="text2" w:themeTint="99"/>
        </w:rPr>
        <w:t xml:space="preserve"> </w:t>
      </w:r>
      <w:r>
        <w:t>“A”</w:t>
      </w:r>
      <w:bookmarkEnd w:id="25"/>
      <w:r>
        <w:rPr>
          <w:color w:val="548DD4" w:themeColor="text2" w:themeTint="99"/>
        </w:rPr>
        <w:t xml:space="preserve"> </w:t>
      </w:r>
    </w:p>
    <w:p w14:paraId="3664F351" w14:textId="77777777" w:rsidR="00D96417" w:rsidRDefault="00D96417" w:rsidP="00D96417">
      <w:pPr>
        <w:rPr>
          <w:b/>
          <w:sz w:val="28"/>
          <w:szCs w:val="28"/>
        </w:rPr>
      </w:pPr>
    </w:p>
    <w:p w14:paraId="59D730EF" w14:textId="77777777" w:rsidR="00D96417" w:rsidRPr="009D1087" w:rsidRDefault="00D96417" w:rsidP="00D96417">
      <w:pPr>
        <w:jc w:val="center"/>
        <w:rPr>
          <w:b/>
          <w:sz w:val="28"/>
          <w:szCs w:val="28"/>
        </w:rPr>
      </w:pPr>
      <w:r w:rsidRPr="009D1087">
        <w:rPr>
          <w:b/>
          <w:sz w:val="28"/>
          <w:szCs w:val="28"/>
        </w:rPr>
        <w:t>VA PHARMACEUTICAL PRIME VENDOR CONTRACTOR</w:t>
      </w:r>
    </w:p>
    <w:p w14:paraId="2F7D17BE" w14:textId="77777777" w:rsidR="00D96417" w:rsidRPr="00C028D2" w:rsidRDefault="00D96417" w:rsidP="00D96417">
      <w:pPr>
        <w:spacing w:after="0" w:line="240" w:lineRule="auto"/>
        <w:jc w:val="center"/>
        <w:rPr>
          <w:rFonts w:ascii="Arial" w:hAnsi="Arial" w:cs="Arial"/>
        </w:rPr>
      </w:pPr>
      <w:r w:rsidRPr="00C028D2">
        <w:rPr>
          <w:rFonts w:ascii="Arial" w:hAnsi="Arial" w:cs="Arial"/>
        </w:rPr>
        <w:t>McKesson Corporation</w:t>
      </w:r>
    </w:p>
    <w:p w14:paraId="6D04A279" w14:textId="77777777" w:rsidR="00D96417" w:rsidRDefault="00D96417" w:rsidP="00D96417">
      <w:pPr>
        <w:spacing w:after="0" w:line="240" w:lineRule="auto"/>
        <w:jc w:val="center"/>
        <w:rPr>
          <w:rFonts w:ascii="Arial" w:hAnsi="Arial" w:cs="Arial"/>
        </w:rPr>
      </w:pPr>
      <w:r>
        <w:rPr>
          <w:rFonts w:ascii="Arial" w:hAnsi="Arial" w:cs="Arial"/>
        </w:rPr>
        <w:t>6555 State Highway 161</w:t>
      </w:r>
    </w:p>
    <w:p w14:paraId="65D9DC9D" w14:textId="77777777" w:rsidR="00D96417" w:rsidRPr="00C028D2" w:rsidRDefault="00D96417" w:rsidP="00D96417">
      <w:pPr>
        <w:spacing w:after="0" w:line="240" w:lineRule="auto"/>
        <w:jc w:val="center"/>
        <w:rPr>
          <w:rFonts w:ascii="Arial" w:hAnsi="Arial" w:cs="Arial"/>
        </w:rPr>
      </w:pPr>
      <w:r>
        <w:rPr>
          <w:rFonts w:ascii="Arial" w:hAnsi="Arial" w:cs="Arial"/>
        </w:rPr>
        <w:t>Irving, TX 75039</w:t>
      </w:r>
    </w:p>
    <w:p w14:paraId="71F15929" w14:textId="77777777" w:rsidR="00D96417" w:rsidRDefault="00D96417" w:rsidP="00D96417">
      <w:pPr>
        <w:spacing w:after="0" w:line="240" w:lineRule="auto"/>
        <w:jc w:val="center"/>
        <w:rPr>
          <w:rFonts w:ascii="Arial" w:hAnsi="Arial" w:cs="Arial"/>
        </w:rPr>
      </w:pPr>
    </w:p>
    <w:p w14:paraId="52F669D6" w14:textId="77777777" w:rsidR="00D96417" w:rsidRPr="00FB31DA" w:rsidRDefault="00D96417" w:rsidP="00D96417">
      <w:pPr>
        <w:spacing w:after="0" w:line="240" w:lineRule="auto"/>
        <w:jc w:val="center"/>
        <w:rPr>
          <w:rFonts w:ascii="Arial" w:hAnsi="Arial" w:cs="Arial"/>
        </w:rPr>
      </w:pPr>
      <w:hyperlink r:id="rId272" w:history="1">
        <w:r w:rsidRPr="00FB31DA">
          <w:rPr>
            <w:rStyle w:val="Hyperlink"/>
            <w:rFonts w:ascii="Arial" w:hAnsi="Arial" w:cs="Arial"/>
          </w:rPr>
          <w:t>OTCProductMaintenance@McKesson.com</w:t>
        </w:r>
      </w:hyperlink>
    </w:p>
    <w:p w14:paraId="52471EF7" w14:textId="77777777" w:rsidR="00D96417" w:rsidRPr="00FB31DA" w:rsidRDefault="00D96417" w:rsidP="00D96417">
      <w:pPr>
        <w:spacing w:after="0" w:line="240" w:lineRule="auto"/>
        <w:jc w:val="center"/>
        <w:rPr>
          <w:rFonts w:ascii="Arial" w:hAnsi="Arial" w:cs="Arial"/>
        </w:rPr>
      </w:pPr>
      <w:hyperlink r:id="rId273" w:history="1">
        <w:r w:rsidRPr="00FB31DA">
          <w:rPr>
            <w:rStyle w:val="Hyperlink"/>
            <w:rFonts w:ascii="Arial" w:hAnsi="Arial" w:cs="Arial"/>
          </w:rPr>
          <w:t>BrandRx@McKesson.com</w:t>
        </w:r>
      </w:hyperlink>
    </w:p>
    <w:p w14:paraId="0D7BDCF9" w14:textId="77777777" w:rsidR="00D96417" w:rsidRPr="00FB31DA" w:rsidRDefault="00D96417" w:rsidP="00D96417">
      <w:pPr>
        <w:spacing w:after="0" w:line="240" w:lineRule="auto"/>
        <w:jc w:val="center"/>
        <w:rPr>
          <w:rFonts w:ascii="Arial" w:hAnsi="Arial" w:cs="Arial"/>
        </w:rPr>
      </w:pPr>
      <w:hyperlink r:id="rId274" w:history="1">
        <w:r w:rsidRPr="00FB31DA">
          <w:rPr>
            <w:rStyle w:val="Hyperlink"/>
            <w:rFonts w:ascii="Arial" w:hAnsi="Arial" w:cs="Arial"/>
          </w:rPr>
          <w:t>GxSupplierOps2@mckesson.com</w:t>
        </w:r>
      </w:hyperlink>
    </w:p>
    <w:p w14:paraId="63D8FDDE" w14:textId="77777777" w:rsidR="00D96417" w:rsidRPr="00C028D2" w:rsidRDefault="00D96417" w:rsidP="00D96417">
      <w:pPr>
        <w:spacing w:after="0" w:line="240" w:lineRule="auto"/>
        <w:jc w:val="center"/>
        <w:rPr>
          <w:rFonts w:ascii="Arial" w:hAnsi="Arial" w:cs="Arial"/>
        </w:rPr>
      </w:pPr>
    </w:p>
    <w:p w14:paraId="16901D72" w14:textId="77777777" w:rsidR="00D96417" w:rsidRDefault="00D96417" w:rsidP="00D96417">
      <w:pPr>
        <w:pStyle w:val="Heading2"/>
        <w:pageBreakBefore/>
        <w:jc w:val="center"/>
      </w:pPr>
      <w:bookmarkStart w:id="26" w:name="_Toc69707014"/>
      <w:r>
        <w:lastRenderedPageBreak/>
        <w:t>D.2 ATTACHMENT</w:t>
      </w:r>
      <w:r>
        <w:rPr>
          <w:color w:val="548DD4" w:themeColor="text2" w:themeTint="99"/>
        </w:rPr>
        <w:t xml:space="preserve"> </w:t>
      </w:r>
      <w:r>
        <w:t>“B”</w:t>
      </w:r>
      <w:bookmarkEnd w:id="26"/>
      <w:r>
        <w:rPr>
          <w:color w:val="548DD4" w:themeColor="text2" w:themeTint="99"/>
        </w:rPr>
        <w:t xml:space="preserve"> </w:t>
      </w:r>
    </w:p>
    <w:p w14:paraId="31C65231" w14:textId="77777777" w:rsidR="00D96417" w:rsidRDefault="00D96417" w:rsidP="00D96417">
      <w:pPr>
        <w:rPr>
          <w:rFonts w:ascii="Arial" w:hAnsi="Arial" w:cs="Arial"/>
          <w:b/>
          <w:sz w:val="24"/>
          <w:szCs w:val="24"/>
        </w:rPr>
      </w:pPr>
    </w:p>
    <w:p w14:paraId="204BE8FC" w14:textId="77777777" w:rsidR="00D96417" w:rsidRPr="000119EE" w:rsidRDefault="00D96417" w:rsidP="00D96417">
      <w:pPr>
        <w:jc w:val="center"/>
        <w:rPr>
          <w:rFonts w:ascii="Arial" w:hAnsi="Arial" w:cs="Arial"/>
          <w:b/>
          <w:sz w:val="24"/>
          <w:szCs w:val="24"/>
        </w:rPr>
      </w:pPr>
      <w:r w:rsidRPr="000119EE">
        <w:rPr>
          <w:rFonts w:ascii="Arial" w:hAnsi="Arial" w:cs="Arial"/>
          <w:b/>
          <w:sz w:val="24"/>
          <w:szCs w:val="24"/>
        </w:rPr>
        <w:t>DOD PHARMACEUTICAL PRIME VENDOR (PPV) CONTRACTORS</w:t>
      </w:r>
    </w:p>
    <w:tbl>
      <w:tblPr>
        <w:tblStyle w:val="TableGrid"/>
        <w:tblW w:w="0" w:type="auto"/>
        <w:jc w:val="center"/>
        <w:tblLook w:val="04A0" w:firstRow="1" w:lastRow="0" w:firstColumn="1" w:lastColumn="0" w:noHBand="0" w:noVBand="1"/>
      </w:tblPr>
      <w:tblGrid>
        <w:gridCol w:w="4788"/>
        <w:gridCol w:w="4788"/>
      </w:tblGrid>
      <w:tr w:rsidR="00D96417" w14:paraId="495636B0" w14:textId="77777777" w:rsidTr="004D6BC7">
        <w:trPr>
          <w:jc w:val="center"/>
        </w:trPr>
        <w:tc>
          <w:tcPr>
            <w:tcW w:w="4788" w:type="dxa"/>
          </w:tcPr>
          <w:p w14:paraId="1B35D474" w14:textId="77777777" w:rsidR="00D96417" w:rsidRPr="00EF33BE" w:rsidRDefault="00D96417" w:rsidP="004D6BC7">
            <w:pPr>
              <w:contextualSpacing/>
              <w:rPr>
                <w:rFonts w:ascii="Arial" w:hAnsi="Arial" w:cs="Arial"/>
              </w:rPr>
            </w:pPr>
            <w:r w:rsidRPr="00EF33BE">
              <w:rPr>
                <w:rFonts w:ascii="Arial" w:hAnsi="Arial" w:cs="Arial"/>
              </w:rPr>
              <w:t>McKesson Corp.</w:t>
            </w:r>
          </w:p>
          <w:p w14:paraId="7B2435DC" w14:textId="77777777" w:rsidR="00D96417" w:rsidRPr="00EF33BE" w:rsidRDefault="00D96417" w:rsidP="004D6BC7">
            <w:pPr>
              <w:contextualSpacing/>
              <w:rPr>
                <w:rFonts w:ascii="Arial" w:hAnsi="Arial" w:cs="Arial"/>
              </w:rPr>
            </w:pPr>
            <w:r w:rsidRPr="00EF33BE">
              <w:rPr>
                <w:rFonts w:ascii="Arial" w:hAnsi="Arial" w:cs="Arial"/>
              </w:rPr>
              <w:t>1220 Senlac Drive</w:t>
            </w:r>
          </w:p>
          <w:p w14:paraId="37334351" w14:textId="77777777" w:rsidR="00D96417" w:rsidRPr="00EF33BE" w:rsidRDefault="00D96417" w:rsidP="004D6BC7">
            <w:pPr>
              <w:contextualSpacing/>
              <w:rPr>
                <w:rFonts w:ascii="Arial" w:hAnsi="Arial" w:cs="Arial"/>
              </w:rPr>
            </w:pPr>
            <w:r w:rsidRPr="00EF33BE">
              <w:rPr>
                <w:rFonts w:ascii="Arial" w:hAnsi="Arial" w:cs="Arial"/>
              </w:rPr>
              <w:t>Carrollton, TX 75006</w:t>
            </w:r>
          </w:p>
          <w:p w14:paraId="44AA40C9" w14:textId="77777777" w:rsidR="00D96417" w:rsidRPr="00EF33BE" w:rsidRDefault="00D96417" w:rsidP="004D6BC7">
            <w:pPr>
              <w:contextualSpacing/>
              <w:rPr>
                <w:rFonts w:ascii="Arial" w:hAnsi="Arial" w:cs="Arial"/>
              </w:rPr>
            </w:pPr>
            <w:r w:rsidRPr="00EF33BE">
              <w:rPr>
                <w:rFonts w:ascii="Arial" w:hAnsi="Arial" w:cs="Arial"/>
              </w:rPr>
              <w:t>POC: Lori White, V.P Government</w:t>
            </w:r>
          </w:p>
          <w:p w14:paraId="52842800" w14:textId="77777777" w:rsidR="00D96417" w:rsidRPr="00EF33BE" w:rsidRDefault="00D96417" w:rsidP="004D6BC7">
            <w:pPr>
              <w:contextualSpacing/>
              <w:rPr>
                <w:rFonts w:ascii="Arial" w:hAnsi="Arial" w:cs="Arial"/>
              </w:rPr>
            </w:pPr>
            <w:r w:rsidRPr="00EF33BE">
              <w:rPr>
                <w:rFonts w:ascii="Arial" w:hAnsi="Arial" w:cs="Arial"/>
              </w:rPr>
              <w:t>Phone: (972) 446-5758</w:t>
            </w:r>
          </w:p>
          <w:p w14:paraId="32FF5EB1" w14:textId="77777777" w:rsidR="00D96417" w:rsidRPr="00EF33BE" w:rsidRDefault="00D96417" w:rsidP="004D6BC7">
            <w:pPr>
              <w:contextualSpacing/>
              <w:rPr>
                <w:rFonts w:ascii="Arial" w:hAnsi="Arial" w:cs="Arial"/>
              </w:rPr>
            </w:pPr>
            <w:r w:rsidRPr="00EF33BE">
              <w:rPr>
                <w:rFonts w:ascii="Arial" w:hAnsi="Arial" w:cs="Arial"/>
              </w:rPr>
              <w:t>Fax: (972) 446-5337</w:t>
            </w:r>
          </w:p>
          <w:p w14:paraId="09E08C36" w14:textId="77777777" w:rsidR="00D96417" w:rsidRPr="00EF33BE" w:rsidRDefault="00D96417" w:rsidP="004D6BC7">
            <w:pPr>
              <w:contextualSpacing/>
              <w:rPr>
                <w:rFonts w:ascii="Arial" w:hAnsi="Arial" w:cs="Arial"/>
              </w:rPr>
            </w:pPr>
            <w:r w:rsidRPr="00EF33BE">
              <w:rPr>
                <w:rFonts w:ascii="Arial" w:hAnsi="Arial" w:cs="Arial"/>
              </w:rPr>
              <w:t xml:space="preserve">Email: </w:t>
            </w:r>
            <w:hyperlink r:id="rId275" w:history="1">
              <w:r w:rsidRPr="00EF33BE">
                <w:rPr>
                  <w:rStyle w:val="Hyperlink"/>
                  <w:rFonts w:ascii="Arial" w:hAnsi="Arial" w:cs="Arial"/>
                </w:rPr>
                <w:t>Lori.White@McKesson.com</w:t>
              </w:r>
            </w:hyperlink>
          </w:p>
          <w:p w14:paraId="066FBA47" w14:textId="77777777" w:rsidR="00D96417" w:rsidRPr="00EF33BE" w:rsidRDefault="00D96417" w:rsidP="004D6BC7">
            <w:pPr>
              <w:contextualSpacing/>
              <w:rPr>
                <w:rFonts w:ascii="Arial" w:hAnsi="Arial" w:cs="Arial"/>
              </w:rPr>
            </w:pPr>
          </w:p>
        </w:tc>
        <w:tc>
          <w:tcPr>
            <w:tcW w:w="4788" w:type="dxa"/>
          </w:tcPr>
          <w:p w14:paraId="0749F449" w14:textId="77777777" w:rsidR="00D96417" w:rsidRPr="00EF33BE" w:rsidRDefault="00D96417" w:rsidP="004D6BC7">
            <w:pPr>
              <w:contextualSpacing/>
              <w:rPr>
                <w:rFonts w:ascii="Arial" w:hAnsi="Arial" w:cs="Arial"/>
              </w:rPr>
            </w:pPr>
            <w:r w:rsidRPr="00EF33BE">
              <w:rPr>
                <w:rFonts w:ascii="Arial" w:hAnsi="Arial" w:cs="Arial"/>
              </w:rPr>
              <w:t>AmeriSource Bergen Drug Co.</w:t>
            </w:r>
          </w:p>
          <w:p w14:paraId="3B2D5ABA" w14:textId="77777777" w:rsidR="00D96417" w:rsidRPr="00EF33BE" w:rsidRDefault="00D96417" w:rsidP="004D6BC7">
            <w:pPr>
              <w:contextualSpacing/>
              <w:rPr>
                <w:rFonts w:ascii="Arial" w:hAnsi="Arial" w:cs="Arial"/>
              </w:rPr>
            </w:pPr>
            <w:r w:rsidRPr="00EF33BE">
              <w:rPr>
                <w:rFonts w:ascii="Arial" w:hAnsi="Arial" w:cs="Arial"/>
              </w:rPr>
              <w:t>9900 J.E.B. Stuart Parkway</w:t>
            </w:r>
          </w:p>
          <w:p w14:paraId="55FE72FA" w14:textId="77777777" w:rsidR="00D96417" w:rsidRPr="00EF33BE" w:rsidRDefault="00D96417" w:rsidP="004D6BC7">
            <w:pPr>
              <w:contextualSpacing/>
              <w:rPr>
                <w:rFonts w:ascii="Arial" w:hAnsi="Arial" w:cs="Arial"/>
              </w:rPr>
            </w:pPr>
            <w:r w:rsidRPr="00EF33BE">
              <w:rPr>
                <w:rFonts w:ascii="Arial" w:hAnsi="Arial" w:cs="Arial"/>
              </w:rPr>
              <w:t>Glen Allen, VA 23060</w:t>
            </w:r>
          </w:p>
          <w:p w14:paraId="1D8DBFC2" w14:textId="77777777" w:rsidR="00D96417" w:rsidRPr="00EF33BE" w:rsidRDefault="00D96417" w:rsidP="004D6BC7">
            <w:pPr>
              <w:contextualSpacing/>
              <w:rPr>
                <w:rFonts w:ascii="Arial" w:hAnsi="Arial" w:cs="Arial"/>
              </w:rPr>
            </w:pPr>
            <w:r w:rsidRPr="00EF33BE">
              <w:rPr>
                <w:rFonts w:ascii="Arial" w:hAnsi="Arial" w:cs="Arial"/>
              </w:rPr>
              <w:t>POC: Alex Merritt, Director of Gov’t Accounts</w:t>
            </w:r>
          </w:p>
          <w:p w14:paraId="62022E45" w14:textId="77777777" w:rsidR="00D96417" w:rsidRPr="00EF33BE" w:rsidRDefault="00D96417" w:rsidP="004D6BC7">
            <w:pPr>
              <w:contextualSpacing/>
              <w:rPr>
                <w:rFonts w:ascii="Arial" w:hAnsi="Arial" w:cs="Arial"/>
              </w:rPr>
            </w:pPr>
            <w:r w:rsidRPr="00EF33BE">
              <w:rPr>
                <w:rFonts w:ascii="Arial" w:hAnsi="Arial" w:cs="Arial"/>
              </w:rPr>
              <w:t>Phone: (312) 533-8015</w:t>
            </w:r>
          </w:p>
          <w:p w14:paraId="08B60122" w14:textId="77777777" w:rsidR="00D96417" w:rsidRPr="00EF33BE" w:rsidRDefault="00D96417" w:rsidP="004D6BC7">
            <w:pPr>
              <w:contextualSpacing/>
              <w:rPr>
                <w:rFonts w:ascii="Arial" w:hAnsi="Arial" w:cs="Arial"/>
              </w:rPr>
            </w:pPr>
            <w:r w:rsidRPr="00EF33BE">
              <w:rPr>
                <w:rFonts w:ascii="Arial" w:hAnsi="Arial" w:cs="Arial"/>
              </w:rPr>
              <w:t xml:space="preserve">Email: </w:t>
            </w:r>
            <w:hyperlink r:id="rId276" w:history="1">
              <w:r w:rsidRPr="00EF33BE">
                <w:rPr>
                  <w:rStyle w:val="Hyperlink"/>
                  <w:rFonts w:ascii="Arial" w:hAnsi="Arial" w:cs="Arial"/>
                </w:rPr>
                <w:t>amerritt@amerisourcebergen.com</w:t>
              </w:r>
            </w:hyperlink>
            <w:r w:rsidRPr="00EF33BE">
              <w:rPr>
                <w:rFonts w:ascii="Arial" w:hAnsi="Arial" w:cs="Arial"/>
              </w:rPr>
              <w:t xml:space="preserve"> </w:t>
            </w:r>
          </w:p>
        </w:tc>
      </w:tr>
      <w:tr w:rsidR="00D96417" w14:paraId="324309BB" w14:textId="77777777" w:rsidTr="004D6BC7">
        <w:trPr>
          <w:jc w:val="center"/>
        </w:trPr>
        <w:tc>
          <w:tcPr>
            <w:tcW w:w="4788" w:type="dxa"/>
            <w:tcBorders>
              <w:bottom w:val="single" w:sz="4" w:space="0" w:color="auto"/>
            </w:tcBorders>
          </w:tcPr>
          <w:p w14:paraId="0B7CE6C4" w14:textId="77777777" w:rsidR="00D96417" w:rsidRPr="00EF33BE" w:rsidRDefault="00D96417" w:rsidP="004D6BC7">
            <w:pPr>
              <w:contextualSpacing/>
              <w:rPr>
                <w:rFonts w:ascii="Arial" w:hAnsi="Arial" w:cs="Arial"/>
              </w:rPr>
            </w:pPr>
            <w:r w:rsidRPr="00EF33BE">
              <w:rPr>
                <w:rFonts w:ascii="Arial" w:hAnsi="Arial" w:cs="Arial"/>
              </w:rPr>
              <w:t>Dakota Drug, Inc.</w:t>
            </w:r>
          </w:p>
          <w:p w14:paraId="51ADA519" w14:textId="77777777" w:rsidR="00D96417" w:rsidRPr="00EF33BE" w:rsidRDefault="00D96417" w:rsidP="004D6BC7">
            <w:pPr>
              <w:contextualSpacing/>
              <w:rPr>
                <w:rFonts w:ascii="Arial" w:hAnsi="Arial" w:cs="Arial"/>
              </w:rPr>
            </w:pPr>
            <w:r w:rsidRPr="00EF33BE">
              <w:rPr>
                <w:rFonts w:ascii="Arial" w:hAnsi="Arial" w:cs="Arial"/>
              </w:rPr>
              <w:t>28 N. Main Street, Box 5009</w:t>
            </w:r>
          </w:p>
          <w:p w14:paraId="0DA39D42" w14:textId="77777777" w:rsidR="00D96417" w:rsidRPr="00EF33BE" w:rsidRDefault="00D96417" w:rsidP="004D6BC7">
            <w:pPr>
              <w:contextualSpacing/>
              <w:rPr>
                <w:rFonts w:ascii="Arial" w:hAnsi="Arial" w:cs="Arial"/>
              </w:rPr>
            </w:pPr>
            <w:r w:rsidRPr="00EF33BE">
              <w:rPr>
                <w:rFonts w:ascii="Arial" w:hAnsi="Arial" w:cs="Arial"/>
              </w:rPr>
              <w:t>Minot, ND 58702</w:t>
            </w:r>
          </w:p>
          <w:p w14:paraId="58D4930A" w14:textId="77777777" w:rsidR="00D96417" w:rsidRPr="00EF33BE" w:rsidRDefault="00D96417" w:rsidP="004D6BC7">
            <w:pPr>
              <w:contextualSpacing/>
              <w:rPr>
                <w:rFonts w:ascii="Arial" w:hAnsi="Arial" w:cs="Arial"/>
              </w:rPr>
            </w:pPr>
            <w:r w:rsidRPr="00EF33BE">
              <w:rPr>
                <w:rFonts w:ascii="Arial" w:hAnsi="Arial" w:cs="Arial"/>
              </w:rPr>
              <w:t>POC: Penny McCormack</w:t>
            </w:r>
          </w:p>
          <w:p w14:paraId="6E19CAF6" w14:textId="77777777" w:rsidR="00D96417" w:rsidRPr="00EF33BE" w:rsidRDefault="00D96417" w:rsidP="004D6BC7">
            <w:pPr>
              <w:contextualSpacing/>
              <w:rPr>
                <w:rFonts w:ascii="Arial" w:hAnsi="Arial" w:cs="Arial"/>
              </w:rPr>
            </w:pPr>
            <w:r w:rsidRPr="00EF33BE">
              <w:rPr>
                <w:rFonts w:ascii="Arial" w:hAnsi="Arial" w:cs="Arial"/>
              </w:rPr>
              <w:t>Phone: (701) 852-2141 x1122</w:t>
            </w:r>
          </w:p>
          <w:p w14:paraId="6E8C2185" w14:textId="77777777" w:rsidR="00D96417" w:rsidRPr="00EF33BE" w:rsidRDefault="00D96417" w:rsidP="004D6BC7">
            <w:pPr>
              <w:contextualSpacing/>
              <w:rPr>
                <w:rFonts w:ascii="Arial" w:hAnsi="Arial" w:cs="Arial"/>
              </w:rPr>
            </w:pPr>
            <w:r w:rsidRPr="00EF33BE">
              <w:rPr>
                <w:rFonts w:ascii="Arial" w:hAnsi="Arial" w:cs="Arial"/>
              </w:rPr>
              <w:t>Fax: (763) 421-0661</w:t>
            </w:r>
          </w:p>
          <w:p w14:paraId="10EEE9B9" w14:textId="77777777" w:rsidR="00D96417" w:rsidRPr="00EF33BE" w:rsidRDefault="00D96417" w:rsidP="004D6BC7">
            <w:pPr>
              <w:contextualSpacing/>
              <w:rPr>
                <w:rFonts w:ascii="Arial" w:hAnsi="Arial" w:cs="Arial"/>
              </w:rPr>
            </w:pPr>
            <w:r w:rsidRPr="00EF33BE">
              <w:rPr>
                <w:rFonts w:ascii="Arial" w:hAnsi="Arial" w:cs="Arial"/>
              </w:rPr>
              <w:t xml:space="preserve">Email:  </w:t>
            </w:r>
            <w:hyperlink r:id="rId277" w:history="1">
              <w:r w:rsidRPr="00EF33BE">
                <w:rPr>
                  <w:rStyle w:val="Hyperlink"/>
                  <w:rFonts w:ascii="Arial" w:hAnsi="Arial" w:cs="Arial"/>
                </w:rPr>
                <w:t>pmccormack@dakdrug.com</w:t>
              </w:r>
            </w:hyperlink>
            <w:r w:rsidRPr="00EF33BE">
              <w:rPr>
                <w:rFonts w:ascii="Arial" w:hAnsi="Arial" w:cs="Arial"/>
              </w:rPr>
              <w:t xml:space="preserve"> </w:t>
            </w:r>
          </w:p>
          <w:p w14:paraId="3889222B" w14:textId="77777777" w:rsidR="00D96417" w:rsidRPr="00EF33BE" w:rsidRDefault="00D96417" w:rsidP="004D6BC7">
            <w:pPr>
              <w:contextualSpacing/>
              <w:rPr>
                <w:rFonts w:ascii="Arial" w:hAnsi="Arial" w:cs="Arial"/>
              </w:rPr>
            </w:pPr>
          </w:p>
        </w:tc>
        <w:tc>
          <w:tcPr>
            <w:tcW w:w="4788" w:type="dxa"/>
            <w:tcBorders>
              <w:bottom w:val="single" w:sz="4" w:space="0" w:color="auto"/>
            </w:tcBorders>
          </w:tcPr>
          <w:p w14:paraId="7FF09BCA" w14:textId="77777777" w:rsidR="00D96417" w:rsidRPr="00EF33BE" w:rsidRDefault="00D96417" w:rsidP="004D6BC7">
            <w:pPr>
              <w:contextualSpacing/>
              <w:rPr>
                <w:rFonts w:ascii="Arial" w:hAnsi="Arial" w:cs="Arial"/>
              </w:rPr>
            </w:pPr>
            <w:r w:rsidRPr="00EF33BE">
              <w:rPr>
                <w:rFonts w:ascii="Arial" w:hAnsi="Arial" w:cs="Arial"/>
              </w:rPr>
              <w:t>DMS Pharmaceutical Group, Inc.</w:t>
            </w:r>
          </w:p>
          <w:p w14:paraId="4C95A239" w14:textId="77777777" w:rsidR="00D96417" w:rsidRPr="00EF33BE" w:rsidRDefault="00D96417" w:rsidP="004D6BC7">
            <w:pPr>
              <w:contextualSpacing/>
              <w:rPr>
                <w:rFonts w:ascii="Arial" w:hAnsi="Arial" w:cs="Arial"/>
              </w:rPr>
            </w:pPr>
            <w:r w:rsidRPr="00EF33BE">
              <w:rPr>
                <w:rFonts w:ascii="Arial" w:hAnsi="Arial" w:cs="Arial"/>
              </w:rPr>
              <w:t>810 Busee Highway</w:t>
            </w:r>
          </w:p>
          <w:p w14:paraId="237D38B4" w14:textId="77777777" w:rsidR="00D96417" w:rsidRPr="00EF33BE" w:rsidRDefault="00D96417" w:rsidP="004D6BC7">
            <w:pPr>
              <w:contextualSpacing/>
              <w:rPr>
                <w:rFonts w:ascii="Arial" w:hAnsi="Arial" w:cs="Arial"/>
              </w:rPr>
            </w:pPr>
            <w:r w:rsidRPr="00EF33BE">
              <w:rPr>
                <w:rFonts w:ascii="Arial" w:hAnsi="Arial" w:cs="Arial"/>
              </w:rPr>
              <w:t>Park Ridge, IL 60068</w:t>
            </w:r>
          </w:p>
          <w:p w14:paraId="15F51C9F" w14:textId="77777777" w:rsidR="00D96417" w:rsidRPr="00EF33BE" w:rsidRDefault="00D96417" w:rsidP="004D6BC7">
            <w:pPr>
              <w:contextualSpacing/>
              <w:rPr>
                <w:rFonts w:ascii="Arial" w:hAnsi="Arial" w:cs="Arial"/>
              </w:rPr>
            </w:pPr>
            <w:r w:rsidRPr="00EF33BE">
              <w:rPr>
                <w:rFonts w:ascii="Arial" w:hAnsi="Arial" w:cs="Arial"/>
              </w:rPr>
              <w:t>POC: Misko Dragin, Comptroller</w:t>
            </w:r>
          </w:p>
          <w:p w14:paraId="7757C152" w14:textId="77777777" w:rsidR="00D96417" w:rsidRPr="00EF33BE" w:rsidRDefault="00D96417" w:rsidP="004D6BC7">
            <w:pPr>
              <w:contextualSpacing/>
              <w:rPr>
                <w:rFonts w:ascii="Arial" w:hAnsi="Arial" w:cs="Arial"/>
              </w:rPr>
            </w:pPr>
            <w:r w:rsidRPr="00EF33BE">
              <w:rPr>
                <w:rFonts w:ascii="Arial" w:hAnsi="Arial" w:cs="Arial"/>
              </w:rPr>
              <w:t>Phone: (847) 518-1100 ext. 229</w:t>
            </w:r>
          </w:p>
          <w:p w14:paraId="7CA06484" w14:textId="77777777" w:rsidR="00D96417" w:rsidRPr="00EF33BE" w:rsidRDefault="00D96417" w:rsidP="004D6BC7">
            <w:pPr>
              <w:contextualSpacing/>
              <w:rPr>
                <w:rFonts w:ascii="Arial" w:hAnsi="Arial" w:cs="Arial"/>
              </w:rPr>
            </w:pPr>
            <w:r w:rsidRPr="00EF33BE">
              <w:rPr>
                <w:rFonts w:ascii="Arial" w:hAnsi="Arial" w:cs="Arial"/>
              </w:rPr>
              <w:t>Fax: (847) 518-1105</w:t>
            </w:r>
          </w:p>
          <w:p w14:paraId="303D145D" w14:textId="77777777" w:rsidR="00D96417" w:rsidRPr="00EF33BE" w:rsidRDefault="00D96417" w:rsidP="004D6BC7">
            <w:pPr>
              <w:contextualSpacing/>
              <w:rPr>
                <w:rFonts w:ascii="Arial" w:hAnsi="Arial" w:cs="Arial"/>
              </w:rPr>
            </w:pPr>
            <w:r w:rsidRPr="00EF33BE">
              <w:rPr>
                <w:rFonts w:ascii="Arial" w:hAnsi="Arial" w:cs="Arial"/>
              </w:rPr>
              <w:t xml:space="preserve">Email: </w:t>
            </w:r>
            <w:hyperlink r:id="rId278" w:history="1">
              <w:r w:rsidRPr="00EF33BE">
                <w:rPr>
                  <w:rStyle w:val="Hyperlink"/>
                  <w:rFonts w:ascii="Arial" w:hAnsi="Arial" w:cs="Arial"/>
                </w:rPr>
                <w:t>mdragin@dmspharma.com</w:t>
              </w:r>
            </w:hyperlink>
            <w:r w:rsidRPr="00EF33BE">
              <w:rPr>
                <w:rFonts w:ascii="Arial" w:hAnsi="Arial" w:cs="Arial"/>
              </w:rPr>
              <w:t xml:space="preserve"> </w:t>
            </w:r>
          </w:p>
        </w:tc>
      </w:tr>
      <w:tr w:rsidR="00D96417" w14:paraId="20A4AD25" w14:textId="77777777" w:rsidTr="004D6BC7">
        <w:trPr>
          <w:jc w:val="center"/>
        </w:trPr>
        <w:tc>
          <w:tcPr>
            <w:tcW w:w="4788" w:type="dxa"/>
            <w:tcBorders>
              <w:top w:val="single" w:sz="4" w:space="0" w:color="auto"/>
              <w:left w:val="single" w:sz="4" w:space="0" w:color="auto"/>
              <w:bottom w:val="single" w:sz="4" w:space="0" w:color="auto"/>
              <w:right w:val="single" w:sz="4" w:space="0" w:color="auto"/>
            </w:tcBorders>
          </w:tcPr>
          <w:p w14:paraId="50D90B85" w14:textId="77777777" w:rsidR="00D96417" w:rsidRPr="00EF33BE" w:rsidRDefault="00D96417" w:rsidP="004D6BC7">
            <w:pPr>
              <w:contextualSpacing/>
              <w:rPr>
                <w:rFonts w:ascii="Arial" w:hAnsi="Arial" w:cs="Arial"/>
              </w:rPr>
            </w:pPr>
            <w:r w:rsidRPr="00EF33BE">
              <w:rPr>
                <w:rFonts w:ascii="Arial" w:hAnsi="Arial" w:cs="Arial"/>
              </w:rPr>
              <w:t>Cardinal Health</w:t>
            </w:r>
          </w:p>
          <w:p w14:paraId="319BDD30" w14:textId="77777777" w:rsidR="00D96417" w:rsidRPr="00EF33BE" w:rsidRDefault="00D96417" w:rsidP="004D6BC7">
            <w:pPr>
              <w:contextualSpacing/>
              <w:rPr>
                <w:rFonts w:ascii="Arial" w:hAnsi="Arial" w:cs="Arial"/>
              </w:rPr>
            </w:pPr>
            <w:r w:rsidRPr="00EF33BE">
              <w:rPr>
                <w:rFonts w:ascii="Arial" w:hAnsi="Arial" w:cs="Arial"/>
              </w:rPr>
              <w:t>3651 Birchwood Drive</w:t>
            </w:r>
          </w:p>
          <w:p w14:paraId="4381352E" w14:textId="77777777" w:rsidR="00D96417" w:rsidRPr="00EF33BE" w:rsidRDefault="00D96417" w:rsidP="004D6BC7">
            <w:pPr>
              <w:contextualSpacing/>
              <w:rPr>
                <w:rFonts w:ascii="Arial" w:hAnsi="Arial" w:cs="Arial"/>
              </w:rPr>
            </w:pPr>
            <w:r w:rsidRPr="00EF33BE">
              <w:rPr>
                <w:rFonts w:ascii="Arial" w:hAnsi="Arial" w:cs="Arial"/>
              </w:rPr>
              <w:t>Waukegan, IL 60085</w:t>
            </w:r>
          </w:p>
          <w:p w14:paraId="4EE20F22" w14:textId="77777777" w:rsidR="00D96417" w:rsidRPr="00EF33BE" w:rsidRDefault="00D96417" w:rsidP="004D6BC7">
            <w:pPr>
              <w:contextualSpacing/>
              <w:rPr>
                <w:rFonts w:ascii="Arial" w:hAnsi="Arial" w:cs="Arial"/>
              </w:rPr>
            </w:pPr>
            <w:r w:rsidRPr="00EF33BE">
              <w:rPr>
                <w:rFonts w:ascii="Arial" w:hAnsi="Arial" w:cs="Arial"/>
              </w:rPr>
              <w:t>POC: Maria Tanner, Manager, Gov’t Contract Administration</w:t>
            </w:r>
          </w:p>
          <w:p w14:paraId="516B7AFE" w14:textId="77777777" w:rsidR="00D96417" w:rsidRPr="00EF33BE" w:rsidRDefault="00D96417" w:rsidP="004D6BC7">
            <w:pPr>
              <w:contextualSpacing/>
              <w:rPr>
                <w:rFonts w:ascii="Arial" w:hAnsi="Arial" w:cs="Arial"/>
              </w:rPr>
            </w:pPr>
            <w:r w:rsidRPr="00EF33BE">
              <w:rPr>
                <w:rFonts w:ascii="Arial" w:hAnsi="Arial" w:cs="Arial"/>
              </w:rPr>
              <w:t>Phone: (847) 785-4840</w:t>
            </w:r>
          </w:p>
          <w:p w14:paraId="235A54D7" w14:textId="77777777" w:rsidR="00D96417" w:rsidRPr="00EF33BE" w:rsidRDefault="00D96417" w:rsidP="004D6BC7">
            <w:pPr>
              <w:contextualSpacing/>
              <w:rPr>
                <w:rFonts w:ascii="Arial" w:hAnsi="Arial" w:cs="Arial"/>
              </w:rPr>
            </w:pPr>
            <w:r w:rsidRPr="00EF33BE">
              <w:rPr>
                <w:rFonts w:ascii="Arial" w:hAnsi="Arial" w:cs="Arial"/>
              </w:rPr>
              <w:t>Fax: (614) 495-5489</w:t>
            </w:r>
          </w:p>
          <w:p w14:paraId="5B758B87" w14:textId="77777777" w:rsidR="00D96417" w:rsidRPr="00EF33BE" w:rsidRDefault="00D96417" w:rsidP="004D6BC7">
            <w:pPr>
              <w:contextualSpacing/>
              <w:rPr>
                <w:rFonts w:ascii="Arial" w:hAnsi="Arial" w:cs="Arial"/>
              </w:rPr>
            </w:pPr>
            <w:r w:rsidRPr="00EF33BE">
              <w:rPr>
                <w:rFonts w:ascii="Arial" w:hAnsi="Arial" w:cs="Arial"/>
              </w:rPr>
              <w:t xml:space="preserve">Email: </w:t>
            </w:r>
            <w:hyperlink r:id="rId279" w:history="1">
              <w:r w:rsidRPr="00EF33BE">
                <w:rPr>
                  <w:rStyle w:val="Hyperlink"/>
                  <w:rFonts w:ascii="Arial" w:hAnsi="Arial" w:cs="Arial"/>
                </w:rPr>
                <w:t>Maria.Tanner@cardinalhealth.com</w:t>
              </w:r>
            </w:hyperlink>
            <w:r w:rsidRPr="00EF33BE">
              <w:rPr>
                <w:rFonts w:ascii="Arial" w:hAnsi="Arial" w:cs="Arial"/>
              </w:rPr>
              <w:t xml:space="preserve"> </w:t>
            </w:r>
          </w:p>
          <w:p w14:paraId="4776A890" w14:textId="77777777" w:rsidR="00D96417" w:rsidRPr="00EF33BE" w:rsidRDefault="00D96417" w:rsidP="004D6BC7">
            <w:pPr>
              <w:contextualSpacing/>
              <w:rPr>
                <w:rFonts w:ascii="Arial" w:hAnsi="Arial" w:cs="Arial"/>
              </w:rPr>
            </w:pPr>
          </w:p>
        </w:tc>
        <w:tc>
          <w:tcPr>
            <w:tcW w:w="4788" w:type="dxa"/>
            <w:tcBorders>
              <w:top w:val="single" w:sz="4" w:space="0" w:color="auto"/>
              <w:left w:val="single" w:sz="4" w:space="0" w:color="auto"/>
              <w:bottom w:val="single" w:sz="4" w:space="0" w:color="auto"/>
              <w:right w:val="single" w:sz="4" w:space="0" w:color="auto"/>
            </w:tcBorders>
          </w:tcPr>
          <w:p w14:paraId="2E2D7315" w14:textId="77777777" w:rsidR="00D96417" w:rsidRPr="00EF33BE" w:rsidRDefault="00D96417" w:rsidP="004D6BC7">
            <w:pPr>
              <w:contextualSpacing/>
              <w:rPr>
                <w:rFonts w:ascii="Arial" w:hAnsi="Arial" w:cs="Arial"/>
              </w:rPr>
            </w:pPr>
          </w:p>
        </w:tc>
      </w:tr>
    </w:tbl>
    <w:p w14:paraId="689326FA" w14:textId="77777777" w:rsidR="00D96417" w:rsidRDefault="00D96417" w:rsidP="00D96417">
      <w:pPr>
        <w:jc w:val="center"/>
      </w:pPr>
    </w:p>
    <w:p w14:paraId="704B2A0C" w14:textId="77777777" w:rsidR="00D96417" w:rsidRDefault="00D96417" w:rsidP="00D96417">
      <w:pPr>
        <w:pStyle w:val="Heading2"/>
        <w:pageBreakBefore/>
        <w:jc w:val="center"/>
        <w:rPr>
          <w:rFonts w:asciiTheme="minorHAnsi" w:hAnsiTheme="minorHAnsi" w:cstheme="minorHAnsi"/>
          <w:color w:val="548DD4" w:themeColor="text2" w:themeTint="99"/>
        </w:rPr>
      </w:pPr>
      <w:bookmarkStart w:id="27" w:name="_Toc69707015"/>
      <w:bookmarkStart w:id="28" w:name="_Toc256000021"/>
      <w:r>
        <w:lastRenderedPageBreak/>
        <w:t>D.3</w:t>
      </w:r>
      <w:r w:rsidRPr="00514D6A">
        <w:rPr>
          <w:rFonts w:asciiTheme="minorHAnsi" w:hAnsiTheme="minorHAnsi" w:cstheme="minorHAnsi"/>
        </w:rPr>
        <w:t xml:space="preserve"> ATTACHMENT</w:t>
      </w:r>
      <w:r w:rsidRPr="00514D6A">
        <w:rPr>
          <w:rFonts w:asciiTheme="minorHAnsi" w:hAnsiTheme="minorHAnsi" w:cstheme="minorHAnsi"/>
          <w:color w:val="548DD4" w:themeColor="text2" w:themeTint="99"/>
        </w:rPr>
        <w:t xml:space="preserve"> </w:t>
      </w:r>
      <w:r w:rsidRPr="00514D6A">
        <w:t>“C”</w:t>
      </w:r>
      <w:bookmarkEnd w:id="27"/>
      <w:r w:rsidRPr="00514D6A">
        <w:rPr>
          <w:rFonts w:asciiTheme="minorHAnsi" w:hAnsiTheme="minorHAnsi" w:cstheme="minorHAnsi"/>
          <w:color w:val="548DD4" w:themeColor="text2" w:themeTint="99"/>
        </w:rPr>
        <w:t xml:space="preserve"> </w:t>
      </w:r>
      <w:bookmarkEnd w:id="28"/>
    </w:p>
    <w:p w14:paraId="0E98F76A" w14:textId="77777777" w:rsidR="00D96417" w:rsidRDefault="00D96417" w:rsidP="00D96417"/>
    <w:tbl>
      <w:tblPr>
        <w:tblStyle w:val="TableGrid"/>
        <w:tblW w:w="11070" w:type="dxa"/>
        <w:tblInd w:w="-702" w:type="dxa"/>
        <w:tblLook w:val="04A0" w:firstRow="1" w:lastRow="0" w:firstColumn="1" w:lastColumn="0" w:noHBand="0" w:noVBand="1"/>
      </w:tblPr>
      <w:tblGrid>
        <w:gridCol w:w="742"/>
        <w:gridCol w:w="2866"/>
        <w:gridCol w:w="1167"/>
        <w:gridCol w:w="1170"/>
        <w:gridCol w:w="1259"/>
        <w:gridCol w:w="1348"/>
        <w:gridCol w:w="1170"/>
        <w:gridCol w:w="1348"/>
      </w:tblGrid>
      <w:tr w:rsidR="00D96417" w14:paraId="5E393B76" w14:textId="77777777" w:rsidTr="004D6BC7">
        <w:trPr>
          <w:trHeight w:val="683"/>
        </w:trPr>
        <w:tc>
          <w:tcPr>
            <w:tcW w:w="11070" w:type="dxa"/>
            <w:gridSpan w:val="8"/>
            <w:vAlign w:val="center"/>
          </w:tcPr>
          <w:p w14:paraId="1D584419" w14:textId="77777777" w:rsidR="00D96417" w:rsidRPr="00514D6A" w:rsidRDefault="00D96417" w:rsidP="004D6BC7">
            <w:pPr>
              <w:jc w:val="center"/>
              <w:rPr>
                <w:b/>
                <w:bCs/>
              </w:rPr>
            </w:pPr>
            <w:r w:rsidRPr="00514D6A">
              <w:rPr>
                <w:b/>
                <w:bCs/>
              </w:rPr>
              <w:t>ESTIMATED ANNUAL REQUIREMENTS BY AGENCY</w:t>
            </w:r>
          </w:p>
        </w:tc>
      </w:tr>
      <w:tr w:rsidR="00D96417" w14:paraId="1DDEC903" w14:textId="77777777" w:rsidTr="004D6BC7">
        <w:trPr>
          <w:trHeight w:val="1250"/>
        </w:trPr>
        <w:tc>
          <w:tcPr>
            <w:tcW w:w="742" w:type="dxa"/>
            <w:vAlign w:val="center"/>
          </w:tcPr>
          <w:p w14:paraId="54AB098A" w14:textId="77777777" w:rsidR="00D96417" w:rsidRPr="00514D6A" w:rsidRDefault="00D96417" w:rsidP="004D6BC7">
            <w:pPr>
              <w:jc w:val="center"/>
              <w:rPr>
                <w:b/>
                <w:bCs/>
              </w:rPr>
            </w:pPr>
            <w:r w:rsidRPr="00514D6A">
              <w:rPr>
                <w:b/>
                <w:bCs/>
              </w:rPr>
              <w:t>ITEM</w:t>
            </w:r>
          </w:p>
        </w:tc>
        <w:tc>
          <w:tcPr>
            <w:tcW w:w="2866" w:type="dxa"/>
            <w:vAlign w:val="center"/>
          </w:tcPr>
          <w:p w14:paraId="4099CDA5" w14:textId="77777777" w:rsidR="00D96417" w:rsidRPr="00514D6A" w:rsidRDefault="00D96417" w:rsidP="004D6BC7">
            <w:pPr>
              <w:jc w:val="center"/>
              <w:rPr>
                <w:b/>
                <w:bCs/>
              </w:rPr>
            </w:pPr>
            <w:r w:rsidRPr="00514D6A">
              <w:rPr>
                <w:b/>
                <w:bCs/>
              </w:rPr>
              <w:t>DESCRIPTION</w:t>
            </w:r>
          </w:p>
        </w:tc>
        <w:tc>
          <w:tcPr>
            <w:tcW w:w="1167" w:type="dxa"/>
            <w:vAlign w:val="center"/>
          </w:tcPr>
          <w:p w14:paraId="67731CF6" w14:textId="77777777" w:rsidR="00D96417" w:rsidRPr="00514D6A" w:rsidRDefault="00D96417" w:rsidP="004D6BC7">
            <w:pPr>
              <w:jc w:val="center"/>
              <w:rPr>
                <w:b/>
                <w:bCs/>
              </w:rPr>
            </w:pPr>
            <w:r w:rsidRPr="00514D6A">
              <w:rPr>
                <w:b/>
                <w:bCs/>
              </w:rPr>
              <w:t>PKG SIZE (TABS PER B</w:t>
            </w:r>
            <w:r>
              <w:rPr>
                <w:b/>
                <w:bCs/>
              </w:rPr>
              <w:t>T</w:t>
            </w:r>
            <w:r w:rsidRPr="00514D6A">
              <w:rPr>
                <w:b/>
                <w:bCs/>
              </w:rPr>
              <w:t>)</w:t>
            </w:r>
          </w:p>
        </w:tc>
        <w:tc>
          <w:tcPr>
            <w:tcW w:w="1170" w:type="dxa"/>
            <w:vAlign w:val="center"/>
          </w:tcPr>
          <w:p w14:paraId="462B0A65" w14:textId="77777777" w:rsidR="00D96417" w:rsidRPr="00514D6A" w:rsidRDefault="00D96417" w:rsidP="004D6BC7">
            <w:pPr>
              <w:jc w:val="center"/>
              <w:rPr>
                <w:b/>
                <w:bCs/>
              </w:rPr>
            </w:pPr>
            <w:r>
              <w:rPr>
                <w:b/>
                <w:bCs/>
              </w:rPr>
              <w:t>VA EST. ANNUAL USAGE (BT)</w:t>
            </w:r>
          </w:p>
        </w:tc>
        <w:tc>
          <w:tcPr>
            <w:tcW w:w="1259" w:type="dxa"/>
            <w:vAlign w:val="center"/>
          </w:tcPr>
          <w:p w14:paraId="7C3A9649" w14:textId="77777777" w:rsidR="00D96417" w:rsidRPr="00514D6A" w:rsidRDefault="00D96417" w:rsidP="004D6BC7">
            <w:pPr>
              <w:jc w:val="center"/>
              <w:rPr>
                <w:b/>
                <w:bCs/>
              </w:rPr>
            </w:pPr>
            <w:r>
              <w:rPr>
                <w:b/>
                <w:bCs/>
              </w:rPr>
              <w:t>DOD EST. ANNUAL USAGE (BT)</w:t>
            </w:r>
          </w:p>
        </w:tc>
        <w:tc>
          <w:tcPr>
            <w:tcW w:w="1348" w:type="dxa"/>
            <w:vAlign w:val="center"/>
          </w:tcPr>
          <w:p w14:paraId="6EA4674D" w14:textId="77777777" w:rsidR="00D96417" w:rsidRPr="00514D6A" w:rsidRDefault="00D96417" w:rsidP="004D6BC7">
            <w:pPr>
              <w:jc w:val="center"/>
              <w:rPr>
                <w:b/>
                <w:bCs/>
              </w:rPr>
            </w:pPr>
            <w:r>
              <w:rPr>
                <w:b/>
                <w:bCs/>
              </w:rPr>
              <w:t>BOP EST. ANNUAL USAGE (BT)</w:t>
            </w:r>
          </w:p>
        </w:tc>
        <w:tc>
          <w:tcPr>
            <w:tcW w:w="1170" w:type="dxa"/>
            <w:vAlign w:val="center"/>
          </w:tcPr>
          <w:p w14:paraId="341BEDAF" w14:textId="77777777" w:rsidR="00D96417" w:rsidRPr="00514D6A" w:rsidRDefault="00D96417" w:rsidP="004D6BC7">
            <w:pPr>
              <w:jc w:val="center"/>
              <w:rPr>
                <w:b/>
                <w:bCs/>
              </w:rPr>
            </w:pPr>
            <w:r>
              <w:rPr>
                <w:b/>
                <w:bCs/>
              </w:rPr>
              <w:t>IHS EST. ANNUAL USAGE (BT)</w:t>
            </w:r>
          </w:p>
        </w:tc>
        <w:tc>
          <w:tcPr>
            <w:tcW w:w="1348" w:type="dxa"/>
            <w:vAlign w:val="center"/>
          </w:tcPr>
          <w:p w14:paraId="2E7A1E07" w14:textId="77777777" w:rsidR="00D96417" w:rsidRPr="00514D6A" w:rsidRDefault="00D96417" w:rsidP="004D6BC7">
            <w:pPr>
              <w:jc w:val="center"/>
              <w:rPr>
                <w:b/>
                <w:bCs/>
              </w:rPr>
            </w:pPr>
            <w:r>
              <w:rPr>
                <w:b/>
                <w:bCs/>
              </w:rPr>
              <w:t>TOTAL EST. ANNUAL USAGE (BT)</w:t>
            </w:r>
          </w:p>
        </w:tc>
      </w:tr>
      <w:tr w:rsidR="00D96417" w14:paraId="30970DE0" w14:textId="77777777" w:rsidTr="004D6BC7">
        <w:tc>
          <w:tcPr>
            <w:tcW w:w="742" w:type="dxa"/>
            <w:vAlign w:val="bottom"/>
          </w:tcPr>
          <w:p w14:paraId="06D24319" w14:textId="77777777" w:rsidR="00D96417" w:rsidRDefault="00D96417" w:rsidP="004D6BC7">
            <w:pPr>
              <w:jc w:val="center"/>
            </w:pPr>
            <w:r>
              <w:t>1</w:t>
            </w:r>
          </w:p>
        </w:tc>
        <w:tc>
          <w:tcPr>
            <w:tcW w:w="2866" w:type="dxa"/>
            <w:vAlign w:val="bottom"/>
          </w:tcPr>
          <w:p w14:paraId="4B64C2BD" w14:textId="77777777" w:rsidR="00D96417" w:rsidRPr="00DA50FD" w:rsidRDefault="00D96417" w:rsidP="004D6BC7">
            <w:pPr>
              <w:jc w:val="center"/>
            </w:pPr>
            <w:r w:rsidRPr="00DA50FD">
              <w:rPr>
                <w:rFonts w:eastAsia="Times New Roman" w:cstheme="minorHAnsi"/>
              </w:rPr>
              <w:t>BENAZEPRIL HCL 5MG TAB</w:t>
            </w:r>
          </w:p>
        </w:tc>
        <w:tc>
          <w:tcPr>
            <w:tcW w:w="1167" w:type="dxa"/>
            <w:vAlign w:val="bottom"/>
          </w:tcPr>
          <w:p w14:paraId="738FB063" w14:textId="77777777" w:rsidR="00D96417" w:rsidRDefault="00D96417" w:rsidP="004D6BC7">
            <w:pPr>
              <w:jc w:val="center"/>
            </w:pPr>
            <w:r>
              <w:t>100</w:t>
            </w:r>
          </w:p>
        </w:tc>
        <w:tc>
          <w:tcPr>
            <w:tcW w:w="1170" w:type="dxa"/>
            <w:vAlign w:val="bottom"/>
          </w:tcPr>
          <w:p w14:paraId="6A6EBD19" w14:textId="77777777" w:rsidR="00D96417" w:rsidRDefault="00D96417" w:rsidP="004D6BC7">
            <w:pPr>
              <w:jc w:val="center"/>
            </w:pPr>
            <w:r>
              <w:t>1,097</w:t>
            </w:r>
          </w:p>
        </w:tc>
        <w:tc>
          <w:tcPr>
            <w:tcW w:w="1259" w:type="dxa"/>
            <w:vAlign w:val="bottom"/>
          </w:tcPr>
          <w:p w14:paraId="35596118" w14:textId="77777777" w:rsidR="00D96417" w:rsidRDefault="00D96417" w:rsidP="004D6BC7">
            <w:pPr>
              <w:jc w:val="center"/>
            </w:pPr>
            <w:r>
              <w:t>2,252</w:t>
            </w:r>
          </w:p>
        </w:tc>
        <w:tc>
          <w:tcPr>
            <w:tcW w:w="1348" w:type="dxa"/>
            <w:vAlign w:val="bottom"/>
          </w:tcPr>
          <w:p w14:paraId="40EE969B" w14:textId="77777777" w:rsidR="00D96417" w:rsidRDefault="00D96417" w:rsidP="004D6BC7">
            <w:pPr>
              <w:jc w:val="center"/>
            </w:pPr>
            <w:r>
              <w:t>0</w:t>
            </w:r>
          </w:p>
        </w:tc>
        <w:tc>
          <w:tcPr>
            <w:tcW w:w="1170" w:type="dxa"/>
            <w:vAlign w:val="bottom"/>
          </w:tcPr>
          <w:p w14:paraId="1C149DB0" w14:textId="77777777" w:rsidR="00D96417" w:rsidRDefault="00D96417" w:rsidP="004D6BC7">
            <w:pPr>
              <w:jc w:val="center"/>
            </w:pPr>
            <w:r>
              <w:t>49</w:t>
            </w:r>
          </w:p>
        </w:tc>
        <w:tc>
          <w:tcPr>
            <w:tcW w:w="1348" w:type="dxa"/>
            <w:vAlign w:val="bottom"/>
          </w:tcPr>
          <w:p w14:paraId="5DF2398F" w14:textId="77777777" w:rsidR="00D96417" w:rsidRDefault="00D96417" w:rsidP="004D6BC7">
            <w:pPr>
              <w:jc w:val="center"/>
            </w:pPr>
            <w:r>
              <w:t>3,398</w:t>
            </w:r>
          </w:p>
        </w:tc>
      </w:tr>
      <w:tr w:rsidR="00D96417" w14:paraId="647BBEB9" w14:textId="77777777" w:rsidTr="004D6BC7">
        <w:tc>
          <w:tcPr>
            <w:tcW w:w="742" w:type="dxa"/>
            <w:vAlign w:val="bottom"/>
          </w:tcPr>
          <w:p w14:paraId="2DFC0592" w14:textId="77777777" w:rsidR="00D96417" w:rsidRDefault="00D96417" w:rsidP="004D6BC7">
            <w:pPr>
              <w:jc w:val="center"/>
            </w:pPr>
            <w:r>
              <w:t>2</w:t>
            </w:r>
          </w:p>
        </w:tc>
        <w:tc>
          <w:tcPr>
            <w:tcW w:w="2866" w:type="dxa"/>
            <w:vAlign w:val="bottom"/>
          </w:tcPr>
          <w:p w14:paraId="386E788C" w14:textId="77777777" w:rsidR="00D96417" w:rsidRPr="00DA50FD" w:rsidRDefault="00D96417" w:rsidP="004D6BC7">
            <w:pPr>
              <w:jc w:val="center"/>
            </w:pPr>
            <w:r w:rsidRPr="00DA50FD">
              <w:rPr>
                <w:rFonts w:eastAsia="Times New Roman" w:cstheme="minorHAnsi"/>
              </w:rPr>
              <w:t>BENAZEPRIL HCL 5MG TAB</w:t>
            </w:r>
          </w:p>
        </w:tc>
        <w:tc>
          <w:tcPr>
            <w:tcW w:w="1167" w:type="dxa"/>
            <w:vAlign w:val="bottom"/>
          </w:tcPr>
          <w:p w14:paraId="011369C8" w14:textId="77777777" w:rsidR="00D96417" w:rsidRDefault="00D96417" w:rsidP="004D6BC7">
            <w:pPr>
              <w:jc w:val="center"/>
            </w:pPr>
            <w:r>
              <w:t>500</w:t>
            </w:r>
          </w:p>
        </w:tc>
        <w:tc>
          <w:tcPr>
            <w:tcW w:w="1170" w:type="dxa"/>
            <w:vAlign w:val="bottom"/>
          </w:tcPr>
          <w:p w14:paraId="60CDC5BE" w14:textId="77777777" w:rsidR="00D96417" w:rsidRDefault="00D96417" w:rsidP="004D6BC7">
            <w:pPr>
              <w:jc w:val="center"/>
            </w:pPr>
            <w:r>
              <w:t>420</w:t>
            </w:r>
          </w:p>
        </w:tc>
        <w:tc>
          <w:tcPr>
            <w:tcW w:w="1259" w:type="dxa"/>
            <w:vAlign w:val="bottom"/>
          </w:tcPr>
          <w:p w14:paraId="5127EAAE" w14:textId="77777777" w:rsidR="00D96417" w:rsidRDefault="00D96417" w:rsidP="004D6BC7">
            <w:pPr>
              <w:jc w:val="center"/>
            </w:pPr>
            <w:r>
              <w:t>437</w:t>
            </w:r>
          </w:p>
        </w:tc>
        <w:tc>
          <w:tcPr>
            <w:tcW w:w="1348" w:type="dxa"/>
            <w:vAlign w:val="bottom"/>
          </w:tcPr>
          <w:p w14:paraId="036306A8" w14:textId="77777777" w:rsidR="00D96417" w:rsidRDefault="00D96417" w:rsidP="004D6BC7">
            <w:pPr>
              <w:jc w:val="center"/>
            </w:pPr>
            <w:r>
              <w:t>0</w:t>
            </w:r>
          </w:p>
        </w:tc>
        <w:tc>
          <w:tcPr>
            <w:tcW w:w="1170" w:type="dxa"/>
            <w:vAlign w:val="bottom"/>
          </w:tcPr>
          <w:p w14:paraId="09030EA9" w14:textId="77777777" w:rsidR="00D96417" w:rsidRDefault="00D96417" w:rsidP="004D6BC7">
            <w:pPr>
              <w:jc w:val="center"/>
            </w:pPr>
            <w:r>
              <w:t>10</w:t>
            </w:r>
          </w:p>
        </w:tc>
        <w:tc>
          <w:tcPr>
            <w:tcW w:w="1348" w:type="dxa"/>
            <w:vAlign w:val="bottom"/>
          </w:tcPr>
          <w:p w14:paraId="555622A4" w14:textId="77777777" w:rsidR="00D96417" w:rsidRDefault="00D96417" w:rsidP="004D6BC7">
            <w:pPr>
              <w:jc w:val="center"/>
            </w:pPr>
            <w:r>
              <w:t>867</w:t>
            </w:r>
          </w:p>
        </w:tc>
      </w:tr>
      <w:tr w:rsidR="00D96417" w14:paraId="6D4B54ED" w14:textId="77777777" w:rsidTr="004D6BC7">
        <w:tc>
          <w:tcPr>
            <w:tcW w:w="742" w:type="dxa"/>
            <w:vAlign w:val="bottom"/>
          </w:tcPr>
          <w:p w14:paraId="7A50B48B" w14:textId="77777777" w:rsidR="00D96417" w:rsidRDefault="00D96417" w:rsidP="004D6BC7">
            <w:pPr>
              <w:jc w:val="center"/>
            </w:pPr>
            <w:r>
              <w:t>3</w:t>
            </w:r>
          </w:p>
        </w:tc>
        <w:tc>
          <w:tcPr>
            <w:tcW w:w="2866" w:type="dxa"/>
            <w:vAlign w:val="bottom"/>
          </w:tcPr>
          <w:p w14:paraId="052B2393" w14:textId="77777777" w:rsidR="00D96417" w:rsidRPr="00DA50FD" w:rsidRDefault="00D96417" w:rsidP="004D6BC7">
            <w:pPr>
              <w:jc w:val="center"/>
            </w:pPr>
            <w:r w:rsidRPr="00DA50FD">
              <w:rPr>
                <w:rFonts w:eastAsia="Times New Roman" w:cstheme="minorHAnsi"/>
              </w:rPr>
              <w:t>BENAZEPRIL HCL 10MG TAB</w:t>
            </w:r>
          </w:p>
        </w:tc>
        <w:tc>
          <w:tcPr>
            <w:tcW w:w="1167" w:type="dxa"/>
            <w:vAlign w:val="bottom"/>
          </w:tcPr>
          <w:p w14:paraId="6300613E" w14:textId="77777777" w:rsidR="00D96417" w:rsidRDefault="00D96417" w:rsidP="004D6BC7">
            <w:pPr>
              <w:jc w:val="center"/>
            </w:pPr>
            <w:r>
              <w:t>100</w:t>
            </w:r>
          </w:p>
        </w:tc>
        <w:tc>
          <w:tcPr>
            <w:tcW w:w="1170" w:type="dxa"/>
            <w:vAlign w:val="bottom"/>
          </w:tcPr>
          <w:p w14:paraId="209F731F" w14:textId="77777777" w:rsidR="00D96417" w:rsidRDefault="00D96417" w:rsidP="004D6BC7">
            <w:pPr>
              <w:jc w:val="center"/>
            </w:pPr>
            <w:r>
              <w:t>486</w:t>
            </w:r>
          </w:p>
        </w:tc>
        <w:tc>
          <w:tcPr>
            <w:tcW w:w="1259" w:type="dxa"/>
            <w:vAlign w:val="bottom"/>
          </w:tcPr>
          <w:p w14:paraId="20103FCF" w14:textId="77777777" w:rsidR="00D96417" w:rsidRDefault="00D96417" w:rsidP="004D6BC7">
            <w:pPr>
              <w:jc w:val="center"/>
            </w:pPr>
            <w:r>
              <w:t>1,322</w:t>
            </w:r>
          </w:p>
        </w:tc>
        <w:tc>
          <w:tcPr>
            <w:tcW w:w="1348" w:type="dxa"/>
            <w:vAlign w:val="bottom"/>
          </w:tcPr>
          <w:p w14:paraId="2A6CAFFB" w14:textId="77777777" w:rsidR="00D96417" w:rsidRDefault="00D96417" w:rsidP="004D6BC7">
            <w:pPr>
              <w:jc w:val="center"/>
            </w:pPr>
            <w:r>
              <w:t>0</w:t>
            </w:r>
          </w:p>
        </w:tc>
        <w:tc>
          <w:tcPr>
            <w:tcW w:w="1170" w:type="dxa"/>
            <w:vAlign w:val="bottom"/>
          </w:tcPr>
          <w:p w14:paraId="26A80A79" w14:textId="77777777" w:rsidR="00D96417" w:rsidRDefault="00D96417" w:rsidP="004D6BC7">
            <w:pPr>
              <w:jc w:val="center"/>
            </w:pPr>
            <w:r>
              <w:t>62</w:t>
            </w:r>
          </w:p>
        </w:tc>
        <w:tc>
          <w:tcPr>
            <w:tcW w:w="1348" w:type="dxa"/>
            <w:vAlign w:val="bottom"/>
          </w:tcPr>
          <w:p w14:paraId="17A69914" w14:textId="77777777" w:rsidR="00D96417" w:rsidRDefault="00D96417" w:rsidP="004D6BC7">
            <w:pPr>
              <w:jc w:val="center"/>
            </w:pPr>
            <w:r>
              <w:t>1,870</w:t>
            </w:r>
          </w:p>
        </w:tc>
      </w:tr>
      <w:tr w:rsidR="00D96417" w14:paraId="2873DA20" w14:textId="77777777" w:rsidTr="004D6BC7">
        <w:tc>
          <w:tcPr>
            <w:tcW w:w="742" w:type="dxa"/>
            <w:vAlign w:val="bottom"/>
          </w:tcPr>
          <w:p w14:paraId="7E05FEEE" w14:textId="77777777" w:rsidR="00D96417" w:rsidRDefault="00D96417" w:rsidP="004D6BC7">
            <w:pPr>
              <w:jc w:val="center"/>
            </w:pPr>
            <w:r>
              <w:t>4</w:t>
            </w:r>
          </w:p>
        </w:tc>
        <w:tc>
          <w:tcPr>
            <w:tcW w:w="2866" w:type="dxa"/>
            <w:vAlign w:val="bottom"/>
          </w:tcPr>
          <w:p w14:paraId="4711F3F6" w14:textId="77777777" w:rsidR="00D96417" w:rsidRPr="00DA50FD" w:rsidRDefault="00D96417" w:rsidP="004D6BC7">
            <w:pPr>
              <w:jc w:val="center"/>
            </w:pPr>
            <w:r w:rsidRPr="00DA50FD">
              <w:rPr>
                <w:rFonts w:eastAsia="Times New Roman" w:cstheme="minorHAnsi"/>
              </w:rPr>
              <w:t>BENAZEPRIL HCL 10MG TAB</w:t>
            </w:r>
          </w:p>
        </w:tc>
        <w:tc>
          <w:tcPr>
            <w:tcW w:w="1167" w:type="dxa"/>
            <w:vAlign w:val="bottom"/>
          </w:tcPr>
          <w:p w14:paraId="16C8F5D1" w14:textId="77777777" w:rsidR="00D96417" w:rsidRDefault="00D96417" w:rsidP="004D6BC7">
            <w:pPr>
              <w:jc w:val="center"/>
            </w:pPr>
            <w:r>
              <w:t>500</w:t>
            </w:r>
          </w:p>
        </w:tc>
        <w:tc>
          <w:tcPr>
            <w:tcW w:w="1170" w:type="dxa"/>
            <w:vAlign w:val="bottom"/>
          </w:tcPr>
          <w:p w14:paraId="368B1769" w14:textId="77777777" w:rsidR="00D96417" w:rsidRDefault="00D96417" w:rsidP="004D6BC7">
            <w:pPr>
              <w:jc w:val="center"/>
            </w:pPr>
            <w:r>
              <w:t>3,033</w:t>
            </w:r>
          </w:p>
        </w:tc>
        <w:tc>
          <w:tcPr>
            <w:tcW w:w="1259" w:type="dxa"/>
            <w:vAlign w:val="bottom"/>
          </w:tcPr>
          <w:p w14:paraId="110DF1BC" w14:textId="77777777" w:rsidR="00D96417" w:rsidRDefault="00D96417" w:rsidP="004D6BC7">
            <w:pPr>
              <w:jc w:val="center"/>
            </w:pPr>
            <w:r>
              <w:t>2,773</w:t>
            </w:r>
          </w:p>
        </w:tc>
        <w:tc>
          <w:tcPr>
            <w:tcW w:w="1348" w:type="dxa"/>
            <w:vAlign w:val="bottom"/>
          </w:tcPr>
          <w:p w14:paraId="5EFF83ED" w14:textId="77777777" w:rsidR="00D96417" w:rsidRDefault="00D96417" w:rsidP="004D6BC7">
            <w:pPr>
              <w:jc w:val="center"/>
            </w:pPr>
            <w:r>
              <w:t>0</w:t>
            </w:r>
          </w:p>
        </w:tc>
        <w:tc>
          <w:tcPr>
            <w:tcW w:w="1170" w:type="dxa"/>
            <w:vAlign w:val="bottom"/>
          </w:tcPr>
          <w:p w14:paraId="0B74F1A5" w14:textId="77777777" w:rsidR="00D96417" w:rsidRDefault="00D96417" w:rsidP="004D6BC7">
            <w:pPr>
              <w:jc w:val="center"/>
            </w:pPr>
            <w:r>
              <w:t>49</w:t>
            </w:r>
          </w:p>
        </w:tc>
        <w:tc>
          <w:tcPr>
            <w:tcW w:w="1348" w:type="dxa"/>
            <w:vAlign w:val="bottom"/>
          </w:tcPr>
          <w:p w14:paraId="2066F28D" w14:textId="77777777" w:rsidR="00D96417" w:rsidRDefault="00D96417" w:rsidP="004D6BC7">
            <w:pPr>
              <w:jc w:val="center"/>
            </w:pPr>
            <w:r>
              <w:t>5,855</w:t>
            </w:r>
          </w:p>
        </w:tc>
      </w:tr>
      <w:tr w:rsidR="00D96417" w14:paraId="42871324" w14:textId="77777777" w:rsidTr="004D6BC7">
        <w:tc>
          <w:tcPr>
            <w:tcW w:w="742" w:type="dxa"/>
            <w:vAlign w:val="bottom"/>
          </w:tcPr>
          <w:p w14:paraId="7F83BB5D" w14:textId="77777777" w:rsidR="00D96417" w:rsidRDefault="00D96417" w:rsidP="004D6BC7">
            <w:pPr>
              <w:jc w:val="center"/>
            </w:pPr>
            <w:r>
              <w:t>5</w:t>
            </w:r>
          </w:p>
        </w:tc>
        <w:tc>
          <w:tcPr>
            <w:tcW w:w="2866" w:type="dxa"/>
            <w:vAlign w:val="bottom"/>
          </w:tcPr>
          <w:p w14:paraId="7BB7D265" w14:textId="77777777" w:rsidR="00D96417" w:rsidRPr="00DA50FD" w:rsidRDefault="00D96417" w:rsidP="004D6BC7">
            <w:pPr>
              <w:jc w:val="center"/>
            </w:pPr>
            <w:r w:rsidRPr="00DA50FD">
              <w:rPr>
                <w:rFonts w:eastAsia="Times New Roman" w:cstheme="minorHAnsi"/>
              </w:rPr>
              <w:t>BENAZEPRIL HCL 20MG TAB</w:t>
            </w:r>
          </w:p>
        </w:tc>
        <w:tc>
          <w:tcPr>
            <w:tcW w:w="1167" w:type="dxa"/>
            <w:vAlign w:val="bottom"/>
          </w:tcPr>
          <w:p w14:paraId="560F7762" w14:textId="77777777" w:rsidR="00D96417" w:rsidRDefault="00D96417" w:rsidP="004D6BC7">
            <w:pPr>
              <w:jc w:val="center"/>
            </w:pPr>
            <w:r>
              <w:t>100</w:t>
            </w:r>
          </w:p>
        </w:tc>
        <w:tc>
          <w:tcPr>
            <w:tcW w:w="1170" w:type="dxa"/>
            <w:vAlign w:val="bottom"/>
          </w:tcPr>
          <w:p w14:paraId="2A63CCD6" w14:textId="77777777" w:rsidR="00D96417" w:rsidRDefault="00D96417" w:rsidP="004D6BC7">
            <w:pPr>
              <w:jc w:val="center"/>
            </w:pPr>
            <w:r>
              <w:t>539</w:t>
            </w:r>
          </w:p>
        </w:tc>
        <w:tc>
          <w:tcPr>
            <w:tcW w:w="1259" w:type="dxa"/>
            <w:vAlign w:val="bottom"/>
          </w:tcPr>
          <w:p w14:paraId="51B5E63D" w14:textId="77777777" w:rsidR="00D96417" w:rsidRDefault="00D96417" w:rsidP="004D6BC7">
            <w:pPr>
              <w:jc w:val="center"/>
            </w:pPr>
            <w:r>
              <w:t>1,390</w:t>
            </w:r>
          </w:p>
        </w:tc>
        <w:tc>
          <w:tcPr>
            <w:tcW w:w="1348" w:type="dxa"/>
            <w:vAlign w:val="bottom"/>
          </w:tcPr>
          <w:p w14:paraId="4A4E8A5A" w14:textId="77777777" w:rsidR="00D96417" w:rsidRDefault="00D96417" w:rsidP="004D6BC7">
            <w:pPr>
              <w:jc w:val="center"/>
            </w:pPr>
            <w:r>
              <w:t>0</w:t>
            </w:r>
          </w:p>
        </w:tc>
        <w:tc>
          <w:tcPr>
            <w:tcW w:w="1170" w:type="dxa"/>
            <w:vAlign w:val="bottom"/>
          </w:tcPr>
          <w:p w14:paraId="421E7084" w14:textId="77777777" w:rsidR="00D96417" w:rsidRDefault="00D96417" w:rsidP="004D6BC7">
            <w:pPr>
              <w:jc w:val="center"/>
            </w:pPr>
            <w:r>
              <w:t>108</w:t>
            </w:r>
          </w:p>
        </w:tc>
        <w:tc>
          <w:tcPr>
            <w:tcW w:w="1348" w:type="dxa"/>
            <w:vAlign w:val="bottom"/>
          </w:tcPr>
          <w:p w14:paraId="24CF5F48" w14:textId="77777777" w:rsidR="00D96417" w:rsidRDefault="00D96417" w:rsidP="004D6BC7">
            <w:pPr>
              <w:jc w:val="center"/>
            </w:pPr>
            <w:r>
              <w:t>2,037</w:t>
            </w:r>
          </w:p>
        </w:tc>
      </w:tr>
      <w:tr w:rsidR="00D96417" w14:paraId="7DF21D33" w14:textId="77777777" w:rsidTr="004D6BC7">
        <w:tc>
          <w:tcPr>
            <w:tcW w:w="742" w:type="dxa"/>
            <w:vAlign w:val="bottom"/>
          </w:tcPr>
          <w:p w14:paraId="52F61894" w14:textId="77777777" w:rsidR="00D96417" w:rsidRDefault="00D96417" w:rsidP="004D6BC7">
            <w:pPr>
              <w:jc w:val="center"/>
            </w:pPr>
            <w:r>
              <w:t>6</w:t>
            </w:r>
          </w:p>
        </w:tc>
        <w:tc>
          <w:tcPr>
            <w:tcW w:w="2866" w:type="dxa"/>
            <w:vAlign w:val="bottom"/>
          </w:tcPr>
          <w:p w14:paraId="4619D110" w14:textId="77777777" w:rsidR="00D96417" w:rsidRPr="00DA50FD" w:rsidRDefault="00D96417" w:rsidP="004D6BC7">
            <w:pPr>
              <w:jc w:val="center"/>
            </w:pPr>
            <w:r w:rsidRPr="00DA50FD">
              <w:rPr>
                <w:rFonts w:eastAsia="Times New Roman" w:cstheme="minorHAnsi"/>
              </w:rPr>
              <w:t>BENAZEPRIL HCL 20MG TAB</w:t>
            </w:r>
          </w:p>
        </w:tc>
        <w:tc>
          <w:tcPr>
            <w:tcW w:w="1167" w:type="dxa"/>
            <w:vAlign w:val="bottom"/>
          </w:tcPr>
          <w:p w14:paraId="677630D8" w14:textId="77777777" w:rsidR="00D96417" w:rsidRDefault="00D96417" w:rsidP="004D6BC7">
            <w:pPr>
              <w:jc w:val="center"/>
            </w:pPr>
            <w:r>
              <w:t>500</w:t>
            </w:r>
          </w:p>
        </w:tc>
        <w:tc>
          <w:tcPr>
            <w:tcW w:w="1170" w:type="dxa"/>
            <w:vAlign w:val="bottom"/>
          </w:tcPr>
          <w:p w14:paraId="3C3CCD19" w14:textId="77777777" w:rsidR="00D96417" w:rsidRDefault="00D96417" w:rsidP="004D6BC7">
            <w:pPr>
              <w:jc w:val="center"/>
            </w:pPr>
            <w:r>
              <w:t>4,725</w:t>
            </w:r>
          </w:p>
        </w:tc>
        <w:tc>
          <w:tcPr>
            <w:tcW w:w="1259" w:type="dxa"/>
            <w:vAlign w:val="bottom"/>
          </w:tcPr>
          <w:p w14:paraId="039510E0" w14:textId="77777777" w:rsidR="00D96417" w:rsidRDefault="00D96417" w:rsidP="004D6BC7">
            <w:pPr>
              <w:jc w:val="center"/>
            </w:pPr>
            <w:r>
              <w:t>5,428</w:t>
            </w:r>
          </w:p>
        </w:tc>
        <w:tc>
          <w:tcPr>
            <w:tcW w:w="1348" w:type="dxa"/>
            <w:vAlign w:val="bottom"/>
          </w:tcPr>
          <w:p w14:paraId="08B51E38" w14:textId="77777777" w:rsidR="00D96417" w:rsidRDefault="00D96417" w:rsidP="004D6BC7">
            <w:pPr>
              <w:jc w:val="center"/>
            </w:pPr>
            <w:r>
              <w:t>0</w:t>
            </w:r>
          </w:p>
        </w:tc>
        <w:tc>
          <w:tcPr>
            <w:tcW w:w="1170" w:type="dxa"/>
            <w:vAlign w:val="bottom"/>
          </w:tcPr>
          <w:p w14:paraId="275510B4" w14:textId="77777777" w:rsidR="00D96417" w:rsidRDefault="00D96417" w:rsidP="004D6BC7">
            <w:pPr>
              <w:jc w:val="center"/>
            </w:pPr>
            <w:r>
              <w:t>105</w:t>
            </w:r>
          </w:p>
        </w:tc>
        <w:tc>
          <w:tcPr>
            <w:tcW w:w="1348" w:type="dxa"/>
            <w:vAlign w:val="bottom"/>
          </w:tcPr>
          <w:p w14:paraId="056E9260" w14:textId="77777777" w:rsidR="00D96417" w:rsidRDefault="00D96417" w:rsidP="004D6BC7">
            <w:pPr>
              <w:jc w:val="center"/>
            </w:pPr>
            <w:r>
              <w:t>10,258</w:t>
            </w:r>
          </w:p>
        </w:tc>
      </w:tr>
      <w:tr w:rsidR="00D96417" w14:paraId="3FDC04A7" w14:textId="77777777" w:rsidTr="004D6BC7">
        <w:tc>
          <w:tcPr>
            <w:tcW w:w="742" w:type="dxa"/>
            <w:vAlign w:val="bottom"/>
          </w:tcPr>
          <w:p w14:paraId="4C5733CC" w14:textId="77777777" w:rsidR="00D96417" w:rsidRDefault="00D96417" w:rsidP="004D6BC7">
            <w:pPr>
              <w:jc w:val="center"/>
            </w:pPr>
            <w:r>
              <w:t>7</w:t>
            </w:r>
          </w:p>
        </w:tc>
        <w:tc>
          <w:tcPr>
            <w:tcW w:w="2866" w:type="dxa"/>
            <w:vAlign w:val="bottom"/>
          </w:tcPr>
          <w:p w14:paraId="486B0621" w14:textId="77777777" w:rsidR="00D96417" w:rsidRPr="00DA50FD" w:rsidRDefault="00D96417" w:rsidP="004D6BC7">
            <w:pPr>
              <w:jc w:val="center"/>
            </w:pPr>
            <w:r w:rsidRPr="00DA50FD">
              <w:rPr>
                <w:rFonts w:cstheme="minorHAnsi"/>
                <w:color w:val="000000"/>
              </w:rPr>
              <w:t>BENAZEPRIL HCL 40MG TAB</w:t>
            </w:r>
          </w:p>
        </w:tc>
        <w:tc>
          <w:tcPr>
            <w:tcW w:w="1167" w:type="dxa"/>
            <w:vAlign w:val="bottom"/>
          </w:tcPr>
          <w:p w14:paraId="4CD704D7" w14:textId="77777777" w:rsidR="00D96417" w:rsidRDefault="00D96417" w:rsidP="004D6BC7">
            <w:pPr>
              <w:jc w:val="center"/>
            </w:pPr>
            <w:r>
              <w:t>100</w:t>
            </w:r>
          </w:p>
        </w:tc>
        <w:tc>
          <w:tcPr>
            <w:tcW w:w="1170" w:type="dxa"/>
            <w:vAlign w:val="bottom"/>
          </w:tcPr>
          <w:p w14:paraId="6FE198AD" w14:textId="77777777" w:rsidR="00D96417" w:rsidRDefault="00D96417" w:rsidP="004D6BC7">
            <w:pPr>
              <w:jc w:val="center"/>
            </w:pPr>
            <w:r>
              <w:t>854</w:t>
            </w:r>
          </w:p>
        </w:tc>
        <w:tc>
          <w:tcPr>
            <w:tcW w:w="1259" w:type="dxa"/>
            <w:vAlign w:val="bottom"/>
          </w:tcPr>
          <w:p w14:paraId="3CAB0641" w14:textId="77777777" w:rsidR="00D96417" w:rsidRDefault="00D96417" w:rsidP="004D6BC7">
            <w:pPr>
              <w:jc w:val="center"/>
            </w:pPr>
            <w:r>
              <w:t>649</w:t>
            </w:r>
          </w:p>
        </w:tc>
        <w:tc>
          <w:tcPr>
            <w:tcW w:w="1348" w:type="dxa"/>
            <w:vAlign w:val="bottom"/>
          </w:tcPr>
          <w:p w14:paraId="081BCA8D" w14:textId="77777777" w:rsidR="00D96417" w:rsidRDefault="00D96417" w:rsidP="004D6BC7">
            <w:pPr>
              <w:jc w:val="center"/>
            </w:pPr>
            <w:r>
              <w:t>1</w:t>
            </w:r>
          </w:p>
        </w:tc>
        <w:tc>
          <w:tcPr>
            <w:tcW w:w="1170" w:type="dxa"/>
            <w:vAlign w:val="bottom"/>
          </w:tcPr>
          <w:p w14:paraId="2D363C05" w14:textId="77777777" w:rsidR="00D96417" w:rsidRDefault="00D96417" w:rsidP="004D6BC7">
            <w:pPr>
              <w:jc w:val="center"/>
            </w:pPr>
            <w:r>
              <w:t>261</w:t>
            </w:r>
          </w:p>
        </w:tc>
        <w:tc>
          <w:tcPr>
            <w:tcW w:w="1348" w:type="dxa"/>
            <w:vAlign w:val="bottom"/>
          </w:tcPr>
          <w:p w14:paraId="14A95985" w14:textId="77777777" w:rsidR="00D96417" w:rsidRDefault="00D96417" w:rsidP="004D6BC7">
            <w:pPr>
              <w:jc w:val="center"/>
            </w:pPr>
            <w:r>
              <w:t>1,765</w:t>
            </w:r>
          </w:p>
        </w:tc>
      </w:tr>
      <w:tr w:rsidR="00D96417" w14:paraId="3D07A20F" w14:textId="77777777" w:rsidTr="004D6BC7">
        <w:tc>
          <w:tcPr>
            <w:tcW w:w="742" w:type="dxa"/>
            <w:vAlign w:val="bottom"/>
          </w:tcPr>
          <w:p w14:paraId="76AB637D" w14:textId="77777777" w:rsidR="00D96417" w:rsidRDefault="00D96417" w:rsidP="004D6BC7">
            <w:pPr>
              <w:jc w:val="center"/>
            </w:pPr>
            <w:r>
              <w:t>8</w:t>
            </w:r>
          </w:p>
        </w:tc>
        <w:tc>
          <w:tcPr>
            <w:tcW w:w="2866" w:type="dxa"/>
            <w:vAlign w:val="bottom"/>
          </w:tcPr>
          <w:p w14:paraId="2814B709" w14:textId="77777777" w:rsidR="00D96417" w:rsidRPr="00DA50FD" w:rsidRDefault="00D96417" w:rsidP="004D6BC7">
            <w:pPr>
              <w:jc w:val="center"/>
            </w:pPr>
            <w:r w:rsidRPr="00DA50FD">
              <w:rPr>
                <w:rFonts w:cstheme="minorHAnsi"/>
                <w:color w:val="000000"/>
              </w:rPr>
              <w:t>BENAZEPRIL HCL 40MG TAB</w:t>
            </w:r>
          </w:p>
        </w:tc>
        <w:tc>
          <w:tcPr>
            <w:tcW w:w="1167" w:type="dxa"/>
            <w:vAlign w:val="bottom"/>
          </w:tcPr>
          <w:p w14:paraId="3DBE9B3A" w14:textId="77777777" w:rsidR="00D96417" w:rsidRDefault="00D96417" w:rsidP="004D6BC7">
            <w:pPr>
              <w:jc w:val="center"/>
            </w:pPr>
            <w:r>
              <w:t>500</w:t>
            </w:r>
          </w:p>
        </w:tc>
        <w:tc>
          <w:tcPr>
            <w:tcW w:w="1170" w:type="dxa"/>
            <w:vAlign w:val="bottom"/>
          </w:tcPr>
          <w:p w14:paraId="5455DA6F" w14:textId="77777777" w:rsidR="00D96417" w:rsidRDefault="00D96417" w:rsidP="004D6BC7">
            <w:pPr>
              <w:jc w:val="center"/>
            </w:pPr>
            <w:r>
              <w:t>4,968</w:t>
            </w:r>
          </w:p>
        </w:tc>
        <w:tc>
          <w:tcPr>
            <w:tcW w:w="1259" w:type="dxa"/>
            <w:vAlign w:val="bottom"/>
          </w:tcPr>
          <w:p w14:paraId="7CA9B068" w14:textId="77777777" w:rsidR="00D96417" w:rsidRDefault="00D96417" w:rsidP="004D6BC7">
            <w:pPr>
              <w:jc w:val="center"/>
            </w:pPr>
            <w:r>
              <w:t>4,489</w:t>
            </w:r>
          </w:p>
        </w:tc>
        <w:tc>
          <w:tcPr>
            <w:tcW w:w="1348" w:type="dxa"/>
            <w:vAlign w:val="bottom"/>
          </w:tcPr>
          <w:p w14:paraId="14E18F0E" w14:textId="77777777" w:rsidR="00D96417" w:rsidRDefault="00D96417" w:rsidP="004D6BC7">
            <w:pPr>
              <w:jc w:val="center"/>
            </w:pPr>
            <w:r>
              <w:t>0</w:t>
            </w:r>
          </w:p>
        </w:tc>
        <w:tc>
          <w:tcPr>
            <w:tcW w:w="1170" w:type="dxa"/>
            <w:vAlign w:val="bottom"/>
          </w:tcPr>
          <w:p w14:paraId="2C39B692" w14:textId="77777777" w:rsidR="00D96417" w:rsidRDefault="00D96417" w:rsidP="004D6BC7">
            <w:pPr>
              <w:jc w:val="center"/>
            </w:pPr>
            <w:r>
              <w:t>19</w:t>
            </w:r>
          </w:p>
        </w:tc>
        <w:tc>
          <w:tcPr>
            <w:tcW w:w="1348" w:type="dxa"/>
            <w:vAlign w:val="bottom"/>
          </w:tcPr>
          <w:p w14:paraId="3D1DD881" w14:textId="77777777" w:rsidR="00D96417" w:rsidRDefault="00D96417" w:rsidP="004D6BC7">
            <w:pPr>
              <w:jc w:val="center"/>
            </w:pPr>
            <w:r>
              <w:t>9,476</w:t>
            </w:r>
          </w:p>
        </w:tc>
      </w:tr>
    </w:tbl>
    <w:p w14:paraId="68E0E114" w14:textId="77777777" w:rsidR="00D96417" w:rsidRDefault="00D96417" w:rsidP="00D96417"/>
    <w:p w14:paraId="1627AEFC" w14:textId="77777777" w:rsidR="00D96417" w:rsidRDefault="00D96417" w:rsidP="00D96417"/>
    <w:p w14:paraId="0B70B08C" w14:textId="77777777" w:rsidR="00D96417" w:rsidRDefault="00D96417" w:rsidP="00D96417"/>
    <w:p w14:paraId="7D31AAC5" w14:textId="77777777" w:rsidR="00D96417" w:rsidRDefault="00D96417" w:rsidP="00D96417"/>
    <w:p w14:paraId="75714571" w14:textId="77777777" w:rsidR="00D96417" w:rsidRDefault="00D96417" w:rsidP="00D96417"/>
    <w:p w14:paraId="15820640" w14:textId="77777777" w:rsidR="00D96417" w:rsidRPr="00514D6A" w:rsidRDefault="00D96417" w:rsidP="00D96417"/>
    <w:p w14:paraId="38368504" w14:textId="77777777" w:rsidR="00D96417" w:rsidRDefault="00D96417" w:rsidP="00D96417"/>
    <w:p w14:paraId="1E99B409" w14:textId="77777777" w:rsidR="00D96417" w:rsidRDefault="00D96417" w:rsidP="00D96417">
      <w:pPr>
        <w:pStyle w:val="Heading20"/>
        <w:jc w:val="center"/>
        <w:rPr>
          <w:rFonts w:ascii="Georgia" w:hAnsi="Georgia" w:cs="Calibri"/>
        </w:rPr>
      </w:pPr>
      <w:bookmarkStart w:id="29" w:name="_Toc69707016"/>
      <w:r>
        <w:lastRenderedPageBreak/>
        <w:t>D.4</w:t>
      </w:r>
      <w:r w:rsidRPr="009C65A5">
        <w:t xml:space="preserve"> ATTACHMENT “D”</w:t>
      </w:r>
      <w:bookmarkEnd w:id="29"/>
    </w:p>
    <w:p w14:paraId="099C7EFC" w14:textId="77777777" w:rsidR="00D96417" w:rsidRDefault="00D96417" w:rsidP="00D96417">
      <w:pPr>
        <w:spacing w:after="120"/>
        <w:jc w:val="center"/>
        <w:rPr>
          <w:rFonts w:ascii="Georgia" w:hAnsi="Georgia" w:cs="Calibri"/>
          <w:b/>
        </w:rPr>
      </w:pPr>
      <w:r>
        <w:rPr>
          <w:rFonts w:ascii="Georgia" w:hAnsi="Georgia" w:cs="Calibri"/>
          <w:b/>
        </w:rPr>
        <w:t>SM</w:t>
      </w:r>
      <w:r w:rsidRPr="001D1B65">
        <w:rPr>
          <w:rFonts w:ascii="Georgia" w:hAnsi="Georgia" w:cs="Calibri"/>
          <w:b/>
        </w:rPr>
        <w:t xml:space="preserve">ALL </w:t>
      </w:r>
      <w:r w:rsidRPr="006435BC">
        <w:rPr>
          <w:rFonts w:ascii="Georgia" w:hAnsi="Georgia" w:cs="Calibri"/>
          <w:b/>
        </w:rPr>
        <w:t>BUSINESS SUBCONTRACTING PLAN</w:t>
      </w:r>
    </w:p>
    <w:p w14:paraId="53C0487C" w14:textId="77777777" w:rsidR="00D96417" w:rsidRPr="00DA3F7F" w:rsidRDefault="00D96417" w:rsidP="00D96417">
      <w:pPr>
        <w:jc w:val="center"/>
        <w:rPr>
          <w:rFonts w:ascii="Georgia" w:hAnsi="Georgia" w:cs="Calibri"/>
          <w:b/>
          <w:sz w:val="18"/>
          <w:szCs w:val="18"/>
        </w:rPr>
      </w:pPr>
      <w:r w:rsidRPr="00DA3F7F">
        <w:rPr>
          <w:rFonts w:ascii="Georgia" w:hAnsi="Georgia" w:cs="Calibri"/>
          <w:b/>
          <w:sz w:val="18"/>
          <w:szCs w:val="18"/>
        </w:rPr>
        <w:t xml:space="preserve">(Model Outline* – Template Revised </w:t>
      </w:r>
      <w:r>
        <w:rPr>
          <w:rFonts w:ascii="Georgia" w:hAnsi="Georgia" w:cs="Calibri"/>
          <w:b/>
          <w:sz w:val="18"/>
          <w:szCs w:val="18"/>
        </w:rPr>
        <w:t>4/1/2019</w:t>
      </w:r>
      <w:r w:rsidRPr="00DA3F7F">
        <w:rPr>
          <w:rFonts w:ascii="Georgia" w:hAnsi="Georgia" w:cs="Calibri"/>
          <w:b/>
          <w:sz w:val="18"/>
          <w:szCs w:val="18"/>
        </w:rPr>
        <w:t>)</w:t>
      </w:r>
    </w:p>
    <w:p w14:paraId="12A9AD11" w14:textId="77777777" w:rsidR="00D96417" w:rsidRPr="00184093" w:rsidRDefault="00D96417" w:rsidP="00D96417">
      <w:pPr>
        <w:spacing w:after="240"/>
        <w:rPr>
          <w:rFonts w:ascii="Calibri" w:hAnsi="Calibri" w:cs="Calibri"/>
          <w:sz w:val="18"/>
          <w:szCs w:val="18"/>
        </w:rPr>
      </w:pPr>
      <w:r w:rsidRPr="00184093">
        <w:rPr>
          <w:rFonts w:ascii="Calibri" w:hAnsi="Calibri" w:cs="Calibri"/>
          <w:b/>
          <w:sz w:val="18"/>
          <w:szCs w:val="18"/>
        </w:rPr>
        <w:t>*</w:t>
      </w:r>
      <w:r w:rsidRPr="00184093">
        <w:rPr>
          <w:rFonts w:ascii="Calibri" w:hAnsi="Calibri" w:cs="Calibri"/>
          <w:sz w:val="18"/>
          <w:szCs w:val="18"/>
        </w:rPr>
        <w:t xml:space="preserve"> </w:t>
      </w:r>
      <w:r w:rsidRPr="00184093">
        <w:rPr>
          <w:rFonts w:ascii="Calibri" w:hAnsi="Calibri" w:cs="Calibri"/>
          <w:i/>
          <w:sz w:val="18"/>
          <w:szCs w:val="18"/>
        </w:rPr>
        <w:t xml:space="preserve">This template is a </w:t>
      </w:r>
      <w:r w:rsidRPr="00184093">
        <w:rPr>
          <w:rFonts w:ascii="Calibri" w:hAnsi="Calibri" w:cs="Calibri"/>
          <w:b/>
          <w:i/>
          <w:sz w:val="18"/>
          <w:szCs w:val="18"/>
        </w:rPr>
        <w:t>suggested</w:t>
      </w:r>
      <w:r w:rsidRPr="00184093">
        <w:rPr>
          <w:rFonts w:ascii="Calibri" w:hAnsi="Calibri" w:cs="Calibri"/>
          <w:i/>
          <w:sz w:val="18"/>
          <w:szCs w:val="18"/>
        </w:rPr>
        <w:t xml:space="preserve"> model for use when formulating a subcontracting plan pursuant to the requirements at FAR 52.219-9(d). While this model plan has been designed to be consistent with FAR 52.219-9, other formats may be acceptable. However, failure to include the essential information as set forth in this model may be cause for either a delay in acceptance or the rejection of an offer where the clause is applicable.  Further, the use of this model is not intended to waive other requirements that may be applicable under FAR 52.219-9 or that may appear in the Government’s solicitation. "SUBCONTRACT," as used in 52.219-9, </w:t>
      </w:r>
      <w:r w:rsidRPr="00184093">
        <w:rPr>
          <w:rFonts w:ascii="Calibri" w:hAnsi="Calibri" w:cs="Calibri"/>
          <w:b/>
          <w:i/>
          <w:sz w:val="18"/>
          <w:szCs w:val="18"/>
        </w:rPr>
        <w:t>refers to your external company spend</w:t>
      </w:r>
      <w:r w:rsidRPr="00184093">
        <w:rPr>
          <w:rFonts w:ascii="Calibri" w:hAnsi="Calibri" w:cs="Calibri"/>
          <w:i/>
          <w:sz w:val="18"/>
          <w:szCs w:val="18"/>
        </w:rPr>
        <w:t>, meaning any agreement (other than one involving an employer-employee relationship) entered into by a federal government prime contractor or subcontractor calling for supplies or services required for performance of the contract or subcontract</w:t>
      </w:r>
      <w:r w:rsidRPr="00184093">
        <w:rPr>
          <w:rFonts w:ascii="Calibri" w:hAnsi="Calibri" w:cs="Calibri"/>
          <w:b/>
          <w:i/>
          <w:sz w:val="18"/>
          <w:szCs w:val="18"/>
        </w:rPr>
        <w:t>.</w:t>
      </w:r>
    </w:p>
    <w:p w14:paraId="12612DDC" w14:textId="77777777" w:rsidR="00D96417" w:rsidRPr="00C52EB9" w:rsidRDefault="00D96417" w:rsidP="00D96417">
      <w:pPr>
        <w:tabs>
          <w:tab w:val="left" w:pos="9540"/>
        </w:tabs>
        <w:spacing w:after="60"/>
        <w:ind w:right="-180"/>
        <w:rPr>
          <w:rFonts w:ascii="Calibri" w:hAnsi="Calibri" w:cs="Calibri"/>
          <w:b/>
          <w:u w:val="single"/>
        </w:rPr>
      </w:pPr>
      <w:r w:rsidRPr="00EF29A5">
        <w:rPr>
          <w:rFonts w:ascii="Georgia" w:hAnsi="Georgia" w:cs="Calibri"/>
          <w:b/>
        </w:rPr>
        <w:t>SUBCONTRACTING PLAN PERIOD:</w:t>
      </w:r>
      <w:r w:rsidRPr="00EF29A5">
        <w:rPr>
          <w:rFonts w:ascii="Calibri" w:hAnsi="Calibri" w:cs="Calibri"/>
          <w:b/>
        </w:rPr>
        <w:t xml:space="preserve"> </w:t>
      </w:r>
      <w:r w:rsidRPr="00C52EB9">
        <w:rPr>
          <w:rFonts w:ascii="Calibri" w:hAnsi="Calibri" w:cs="Calibri"/>
          <w:u w:val="single"/>
        </w:rPr>
        <w:fldChar w:fldCharType="begin">
          <w:ffData>
            <w:name w:val="Text2"/>
            <w:enabled/>
            <w:calcOnExit w:val="0"/>
            <w:statusText w:type="text" w:val="Enter plan start and end date (effective period)"/>
            <w:textInput>
              <w:default w:val="[Enter start date of fiscal year]"/>
            </w:textInput>
          </w:ffData>
        </w:fldChar>
      </w:r>
      <w:bookmarkStart w:id="30" w:name="Text2"/>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start date of fiscal year]</w:t>
      </w:r>
      <w:r w:rsidRPr="00C52EB9">
        <w:rPr>
          <w:rFonts w:ascii="Calibri" w:hAnsi="Calibri" w:cs="Calibri"/>
          <w:u w:val="single"/>
        </w:rPr>
        <w:fldChar w:fldCharType="end"/>
      </w:r>
      <w:bookmarkEnd w:id="30"/>
      <w:r w:rsidRPr="00C52EB9">
        <w:rPr>
          <w:rFonts w:ascii="Calibri" w:hAnsi="Calibri" w:cs="Calibri"/>
          <w:u w:val="single"/>
        </w:rPr>
        <w:t xml:space="preserve"> - </w:t>
      </w:r>
      <w:r w:rsidRPr="00C52EB9">
        <w:rPr>
          <w:rFonts w:ascii="Calibri" w:hAnsi="Calibri" w:cs="Calibri"/>
          <w:u w:val="single"/>
        </w:rPr>
        <w:fldChar w:fldCharType="begin">
          <w:ffData>
            <w:name w:val=""/>
            <w:enabled/>
            <w:calcOnExit w:val="0"/>
            <w:statusText w:type="text" w:val="Enter plan start and end date (effective period)"/>
            <w:textInput>
              <w:default w:val="[Enter end date of fiscal year]"/>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end date of fiscal year]</w:t>
      </w:r>
      <w:r w:rsidRPr="00C52EB9">
        <w:rPr>
          <w:rFonts w:ascii="Calibri" w:hAnsi="Calibri" w:cs="Calibri"/>
          <w:u w:val="single"/>
        </w:rPr>
        <w:fldChar w:fldCharType="end"/>
      </w:r>
    </w:p>
    <w:p w14:paraId="35290BBE" w14:textId="77777777" w:rsidR="00D96417" w:rsidRPr="00184093" w:rsidRDefault="00D96417" w:rsidP="00D96417">
      <w:pPr>
        <w:spacing w:after="120"/>
        <w:rPr>
          <w:rFonts w:ascii="Calibri" w:hAnsi="Calibri" w:cs="Calibri"/>
          <w:sz w:val="18"/>
          <w:szCs w:val="18"/>
        </w:rPr>
      </w:pPr>
      <w:r w:rsidRPr="00184093">
        <w:rPr>
          <w:rFonts w:ascii="Calibri" w:hAnsi="Calibri" w:cs="Calibri"/>
          <w:sz w:val="18"/>
          <w:szCs w:val="18"/>
        </w:rPr>
        <w:t xml:space="preserve">Individual plans should cover the entire period of performance, </w:t>
      </w:r>
      <w:r w:rsidRPr="00D437D2">
        <w:rPr>
          <w:rFonts w:ascii="Calibri" w:hAnsi="Calibri" w:cs="Calibri"/>
          <w:sz w:val="18"/>
          <w:szCs w:val="18"/>
        </w:rPr>
        <w:t xml:space="preserve">and commercial plans should coincide with the company’s fiscal year.  In the event your company's fiscal year is for a period that will end before the contract periods of any federal contracts you hold which include the requirement to have a small business subcontracting plan, </w:t>
      </w:r>
      <w:r w:rsidRPr="00D437D2">
        <w:rPr>
          <w:rFonts w:ascii="Calibri" w:hAnsi="Calibri" w:cs="Calibri"/>
          <w:b/>
          <w:sz w:val="18"/>
          <w:szCs w:val="18"/>
        </w:rPr>
        <w:t xml:space="preserve">you will be required to submit a new subcontracting plan for approval </w:t>
      </w:r>
      <w:r w:rsidRPr="00D437D2">
        <w:rPr>
          <w:rFonts w:ascii="Calibri" w:hAnsi="Calibri" w:cs="Calibri"/>
          <w:b/>
          <w:sz w:val="18"/>
          <w:szCs w:val="18"/>
          <w:u w:val="single"/>
        </w:rPr>
        <w:t>thirty (30) days prior to expiration</w:t>
      </w:r>
      <w:r w:rsidRPr="00D437D2">
        <w:rPr>
          <w:rFonts w:ascii="Calibri" w:hAnsi="Calibri" w:cs="Calibri"/>
          <w:b/>
          <w:sz w:val="18"/>
          <w:szCs w:val="18"/>
        </w:rPr>
        <w:t xml:space="preserve"> of the existing subcontracting plan</w:t>
      </w:r>
      <w:r w:rsidRPr="00D437D2">
        <w:rPr>
          <w:rFonts w:ascii="Calibri" w:hAnsi="Calibri" w:cs="Calibri"/>
          <w:sz w:val="18"/>
          <w:szCs w:val="18"/>
        </w:rPr>
        <w:t>.  In</w:t>
      </w:r>
      <w:r w:rsidRPr="00184093">
        <w:rPr>
          <w:rFonts w:ascii="Calibri" w:hAnsi="Calibri" w:cs="Calibri"/>
          <w:sz w:val="18"/>
          <w:szCs w:val="18"/>
        </w:rPr>
        <w:t xml:space="preserve"> the event an acceptable plan cannot be negotiated prior to expiration of the existing subcontracting plan, your contract(s) may be terminated.</w:t>
      </w:r>
    </w:p>
    <w:p w14:paraId="02B4420F" w14:textId="77777777" w:rsidR="00D96417" w:rsidRPr="00C52EB9" w:rsidRDefault="00D96417" w:rsidP="00D96417">
      <w:pPr>
        <w:spacing w:after="120"/>
        <w:rPr>
          <w:rFonts w:ascii="Calibri" w:hAnsi="Calibri" w:cs="Calibri"/>
          <w:u w:val="single"/>
        </w:rPr>
      </w:pPr>
      <w:r w:rsidRPr="00C52EB9">
        <w:rPr>
          <w:rFonts w:ascii="Georgia" w:hAnsi="Georgia" w:cs="Calibri"/>
          <w:b/>
        </w:rPr>
        <w:t>DATE SUBMITTED:</w:t>
      </w:r>
      <w:r w:rsidRPr="00C52EB9">
        <w:rPr>
          <w:rFonts w:ascii="Calibri" w:hAnsi="Calibri" w:cs="Calibri"/>
        </w:rPr>
        <w:t xml:space="preserve">  </w:t>
      </w:r>
      <w:r w:rsidRPr="00C52EB9">
        <w:rPr>
          <w:rFonts w:ascii="Calibri" w:hAnsi="Calibri" w:cs="Calibri"/>
          <w:u w:val="single"/>
        </w:rPr>
        <w:fldChar w:fldCharType="begin">
          <w:ffData>
            <w:name w:val=""/>
            <w:enabled/>
            <w:calcOnExit w:val="0"/>
            <w:statusText w:type="text" w:val="Enter date submitted."/>
            <w:textInput>
              <w:default w:val="[Enter date submitted.  If plan has been revised, enter revision date]"/>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date submitted.  If plan has been revised, enter revision date]</w:t>
      </w:r>
      <w:r w:rsidRPr="00C52EB9">
        <w:rPr>
          <w:rFonts w:ascii="Calibri" w:hAnsi="Calibri" w:cs="Calibri"/>
          <w:u w:val="single"/>
        </w:rPr>
        <w:fldChar w:fldCharType="end"/>
      </w:r>
    </w:p>
    <w:p w14:paraId="5856D83E" w14:textId="77777777" w:rsidR="00D96417" w:rsidRPr="00C52EB9" w:rsidRDefault="00D96417" w:rsidP="00D96417">
      <w:pPr>
        <w:spacing w:after="120"/>
        <w:rPr>
          <w:rFonts w:ascii="Calibri" w:hAnsi="Calibri" w:cs="Calibri"/>
          <w:u w:val="single"/>
        </w:rPr>
      </w:pPr>
      <w:r w:rsidRPr="00C52EB9">
        <w:rPr>
          <w:rFonts w:ascii="Georgia" w:hAnsi="Georgia" w:cs="Calibri"/>
          <w:b/>
        </w:rPr>
        <w:t>NAME OF PLANHOLDER:</w:t>
      </w:r>
      <w:r w:rsidRPr="00C52EB9">
        <w:rPr>
          <w:rFonts w:ascii="Calibri" w:hAnsi="Calibri" w:cs="Calibri"/>
        </w:rPr>
        <w:t xml:space="preserve">  </w:t>
      </w:r>
      <w:r w:rsidRPr="00C52EB9">
        <w:rPr>
          <w:rFonts w:ascii="Calibri" w:hAnsi="Calibri" w:cs="Calibri"/>
          <w:u w:val="single"/>
        </w:rPr>
        <w:fldChar w:fldCharType="begin">
          <w:ffData>
            <w:name w:val="Text3"/>
            <w:enabled/>
            <w:calcOnExit w:val="0"/>
            <w:statusText w:type="text" w:val="Enter NAME OF PLANHOLDER"/>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u w:val="single"/>
        </w:rPr>
        <w:fldChar w:fldCharType="end"/>
      </w:r>
    </w:p>
    <w:p w14:paraId="16B2B578" w14:textId="77777777" w:rsidR="00D96417" w:rsidRPr="00C52EB9" w:rsidRDefault="00D96417" w:rsidP="00D96417">
      <w:pPr>
        <w:spacing w:after="120"/>
        <w:rPr>
          <w:rFonts w:ascii="Calibri" w:hAnsi="Calibri" w:cs="Calibri"/>
          <w:u w:val="single"/>
        </w:rPr>
      </w:pPr>
      <w:r w:rsidRPr="00C52EB9">
        <w:rPr>
          <w:rFonts w:ascii="Georgia" w:hAnsi="Georgia" w:cs="Calibri"/>
          <w:b/>
        </w:rPr>
        <w:t>SUBSIDIARIES INCLUDED:</w:t>
      </w:r>
      <w:r w:rsidRPr="00C52EB9">
        <w:rPr>
          <w:rFonts w:ascii="Calibri" w:hAnsi="Calibri" w:cs="Calibri"/>
        </w:rPr>
        <w:t xml:space="preserve">  </w:t>
      </w:r>
      <w:r w:rsidRPr="00C52EB9">
        <w:rPr>
          <w:rFonts w:ascii="Calibri" w:hAnsi="Calibri" w:cs="Calibri"/>
          <w:u w:val="single"/>
        </w:rPr>
        <w:fldChar w:fldCharType="begin">
          <w:ffData>
            <w:name w:val=""/>
            <w:enabled/>
            <w:calcOnExit w:val="0"/>
            <w:statusText w:type="text" w:val="Enter SUBSIDIARIES INCLUDED"/>
            <w:textInput>
              <w:default w:val="[Enter &quot;None&quot; or specific names of included subsidiarie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"None" or specific names of included subsidiaries]</w:t>
      </w:r>
      <w:r w:rsidRPr="00C52EB9">
        <w:rPr>
          <w:rFonts w:ascii="Calibri" w:hAnsi="Calibri" w:cs="Calibri"/>
          <w:u w:val="single"/>
        </w:rPr>
        <w:fldChar w:fldCharType="end"/>
      </w:r>
    </w:p>
    <w:p w14:paraId="60E87922" w14:textId="77777777" w:rsidR="00D96417" w:rsidRPr="00C52EB9" w:rsidRDefault="00D96417" w:rsidP="00D96417">
      <w:pPr>
        <w:tabs>
          <w:tab w:val="left" w:pos="1260"/>
        </w:tabs>
        <w:spacing w:after="20"/>
        <w:ind w:left="1267" w:hanging="1260"/>
        <w:rPr>
          <w:rFonts w:ascii="Calibri" w:hAnsi="Calibri" w:cs="Calibri"/>
          <w:u w:val="single"/>
        </w:rPr>
      </w:pPr>
      <w:r w:rsidRPr="00C52EB9">
        <w:rPr>
          <w:rFonts w:ascii="Georgia" w:hAnsi="Georgia" w:cs="Calibri"/>
          <w:b/>
        </w:rPr>
        <w:t>ADDRESS:</w:t>
      </w:r>
      <w:r w:rsidRPr="00C52EB9">
        <w:rPr>
          <w:rFonts w:ascii="Calibri" w:hAnsi="Calibri" w:cs="Calibri"/>
          <w:b/>
        </w:rPr>
        <w:t xml:space="preserve"> </w:t>
      </w:r>
      <w:r w:rsidRPr="00C52EB9">
        <w:rPr>
          <w:rFonts w:ascii="Calibri" w:hAnsi="Calibri" w:cs="Calibri"/>
        </w:rPr>
        <w:t xml:space="preserve">  </w:t>
      </w:r>
      <w:r w:rsidRPr="00C52EB9">
        <w:rPr>
          <w:rFonts w:ascii="Calibri" w:hAnsi="Calibri" w:cs="Calibri"/>
          <w:u w:val="single"/>
        </w:rPr>
        <w:fldChar w:fldCharType="begin">
          <w:ffData>
            <w:name w:val="Text5"/>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fldChar w:fldCharType="end"/>
      </w:r>
    </w:p>
    <w:p w14:paraId="517C0490" w14:textId="77777777" w:rsidR="00D96417" w:rsidRPr="00C52EB9" w:rsidRDefault="00D96417" w:rsidP="00D96417">
      <w:pPr>
        <w:tabs>
          <w:tab w:val="left" w:pos="1440"/>
        </w:tabs>
        <w:spacing w:after="20"/>
        <w:ind w:left="1350"/>
        <w:rPr>
          <w:rFonts w:ascii="Calibri" w:hAnsi="Calibri" w:cs="Calibri"/>
          <w:u w:val="single"/>
        </w:rPr>
      </w:pPr>
      <w:r w:rsidRPr="00C52EB9">
        <w:rPr>
          <w:rFonts w:ascii="Calibri" w:hAnsi="Calibri" w:cs="Calibri"/>
          <w:u w:val="single"/>
        </w:rPr>
        <w:fldChar w:fldCharType="begin">
          <w:ffData>
            <w:name w:val=""/>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u w:val="single"/>
        </w:rPr>
        <w:fldChar w:fldCharType="end"/>
      </w:r>
    </w:p>
    <w:p w14:paraId="1DC7E1C7" w14:textId="77777777" w:rsidR="00D96417" w:rsidRPr="00C52EB9" w:rsidRDefault="00D96417" w:rsidP="00D96417">
      <w:pPr>
        <w:tabs>
          <w:tab w:val="left" w:pos="1440"/>
        </w:tabs>
        <w:spacing w:after="20"/>
        <w:ind w:left="1350"/>
        <w:rPr>
          <w:rFonts w:ascii="Calibri" w:hAnsi="Calibri" w:cs="Calibri"/>
          <w:u w:val="single"/>
        </w:rPr>
      </w:pPr>
      <w:r w:rsidRPr="00C52EB9">
        <w:rPr>
          <w:rFonts w:ascii="Calibri" w:hAnsi="Calibri" w:cs="Calibri"/>
          <w:u w:val="single"/>
        </w:rPr>
        <w:fldChar w:fldCharType="begin">
          <w:ffData>
            <w:name w:val="Text5"/>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fldChar w:fldCharType="end"/>
      </w:r>
    </w:p>
    <w:p w14:paraId="182D647D" w14:textId="77777777" w:rsidR="00D96417" w:rsidRPr="00C52EB9" w:rsidRDefault="00D96417" w:rsidP="00D96417">
      <w:pPr>
        <w:tabs>
          <w:tab w:val="left" w:pos="1440"/>
        </w:tabs>
        <w:spacing w:after="120"/>
        <w:ind w:left="1350"/>
        <w:rPr>
          <w:rFonts w:ascii="Calibri" w:hAnsi="Calibri" w:cs="Calibri"/>
          <w:u w:val="single"/>
        </w:rPr>
      </w:pPr>
      <w:r w:rsidRPr="00C52EB9">
        <w:rPr>
          <w:rFonts w:ascii="Calibri" w:hAnsi="Calibri" w:cs="Calibri"/>
          <w:u w:val="single"/>
        </w:rPr>
        <w:fldChar w:fldCharType="begin">
          <w:ffData>
            <w:name w:val=""/>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u w:val="single"/>
        </w:rPr>
        <w:fldChar w:fldCharType="end"/>
      </w:r>
    </w:p>
    <w:p w14:paraId="2074D70B" w14:textId="77777777" w:rsidR="00D96417" w:rsidRPr="00C52EB9" w:rsidRDefault="00D96417" w:rsidP="00D96417">
      <w:pPr>
        <w:spacing w:after="120"/>
        <w:rPr>
          <w:rFonts w:ascii="Calibri" w:hAnsi="Calibri" w:cs="Calibri"/>
        </w:rPr>
      </w:pPr>
      <w:r w:rsidRPr="00C52EB9">
        <w:rPr>
          <w:rFonts w:ascii="Georgia" w:hAnsi="Georgia" w:cs="Calibri"/>
          <w:b/>
        </w:rPr>
        <w:t>ITEM/SERVICE TYPE</w:t>
      </w:r>
      <w:r w:rsidRPr="00C52EB9">
        <w:rPr>
          <w:rFonts w:ascii="Georgia" w:hAnsi="Georgia" w:cs="Calibri"/>
        </w:rPr>
        <w:t>:</w:t>
      </w:r>
      <w:r w:rsidRPr="00C52EB9">
        <w:rPr>
          <w:rFonts w:ascii="Calibri" w:hAnsi="Calibri" w:cs="Calibri"/>
        </w:rPr>
        <w:t xml:space="preserve">  </w:t>
      </w:r>
      <w:r w:rsidRPr="00C52EB9">
        <w:rPr>
          <w:rFonts w:ascii="Calibri" w:hAnsi="Calibri" w:cs="Calibri"/>
          <w:u w:val="single"/>
        </w:rPr>
        <w:fldChar w:fldCharType="begin">
          <w:ffData>
            <w:name w:val="Text6"/>
            <w:enabled/>
            <w:calcOnExit w:val="0"/>
            <w:statusText w:type="text" w:val="Enter company's type of item or service"/>
            <w:textInput>
              <w:default w:val="[Enter product/service type, not contract number, schedule, or SIN]"/>
            </w:textInput>
          </w:ffData>
        </w:fldChar>
      </w:r>
      <w:bookmarkStart w:id="31" w:name="Text6"/>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product/service type, not contract number, schedule, or SIN]</w:t>
      </w:r>
      <w:r w:rsidRPr="00C52EB9">
        <w:rPr>
          <w:rFonts w:ascii="Calibri" w:hAnsi="Calibri" w:cs="Calibri"/>
          <w:u w:val="single"/>
        </w:rPr>
        <w:fldChar w:fldCharType="end"/>
      </w:r>
      <w:bookmarkEnd w:id="31"/>
      <w:r w:rsidRPr="00C52EB9">
        <w:rPr>
          <w:rFonts w:ascii="Calibri" w:hAnsi="Calibri" w:cs="Calibri"/>
        </w:rPr>
        <w:t xml:space="preserve"> </w:t>
      </w:r>
    </w:p>
    <w:p w14:paraId="3D6A8D59" w14:textId="77777777" w:rsidR="00D96417" w:rsidRPr="00C52EB9" w:rsidRDefault="00D96417" w:rsidP="00D96417">
      <w:pPr>
        <w:numPr>
          <w:ilvl w:val="0"/>
          <w:numId w:val="2"/>
        </w:numPr>
        <w:spacing w:after="60"/>
        <w:ind w:left="274" w:hanging="274"/>
        <w:rPr>
          <w:rFonts w:ascii="Calibri" w:hAnsi="Calibri" w:cs="Calibri"/>
        </w:rPr>
      </w:pPr>
      <w:r w:rsidRPr="00C52EB9">
        <w:rPr>
          <w:rFonts w:ascii="Georgia" w:hAnsi="Georgia" w:cs="Calibri"/>
          <w:b/>
          <w:u w:val="single"/>
        </w:rPr>
        <w:t>TYPE OF PLAN</w:t>
      </w:r>
    </w:p>
    <w:p w14:paraId="3BBD6CB1" w14:textId="77777777" w:rsidR="00D96417" w:rsidRPr="00C52EB9" w:rsidRDefault="00D96417" w:rsidP="00D96417">
      <w:pPr>
        <w:spacing w:after="120"/>
        <w:ind w:left="274"/>
        <w:rPr>
          <w:rFonts w:cs="Calibri"/>
          <w:sz w:val="18"/>
          <w:szCs w:val="18"/>
        </w:rPr>
      </w:pPr>
      <w:r w:rsidRPr="00D437D2">
        <w:rPr>
          <w:rFonts w:ascii="Calibri" w:hAnsi="Calibri" w:cs="Calibri"/>
          <w:sz w:val="18"/>
          <w:szCs w:val="18"/>
          <w:u w:val="single"/>
        </w:rPr>
        <w:t>Select only one of the following plan types (a or b),</w:t>
      </w:r>
      <w:r w:rsidRPr="00D437D2">
        <w:rPr>
          <w:rFonts w:ascii="Calibri" w:hAnsi="Calibri" w:cs="Calibri"/>
          <w:sz w:val="18"/>
          <w:szCs w:val="18"/>
        </w:rPr>
        <w:t xml:space="preserve"> listing </w:t>
      </w:r>
      <w:r w:rsidRPr="00D437D2">
        <w:rPr>
          <w:rFonts w:cs="Calibri"/>
          <w:sz w:val="18"/>
          <w:szCs w:val="18"/>
        </w:rPr>
        <w:t xml:space="preserve">the total estimated dollar value of all planned subcontracting (to all types of business concerns, both </w:t>
      </w:r>
      <w:r w:rsidRPr="00D437D2">
        <w:rPr>
          <w:rFonts w:cs="Calibri"/>
          <w:b/>
          <w:sz w:val="18"/>
          <w:szCs w:val="18"/>
        </w:rPr>
        <w:t>large and small</w:t>
      </w:r>
      <w:r w:rsidRPr="00D437D2">
        <w:rPr>
          <w:rFonts w:cs="Calibri"/>
          <w:sz w:val="18"/>
          <w:szCs w:val="18"/>
        </w:rPr>
        <w:t xml:space="preserve">).  Per 13 CFR 125.3(a)(1)(iii), </w:t>
      </w:r>
      <w:r w:rsidRPr="00D437D2">
        <w:rPr>
          <w:rFonts w:cs="Calibri"/>
          <w:b/>
          <w:sz w:val="18"/>
          <w:szCs w:val="18"/>
          <w:u w:val="single"/>
        </w:rPr>
        <w:t>the following categories should not be included in the total subcontracting spend base in #1, the proposed goals in #2, nor in the categories of spend listed in #3:</w:t>
      </w:r>
      <w:r w:rsidRPr="00D437D2">
        <w:rPr>
          <w:rFonts w:cs="Calibri"/>
          <w:sz w:val="18"/>
          <w:szCs w:val="18"/>
        </w:rPr>
        <w:t xml:space="preserve">  </w:t>
      </w:r>
      <w:r w:rsidRPr="00D437D2">
        <w:rPr>
          <w:rFonts w:cs="Arial"/>
          <w:sz w:val="18"/>
          <w:szCs w:val="18"/>
        </w:rPr>
        <w:t>internall</w:t>
      </w:r>
      <w:r w:rsidRPr="00C52EB9">
        <w:rPr>
          <w:rFonts w:cs="Arial"/>
          <w:sz w:val="18"/>
          <w:szCs w:val="18"/>
        </w:rPr>
        <w:t xml:space="preserve">y generated costs such as salaries and wages; employee insurance; other employee benefits; payments for petty cash; depreciation; interest; income taxes; property taxes; lease payments; bank fees; fines, claims, and dues; Original Equipment Manufacturer relationships during warranty periods (negotiated up front with product); utilities such as electricity, water, sewer, and other services purchased from a municipality or solely authorized by the municipality to provide those services in a particular geographical region; and philanthropic contributions. Utility companies may be eligible for additional exclusions unique to their industry, which may be approved by the contracting officer on a case-by-case basis. </w:t>
      </w:r>
    </w:p>
    <w:p w14:paraId="6CFFA893" w14:textId="77777777" w:rsidR="00D96417" w:rsidRPr="00EF29A5" w:rsidRDefault="00D96417" w:rsidP="00D96417">
      <w:pPr>
        <w:numPr>
          <w:ilvl w:val="0"/>
          <w:numId w:val="3"/>
        </w:numPr>
        <w:spacing w:after="20"/>
        <w:ind w:left="720"/>
        <w:rPr>
          <w:rFonts w:ascii="Calibri" w:hAnsi="Calibri" w:cs="Calibri"/>
        </w:rPr>
      </w:pPr>
      <w:r w:rsidRPr="00EF29A5">
        <w:rPr>
          <w:rFonts w:ascii="Calibri" w:hAnsi="Calibri" w:cs="Calibri"/>
          <w:b/>
          <w:u w:val="single"/>
        </w:rPr>
        <w:t>Individual Plan</w:t>
      </w:r>
      <w:r w:rsidRPr="00EF29A5">
        <w:rPr>
          <w:rFonts w:ascii="Calibri" w:hAnsi="Calibri" w:cs="Calibri"/>
          <w:b/>
        </w:rPr>
        <w:t xml:space="preserve"> </w:t>
      </w:r>
      <w:r w:rsidRPr="00EF29A5">
        <w:rPr>
          <w:rFonts w:ascii="Calibri" w:hAnsi="Calibri" w:cs="Calibri"/>
        </w:rPr>
        <w:t>(This Contract Only)</w:t>
      </w:r>
      <w:r>
        <w:rPr>
          <w:rFonts w:ascii="Calibri" w:hAnsi="Calibri" w:cs="Calibri"/>
        </w:rPr>
        <w:tab/>
      </w:r>
      <w:r w:rsidRPr="00EF29A5">
        <w:rPr>
          <w:rFonts w:ascii="Calibri" w:hAnsi="Calibri" w:cs="Calibri"/>
        </w:rPr>
        <w:t xml:space="preserve">Contract #/Solicitation #  </w:t>
      </w:r>
      <w:r w:rsidRPr="00EF29A5">
        <w:rPr>
          <w:rFonts w:ascii="Calibri" w:hAnsi="Calibri" w:cs="Calibri"/>
          <w:u w:val="single"/>
        </w:rPr>
        <w:fldChar w:fldCharType="begin">
          <w:ffData>
            <w:name w:val="Text8"/>
            <w:enabled/>
            <w:calcOnExit w:val="0"/>
            <w:statusText w:type="text" w:val="Enter contract # or solicitation # for individual plan type."/>
            <w:textInput/>
          </w:ffData>
        </w:fldChar>
      </w:r>
      <w:r w:rsidRPr="00EF29A5">
        <w:rPr>
          <w:rFonts w:ascii="Calibri" w:hAnsi="Calibri" w:cs="Calibri"/>
          <w:u w:val="single"/>
        </w:rPr>
        <w:instrText xml:space="preserve"> FORMTEXT </w:instrText>
      </w:r>
      <w:r w:rsidRPr="00EF29A5">
        <w:rPr>
          <w:rFonts w:ascii="Calibri" w:hAnsi="Calibri" w:cs="Calibri"/>
          <w:u w:val="single"/>
        </w:rPr>
      </w:r>
      <w:r w:rsidRPr="00EF29A5">
        <w:rPr>
          <w:rFonts w:ascii="Calibri" w:hAnsi="Calibri" w:cs="Calibri"/>
          <w:u w:val="single"/>
        </w:rPr>
        <w:fldChar w:fldCharType="separate"/>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u w:val="single"/>
        </w:rPr>
        <w:fldChar w:fldCharType="end"/>
      </w:r>
    </w:p>
    <w:p w14:paraId="26F30D49" w14:textId="77777777" w:rsidR="00D96417" w:rsidRPr="00EF29A5" w:rsidRDefault="00D96417" w:rsidP="00D96417">
      <w:pPr>
        <w:spacing w:after="20"/>
        <w:ind w:left="720"/>
        <w:rPr>
          <w:rFonts w:ascii="Calibri" w:hAnsi="Calibri" w:cs="Calibri"/>
        </w:rPr>
      </w:pPr>
      <w:r w:rsidRPr="00EF29A5">
        <w:rPr>
          <w:rFonts w:ascii="Calibri" w:hAnsi="Calibri" w:cs="Calibri"/>
        </w:rPr>
        <w:t xml:space="preserve">Total value of projected subcontracts (both </w:t>
      </w:r>
      <w:r w:rsidRPr="00EF29A5">
        <w:rPr>
          <w:rFonts w:ascii="Calibri" w:hAnsi="Calibri" w:cs="Calibri"/>
          <w:b/>
        </w:rPr>
        <w:t xml:space="preserve">large and small </w:t>
      </w:r>
      <w:r w:rsidRPr="00EF29A5">
        <w:rPr>
          <w:rFonts w:ascii="Calibri" w:hAnsi="Calibri" w:cs="Calibri"/>
        </w:rPr>
        <w:t>businesses</w:t>
      </w:r>
      <w:r w:rsidRPr="00EF29A5">
        <w:rPr>
          <w:rFonts w:ascii="Calibri" w:hAnsi="Calibri" w:cs="Calibri"/>
          <w:b/>
        </w:rPr>
        <w:t>)</w:t>
      </w:r>
      <w:r w:rsidRPr="00EF29A5">
        <w:rPr>
          <w:rFonts w:ascii="Calibri" w:hAnsi="Calibri" w:cs="Calibri"/>
        </w:rPr>
        <w:t xml:space="preserve">  </w:t>
      </w:r>
    </w:p>
    <w:p w14:paraId="555162FD" w14:textId="77777777" w:rsidR="00D96417" w:rsidRPr="00EF29A5" w:rsidRDefault="00D96417" w:rsidP="00D96417">
      <w:pPr>
        <w:spacing w:after="20"/>
        <w:ind w:left="720"/>
        <w:rPr>
          <w:rFonts w:ascii="Calibri" w:hAnsi="Calibri" w:cs="Calibri"/>
        </w:rPr>
      </w:pPr>
      <w:r w:rsidRPr="00EF29A5">
        <w:rPr>
          <w:rFonts w:ascii="Calibri" w:hAnsi="Calibri" w:cs="Calibri"/>
        </w:rPr>
        <w:t>Base Period</w:t>
      </w:r>
      <w:r>
        <w:rPr>
          <w:rFonts w:ascii="Calibri" w:hAnsi="Calibri" w:cs="Calibri"/>
        </w:rPr>
        <w:t xml:space="preserve"> </w:t>
      </w:r>
      <w:r w:rsidRPr="00EF29A5">
        <w:rPr>
          <w:rFonts w:ascii="Calibri" w:hAnsi="Calibri" w:cs="Calibri"/>
        </w:rPr>
        <w:t xml:space="preserve">$ </w:t>
      </w:r>
      <w:r w:rsidRPr="00EF29A5">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EF29A5">
        <w:rPr>
          <w:rFonts w:ascii="Calibri" w:hAnsi="Calibri" w:cs="Calibri"/>
          <w:u w:val="single"/>
        </w:rPr>
        <w:instrText xml:space="preserve"> FORMTEXT </w:instrText>
      </w:r>
      <w:r w:rsidRPr="00EF29A5">
        <w:rPr>
          <w:rFonts w:ascii="Calibri" w:hAnsi="Calibri" w:cs="Calibri"/>
          <w:u w:val="single"/>
        </w:rPr>
      </w:r>
      <w:r w:rsidRPr="00EF29A5">
        <w:rPr>
          <w:rFonts w:ascii="Calibri" w:hAnsi="Calibri" w:cs="Calibri"/>
          <w:u w:val="single"/>
        </w:rPr>
        <w:fldChar w:fldCharType="separate"/>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u w:val="single"/>
        </w:rPr>
        <w:fldChar w:fldCharType="end"/>
      </w:r>
      <w:r w:rsidRPr="00EF29A5">
        <w:rPr>
          <w:rFonts w:ascii="Calibri" w:hAnsi="Calibri" w:cs="Calibri"/>
        </w:rPr>
        <w:tab/>
        <w:t xml:space="preserve">5-Year Option $ </w:t>
      </w:r>
      <w:r w:rsidRPr="00EF29A5">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EF29A5">
        <w:rPr>
          <w:rFonts w:ascii="Calibri" w:hAnsi="Calibri" w:cs="Calibri"/>
          <w:u w:val="single"/>
        </w:rPr>
        <w:instrText xml:space="preserve"> FORMTEXT </w:instrText>
      </w:r>
      <w:r w:rsidRPr="00EF29A5">
        <w:rPr>
          <w:rFonts w:ascii="Calibri" w:hAnsi="Calibri" w:cs="Calibri"/>
          <w:u w:val="single"/>
        </w:rPr>
      </w:r>
      <w:r w:rsidRPr="00EF29A5">
        <w:rPr>
          <w:rFonts w:ascii="Calibri" w:hAnsi="Calibri" w:cs="Calibri"/>
          <w:u w:val="single"/>
        </w:rPr>
        <w:fldChar w:fldCharType="separate"/>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u w:val="single"/>
        </w:rPr>
        <w:fldChar w:fldCharType="end"/>
      </w:r>
    </w:p>
    <w:p w14:paraId="2E4F69F7" w14:textId="77777777" w:rsidR="00D96417" w:rsidRPr="00EF29A5" w:rsidRDefault="00D96417" w:rsidP="00D96417">
      <w:pPr>
        <w:spacing w:after="20"/>
        <w:ind w:left="720"/>
        <w:rPr>
          <w:rFonts w:ascii="Calibri" w:hAnsi="Calibri" w:cs="Calibri"/>
          <w:u w:val="single"/>
        </w:rPr>
      </w:pPr>
      <w:r w:rsidRPr="00EF29A5">
        <w:rPr>
          <w:rFonts w:ascii="Calibri" w:hAnsi="Calibri" w:cs="Calibri"/>
        </w:rPr>
        <w:t xml:space="preserve">Total Contract Value (including options) $ </w:t>
      </w:r>
      <w:r w:rsidRPr="00EF29A5">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EF29A5">
        <w:rPr>
          <w:rFonts w:ascii="Calibri" w:hAnsi="Calibri" w:cs="Calibri"/>
          <w:u w:val="single"/>
        </w:rPr>
        <w:instrText xml:space="preserve"> FORMTEXT </w:instrText>
      </w:r>
      <w:r w:rsidRPr="00EF29A5">
        <w:rPr>
          <w:rFonts w:ascii="Calibri" w:hAnsi="Calibri" w:cs="Calibri"/>
          <w:u w:val="single"/>
        </w:rPr>
      </w:r>
      <w:r w:rsidRPr="00EF29A5">
        <w:rPr>
          <w:rFonts w:ascii="Calibri" w:hAnsi="Calibri" w:cs="Calibri"/>
          <w:u w:val="single"/>
        </w:rPr>
        <w:fldChar w:fldCharType="separate"/>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noProof/>
          <w:u w:val="single"/>
        </w:rPr>
        <w:t> </w:t>
      </w:r>
      <w:r w:rsidRPr="00EF29A5">
        <w:rPr>
          <w:rFonts w:ascii="Calibri" w:hAnsi="Calibri" w:cs="Calibri"/>
          <w:u w:val="single"/>
        </w:rPr>
        <w:fldChar w:fldCharType="end"/>
      </w:r>
    </w:p>
    <w:p w14:paraId="37A0EB58" w14:textId="77777777" w:rsidR="00D96417" w:rsidRPr="00EF29A5" w:rsidRDefault="00D96417" w:rsidP="00D96417">
      <w:pPr>
        <w:spacing w:after="120"/>
        <w:ind w:left="720"/>
        <w:rPr>
          <w:rFonts w:ascii="Calibri" w:hAnsi="Calibri" w:cs="Calibri"/>
        </w:rPr>
      </w:pPr>
      <w:r w:rsidRPr="00EF29A5">
        <w:rPr>
          <w:rFonts w:ascii="Calibri" w:hAnsi="Calibri" w:cs="Calibri"/>
        </w:rPr>
        <w:t xml:space="preserve">*Separate goals </w:t>
      </w:r>
      <w:r w:rsidRPr="00EF29A5">
        <w:rPr>
          <w:rFonts w:ascii="Calibri" w:hAnsi="Calibri" w:cs="Calibri"/>
          <w:b/>
        </w:rPr>
        <w:t>must</w:t>
      </w:r>
      <w:r w:rsidRPr="00EF29A5">
        <w:rPr>
          <w:rFonts w:ascii="Calibri" w:hAnsi="Calibri" w:cs="Calibri"/>
        </w:rPr>
        <w:t xml:space="preserve"> be included for each option period (see #2 and chart on last page)</w:t>
      </w:r>
    </w:p>
    <w:p w14:paraId="337154CE" w14:textId="77777777" w:rsidR="00D96417" w:rsidRDefault="00D96417" w:rsidP="00D96417">
      <w:pPr>
        <w:numPr>
          <w:ilvl w:val="0"/>
          <w:numId w:val="3"/>
        </w:numPr>
        <w:spacing w:after="20"/>
        <w:ind w:left="720"/>
        <w:rPr>
          <w:rFonts w:ascii="Calibri" w:hAnsi="Calibri" w:cs="Calibri"/>
          <w:b/>
        </w:rPr>
      </w:pPr>
      <w:r w:rsidRPr="00EF29A5">
        <w:rPr>
          <w:rFonts w:ascii="Calibri" w:hAnsi="Calibri" w:cs="Calibri"/>
          <w:b/>
          <w:u w:val="single"/>
        </w:rPr>
        <w:lastRenderedPageBreak/>
        <w:t xml:space="preserve">Commercial </w:t>
      </w:r>
      <w:r>
        <w:rPr>
          <w:rFonts w:ascii="Calibri" w:hAnsi="Calibri" w:cs="Calibri"/>
          <w:b/>
          <w:u w:val="single"/>
        </w:rPr>
        <w:t xml:space="preserve">Plan </w:t>
      </w:r>
      <w:r w:rsidRPr="00CE3EDA">
        <w:rPr>
          <w:rFonts w:ascii="Calibri" w:hAnsi="Calibri" w:cs="Calibri"/>
          <w:b/>
          <w:i/>
          <w:u w:val="single"/>
        </w:rPr>
        <w:t>(select one of the following plan types</w:t>
      </w:r>
      <w:r w:rsidRPr="00CE3EDA">
        <w:rPr>
          <w:rFonts w:ascii="Calibri" w:hAnsi="Calibri" w:cs="Calibri"/>
          <w:b/>
        </w:rPr>
        <w:t xml:space="preserve">): </w:t>
      </w:r>
      <w:r>
        <w:rPr>
          <w:rFonts w:ascii="Calibri" w:hAnsi="Calibri" w:cs="Calibri"/>
          <w:b/>
        </w:rPr>
        <w:t xml:space="preserve"> </w:t>
      </w:r>
    </w:p>
    <w:p w14:paraId="1DCF2167" w14:textId="77777777" w:rsidR="00D96417" w:rsidRPr="00EF29A5" w:rsidRDefault="00D96417" w:rsidP="00D96417">
      <w:pPr>
        <w:spacing w:after="20"/>
        <w:ind w:left="720"/>
        <w:rPr>
          <w:rFonts w:ascii="Calibri" w:hAnsi="Calibri" w:cs="Calibri"/>
          <w:b/>
        </w:rPr>
      </w:pPr>
      <w:r>
        <w:rPr>
          <w:rFonts w:ascii="Calibri" w:hAnsi="Calibri" w:cs="Calibri"/>
        </w:rPr>
        <w:fldChar w:fldCharType="begin">
          <w:ffData>
            <w:name w:val=""/>
            <w:enabled/>
            <w:calcOnExit w:val="0"/>
            <w:statusText w:type="text" w:val="Tic this box to select company-wide commercial plan"/>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separate"/>
      </w:r>
      <w:r>
        <w:rPr>
          <w:rFonts w:ascii="Calibri" w:hAnsi="Calibri" w:cs="Calibri"/>
        </w:rPr>
        <w:fldChar w:fldCharType="end"/>
      </w:r>
      <w:r w:rsidRPr="001D1B65">
        <w:rPr>
          <w:rFonts w:ascii="Calibri" w:hAnsi="Calibri" w:cs="Calibri"/>
        </w:rPr>
        <w:t xml:space="preserve"> </w:t>
      </w:r>
      <w:r>
        <w:rPr>
          <w:rFonts w:ascii="Calibri" w:hAnsi="Calibri" w:cs="Calibri"/>
          <w:b/>
        </w:rPr>
        <w:t xml:space="preserve">Company-wide   </w:t>
      </w:r>
      <w:r>
        <w:rPr>
          <w:rFonts w:ascii="Calibri" w:hAnsi="Calibri" w:cs="Calibri"/>
          <w:b/>
          <w:i/>
        </w:rPr>
        <w:t xml:space="preserve">or   </w:t>
      </w:r>
      <w:r>
        <w:rPr>
          <w:rFonts w:ascii="Calibri" w:hAnsi="Calibri" w:cs="Calibri"/>
        </w:rPr>
        <w:fldChar w:fldCharType="begin">
          <w:ffData>
            <w:name w:val=""/>
            <w:enabled/>
            <w:calcOnExit w:val="0"/>
            <w:statusText w:type="text" w:val="Tic this box to select division-wide commercial plan"/>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separate"/>
      </w:r>
      <w:r>
        <w:rPr>
          <w:rFonts w:ascii="Calibri" w:hAnsi="Calibri" w:cs="Calibri"/>
        </w:rPr>
        <w:fldChar w:fldCharType="end"/>
      </w:r>
      <w:r w:rsidRPr="001D1B65">
        <w:rPr>
          <w:rFonts w:ascii="Calibri" w:hAnsi="Calibri" w:cs="Calibri"/>
        </w:rPr>
        <w:t xml:space="preserve"> </w:t>
      </w:r>
      <w:r>
        <w:rPr>
          <w:rFonts w:ascii="Calibri" w:hAnsi="Calibri" w:cs="Calibri"/>
          <w:b/>
        </w:rPr>
        <w:t>Division-wide</w:t>
      </w:r>
      <w:r w:rsidRPr="00EF29A5">
        <w:rPr>
          <w:rFonts w:ascii="Calibri" w:hAnsi="Calibri" w:cs="Calibri"/>
          <w:b/>
        </w:rPr>
        <w:tab/>
      </w:r>
    </w:p>
    <w:p w14:paraId="2E413998" w14:textId="77777777" w:rsidR="00D96417" w:rsidRPr="00EF29A5" w:rsidRDefault="00D96417" w:rsidP="00D96417">
      <w:pPr>
        <w:spacing w:after="20"/>
        <w:ind w:left="720"/>
        <w:rPr>
          <w:rFonts w:ascii="Calibri" w:hAnsi="Calibri" w:cs="Calibri"/>
        </w:rPr>
      </w:pPr>
      <w:r w:rsidRPr="00EF29A5">
        <w:rPr>
          <w:rFonts w:ascii="Calibri" w:hAnsi="Calibri" w:cs="Calibri"/>
        </w:rPr>
        <w:t xml:space="preserve">Total value of projected subcontracts (both </w:t>
      </w:r>
      <w:r w:rsidRPr="00EF29A5">
        <w:rPr>
          <w:rFonts w:ascii="Calibri" w:hAnsi="Calibri" w:cs="Calibri"/>
          <w:b/>
        </w:rPr>
        <w:t xml:space="preserve">large and small </w:t>
      </w:r>
      <w:r w:rsidRPr="00EF29A5">
        <w:rPr>
          <w:rFonts w:ascii="Calibri" w:hAnsi="Calibri" w:cs="Calibri"/>
        </w:rPr>
        <w:t>businesses</w:t>
      </w:r>
      <w:r w:rsidRPr="00EF29A5">
        <w:rPr>
          <w:rFonts w:ascii="Calibri" w:hAnsi="Calibri" w:cs="Calibri"/>
          <w:b/>
        </w:rPr>
        <w:t>)</w:t>
      </w:r>
      <w:r>
        <w:rPr>
          <w:rFonts w:ascii="Calibri" w:hAnsi="Calibri" w:cs="Calibri"/>
          <w:b/>
        </w:rPr>
        <w:tab/>
      </w:r>
      <w:r w:rsidRPr="00EF29A5">
        <w:rPr>
          <w:rFonts w:ascii="Calibri" w:hAnsi="Calibri" w:cs="Calibri"/>
        </w:rPr>
        <w:t xml:space="preserve">$ </w:t>
      </w:r>
      <w:r>
        <w:rPr>
          <w:rFonts w:ascii="Calibri" w:hAnsi="Calibri" w:cs="Calibri"/>
          <w:u w:val="single"/>
        </w:rPr>
        <w:fldChar w:fldCharType="begin">
          <w:ffData>
            <w:name w:val=""/>
            <w:enabled/>
            <w:calcOnExit w:val="0"/>
            <w:statusText w:type="text" w:val="Enter Total value of projected subcontracts (both large and small businesses)  for 12 months"/>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p>
    <w:p w14:paraId="174B5982" w14:textId="77777777" w:rsidR="00D96417" w:rsidRDefault="00D96417" w:rsidP="00D96417">
      <w:pPr>
        <w:tabs>
          <w:tab w:val="left" w:pos="3510"/>
          <w:tab w:val="left" w:pos="4320"/>
        </w:tabs>
        <w:spacing w:after="480"/>
        <w:ind w:firstLine="720"/>
        <w:rPr>
          <w:rFonts w:ascii="Calibri" w:hAnsi="Calibri" w:cs="Calibri"/>
        </w:rPr>
      </w:pPr>
      <w:r>
        <w:rPr>
          <w:rFonts w:ascii="Calibri" w:hAnsi="Calibri" w:cs="Calibri"/>
        </w:rPr>
        <w:t>To</w:t>
      </w:r>
      <w:r w:rsidRPr="00EF29A5">
        <w:rPr>
          <w:rFonts w:ascii="Calibri" w:hAnsi="Calibri" w:cs="Calibri"/>
        </w:rPr>
        <w:t>tal projected sales</w:t>
      </w:r>
      <w:r>
        <w:rPr>
          <w:rFonts w:ascii="Calibri" w:hAnsi="Calibri" w:cs="Calibri"/>
        </w:rPr>
        <w:t xml:space="preserve"> </w:t>
      </w:r>
      <w:r w:rsidRPr="00EF29A5">
        <w:rPr>
          <w:rFonts w:ascii="Calibri" w:hAnsi="Calibri" w:cs="Calibri"/>
        </w:rPr>
        <w:t xml:space="preserve">$ </w:t>
      </w:r>
      <w:r>
        <w:rPr>
          <w:rFonts w:ascii="Calibri" w:hAnsi="Calibri" w:cs="Calibri"/>
          <w:u w:val="single"/>
        </w:rPr>
        <w:fldChar w:fldCharType="begin">
          <w:ffData>
            <w:name w:val=""/>
            <w:enabled/>
            <w:calcOnExit w:val="0"/>
            <w:statusText w:type="text" w:val="Enter Total projected sales for a 12-month period."/>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EF29A5">
        <w:rPr>
          <w:rFonts w:ascii="Calibri" w:hAnsi="Calibri" w:cs="Calibri"/>
        </w:rPr>
        <w:t xml:space="preserve"> </w:t>
      </w:r>
      <w:r>
        <w:rPr>
          <w:rFonts w:ascii="Calibri" w:hAnsi="Calibri" w:cs="Calibri"/>
        </w:rPr>
        <w:tab/>
      </w:r>
      <w:r w:rsidRPr="00EF29A5">
        <w:rPr>
          <w:rFonts w:ascii="Calibri" w:hAnsi="Calibri" w:cs="Calibri"/>
        </w:rPr>
        <w:t xml:space="preserve">(Subcontracts Represent </w:t>
      </w:r>
      <w:r>
        <w:rPr>
          <w:rFonts w:ascii="Calibri" w:hAnsi="Calibri" w:cs="Calibri"/>
          <w:u w:val="single"/>
        </w:rPr>
        <w:fldChar w:fldCharType="begin">
          <w:ffData>
            <w:name w:val=""/>
            <w:enabled/>
            <w:calcOnExit w:val="0"/>
            <w:statusText w:type="text" w:val="Enter Sales vs. subcontacts percentage"/>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EF29A5">
        <w:rPr>
          <w:rFonts w:ascii="Calibri" w:hAnsi="Calibri" w:cs="Calibri"/>
        </w:rPr>
        <w:t>% of Total Annual Sales)</w:t>
      </w:r>
    </w:p>
    <w:p w14:paraId="40B5892C" w14:textId="77777777" w:rsidR="00D96417" w:rsidRPr="00D437D2" w:rsidRDefault="00D96417" w:rsidP="00D96417">
      <w:pPr>
        <w:spacing w:after="120"/>
        <w:rPr>
          <w:rFonts w:ascii="Calibri" w:hAnsi="Calibri" w:cs="Calibri"/>
        </w:rPr>
      </w:pPr>
      <w:bookmarkStart w:id="32" w:name="_Hlk522879272"/>
      <w:r w:rsidRPr="00D437D2">
        <w:rPr>
          <w:rFonts w:ascii="Calibri" w:hAnsi="Calibri" w:cs="Calibri"/>
        </w:rPr>
        <w:t xml:space="preserve">State separate dollar and percentage goals, expressed in terms of </w:t>
      </w:r>
      <w:r w:rsidRPr="00D437D2">
        <w:rPr>
          <w:rFonts w:ascii="Calibri" w:hAnsi="Calibri" w:cs="Calibri"/>
          <w:b/>
        </w:rPr>
        <w:t xml:space="preserve">percentages of the total available subcontracting dollars </w:t>
      </w:r>
      <w:r w:rsidRPr="00D437D2">
        <w:rPr>
          <w:rFonts w:ascii="Calibri" w:hAnsi="Calibri" w:cs="Calibri"/>
        </w:rPr>
        <w:t xml:space="preserve">listed in the previous section in #1. </w:t>
      </w:r>
    </w:p>
    <w:p w14:paraId="0F5C38A0" w14:textId="77777777" w:rsidR="00D96417" w:rsidRPr="00C52EB9" w:rsidRDefault="00D96417" w:rsidP="00D96417">
      <w:pPr>
        <w:spacing w:after="240"/>
        <w:rPr>
          <w:rFonts w:ascii="Calibri" w:hAnsi="Calibri" w:cs="Calibri"/>
          <w:b/>
          <w:i/>
        </w:rPr>
      </w:pPr>
      <w:r w:rsidRPr="00D437D2">
        <w:rPr>
          <w:rFonts w:ascii="Calibri" w:hAnsi="Calibri" w:cs="Calibri"/>
          <w:b/>
          <w:i/>
          <w:u w:val="single"/>
        </w:rPr>
        <w:t>Commercial plans must complete 2a below with 1-year goals</w:t>
      </w:r>
      <w:r w:rsidRPr="00D437D2">
        <w:rPr>
          <w:rFonts w:ascii="Calibri" w:hAnsi="Calibri" w:cs="Calibri"/>
          <w:b/>
          <w:i/>
        </w:rPr>
        <w:t xml:space="preserve">, and individual plans must complete 2b below with two separate 5-year goals.  Complete </w:t>
      </w:r>
      <w:r w:rsidRPr="00D437D2">
        <w:rPr>
          <w:rFonts w:ascii="Calibri" w:hAnsi="Calibri" w:cs="Calibri"/>
          <w:b/>
          <w:i/>
          <w:u w:val="single"/>
        </w:rPr>
        <w:t>only</w:t>
      </w:r>
      <w:r w:rsidRPr="00D437D2">
        <w:rPr>
          <w:rFonts w:ascii="Calibri" w:hAnsi="Calibri" w:cs="Calibri"/>
          <w:b/>
          <w:i/>
        </w:rPr>
        <w:t xml:space="preserve"> 2a OR 2b, as applicable.  Round percentage goals to </w:t>
      </w:r>
      <w:r w:rsidRPr="00D437D2">
        <w:rPr>
          <w:rFonts w:ascii="Calibri" w:hAnsi="Calibri" w:cs="Calibri"/>
          <w:b/>
          <w:i/>
          <w:u w:val="single"/>
        </w:rPr>
        <w:t>one decimal place</w:t>
      </w:r>
      <w:r w:rsidRPr="00D437D2">
        <w:rPr>
          <w:rFonts w:ascii="Calibri" w:hAnsi="Calibri" w:cs="Calibri"/>
          <w:b/>
          <w:i/>
        </w:rPr>
        <w:t xml:space="preserve"> (X.x%).</w:t>
      </w:r>
    </w:p>
    <w:bookmarkEnd w:id="32"/>
    <w:p w14:paraId="5FF50B38" w14:textId="77777777" w:rsidR="00D96417" w:rsidRDefault="00D96417" w:rsidP="00D96417">
      <w:pPr>
        <w:spacing w:after="60"/>
        <w:ind w:left="274" w:hanging="274"/>
        <w:rPr>
          <w:rFonts w:ascii="Georgia" w:hAnsi="Georgia" w:cs="Calibri"/>
          <w:b/>
          <w:u w:val="single"/>
        </w:rPr>
      </w:pPr>
      <w:r w:rsidRPr="001838D4">
        <w:rPr>
          <w:rFonts w:ascii="Georgia" w:hAnsi="Georgia" w:cs="Calibri"/>
          <w:b/>
        </w:rPr>
        <w:t>2</w:t>
      </w:r>
      <w:r>
        <w:rPr>
          <w:rFonts w:ascii="Georgia" w:hAnsi="Georgia" w:cs="Calibri"/>
          <w:b/>
        </w:rPr>
        <w:t>a</w:t>
      </w:r>
      <w:r w:rsidRPr="001838D4">
        <w:rPr>
          <w:rFonts w:ascii="Georgia" w:hAnsi="Georgia" w:cs="Calibri"/>
          <w:b/>
        </w:rPr>
        <w:t xml:space="preserve">.  </w:t>
      </w:r>
      <w:r w:rsidRPr="001838D4">
        <w:rPr>
          <w:rFonts w:ascii="Georgia" w:hAnsi="Georgia" w:cs="Calibri"/>
          <w:b/>
          <w:u w:val="single"/>
        </w:rPr>
        <w:t>GOALS</w:t>
      </w:r>
      <w:r>
        <w:rPr>
          <w:rFonts w:ascii="Georgia" w:hAnsi="Georgia" w:cs="Calibri"/>
          <w:b/>
          <w:u w:val="single"/>
        </w:rPr>
        <w:t xml:space="preserve"> FOR </w:t>
      </w:r>
      <w:r w:rsidRPr="00DD0339">
        <w:rPr>
          <w:rFonts w:ascii="Georgia" w:hAnsi="Georgia" w:cs="Calibri"/>
          <w:b/>
          <w:highlight w:val="yellow"/>
          <w:u w:val="single"/>
        </w:rPr>
        <w:t>COMMERCIAL</w:t>
      </w:r>
      <w:r>
        <w:rPr>
          <w:rFonts w:ascii="Georgia" w:hAnsi="Georgia" w:cs="Calibri"/>
          <w:b/>
          <w:u w:val="single"/>
        </w:rPr>
        <w:t xml:space="preserve"> PLANS (1-Year Goals)</w:t>
      </w:r>
      <w:r w:rsidRPr="001838D4">
        <w:rPr>
          <w:rFonts w:ascii="Georgia" w:hAnsi="Georgia" w:cs="Calibri"/>
          <w:b/>
          <w:u w:val="single"/>
        </w:rPr>
        <w:t xml:space="preserve"> </w:t>
      </w:r>
      <w:bookmarkStart w:id="33" w:name="_Toc6230192"/>
    </w:p>
    <w:p w14:paraId="56BC4CEB" w14:textId="77777777" w:rsidR="00D96417" w:rsidRPr="0067796F" w:rsidRDefault="00D96417" w:rsidP="00D96417">
      <w:pPr>
        <w:pStyle w:val="ListParagraph"/>
        <w:numPr>
          <w:ilvl w:val="0"/>
          <w:numId w:val="4"/>
        </w:numPr>
        <w:spacing w:after="60"/>
        <w:rPr>
          <w:rFonts w:ascii="Georgia" w:hAnsi="Georgia" w:cs="Calibri"/>
          <w:b/>
          <w:u w:val="single"/>
        </w:rPr>
      </w:pPr>
      <w:r w:rsidRPr="0067796F">
        <w:rPr>
          <w:rFonts w:ascii="Calibri" w:hAnsi="Calibri" w:cs="Calibri"/>
        </w:rPr>
        <w:t xml:space="preserve">Total estimated dollar value and percent of planned subcontracting with </w:t>
      </w:r>
      <w:r w:rsidRPr="0067796F">
        <w:rPr>
          <w:rFonts w:ascii="Calibri" w:hAnsi="Calibri" w:cs="Calibri"/>
          <w:b/>
        </w:rPr>
        <w:t>small businesses (SB)</w:t>
      </w:r>
      <w:r w:rsidRPr="0067796F">
        <w:rPr>
          <w:rFonts w:ascii="Calibri" w:hAnsi="Calibri" w:cs="Calibri"/>
        </w:rPr>
        <w:t xml:space="preserve"> (including ANCs and Indian tribes), veteran-owned small, service-disabled veteran-owned small, HUBZone small, small disadvantaged (including ANCs and Indian tribes), and women-owned small business concerns:  $</w:t>
      </w:r>
      <w:r w:rsidRPr="0067796F">
        <w:rPr>
          <w:rFonts w:ascii="Calibri" w:hAnsi="Calibri" w:cs="Calibri"/>
          <w:u w:val="single"/>
        </w:rPr>
        <w:fldChar w:fldCharType="begin">
          <w:ffData>
            <w:name w:val=""/>
            <w:enabled/>
            <w:calcOnExit w:val="0"/>
            <w:statusText w:type="text" w:val="Enter SB dollar goal"/>
            <w:textInput>
              <w:type w:val="number"/>
              <w:format w:val="#,##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67796F">
        <w:rPr>
          <w:rFonts w:ascii="Calibri" w:hAnsi="Calibri" w:cs="Calibri"/>
          <w:u w:val="single"/>
        </w:rPr>
        <w:fldChar w:fldCharType="end"/>
      </w:r>
      <w:r w:rsidRPr="0067796F">
        <w:rPr>
          <w:rFonts w:ascii="Calibri" w:hAnsi="Calibri" w:cs="Calibri"/>
        </w:rPr>
        <w:t xml:space="preserve"> and </w:t>
      </w:r>
      <w:r w:rsidRPr="0067796F">
        <w:rPr>
          <w:rFonts w:ascii="Calibri" w:hAnsi="Calibri" w:cs="Calibri"/>
          <w:u w:val="single"/>
        </w:rPr>
        <w:fldChar w:fldCharType="begin">
          <w:ffData>
            <w:name w:val=""/>
            <w:enabled/>
            <w:calcOnExit w:val="0"/>
            <w:statusText w:type="text" w:val="Enter SB percentage goal to one decimal place only"/>
            <w:textInput>
              <w:type w:val="number"/>
              <w:format w:val="0.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67796F">
        <w:rPr>
          <w:rFonts w:ascii="Calibri" w:hAnsi="Calibri" w:cs="Calibri"/>
          <w:u w:val="single"/>
        </w:rPr>
        <w:fldChar w:fldCharType="end"/>
      </w:r>
      <w:r w:rsidRPr="0067796F">
        <w:rPr>
          <w:rFonts w:ascii="Calibri" w:hAnsi="Calibri" w:cs="Calibri"/>
        </w:rPr>
        <w:t>%</w:t>
      </w:r>
      <w:bookmarkEnd w:id="33"/>
      <w:r w:rsidRPr="0067796F">
        <w:rPr>
          <w:rFonts w:ascii="Calibri" w:hAnsi="Calibri" w:cs="Calibri"/>
        </w:rPr>
        <w:t xml:space="preserve">  </w:t>
      </w:r>
      <w:bookmarkStart w:id="34" w:name="_Toc6230193"/>
    </w:p>
    <w:p w14:paraId="10DFAA97" w14:textId="77777777" w:rsidR="00D96417" w:rsidRPr="0067796F" w:rsidRDefault="00D96417" w:rsidP="00D96417">
      <w:pPr>
        <w:pStyle w:val="ListParagraph"/>
        <w:numPr>
          <w:ilvl w:val="0"/>
          <w:numId w:val="4"/>
        </w:numPr>
        <w:spacing w:after="60"/>
        <w:rPr>
          <w:rFonts w:ascii="Georgia" w:hAnsi="Georgia" w:cs="Calibri"/>
          <w:b/>
          <w:u w:val="single"/>
        </w:rPr>
      </w:pPr>
      <w:r w:rsidRPr="0067796F">
        <w:rPr>
          <w:rFonts w:ascii="Calibri" w:hAnsi="Calibri" w:cs="Calibri"/>
        </w:rPr>
        <w:t xml:space="preserve">Total estimated dollar value and percent of planned subcontracting with </w:t>
      </w:r>
      <w:r w:rsidRPr="0067796F">
        <w:rPr>
          <w:rFonts w:ascii="Calibri" w:hAnsi="Calibri" w:cs="Calibri"/>
          <w:b/>
        </w:rPr>
        <w:t>veteran-owned small businesses (VO)</w:t>
      </w:r>
      <w:r w:rsidRPr="0067796F">
        <w:rPr>
          <w:rFonts w:ascii="Calibri" w:hAnsi="Calibri" w:cs="Calibri"/>
        </w:rPr>
        <w:t>:   $</w:t>
      </w:r>
      <w:r w:rsidRPr="0067796F">
        <w:rPr>
          <w:rFonts w:ascii="Calibri" w:hAnsi="Calibri" w:cs="Calibri"/>
          <w:u w:val="single"/>
        </w:rPr>
        <w:fldChar w:fldCharType="begin">
          <w:ffData>
            <w:name w:val=""/>
            <w:enabled/>
            <w:calcOnExit w:val="0"/>
            <w:statusText w:type="text" w:val="Enter VO dollar goal"/>
            <w:textInput>
              <w:type w:val="number"/>
              <w:format w:val="#,##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67796F">
        <w:rPr>
          <w:rFonts w:ascii="Calibri" w:hAnsi="Calibri" w:cs="Calibri"/>
          <w:u w:val="single"/>
        </w:rPr>
        <w:fldChar w:fldCharType="end"/>
      </w:r>
      <w:r w:rsidRPr="0067796F">
        <w:rPr>
          <w:rFonts w:ascii="Calibri" w:hAnsi="Calibri" w:cs="Calibri"/>
        </w:rPr>
        <w:t xml:space="preserve"> and </w:t>
      </w:r>
      <w:r w:rsidRPr="0067796F">
        <w:rPr>
          <w:rFonts w:ascii="Calibri" w:hAnsi="Calibri" w:cs="Calibri"/>
          <w:u w:val="single"/>
        </w:rPr>
        <w:fldChar w:fldCharType="begin">
          <w:ffData>
            <w:name w:val=""/>
            <w:enabled/>
            <w:calcOnExit w:val="0"/>
            <w:statusText w:type="text" w:val="Enter VO percentage goal to one decimal place only"/>
            <w:textInput>
              <w:type w:val="number"/>
              <w:format w:val="0.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67796F">
        <w:rPr>
          <w:rFonts w:ascii="Calibri" w:hAnsi="Calibri" w:cs="Calibri"/>
          <w:u w:val="single"/>
        </w:rPr>
        <w:fldChar w:fldCharType="end"/>
      </w:r>
      <w:r w:rsidRPr="0067796F">
        <w:rPr>
          <w:rFonts w:ascii="Calibri" w:hAnsi="Calibri" w:cs="Calibri"/>
        </w:rPr>
        <w:t>%</w:t>
      </w:r>
      <w:bookmarkEnd w:id="34"/>
      <w:r w:rsidRPr="0067796F">
        <w:rPr>
          <w:rFonts w:ascii="Calibri" w:hAnsi="Calibri" w:cs="Calibri"/>
        </w:rPr>
        <w:t xml:space="preserve">  </w:t>
      </w:r>
    </w:p>
    <w:p w14:paraId="6FA026D0" w14:textId="77777777" w:rsidR="00D96417" w:rsidRPr="00DD0339" w:rsidRDefault="00D96417" w:rsidP="00D96417">
      <w:pPr>
        <w:numPr>
          <w:ilvl w:val="0"/>
          <w:numId w:val="5"/>
        </w:numPr>
        <w:spacing w:after="80"/>
        <w:ind w:left="720" w:hanging="396"/>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 xml:space="preserve">service-disabled   veteran-owned small businesses (SDVO) </w:t>
      </w:r>
      <w:r w:rsidRPr="00DD0339">
        <w:rPr>
          <w:rFonts w:ascii="Calibri" w:hAnsi="Calibri" w:cs="Calibri"/>
        </w:rPr>
        <w:t>(Note:  This is a subset of veteran-owned):  $</w:t>
      </w:r>
      <w:r>
        <w:rPr>
          <w:rFonts w:ascii="Calibri" w:hAnsi="Calibri" w:cs="Calibri"/>
          <w:u w:val="single"/>
        </w:rPr>
        <w:fldChar w:fldCharType="begin">
          <w:ffData>
            <w:name w:val=""/>
            <w:enabled/>
            <w:calcOnExit w:val="0"/>
            <w:statusText w:type="text" w:val="Enter SDVO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SDVO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6DFDF019" w14:textId="77777777" w:rsidR="00D96417" w:rsidRPr="00DD0339" w:rsidRDefault="00D96417" w:rsidP="00D96417">
      <w:pPr>
        <w:numPr>
          <w:ilvl w:val="0"/>
          <w:numId w:val="5"/>
        </w:numPr>
        <w:spacing w:after="80"/>
        <w:ind w:left="720"/>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small disadvantaged businesses (SDB)</w:t>
      </w:r>
      <w:r w:rsidRPr="00DD0339">
        <w:rPr>
          <w:rFonts w:ascii="Calibri" w:hAnsi="Calibri" w:cs="Calibri"/>
        </w:rPr>
        <w:t xml:space="preserve"> (including ANCs and Indian tribes):  $</w:t>
      </w:r>
      <w:r>
        <w:rPr>
          <w:rFonts w:ascii="Calibri" w:hAnsi="Calibri" w:cs="Calibri"/>
          <w:u w:val="single"/>
        </w:rPr>
        <w:fldChar w:fldCharType="begin">
          <w:ffData>
            <w:name w:val=""/>
            <w:enabled/>
            <w:calcOnExit w:val="0"/>
            <w:statusText w:type="text" w:val="Enter SDB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SDB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41F0D6B5" w14:textId="77777777" w:rsidR="00D96417" w:rsidRPr="00DD0339" w:rsidRDefault="00D96417" w:rsidP="00D96417">
      <w:pPr>
        <w:numPr>
          <w:ilvl w:val="0"/>
          <w:numId w:val="5"/>
        </w:numPr>
        <w:spacing w:after="80"/>
        <w:ind w:left="720"/>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women-owned small businesses (WO)</w:t>
      </w:r>
      <w:r w:rsidRPr="00DD0339">
        <w:rPr>
          <w:rFonts w:ascii="Calibri" w:hAnsi="Calibri" w:cs="Calibri"/>
        </w:rPr>
        <w:t>:  $</w:t>
      </w:r>
      <w:r>
        <w:rPr>
          <w:rFonts w:ascii="Calibri" w:hAnsi="Calibri" w:cs="Calibri"/>
          <w:u w:val="single"/>
        </w:rPr>
        <w:fldChar w:fldCharType="begin">
          <w:ffData>
            <w:name w:val=""/>
            <w:enabled/>
            <w:calcOnExit w:val="0"/>
            <w:statusText w:type="text" w:val="Enter WO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WO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4F69BFAF" w14:textId="77777777" w:rsidR="00D96417" w:rsidRPr="00DD0339" w:rsidRDefault="00D96417" w:rsidP="00D96417">
      <w:pPr>
        <w:numPr>
          <w:ilvl w:val="0"/>
          <w:numId w:val="5"/>
        </w:numPr>
        <w:spacing w:after="360"/>
        <w:ind w:left="720"/>
        <w:rPr>
          <w:rFonts w:ascii="Calibri" w:hAnsi="Calibri" w:cs="Calibri"/>
        </w:rPr>
      </w:pPr>
      <w:r w:rsidRPr="00DD0339">
        <w:rPr>
          <w:rFonts w:ascii="Calibri" w:hAnsi="Calibri" w:cs="Calibri"/>
        </w:rPr>
        <w:t xml:space="preserve">Total estimated dollar value and percent of planned subcontracting </w:t>
      </w:r>
      <w:r w:rsidRPr="00DD0339">
        <w:rPr>
          <w:rFonts w:ascii="Calibri" w:hAnsi="Calibri" w:cs="Calibri"/>
          <w:b/>
        </w:rPr>
        <w:t>with HUBZone small businesses (HUB)</w:t>
      </w:r>
      <w:r w:rsidRPr="00DD0339">
        <w:rPr>
          <w:rFonts w:ascii="Calibri" w:hAnsi="Calibri" w:cs="Calibri"/>
        </w:rPr>
        <w:t>:  $</w:t>
      </w:r>
      <w:r>
        <w:rPr>
          <w:rFonts w:ascii="Calibri" w:hAnsi="Calibri" w:cs="Calibri"/>
          <w:u w:val="single"/>
        </w:rPr>
        <w:fldChar w:fldCharType="begin">
          <w:ffData>
            <w:name w:val=""/>
            <w:enabled/>
            <w:calcOnExit w:val="0"/>
            <w:statusText w:type="text" w:val="Enter HUBZone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HUBZone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26EB85ED" w14:textId="77777777" w:rsidR="00D96417" w:rsidRDefault="00D96417" w:rsidP="00D96417">
      <w:pPr>
        <w:spacing w:after="60"/>
        <w:ind w:left="274" w:hanging="274"/>
        <w:rPr>
          <w:rFonts w:ascii="Georgia" w:hAnsi="Georgia" w:cs="Calibri"/>
          <w:b/>
          <w:u w:val="single"/>
        </w:rPr>
      </w:pPr>
      <w:r w:rsidRPr="001838D4">
        <w:rPr>
          <w:rFonts w:ascii="Georgia" w:hAnsi="Georgia" w:cs="Calibri"/>
          <w:b/>
        </w:rPr>
        <w:t>2</w:t>
      </w:r>
      <w:r>
        <w:rPr>
          <w:rFonts w:ascii="Georgia" w:hAnsi="Georgia" w:cs="Calibri"/>
          <w:b/>
        </w:rPr>
        <w:t>b</w:t>
      </w:r>
      <w:r w:rsidRPr="001838D4">
        <w:rPr>
          <w:rFonts w:ascii="Georgia" w:hAnsi="Georgia" w:cs="Calibri"/>
          <w:b/>
        </w:rPr>
        <w:t xml:space="preserve">.  </w:t>
      </w:r>
      <w:r w:rsidRPr="001838D4">
        <w:rPr>
          <w:rFonts w:ascii="Georgia" w:hAnsi="Georgia" w:cs="Calibri"/>
          <w:b/>
          <w:u w:val="single"/>
        </w:rPr>
        <w:t>GOALS</w:t>
      </w:r>
      <w:r>
        <w:rPr>
          <w:rFonts w:ascii="Georgia" w:hAnsi="Georgia" w:cs="Calibri"/>
          <w:b/>
          <w:u w:val="single"/>
        </w:rPr>
        <w:t xml:space="preserve"> FOR </w:t>
      </w:r>
      <w:r w:rsidRPr="00DD0339">
        <w:rPr>
          <w:rFonts w:ascii="Georgia" w:hAnsi="Georgia" w:cs="Calibri"/>
          <w:b/>
          <w:highlight w:val="yellow"/>
          <w:u w:val="single"/>
        </w:rPr>
        <w:t>INDIVIDUAL</w:t>
      </w:r>
      <w:r>
        <w:rPr>
          <w:rFonts w:ascii="Georgia" w:hAnsi="Georgia" w:cs="Calibri"/>
          <w:b/>
          <w:u w:val="single"/>
        </w:rPr>
        <w:t xml:space="preserve"> PLANS (Two, Five-Year Goals)</w:t>
      </w:r>
      <w:r w:rsidRPr="001838D4">
        <w:rPr>
          <w:rFonts w:ascii="Georgia" w:hAnsi="Georgia" w:cs="Calibri"/>
          <w:b/>
          <w:u w:val="single"/>
        </w:rPr>
        <w:t xml:space="preserve"> </w:t>
      </w:r>
      <w:bookmarkStart w:id="35" w:name="_Toc6230194"/>
    </w:p>
    <w:p w14:paraId="347D9769" w14:textId="77777777" w:rsidR="00D96417" w:rsidRPr="0067796F" w:rsidRDefault="00D96417" w:rsidP="00D96417">
      <w:pPr>
        <w:pStyle w:val="ListParagraph"/>
        <w:numPr>
          <w:ilvl w:val="0"/>
          <w:numId w:val="6"/>
        </w:numPr>
        <w:spacing w:after="60"/>
        <w:rPr>
          <w:rFonts w:ascii="Georgia" w:hAnsi="Georgia" w:cs="Calibri"/>
          <w:b/>
          <w:u w:val="single"/>
        </w:rPr>
      </w:pPr>
      <w:r w:rsidRPr="0067796F">
        <w:rPr>
          <w:rFonts w:ascii="Calibri" w:hAnsi="Calibri" w:cs="Calibri"/>
        </w:rPr>
        <w:t xml:space="preserve">Total estimated dollar value and percent of planned subcontracting with </w:t>
      </w:r>
      <w:r w:rsidRPr="0067796F">
        <w:rPr>
          <w:rFonts w:ascii="Calibri" w:hAnsi="Calibri" w:cs="Calibri"/>
          <w:b/>
        </w:rPr>
        <w:t>small businesses (SB)</w:t>
      </w:r>
      <w:r w:rsidRPr="0067796F">
        <w:rPr>
          <w:rFonts w:ascii="Calibri" w:hAnsi="Calibri" w:cs="Calibri"/>
        </w:rPr>
        <w:t xml:space="preserve"> (including ANCs and Indian tribes), veteran-owned small, service-disabled veteran-owned small, HUBZone small, small disadvantaged (including ANCs and Indian tribes), and women-owned small business concerns:</w:t>
      </w:r>
      <w:bookmarkEnd w:id="35"/>
      <w:r w:rsidRPr="0067796F">
        <w:rPr>
          <w:rFonts w:ascii="Calibri" w:hAnsi="Calibri" w:cs="Calibri"/>
        </w:rPr>
        <w:t xml:space="preserve">  </w:t>
      </w:r>
      <w:bookmarkStart w:id="36" w:name="_Toc6230195"/>
    </w:p>
    <w:p w14:paraId="51266778" w14:textId="77777777" w:rsidR="00D96417" w:rsidRDefault="00D96417" w:rsidP="00D96417">
      <w:pPr>
        <w:pStyle w:val="ListParagraph"/>
        <w:spacing w:after="60"/>
        <w:rPr>
          <w:rFonts w:ascii="Calibri" w:hAnsi="Calibri" w:cs="Calibri"/>
        </w:rPr>
      </w:pPr>
      <w:r w:rsidRPr="0067796F">
        <w:rPr>
          <w:rFonts w:ascii="Calibri" w:hAnsi="Calibri" w:cs="Calibri"/>
        </w:rPr>
        <w:t>Base (5-years):  $</w:t>
      </w:r>
      <w:r w:rsidRPr="0067796F">
        <w:rPr>
          <w:rFonts w:ascii="Calibri" w:hAnsi="Calibri" w:cs="Calibri"/>
          <w:u w:val="single"/>
        </w:rPr>
        <w:fldChar w:fldCharType="begin">
          <w:ffData>
            <w:name w:val=""/>
            <w:enabled/>
            <w:calcOnExit w:val="0"/>
            <w:statusText w:type="text" w:val="Enter SB dollar goal for 5-year base term"/>
            <w:textInput>
              <w:type w:val="number"/>
              <w:format w:val="#,##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rPr>
        <w:t> </w:t>
      </w:r>
      <w:r>
        <w:rPr>
          <w:noProof/>
        </w:rPr>
        <w:t> </w:t>
      </w:r>
      <w:r>
        <w:rPr>
          <w:noProof/>
        </w:rPr>
        <w:t> </w:t>
      </w:r>
      <w:r>
        <w:rPr>
          <w:noProof/>
        </w:rPr>
        <w:t> </w:t>
      </w:r>
      <w:r>
        <w:rPr>
          <w:noProof/>
        </w:rPr>
        <w:t> </w:t>
      </w:r>
      <w:r w:rsidRPr="0067796F">
        <w:rPr>
          <w:rFonts w:ascii="Calibri" w:hAnsi="Calibri" w:cs="Calibri"/>
          <w:u w:val="single"/>
        </w:rPr>
        <w:fldChar w:fldCharType="end"/>
      </w:r>
      <w:r w:rsidRPr="0067796F">
        <w:rPr>
          <w:rFonts w:ascii="Calibri" w:hAnsi="Calibri" w:cs="Calibri"/>
        </w:rPr>
        <w:t xml:space="preserve"> &amp; </w:t>
      </w:r>
      <w:r w:rsidRPr="0067796F">
        <w:rPr>
          <w:rFonts w:ascii="Calibri" w:hAnsi="Calibri" w:cs="Calibri"/>
          <w:u w:val="single"/>
        </w:rPr>
        <w:fldChar w:fldCharType="begin">
          <w:ffData>
            <w:name w:val=""/>
            <w:enabled/>
            <w:calcOnExit w:val="0"/>
            <w:statusText w:type="text" w:val="Enter SB percentage goal for 5-year base term"/>
            <w:textInput>
              <w:type w:val="number"/>
              <w:format w:val="0.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rPr>
        <w:t> </w:t>
      </w:r>
      <w:r>
        <w:rPr>
          <w:noProof/>
        </w:rPr>
        <w:t> </w:t>
      </w:r>
      <w:r>
        <w:rPr>
          <w:noProof/>
        </w:rPr>
        <w:t> </w:t>
      </w:r>
      <w:r>
        <w:rPr>
          <w:noProof/>
        </w:rPr>
        <w:t> </w:t>
      </w:r>
      <w:r>
        <w:rPr>
          <w:noProof/>
        </w:rPr>
        <w:t> </w:t>
      </w:r>
      <w:r w:rsidRPr="0067796F">
        <w:rPr>
          <w:rFonts w:ascii="Calibri" w:hAnsi="Calibri" w:cs="Calibri"/>
          <w:u w:val="single"/>
        </w:rPr>
        <w:fldChar w:fldCharType="end"/>
      </w:r>
      <w:r w:rsidRPr="0067796F">
        <w:rPr>
          <w:rFonts w:ascii="Calibri" w:hAnsi="Calibri" w:cs="Calibri"/>
        </w:rPr>
        <w:t>%  &amp;  5-Year Option:  $</w:t>
      </w:r>
      <w:r w:rsidRPr="0067796F">
        <w:rPr>
          <w:rFonts w:ascii="Calibri" w:hAnsi="Calibri" w:cs="Calibri"/>
          <w:u w:val="single"/>
        </w:rPr>
        <w:fldChar w:fldCharType="begin">
          <w:ffData>
            <w:name w:val=""/>
            <w:enabled/>
            <w:calcOnExit w:val="0"/>
            <w:statusText w:type="text" w:val="Enter SB dollar goal for 5-year option"/>
            <w:textInput>
              <w:type w:val="number"/>
              <w:format w:val="#,##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rPr>
        <w:t> </w:t>
      </w:r>
      <w:r>
        <w:rPr>
          <w:noProof/>
        </w:rPr>
        <w:t> </w:t>
      </w:r>
      <w:r>
        <w:rPr>
          <w:noProof/>
        </w:rPr>
        <w:t> </w:t>
      </w:r>
      <w:r>
        <w:rPr>
          <w:noProof/>
        </w:rPr>
        <w:t> </w:t>
      </w:r>
      <w:r>
        <w:rPr>
          <w:noProof/>
        </w:rPr>
        <w:t> </w:t>
      </w:r>
      <w:r w:rsidRPr="0067796F">
        <w:rPr>
          <w:rFonts w:ascii="Calibri" w:hAnsi="Calibri" w:cs="Calibri"/>
          <w:u w:val="single"/>
        </w:rPr>
        <w:fldChar w:fldCharType="end"/>
      </w:r>
      <w:r w:rsidRPr="0067796F">
        <w:rPr>
          <w:rFonts w:ascii="Calibri" w:hAnsi="Calibri" w:cs="Calibri"/>
        </w:rPr>
        <w:t xml:space="preserve"> &amp; </w:t>
      </w:r>
      <w:r w:rsidRPr="0067796F">
        <w:rPr>
          <w:rFonts w:ascii="Calibri" w:hAnsi="Calibri" w:cs="Calibri"/>
          <w:u w:val="single"/>
        </w:rPr>
        <w:fldChar w:fldCharType="begin">
          <w:ffData>
            <w:name w:val=""/>
            <w:enabled/>
            <w:calcOnExit w:val="0"/>
            <w:statusText w:type="text" w:val="Enter SB percentage goal for 5-year option"/>
            <w:textInput>
              <w:type w:val="number"/>
              <w:format w:val="0.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rPr>
        <w:t> </w:t>
      </w:r>
      <w:r>
        <w:rPr>
          <w:noProof/>
        </w:rPr>
        <w:t> </w:t>
      </w:r>
      <w:r>
        <w:rPr>
          <w:noProof/>
        </w:rPr>
        <w:t> </w:t>
      </w:r>
      <w:r>
        <w:rPr>
          <w:noProof/>
        </w:rPr>
        <w:t> </w:t>
      </w:r>
      <w:r>
        <w:rPr>
          <w:noProof/>
        </w:rPr>
        <w:t> </w:t>
      </w:r>
      <w:r w:rsidRPr="0067796F">
        <w:rPr>
          <w:rFonts w:ascii="Calibri" w:hAnsi="Calibri" w:cs="Calibri"/>
          <w:u w:val="single"/>
        </w:rPr>
        <w:fldChar w:fldCharType="end"/>
      </w:r>
      <w:r w:rsidRPr="0067796F">
        <w:rPr>
          <w:rFonts w:ascii="Calibri" w:hAnsi="Calibri" w:cs="Calibri"/>
        </w:rPr>
        <w:t>%</w:t>
      </w:r>
      <w:bookmarkEnd w:id="36"/>
      <w:r w:rsidRPr="0067796F">
        <w:rPr>
          <w:rFonts w:ascii="Calibri" w:hAnsi="Calibri" w:cs="Calibri"/>
        </w:rPr>
        <w:t xml:space="preserve">  </w:t>
      </w:r>
      <w:bookmarkStart w:id="37" w:name="_Toc6230196"/>
    </w:p>
    <w:p w14:paraId="495C35A5" w14:textId="77777777" w:rsidR="00D96417" w:rsidRPr="0067796F" w:rsidRDefault="00D96417" w:rsidP="00D96417">
      <w:pPr>
        <w:pStyle w:val="ListParagraph"/>
        <w:numPr>
          <w:ilvl w:val="0"/>
          <w:numId w:val="6"/>
        </w:numPr>
        <w:spacing w:after="60"/>
        <w:rPr>
          <w:rFonts w:ascii="Georgia" w:hAnsi="Georgia" w:cs="Calibri"/>
          <w:b/>
          <w:u w:val="single"/>
        </w:rPr>
      </w:pPr>
      <w:r w:rsidRPr="00DD0339">
        <w:rPr>
          <w:rFonts w:ascii="Calibri" w:hAnsi="Calibri" w:cs="Calibri"/>
        </w:rPr>
        <w:t xml:space="preserve">Total estimated dollar value and percent of planned subcontracting with </w:t>
      </w:r>
      <w:r w:rsidRPr="00DD0339">
        <w:rPr>
          <w:rFonts w:ascii="Calibri" w:hAnsi="Calibri" w:cs="Calibri"/>
          <w:b/>
        </w:rPr>
        <w:t>veteran-owned small businesses (VO)</w:t>
      </w:r>
      <w:r w:rsidRPr="00DD0339">
        <w:rPr>
          <w:rFonts w:ascii="Calibri" w:hAnsi="Calibri" w:cs="Calibri"/>
        </w:rPr>
        <w:t>:</w:t>
      </w:r>
      <w:bookmarkEnd w:id="37"/>
      <w:r>
        <w:rPr>
          <w:rFonts w:ascii="Calibri" w:hAnsi="Calibri" w:cs="Calibri"/>
        </w:rPr>
        <w:t xml:space="preserve">  </w:t>
      </w:r>
      <w:bookmarkStart w:id="38" w:name="_Toc6230197"/>
    </w:p>
    <w:p w14:paraId="7182C69E" w14:textId="77777777" w:rsidR="00D96417" w:rsidRPr="0067796F" w:rsidRDefault="00D96417" w:rsidP="00D96417">
      <w:pPr>
        <w:pStyle w:val="ListParagraph"/>
        <w:spacing w:after="60"/>
        <w:rPr>
          <w:rFonts w:ascii="Georgia" w:hAnsi="Georgia" w:cs="Calibri"/>
          <w:b/>
          <w:u w:val="single"/>
        </w:rPr>
      </w:pPr>
      <w:r w:rsidRPr="0067796F">
        <w:rPr>
          <w:rFonts w:ascii="Calibri" w:hAnsi="Calibri" w:cs="Calibri"/>
        </w:rPr>
        <w:t>Base (5-years):  $</w:t>
      </w:r>
      <w:r w:rsidRPr="0067796F">
        <w:rPr>
          <w:rFonts w:ascii="Calibri" w:hAnsi="Calibri" w:cs="Calibri"/>
          <w:u w:val="single"/>
        </w:rPr>
        <w:fldChar w:fldCharType="begin">
          <w:ffData>
            <w:name w:val=""/>
            <w:enabled/>
            <w:calcOnExit w:val="0"/>
            <w:statusText w:type="text" w:val="Enter VO dollar goal for 5-year base term"/>
            <w:textInput>
              <w:type w:val="number"/>
              <w:format w:val="#,##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rPr>
        <w:t> </w:t>
      </w:r>
      <w:r>
        <w:rPr>
          <w:noProof/>
        </w:rPr>
        <w:t> </w:t>
      </w:r>
      <w:r>
        <w:rPr>
          <w:noProof/>
        </w:rPr>
        <w:t> </w:t>
      </w:r>
      <w:r>
        <w:rPr>
          <w:noProof/>
        </w:rPr>
        <w:t> </w:t>
      </w:r>
      <w:r>
        <w:rPr>
          <w:noProof/>
        </w:rPr>
        <w:t> </w:t>
      </w:r>
      <w:r w:rsidRPr="0067796F">
        <w:rPr>
          <w:rFonts w:ascii="Calibri" w:hAnsi="Calibri" w:cs="Calibri"/>
          <w:u w:val="single"/>
        </w:rPr>
        <w:fldChar w:fldCharType="end"/>
      </w:r>
      <w:r w:rsidRPr="0067796F">
        <w:rPr>
          <w:rFonts w:ascii="Calibri" w:hAnsi="Calibri" w:cs="Calibri"/>
        </w:rPr>
        <w:t xml:space="preserve"> &amp; </w:t>
      </w:r>
      <w:r w:rsidRPr="0067796F">
        <w:rPr>
          <w:rFonts w:ascii="Calibri" w:hAnsi="Calibri" w:cs="Calibri"/>
          <w:u w:val="single"/>
        </w:rPr>
        <w:fldChar w:fldCharType="begin">
          <w:ffData>
            <w:name w:val=""/>
            <w:enabled/>
            <w:calcOnExit w:val="0"/>
            <w:statusText w:type="text" w:val="Enter VO percentage goal for 5-year base term"/>
            <w:textInput>
              <w:type w:val="number"/>
              <w:format w:val="0.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rPr>
        <w:t> </w:t>
      </w:r>
      <w:r>
        <w:rPr>
          <w:noProof/>
        </w:rPr>
        <w:t> </w:t>
      </w:r>
      <w:r>
        <w:rPr>
          <w:noProof/>
        </w:rPr>
        <w:t> </w:t>
      </w:r>
      <w:r>
        <w:rPr>
          <w:noProof/>
        </w:rPr>
        <w:t> </w:t>
      </w:r>
      <w:r>
        <w:rPr>
          <w:noProof/>
        </w:rPr>
        <w:t> </w:t>
      </w:r>
      <w:r w:rsidRPr="0067796F">
        <w:rPr>
          <w:rFonts w:ascii="Calibri" w:hAnsi="Calibri" w:cs="Calibri"/>
          <w:u w:val="single"/>
        </w:rPr>
        <w:fldChar w:fldCharType="end"/>
      </w:r>
      <w:r w:rsidRPr="0067796F">
        <w:rPr>
          <w:rFonts w:ascii="Calibri" w:hAnsi="Calibri" w:cs="Calibri"/>
        </w:rPr>
        <w:t>%  &amp;  5-Year Option:  $</w:t>
      </w:r>
      <w:r w:rsidRPr="0067796F">
        <w:rPr>
          <w:rFonts w:ascii="Calibri" w:hAnsi="Calibri" w:cs="Calibri"/>
          <w:u w:val="single"/>
        </w:rPr>
        <w:fldChar w:fldCharType="begin">
          <w:ffData>
            <w:name w:val=""/>
            <w:enabled/>
            <w:calcOnExit w:val="0"/>
            <w:statusText w:type="text" w:val="Enter VO dollar goal for 5-year option"/>
            <w:textInput>
              <w:type w:val="number"/>
              <w:format w:val="#,##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rPr>
        <w:t> </w:t>
      </w:r>
      <w:r>
        <w:rPr>
          <w:noProof/>
        </w:rPr>
        <w:t> </w:t>
      </w:r>
      <w:r>
        <w:rPr>
          <w:noProof/>
        </w:rPr>
        <w:t> </w:t>
      </w:r>
      <w:r>
        <w:rPr>
          <w:noProof/>
        </w:rPr>
        <w:t> </w:t>
      </w:r>
      <w:r>
        <w:rPr>
          <w:noProof/>
        </w:rPr>
        <w:t> </w:t>
      </w:r>
      <w:r w:rsidRPr="0067796F">
        <w:rPr>
          <w:rFonts w:ascii="Calibri" w:hAnsi="Calibri" w:cs="Calibri"/>
          <w:u w:val="single"/>
        </w:rPr>
        <w:fldChar w:fldCharType="end"/>
      </w:r>
      <w:r w:rsidRPr="0067796F">
        <w:rPr>
          <w:rFonts w:ascii="Calibri" w:hAnsi="Calibri" w:cs="Calibri"/>
        </w:rPr>
        <w:t xml:space="preserve"> &amp; </w:t>
      </w:r>
      <w:r w:rsidRPr="0067796F">
        <w:rPr>
          <w:rFonts w:ascii="Calibri" w:hAnsi="Calibri" w:cs="Calibri"/>
          <w:u w:val="single"/>
        </w:rPr>
        <w:fldChar w:fldCharType="begin">
          <w:ffData>
            <w:name w:val=""/>
            <w:enabled/>
            <w:calcOnExit w:val="0"/>
            <w:statusText w:type="text" w:val="Enter VO percentage goal for 5-year option"/>
            <w:textInput>
              <w:type w:val="number"/>
              <w:format w:val="0.0"/>
            </w:textInput>
          </w:ffData>
        </w:fldChar>
      </w:r>
      <w:r w:rsidRPr="0067796F">
        <w:rPr>
          <w:rFonts w:ascii="Calibri" w:hAnsi="Calibri" w:cs="Calibri"/>
          <w:u w:val="single"/>
        </w:rPr>
        <w:instrText xml:space="preserve"> FORMTEXT </w:instrText>
      </w:r>
      <w:r w:rsidRPr="0067796F">
        <w:rPr>
          <w:rFonts w:ascii="Calibri" w:hAnsi="Calibri" w:cs="Calibri"/>
          <w:u w:val="single"/>
        </w:rPr>
      </w:r>
      <w:r w:rsidRPr="0067796F">
        <w:rPr>
          <w:rFonts w:ascii="Calibri" w:hAnsi="Calibri" w:cs="Calibri"/>
          <w:u w:val="single"/>
        </w:rPr>
        <w:fldChar w:fldCharType="separate"/>
      </w:r>
      <w:r>
        <w:rPr>
          <w:noProof/>
        </w:rPr>
        <w:t> </w:t>
      </w:r>
      <w:r>
        <w:rPr>
          <w:noProof/>
        </w:rPr>
        <w:t> </w:t>
      </w:r>
      <w:r>
        <w:rPr>
          <w:noProof/>
        </w:rPr>
        <w:t> </w:t>
      </w:r>
      <w:r>
        <w:rPr>
          <w:noProof/>
        </w:rPr>
        <w:t> </w:t>
      </w:r>
      <w:r>
        <w:rPr>
          <w:noProof/>
        </w:rPr>
        <w:t> </w:t>
      </w:r>
      <w:r w:rsidRPr="0067796F">
        <w:rPr>
          <w:rFonts w:ascii="Calibri" w:hAnsi="Calibri" w:cs="Calibri"/>
          <w:u w:val="single"/>
        </w:rPr>
        <w:fldChar w:fldCharType="end"/>
      </w:r>
      <w:r w:rsidRPr="0067796F">
        <w:rPr>
          <w:rFonts w:ascii="Calibri" w:hAnsi="Calibri" w:cs="Calibri"/>
        </w:rPr>
        <w:t>%</w:t>
      </w:r>
      <w:bookmarkEnd w:id="38"/>
      <w:r w:rsidRPr="0067796F">
        <w:rPr>
          <w:rFonts w:ascii="Calibri" w:hAnsi="Calibri" w:cs="Calibri"/>
        </w:rPr>
        <w:t xml:space="preserve">  </w:t>
      </w:r>
    </w:p>
    <w:p w14:paraId="410A86C5" w14:textId="77777777" w:rsidR="00D96417" w:rsidRDefault="00D96417" w:rsidP="00D96417">
      <w:pPr>
        <w:numPr>
          <w:ilvl w:val="0"/>
          <w:numId w:val="7"/>
        </w:numPr>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 xml:space="preserve">service-disabled   veteran-owned small businesses (SDVO) </w:t>
      </w:r>
      <w:r w:rsidRPr="00DD0339">
        <w:rPr>
          <w:rFonts w:ascii="Calibri" w:hAnsi="Calibri" w:cs="Calibri"/>
        </w:rPr>
        <w:t xml:space="preserve">(Note:  This is a subset of veteran-owned):  </w:t>
      </w:r>
    </w:p>
    <w:p w14:paraId="4BE118A5" w14:textId="77777777" w:rsidR="00D96417" w:rsidRPr="00DD0339" w:rsidRDefault="00D96417" w:rsidP="00D96417">
      <w:pPr>
        <w:spacing w:after="80"/>
        <w:ind w:left="720"/>
        <w:rPr>
          <w:rFonts w:ascii="Calibri" w:hAnsi="Calibri" w:cs="Calibri"/>
        </w:rPr>
      </w:pPr>
      <w:r w:rsidRPr="00DD0339">
        <w:rPr>
          <w:rFonts w:ascii="Calibri" w:hAnsi="Calibri" w:cs="Calibri"/>
        </w:rPr>
        <w:t>Base (5-years):  $</w:t>
      </w:r>
      <w:r>
        <w:rPr>
          <w:rFonts w:ascii="Calibri" w:hAnsi="Calibri" w:cs="Calibri"/>
          <w:u w:val="single"/>
        </w:rPr>
        <w:fldChar w:fldCharType="begin">
          <w:ffData>
            <w:name w:val=""/>
            <w:enabled/>
            <w:calcOnExit w:val="0"/>
            <w:statusText w:type="text" w:val="Enter SDVOSB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VOSB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DD0339">
        <w:rPr>
          <w:rFonts w:ascii="Calibri" w:hAnsi="Calibri" w:cs="Calibri"/>
        </w:rPr>
        <w:t>5-Year Option:  $</w:t>
      </w:r>
      <w:r>
        <w:rPr>
          <w:rFonts w:ascii="Calibri" w:hAnsi="Calibri" w:cs="Calibri"/>
          <w:u w:val="single"/>
        </w:rPr>
        <w:fldChar w:fldCharType="begin">
          <w:ffData>
            <w:name w:val=""/>
            <w:enabled/>
            <w:calcOnExit w:val="0"/>
            <w:statusText w:type="text" w:val="Enter SDVOSB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VOSB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157B4D0F" w14:textId="77777777" w:rsidR="00D96417" w:rsidRPr="001838D4" w:rsidRDefault="00D96417" w:rsidP="00D96417">
      <w:pPr>
        <w:numPr>
          <w:ilvl w:val="0"/>
          <w:numId w:val="7"/>
        </w:numPr>
        <w:ind w:left="720"/>
        <w:rPr>
          <w:rFonts w:ascii="Calibri" w:hAnsi="Calibri" w:cs="Calibri"/>
        </w:rPr>
      </w:pPr>
      <w:r w:rsidRPr="001838D4">
        <w:rPr>
          <w:rFonts w:ascii="Calibri" w:hAnsi="Calibri" w:cs="Calibri"/>
        </w:rPr>
        <w:lastRenderedPageBreak/>
        <w:t xml:space="preserve">Total estimated dollar value and percent of planned subcontracting with </w:t>
      </w:r>
      <w:r w:rsidRPr="001838D4">
        <w:rPr>
          <w:rFonts w:ascii="Calibri" w:hAnsi="Calibri" w:cs="Calibri"/>
          <w:b/>
        </w:rPr>
        <w:t>small disadvantaged businesses (SDB)</w:t>
      </w:r>
      <w:r w:rsidRPr="001838D4">
        <w:rPr>
          <w:rFonts w:ascii="Calibri" w:hAnsi="Calibri" w:cs="Calibri"/>
        </w:rPr>
        <w:t xml:space="preserve"> (including ANCs and Indian tribes):</w:t>
      </w:r>
    </w:p>
    <w:p w14:paraId="3647E721" w14:textId="77777777" w:rsidR="00D96417" w:rsidRPr="00A01605" w:rsidRDefault="00D96417" w:rsidP="00D96417">
      <w:pPr>
        <w:spacing w:after="80"/>
        <w:ind w:left="720"/>
        <w:rPr>
          <w:rFonts w:ascii="Calibri" w:hAnsi="Calibri" w:cs="Calibri"/>
        </w:rPr>
      </w:pPr>
      <w:r w:rsidRPr="00A01605">
        <w:rPr>
          <w:rFonts w:ascii="Calibri" w:hAnsi="Calibri" w:cs="Calibri"/>
        </w:rPr>
        <w:t xml:space="preserve">Base (5-years):  </w:t>
      </w:r>
      <w:r w:rsidRPr="00DD0339">
        <w:rPr>
          <w:rFonts w:ascii="Calibri" w:hAnsi="Calibri" w:cs="Calibri"/>
        </w:rPr>
        <w:t>$</w:t>
      </w:r>
      <w:r>
        <w:rPr>
          <w:rFonts w:ascii="Calibri" w:hAnsi="Calibri" w:cs="Calibri"/>
          <w:u w:val="single"/>
        </w:rPr>
        <w:fldChar w:fldCharType="begin">
          <w:ffData>
            <w:name w:val=""/>
            <w:enabled/>
            <w:calcOnExit w:val="0"/>
            <w:statusText w:type="text" w:val="Enter SDB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B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A01605">
        <w:rPr>
          <w:rFonts w:ascii="Calibri" w:hAnsi="Calibri" w:cs="Calibri"/>
        </w:rPr>
        <w:t xml:space="preserve">5-Year Option:  </w:t>
      </w:r>
      <w:r w:rsidRPr="00DD0339">
        <w:rPr>
          <w:rFonts w:ascii="Calibri" w:hAnsi="Calibri" w:cs="Calibri"/>
        </w:rPr>
        <w:t>$</w:t>
      </w:r>
      <w:r>
        <w:rPr>
          <w:rFonts w:ascii="Calibri" w:hAnsi="Calibri" w:cs="Calibri"/>
          <w:u w:val="single"/>
        </w:rPr>
        <w:fldChar w:fldCharType="begin">
          <w:ffData>
            <w:name w:val=""/>
            <w:enabled/>
            <w:calcOnExit w:val="0"/>
            <w:statusText w:type="text" w:val="Enter SDB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B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7F7ABD0B" w14:textId="77777777" w:rsidR="00D96417" w:rsidRDefault="00D96417" w:rsidP="00D96417">
      <w:pPr>
        <w:numPr>
          <w:ilvl w:val="0"/>
          <w:numId w:val="7"/>
        </w:numPr>
        <w:ind w:left="720"/>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women-owned small businesses (WO)</w:t>
      </w:r>
      <w:r w:rsidRPr="00DD0339">
        <w:rPr>
          <w:rFonts w:ascii="Calibri" w:hAnsi="Calibri" w:cs="Calibri"/>
        </w:rPr>
        <w:t xml:space="preserve">:  </w:t>
      </w:r>
    </w:p>
    <w:p w14:paraId="22B349F5" w14:textId="77777777" w:rsidR="00D96417" w:rsidRPr="00DD0339" w:rsidRDefault="00D96417" w:rsidP="00D96417">
      <w:pPr>
        <w:spacing w:after="80"/>
        <w:ind w:left="720"/>
        <w:rPr>
          <w:rFonts w:ascii="Calibri" w:hAnsi="Calibri" w:cs="Calibri"/>
        </w:rPr>
      </w:pPr>
      <w:r w:rsidRPr="00DD0339">
        <w:rPr>
          <w:rFonts w:ascii="Calibri" w:hAnsi="Calibri" w:cs="Calibri"/>
        </w:rPr>
        <w:t>Base (5-years):  $</w:t>
      </w:r>
      <w:r>
        <w:rPr>
          <w:rFonts w:ascii="Calibri" w:hAnsi="Calibri" w:cs="Calibri"/>
          <w:u w:val="single"/>
        </w:rPr>
        <w:fldChar w:fldCharType="begin">
          <w:ffData>
            <w:name w:val=""/>
            <w:enabled/>
            <w:calcOnExit w:val="0"/>
            <w:statusText w:type="text" w:val="Enter WO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WO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DD0339">
        <w:rPr>
          <w:rFonts w:ascii="Calibri" w:hAnsi="Calibri" w:cs="Calibri"/>
        </w:rPr>
        <w:t>5-Year Option:  $</w:t>
      </w:r>
      <w:r>
        <w:rPr>
          <w:rFonts w:ascii="Calibri" w:hAnsi="Calibri" w:cs="Calibri"/>
          <w:u w:val="single"/>
        </w:rPr>
        <w:fldChar w:fldCharType="begin">
          <w:ffData>
            <w:name w:val=""/>
            <w:enabled/>
            <w:calcOnExit w:val="0"/>
            <w:statusText w:type="text" w:val="Enter WO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WO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5328F253" w14:textId="77777777" w:rsidR="00D96417" w:rsidRDefault="00D96417" w:rsidP="00D96417">
      <w:pPr>
        <w:numPr>
          <w:ilvl w:val="0"/>
          <w:numId w:val="7"/>
        </w:numPr>
        <w:ind w:left="720"/>
        <w:rPr>
          <w:rFonts w:ascii="Calibri" w:hAnsi="Calibri" w:cs="Calibri"/>
        </w:rPr>
      </w:pPr>
      <w:r w:rsidRPr="00DD0339">
        <w:rPr>
          <w:rFonts w:ascii="Calibri" w:hAnsi="Calibri" w:cs="Calibri"/>
        </w:rPr>
        <w:t xml:space="preserve">Total estimated dollar value and percent of planned subcontracting </w:t>
      </w:r>
      <w:r w:rsidRPr="00DD0339">
        <w:rPr>
          <w:rFonts w:ascii="Calibri" w:hAnsi="Calibri" w:cs="Calibri"/>
          <w:b/>
        </w:rPr>
        <w:t>with HUBZone small businesses (HUB)</w:t>
      </w:r>
      <w:r w:rsidRPr="00DD0339">
        <w:rPr>
          <w:rFonts w:ascii="Calibri" w:hAnsi="Calibri" w:cs="Calibri"/>
        </w:rPr>
        <w:t xml:space="preserve">:  </w:t>
      </w:r>
    </w:p>
    <w:p w14:paraId="64E54E70" w14:textId="77777777" w:rsidR="00D96417" w:rsidRDefault="00D96417" w:rsidP="00D96417">
      <w:pPr>
        <w:spacing w:after="360"/>
        <w:ind w:left="720"/>
        <w:rPr>
          <w:rFonts w:ascii="Calibri" w:hAnsi="Calibri" w:cs="Calibri"/>
        </w:rPr>
      </w:pPr>
      <w:r w:rsidRPr="00DD0339">
        <w:rPr>
          <w:rFonts w:ascii="Calibri" w:hAnsi="Calibri" w:cs="Calibri"/>
        </w:rPr>
        <w:t>Base (5-years):  $</w:t>
      </w:r>
      <w:r>
        <w:rPr>
          <w:rFonts w:ascii="Calibri" w:hAnsi="Calibri" w:cs="Calibri"/>
          <w:u w:val="single"/>
        </w:rPr>
        <w:fldChar w:fldCharType="begin">
          <w:ffData>
            <w:name w:val=""/>
            <w:enabled/>
            <w:calcOnExit w:val="0"/>
            <w:statusText w:type="text" w:val="Enter HUBZone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HUBZone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DD0339">
        <w:rPr>
          <w:rFonts w:ascii="Calibri" w:hAnsi="Calibri" w:cs="Calibri"/>
        </w:rPr>
        <w:t>5-Year Option:  $</w:t>
      </w:r>
      <w:r>
        <w:rPr>
          <w:rFonts w:ascii="Calibri" w:hAnsi="Calibri" w:cs="Calibri"/>
          <w:u w:val="single"/>
        </w:rPr>
        <w:fldChar w:fldCharType="begin">
          <w:ffData>
            <w:name w:val=""/>
            <w:enabled/>
            <w:calcOnExit w:val="0"/>
            <w:statusText w:type="text" w:val="Enter HUBZone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HUBZone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4BFF1B4B" w14:textId="77777777" w:rsidR="00D96417" w:rsidRPr="001D1B65" w:rsidRDefault="00D96417" w:rsidP="00D96417">
      <w:pPr>
        <w:spacing w:after="60"/>
        <w:rPr>
          <w:rFonts w:ascii="Georgia" w:hAnsi="Georgia" w:cs="Calibri"/>
          <w:b/>
        </w:rPr>
      </w:pPr>
      <w:r w:rsidRPr="001D1B65">
        <w:rPr>
          <w:rFonts w:ascii="Georgia" w:hAnsi="Georgia" w:cs="Calibri"/>
          <w:b/>
        </w:rPr>
        <w:t xml:space="preserve">3.  </w:t>
      </w:r>
      <w:r w:rsidRPr="001D1B65">
        <w:rPr>
          <w:rFonts w:ascii="Georgia" w:hAnsi="Georgia" w:cs="Calibri"/>
          <w:b/>
          <w:u w:val="single"/>
        </w:rPr>
        <w:t>PRODUCTS AND/OR SERVICES</w:t>
      </w:r>
      <w:r w:rsidRPr="001D1B65">
        <w:rPr>
          <w:rFonts w:ascii="Georgia" w:hAnsi="Georgia" w:cs="Calibri"/>
          <w:b/>
        </w:rPr>
        <w:t xml:space="preserve"> </w:t>
      </w:r>
    </w:p>
    <w:p w14:paraId="14C6E8B6" w14:textId="77777777" w:rsidR="00D96417" w:rsidRPr="001D1B65" w:rsidRDefault="00D96417" w:rsidP="00D96417">
      <w:pPr>
        <w:spacing w:after="60"/>
        <w:ind w:left="274"/>
        <w:rPr>
          <w:rFonts w:ascii="Calibri" w:hAnsi="Calibri" w:cs="Calibri"/>
        </w:rPr>
      </w:pPr>
      <w:r w:rsidRPr="001D1B65">
        <w:rPr>
          <w:rFonts w:ascii="Calibri" w:hAnsi="Calibri" w:cs="Calibri"/>
        </w:rPr>
        <w:t>The types of products and/or services to be subcontracted are:</w:t>
      </w:r>
    </w:p>
    <w:p w14:paraId="2DDA4724" w14:textId="77777777" w:rsidR="00D96417" w:rsidRPr="005322D3" w:rsidRDefault="00D96417" w:rsidP="00D96417">
      <w:pPr>
        <w:spacing w:after="60"/>
        <w:ind w:firstLine="270"/>
        <w:rPr>
          <w:rFonts w:ascii="Calibri" w:hAnsi="Calibri" w:cs="Calibri"/>
          <w:lang w:val="es-MX"/>
        </w:rPr>
      </w:pPr>
      <w:r w:rsidRPr="005322D3">
        <w:rPr>
          <w:rFonts w:ascii="Calibri" w:hAnsi="Calibri" w:cs="Calibri"/>
          <w:b/>
          <w:lang w:val="es-MX"/>
        </w:rPr>
        <w:t xml:space="preserve">LB:  </w:t>
      </w:r>
      <w:r w:rsidRPr="001D1B65">
        <w:rPr>
          <w:rFonts w:ascii="Calibri" w:hAnsi="Calibri" w:cs="Calibri"/>
          <w:u w:val="single"/>
        </w:rPr>
        <w:fldChar w:fldCharType="begin">
          <w:ffData>
            <w:name w:val=""/>
            <w:enabled/>
            <w:calcOnExit w:val="0"/>
            <w:statusText w:type="text" w:val="List The types of products and/or services to be subcontracted to SBs."/>
            <w:textInput/>
          </w:ffData>
        </w:fldChar>
      </w:r>
      <w:r w:rsidRPr="005322D3">
        <w:rPr>
          <w:rFonts w:ascii="Calibri" w:hAnsi="Calibri" w:cs="Calibri"/>
          <w:u w:val="single"/>
          <w:lang w:val="es-MX"/>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r w:rsidRPr="005322D3">
        <w:rPr>
          <w:rFonts w:ascii="Calibri" w:hAnsi="Calibri" w:cs="Calibri"/>
          <w:lang w:val="es-MX"/>
        </w:rPr>
        <w:t xml:space="preserve"> </w:t>
      </w:r>
    </w:p>
    <w:p w14:paraId="29E7EC52" w14:textId="77777777" w:rsidR="00D96417" w:rsidRPr="005322D3" w:rsidRDefault="00D96417" w:rsidP="00D96417">
      <w:pPr>
        <w:spacing w:after="60"/>
        <w:ind w:firstLine="274"/>
        <w:rPr>
          <w:rFonts w:ascii="Calibri" w:hAnsi="Calibri" w:cs="Calibri"/>
          <w:lang w:val="es-MX"/>
        </w:rPr>
      </w:pPr>
      <w:r w:rsidRPr="005322D3">
        <w:rPr>
          <w:rFonts w:ascii="Calibri" w:hAnsi="Calibri" w:cs="Calibri"/>
          <w:b/>
          <w:lang w:val="es-MX"/>
        </w:rPr>
        <w:t>SB:</w:t>
      </w:r>
      <w:r w:rsidRPr="005322D3">
        <w:rPr>
          <w:rFonts w:ascii="Calibri" w:hAnsi="Calibri" w:cs="Calibri"/>
          <w:lang w:val="es-MX"/>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SBs."/>
            <w:textInput/>
          </w:ffData>
        </w:fldChar>
      </w:r>
      <w:r w:rsidRPr="005322D3">
        <w:rPr>
          <w:rFonts w:ascii="Calibri" w:hAnsi="Calibri" w:cs="Calibri"/>
          <w:u w:val="single"/>
          <w:lang w:val="es-MX"/>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4161E120" w14:textId="77777777" w:rsidR="00D96417" w:rsidRPr="005322D3" w:rsidRDefault="00D96417" w:rsidP="00D96417">
      <w:pPr>
        <w:spacing w:after="60"/>
        <w:ind w:firstLine="270"/>
        <w:rPr>
          <w:rFonts w:ascii="Calibri" w:hAnsi="Calibri" w:cs="Calibri"/>
          <w:u w:val="single"/>
          <w:lang w:val="es-MX"/>
        </w:rPr>
      </w:pPr>
      <w:r w:rsidRPr="005322D3">
        <w:rPr>
          <w:rFonts w:ascii="Calibri" w:hAnsi="Calibri" w:cs="Calibri"/>
          <w:b/>
          <w:lang w:val="es-MX"/>
        </w:rPr>
        <w:t>VO:</w:t>
      </w:r>
      <w:r w:rsidRPr="005322D3">
        <w:rPr>
          <w:rFonts w:ascii="Calibri" w:hAnsi="Calibri" w:cs="Calibri"/>
          <w:lang w:val="es-MX"/>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VOs."/>
            <w:textInput/>
          </w:ffData>
        </w:fldChar>
      </w:r>
      <w:r w:rsidRPr="005322D3">
        <w:rPr>
          <w:rFonts w:ascii="Calibri" w:hAnsi="Calibri" w:cs="Calibri"/>
          <w:u w:val="single"/>
          <w:lang w:val="es-MX"/>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63067292" w14:textId="77777777" w:rsidR="00D96417" w:rsidRPr="005322D3" w:rsidRDefault="00D96417" w:rsidP="00D96417">
      <w:pPr>
        <w:spacing w:after="60"/>
        <w:ind w:firstLine="270"/>
        <w:rPr>
          <w:rFonts w:ascii="Calibri" w:hAnsi="Calibri" w:cs="Calibri"/>
          <w:u w:val="single"/>
          <w:lang w:val="es-MX"/>
        </w:rPr>
      </w:pPr>
      <w:r w:rsidRPr="005322D3">
        <w:rPr>
          <w:rFonts w:ascii="Calibri" w:hAnsi="Calibri" w:cs="Calibri"/>
          <w:b/>
          <w:lang w:val="es-MX"/>
        </w:rPr>
        <w:t>SDVO:</w:t>
      </w:r>
      <w:r w:rsidRPr="005322D3">
        <w:rPr>
          <w:rFonts w:ascii="Calibri" w:hAnsi="Calibri" w:cs="Calibri"/>
          <w:lang w:val="es-MX"/>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SDVOs"/>
            <w:textInput/>
          </w:ffData>
        </w:fldChar>
      </w:r>
      <w:r w:rsidRPr="005322D3">
        <w:rPr>
          <w:rFonts w:ascii="Calibri" w:hAnsi="Calibri" w:cs="Calibri"/>
          <w:u w:val="single"/>
          <w:lang w:val="es-MX"/>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0966451A" w14:textId="77777777" w:rsidR="00D96417" w:rsidRPr="005322D3" w:rsidRDefault="00D96417" w:rsidP="00D96417">
      <w:pPr>
        <w:spacing w:after="60"/>
        <w:ind w:firstLine="270"/>
        <w:rPr>
          <w:rFonts w:ascii="Calibri" w:hAnsi="Calibri" w:cs="Calibri"/>
          <w:u w:val="single"/>
          <w:lang w:val="es-MX"/>
        </w:rPr>
      </w:pPr>
      <w:r w:rsidRPr="005322D3">
        <w:rPr>
          <w:rFonts w:ascii="Calibri" w:hAnsi="Calibri" w:cs="Calibri"/>
          <w:b/>
          <w:lang w:val="es-MX"/>
        </w:rPr>
        <w:t>SDB:</w:t>
      </w:r>
      <w:r w:rsidRPr="005322D3">
        <w:rPr>
          <w:rFonts w:ascii="Calibri" w:hAnsi="Calibri" w:cs="Calibri"/>
          <w:lang w:val="es-MX"/>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SDBs"/>
            <w:textInput/>
          </w:ffData>
        </w:fldChar>
      </w:r>
      <w:r w:rsidRPr="005322D3">
        <w:rPr>
          <w:rFonts w:ascii="Calibri" w:hAnsi="Calibri" w:cs="Calibri"/>
          <w:u w:val="single"/>
          <w:lang w:val="es-MX"/>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3375A5CD" w14:textId="77777777" w:rsidR="00D96417" w:rsidRPr="001D1B65" w:rsidRDefault="00D96417" w:rsidP="00D96417">
      <w:pPr>
        <w:spacing w:after="60"/>
        <w:ind w:firstLine="270"/>
        <w:rPr>
          <w:rFonts w:ascii="Calibri" w:hAnsi="Calibri" w:cs="Calibri"/>
          <w:u w:val="single"/>
        </w:rPr>
      </w:pPr>
      <w:r w:rsidRPr="001D1B65">
        <w:rPr>
          <w:rFonts w:ascii="Calibri" w:hAnsi="Calibri" w:cs="Calibri"/>
          <w:b/>
        </w:rPr>
        <w:t>WO:</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WO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43667B85" w14:textId="77777777" w:rsidR="00D96417" w:rsidRPr="001D1B65" w:rsidRDefault="00D96417" w:rsidP="00D96417">
      <w:pPr>
        <w:spacing w:after="240"/>
        <w:ind w:firstLine="274"/>
        <w:rPr>
          <w:rFonts w:ascii="Calibri" w:hAnsi="Calibri" w:cs="Calibri"/>
          <w:u w:val="single"/>
        </w:rPr>
      </w:pPr>
      <w:r w:rsidRPr="001D1B65">
        <w:rPr>
          <w:rFonts w:ascii="Calibri" w:hAnsi="Calibri" w:cs="Calibri"/>
          <w:b/>
        </w:rPr>
        <w:t>HUB:</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HUBZone SB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4D9D732F" w14:textId="77777777" w:rsidR="00D96417" w:rsidRPr="001D1B65" w:rsidRDefault="00D96417" w:rsidP="00D96417">
      <w:pPr>
        <w:spacing w:after="60"/>
        <w:rPr>
          <w:rFonts w:ascii="Georgia" w:hAnsi="Georgia" w:cs="Calibri"/>
          <w:b/>
          <w:u w:val="single"/>
        </w:rPr>
      </w:pPr>
      <w:r w:rsidRPr="001D1B65">
        <w:rPr>
          <w:rFonts w:ascii="Georgia" w:hAnsi="Georgia" w:cs="Calibri"/>
          <w:b/>
        </w:rPr>
        <w:t xml:space="preserve">4.  </w:t>
      </w:r>
      <w:r w:rsidRPr="001D1B65">
        <w:rPr>
          <w:rFonts w:ascii="Georgia" w:hAnsi="Georgia" w:cs="Calibri"/>
          <w:b/>
          <w:u w:val="single"/>
        </w:rPr>
        <w:t>GOAL DEVELOPMENT</w:t>
      </w:r>
    </w:p>
    <w:p w14:paraId="2C58B20F" w14:textId="77777777" w:rsidR="00D96417" w:rsidRPr="001D1B65" w:rsidRDefault="00D96417" w:rsidP="00D96417">
      <w:pPr>
        <w:spacing w:after="60"/>
        <w:ind w:firstLine="274"/>
        <w:rPr>
          <w:rFonts w:ascii="Calibri" w:hAnsi="Calibri" w:cs="Calibri"/>
        </w:rPr>
      </w:pPr>
      <w:r w:rsidRPr="001D1B65">
        <w:rPr>
          <w:rFonts w:ascii="Calibri" w:hAnsi="Calibri" w:cs="Calibri"/>
        </w:rPr>
        <w:t xml:space="preserve">The following method was used in developing the subcontracting goals: </w:t>
      </w:r>
    </w:p>
    <w:p w14:paraId="61B3B713" w14:textId="77777777" w:rsidR="00D96417" w:rsidRPr="001D1B65" w:rsidRDefault="00D96417" w:rsidP="00D96417">
      <w:pPr>
        <w:spacing w:after="240"/>
        <w:ind w:left="274"/>
        <w:rPr>
          <w:rFonts w:ascii="Calibri" w:hAnsi="Calibri" w:cs="Calibri"/>
          <w:b/>
        </w:rPr>
      </w:pPr>
      <w:r w:rsidRPr="001D1B65">
        <w:rPr>
          <w:rFonts w:ascii="Calibri" w:hAnsi="Calibri" w:cs="Calibri"/>
          <w:u w:val="single"/>
        </w:rPr>
        <w:fldChar w:fldCharType="begin">
          <w:ffData>
            <w:name w:val=""/>
            <w:enabled/>
            <w:calcOnExit w:val="0"/>
            <w:statusText w:type="text" w:val="Describe the method used in developing the subcontracting goal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468334A2" w14:textId="77777777" w:rsidR="00D96417" w:rsidRPr="001D1B65" w:rsidRDefault="00D96417" w:rsidP="00D96417">
      <w:pPr>
        <w:spacing w:after="60"/>
        <w:rPr>
          <w:rFonts w:ascii="Georgia" w:hAnsi="Georgia" w:cs="Calibri"/>
          <w:b/>
          <w:u w:val="single"/>
        </w:rPr>
      </w:pPr>
      <w:r w:rsidRPr="001D1B65">
        <w:rPr>
          <w:rFonts w:ascii="Georgia" w:hAnsi="Georgia" w:cs="Calibri"/>
          <w:b/>
        </w:rPr>
        <w:t xml:space="preserve">5.  </w:t>
      </w:r>
      <w:r w:rsidRPr="001D1B65">
        <w:rPr>
          <w:rFonts w:ascii="Georgia" w:hAnsi="Georgia" w:cs="Calibri"/>
          <w:b/>
          <w:u w:val="single"/>
        </w:rPr>
        <w:t>IDENTIFYING POTENTIAL SOURCES</w:t>
      </w:r>
    </w:p>
    <w:p w14:paraId="328717CC" w14:textId="77777777" w:rsidR="00D96417" w:rsidRPr="001D1B65" w:rsidRDefault="00D96417" w:rsidP="00D96417">
      <w:pPr>
        <w:spacing w:after="60"/>
        <w:ind w:left="270"/>
        <w:rPr>
          <w:rFonts w:ascii="Calibri" w:hAnsi="Calibri" w:cs="Calibri"/>
        </w:rPr>
      </w:pPr>
      <w:r w:rsidRPr="001D1B65">
        <w:rPr>
          <w:rFonts w:ascii="Calibri" w:hAnsi="Calibri" w:cs="Calibri"/>
        </w:rPr>
        <w:t>The following methods were used to identify potential sources for solicitation purposes (See FAR 52.219-9(d)(5) for examples of methods that may be used.):</w:t>
      </w:r>
    </w:p>
    <w:p w14:paraId="03A8CB00" w14:textId="77777777" w:rsidR="00D96417" w:rsidRPr="001D1B65" w:rsidRDefault="00D96417" w:rsidP="00D96417">
      <w:pPr>
        <w:spacing w:after="240"/>
        <w:ind w:firstLine="274"/>
        <w:rPr>
          <w:rFonts w:ascii="Calibri" w:hAnsi="Calibri" w:cs="Calibri"/>
          <w:u w:val="single"/>
        </w:rPr>
      </w:pPr>
      <w:r w:rsidRPr="001D1B65">
        <w:rPr>
          <w:rFonts w:ascii="Calibri" w:hAnsi="Calibri" w:cs="Calibri"/>
          <w:u w:val="single"/>
        </w:rPr>
        <w:fldChar w:fldCharType="begin">
          <w:ffData>
            <w:name w:val=""/>
            <w:enabled/>
            <w:calcOnExit w:val="0"/>
            <w:statusText w:type="text" w:val="List the methods used to identify potential sources for solicitation purposes "/>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7D8062F6" w14:textId="77777777" w:rsidR="00D96417" w:rsidRDefault="00D96417" w:rsidP="00D96417">
      <w:pPr>
        <w:spacing w:after="60"/>
        <w:rPr>
          <w:rFonts w:ascii="Georgia" w:hAnsi="Georgia" w:cs="Calibri"/>
        </w:rPr>
      </w:pPr>
      <w:r w:rsidRPr="001D1B65">
        <w:rPr>
          <w:rFonts w:ascii="Georgia" w:hAnsi="Georgia" w:cs="Calibri"/>
          <w:b/>
        </w:rPr>
        <w:t xml:space="preserve">6.  </w:t>
      </w:r>
      <w:r w:rsidRPr="001D1B65">
        <w:rPr>
          <w:rFonts w:ascii="Georgia" w:hAnsi="Georgia" w:cs="Calibri"/>
          <w:b/>
          <w:u w:val="single"/>
        </w:rPr>
        <w:t>INDIRECT COSTS</w:t>
      </w:r>
      <w:r w:rsidRPr="001D1B65">
        <w:rPr>
          <w:rFonts w:ascii="Georgia" w:hAnsi="Georgia" w:cs="Calibri"/>
          <w:b/>
        </w:rPr>
        <w:t xml:space="preserve"> </w:t>
      </w:r>
      <w:r w:rsidRPr="001D1B65">
        <w:rPr>
          <w:rFonts w:ascii="Georgia" w:hAnsi="Georgia" w:cs="Calibri"/>
        </w:rPr>
        <w:t xml:space="preserve"> </w:t>
      </w:r>
      <w:bookmarkStart w:id="39" w:name="_Toc6230198"/>
    </w:p>
    <w:p w14:paraId="41617EC3" w14:textId="77777777" w:rsidR="00D96417" w:rsidRPr="0067796F" w:rsidRDefault="00D96417" w:rsidP="00D96417">
      <w:pPr>
        <w:spacing w:after="60"/>
        <w:ind w:left="270"/>
        <w:rPr>
          <w:rFonts w:ascii="Georgia" w:hAnsi="Georgia" w:cs="Calibri"/>
        </w:rPr>
      </w:pPr>
      <w:r w:rsidRPr="001D1B65">
        <w:rPr>
          <w:rFonts w:ascii="Calibri" w:hAnsi="Calibri" w:cs="Calibri"/>
        </w:rPr>
        <w:t xml:space="preserve">Indirect costs   </w:t>
      </w:r>
      <w:r w:rsidRPr="001D1B65">
        <w:rPr>
          <w:rFonts w:ascii="Calibri" w:hAnsi="Calibri" w:cs="Calibri"/>
        </w:rPr>
        <w:fldChar w:fldCharType="begin">
          <w:ffData>
            <w:name w:val="Check1"/>
            <w:enabled/>
            <w:calcOnExit w:val="0"/>
            <w:statusText w:type="text" w:val="Tic this box if indirect costs &quot;have been&quot; included."/>
            <w:checkBox>
              <w:sizeAuto/>
              <w:default w:val="0"/>
            </w:checkBox>
          </w:ffData>
        </w:fldChar>
      </w:r>
      <w:r w:rsidRPr="001D1B65">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1D1B65">
        <w:rPr>
          <w:rFonts w:ascii="Calibri" w:hAnsi="Calibri" w:cs="Calibri"/>
        </w:rPr>
        <w:fldChar w:fldCharType="end"/>
      </w:r>
      <w:r w:rsidRPr="001D1B65">
        <w:rPr>
          <w:rFonts w:ascii="Calibri" w:hAnsi="Calibri" w:cs="Calibri"/>
        </w:rPr>
        <w:t xml:space="preserve"> have   </w:t>
      </w:r>
      <w:r w:rsidRPr="001D1B65">
        <w:rPr>
          <w:rFonts w:ascii="Calibri" w:hAnsi="Calibri" w:cs="Calibri"/>
        </w:rPr>
        <w:fldChar w:fldCharType="begin">
          <w:ffData>
            <w:name w:val="Check2"/>
            <w:enabled/>
            <w:calcOnExit w:val="0"/>
            <w:statusText w:type="text" w:val="Tic this box if indirect costs &quot;have not been&quot; included."/>
            <w:checkBox>
              <w:sizeAuto/>
              <w:default w:val="0"/>
            </w:checkBox>
          </w:ffData>
        </w:fldChar>
      </w:r>
      <w:r w:rsidRPr="001D1B65">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1D1B65">
        <w:rPr>
          <w:rFonts w:ascii="Calibri" w:hAnsi="Calibri" w:cs="Calibri"/>
        </w:rPr>
        <w:fldChar w:fldCharType="end"/>
      </w:r>
      <w:r w:rsidRPr="001D1B65">
        <w:rPr>
          <w:rFonts w:ascii="Calibri" w:hAnsi="Calibri" w:cs="Calibri"/>
        </w:rPr>
        <w:t xml:space="preserve"> have not been included in the dollar and percentage subcontracting goals stated above. (Check one.)</w:t>
      </w:r>
      <w:bookmarkEnd w:id="39"/>
      <w:r w:rsidRPr="001D1B65">
        <w:rPr>
          <w:rFonts w:ascii="Calibri" w:hAnsi="Calibri" w:cs="Calibri"/>
        </w:rPr>
        <w:t xml:space="preserve">  </w:t>
      </w:r>
    </w:p>
    <w:p w14:paraId="5448E15F" w14:textId="77777777" w:rsidR="00D96417" w:rsidRPr="001D1B65" w:rsidRDefault="00D96417" w:rsidP="00D96417">
      <w:pPr>
        <w:spacing w:after="60"/>
        <w:ind w:left="270"/>
        <w:rPr>
          <w:rFonts w:ascii="Calibri" w:hAnsi="Calibri" w:cs="Calibri"/>
          <w:i/>
        </w:rPr>
      </w:pPr>
      <w:r w:rsidRPr="001D1B65">
        <w:rPr>
          <w:rFonts w:ascii="Calibri" w:hAnsi="Calibri" w:cs="Calibri"/>
        </w:rPr>
        <w:t xml:space="preserve">If "have been" is checked (and you are proposing an individual plan), explain the method used in determining the proportionate share of indirect costs to be incurred with small business (including  Alaska Native Corporations and Indian tribes), veteran-owned small business, service-disabled veteran-owned small business, small disadvantaged business (including ANCs and Indian tribes), women-owned small business, and HUBZone small business concerns. </w:t>
      </w:r>
      <w:r w:rsidRPr="001D1B65">
        <w:rPr>
          <w:rFonts w:ascii="Calibri" w:hAnsi="Calibri" w:cs="Calibri"/>
          <w:i/>
        </w:rPr>
        <w:t>Note:  Commercial planholders who choose to include indirect costs will not need to provide the aforementioned explanation because the costs will be applied at 100%.</w:t>
      </w:r>
    </w:p>
    <w:p w14:paraId="0AFACDE2" w14:textId="77777777" w:rsidR="00D96417" w:rsidRPr="001D1B65" w:rsidRDefault="00D96417" w:rsidP="00D96417">
      <w:pPr>
        <w:spacing w:after="240"/>
        <w:ind w:firstLine="274"/>
        <w:rPr>
          <w:rFonts w:ascii="Calibri" w:hAnsi="Calibri" w:cs="Calibri"/>
          <w:u w:val="single"/>
        </w:rPr>
      </w:pPr>
      <w:r w:rsidRPr="001D1B65">
        <w:rPr>
          <w:rFonts w:ascii="Calibri" w:hAnsi="Calibri" w:cs="Calibri"/>
          <w:u w:val="single"/>
        </w:rPr>
        <w:lastRenderedPageBreak/>
        <w:fldChar w:fldCharType="begin">
          <w:ffData>
            <w:name w:val=""/>
            <w:enabled/>
            <w:calcOnExit w:val="0"/>
            <w:statusText w:type="text" w:val="If &quot;have been&quot; is checked, explain the method used in determining the proportionate share.  Do not answer this for commercial plan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52B91ECF" w14:textId="77777777" w:rsidR="00D96417" w:rsidRPr="001D1B65" w:rsidRDefault="00D96417" w:rsidP="00D96417">
      <w:pPr>
        <w:spacing w:after="60"/>
        <w:rPr>
          <w:rFonts w:ascii="Georgia" w:hAnsi="Georgia" w:cs="Calibri"/>
          <w:b/>
          <w:u w:val="single"/>
        </w:rPr>
      </w:pPr>
      <w:r w:rsidRPr="001D1B65">
        <w:rPr>
          <w:rFonts w:ascii="Georgia" w:hAnsi="Georgia" w:cs="Calibri"/>
          <w:b/>
        </w:rPr>
        <w:t xml:space="preserve">7.  </w:t>
      </w:r>
      <w:r w:rsidRPr="001D1B65">
        <w:rPr>
          <w:rFonts w:ascii="Georgia" w:hAnsi="Georgia" w:cs="Calibri"/>
          <w:b/>
          <w:u w:val="single"/>
        </w:rPr>
        <w:t>PROGRAM ADMINISTRATOR</w:t>
      </w:r>
    </w:p>
    <w:p w14:paraId="22DFBE86" w14:textId="77777777" w:rsidR="00D96417" w:rsidRPr="001D1B65" w:rsidRDefault="00D96417" w:rsidP="00D96417">
      <w:pPr>
        <w:spacing w:after="60"/>
        <w:ind w:firstLine="274"/>
        <w:rPr>
          <w:rFonts w:ascii="Calibri" w:hAnsi="Calibri" w:cs="Calibri"/>
          <w:u w:val="single"/>
        </w:rPr>
      </w:pPr>
      <w:r w:rsidRPr="001D1B65">
        <w:rPr>
          <w:rFonts w:ascii="Calibri" w:hAnsi="Calibri" w:cs="Calibri"/>
        </w:rPr>
        <w:t>The following individual will administer the subcontracting program:</w:t>
      </w:r>
    </w:p>
    <w:p w14:paraId="7C9CCD8D" w14:textId="77777777" w:rsidR="00D96417" w:rsidRDefault="00D96417" w:rsidP="00D96417">
      <w:pPr>
        <w:spacing w:after="60"/>
        <w:ind w:left="274"/>
        <w:rPr>
          <w:rFonts w:ascii="Calibri" w:hAnsi="Calibri" w:cs="Calibri"/>
          <w:u w:val="single"/>
        </w:rPr>
      </w:pPr>
      <w:r w:rsidRPr="001D1B65">
        <w:rPr>
          <w:rFonts w:ascii="Calibri" w:hAnsi="Calibri" w:cs="Calibri"/>
        </w:rPr>
        <w:t>NAME:</w:t>
      </w:r>
      <w:r>
        <w:rPr>
          <w:rFonts w:ascii="Calibri" w:hAnsi="Calibri" w:cs="Calibri"/>
        </w:rPr>
        <w:tab/>
      </w:r>
      <w:r w:rsidRPr="001D1B65">
        <w:rPr>
          <w:rFonts w:ascii="Calibri" w:hAnsi="Calibri" w:cs="Calibri"/>
          <w:u w:val="single"/>
        </w:rPr>
        <w:fldChar w:fldCharType="begin">
          <w:ffData>
            <w:name w:val=""/>
            <w:enabled/>
            <w:calcOnExit w:val="0"/>
            <w:statusText w:type="text" w:val="Type subcontracting program administrator name"/>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2686A73D" w14:textId="77777777" w:rsidR="00D96417" w:rsidRPr="001D1B65" w:rsidRDefault="00D96417" w:rsidP="00D96417">
      <w:pPr>
        <w:spacing w:after="60"/>
        <w:ind w:left="274"/>
        <w:rPr>
          <w:rFonts w:ascii="Calibri" w:hAnsi="Calibri" w:cs="Calibri"/>
        </w:rPr>
      </w:pPr>
      <w:r w:rsidRPr="001D1B65">
        <w:rPr>
          <w:rFonts w:ascii="Calibri" w:hAnsi="Calibri" w:cs="Calibri"/>
        </w:rPr>
        <w:t>TITLE:</w:t>
      </w:r>
      <w:r>
        <w:rPr>
          <w:rFonts w:ascii="Calibri" w:hAnsi="Calibri" w:cs="Calibri"/>
        </w:rPr>
        <w:tab/>
      </w:r>
      <w:r w:rsidRPr="001D1B65">
        <w:rPr>
          <w:rFonts w:ascii="Calibri" w:hAnsi="Calibri" w:cs="Calibri"/>
          <w:u w:val="single"/>
        </w:rPr>
        <w:fldChar w:fldCharType="begin">
          <w:ffData>
            <w:name w:val=""/>
            <w:enabled/>
            <w:calcOnExit w:val="0"/>
            <w:statusText w:type="text" w:val="Type title of program administrator"/>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r w:rsidRPr="001D1B65">
        <w:rPr>
          <w:rFonts w:ascii="Calibri" w:hAnsi="Calibri" w:cs="Calibri"/>
        </w:rPr>
        <w:t xml:space="preserve"> </w:t>
      </w:r>
    </w:p>
    <w:p w14:paraId="16CAA34F" w14:textId="77777777" w:rsidR="00D96417" w:rsidRPr="001D1B65" w:rsidRDefault="00D96417" w:rsidP="00D96417">
      <w:pPr>
        <w:ind w:left="270"/>
        <w:rPr>
          <w:rFonts w:ascii="Calibri" w:hAnsi="Calibri" w:cs="Calibri"/>
        </w:rPr>
      </w:pPr>
      <w:r w:rsidRPr="001D1B65">
        <w:rPr>
          <w:rFonts w:ascii="Calibri" w:hAnsi="Calibri" w:cs="Calibri"/>
        </w:rPr>
        <w:t>ADDRESS:</w:t>
      </w:r>
      <w:r>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1)"/>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76E7C07F" w14:textId="77777777" w:rsidR="00D96417" w:rsidRPr="001D1B65" w:rsidRDefault="00D96417" w:rsidP="00D96417">
      <w:pPr>
        <w:ind w:left="270"/>
        <w:rPr>
          <w:rFonts w:ascii="Calibri" w:hAnsi="Calibri" w:cs="Calibri"/>
        </w:rPr>
      </w:pPr>
      <w:r w:rsidRPr="001D1B65">
        <w:rPr>
          <w:rFonts w:ascii="Calibri" w:hAnsi="Calibri" w:cs="Calibri"/>
        </w:rPr>
        <w:tab/>
      </w:r>
      <w:r w:rsidRPr="001D1B65">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2)"/>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33D0CE2F" w14:textId="77777777" w:rsidR="00D96417" w:rsidRPr="001D1B65" w:rsidRDefault="00D96417" w:rsidP="00D96417">
      <w:pPr>
        <w:ind w:left="270"/>
        <w:rPr>
          <w:rFonts w:ascii="Calibri" w:hAnsi="Calibri" w:cs="Calibri"/>
        </w:rPr>
      </w:pPr>
      <w:r>
        <w:rPr>
          <w:rFonts w:ascii="Calibri" w:hAnsi="Calibri" w:cs="Calibri"/>
        </w:rPr>
        <w:tab/>
      </w:r>
      <w:r>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3)  "/>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6C82B943" w14:textId="77777777" w:rsidR="00D96417" w:rsidRPr="001D1B65" w:rsidRDefault="00D96417" w:rsidP="00D96417">
      <w:pPr>
        <w:spacing w:after="60"/>
        <w:rPr>
          <w:rFonts w:ascii="Calibri" w:hAnsi="Calibri" w:cs="Calibri"/>
          <w:b/>
        </w:rPr>
      </w:pPr>
      <w:r w:rsidRPr="001D1B65">
        <w:rPr>
          <w:rFonts w:ascii="Calibri" w:hAnsi="Calibri" w:cs="Calibri"/>
        </w:rPr>
        <w:tab/>
      </w:r>
      <w:r>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4)"/>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6E0A3786" w14:textId="77777777" w:rsidR="00D96417" w:rsidRPr="001D1B65" w:rsidRDefault="00D96417" w:rsidP="00D96417">
      <w:pPr>
        <w:spacing w:after="60"/>
        <w:ind w:left="270"/>
        <w:rPr>
          <w:rFonts w:ascii="Calibri" w:hAnsi="Calibri" w:cs="Calibri"/>
          <w:u w:val="single"/>
        </w:rPr>
      </w:pPr>
      <w:r w:rsidRPr="001D1B65">
        <w:rPr>
          <w:rFonts w:ascii="Calibri" w:hAnsi="Calibri" w:cs="Calibri"/>
        </w:rPr>
        <w:t>TELEPHONE:</w:t>
      </w:r>
      <w:r>
        <w:rPr>
          <w:rFonts w:ascii="Calibri" w:hAnsi="Calibri" w:cs="Calibri"/>
        </w:rPr>
        <w:tab/>
      </w:r>
      <w:r w:rsidRPr="001D1B65">
        <w:rPr>
          <w:rFonts w:ascii="Calibri" w:hAnsi="Calibri" w:cs="Calibri"/>
          <w:u w:val="single"/>
        </w:rPr>
        <w:fldChar w:fldCharType="begin">
          <w:ffData>
            <w:name w:val=""/>
            <w:enabled/>
            <w:calcOnExit w:val="0"/>
            <w:statusText w:type="text" w:val="Type telephone number of program administrator"/>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1900F702" w14:textId="77777777" w:rsidR="00D96417" w:rsidRPr="001D1B65" w:rsidRDefault="00D96417" w:rsidP="00D96417">
      <w:pPr>
        <w:spacing w:after="60"/>
        <w:ind w:left="270"/>
        <w:rPr>
          <w:rFonts w:ascii="Calibri" w:hAnsi="Calibri" w:cs="Calibri"/>
          <w:u w:val="single"/>
        </w:rPr>
      </w:pPr>
      <w:r w:rsidRPr="001D1B65">
        <w:rPr>
          <w:rFonts w:ascii="Calibri" w:hAnsi="Calibri" w:cs="Calibri"/>
        </w:rPr>
        <w:t xml:space="preserve">E-MAIL: </w:t>
      </w:r>
      <w:r>
        <w:rPr>
          <w:rFonts w:ascii="Calibri" w:hAnsi="Calibri" w:cs="Calibri"/>
        </w:rPr>
        <w:tab/>
      </w:r>
      <w:r w:rsidRPr="001D1B65">
        <w:rPr>
          <w:rFonts w:ascii="Calibri" w:hAnsi="Calibri" w:cs="Calibri"/>
          <w:u w:val="single"/>
        </w:rPr>
        <w:fldChar w:fldCharType="begin">
          <w:ffData>
            <w:name w:val=""/>
            <w:enabled/>
            <w:calcOnExit w:val="0"/>
            <w:statusText w:type="text" w:val="Type e-mail of program administrator"/>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5510CDC9" w14:textId="77777777" w:rsidR="00D96417" w:rsidRPr="001D1B65" w:rsidRDefault="00D96417" w:rsidP="00D96417">
      <w:pPr>
        <w:spacing w:after="360"/>
        <w:ind w:left="274"/>
        <w:rPr>
          <w:rFonts w:ascii="Calibri" w:hAnsi="Calibri" w:cs="Calibri"/>
        </w:rPr>
      </w:pPr>
      <w:r w:rsidRPr="001D1B65">
        <w:rPr>
          <w:rFonts w:ascii="Calibri" w:hAnsi="Calibri" w:cs="Calibri"/>
        </w:rPr>
        <w:t>This individual's specific duties, as they relate to the firm's subcontracting program, are as follows:</w:t>
      </w:r>
      <w:r>
        <w:rPr>
          <w:rFonts w:ascii="Calibri" w:hAnsi="Calibri" w:cs="Calibri"/>
        </w:rPr>
        <w:t xml:space="preserve">  </w:t>
      </w:r>
      <w:r w:rsidRPr="001D1B65">
        <w:rPr>
          <w:rFonts w:ascii="Calibri" w:hAnsi="Calibri" w:cs="Calibri"/>
          <w:u w:val="single"/>
        </w:rPr>
        <w:fldChar w:fldCharType="begin">
          <w:ffData>
            <w:name w:val=""/>
            <w:enabled/>
            <w:calcOnExit w:val="0"/>
            <w:statusText w:type="text" w:val="List program administrator's specific dutie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r w:rsidRPr="001D1B65">
        <w:rPr>
          <w:rFonts w:ascii="Calibri" w:hAnsi="Calibri" w:cs="Calibri"/>
        </w:rPr>
        <w:t xml:space="preserve"> </w:t>
      </w:r>
    </w:p>
    <w:p w14:paraId="00B36B7E" w14:textId="77777777" w:rsidR="00D96417" w:rsidRPr="001D1B65" w:rsidRDefault="00D96417" w:rsidP="00D96417">
      <w:pPr>
        <w:spacing w:after="60"/>
        <w:ind w:hanging="14"/>
        <w:rPr>
          <w:rFonts w:ascii="Georgia" w:hAnsi="Georgia" w:cs="Calibri"/>
          <w:b/>
          <w:u w:val="single"/>
        </w:rPr>
      </w:pPr>
      <w:r w:rsidRPr="001D1B65">
        <w:rPr>
          <w:rFonts w:ascii="Georgia" w:hAnsi="Georgia" w:cs="Calibri"/>
          <w:b/>
        </w:rPr>
        <w:t xml:space="preserve">8.  </w:t>
      </w:r>
      <w:r w:rsidRPr="001D1B65">
        <w:rPr>
          <w:rFonts w:ascii="Georgia" w:hAnsi="Georgia" w:cs="Calibri"/>
          <w:b/>
          <w:u w:val="single"/>
        </w:rPr>
        <w:t>EQUITABLE OPPORTUNITY</w:t>
      </w:r>
    </w:p>
    <w:p w14:paraId="7E2F8195" w14:textId="77777777" w:rsidR="00D96417" w:rsidRPr="001D1B65" w:rsidRDefault="00D96417" w:rsidP="00D96417">
      <w:pPr>
        <w:spacing w:after="60"/>
        <w:ind w:left="274"/>
        <w:rPr>
          <w:rFonts w:ascii="Calibri" w:hAnsi="Calibri" w:cs="Calibri"/>
        </w:rPr>
      </w:pPr>
      <w:r w:rsidRPr="001D1B65">
        <w:rPr>
          <w:rFonts w:ascii="Calibri" w:hAnsi="Calibri" w:cs="Calibri"/>
        </w:rPr>
        <w:t>The following good faith efforts (internal and external) will be taken to assure that small business, veteran-owned small business, service-disabled veteran-owned small business, small disadvantaged business, women-owned small business, and HUBZone small business concerns will have an equitable opportunity to compete for subcontracts:</w:t>
      </w:r>
    </w:p>
    <w:p w14:paraId="7F8B35E6" w14:textId="77777777" w:rsidR="00D96417" w:rsidRPr="001D1B65" w:rsidRDefault="00D96417" w:rsidP="00D96417">
      <w:pPr>
        <w:spacing w:after="240"/>
        <w:ind w:left="274"/>
        <w:rPr>
          <w:rFonts w:ascii="Calibri" w:hAnsi="Calibri" w:cs="Calibri"/>
          <w:u w:val="single"/>
        </w:rPr>
      </w:pPr>
      <w:r w:rsidRPr="001D1B65">
        <w:rPr>
          <w:rFonts w:ascii="Calibri" w:hAnsi="Calibri" w:cs="Calibri"/>
          <w:u w:val="single"/>
        </w:rPr>
        <w:fldChar w:fldCharType="begin">
          <w:ffData>
            <w:name w:val=""/>
            <w:enabled/>
            <w:calcOnExit w:val="0"/>
            <w:statusText w:type="text" w:val="List specific effort to provide equitable opportunity"/>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1A9FBF34" w14:textId="77777777" w:rsidR="00D96417" w:rsidRPr="003708C4" w:rsidRDefault="00D96417" w:rsidP="00D96417">
      <w:pPr>
        <w:spacing w:after="60"/>
        <w:rPr>
          <w:rFonts w:ascii="Georgia" w:hAnsi="Georgia" w:cs="Calibri"/>
          <w:b/>
          <w:u w:val="single"/>
        </w:rPr>
      </w:pPr>
      <w:r w:rsidRPr="003708C4">
        <w:rPr>
          <w:rFonts w:ascii="Georgia" w:hAnsi="Georgia" w:cs="Calibri"/>
          <w:b/>
        </w:rPr>
        <w:t xml:space="preserve">9.  </w:t>
      </w:r>
      <w:r w:rsidRPr="003708C4">
        <w:rPr>
          <w:rFonts w:ascii="Georgia" w:hAnsi="Georgia" w:cs="Calibri"/>
          <w:b/>
          <w:u w:val="single"/>
        </w:rPr>
        <w:t>FLOW-DOWN CLAUSE</w:t>
      </w:r>
    </w:p>
    <w:p w14:paraId="7D76F119" w14:textId="77777777" w:rsidR="00D96417" w:rsidRPr="003708C4" w:rsidRDefault="00D96417" w:rsidP="00D96417">
      <w:pPr>
        <w:spacing w:after="60"/>
        <w:ind w:left="274"/>
        <w:rPr>
          <w:rFonts w:ascii="Calibri" w:hAnsi="Calibri" w:cs="Calibri"/>
        </w:rPr>
      </w:pPr>
      <w:r w:rsidRPr="003708C4">
        <w:rPr>
          <w:rFonts w:ascii="Calibri" w:hAnsi="Calibri" w:cs="Calibri"/>
        </w:rPr>
        <w:t xml:space="preserve">The offeror agrees that the </w:t>
      </w:r>
      <w:r w:rsidRPr="00ED0C87">
        <w:rPr>
          <w:rFonts w:cs="Calibri"/>
        </w:rPr>
        <w:t xml:space="preserve">FAR clause of this contract entitled “Utilization of Small Business Concerns” (52.219-8) will be included </w:t>
      </w:r>
      <w:r w:rsidRPr="00ED0C87">
        <w:rPr>
          <w:lang w:val="en"/>
        </w:rPr>
        <w:t>in all subcontracts that offer further subcontracting opportunities, and that the Offeror will require all subcontractors (except small business concerns) that receive subcontracts in excess of $7</w:t>
      </w:r>
      <w:r>
        <w:rPr>
          <w:lang w:val="en"/>
        </w:rPr>
        <w:t>5</w:t>
      </w:r>
      <w:r w:rsidRPr="00ED0C87">
        <w:rPr>
          <w:lang w:val="en"/>
        </w:rPr>
        <w:t xml:space="preserve">0,000 ($1.5 million for construction of any public facility) with further subcontracting possibilities to adopt a subcontracting plan that complies with the requirements of </w:t>
      </w:r>
      <w:r>
        <w:rPr>
          <w:lang w:val="en"/>
        </w:rPr>
        <w:t>FAR clause 52.219-9 Small Business Subcontracting Plan</w:t>
      </w:r>
      <w:r w:rsidRPr="00ED0C87">
        <w:rPr>
          <w:lang w:val="en"/>
        </w:rPr>
        <w:t>.</w:t>
      </w:r>
    </w:p>
    <w:p w14:paraId="570C49A9" w14:textId="77777777" w:rsidR="00D96417" w:rsidRDefault="00D96417" w:rsidP="00D96417">
      <w:pPr>
        <w:spacing w:after="240"/>
        <w:ind w:left="274"/>
        <w:rPr>
          <w:rFonts w:ascii="Calibri" w:hAnsi="Calibri" w:cs="Calibri"/>
          <w:b/>
          <w:i/>
          <w:sz w:val="20"/>
          <w:szCs w:val="20"/>
        </w:rPr>
      </w:pPr>
      <w:r w:rsidRPr="003708C4">
        <w:rPr>
          <w:rFonts w:ascii="Calibri" w:hAnsi="Calibri" w:cs="Calibri"/>
          <w:b/>
          <w:i/>
          <w:sz w:val="20"/>
          <w:szCs w:val="20"/>
        </w:rPr>
        <w:t>NOTE:  See exceptions listed in FAR 52.219-9(j).</w:t>
      </w:r>
    </w:p>
    <w:p w14:paraId="0D72C2B9" w14:textId="77777777" w:rsidR="00D96417" w:rsidRPr="001D1B65" w:rsidRDefault="00D96417" w:rsidP="00D96417">
      <w:pPr>
        <w:rPr>
          <w:rFonts w:ascii="Georgia" w:hAnsi="Georgia" w:cs="Calibri"/>
          <w:b/>
          <w:u w:val="single"/>
        </w:rPr>
      </w:pPr>
      <w:r w:rsidRPr="001D1B65">
        <w:rPr>
          <w:rFonts w:ascii="Georgia" w:hAnsi="Georgia" w:cs="Calibri"/>
          <w:b/>
        </w:rPr>
        <w:t xml:space="preserve">10.  </w:t>
      </w:r>
      <w:r w:rsidRPr="001D1B65">
        <w:rPr>
          <w:rFonts w:ascii="Georgia" w:hAnsi="Georgia" w:cs="Calibri"/>
          <w:b/>
          <w:u w:val="single"/>
        </w:rPr>
        <w:t>REPORTING &amp; COOPERATION</w:t>
      </w:r>
    </w:p>
    <w:p w14:paraId="06A4DD05" w14:textId="77777777" w:rsidR="00D96417" w:rsidRPr="001D1B65" w:rsidRDefault="00D96417" w:rsidP="00D96417">
      <w:pPr>
        <w:ind w:left="1080" w:hanging="360"/>
        <w:rPr>
          <w:rFonts w:ascii="Calibri" w:hAnsi="Calibri" w:cs="Calibri"/>
        </w:rPr>
      </w:pPr>
      <w:r w:rsidRPr="001D1B65">
        <w:rPr>
          <w:rFonts w:ascii="Calibri" w:hAnsi="Calibri" w:cs="Calibri"/>
        </w:rPr>
        <w:t>The offeror agrees to</w:t>
      </w:r>
    </w:p>
    <w:p w14:paraId="7DBFC9ED" w14:textId="77777777" w:rsidR="00D96417" w:rsidRPr="001D1B65" w:rsidRDefault="00D96417" w:rsidP="00D96417">
      <w:pPr>
        <w:tabs>
          <w:tab w:val="left" w:pos="1170"/>
          <w:tab w:val="right" w:pos="9360"/>
        </w:tabs>
        <w:ind w:left="1080" w:hanging="360"/>
        <w:rPr>
          <w:rFonts w:ascii="Calibri" w:eastAsia="Arial Unicode MS" w:hAnsi="Calibri" w:cs="Calibri"/>
        </w:rPr>
      </w:pPr>
      <w:r w:rsidRPr="001D1B65">
        <w:rPr>
          <w:rFonts w:ascii="Calibri" w:eastAsia="Arial Unicode MS" w:hAnsi="Calibri" w:cs="Calibri"/>
        </w:rPr>
        <w:t xml:space="preserve">(i) </w:t>
      </w:r>
      <w:r>
        <w:rPr>
          <w:rFonts w:ascii="Calibri" w:eastAsia="Arial Unicode MS" w:hAnsi="Calibri" w:cs="Calibri"/>
        </w:rPr>
        <w:tab/>
      </w:r>
      <w:r w:rsidRPr="001D1B65">
        <w:rPr>
          <w:rFonts w:ascii="Calibri" w:eastAsia="Arial Unicode MS" w:hAnsi="Calibri" w:cs="Calibri"/>
        </w:rPr>
        <w:t>Cooperate in any studies or surveys as may be required;</w:t>
      </w:r>
      <w:r>
        <w:rPr>
          <w:rFonts w:ascii="Calibri" w:eastAsia="Arial Unicode MS" w:hAnsi="Calibri" w:cs="Calibri"/>
        </w:rPr>
        <w:tab/>
      </w:r>
    </w:p>
    <w:p w14:paraId="41B28361" w14:textId="77777777" w:rsidR="00D96417" w:rsidRPr="00ED0C87" w:rsidRDefault="00D96417" w:rsidP="00D96417">
      <w:pPr>
        <w:ind w:left="1080" w:hanging="360"/>
        <w:rPr>
          <w:rFonts w:eastAsia="Arial Unicode MS" w:cs="Calibri"/>
        </w:rPr>
      </w:pPr>
      <w:r w:rsidRPr="001D1B65">
        <w:rPr>
          <w:rFonts w:ascii="Calibri" w:eastAsia="Arial Unicode MS" w:hAnsi="Calibri" w:cs="Calibri"/>
        </w:rPr>
        <w:t>(ii)   Submit periodic reports so that</w:t>
      </w:r>
      <w:r w:rsidRPr="001D1B65">
        <w:rPr>
          <w:rFonts w:ascii="Calibri" w:eastAsia="Arial Unicode MS" w:hAnsi="Calibri" w:cs="Calibri"/>
          <w:b/>
          <w:bCs/>
        </w:rPr>
        <w:t xml:space="preserve"> </w:t>
      </w:r>
      <w:r w:rsidRPr="001D1B65">
        <w:rPr>
          <w:rFonts w:ascii="Calibri" w:eastAsia="Arial Unicode MS" w:hAnsi="Calibri" w:cs="Calibri"/>
        </w:rPr>
        <w:t xml:space="preserve">the Government can determine the extent of compliance by the </w:t>
      </w:r>
      <w:r w:rsidRPr="00ED0C87">
        <w:rPr>
          <w:rFonts w:eastAsia="Arial Unicode MS" w:cs="Calibri"/>
        </w:rPr>
        <w:t>offeror with the subcontracting plan;</w:t>
      </w:r>
    </w:p>
    <w:p w14:paraId="78670ADC" w14:textId="77777777" w:rsidR="00D96417" w:rsidRPr="00ED0C87" w:rsidRDefault="00D96417" w:rsidP="00D96417">
      <w:pPr>
        <w:pStyle w:val="pindented2"/>
        <w:ind w:left="1080" w:hanging="360"/>
        <w:rPr>
          <w:rFonts w:asciiTheme="minorHAnsi" w:hAnsiTheme="minorHAnsi"/>
          <w:szCs w:val="22"/>
          <w:lang w:val="en"/>
        </w:rPr>
      </w:pPr>
      <w:r w:rsidRPr="00ED0C87">
        <w:rPr>
          <w:rFonts w:asciiTheme="minorHAnsi" w:hAnsiTheme="minorHAnsi"/>
          <w:szCs w:val="22"/>
          <w:lang w:val="en"/>
        </w:rPr>
        <w:t xml:space="preserve">(iii) After November 30, 2017, include subcontracting data for each order when reporting subcontracting achievements for indefinite-delivery, indefinite-quantity contracts </w:t>
      </w:r>
      <w:r>
        <w:rPr>
          <w:rFonts w:asciiTheme="minorHAnsi" w:hAnsiTheme="minorHAnsi"/>
          <w:szCs w:val="22"/>
          <w:lang w:val="en"/>
        </w:rPr>
        <w:t xml:space="preserve">with individual subcontracting plans where the contract is </w:t>
      </w:r>
      <w:r w:rsidRPr="00ED0C87">
        <w:rPr>
          <w:rFonts w:asciiTheme="minorHAnsi" w:hAnsiTheme="minorHAnsi"/>
          <w:szCs w:val="22"/>
          <w:lang w:val="en"/>
        </w:rPr>
        <w:t>intended for use by multiple agencies;</w:t>
      </w:r>
    </w:p>
    <w:p w14:paraId="241885F8" w14:textId="77777777" w:rsidR="00D96417" w:rsidRPr="00ED0C87" w:rsidRDefault="00D96417" w:rsidP="00D96417">
      <w:pPr>
        <w:pStyle w:val="pindented2"/>
        <w:ind w:left="1080" w:hanging="360"/>
        <w:rPr>
          <w:rFonts w:asciiTheme="minorHAnsi" w:hAnsiTheme="minorHAnsi"/>
          <w:szCs w:val="22"/>
          <w:lang w:val="en"/>
        </w:rPr>
      </w:pPr>
      <w:bookmarkStart w:id="40" w:name="wp1136102"/>
      <w:bookmarkEnd w:id="40"/>
      <w:r w:rsidRPr="00ED0C87">
        <w:rPr>
          <w:rFonts w:asciiTheme="minorHAnsi" w:hAnsiTheme="minorHAnsi"/>
          <w:szCs w:val="22"/>
          <w:lang w:val="en"/>
        </w:rPr>
        <w:lastRenderedPageBreak/>
        <w:t xml:space="preserve">(iv) Submit the Individual Subcontract Report (ISR) and/or the Summary Subcontract Report (SSR), in accordance with paragraph (l) of </w:t>
      </w:r>
      <w:r>
        <w:rPr>
          <w:rFonts w:asciiTheme="minorHAnsi" w:hAnsiTheme="minorHAnsi"/>
          <w:szCs w:val="22"/>
          <w:lang w:val="en"/>
        </w:rPr>
        <w:t>FAR 52.219-9</w:t>
      </w:r>
      <w:r w:rsidRPr="00ED0C87">
        <w:rPr>
          <w:rFonts w:asciiTheme="minorHAnsi" w:hAnsiTheme="minorHAnsi"/>
          <w:szCs w:val="22"/>
          <w:lang w:val="en"/>
        </w:rPr>
        <w:t xml:space="preserve"> using the Electronic Subcontracting Reporting System (eSRS) at </w:t>
      </w:r>
      <w:hyperlink r:id="rId280" w:tgtFrame="_blank" w:history="1">
        <w:r w:rsidRPr="00ED0C87">
          <w:rPr>
            <w:rStyle w:val="Hyperlink"/>
            <w:rFonts w:asciiTheme="minorHAnsi" w:hAnsiTheme="minorHAnsi"/>
            <w:szCs w:val="22"/>
            <w:lang w:val="en"/>
          </w:rPr>
          <w:t>http://www.esrs.gov</w:t>
        </w:r>
      </w:hyperlink>
      <w:r w:rsidRPr="00ED0C87">
        <w:rPr>
          <w:rFonts w:asciiTheme="minorHAnsi" w:hAnsiTheme="minorHAnsi"/>
          <w:szCs w:val="22"/>
          <w:lang w:val="en"/>
        </w:rPr>
        <w:t xml:space="preserve">. The reports shall provide information on subcontract awards to small business concerns (including ANCs and Indian tribes that are not small businesses), veteran-owned small business concerns, service-disabled veteran-owned small business concerns, HUBZone small business concerns, small disadvantaged business concerns (including ANCs and Indian tribes that have not been certified by SBA as small disadvantaged businesses), women-owned small business concerns, and for NASA only, Historically Black Colleges and Universities and Minority Institutions. Reporting shall be in accordance with </w:t>
      </w:r>
      <w:r>
        <w:rPr>
          <w:rFonts w:asciiTheme="minorHAnsi" w:hAnsiTheme="minorHAnsi"/>
          <w:szCs w:val="22"/>
          <w:lang w:val="en"/>
        </w:rPr>
        <w:t>52.219-9</w:t>
      </w:r>
      <w:r w:rsidRPr="00ED0C87">
        <w:rPr>
          <w:rFonts w:asciiTheme="minorHAnsi" w:hAnsiTheme="minorHAnsi"/>
          <w:szCs w:val="22"/>
          <w:lang w:val="en"/>
        </w:rPr>
        <w:t xml:space="preserve">, or as provided in agency regulations; </w:t>
      </w:r>
    </w:p>
    <w:p w14:paraId="5BD8523C" w14:textId="77777777" w:rsidR="00D96417" w:rsidRPr="00ED0C87" w:rsidRDefault="00D96417" w:rsidP="00D96417">
      <w:pPr>
        <w:pStyle w:val="pindented2"/>
        <w:ind w:left="1080" w:hanging="360"/>
        <w:rPr>
          <w:rFonts w:asciiTheme="minorHAnsi" w:hAnsiTheme="minorHAnsi"/>
          <w:szCs w:val="22"/>
          <w:lang w:val="en"/>
        </w:rPr>
      </w:pPr>
      <w:bookmarkStart w:id="41" w:name="wp1140761"/>
      <w:bookmarkEnd w:id="41"/>
      <w:r w:rsidRPr="00ED0C87">
        <w:rPr>
          <w:rFonts w:asciiTheme="minorHAnsi" w:hAnsiTheme="minorHAnsi"/>
          <w:szCs w:val="22"/>
          <w:lang w:val="en"/>
        </w:rPr>
        <w:t xml:space="preserve">(v) Ensure that its subcontractors with subcontracting plans agree to submit the ISR and/or the SSR using eSRS; </w:t>
      </w:r>
    </w:p>
    <w:p w14:paraId="14D7AB28" w14:textId="77777777" w:rsidR="00D96417" w:rsidRPr="00ED0C87" w:rsidRDefault="00D96417" w:rsidP="00D96417">
      <w:pPr>
        <w:pStyle w:val="pindented2"/>
        <w:ind w:left="1080" w:hanging="360"/>
        <w:rPr>
          <w:rFonts w:asciiTheme="minorHAnsi" w:hAnsiTheme="minorHAnsi"/>
          <w:szCs w:val="22"/>
          <w:lang w:val="en"/>
        </w:rPr>
      </w:pPr>
      <w:bookmarkStart w:id="42" w:name="wp1140766"/>
      <w:bookmarkEnd w:id="42"/>
      <w:r w:rsidRPr="00ED0C87">
        <w:rPr>
          <w:rFonts w:asciiTheme="minorHAnsi" w:hAnsiTheme="minorHAnsi"/>
          <w:szCs w:val="22"/>
          <w:lang w:val="en"/>
        </w:rPr>
        <w:t xml:space="preserve">(vi) Provide its prime contract number, its </w:t>
      </w:r>
      <w:r>
        <w:rPr>
          <w:rFonts w:asciiTheme="minorHAnsi" w:hAnsiTheme="minorHAnsi"/>
          <w:szCs w:val="22"/>
          <w:lang w:val="en"/>
        </w:rPr>
        <w:t>unique identity identifier</w:t>
      </w:r>
      <w:r w:rsidRPr="00ED0C87">
        <w:rPr>
          <w:rFonts w:asciiTheme="minorHAnsi" w:hAnsiTheme="minorHAnsi"/>
          <w:szCs w:val="22"/>
          <w:lang w:val="en"/>
        </w:rPr>
        <w:t>, and the e-mail address of the Offeror’s official responsible for acknowledging receipt of or rejecting the ISRs, to all first-tier subcontractors with subcontracting plans so they can enter this information into the eSRS when submitting their ISRs; and</w:t>
      </w:r>
    </w:p>
    <w:p w14:paraId="30CDCB77" w14:textId="77777777" w:rsidR="00D96417" w:rsidRPr="00ED0C87" w:rsidRDefault="00D96417" w:rsidP="00D96417">
      <w:pPr>
        <w:pStyle w:val="pindented2"/>
        <w:spacing w:after="120"/>
        <w:ind w:left="1080" w:hanging="360"/>
        <w:rPr>
          <w:rFonts w:asciiTheme="minorHAnsi" w:hAnsiTheme="minorHAnsi"/>
          <w:szCs w:val="22"/>
          <w:lang w:val="en"/>
        </w:rPr>
      </w:pPr>
      <w:bookmarkStart w:id="43" w:name="wp1149276"/>
      <w:bookmarkEnd w:id="43"/>
      <w:r w:rsidRPr="00ED0C87">
        <w:rPr>
          <w:rFonts w:asciiTheme="minorHAnsi" w:hAnsiTheme="minorHAnsi"/>
          <w:szCs w:val="22"/>
          <w:lang w:val="en"/>
        </w:rPr>
        <w:t xml:space="preserve">(vii) Require that each subcontractor with a subcontracting plan provide the prime contract number, its own </w:t>
      </w:r>
      <w:r>
        <w:rPr>
          <w:rFonts w:asciiTheme="minorHAnsi" w:hAnsiTheme="minorHAnsi"/>
          <w:szCs w:val="22"/>
          <w:lang w:val="en"/>
        </w:rPr>
        <w:t>unique identity identifier</w:t>
      </w:r>
      <w:r w:rsidRPr="00ED0C87">
        <w:rPr>
          <w:rFonts w:asciiTheme="minorHAnsi" w:hAnsiTheme="minorHAnsi"/>
          <w:szCs w:val="22"/>
          <w:lang w:val="en"/>
        </w:rPr>
        <w:t>, and the e-mail address of the subcontractor’s official responsible for acknowledging receipt of or rejecting the ISRs, to its subcontractors with subcontracting plans.</w:t>
      </w:r>
    </w:p>
    <w:p w14:paraId="620354F7" w14:textId="77777777" w:rsidR="00D96417" w:rsidRPr="001D1B65" w:rsidRDefault="00D96417" w:rsidP="00D96417">
      <w:pPr>
        <w:rPr>
          <w:rFonts w:ascii="Georgia" w:hAnsi="Georgia" w:cs="Calibri"/>
          <w:b/>
          <w:u w:val="single"/>
        </w:rPr>
      </w:pPr>
      <w:r w:rsidRPr="001D1B65">
        <w:rPr>
          <w:rFonts w:ascii="Georgia" w:hAnsi="Georgia" w:cs="Calibri"/>
          <w:b/>
        </w:rPr>
        <w:t xml:space="preserve">11.  </w:t>
      </w:r>
      <w:r w:rsidRPr="001D1B65">
        <w:rPr>
          <w:rFonts w:ascii="Georgia" w:hAnsi="Georgia" w:cs="Calibri"/>
          <w:b/>
          <w:u w:val="single"/>
        </w:rPr>
        <w:t>RECORDKEEPING</w:t>
      </w:r>
    </w:p>
    <w:p w14:paraId="34DF8589" w14:textId="77777777" w:rsidR="00D96417" w:rsidRPr="001D1B65" w:rsidRDefault="00D96417" w:rsidP="00D96417">
      <w:pPr>
        <w:ind w:left="450"/>
        <w:rPr>
          <w:rFonts w:ascii="Calibri" w:hAnsi="Calibri" w:cs="Calibri"/>
        </w:rPr>
      </w:pPr>
      <w:r w:rsidRPr="001D1B65">
        <w:rPr>
          <w:rFonts w:ascii="Calibri" w:eastAsia="Arial Unicode MS" w:hAnsi="Calibri" w:cs="Calibri"/>
        </w:rPr>
        <w:t xml:space="preserve">The following is a </w:t>
      </w:r>
      <w:r w:rsidRPr="001D1B65">
        <w:rPr>
          <w:rFonts w:ascii="Calibri" w:hAnsi="Calibri" w:cs="Calibri"/>
        </w:rPr>
        <w:t>description of the types of records that will be maintained concerning procedures that have been adopted to comply with the requirements and goals in the plan, including establishing source lists; and a description of the offeror’s efforts to locate small business, veteran-owned small business, service-disabled veteran-owned small business, HUBZone small business, small disadvantaged business, and women-owned small business concerns and award subcontracts to them. The records shall include at least the following (on a plant-wide or company-wide basis, unless otherwise indicated):</w:t>
      </w:r>
    </w:p>
    <w:p w14:paraId="7E12B1A2" w14:textId="77777777" w:rsidR="00D96417" w:rsidRPr="00ED0C87" w:rsidRDefault="00D96417" w:rsidP="00D96417">
      <w:pPr>
        <w:ind w:left="720" w:hanging="270"/>
        <w:rPr>
          <w:color w:val="000000"/>
          <w:lang w:val="en"/>
        </w:rPr>
      </w:pPr>
      <w:r w:rsidRPr="00ED0C87">
        <w:rPr>
          <w:color w:val="000000"/>
          <w:lang w:val="en"/>
        </w:rPr>
        <w:t xml:space="preserve">(i) Source lists (e.g., SAM), guides, and other data that identify small business, veteran-owned small business, service-disabled veteran-owned small business, HUBZone small business, small disadvantaged business, and women-owned small business concerns. </w:t>
      </w:r>
    </w:p>
    <w:p w14:paraId="2E357E07" w14:textId="77777777" w:rsidR="00D96417" w:rsidRPr="00ED0C87" w:rsidRDefault="00D96417" w:rsidP="00D96417">
      <w:pPr>
        <w:ind w:left="720" w:hanging="270"/>
        <w:rPr>
          <w:color w:val="000000"/>
          <w:lang w:val="en"/>
        </w:rPr>
      </w:pPr>
      <w:bookmarkStart w:id="44" w:name="wp1136105"/>
      <w:bookmarkEnd w:id="44"/>
      <w:r w:rsidRPr="00ED0C87">
        <w:rPr>
          <w:color w:val="000000"/>
          <w:lang w:val="en"/>
        </w:rPr>
        <w:t>(ii) Organizations contacted in an attempt to locate sources that are small business, veteran-owned small business, service-disabled veteran-owned small business, HUBZone small business, small disadvantaged business, or women-owned small business concerns.</w:t>
      </w:r>
    </w:p>
    <w:p w14:paraId="553094DB" w14:textId="77777777" w:rsidR="00D96417" w:rsidRPr="00ED0C87" w:rsidRDefault="00D96417" w:rsidP="00D96417">
      <w:pPr>
        <w:ind w:left="720" w:hanging="270"/>
        <w:rPr>
          <w:color w:val="000000"/>
          <w:lang w:val="en"/>
        </w:rPr>
      </w:pPr>
      <w:bookmarkStart w:id="45" w:name="wp1136106"/>
      <w:bookmarkEnd w:id="45"/>
      <w:r w:rsidRPr="00ED0C87">
        <w:rPr>
          <w:color w:val="000000"/>
          <w:lang w:val="en"/>
        </w:rPr>
        <w:t xml:space="preserve">(iii) Records on each subcontract solicitation resulting in an award of more than </w:t>
      </w:r>
      <w:r>
        <w:rPr>
          <w:color w:val="000000"/>
          <w:lang w:val="en"/>
        </w:rPr>
        <w:t>the Simplified Acquisition Threshold</w:t>
      </w:r>
      <w:r w:rsidRPr="00D437D2">
        <w:rPr>
          <w:color w:val="000000"/>
          <w:lang w:val="en"/>
        </w:rPr>
        <w:t>, indicating—</w:t>
      </w:r>
    </w:p>
    <w:p w14:paraId="43CB65E2" w14:textId="77777777" w:rsidR="00D96417" w:rsidRPr="00ED0C87" w:rsidRDefault="00D96417" w:rsidP="00D96417">
      <w:pPr>
        <w:ind w:left="1080" w:hanging="270"/>
        <w:rPr>
          <w:color w:val="000000"/>
          <w:lang w:val="en"/>
        </w:rPr>
      </w:pPr>
      <w:bookmarkStart w:id="46" w:name="wp1136107"/>
      <w:bookmarkEnd w:id="46"/>
      <w:r w:rsidRPr="00ED0C87">
        <w:rPr>
          <w:color w:val="000000"/>
          <w:lang w:val="en"/>
        </w:rPr>
        <w:t>(A) Whether small business concerns were solicited and, if not, why not;</w:t>
      </w:r>
    </w:p>
    <w:p w14:paraId="6D105E26" w14:textId="77777777" w:rsidR="00D96417" w:rsidRPr="00ED0C87" w:rsidRDefault="00D96417" w:rsidP="00D96417">
      <w:pPr>
        <w:ind w:left="1080" w:hanging="270"/>
        <w:rPr>
          <w:color w:val="000000"/>
          <w:lang w:val="en"/>
        </w:rPr>
      </w:pPr>
      <w:bookmarkStart w:id="47" w:name="wp1136108"/>
      <w:bookmarkEnd w:id="47"/>
      <w:r w:rsidRPr="00ED0C87">
        <w:rPr>
          <w:color w:val="000000"/>
          <w:lang w:val="en"/>
        </w:rPr>
        <w:t>(B) Whether veteran-owned small business concerns were solicited and, if not, why not;</w:t>
      </w:r>
    </w:p>
    <w:p w14:paraId="27F8C9D9" w14:textId="77777777" w:rsidR="00D96417" w:rsidRPr="00ED0C87" w:rsidRDefault="00D96417" w:rsidP="00D96417">
      <w:pPr>
        <w:ind w:left="1080" w:hanging="270"/>
        <w:rPr>
          <w:color w:val="000000"/>
          <w:lang w:val="en"/>
        </w:rPr>
      </w:pPr>
      <w:bookmarkStart w:id="48" w:name="wp1136109"/>
      <w:bookmarkEnd w:id="48"/>
      <w:r w:rsidRPr="00ED0C87">
        <w:rPr>
          <w:color w:val="000000"/>
          <w:lang w:val="en"/>
        </w:rPr>
        <w:lastRenderedPageBreak/>
        <w:t>(C) Whether service-disabled veteran-owned small business concerns were solicited and, if not, why not;</w:t>
      </w:r>
    </w:p>
    <w:p w14:paraId="0E644EFF" w14:textId="77777777" w:rsidR="00D96417" w:rsidRPr="00ED0C87" w:rsidRDefault="00D96417" w:rsidP="00D96417">
      <w:pPr>
        <w:ind w:left="1080" w:hanging="270"/>
        <w:rPr>
          <w:color w:val="000000"/>
          <w:lang w:val="en"/>
        </w:rPr>
      </w:pPr>
      <w:bookmarkStart w:id="49" w:name="wp1136110"/>
      <w:bookmarkEnd w:id="49"/>
      <w:r w:rsidRPr="00ED0C87">
        <w:rPr>
          <w:color w:val="000000"/>
          <w:lang w:val="en"/>
        </w:rPr>
        <w:t>(D) Whether HUBZone small business concerns were solicited and, if not, why not;</w:t>
      </w:r>
    </w:p>
    <w:p w14:paraId="393732DA" w14:textId="77777777" w:rsidR="00D96417" w:rsidRPr="00ED0C87" w:rsidRDefault="00D96417" w:rsidP="00D96417">
      <w:pPr>
        <w:ind w:left="1080" w:hanging="270"/>
        <w:rPr>
          <w:color w:val="000000"/>
          <w:lang w:val="en"/>
        </w:rPr>
      </w:pPr>
      <w:bookmarkStart w:id="50" w:name="wp1136111"/>
      <w:bookmarkEnd w:id="50"/>
      <w:r w:rsidRPr="00ED0C87">
        <w:rPr>
          <w:color w:val="000000"/>
          <w:lang w:val="en"/>
        </w:rPr>
        <w:t>(E) Whether small disadvantaged business concerns were solicited and, if not, why not;</w:t>
      </w:r>
    </w:p>
    <w:p w14:paraId="15A6A11A" w14:textId="77777777" w:rsidR="00D96417" w:rsidRPr="00ED0C87" w:rsidRDefault="00D96417" w:rsidP="00D96417">
      <w:pPr>
        <w:ind w:left="1080" w:hanging="270"/>
        <w:rPr>
          <w:color w:val="000000"/>
          <w:lang w:val="en"/>
        </w:rPr>
      </w:pPr>
      <w:bookmarkStart w:id="51" w:name="wp1136112"/>
      <w:bookmarkEnd w:id="51"/>
      <w:r w:rsidRPr="00ED0C87">
        <w:rPr>
          <w:color w:val="000000"/>
          <w:lang w:val="en"/>
        </w:rPr>
        <w:t>(F) Whether women-owned small business concerns were solicited and, if not, why not; and</w:t>
      </w:r>
    </w:p>
    <w:p w14:paraId="347F15FF" w14:textId="77777777" w:rsidR="00D96417" w:rsidRPr="00ED0C87" w:rsidRDefault="00D96417" w:rsidP="00D96417">
      <w:pPr>
        <w:ind w:left="1080" w:hanging="270"/>
        <w:rPr>
          <w:color w:val="000000"/>
          <w:lang w:val="en"/>
        </w:rPr>
      </w:pPr>
      <w:bookmarkStart w:id="52" w:name="wp1136113"/>
      <w:bookmarkEnd w:id="52"/>
      <w:r w:rsidRPr="00ED0C87">
        <w:rPr>
          <w:color w:val="000000"/>
          <w:lang w:val="en"/>
        </w:rPr>
        <w:t>(G) If applicable, the reason award was not made to a small business concern.</w:t>
      </w:r>
    </w:p>
    <w:p w14:paraId="0A7BB048" w14:textId="77777777" w:rsidR="00D96417" w:rsidRPr="00ED0C87" w:rsidRDefault="00D96417" w:rsidP="00D96417">
      <w:pPr>
        <w:ind w:left="720" w:hanging="270"/>
        <w:rPr>
          <w:color w:val="000000"/>
          <w:lang w:val="en"/>
        </w:rPr>
      </w:pPr>
      <w:bookmarkStart w:id="53" w:name="wp1136114"/>
      <w:bookmarkEnd w:id="53"/>
      <w:r w:rsidRPr="00ED0C87">
        <w:rPr>
          <w:color w:val="000000"/>
          <w:lang w:val="en"/>
        </w:rPr>
        <w:t>(iv) Records of any outreach efforts to contact—</w:t>
      </w:r>
    </w:p>
    <w:p w14:paraId="46266910" w14:textId="77777777" w:rsidR="00D96417" w:rsidRPr="00ED0C87" w:rsidRDefault="00D96417" w:rsidP="00D96417">
      <w:pPr>
        <w:ind w:left="1080" w:hanging="270"/>
        <w:rPr>
          <w:color w:val="000000"/>
          <w:lang w:val="en"/>
        </w:rPr>
      </w:pPr>
      <w:bookmarkStart w:id="54" w:name="wp1136115"/>
      <w:bookmarkEnd w:id="54"/>
      <w:r w:rsidRPr="00ED0C87">
        <w:rPr>
          <w:color w:val="000000"/>
          <w:lang w:val="en"/>
        </w:rPr>
        <w:t>(A) Trade associations;</w:t>
      </w:r>
    </w:p>
    <w:p w14:paraId="4A995969" w14:textId="77777777" w:rsidR="00D96417" w:rsidRPr="00ED0C87" w:rsidRDefault="00D96417" w:rsidP="00D96417">
      <w:pPr>
        <w:ind w:left="1080" w:hanging="270"/>
        <w:rPr>
          <w:color w:val="000000"/>
          <w:lang w:val="en"/>
        </w:rPr>
      </w:pPr>
      <w:bookmarkStart w:id="55" w:name="wp1136116"/>
      <w:bookmarkEnd w:id="55"/>
      <w:r w:rsidRPr="00ED0C87">
        <w:rPr>
          <w:color w:val="000000"/>
          <w:lang w:val="en"/>
        </w:rPr>
        <w:t>(B) Business development organizations;</w:t>
      </w:r>
    </w:p>
    <w:p w14:paraId="7807FFBC" w14:textId="77777777" w:rsidR="00D96417" w:rsidRPr="00ED0C87" w:rsidRDefault="00D96417" w:rsidP="00D96417">
      <w:pPr>
        <w:ind w:left="1080" w:hanging="270"/>
        <w:rPr>
          <w:color w:val="000000"/>
          <w:lang w:val="en"/>
        </w:rPr>
      </w:pPr>
      <w:bookmarkStart w:id="56" w:name="wp1136117"/>
      <w:bookmarkEnd w:id="56"/>
      <w:r w:rsidRPr="00ED0C87">
        <w:rPr>
          <w:color w:val="000000"/>
          <w:lang w:val="en"/>
        </w:rPr>
        <w:t>(C) Conferences and trade fairs to locate small, HUBZone small, small disadvantaged, service-disabled veteran-owned, and women-owned small business sources; and</w:t>
      </w:r>
    </w:p>
    <w:p w14:paraId="65EAD365" w14:textId="77777777" w:rsidR="00D96417" w:rsidRPr="00ED0C87" w:rsidRDefault="00D96417" w:rsidP="00D96417">
      <w:pPr>
        <w:ind w:left="1080" w:hanging="270"/>
        <w:rPr>
          <w:color w:val="000000"/>
          <w:lang w:val="en"/>
        </w:rPr>
      </w:pPr>
      <w:bookmarkStart w:id="57" w:name="wp1136118"/>
      <w:bookmarkEnd w:id="57"/>
      <w:r w:rsidRPr="00ED0C87">
        <w:rPr>
          <w:color w:val="000000"/>
          <w:lang w:val="en"/>
        </w:rPr>
        <w:t>(D) Veterans service organizations.</w:t>
      </w:r>
    </w:p>
    <w:p w14:paraId="7CBCAC85" w14:textId="77777777" w:rsidR="00D96417" w:rsidRPr="00ED0C87" w:rsidRDefault="00D96417" w:rsidP="00D96417">
      <w:pPr>
        <w:ind w:left="720" w:hanging="270"/>
        <w:rPr>
          <w:color w:val="000000"/>
          <w:lang w:val="en"/>
        </w:rPr>
      </w:pPr>
      <w:bookmarkStart w:id="58" w:name="wp1136119"/>
      <w:bookmarkEnd w:id="58"/>
      <w:r w:rsidRPr="00ED0C87">
        <w:rPr>
          <w:color w:val="000000"/>
          <w:lang w:val="en"/>
        </w:rPr>
        <w:t>(v) Records of internal guidance and encouragement provided to buyers through–</w:t>
      </w:r>
    </w:p>
    <w:p w14:paraId="6D335A8E" w14:textId="77777777" w:rsidR="00D96417" w:rsidRPr="00ED0C87" w:rsidRDefault="00D96417" w:rsidP="00D96417">
      <w:pPr>
        <w:ind w:left="1080" w:hanging="270"/>
        <w:rPr>
          <w:color w:val="000000"/>
          <w:lang w:val="en"/>
        </w:rPr>
      </w:pPr>
      <w:bookmarkStart w:id="59" w:name="wp1136120"/>
      <w:bookmarkEnd w:id="59"/>
      <w:r w:rsidRPr="00ED0C87">
        <w:rPr>
          <w:color w:val="000000"/>
          <w:lang w:val="en"/>
        </w:rPr>
        <w:t>(A) Workshops, seminars, training, etc.; and</w:t>
      </w:r>
    </w:p>
    <w:p w14:paraId="6625FDAF" w14:textId="77777777" w:rsidR="00D96417" w:rsidRPr="00ED0C87" w:rsidRDefault="00D96417" w:rsidP="00D96417">
      <w:pPr>
        <w:ind w:left="1080" w:hanging="270"/>
        <w:rPr>
          <w:color w:val="000000"/>
          <w:lang w:val="en"/>
        </w:rPr>
      </w:pPr>
      <w:bookmarkStart w:id="60" w:name="wp1136121"/>
      <w:bookmarkEnd w:id="60"/>
      <w:r w:rsidRPr="00ED0C87">
        <w:rPr>
          <w:color w:val="000000"/>
          <w:lang w:val="en"/>
        </w:rPr>
        <w:t>(B) Monitoring performance to evaluate compliance with the program’s requirements.</w:t>
      </w:r>
    </w:p>
    <w:p w14:paraId="5A820567" w14:textId="77777777" w:rsidR="00D96417" w:rsidRDefault="00D96417" w:rsidP="00D96417">
      <w:pPr>
        <w:spacing w:after="120"/>
        <w:ind w:left="720" w:hanging="274"/>
        <w:rPr>
          <w:color w:val="000000"/>
          <w:lang w:val="en"/>
        </w:rPr>
      </w:pPr>
      <w:bookmarkStart w:id="61" w:name="wp1136122"/>
      <w:bookmarkEnd w:id="61"/>
      <w:r w:rsidRPr="00ED0C87">
        <w:rPr>
          <w:color w:val="000000"/>
          <w:lang w:val="en"/>
        </w:rPr>
        <w:t>(vi) On a contract-by-contract basis, records to support award data submitted by the offeror to the Government, including the name, address, and business size of each subcontractor. Contractors having commercial plans need not comply with this requirement.</w:t>
      </w:r>
    </w:p>
    <w:p w14:paraId="491630A9" w14:textId="77777777" w:rsidR="00D96417" w:rsidRPr="009242BD" w:rsidRDefault="00D96417" w:rsidP="00D96417">
      <w:pPr>
        <w:spacing w:after="60"/>
        <w:ind w:left="900" w:hanging="900"/>
        <w:rPr>
          <w:b/>
          <w:color w:val="000000"/>
          <w:u w:val="single"/>
          <w:lang w:val="en"/>
        </w:rPr>
      </w:pPr>
      <w:r>
        <w:rPr>
          <w:rFonts w:ascii="Georgia" w:hAnsi="Georgia"/>
          <w:b/>
          <w:color w:val="000000"/>
          <w:lang w:val="en"/>
        </w:rPr>
        <w:t xml:space="preserve">12 &amp; 13.  </w:t>
      </w:r>
      <w:r>
        <w:rPr>
          <w:rFonts w:ascii="Georgia" w:hAnsi="Georgia"/>
          <w:b/>
          <w:color w:val="000000"/>
          <w:u w:val="single"/>
          <w:lang w:val="en"/>
        </w:rPr>
        <w:t>UTILIZATION OF SMALL BUSINESS CONCERNS USED IN BID/PROPOSAL</w:t>
      </w:r>
    </w:p>
    <w:p w14:paraId="7355A0FA" w14:textId="77777777" w:rsidR="00D96417" w:rsidRPr="009242BD" w:rsidRDefault="00D96417" w:rsidP="00D96417">
      <w:pPr>
        <w:pStyle w:val="pindented1"/>
        <w:ind w:left="360" w:firstLine="0"/>
        <w:rPr>
          <w:rFonts w:asciiTheme="minorHAnsi" w:hAnsiTheme="minorHAnsi" w:cs="Times New Roman"/>
          <w:szCs w:val="22"/>
          <w:lang w:val="en"/>
        </w:rPr>
      </w:pPr>
      <w:r w:rsidRPr="00EC1C66">
        <w:rPr>
          <w:rFonts w:ascii="Georgia" w:hAnsi="Georgia"/>
          <w:b/>
          <w:szCs w:val="22"/>
          <w:lang w:val="en"/>
        </w:rPr>
        <w:t>12.</w:t>
      </w:r>
      <w:r>
        <w:rPr>
          <w:rFonts w:asciiTheme="minorHAnsi" w:hAnsiTheme="minorHAnsi"/>
          <w:b/>
          <w:szCs w:val="22"/>
          <w:lang w:val="en"/>
        </w:rPr>
        <w:t xml:space="preserve">  </w:t>
      </w:r>
      <w:r w:rsidRPr="009242BD">
        <w:rPr>
          <w:rFonts w:asciiTheme="minorHAnsi" w:hAnsiTheme="minorHAnsi"/>
          <w:szCs w:val="22"/>
          <w:lang w:val="en"/>
        </w:rPr>
        <w:t xml:space="preserve">The </w:t>
      </w:r>
      <w:r>
        <w:rPr>
          <w:rFonts w:asciiTheme="minorHAnsi" w:hAnsiTheme="minorHAnsi"/>
          <w:szCs w:val="22"/>
          <w:lang w:val="en"/>
        </w:rPr>
        <w:t xml:space="preserve">offeror </w:t>
      </w:r>
      <w:r w:rsidRPr="009242BD">
        <w:rPr>
          <w:rFonts w:asciiTheme="minorHAnsi" w:hAnsiTheme="minorHAnsi"/>
          <w:szCs w:val="22"/>
          <w:lang w:val="en"/>
        </w:rPr>
        <w:t xml:space="preserve">agrees to </w:t>
      </w:r>
      <w:r w:rsidRPr="009242BD">
        <w:rPr>
          <w:rFonts w:asciiTheme="minorHAnsi" w:hAnsiTheme="minorHAnsi" w:cs="Times New Roman"/>
          <w:szCs w:val="22"/>
          <w:lang w:val="en"/>
        </w:rPr>
        <w:t>make a good faith effort to acquire articles, equipment, supplies, services, or materials, or obtain the performance of construction work from the small business concerns that it used in preparing the bid or proposal, in the same or greater scope, amount, and quality used in preparing and submitting the bid or proposal. Responding to a request for a quote does not constitute use in preparing a bid or proposal. The Offeror used a small business concern in preparing the bid or proposal if–</w:t>
      </w:r>
    </w:p>
    <w:p w14:paraId="370D9201" w14:textId="77777777" w:rsidR="00D96417" w:rsidRPr="009242BD" w:rsidRDefault="00D96417" w:rsidP="00D96417">
      <w:pPr>
        <w:ind w:left="720" w:hanging="270"/>
        <w:rPr>
          <w:color w:val="000000"/>
          <w:lang w:val="en"/>
        </w:rPr>
      </w:pPr>
      <w:bookmarkStart w:id="62" w:name="wp1149352"/>
      <w:bookmarkEnd w:id="62"/>
      <w:r w:rsidRPr="009242BD">
        <w:rPr>
          <w:color w:val="000000"/>
          <w:lang w:val="en"/>
        </w:rPr>
        <w:t>(i) The Offeror identifies the small business concern as a subcontractor in the bid or proposal or associated small business subcontracting plan, to furnish certain supplies or perform a portion of the subcontract; or</w:t>
      </w:r>
    </w:p>
    <w:p w14:paraId="1EA6FB85" w14:textId="77777777" w:rsidR="00D96417" w:rsidRPr="00EC1C66" w:rsidRDefault="00D96417" w:rsidP="00D96417">
      <w:pPr>
        <w:ind w:left="720" w:hanging="270"/>
        <w:rPr>
          <w:color w:val="000000"/>
          <w:lang w:val="en"/>
        </w:rPr>
      </w:pPr>
      <w:bookmarkStart w:id="63" w:name="wp1149370"/>
      <w:bookmarkEnd w:id="63"/>
      <w:r w:rsidRPr="009242BD">
        <w:rPr>
          <w:color w:val="000000"/>
          <w:lang w:val="en"/>
        </w:rPr>
        <w:t xml:space="preserve">(ii) The Offeror used the small business concern’s pricing or cost information or technical expertise in preparing the bid or proposal, where there is written evidence of an intent or understanding that the small business concern will be awarded a subcontract for the related work if the Offeror is awarded </w:t>
      </w:r>
      <w:r w:rsidRPr="00EC1C66">
        <w:rPr>
          <w:color w:val="000000"/>
          <w:lang w:val="en"/>
        </w:rPr>
        <w:t>the contract.</w:t>
      </w:r>
    </w:p>
    <w:p w14:paraId="070BD7EA" w14:textId="77777777" w:rsidR="00D96417" w:rsidRPr="00EC1C66" w:rsidRDefault="00D96417" w:rsidP="00D96417">
      <w:pPr>
        <w:spacing w:after="360"/>
        <w:ind w:left="450"/>
        <w:rPr>
          <w:color w:val="000000"/>
          <w:lang w:val="en"/>
        </w:rPr>
      </w:pPr>
      <w:r w:rsidRPr="00EC1C66">
        <w:rPr>
          <w:rFonts w:ascii="Georgia" w:hAnsi="Georgia"/>
          <w:b/>
          <w:lang w:val="en"/>
        </w:rPr>
        <w:lastRenderedPageBreak/>
        <w:t>13.</w:t>
      </w:r>
      <w:r>
        <w:rPr>
          <w:b/>
          <w:lang w:val="en"/>
        </w:rPr>
        <w:t xml:space="preserve">  </w:t>
      </w:r>
      <w:r>
        <w:rPr>
          <w:lang w:val="en"/>
        </w:rPr>
        <w:t>T</w:t>
      </w:r>
      <w:r w:rsidRPr="00EC1C66">
        <w:rPr>
          <w:lang w:val="en"/>
        </w:rPr>
        <w:t xml:space="preserve">he Contractor </w:t>
      </w:r>
      <w:r>
        <w:rPr>
          <w:lang w:val="en"/>
        </w:rPr>
        <w:t xml:space="preserve">agrees to </w:t>
      </w:r>
      <w:r w:rsidRPr="00EC1C66">
        <w:rPr>
          <w:lang w:val="en"/>
        </w:rPr>
        <w:t xml:space="preserve">provide the Contracting Officer with a written explanation if the Contractor fails to acquire articles, equipment, supplies, services or materials or obtain the performance of construction work as described </w:t>
      </w:r>
      <w:r>
        <w:rPr>
          <w:lang w:val="en"/>
        </w:rPr>
        <w:t>in (12) above</w:t>
      </w:r>
      <w:r w:rsidRPr="00EC1C66">
        <w:rPr>
          <w:lang w:val="en"/>
        </w:rPr>
        <w:t>. This written explanation must be submitted to the Contracting Officer within 30 days of contract completion.</w:t>
      </w:r>
    </w:p>
    <w:p w14:paraId="6C66E121" w14:textId="77777777" w:rsidR="00D96417" w:rsidRPr="009242BD" w:rsidRDefault="00D96417" w:rsidP="00D96417">
      <w:pPr>
        <w:spacing w:after="60"/>
        <w:ind w:left="274" w:hanging="274"/>
        <w:rPr>
          <w:b/>
          <w:color w:val="000000"/>
          <w:u w:val="single"/>
          <w:lang w:val="en"/>
        </w:rPr>
      </w:pPr>
      <w:r>
        <w:rPr>
          <w:rFonts w:ascii="Georgia" w:hAnsi="Georgia"/>
          <w:b/>
          <w:color w:val="000000"/>
          <w:lang w:val="en"/>
        </w:rPr>
        <w:t xml:space="preserve">14.  </w:t>
      </w:r>
      <w:r>
        <w:rPr>
          <w:rFonts w:ascii="Georgia" w:hAnsi="Georgia"/>
          <w:b/>
          <w:color w:val="000000"/>
          <w:u w:val="single"/>
          <w:lang w:val="en"/>
        </w:rPr>
        <w:t>SUBCONTRACTOR DISCUSSIONS WITH CO</w:t>
      </w:r>
    </w:p>
    <w:p w14:paraId="41D7A6E0" w14:textId="77777777" w:rsidR="00D96417" w:rsidRDefault="00D96417" w:rsidP="00D96417">
      <w:pPr>
        <w:spacing w:after="240"/>
        <w:ind w:left="446"/>
        <w:rPr>
          <w:lang w:val="en"/>
        </w:rPr>
      </w:pPr>
      <w:r w:rsidRPr="009242BD">
        <w:rPr>
          <w:lang w:val="en"/>
        </w:rPr>
        <w:t>The Contractor agrees not to prohibit a subcontractor from discussing with the Contracting Officer any material matter pertaining to payment to or utilization of a subcontractor.</w:t>
      </w:r>
    </w:p>
    <w:p w14:paraId="0929AAD5" w14:textId="77777777" w:rsidR="00D96417" w:rsidRDefault="00D96417" w:rsidP="00D96417">
      <w:pPr>
        <w:spacing w:after="60"/>
        <w:rPr>
          <w:rFonts w:ascii="Georgia" w:hAnsi="Georgia"/>
          <w:b/>
          <w:u w:val="single"/>
          <w:lang w:val="en"/>
        </w:rPr>
      </w:pPr>
      <w:r>
        <w:rPr>
          <w:rFonts w:ascii="Georgia" w:hAnsi="Georgia"/>
          <w:b/>
          <w:lang w:val="en"/>
        </w:rPr>
        <w:t xml:space="preserve">15.  </w:t>
      </w:r>
      <w:r>
        <w:rPr>
          <w:rFonts w:ascii="Georgia" w:hAnsi="Georgia"/>
          <w:b/>
          <w:u w:val="single"/>
          <w:lang w:val="en"/>
        </w:rPr>
        <w:t>PROMPT PAYMENT OF SMALL BUSINESS SUBCONTRACTORS</w:t>
      </w:r>
    </w:p>
    <w:p w14:paraId="1E8B5D7C" w14:textId="77777777" w:rsidR="00D96417" w:rsidRDefault="00D96417" w:rsidP="00D96417">
      <w:pPr>
        <w:spacing w:after="480"/>
        <w:ind w:left="446"/>
        <w:rPr>
          <w:lang w:val="en"/>
        </w:rPr>
      </w:pPr>
      <w:r>
        <w:rPr>
          <w:lang w:val="en"/>
        </w:rPr>
        <w:t xml:space="preserve">The Contractor agrees to </w:t>
      </w:r>
      <w:r w:rsidRPr="0038030E">
        <w:rPr>
          <w:lang w:val="en"/>
        </w:rPr>
        <w:t>pay its small business subcontractors on time and in accordance with the terms and conditions of the underlying subcontract and notify the contracting officer when the prime contractor makes either a reduced or an untimely payment to a small business subcontractor (see</w:t>
      </w:r>
      <w:r>
        <w:rPr>
          <w:lang w:val="en"/>
        </w:rPr>
        <w:t xml:space="preserve"> FAR 52.242-5).</w:t>
      </w:r>
    </w:p>
    <w:p w14:paraId="638E290C" w14:textId="77777777" w:rsidR="00D96417" w:rsidRPr="00A24D32" w:rsidRDefault="00D96417" w:rsidP="00D96417">
      <w:pPr>
        <w:pStyle w:val="NoSpacing"/>
        <w:tabs>
          <w:tab w:val="left" w:pos="5760"/>
        </w:tabs>
        <w:spacing w:after="120"/>
        <w:rPr>
          <w:u w:val="single"/>
        </w:rPr>
      </w:pPr>
      <w:r w:rsidRPr="0062620E">
        <w:rPr>
          <w:b/>
          <w:highlight w:val="yellow"/>
        </w:rPr>
        <w:t>*</w:t>
      </w:r>
      <w:r w:rsidRPr="00A24D32">
        <w:rPr>
          <w:b/>
        </w:rPr>
        <w:t>Signed:</w:t>
      </w:r>
      <w:r>
        <w:rPr>
          <w:b/>
        </w:rPr>
        <w:t xml:space="preserve">  </w:t>
      </w:r>
      <w:r w:rsidRPr="00A24D32">
        <w:t>_</w:t>
      </w:r>
      <w:r w:rsidRPr="00A24D32">
        <w:rPr>
          <w:u w:val="single"/>
        </w:rPr>
        <w:t>___________________________________</w:t>
      </w:r>
      <w:r>
        <w:tab/>
      </w:r>
      <w:r w:rsidRPr="00A24D32">
        <w:rPr>
          <w:b/>
        </w:rPr>
        <w:t>Date Signed:</w:t>
      </w:r>
      <w:r w:rsidRPr="00A24D32">
        <w:t xml:space="preserve">  ___________</w:t>
      </w:r>
    </w:p>
    <w:p w14:paraId="5FC9AABE" w14:textId="77777777" w:rsidR="00D96417" w:rsidRPr="00A24D32" w:rsidRDefault="00D96417" w:rsidP="00D96417">
      <w:pPr>
        <w:pStyle w:val="NoSpacing"/>
        <w:tabs>
          <w:tab w:val="left" w:pos="5670"/>
        </w:tabs>
        <w:spacing w:after="240"/>
        <w:rPr>
          <w:u w:val="single"/>
        </w:rPr>
      </w:pPr>
      <w:r w:rsidRPr="00A24D32">
        <w:rPr>
          <w:b/>
        </w:rPr>
        <w:t>Typed Name:</w:t>
      </w:r>
      <w:r w:rsidRPr="00A24D32">
        <w:t xml:space="preserve"> </w:t>
      </w:r>
      <w:r w:rsidRPr="00A24D32">
        <w:rPr>
          <w:u w:val="single"/>
        </w:rPr>
        <w:fldChar w:fldCharType="begin">
          <w:ffData>
            <w:name w:val=""/>
            <w:enabled/>
            <w:calcOnExit w:val="0"/>
            <w:statusText w:type="text" w:val="Type name of individual signing the plan for the company"/>
            <w:textInput/>
          </w:ffData>
        </w:fldChar>
      </w:r>
      <w:r w:rsidRPr="00A24D32">
        <w:rPr>
          <w:u w:val="single"/>
        </w:rPr>
        <w:instrText xml:space="preserve"> FORMTEXT </w:instrText>
      </w:r>
      <w:r w:rsidRPr="00A24D32">
        <w:rPr>
          <w:u w:val="single"/>
        </w:rPr>
      </w:r>
      <w:r w:rsidRPr="00A24D32">
        <w:rPr>
          <w:u w:val="single"/>
        </w:rPr>
        <w:fldChar w:fldCharType="separate"/>
      </w:r>
      <w:r w:rsidRPr="00A24D32">
        <w:rPr>
          <w:noProof/>
          <w:u w:val="single"/>
        </w:rPr>
        <w:t> </w:t>
      </w:r>
      <w:r w:rsidRPr="00A24D32">
        <w:rPr>
          <w:noProof/>
          <w:u w:val="single"/>
        </w:rPr>
        <w:t> </w:t>
      </w:r>
      <w:r w:rsidRPr="00A24D32">
        <w:rPr>
          <w:noProof/>
          <w:u w:val="single"/>
        </w:rPr>
        <w:t> </w:t>
      </w:r>
      <w:r w:rsidRPr="00A24D32">
        <w:rPr>
          <w:noProof/>
          <w:u w:val="single"/>
        </w:rPr>
        <w:t> </w:t>
      </w:r>
      <w:r w:rsidRPr="00A24D32">
        <w:rPr>
          <w:noProof/>
          <w:u w:val="single"/>
        </w:rPr>
        <w:t> </w:t>
      </w:r>
      <w:r w:rsidRPr="00A24D32">
        <w:rPr>
          <w:u w:val="single"/>
        </w:rPr>
        <w:fldChar w:fldCharType="end"/>
      </w:r>
      <w:r>
        <w:tab/>
      </w:r>
      <w:r>
        <w:tab/>
      </w:r>
      <w:r>
        <w:rPr>
          <w:b/>
        </w:rPr>
        <w:t>T</w:t>
      </w:r>
      <w:r w:rsidRPr="00A24D32">
        <w:rPr>
          <w:b/>
        </w:rPr>
        <w:t>itle:</w:t>
      </w:r>
      <w:r w:rsidRPr="00A24D32">
        <w:t xml:space="preserve"> </w:t>
      </w:r>
      <w:r w:rsidRPr="00A24D32">
        <w:rPr>
          <w:u w:val="single"/>
        </w:rPr>
        <w:fldChar w:fldCharType="begin">
          <w:ffData>
            <w:name w:val=""/>
            <w:enabled/>
            <w:calcOnExit w:val="0"/>
            <w:statusText w:type="text" w:val="Type title of the individual signing the plan for the company"/>
            <w:textInput/>
          </w:ffData>
        </w:fldChar>
      </w:r>
      <w:r w:rsidRPr="00A24D32">
        <w:rPr>
          <w:u w:val="single"/>
        </w:rPr>
        <w:instrText xml:space="preserve"> FORMTEXT </w:instrText>
      </w:r>
      <w:r w:rsidRPr="00A24D32">
        <w:rPr>
          <w:u w:val="single"/>
        </w:rPr>
      </w:r>
      <w:r w:rsidRPr="00A24D32">
        <w:rPr>
          <w:u w:val="single"/>
        </w:rPr>
        <w:fldChar w:fldCharType="separate"/>
      </w:r>
      <w:r w:rsidRPr="00A24D32">
        <w:rPr>
          <w:noProof/>
          <w:u w:val="single"/>
        </w:rPr>
        <w:t> </w:t>
      </w:r>
      <w:r w:rsidRPr="00A24D32">
        <w:rPr>
          <w:noProof/>
          <w:u w:val="single"/>
        </w:rPr>
        <w:t> </w:t>
      </w:r>
      <w:r w:rsidRPr="00A24D32">
        <w:rPr>
          <w:noProof/>
          <w:u w:val="single"/>
        </w:rPr>
        <w:t> </w:t>
      </w:r>
      <w:r w:rsidRPr="00A24D32">
        <w:rPr>
          <w:noProof/>
          <w:u w:val="single"/>
        </w:rPr>
        <w:t> </w:t>
      </w:r>
      <w:r w:rsidRPr="00A24D32">
        <w:rPr>
          <w:noProof/>
          <w:u w:val="single"/>
        </w:rPr>
        <w:t> </w:t>
      </w:r>
      <w:r w:rsidRPr="00A24D32">
        <w:rPr>
          <w:u w:val="single"/>
        </w:rPr>
        <w:fldChar w:fldCharType="end"/>
      </w:r>
    </w:p>
    <w:p w14:paraId="56A81EC0" w14:textId="77777777" w:rsidR="00D96417" w:rsidRDefault="00D96417" w:rsidP="00D96417">
      <w:pPr>
        <w:pStyle w:val="NoSpacing"/>
        <w:spacing w:after="480"/>
        <w:rPr>
          <w:b/>
          <w:i/>
        </w:rPr>
      </w:pPr>
      <w:r w:rsidRPr="00D437D2">
        <w:rPr>
          <w:b/>
        </w:rPr>
        <w:t>*</w:t>
      </w:r>
      <w:r w:rsidRPr="00D437D2">
        <w:rPr>
          <w:b/>
          <w:i/>
        </w:rPr>
        <w:t>Please note that at this time we cannot accept any form of electronic or digital signatures.  We require that your e-mailed plan submission be a scanned copy of a wet signature.</w:t>
      </w:r>
      <w:r w:rsidRPr="0062620E">
        <w:rPr>
          <w:b/>
          <w:i/>
        </w:rPr>
        <w:t xml:space="preserve">  </w:t>
      </w:r>
    </w:p>
    <w:tbl>
      <w:tblPr>
        <w:tblStyle w:val="TableGrid"/>
        <w:tblW w:w="0" w:type="auto"/>
        <w:tblInd w:w="108" w:type="dxa"/>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332"/>
        <w:gridCol w:w="5136"/>
      </w:tblGrid>
      <w:tr w:rsidR="00D96417" w14:paraId="1942A6AF" w14:textId="77777777" w:rsidTr="004D6BC7">
        <w:tc>
          <w:tcPr>
            <w:tcW w:w="4500" w:type="dxa"/>
            <w:tcBorders>
              <w:right w:val="single" w:sz="12" w:space="0" w:color="000000"/>
            </w:tcBorders>
            <w:vAlign w:val="center"/>
          </w:tcPr>
          <w:p w14:paraId="0AB0A2E4" w14:textId="77777777" w:rsidR="00D96417" w:rsidRDefault="00D96417" w:rsidP="004D6BC7">
            <w:pPr>
              <w:pStyle w:val="NoSpacing"/>
              <w:tabs>
                <w:tab w:val="left" w:pos="7476"/>
              </w:tabs>
              <w:spacing w:before="60" w:after="60"/>
              <w:rPr>
                <w:b/>
              </w:rPr>
            </w:pPr>
            <w:r w:rsidRPr="00A24D32">
              <w:rPr>
                <w:b/>
              </w:rPr>
              <w:t>Plan Approv</w:t>
            </w:r>
            <w:r>
              <w:rPr>
                <w:b/>
              </w:rPr>
              <w:t xml:space="preserve">al Signature </w:t>
            </w:r>
            <w:r w:rsidRPr="00A24D32">
              <w:rPr>
                <w:b/>
              </w:rPr>
              <w:t xml:space="preserve">(Government </w:t>
            </w:r>
            <w:r>
              <w:rPr>
                <w:b/>
              </w:rPr>
              <w:t>O</w:t>
            </w:r>
            <w:r w:rsidRPr="00A24D32">
              <w:rPr>
                <w:b/>
              </w:rPr>
              <w:t>fficial)</w:t>
            </w:r>
            <w:r w:rsidRPr="00790660">
              <w:rPr>
                <w:b/>
                <w:noProof/>
              </w:rPr>
              <w:t xml:space="preserve"> </w:t>
            </w:r>
          </w:p>
        </w:tc>
        <w:tc>
          <w:tcPr>
            <w:tcW w:w="5400" w:type="dxa"/>
            <w:tcBorders>
              <w:top w:val="single" w:sz="12" w:space="0" w:color="000000"/>
              <w:left w:val="single" w:sz="12" w:space="0" w:color="000000"/>
              <w:right w:val="single" w:sz="12" w:space="0" w:color="000000"/>
            </w:tcBorders>
            <w:vAlign w:val="center"/>
          </w:tcPr>
          <w:p w14:paraId="3565B0F6" w14:textId="77777777" w:rsidR="00D96417" w:rsidRDefault="00D96417" w:rsidP="004D6BC7">
            <w:pPr>
              <w:pStyle w:val="NoSpacing"/>
              <w:tabs>
                <w:tab w:val="left" w:pos="7476"/>
              </w:tabs>
              <w:rPr>
                <w:b/>
              </w:rPr>
            </w:pPr>
            <w:r w:rsidRPr="00A24D32">
              <w:rPr>
                <w:u w:val="single"/>
              </w:rPr>
              <w:fldChar w:fldCharType="begin">
                <w:ffData>
                  <w:name w:val=""/>
                  <w:enabled/>
                  <w:calcOnExit w:val="0"/>
                  <w:statusText w:type="text" w:val="Type name of individual signing the plan for the company"/>
                  <w:textInput/>
                </w:ffData>
              </w:fldChar>
            </w:r>
            <w:r w:rsidRPr="00A24D32">
              <w:rPr>
                <w:u w:val="single"/>
              </w:rPr>
              <w:instrText xml:space="preserve"> FORMTEXT </w:instrText>
            </w:r>
            <w:r w:rsidRPr="00A24D32">
              <w:rPr>
                <w:u w:val="single"/>
              </w:rPr>
            </w:r>
            <w:r w:rsidRPr="00A24D32">
              <w:rPr>
                <w:u w:val="single"/>
              </w:rPr>
              <w:fldChar w:fldCharType="separate"/>
            </w:r>
            <w:r w:rsidRPr="00A24D32">
              <w:rPr>
                <w:noProof/>
                <w:u w:val="single"/>
              </w:rPr>
              <w:t> </w:t>
            </w:r>
            <w:r w:rsidRPr="00A24D32">
              <w:rPr>
                <w:noProof/>
                <w:u w:val="single"/>
              </w:rPr>
              <w:t> </w:t>
            </w:r>
            <w:r w:rsidRPr="00A24D32">
              <w:rPr>
                <w:noProof/>
                <w:u w:val="single"/>
              </w:rPr>
              <w:t> </w:t>
            </w:r>
            <w:r w:rsidRPr="00A24D32">
              <w:rPr>
                <w:noProof/>
                <w:u w:val="single"/>
              </w:rPr>
              <w:t> </w:t>
            </w:r>
            <w:r w:rsidRPr="00A24D32">
              <w:rPr>
                <w:noProof/>
                <w:u w:val="single"/>
              </w:rPr>
              <w:t> </w:t>
            </w:r>
            <w:r w:rsidRPr="00A24D32">
              <w:rPr>
                <w:u w:val="single"/>
              </w:rPr>
              <w:fldChar w:fldCharType="end"/>
            </w:r>
          </w:p>
        </w:tc>
      </w:tr>
      <w:tr w:rsidR="00D96417" w14:paraId="1CB4B638" w14:textId="77777777" w:rsidTr="004D6BC7">
        <w:tc>
          <w:tcPr>
            <w:tcW w:w="4500" w:type="dxa"/>
            <w:tcBorders>
              <w:right w:val="single" w:sz="12" w:space="0" w:color="000000"/>
            </w:tcBorders>
            <w:vAlign w:val="center"/>
          </w:tcPr>
          <w:p w14:paraId="2D014ED5" w14:textId="77777777" w:rsidR="00D96417" w:rsidRDefault="00D96417" w:rsidP="004D6BC7">
            <w:pPr>
              <w:pStyle w:val="NoSpacing"/>
              <w:tabs>
                <w:tab w:val="left" w:pos="7476"/>
              </w:tabs>
              <w:spacing w:before="60" w:after="60"/>
              <w:rPr>
                <w:b/>
              </w:rPr>
            </w:pPr>
            <w:r>
              <w:rPr>
                <w:b/>
              </w:rPr>
              <w:t>Typed Name of Government Approver</w:t>
            </w:r>
          </w:p>
        </w:tc>
        <w:tc>
          <w:tcPr>
            <w:tcW w:w="5400" w:type="dxa"/>
            <w:tcBorders>
              <w:left w:val="single" w:sz="12" w:space="0" w:color="000000"/>
              <w:right w:val="single" w:sz="12" w:space="0" w:color="000000"/>
            </w:tcBorders>
            <w:vAlign w:val="center"/>
          </w:tcPr>
          <w:p w14:paraId="263A1141" w14:textId="77777777" w:rsidR="00D96417" w:rsidRDefault="00D96417" w:rsidP="004D6BC7">
            <w:pPr>
              <w:pStyle w:val="NoSpacing"/>
              <w:tabs>
                <w:tab w:val="left" w:pos="7476"/>
              </w:tabs>
              <w:rPr>
                <w:b/>
              </w:rPr>
            </w:pPr>
            <w:r w:rsidRPr="00A24D32">
              <w:rPr>
                <w:u w:val="single"/>
              </w:rPr>
              <w:fldChar w:fldCharType="begin">
                <w:ffData>
                  <w:name w:val=""/>
                  <w:enabled/>
                  <w:calcOnExit w:val="0"/>
                  <w:statusText w:type="text" w:val="Type name of individual signing the plan for the company"/>
                  <w:textInput/>
                </w:ffData>
              </w:fldChar>
            </w:r>
            <w:r w:rsidRPr="00A24D32">
              <w:rPr>
                <w:u w:val="single"/>
              </w:rPr>
              <w:instrText xml:space="preserve"> FORMTEXT </w:instrText>
            </w:r>
            <w:r w:rsidRPr="00A24D32">
              <w:rPr>
                <w:u w:val="single"/>
              </w:rPr>
            </w:r>
            <w:r w:rsidRPr="00A24D32">
              <w:rPr>
                <w:u w:val="single"/>
              </w:rPr>
              <w:fldChar w:fldCharType="separate"/>
            </w:r>
            <w:r w:rsidRPr="00A24D32">
              <w:rPr>
                <w:noProof/>
                <w:u w:val="single"/>
              </w:rPr>
              <w:t> </w:t>
            </w:r>
            <w:r w:rsidRPr="00A24D32">
              <w:rPr>
                <w:noProof/>
                <w:u w:val="single"/>
              </w:rPr>
              <w:t> </w:t>
            </w:r>
            <w:r w:rsidRPr="00A24D32">
              <w:rPr>
                <w:noProof/>
                <w:u w:val="single"/>
              </w:rPr>
              <w:t> </w:t>
            </w:r>
            <w:r w:rsidRPr="00A24D32">
              <w:rPr>
                <w:noProof/>
                <w:u w:val="single"/>
              </w:rPr>
              <w:t> </w:t>
            </w:r>
            <w:r w:rsidRPr="00A24D32">
              <w:rPr>
                <w:noProof/>
                <w:u w:val="single"/>
              </w:rPr>
              <w:t> </w:t>
            </w:r>
            <w:r w:rsidRPr="00A24D32">
              <w:rPr>
                <w:u w:val="single"/>
              </w:rPr>
              <w:fldChar w:fldCharType="end"/>
            </w:r>
          </w:p>
        </w:tc>
      </w:tr>
      <w:tr w:rsidR="00D96417" w14:paraId="08282B58" w14:textId="77777777" w:rsidTr="004D6BC7">
        <w:tc>
          <w:tcPr>
            <w:tcW w:w="4500" w:type="dxa"/>
            <w:tcBorders>
              <w:right w:val="single" w:sz="12" w:space="0" w:color="000000"/>
            </w:tcBorders>
            <w:vAlign w:val="center"/>
          </w:tcPr>
          <w:p w14:paraId="5BBF4062" w14:textId="77777777" w:rsidR="00D96417" w:rsidRDefault="00D96417" w:rsidP="004D6BC7">
            <w:pPr>
              <w:pStyle w:val="NoSpacing"/>
              <w:tabs>
                <w:tab w:val="left" w:pos="7476"/>
              </w:tabs>
              <w:spacing w:before="60" w:after="60"/>
              <w:rPr>
                <w:b/>
              </w:rPr>
            </w:pPr>
            <w:r>
              <w:rPr>
                <w:b/>
              </w:rPr>
              <w:t>Date Approved</w:t>
            </w:r>
          </w:p>
        </w:tc>
        <w:tc>
          <w:tcPr>
            <w:tcW w:w="5400" w:type="dxa"/>
            <w:tcBorders>
              <w:left w:val="single" w:sz="12" w:space="0" w:color="000000"/>
              <w:bottom w:val="single" w:sz="12" w:space="0" w:color="000000"/>
              <w:right w:val="single" w:sz="12" w:space="0" w:color="000000"/>
            </w:tcBorders>
            <w:vAlign w:val="center"/>
          </w:tcPr>
          <w:p w14:paraId="5315D8BA" w14:textId="77777777" w:rsidR="00D96417" w:rsidRDefault="00D96417" w:rsidP="004D6BC7">
            <w:pPr>
              <w:pStyle w:val="NoSpacing"/>
              <w:tabs>
                <w:tab w:val="left" w:pos="7476"/>
              </w:tabs>
              <w:rPr>
                <w:b/>
              </w:rPr>
            </w:pPr>
            <w:r w:rsidRPr="00A24D32">
              <w:rPr>
                <w:u w:val="single"/>
              </w:rPr>
              <w:fldChar w:fldCharType="begin">
                <w:ffData>
                  <w:name w:val=""/>
                  <w:enabled/>
                  <w:calcOnExit w:val="0"/>
                  <w:statusText w:type="text" w:val="Type name of individual signing the plan for the company"/>
                  <w:textInput/>
                </w:ffData>
              </w:fldChar>
            </w:r>
            <w:r w:rsidRPr="00A24D32">
              <w:rPr>
                <w:u w:val="single"/>
              </w:rPr>
              <w:instrText xml:space="preserve"> FORMTEXT </w:instrText>
            </w:r>
            <w:r w:rsidRPr="00A24D32">
              <w:rPr>
                <w:u w:val="single"/>
              </w:rPr>
            </w:r>
            <w:r w:rsidRPr="00A24D32">
              <w:rPr>
                <w:u w:val="single"/>
              </w:rPr>
              <w:fldChar w:fldCharType="separate"/>
            </w:r>
            <w:r w:rsidRPr="00A24D32">
              <w:rPr>
                <w:noProof/>
                <w:u w:val="single"/>
              </w:rPr>
              <w:t> </w:t>
            </w:r>
            <w:r w:rsidRPr="00A24D32">
              <w:rPr>
                <w:noProof/>
                <w:u w:val="single"/>
              </w:rPr>
              <w:t> </w:t>
            </w:r>
            <w:r w:rsidRPr="00A24D32">
              <w:rPr>
                <w:noProof/>
                <w:u w:val="single"/>
              </w:rPr>
              <w:t> </w:t>
            </w:r>
            <w:r w:rsidRPr="00A24D32">
              <w:rPr>
                <w:noProof/>
                <w:u w:val="single"/>
              </w:rPr>
              <w:t> </w:t>
            </w:r>
            <w:r w:rsidRPr="00A24D32">
              <w:rPr>
                <w:noProof/>
                <w:u w:val="single"/>
              </w:rPr>
              <w:t> </w:t>
            </w:r>
            <w:r w:rsidRPr="00A24D32">
              <w:rPr>
                <w:u w:val="single"/>
              </w:rPr>
              <w:fldChar w:fldCharType="end"/>
            </w:r>
          </w:p>
        </w:tc>
      </w:tr>
    </w:tbl>
    <w:p w14:paraId="0813854C" w14:textId="77777777" w:rsidR="00D96417" w:rsidRDefault="00D96417" w:rsidP="00D96417">
      <w:pPr>
        <w:pStyle w:val="NoSpacing"/>
        <w:rPr>
          <w:b/>
          <w:sz w:val="20"/>
          <w:szCs w:val="20"/>
        </w:rPr>
      </w:pPr>
    </w:p>
    <w:p w14:paraId="6FED5C2B" w14:textId="77777777" w:rsidR="00D96417" w:rsidRDefault="00D96417" w:rsidP="00D96417">
      <w:pPr>
        <w:rPr>
          <w:rFonts w:ascii="Georgia" w:hAnsi="Georgia"/>
          <w:b/>
        </w:rPr>
      </w:pPr>
      <w:r>
        <w:rPr>
          <w:rFonts w:ascii="Georgia" w:hAnsi="Georgia"/>
          <w:b/>
        </w:rPr>
        <w:br w:type="page"/>
      </w:r>
    </w:p>
    <w:p w14:paraId="7FF5DA39" w14:textId="77777777" w:rsidR="00D96417" w:rsidRPr="00D437D2" w:rsidRDefault="00D96417" w:rsidP="00D96417">
      <w:pPr>
        <w:jc w:val="center"/>
        <w:rPr>
          <w:rFonts w:ascii="Georgia" w:hAnsi="Georgia"/>
          <w:b/>
        </w:rPr>
      </w:pPr>
      <w:r w:rsidRPr="00B605F1">
        <w:rPr>
          <w:rFonts w:ascii="Georgia" w:hAnsi="Georgia"/>
          <w:b/>
        </w:rPr>
        <w:lastRenderedPageBreak/>
        <w:t>COMMERCIAL PLANS:  SUMMARY OF GOALS</w:t>
      </w:r>
    </w:p>
    <w:p w14:paraId="15C1BF9C" w14:textId="77777777" w:rsidR="00D96417" w:rsidRPr="00D437D2" w:rsidRDefault="00D96417" w:rsidP="00D96417">
      <w:pPr>
        <w:spacing w:after="480"/>
        <w:jc w:val="center"/>
        <w:rPr>
          <w:rFonts w:ascii="Calibri" w:hAnsi="Calibri" w:cs="Calibri"/>
          <w:b/>
          <w:i/>
        </w:rPr>
      </w:pPr>
      <w:r w:rsidRPr="00D437D2">
        <w:rPr>
          <w:rFonts w:ascii="Calibri" w:hAnsi="Calibri" w:cs="Calibri"/>
        </w:rPr>
        <w:t>This page is for</w:t>
      </w:r>
      <w:r w:rsidRPr="00D437D2">
        <w:rPr>
          <w:rFonts w:ascii="Calibri" w:hAnsi="Calibri" w:cs="Calibri"/>
          <w:b/>
          <w:i/>
          <w:u w:val="single"/>
        </w:rPr>
        <w:t xml:space="preserve"> commercial plans ONLY.</w:t>
      </w:r>
    </w:p>
    <w:p w14:paraId="44E083BC" w14:textId="77777777" w:rsidR="00D96417" w:rsidRPr="00D437D2" w:rsidRDefault="00D96417" w:rsidP="00D96417">
      <w:pPr>
        <w:spacing w:after="480"/>
        <w:jc w:val="center"/>
        <w:rPr>
          <w:rFonts w:ascii="Calibri" w:hAnsi="Calibri" w:cs="Calibri"/>
        </w:rPr>
      </w:pPr>
      <w:r w:rsidRPr="00D437D2">
        <w:rPr>
          <w:rFonts w:ascii="Calibri" w:hAnsi="Calibri" w:cs="Calibri"/>
        </w:rPr>
        <w:t>Entries below should match your responses in #1 and #2a at the beginning of the template.</w:t>
      </w:r>
    </w:p>
    <w:p w14:paraId="742AA8BF" w14:textId="77777777" w:rsidR="00D96417" w:rsidRPr="003708C4" w:rsidRDefault="00D96417" w:rsidP="00D96417">
      <w:pPr>
        <w:spacing w:after="480"/>
        <w:jc w:val="center"/>
        <w:rPr>
          <w:rFonts w:ascii="Calibri" w:hAnsi="Calibri" w:cs="Calibri"/>
        </w:rPr>
      </w:pPr>
      <w:r w:rsidRPr="00D437D2">
        <w:rPr>
          <w:rFonts w:ascii="Calibri" w:hAnsi="Calibri" w:cs="Calibri"/>
          <w:b/>
        </w:rPr>
        <w:t>Round percentages to one decimal place (X.x%) and dollar figures to the nearest whole dollar</w:t>
      </w:r>
      <w:r w:rsidRPr="00D437D2">
        <w:rPr>
          <w:rFonts w:ascii="Calibri" w:hAnsi="Calibri" w:cs="Calibri"/>
        </w:rPr>
        <w:t>.</w:t>
      </w:r>
    </w:p>
    <w:p w14:paraId="2398A558" w14:textId="77777777" w:rsidR="00D96417" w:rsidRPr="003708C4" w:rsidRDefault="00D96417" w:rsidP="00D96417">
      <w:pPr>
        <w:tabs>
          <w:tab w:val="left" w:pos="5310"/>
          <w:tab w:val="left" w:pos="7470"/>
        </w:tabs>
        <w:ind w:left="2970"/>
        <w:rPr>
          <w:rFonts w:ascii="Calibri" w:hAnsi="Calibri" w:cs="Calibri"/>
          <w:b/>
          <w:u w:val="single"/>
        </w:rPr>
      </w:pPr>
      <w:r w:rsidRPr="003708C4">
        <w:rPr>
          <w:rFonts w:ascii="Calibri" w:hAnsi="Calibri" w:cs="Calibri"/>
          <w:b/>
          <w:u w:val="single"/>
        </w:rPr>
        <w:t>Prior Year Goals</w:t>
      </w:r>
      <w:r>
        <w:rPr>
          <w:rFonts w:ascii="Calibri" w:hAnsi="Calibri" w:cs="Calibri"/>
          <w:b/>
        </w:rPr>
        <w:tab/>
      </w:r>
      <w:r w:rsidRPr="003708C4">
        <w:rPr>
          <w:rFonts w:ascii="Calibri" w:hAnsi="Calibri" w:cs="Calibri"/>
          <w:b/>
          <w:u w:val="single"/>
        </w:rPr>
        <w:t>Prior Year</w:t>
      </w:r>
      <w:r w:rsidRPr="00CB4BE8">
        <w:rPr>
          <w:rFonts w:ascii="Calibri" w:hAnsi="Calibri" w:cs="Calibri"/>
          <w:b/>
        </w:rPr>
        <w:tab/>
      </w:r>
      <w:r w:rsidRPr="003708C4">
        <w:rPr>
          <w:rFonts w:ascii="Calibri" w:hAnsi="Calibri" w:cs="Calibri"/>
          <w:b/>
        </w:rPr>
        <w:t xml:space="preserve"> </w:t>
      </w:r>
      <w:r w:rsidRPr="003708C4">
        <w:rPr>
          <w:rFonts w:ascii="Calibri" w:hAnsi="Calibri" w:cs="Calibri"/>
          <w:b/>
          <w:u w:val="single"/>
        </w:rPr>
        <w:t>Current Goals</w:t>
      </w:r>
    </w:p>
    <w:p w14:paraId="320BE17C" w14:textId="77777777" w:rsidR="00D96417" w:rsidRPr="003708C4" w:rsidRDefault="00D96417" w:rsidP="00D96417">
      <w:pPr>
        <w:tabs>
          <w:tab w:val="left" w:pos="4860"/>
        </w:tabs>
        <w:ind w:left="2610"/>
        <w:rPr>
          <w:rFonts w:ascii="Calibri" w:hAnsi="Calibri" w:cs="Calibri"/>
        </w:rPr>
      </w:pPr>
      <w:r w:rsidRPr="003708C4">
        <w:rPr>
          <w:rFonts w:ascii="Calibri" w:hAnsi="Calibri" w:cs="Calibri"/>
          <w:b/>
        </w:rPr>
        <w:tab/>
      </w:r>
      <w:r w:rsidRPr="003708C4">
        <w:rPr>
          <w:rFonts w:ascii="Calibri" w:hAnsi="Calibri" w:cs="Calibri"/>
          <w:b/>
        </w:rPr>
        <w:tab/>
      </w:r>
      <w:r w:rsidRPr="003708C4">
        <w:rPr>
          <w:rFonts w:ascii="Calibri" w:hAnsi="Calibri" w:cs="Calibri"/>
          <w:b/>
          <w:u w:val="single"/>
        </w:rPr>
        <w:t>Achievements*</w:t>
      </w:r>
    </w:p>
    <w:p w14:paraId="0CD61496" w14:textId="77777777" w:rsidR="00D96417" w:rsidRDefault="00D96417" w:rsidP="00D96417">
      <w:pPr>
        <w:tabs>
          <w:tab w:val="left" w:pos="3330"/>
          <w:tab w:val="left" w:pos="5310"/>
          <w:tab w:val="left" w:pos="7740"/>
          <w:tab w:val="left" w:pos="7920"/>
          <w:tab w:val="left" w:pos="8820"/>
        </w:tabs>
        <w:rPr>
          <w:rFonts w:ascii="Calibri" w:hAnsi="Calibri" w:cs="Calibri"/>
        </w:rPr>
      </w:pPr>
      <w:r w:rsidRPr="003708C4">
        <w:rPr>
          <w:rFonts w:ascii="Calibri" w:hAnsi="Calibri" w:cs="Calibri"/>
          <w:b/>
        </w:rPr>
        <w:t>1.  Total Subcontracting Dollars</w:t>
      </w:r>
      <w:r w:rsidRPr="003708C4">
        <w:rPr>
          <w:rFonts w:ascii="Calibri" w:hAnsi="Calibri" w:cs="Calibri"/>
          <w:b/>
        </w:rPr>
        <w:tab/>
      </w:r>
      <w:r w:rsidRPr="003708C4">
        <w:rPr>
          <w:rFonts w:ascii="Calibri" w:hAnsi="Calibri" w:cs="Calibri"/>
        </w:rPr>
        <w:t xml:space="preserve">$ </w:t>
      </w:r>
      <w:r w:rsidRPr="003708C4">
        <w:rPr>
          <w:rFonts w:ascii="Calibri" w:hAnsi="Calibri" w:cs="Calibri"/>
          <w:u w:val="single"/>
        </w:rPr>
        <w:fldChar w:fldCharType="begin">
          <w:ffData>
            <w:name w:val=""/>
            <w:enabled/>
            <w:calcOnExit w:val="0"/>
            <w:statusText w:type="text" w:val="Prior Year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business dollar achiev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fldChar w:fldCharType="end"/>
      </w:r>
      <w:r w:rsidRPr="003708C4">
        <w:rPr>
          <w:rFonts w:ascii="Calibri" w:hAnsi="Calibri" w:cs="Calibri"/>
        </w:rPr>
        <w:t xml:space="preserve"> </w:t>
      </w:r>
    </w:p>
    <w:p w14:paraId="0BE07D5C" w14:textId="77777777" w:rsidR="00D96417" w:rsidRPr="003708C4" w:rsidRDefault="00D96417" w:rsidP="00D96417">
      <w:pPr>
        <w:tabs>
          <w:tab w:val="left" w:pos="3330"/>
          <w:tab w:val="left" w:pos="5310"/>
          <w:tab w:val="left" w:pos="7740"/>
          <w:tab w:val="left" w:pos="7920"/>
          <w:tab w:val="left" w:pos="8820"/>
        </w:tabs>
        <w:spacing w:after="120"/>
        <w:ind w:left="274"/>
        <w:rPr>
          <w:rFonts w:ascii="Calibri" w:hAnsi="Calibri" w:cs="Calibri"/>
        </w:rPr>
      </w:pPr>
      <w:r w:rsidRPr="003708C4">
        <w:rPr>
          <w:rFonts w:ascii="Calibri" w:hAnsi="Calibri" w:cs="Calibri"/>
        </w:rPr>
        <w:t>(both large &amp; small businesses)</w:t>
      </w:r>
    </w:p>
    <w:p w14:paraId="3E35F51C" w14:textId="77777777" w:rsidR="00D96417" w:rsidRPr="003708C4" w:rsidRDefault="00D96417" w:rsidP="00D96417">
      <w:pPr>
        <w:tabs>
          <w:tab w:val="left" w:pos="3330"/>
          <w:tab w:val="left" w:pos="5310"/>
          <w:tab w:val="left" w:pos="7740"/>
          <w:tab w:val="left" w:pos="7920"/>
          <w:tab w:val="left" w:pos="8820"/>
        </w:tabs>
        <w:spacing w:after="60"/>
        <w:rPr>
          <w:rFonts w:ascii="Calibri" w:hAnsi="Calibri" w:cs="Calibri"/>
        </w:rPr>
      </w:pPr>
      <w:r w:rsidRPr="003708C4">
        <w:rPr>
          <w:rFonts w:ascii="Calibri" w:hAnsi="Calibri" w:cs="Calibri"/>
          <w:b/>
        </w:rPr>
        <w:t>2a. Small Business</w:t>
      </w:r>
      <w:r w:rsidRPr="003708C4">
        <w:rPr>
          <w:rFonts w:ascii="Calibri" w:hAnsi="Calibri" w:cs="Calibri"/>
        </w:rPr>
        <w:t xml:space="preserve"> Dollars</w:t>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business dollar achiev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3708FFF9" w14:textId="77777777" w:rsidR="00D96417" w:rsidRPr="003708C4" w:rsidRDefault="00D96417" w:rsidP="00D96417">
      <w:pPr>
        <w:tabs>
          <w:tab w:val="left" w:pos="3510"/>
          <w:tab w:val="left" w:pos="5490"/>
          <w:tab w:val="left" w:pos="7920"/>
        </w:tabs>
        <w:spacing w:after="360"/>
        <w:ind w:left="270"/>
        <w:rPr>
          <w:rFonts w:ascii="Calibri" w:hAnsi="Calibri" w:cs="Calibri"/>
        </w:rPr>
      </w:pPr>
      <w:r w:rsidRPr="003708C4">
        <w:rPr>
          <w:rFonts w:ascii="Calibri" w:hAnsi="Calibri" w:cs="Calibri"/>
          <w:b/>
        </w:rPr>
        <w:t xml:space="preserve">SB </w:t>
      </w:r>
      <w:r w:rsidRPr="003708C4">
        <w:rPr>
          <w:rFonts w:ascii="Calibri" w:hAnsi="Calibri" w:cs="Calibri"/>
        </w:rPr>
        <w:t>Percent of Line 1</w:t>
      </w:r>
      <w:r w:rsidRPr="003708C4">
        <w:rPr>
          <w:rFonts w:ascii="Calibri" w:hAnsi="Calibri" w:cs="Calibri"/>
        </w:rPr>
        <w:tab/>
      </w:r>
      <w:r>
        <w:rPr>
          <w:rFonts w:ascii="Calibri" w:hAnsi="Calibri" w:cs="Calibri"/>
          <w:u w:val="single"/>
        </w:rPr>
        <w:fldChar w:fldCharType="begin">
          <w:ffData>
            <w:name w:val=""/>
            <w:enabled/>
            <w:calcOnExit w:val="0"/>
            <w:statusText w:type="text" w:val="Prior year small buiness percent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mall business achievement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small business percent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p>
    <w:p w14:paraId="6F50D443" w14:textId="77777777" w:rsidR="00D96417" w:rsidRPr="003708C4" w:rsidRDefault="00D96417" w:rsidP="00D96417">
      <w:pPr>
        <w:tabs>
          <w:tab w:val="left" w:pos="3330"/>
          <w:tab w:val="left" w:pos="5310"/>
          <w:tab w:val="left" w:pos="7740"/>
        </w:tabs>
        <w:spacing w:after="60"/>
        <w:rPr>
          <w:rFonts w:ascii="Calibri" w:hAnsi="Calibri" w:cs="Calibri"/>
          <w:b/>
        </w:rPr>
      </w:pPr>
      <w:r w:rsidRPr="003708C4">
        <w:rPr>
          <w:rFonts w:ascii="Calibri" w:hAnsi="Calibri" w:cs="Calibri"/>
          <w:b/>
        </w:rPr>
        <w:t>2b. Small Veteran-owned</w:t>
      </w:r>
      <w:r w:rsidRPr="003708C4">
        <w:rPr>
          <w:rFonts w:ascii="Calibri" w:hAnsi="Calibri" w:cs="Calibri"/>
        </w:rPr>
        <w:t xml:space="preserve"> Dollars</w:t>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VO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VO dollar achieve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small VO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0AEC0242" w14:textId="77777777" w:rsidR="00D96417" w:rsidRPr="003708C4" w:rsidRDefault="00D96417" w:rsidP="00D96417">
      <w:pPr>
        <w:tabs>
          <w:tab w:val="left" w:pos="3510"/>
          <w:tab w:val="left" w:pos="5490"/>
          <w:tab w:val="left" w:pos="7920"/>
        </w:tabs>
        <w:spacing w:after="240"/>
        <w:ind w:left="360"/>
        <w:rPr>
          <w:rFonts w:ascii="Calibri" w:hAnsi="Calibri" w:cs="Calibri"/>
        </w:rPr>
      </w:pPr>
      <w:r w:rsidRPr="003708C4">
        <w:rPr>
          <w:rFonts w:ascii="Calibri" w:hAnsi="Calibri" w:cs="Calibri"/>
          <w:b/>
        </w:rPr>
        <w:t xml:space="preserve">VO </w:t>
      </w:r>
      <w:r w:rsidRPr="003708C4">
        <w:rPr>
          <w:rFonts w:ascii="Calibri" w:hAnsi="Calibri" w:cs="Calibri"/>
        </w:rPr>
        <w:t>Percent of Line 1</w:t>
      </w:r>
      <w:r w:rsidRPr="003708C4">
        <w:rPr>
          <w:rFonts w:ascii="Calibri" w:hAnsi="Calibri" w:cs="Calibri"/>
          <w:b/>
        </w:rPr>
        <w:tab/>
      </w:r>
      <w:r>
        <w:rPr>
          <w:rFonts w:ascii="Calibri" w:hAnsi="Calibri" w:cs="Calibri"/>
          <w:u w:val="single"/>
        </w:rPr>
        <w:fldChar w:fldCharType="begin">
          <w:ffData>
            <w:name w:val=""/>
            <w:enabled/>
            <w:calcOnExit w:val="0"/>
            <w:statusText w:type="text" w:val="Prior year small 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mall VO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small 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p>
    <w:p w14:paraId="1B1F5174" w14:textId="77777777" w:rsidR="00D96417" w:rsidRPr="003708C4" w:rsidRDefault="00D96417" w:rsidP="00D96417">
      <w:pPr>
        <w:rPr>
          <w:rFonts w:ascii="Calibri" w:hAnsi="Calibri" w:cs="Calibri"/>
          <w:b/>
        </w:rPr>
      </w:pPr>
      <w:r w:rsidRPr="003708C4">
        <w:rPr>
          <w:rFonts w:ascii="Calibri" w:hAnsi="Calibri" w:cs="Calibri"/>
          <w:b/>
        </w:rPr>
        <w:t>2c.  Service-Disabled Veteran-</w:t>
      </w:r>
    </w:p>
    <w:p w14:paraId="1B84A0D1" w14:textId="77777777" w:rsidR="00D96417" w:rsidRPr="003708C4" w:rsidRDefault="00D96417" w:rsidP="00D96417">
      <w:pPr>
        <w:tabs>
          <w:tab w:val="left" w:pos="3330"/>
          <w:tab w:val="left" w:pos="5310"/>
          <w:tab w:val="left" w:pos="7740"/>
        </w:tabs>
        <w:spacing w:after="60"/>
        <w:ind w:left="360"/>
        <w:rPr>
          <w:rFonts w:ascii="Calibri" w:hAnsi="Calibri" w:cs="Calibri"/>
          <w:b/>
        </w:rPr>
      </w:pPr>
      <w:r w:rsidRPr="003708C4">
        <w:rPr>
          <w:rFonts w:ascii="Calibri" w:hAnsi="Calibri" w:cs="Calibri"/>
          <w:b/>
        </w:rPr>
        <w:t>Owned</w:t>
      </w:r>
      <w:r w:rsidRPr="003708C4">
        <w:rPr>
          <w:rFonts w:ascii="Calibri" w:hAnsi="Calibri" w:cs="Calibri"/>
        </w:rPr>
        <w:t xml:space="preserve"> Dollars</w:t>
      </w:r>
      <w:r w:rsidRPr="003708C4">
        <w:rPr>
          <w:rFonts w:ascii="Calibri" w:hAnsi="Calibri" w:cs="Calibri"/>
          <w:b/>
        </w:rPr>
        <w:tab/>
      </w:r>
      <w:r w:rsidRPr="003708C4">
        <w:rPr>
          <w:rFonts w:ascii="Calibri" w:hAnsi="Calibri" w:cs="Calibri"/>
        </w:rPr>
        <w:t xml:space="preserve">$ </w:t>
      </w:r>
      <w:r w:rsidRPr="003708C4">
        <w:rPr>
          <w:rFonts w:ascii="Calibri" w:hAnsi="Calibri" w:cs="Calibri"/>
          <w:u w:val="single"/>
        </w:rPr>
        <w:fldChar w:fldCharType="begin">
          <w:ffData>
            <w:name w:val=""/>
            <w:enabled/>
            <w:calcOnExit w:val="0"/>
            <w:statusText w:type="text" w:val="Prior year SDVO dollar goal  "/>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DVO dollar achieve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SDVO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4A1A24F4" w14:textId="77777777" w:rsidR="00D96417" w:rsidRDefault="00D96417" w:rsidP="00D96417">
      <w:pPr>
        <w:tabs>
          <w:tab w:val="left" w:pos="3510"/>
          <w:tab w:val="left" w:pos="5490"/>
          <w:tab w:val="left" w:pos="7920"/>
        </w:tabs>
        <w:spacing w:after="60"/>
        <w:ind w:left="360"/>
        <w:rPr>
          <w:rFonts w:ascii="Calibri" w:hAnsi="Calibri" w:cs="Calibri"/>
        </w:rPr>
      </w:pPr>
      <w:r w:rsidRPr="003708C4">
        <w:rPr>
          <w:rFonts w:ascii="Calibri" w:hAnsi="Calibri" w:cs="Calibri"/>
          <w:b/>
        </w:rPr>
        <w:t xml:space="preserve">SDVO </w:t>
      </w:r>
      <w:r w:rsidRPr="003708C4">
        <w:rPr>
          <w:rFonts w:ascii="Calibri" w:hAnsi="Calibri" w:cs="Calibri"/>
        </w:rPr>
        <w:t>Percent of Line 1</w:t>
      </w:r>
      <w:r w:rsidRPr="003708C4">
        <w:rPr>
          <w:rFonts w:ascii="Calibri" w:hAnsi="Calibri" w:cs="Calibri"/>
          <w:b/>
        </w:rPr>
        <w:tab/>
      </w:r>
      <w:r>
        <w:rPr>
          <w:rFonts w:ascii="Calibri" w:hAnsi="Calibri" w:cs="Calibri"/>
          <w:u w:val="single"/>
        </w:rPr>
        <w:fldChar w:fldCharType="begin">
          <w:ffData>
            <w:name w:val=""/>
            <w:enabled/>
            <w:calcOnExit w:val="0"/>
            <w:statusText w:type="text" w:val="Prior year SD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DVO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SD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p>
    <w:p w14:paraId="680872DD" w14:textId="77777777" w:rsidR="00D96417" w:rsidRPr="003708C4" w:rsidRDefault="00D96417" w:rsidP="00D96417">
      <w:pPr>
        <w:tabs>
          <w:tab w:val="left" w:pos="3510"/>
          <w:tab w:val="left" w:pos="5490"/>
          <w:tab w:val="left" w:pos="7920"/>
        </w:tabs>
        <w:spacing w:after="60"/>
        <w:ind w:left="360"/>
        <w:rPr>
          <w:rFonts w:ascii="Calibri" w:hAnsi="Calibri" w:cs="Calibri"/>
        </w:rPr>
      </w:pPr>
    </w:p>
    <w:p w14:paraId="272B7A67" w14:textId="77777777" w:rsidR="00D96417" w:rsidRPr="003708C4" w:rsidRDefault="00D96417" w:rsidP="00D96417">
      <w:pPr>
        <w:tabs>
          <w:tab w:val="left" w:pos="3330"/>
          <w:tab w:val="left" w:pos="5310"/>
          <w:tab w:val="left" w:pos="7740"/>
        </w:tabs>
        <w:spacing w:after="60"/>
        <w:rPr>
          <w:rFonts w:ascii="Calibri" w:hAnsi="Calibri" w:cs="Calibri"/>
        </w:rPr>
      </w:pPr>
      <w:r>
        <w:rPr>
          <w:rFonts w:ascii="Calibri" w:hAnsi="Calibri" w:cs="Calibri"/>
        </w:rPr>
        <w:t xml:space="preserve"> </w:t>
      </w:r>
      <w:r w:rsidRPr="003708C4">
        <w:rPr>
          <w:rFonts w:ascii="Calibri" w:hAnsi="Calibri" w:cs="Calibri"/>
          <w:b/>
        </w:rPr>
        <w:t xml:space="preserve">2d. Small Disadvantaged </w:t>
      </w:r>
      <w:r w:rsidRPr="003708C4">
        <w:rPr>
          <w:rFonts w:ascii="Calibri" w:hAnsi="Calibri" w:cs="Calibri"/>
        </w:rPr>
        <w:t>Dollars</w:t>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D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Prior year SD dollar achievement"/>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SD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4A038D65" w14:textId="77777777" w:rsidR="00D96417" w:rsidRDefault="00D96417" w:rsidP="00D96417">
      <w:pPr>
        <w:tabs>
          <w:tab w:val="left" w:pos="3150"/>
          <w:tab w:val="left" w:pos="3510"/>
          <w:tab w:val="left" w:pos="5490"/>
          <w:tab w:val="left" w:pos="7920"/>
        </w:tabs>
        <w:spacing w:after="360"/>
        <w:ind w:left="360"/>
        <w:rPr>
          <w:rFonts w:ascii="Calibri" w:hAnsi="Calibri" w:cs="Calibri"/>
        </w:rPr>
      </w:pPr>
      <w:r w:rsidRPr="003708C4">
        <w:rPr>
          <w:rFonts w:ascii="Calibri" w:hAnsi="Calibri" w:cs="Calibri"/>
          <w:b/>
        </w:rPr>
        <w:t xml:space="preserve"> SD</w:t>
      </w:r>
      <w:r>
        <w:rPr>
          <w:rFonts w:ascii="Calibri" w:hAnsi="Calibri" w:cs="Calibri"/>
          <w:b/>
        </w:rPr>
        <w:t>B</w:t>
      </w:r>
      <w:r w:rsidRPr="003708C4">
        <w:rPr>
          <w:rFonts w:ascii="Calibri" w:hAnsi="Calibri" w:cs="Calibri"/>
          <w:b/>
        </w:rPr>
        <w:t xml:space="preserve"> </w:t>
      </w:r>
      <w:r w:rsidRPr="003708C4">
        <w:rPr>
          <w:rFonts w:ascii="Calibri" w:hAnsi="Calibri" w:cs="Calibri"/>
        </w:rPr>
        <w:t>Percent of Line 1</w:t>
      </w:r>
      <w:r w:rsidRPr="003708C4">
        <w:rPr>
          <w:rFonts w:ascii="Calibri" w:hAnsi="Calibri" w:cs="Calibri"/>
        </w:rPr>
        <w:tab/>
      </w:r>
      <w:r w:rsidRPr="003708C4">
        <w:rPr>
          <w:rFonts w:ascii="Calibri" w:hAnsi="Calibri" w:cs="Calibri"/>
        </w:rPr>
        <w:tab/>
      </w:r>
      <w:r>
        <w:rPr>
          <w:rFonts w:ascii="Calibri" w:hAnsi="Calibri" w:cs="Calibri"/>
          <w:u w:val="single"/>
        </w:rPr>
        <w:fldChar w:fldCharType="begin">
          <w:ffData>
            <w:name w:val=""/>
            <w:enabled/>
            <w:calcOnExit w:val="0"/>
            <w:statusText w:type="text" w:val="Prior year SD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D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SD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p>
    <w:p w14:paraId="05543C94" w14:textId="77777777" w:rsidR="00D96417" w:rsidRPr="003708C4" w:rsidRDefault="00D96417" w:rsidP="00D96417">
      <w:pPr>
        <w:tabs>
          <w:tab w:val="left" w:pos="3330"/>
          <w:tab w:val="left" w:pos="5310"/>
          <w:tab w:val="left" w:pos="7740"/>
        </w:tabs>
        <w:spacing w:after="60"/>
        <w:rPr>
          <w:rFonts w:ascii="Calibri" w:hAnsi="Calibri" w:cs="Calibri"/>
        </w:rPr>
      </w:pPr>
      <w:r w:rsidRPr="003708C4">
        <w:rPr>
          <w:rFonts w:ascii="Calibri" w:hAnsi="Calibri" w:cs="Calibri"/>
          <w:b/>
        </w:rPr>
        <w:t>2e. Small Women-owned</w:t>
      </w:r>
      <w:r w:rsidRPr="003708C4">
        <w:rPr>
          <w:rFonts w:ascii="Calibri" w:hAnsi="Calibri" w:cs="Calibri"/>
        </w:rPr>
        <w:t xml:space="preserve"> Dollars</w:t>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Prior year WO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Prior year WO dollar achievements"/>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Current year WO dollar achievements"/>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p>
    <w:p w14:paraId="0BA4A7ED" w14:textId="77777777" w:rsidR="00D96417" w:rsidRDefault="00D96417" w:rsidP="00D96417">
      <w:pPr>
        <w:tabs>
          <w:tab w:val="left" w:pos="3510"/>
          <w:tab w:val="left" w:pos="5490"/>
          <w:tab w:val="left" w:pos="7920"/>
        </w:tabs>
        <w:spacing w:after="360"/>
        <w:ind w:left="360"/>
        <w:rPr>
          <w:rFonts w:ascii="Calibri" w:hAnsi="Calibri" w:cs="Calibri"/>
        </w:rPr>
      </w:pPr>
      <w:r w:rsidRPr="003708C4">
        <w:rPr>
          <w:rFonts w:ascii="Calibri" w:hAnsi="Calibri" w:cs="Calibri"/>
          <w:b/>
        </w:rPr>
        <w:t xml:space="preserve">WO </w:t>
      </w:r>
      <w:r w:rsidRPr="003708C4">
        <w:rPr>
          <w:rFonts w:ascii="Calibri" w:hAnsi="Calibri" w:cs="Calibri"/>
        </w:rPr>
        <w:t>Percent of Line 1</w:t>
      </w:r>
      <w:r w:rsidRPr="003708C4">
        <w:rPr>
          <w:rFonts w:ascii="Calibri" w:hAnsi="Calibri" w:cs="Calibri"/>
        </w:rPr>
        <w:tab/>
      </w:r>
      <w:r>
        <w:rPr>
          <w:rFonts w:ascii="Calibri" w:hAnsi="Calibri" w:cs="Calibri"/>
          <w:u w:val="single"/>
        </w:rPr>
        <w:fldChar w:fldCharType="begin">
          <w:ffData>
            <w:name w:val=""/>
            <w:enabled/>
            <w:calcOnExit w:val="0"/>
            <w:statusText w:type="text" w:val="Prior year W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WO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W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p>
    <w:p w14:paraId="46CADE61" w14:textId="77777777" w:rsidR="00D96417" w:rsidRDefault="00D96417" w:rsidP="00D96417">
      <w:pPr>
        <w:tabs>
          <w:tab w:val="left" w:pos="5310"/>
          <w:tab w:val="left" w:pos="7740"/>
        </w:tabs>
        <w:spacing w:after="60"/>
        <w:rPr>
          <w:rFonts w:ascii="Calibri" w:hAnsi="Calibri" w:cs="Calibri"/>
          <w:u w:val="single"/>
        </w:rPr>
      </w:pPr>
      <w:r w:rsidRPr="003708C4">
        <w:rPr>
          <w:rFonts w:ascii="Calibri" w:hAnsi="Calibri" w:cs="Calibri"/>
          <w:b/>
        </w:rPr>
        <w:t>2f.  HUBZone</w:t>
      </w:r>
      <w:r w:rsidRPr="003708C4">
        <w:rPr>
          <w:rFonts w:ascii="Calibri" w:hAnsi="Calibri" w:cs="Calibri"/>
        </w:rPr>
        <w:t xml:space="preserve"> Small Business Dollars   $ </w:t>
      </w:r>
      <w:r w:rsidRPr="003708C4">
        <w:rPr>
          <w:rFonts w:ascii="Calibri" w:hAnsi="Calibri" w:cs="Calibri"/>
          <w:u w:val="single"/>
        </w:rPr>
        <w:fldChar w:fldCharType="begin">
          <w:ffData>
            <w:name w:val=""/>
            <w:enabled/>
            <w:calcOnExit w:val="0"/>
            <w:statusText w:type="text" w:val="Prior year HUBZone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HUBZone dollar achieve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HUBZone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6FC1FA50" w14:textId="77777777" w:rsidR="00D96417" w:rsidRDefault="00D96417" w:rsidP="00D96417">
      <w:pPr>
        <w:tabs>
          <w:tab w:val="left" w:pos="3510"/>
          <w:tab w:val="left" w:pos="5490"/>
          <w:tab w:val="left" w:pos="7920"/>
        </w:tabs>
        <w:spacing w:after="600"/>
        <w:ind w:left="360"/>
        <w:rPr>
          <w:rFonts w:ascii="Calibri" w:hAnsi="Calibri" w:cs="Calibri"/>
        </w:rPr>
      </w:pPr>
      <w:r w:rsidRPr="003708C4">
        <w:rPr>
          <w:rFonts w:ascii="Calibri" w:hAnsi="Calibri" w:cs="Calibri"/>
          <w:b/>
        </w:rPr>
        <w:t xml:space="preserve">HUB </w:t>
      </w:r>
      <w:r w:rsidRPr="003708C4">
        <w:rPr>
          <w:rFonts w:ascii="Calibri" w:hAnsi="Calibri" w:cs="Calibri"/>
        </w:rPr>
        <w:t>Percent of Line 1</w:t>
      </w:r>
      <w:r w:rsidRPr="003708C4">
        <w:rPr>
          <w:rFonts w:ascii="Calibri" w:hAnsi="Calibri" w:cs="Calibri"/>
        </w:rPr>
        <w:tab/>
      </w:r>
      <w:r>
        <w:rPr>
          <w:rFonts w:ascii="Calibri" w:hAnsi="Calibri" w:cs="Calibri"/>
          <w:u w:val="single"/>
        </w:rPr>
        <w:fldChar w:fldCharType="begin">
          <w:ffData>
            <w:name w:val=""/>
            <w:enabled/>
            <w:calcOnExit w:val="0"/>
            <w:statusText w:type="text" w:val="Prior year HUBZone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HUBZone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HUBZone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p>
    <w:p w14:paraId="7FACCF69" w14:textId="77777777" w:rsidR="00D96417" w:rsidRDefault="00D96417" w:rsidP="00D96417">
      <w:pPr>
        <w:tabs>
          <w:tab w:val="left" w:pos="3510"/>
          <w:tab w:val="left" w:pos="5490"/>
          <w:tab w:val="left" w:pos="7920"/>
        </w:tabs>
        <w:spacing w:after="600"/>
        <w:ind w:left="360"/>
        <w:rPr>
          <w:rFonts w:ascii="Calibri" w:hAnsi="Calibri" w:cs="Calibri"/>
          <w:u w:val="single"/>
        </w:rPr>
        <w:sectPr w:rsidR="00D96417">
          <w:headerReference w:type="even" r:id="rId281"/>
          <w:headerReference w:type="default" r:id="rId282"/>
          <w:footerReference w:type="even" r:id="rId283"/>
          <w:footerReference w:type="default" r:id="rId284"/>
          <w:headerReference w:type="first" r:id="rId285"/>
          <w:footerReference w:type="first" r:id="rId286"/>
          <w:type w:val="continuous"/>
          <w:pgSz w:w="12240" w:h="15840"/>
          <w:pgMar w:top="1080" w:right="1440" w:bottom="1080" w:left="1440" w:header="360" w:footer="360" w:gutter="0"/>
          <w:cols w:space="720"/>
        </w:sectPr>
      </w:pPr>
      <w:r w:rsidRPr="00767B2E">
        <w:rPr>
          <w:i/>
          <w:iCs/>
        </w:rPr>
        <w:t>* If total prior year contract achievements are not available, use actual figures and estimate/prorate balance. Achievements based on Government’s Fiscal Year while Goals are based on Company’s Fiscal Year.</w:t>
      </w:r>
      <w:r w:rsidRPr="003708C4">
        <w:rPr>
          <w:rFonts w:ascii="Calibri" w:hAnsi="Calibri" w:cs="Calibri"/>
        </w:rPr>
        <w:t xml:space="preserve"> </w:t>
      </w:r>
    </w:p>
    <w:p w14:paraId="239DF531" w14:textId="77777777" w:rsidR="00D96417" w:rsidRDefault="00D96417" w:rsidP="00D96417">
      <w:pPr>
        <w:pageBreakBefore/>
      </w:pPr>
    </w:p>
    <w:p w14:paraId="7DD430FD" w14:textId="77777777" w:rsidR="00D96417" w:rsidRDefault="00D96417" w:rsidP="00D96417">
      <w:pPr>
        <w:pStyle w:val="Heading1"/>
      </w:pPr>
      <w:bookmarkStart w:id="64" w:name="_Toc69707017"/>
      <w:r>
        <w:t>SECTION E - SOLICITATION PROVISIONS</w:t>
      </w:r>
      <w:bookmarkEnd w:id="64"/>
    </w:p>
    <w:p w14:paraId="50685218" w14:textId="77777777" w:rsidR="00D96417" w:rsidRDefault="00D96417" w:rsidP="00D96417"/>
    <w:p w14:paraId="4D224A0B" w14:textId="77777777" w:rsidR="00D96417" w:rsidRPr="0094104D" w:rsidRDefault="00D96417" w:rsidP="00D96417">
      <w:pPr>
        <w:pStyle w:val="Heading2"/>
      </w:pPr>
      <w:bookmarkStart w:id="65" w:name="_Toc69707018"/>
      <w:r>
        <w:t>E.1 52.212-1  INSTRUCTIONS TO OFFERORS—COMMERCIAL ITEMS (JUN 2020)</w:t>
      </w:r>
      <w:bookmarkEnd w:id="65"/>
    </w:p>
    <w:p w14:paraId="377F7458" w14:textId="77777777" w:rsidR="00D96417" w:rsidRPr="0094104D" w:rsidRDefault="00D96417" w:rsidP="00D96417">
      <w:pPr>
        <w:pStyle w:val="NoSpacing"/>
        <w:rPr>
          <w:rFonts w:ascii="Arial" w:hAnsi="Arial" w:cs="Arial"/>
        </w:rPr>
      </w:pPr>
      <w:r w:rsidRPr="0094104D">
        <w:rPr>
          <w:rFonts w:ascii="Arial" w:hAnsi="Arial" w:cs="Arial"/>
        </w:rPr>
        <w:t>(a) North American Industry Classification System (NAICS) code and small business size standard. The NAICS code and small business size standard for this acquisition appear in Block 10 of the solicitation cover sheet (SF 1449). However, the small business size standard for a concern which submits an offer in its own name, but which proposes to furnish an item which it did not itself manufacture, is 500 employees.</w:t>
      </w:r>
    </w:p>
    <w:p w14:paraId="2F9F2079" w14:textId="77777777" w:rsidR="00D96417" w:rsidRPr="0094104D" w:rsidRDefault="00D96417" w:rsidP="00D96417">
      <w:pPr>
        <w:pStyle w:val="NoSpacing"/>
        <w:rPr>
          <w:rFonts w:ascii="Arial" w:hAnsi="Arial" w:cs="Arial"/>
        </w:rPr>
      </w:pPr>
    </w:p>
    <w:p w14:paraId="06AD86E5" w14:textId="77777777" w:rsidR="00D96417" w:rsidRPr="0094104D" w:rsidRDefault="00D96417" w:rsidP="00D96417">
      <w:pPr>
        <w:pStyle w:val="NoSpacing"/>
        <w:rPr>
          <w:rFonts w:ascii="Arial" w:hAnsi="Arial" w:cs="Arial"/>
        </w:rPr>
      </w:pPr>
      <w:r w:rsidRPr="0094104D">
        <w:rPr>
          <w:rFonts w:ascii="Arial" w:hAnsi="Arial" w:cs="Arial"/>
        </w:rPr>
        <w:t>(b)  Submission of offers. Submit signed and dated offers to the office specified in this solicitation at or before the exact time specified in this solicitation. Offers may be submitted on the SF 1449, letterhead stationery, or as otherwise specified in the solicitation. As a minimum, offers must show—</w:t>
      </w:r>
    </w:p>
    <w:p w14:paraId="4A1CB6DD" w14:textId="77777777" w:rsidR="00D96417" w:rsidRPr="0094104D" w:rsidRDefault="00D96417" w:rsidP="00D96417">
      <w:pPr>
        <w:pStyle w:val="NoSpacing"/>
        <w:rPr>
          <w:rFonts w:ascii="Arial" w:hAnsi="Arial" w:cs="Arial"/>
        </w:rPr>
      </w:pPr>
    </w:p>
    <w:p w14:paraId="4AA0148D" w14:textId="77777777" w:rsidR="00D96417" w:rsidRPr="0094104D" w:rsidRDefault="00D96417" w:rsidP="00D96417">
      <w:pPr>
        <w:pStyle w:val="NoSpacing"/>
        <w:rPr>
          <w:rFonts w:ascii="Arial" w:hAnsi="Arial" w:cs="Arial"/>
        </w:rPr>
      </w:pPr>
      <w:r w:rsidRPr="0094104D">
        <w:rPr>
          <w:rFonts w:ascii="Arial" w:hAnsi="Arial" w:cs="Arial"/>
        </w:rPr>
        <w:t>(1)  The solicitation number;</w:t>
      </w:r>
    </w:p>
    <w:p w14:paraId="7A413E02" w14:textId="77777777" w:rsidR="00D96417" w:rsidRPr="0094104D" w:rsidRDefault="00D96417" w:rsidP="00D96417">
      <w:pPr>
        <w:pStyle w:val="NoSpacing"/>
        <w:rPr>
          <w:rFonts w:ascii="Arial" w:hAnsi="Arial" w:cs="Arial"/>
        </w:rPr>
      </w:pPr>
    </w:p>
    <w:p w14:paraId="33F4DC4C" w14:textId="77777777" w:rsidR="00D96417" w:rsidRPr="0094104D" w:rsidRDefault="00D96417" w:rsidP="00D96417">
      <w:pPr>
        <w:pStyle w:val="NoSpacing"/>
        <w:rPr>
          <w:rFonts w:ascii="Arial" w:hAnsi="Arial" w:cs="Arial"/>
        </w:rPr>
      </w:pPr>
      <w:r w:rsidRPr="0094104D">
        <w:rPr>
          <w:rFonts w:ascii="Arial" w:hAnsi="Arial" w:cs="Arial"/>
        </w:rPr>
        <w:t>(2)  The time specified in the solicitation for receipt of offers;</w:t>
      </w:r>
    </w:p>
    <w:p w14:paraId="53B415F7" w14:textId="77777777" w:rsidR="00D96417" w:rsidRPr="0094104D" w:rsidRDefault="00D96417" w:rsidP="00D96417">
      <w:pPr>
        <w:pStyle w:val="NoSpacing"/>
        <w:rPr>
          <w:rFonts w:ascii="Arial" w:hAnsi="Arial" w:cs="Arial"/>
        </w:rPr>
      </w:pPr>
    </w:p>
    <w:p w14:paraId="3EBB9413" w14:textId="77777777" w:rsidR="00D96417" w:rsidRPr="0094104D" w:rsidRDefault="00D96417" w:rsidP="00D96417">
      <w:pPr>
        <w:pStyle w:val="NoSpacing"/>
        <w:rPr>
          <w:rFonts w:ascii="Arial" w:hAnsi="Arial" w:cs="Arial"/>
        </w:rPr>
      </w:pPr>
      <w:r w:rsidRPr="0094104D">
        <w:rPr>
          <w:rFonts w:ascii="Arial" w:hAnsi="Arial" w:cs="Arial"/>
        </w:rPr>
        <w:t>(3)  The name, address, and telephone number of the offeror;</w:t>
      </w:r>
    </w:p>
    <w:p w14:paraId="3D2C7398" w14:textId="77777777" w:rsidR="00D96417" w:rsidRPr="0094104D" w:rsidRDefault="00D96417" w:rsidP="00D96417">
      <w:pPr>
        <w:pStyle w:val="NoSpacing"/>
        <w:rPr>
          <w:rFonts w:ascii="Arial" w:hAnsi="Arial" w:cs="Arial"/>
        </w:rPr>
      </w:pPr>
    </w:p>
    <w:p w14:paraId="6D5B6E20" w14:textId="77777777" w:rsidR="00D96417" w:rsidRPr="0094104D" w:rsidRDefault="00D96417" w:rsidP="00D96417">
      <w:pPr>
        <w:pStyle w:val="NoSpacing"/>
        <w:rPr>
          <w:rFonts w:ascii="Arial" w:hAnsi="Arial" w:cs="Arial"/>
        </w:rPr>
      </w:pPr>
      <w:r w:rsidRPr="0094104D">
        <w:rPr>
          <w:rFonts w:ascii="Arial" w:hAnsi="Arial" w:cs="Arial"/>
        </w:rPr>
        <w:t>(4)  A technical description of the items being offered in sufficient detail to evaluate compliance with the requirements in the solicitation. This may include product literature, or other documents, if necessary;</w:t>
      </w:r>
    </w:p>
    <w:p w14:paraId="679CAEA5" w14:textId="77777777" w:rsidR="00D96417" w:rsidRPr="0094104D" w:rsidRDefault="00D96417" w:rsidP="00D96417">
      <w:pPr>
        <w:pStyle w:val="NoSpacing"/>
        <w:rPr>
          <w:rFonts w:ascii="Arial" w:hAnsi="Arial" w:cs="Arial"/>
        </w:rPr>
      </w:pPr>
    </w:p>
    <w:p w14:paraId="00E4D4E0" w14:textId="77777777" w:rsidR="00D96417" w:rsidRPr="0094104D" w:rsidRDefault="00D96417" w:rsidP="00D96417">
      <w:pPr>
        <w:pStyle w:val="NoSpacing"/>
        <w:rPr>
          <w:rFonts w:ascii="Arial" w:hAnsi="Arial" w:cs="Arial"/>
        </w:rPr>
      </w:pPr>
      <w:r w:rsidRPr="0094104D">
        <w:rPr>
          <w:rFonts w:ascii="Arial" w:hAnsi="Arial" w:cs="Arial"/>
        </w:rPr>
        <w:t>(5)  Terms of any express warranty;</w:t>
      </w:r>
    </w:p>
    <w:p w14:paraId="65C73C30" w14:textId="77777777" w:rsidR="00D96417" w:rsidRPr="0094104D" w:rsidRDefault="00D96417" w:rsidP="00D96417">
      <w:pPr>
        <w:pStyle w:val="NoSpacing"/>
        <w:rPr>
          <w:rFonts w:ascii="Arial" w:hAnsi="Arial" w:cs="Arial"/>
        </w:rPr>
      </w:pPr>
    </w:p>
    <w:p w14:paraId="275CDABA" w14:textId="77777777" w:rsidR="00D96417" w:rsidRPr="0094104D" w:rsidRDefault="00D96417" w:rsidP="00D96417">
      <w:pPr>
        <w:pStyle w:val="NoSpacing"/>
        <w:rPr>
          <w:rFonts w:ascii="Arial" w:hAnsi="Arial" w:cs="Arial"/>
        </w:rPr>
      </w:pPr>
      <w:r w:rsidRPr="0094104D">
        <w:rPr>
          <w:rFonts w:ascii="Arial" w:hAnsi="Arial" w:cs="Arial"/>
        </w:rPr>
        <w:t>(6)  Price and any discount terms;</w:t>
      </w:r>
    </w:p>
    <w:p w14:paraId="303FD5FB" w14:textId="77777777" w:rsidR="00D96417" w:rsidRPr="0094104D" w:rsidRDefault="00D96417" w:rsidP="00D96417">
      <w:pPr>
        <w:pStyle w:val="NoSpacing"/>
        <w:rPr>
          <w:rFonts w:ascii="Arial" w:hAnsi="Arial" w:cs="Arial"/>
        </w:rPr>
      </w:pPr>
    </w:p>
    <w:p w14:paraId="1C00D1CE" w14:textId="77777777" w:rsidR="00D96417" w:rsidRPr="0094104D" w:rsidRDefault="00D96417" w:rsidP="00D96417">
      <w:pPr>
        <w:pStyle w:val="NoSpacing"/>
        <w:rPr>
          <w:rFonts w:ascii="Arial" w:hAnsi="Arial" w:cs="Arial"/>
        </w:rPr>
      </w:pPr>
      <w:r w:rsidRPr="0094104D">
        <w:rPr>
          <w:rFonts w:ascii="Arial" w:hAnsi="Arial" w:cs="Arial"/>
        </w:rPr>
        <w:t>(7)  “Remit to” address, if different than mailing address;</w:t>
      </w:r>
    </w:p>
    <w:p w14:paraId="667D9A95" w14:textId="77777777" w:rsidR="00D96417" w:rsidRPr="0094104D" w:rsidRDefault="00D96417" w:rsidP="00D96417">
      <w:pPr>
        <w:pStyle w:val="NoSpacing"/>
        <w:rPr>
          <w:rFonts w:ascii="Arial" w:hAnsi="Arial" w:cs="Arial"/>
        </w:rPr>
      </w:pPr>
    </w:p>
    <w:p w14:paraId="7BA042A8" w14:textId="77777777" w:rsidR="00D96417" w:rsidRPr="0094104D" w:rsidRDefault="00D96417" w:rsidP="00D96417">
      <w:pPr>
        <w:pStyle w:val="NoSpacing"/>
        <w:rPr>
          <w:rFonts w:ascii="Arial" w:hAnsi="Arial" w:cs="Arial"/>
        </w:rPr>
      </w:pPr>
      <w:r w:rsidRPr="0094104D">
        <w:rPr>
          <w:rFonts w:ascii="Arial" w:hAnsi="Arial" w:cs="Arial"/>
        </w:rPr>
        <w:t xml:space="preserve">(8)  A completed copy of the representations and certifications at FAR 52.212-3 (see FAR </w:t>
      </w:r>
    </w:p>
    <w:p w14:paraId="4E2A22E3" w14:textId="77777777" w:rsidR="00D96417" w:rsidRPr="0094104D" w:rsidRDefault="00D96417" w:rsidP="00D96417">
      <w:pPr>
        <w:pStyle w:val="NoSpacing"/>
        <w:rPr>
          <w:rFonts w:ascii="Arial" w:hAnsi="Arial" w:cs="Arial"/>
        </w:rPr>
      </w:pPr>
      <w:r w:rsidRPr="0094104D">
        <w:rPr>
          <w:rFonts w:ascii="Arial" w:hAnsi="Arial" w:cs="Arial"/>
        </w:rPr>
        <w:t>52.212-3(b) for those representations and certifications that the offeror shall complete electronically);</w:t>
      </w:r>
    </w:p>
    <w:p w14:paraId="4189420B" w14:textId="77777777" w:rsidR="00D96417" w:rsidRPr="0094104D" w:rsidRDefault="00D96417" w:rsidP="00D96417">
      <w:pPr>
        <w:pStyle w:val="NoSpacing"/>
        <w:rPr>
          <w:rFonts w:ascii="Arial" w:hAnsi="Arial" w:cs="Arial"/>
        </w:rPr>
      </w:pPr>
    </w:p>
    <w:p w14:paraId="49B78932" w14:textId="77777777" w:rsidR="00D96417" w:rsidRPr="0094104D" w:rsidRDefault="00D96417" w:rsidP="00D96417">
      <w:pPr>
        <w:pStyle w:val="NoSpacing"/>
        <w:rPr>
          <w:rFonts w:ascii="Arial" w:hAnsi="Arial" w:cs="Arial"/>
        </w:rPr>
      </w:pPr>
      <w:r w:rsidRPr="0094104D">
        <w:rPr>
          <w:rFonts w:ascii="Arial" w:hAnsi="Arial" w:cs="Arial"/>
        </w:rPr>
        <w:t>(9)  Acknowledgment of Solicitation Amendments;</w:t>
      </w:r>
    </w:p>
    <w:p w14:paraId="21171DE8" w14:textId="77777777" w:rsidR="00D96417" w:rsidRPr="0094104D" w:rsidRDefault="00D96417" w:rsidP="00D96417">
      <w:pPr>
        <w:pStyle w:val="NoSpacing"/>
        <w:rPr>
          <w:rFonts w:ascii="Arial" w:hAnsi="Arial" w:cs="Arial"/>
        </w:rPr>
      </w:pPr>
    </w:p>
    <w:p w14:paraId="0EE2FF7D" w14:textId="77777777" w:rsidR="00D96417" w:rsidRPr="0094104D" w:rsidRDefault="00D96417" w:rsidP="00D96417">
      <w:pPr>
        <w:pStyle w:val="NoSpacing"/>
        <w:rPr>
          <w:rFonts w:ascii="Arial" w:hAnsi="Arial" w:cs="Arial"/>
        </w:rPr>
      </w:pPr>
      <w:r w:rsidRPr="0094104D">
        <w:rPr>
          <w:rFonts w:ascii="Arial" w:hAnsi="Arial" w:cs="Arial"/>
        </w:rPr>
        <w:t>(10)  Past performance information, when included as an evaluation factor, to include recent and relevant contracts for the same or similar items and other references (including contract numbers, points of contact with telephone numbers and other relevant information); and</w:t>
      </w:r>
    </w:p>
    <w:p w14:paraId="35700659" w14:textId="77777777" w:rsidR="00D96417" w:rsidRPr="0094104D" w:rsidRDefault="00D96417" w:rsidP="00D96417">
      <w:pPr>
        <w:pStyle w:val="NoSpacing"/>
        <w:rPr>
          <w:rFonts w:ascii="Arial" w:hAnsi="Arial" w:cs="Arial"/>
        </w:rPr>
      </w:pPr>
    </w:p>
    <w:p w14:paraId="25B0570E" w14:textId="77777777" w:rsidR="00D96417" w:rsidRPr="0094104D" w:rsidRDefault="00D96417" w:rsidP="00D96417">
      <w:pPr>
        <w:pStyle w:val="NoSpacing"/>
        <w:rPr>
          <w:rFonts w:ascii="Arial" w:hAnsi="Arial" w:cs="Arial"/>
        </w:rPr>
      </w:pPr>
      <w:r w:rsidRPr="0094104D">
        <w:rPr>
          <w:rFonts w:ascii="Arial" w:hAnsi="Arial" w:cs="Arial"/>
        </w:rPr>
        <w:t>(11)  If the offer is not submitted on the SF 1449,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w:t>
      </w:r>
    </w:p>
    <w:p w14:paraId="79087BF0" w14:textId="77777777" w:rsidR="00D96417" w:rsidRPr="0094104D" w:rsidRDefault="00D96417" w:rsidP="00D96417">
      <w:pPr>
        <w:pStyle w:val="NoSpacing"/>
        <w:rPr>
          <w:rFonts w:ascii="Arial" w:hAnsi="Arial" w:cs="Arial"/>
        </w:rPr>
      </w:pPr>
    </w:p>
    <w:p w14:paraId="5587ADCF" w14:textId="77777777" w:rsidR="00D96417" w:rsidRPr="0094104D" w:rsidRDefault="00D96417" w:rsidP="00D96417">
      <w:pPr>
        <w:pStyle w:val="NoSpacing"/>
        <w:rPr>
          <w:rFonts w:ascii="Arial" w:hAnsi="Arial" w:cs="Arial"/>
        </w:rPr>
      </w:pPr>
      <w:r w:rsidRPr="0094104D">
        <w:rPr>
          <w:rFonts w:ascii="Arial" w:hAnsi="Arial" w:cs="Arial"/>
        </w:rPr>
        <w:t xml:space="preserve">(c)  Period for acceptance of offers. </w:t>
      </w:r>
      <w:r w:rsidRPr="0094104D">
        <w:rPr>
          <w:rFonts w:ascii="Arial" w:hAnsi="Arial" w:cs="Arial"/>
          <w:b/>
          <w:bCs/>
        </w:rPr>
        <w:t>(Tailored)</w:t>
      </w:r>
      <w:r w:rsidRPr="0094104D">
        <w:rPr>
          <w:rFonts w:ascii="Arial" w:hAnsi="Arial" w:cs="Arial"/>
        </w:rPr>
        <w:t xml:space="preserve">. The offeror agrees to hold the prices in its offer firm for </w:t>
      </w:r>
      <w:r w:rsidRPr="0094104D">
        <w:rPr>
          <w:rFonts w:ascii="Arial" w:hAnsi="Arial" w:cs="Arial"/>
          <w:b/>
          <w:bCs/>
        </w:rPr>
        <w:t>120 calendar days</w:t>
      </w:r>
      <w:r w:rsidRPr="0094104D">
        <w:rPr>
          <w:rFonts w:ascii="Arial" w:hAnsi="Arial" w:cs="Arial"/>
        </w:rPr>
        <w:t xml:space="preserve"> from the date specified for receipt of offers, unless another time period is specified in an addendum to the solicitation.</w:t>
      </w:r>
    </w:p>
    <w:p w14:paraId="5123AF59" w14:textId="77777777" w:rsidR="00D96417" w:rsidRPr="0094104D" w:rsidRDefault="00D96417" w:rsidP="00D96417">
      <w:pPr>
        <w:pStyle w:val="NoSpacing"/>
        <w:rPr>
          <w:rFonts w:ascii="Arial" w:hAnsi="Arial" w:cs="Arial"/>
        </w:rPr>
      </w:pPr>
    </w:p>
    <w:p w14:paraId="610AB84E" w14:textId="77777777" w:rsidR="00D96417" w:rsidRPr="0094104D" w:rsidRDefault="00D96417" w:rsidP="00D96417">
      <w:pPr>
        <w:pStyle w:val="NoSpacing"/>
        <w:rPr>
          <w:rFonts w:ascii="Arial" w:hAnsi="Arial" w:cs="Arial"/>
        </w:rPr>
      </w:pPr>
      <w:r w:rsidRPr="0094104D">
        <w:rPr>
          <w:rFonts w:ascii="Arial" w:hAnsi="Arial" w:cs="Arial"/>
        </w:rPr>
        <w:t>(d)  Product samples.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preaward testing.</w:t>
      </w:r>
    </w:p>
    <w:p w14:paraId="734D7368" w14:textId="77777777" w:rsidR="00D96417" w:rsidRPr="0094104D" w:rsidRDefault="00D96417" w:rsidP="00D96417">
      <w:pPr>
        <w:pStyle w:val="NoSpacing"/>
        <w:rPr>
          <w:rFonts w:ascii="Arial" w:hAnsi="Arial" w:cs="Arial"/>
        </w:rPr>
      </w:pPr>
    </w:p>
    <w:p w14:paraId="7D514C45" w14:textId="77777777" w:rsidR="00D96417" w:rsidRPr="0094104D" w:rsidRDefault="00D96417" w:rsidP="00D96417">
      <w:pPr>
        <w:pStyle w:val="NoSpacing"/>
        <w:rPr>
          <w:rFonts w:ascii="Arial" w:hAnsi="Arial" w:cs="Arial"/>
        </w:rPr>
      </w:pPr>
      <w:r w:rsidRPr="0094104D">
        <w:rPr>
          <w:rFonts w:ascii="Arial" w:hAnsi="Arial" w:cs="Arial"/>
        </w:rPr>
        <w:t>(e)  Multiple offers. Offerors are encouraged to submit multiple offers presenting alternative terms and conditions, including alternative line items (provided that the alternative line items are consistent with subpart 4.10 of the Federal Acquisition Regulation), or alternative commercial items for satisfying the requirements of this solicitation. Each offer submitted will be evaluated separately.</w:t>
      </w:r>
    </w:p>
    <w:p w14:paraId="32E7FE0F" w14:textId="77777777" w:rsidR="00D96417" w:rsidRPr="0094104D" w:rsidRDefault="00D96417" w:rsidP="00D96417">
      <w:pPr>
        <w:pStyle w:val="NoSpacing"/>
        <w:rPr>
          <w:rFonts w:ascii="Arial" w:hAnsi="Arial" w:cs="Arial"/>
        </w:rPr>
      </w:pPr>
    </w:p>
    <w:p w14:paraId="090A5D32" w14:textId="77777777" w:rsidR="00D96417" w:rsidRPr="0094104D" w:rsidRDefault="00D96417" w:rsidP="00D96417">
      <w:pPr>
        <w:pStyle w:val="NoSpacing"/>
        <w:rPr>
          <w:rFonts w:ascii="Arial" w:hAnsi="Arial" w:cs="Arial"/>
        </w:rPr>
      </w:pPr>
      <w:r w:rsidRPr="0094104D">
        <w:rPr>
          <w:rFonts w:ascii="Arial" w:hAnsi="Arial" w:cs="Arial"/>
        </w:rPr>
        <w:t>(f)  Late submissions, modifications, revisions, and withdrawals of offers.</w:t>
      </w:r>
    </w:p>
    <w:p w14:paraId="6DA5EF2C" w14:textId="77777777" w:rsidR="00D96417" w:rsidRPr="0094104D" w:rsidRDefault="00D96417" w:rsidP="00D96417">
      <w:pPr>
        <w:pStyle w:val="NoSpacing"/>
        <w:rPr>
          <w:rFonts w:ascii="Arial" w:hAnsi="Arial" w:cs="Arial"/>
        </w:rPr>
      </w:pPr>
    </w:p>
    <w:p w14:paraId="11D56B0A" w14:textId="77777777" w:rsidR="00D96417" w:rsidRPr="0094104D" w:rsidRDefault="00D96417" w:rsidP="00D96417">
      <w:pPr>
        <w:pStyle w:val="NoSpacing"/>
        <w:rPr>
          <w:rFonts w:ascii="Arial" w:hAnsi="Arial" w:cs="Arial"/>
        </w:rPr>
      </w:pPr>
      <w:r w:rsidRPr="0094104D">
        <w:rPr>
          <w:rFonts w:ascii="Arial" w:hAnsi="Arial" w:cs="Arial"/>
        </w:rPr>
        <w:t>(1)  Offerors are responsible for submitting offers, and any modifications, revisions, or withdrawals, so as to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14:paraId="43782271" w14:textId="77777777" w:rsidR="00D96417" w:rsidRPr="0094104D" w:rsidRDefault="00D96417" w:rsidP="00D96417">
      <w:pPr>
        <w:pStyle w:val="NoSpacing"/>
        <w:rPr>
          <w:rFonts w:ascii="Arial" w:hAnsi="Arial" w:cs="Arial"/>
        </w:rPr>
      </w:pPr>
    </w:p>
    <w:p w14:paraId="72CE31A6" w14:textId="77777777" w:rsidR="00D96417" w:rsidRPr="0094104D" w:rsidRDefault="00D96417" w:rsidP="00D96417">
      <w:pPr>
        <w:pStyle w:val="NoSpacing"/>
        <w:rPr>
          <w:rFonts w:ascii="Arial" w:hAnsi="Arial" w:cs="Arial"/>
        </w:rPr>
      </w:pPr>
      <w:r w:rsidRPr="0094104D">
        <w:rPr>
          <w:rFonts w:ascii="Arial" w:hAnsi="Arial" w:cs="Arial"/>
        </w:rPr>
        <w:t>(2) (i)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14:paraId="6B539D05" w14:textId="77777777" w:rsidR="00D96417" w:rsidRPr="0094104D" w:rsidRDefault="00D96417" w:rsidP="00D96417">
      <w:pPr>
        <w:pStyle w:val="NoSpacing"/>
        <w:rPr>
          <w:rFonts w:ascii="Arial" w:hAnsi="Arial" w:cs="Arial"/>
        </w:rPr>
      </w:pPr>
    </w:p>
    <w:p w14:paraId="01BBC26E" w14:textId="77777777" w:rsidR="00D96417" w:rsidRPr="0094104D" w:rsidRDefault="00D96417" w:rsidP="00D96417">
      <w:pPr>
        <w:pStyle w:val="NoSpacing"/>
        <w:rPr>
          <w:rFonts w:ascii="Arial" w:hAnsi="Arial" w:cs="Arial"/>
        </w:rPr>
      </w:pPr>
      <w:r w:rsidRPr="0094104D">
        <w:rPr>
          <w:rFonts w:ascii="Arial" w:hAnsi="Arial" w:cs="Arial"/>
        </w:rPr>
        <w:t>(A)  If it was transmitted through an electronic commerce method authorized by the solicitation, it was received at the initial point of entry to the Government infrastructure not later than 5:00 p.m. one working day prior to the date specified for receipt of offers; or</w:t>
      </w:r>
    </w:p>
    <w:p w14:paraId="1B1EA1F2" w14:textId="77777777" w:rsidR="00D96417" w:rsidRPr="0094104D" w:rsidRDefault="00D96417" w:rsidP="00D96417">
      <w:pPr>
        <w:pStyle w:val="NoSpacing"/>
        <w:rPr>
          <w:rFonts w:ascii="Arial" w:hAnsi="Arial" w:cs="Arial"/>
        </w:rPr>
      </w:pPr>
    </w:p>
    <w:p w14:paraId="01378C4C" w14:textId="77777777" w:rsidR="00D96417" w:rsidRPr="0094104D" w:rsidRDefault="00D96417" w:rsidP="00D96417">
      <w:pPr>
        <w:pStyle w:val="NoSpacing"/>
        <w:rPr>
          <w:rFonts w:ascii="Arial" w:hAnsi="Arial" w:cs="Arial"/>
        </w:rPr>
      </w:pPr>
      <w:r w:rsidRPr="0094104D">
        <w:rPr>
          <w:rFonts w:ascii="Arial" w:hAnsi="Arial" w:cs="Arial"/>
        </w:rPr>
        <w:t>(B)  There is acceptable evidence to establish that it was received at the Government installation designated for receipt of offers and was under the Government’s control prior to the time set for receipt of offers; or</w:t>
      </w:r>
    </w:p>
    <w:p w14:paraId="4B0DFFBF" w14:textId="77777777" w:rsidR="00D96417" w:rsidRPr="0094104D" w:rsidRDefault="00D96417" w:rsidP="00D96417">
      <w:pPr>
        <w:pStyle w:val="NoSpacing"/>
        <w:rPr>
          <w:rFonts w:ascii="Arial" w:hAnsi="Arial" w:cs="Arial"/>
        </w:rPr>
      </w:pPr>
    </w:p>
    <w:p w14:paraId="73192ECE" w14:textId="77777777" w:rsidR="00D96417" w:rsidRPr="0094104D" w:rsidRDefault="00D96417" w:rsidP="00D96417">
      <w:pPr>
        <w:pStyle w:val="NoSpacing"/>
        <w:rPr>
          <w:rFonts w:ascii="Arial" w:hAnsi="Arial" w:cs="Arial"/>
        </w:rPr>
      </w:pPr>
      <w:r w:rsidRPr="0094104D">
        <w:rPr>
          <w:rFonts w:ascii="Arial" w:hAnsi="Arial" w:cs="Arial"/>
        </w:rPr>
        <w:t>(C)  If this solicitation is a request for proposals, it was the only proposal received.</w:t>
      </w:r>
    </w:p>
    <w:p w14:paraId="28259A23" w14:textId="77777777" w:rsidR="00D96417" w:rsidRPr="0094104D" w:rsidRDefault="00D96417" w:rsidP="00D96417">
      <w:pPr>
        <w:pStyle w:val="NoSpacing"/>
        <w:rPr>
          <w:rFonts w:ascii="Arial" w:hAnsi="Arial" w:cs="Arial"/>
        </w:rPr>
      </w:pPr>
    </w:p>
    <w:p w14:paraId="4596E996" w14:textId="77777777" w:rsidR="00D96417" w:rsidRPr="0094104D" w:rsidRDefault="00D96417" w:rsidP="00D96417">
      <w:pPr>
        <w:pStyle w:val="NoSpacing"/>
        <w:rPr>
          <w:rFonts w:ascii="Arial" w:hAnsi="Arial" w:cs="Arial"/>
        </w:rPr>
      </w:pPr>
      <w:r w:rsidRPr="0094104D">
        <w:rPr>
          <w:rFonts w:ascii="Arial" w:hAnsi="Arial" w:cs="Arial"/>
        </w:rPr>
        <w:t>(ii)  However, a late modification of an otherwise successful offer, that makes its terms more favorable to the Government, will be considered at any time it is received and may be accepted.</w:t>
      </w:r>
    </w:p>
    <w:p w14:paraId="498BF429" w14:textId="77777777" w:rsidR="00D96417" w:rsidRPr="0094104D" w:rsidRDefault="00D96417" w:rsidP="00D96417">
      <w:pPr>
        <w:pStyle w:val="NoSpacing"/>
        <w:rPr>
          <w:rFonts w:ascii="Arial" w:hAnsi="Arial" w:cs="Arial"/>
        </w:rPr>
      </w:pPr>
    </w:p>
    <w:p w14:paraId="1922AC7A" w14:textId="77777777" w:rsidR="00D96417" w:rsidRPr="0094104D" w:rsidRDefault="00D96417" w:rsidP="00D96417">
      <w:pPr>
        <w:pStyle w:val="NoSpacing"/>
        <w:rPr>
          <w:rFonts w:ascii="Arial" w:hAnsi="Arial" w:cs="Arial"/>
        </w:rPr>
      </w:pPr>
      <w:r w:rsidRPr="0094104D">
        <w:rPr>
          <w:rFonts w:ascii="Arial" w:hAnsi="Arial" w:cs="Arial"/>
        </w:rPr>
        <w:t>(3)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14:paraId="623F8728" w14:textId="77777777" w:rsidR="00D96417" w:rsidRPr="0094104D" w:rsidRDefault="00D96417" w:rsidP="00D96417">
      <w:pPr>
        <w:pStyle w:val="NoSpacing"/>
        <w:rPr>
          <w:rFonts w:ascii="Arial" w:hAnsi="Arial" w:cs="Arial"/>
        </w:rPr>
      </w:pPr>
    </w:p>
    <w:p w14:paraId="3A30E445" w14:textId="77777777" w:rsidR="00D96417" w:rsidRPr="0094104D" w:rsidRDefault="00D96417" w:rsidP="00D96417">
      <w:pPr>
        <w:pStyle w:val="NoSpacing"/>
        <w:rPr>
          <w:rFonts w:ascii="Arial" w:hAnsi="Arial" w:cs="Arial"/>
        </w:rPr>
      </w:pPr>
      <w:r w:rsidRPr="0094104D">
        <w:rPr>
          <w:rFonts w:ascii="Arial" w:hAnsi="Arial" w:cs="Arial"/>
        </w:rPr>
        <w:t>(4)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14:paraId="00B203A3" w14:textId="77777777" w:rsidR="00D96417" w:rsidRPr="0094104D" w:rsidRDefault="00D96417" w:rsidP="00D96417">
      <w:pPr>
        <w:pStyle w:val="NoSpacing"/>
        <w:rPr>
          <w:rFonts w:ascii="Arial" w:hAnsi="Arial" w:cs="Arial"/>
        </w:rPr>
      </w:pPr>
    </w:p>
    <w:p w14:paraId="48422C27" w14:textId="77777777" w:rsidR="00D96417" w:rsidRPr="0094104D" w:rsidRDefault="00D96417" w:rsidP="00D96417">
      <w:pPr>
        <w:pStyle w:val="NoSpacing"/>
        <w:rPr>
          <w:rFonts w:ascii="Arial" w:hAnsi="Arial" w:cs="Arial"/>
        </w:rPr>
      </w:pPr>
      <w:r w:rsidRPr="0094104D">
        <w:rPr>
          <w:rFonts w:ascii="Arial" w:hAnsi="Arial" w:cs="Arial"/>
        </w:rPr>
        <w:t xml:space="preserve">(5)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w:t>
      </w:r>
      <w:r w:rsidRPr="0094104D">
        <w:rPr>
          <w:rFonts w:ascii="Arial" w:hAnsi="Arial" w:cs="Arial"/>
        </w:rPr>
        <w:lastRenderedPageBreak/>
        <w:t>authorized representative if, before the exact time set for receipt of offers, the identity of the person requesting withdrawal is established and the person signs a receipt for the offer.</w:t>
      </w:r>
    </w:p>
    <w:p w14:paraId="2DA4A6E4" w14:textId="77777777" w:rsidR="00D96417" w:rsidRPr="0094104D" w:rsidRDefault="00D96417" w:rsidP="00D96417">
      <w:pPr>
        <w:pStyle w:val="NoSpacing"/>
        <w:rPr>
          <w:rFonts w:ascii="Arial" w:hAnsi="Arial" w:cs="Arial"/>
        </w:rPr>
      </w:pPr>
    </w:p>
    <w:p w14:paraId="20A34C27" w14:textId="77777777" w:rsidR="00D96417" w:rsidRPr="0094104D" w:rsidRDefault="00D96417" w:rsidP="00D96417">
      <w:pPr>
        <w:pStyle w:val="NoSpacing"/>
        <w:rPr>
          <w:rFonts w:ascii="Arial" w:hAnsi="Arial" w:cs="Arial"/>
        </w:rPr>
      </w:pPr>
      <w:r w:rsidRPr="0094104D">
        <w:rPr>
          <w:rFonts w:ascii="Arial" w:hAnsi="Arial" w:cs="Arial"/>
        </w:rPr>
        <w:t>(g)  Contract award (not applicable to Invitation for Bids).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14:paraId="33AD270C" w14:textId="77777777" w:rsidR="00D96417" w:rsidRPr="0094104D" w:rsidRDefault="00D96417" w:rsidP="00D96417">
      <w:pPr>
        <w:pStyle w:val="NoSpacing"/>
        <w:rPr>
          <w:rFonts w:ascii="Arial" w:hAnsi="Arial" w:cs="Arial"/>
        </w:rPr>
      </w:pPr>
    </w:p>
    <w:p w14:paraId="14BFB7A7" w14:textId="77777777" w:rsidR="00D96417" w:rsidRPr="0094104D" w:rsidRDefault="00D96417" w:rsidP="00D96417">
      <w:pPr>
        <w:pStyle w:val="NoSpacing"/>
        <w:rPr>
          <w:rFonts w:ascii="Arial" w:hAnsi="Arial" w:cs="Arial"/>
        </w:rPr>
      </w:pPr>
      <w:r w:rsidRPr="0094104D">
        <w:rPr>
          <w:rFonts w:ascii="Arial" w:hAnsi="Arial" w:cs="Arial"/>
        </w:rPr>
        <w:t xml:space="preserve">(h)  Multiple awards.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w:t>
      </w:r>
    </w:p>
    <w:p w14:paraId="19F52F4D" w14:textId="77777777" w:rsidR="00D96417" w:rsidRPr="0094104D" w:rsidRDefault="00D96417" w:rsidP="00D96417">
      <w:pPr>
        <w:pStyle w:val="NoSpacing"/>
        <w:rPr>
          <w:rFonts w:ascii="Arial" w:hAnsi="Arial" w:cs="Arial"/>
        </w:rPr>
      </w:pPr>
      <w:r w:rsidRPr="0094104D">
        <w:rPr>
          <w:rFonts w:ascii="Arial" w:hAnsi="Arial" w:cs="Arial"/>
        </w:rPr>
        <w:t>prices offered, unless the offeror specifies otherwise in the offer.</w:t>
      </w:r>
    </w:p>
    <w:p w14:paraId="6E246833" w14:textId="77777777" w:rsidR="00D96417" w:rsidRPr="0094104D" w:rsidRDefault="00D96417" w:rsidP="00D96417">
      <w:pPr>
        <w:pStyle w:val="NoSpacing"/>
        <w:rPr>
          <w:rFonts w:ascii="Arial" w:hAnsi="Arial" w:cs="Arial"/>
        </w:rPr>
      </w:pPr>
    </w:p>
    <w:p w14:paraId="05BE5475" w14:textId="77777777" w:rsidR="00D96417" w:rsidRPr="0094104D" w:rsidRDefault="00D96417" w:rsidP="00D96417">
      <w:pPr>
        <w:pStyle w:val="NoSpacing"/>
        <w:rPr>
          <w:rFonts w:ascii="Arial" w:hAnsi="Arial" w:cs="Arial"/>
        </w:rPr>
      </w:pPr>
      <w:r w:rsidRPr="0094104D">
        <w:rPr>
          <w:rFonts w:ascii="Arial" w:hAnsi="Arial" w:cs="Arial"/>
        </w:rPr>
        <w:t>(i)  Availability of requirements documents cited in the solicitation.</w:t>
      </w:r>
    </w:p>
    <w:p w14:paraId="71BABD94" w14:textId="77777777" w:rsidR="00D96417" w:rsidRPr="0094104D" w:rsidRDefault="00D96417" w:rsidP="00D96417">
      <w:pPr>
        <w:pStyle w:val="NoSpacing"/>
        <w:rPr>
          <w:rFonts w:ascii="Arial" w:hAnsi="Arial" w:cs="Arial"/>
        </w:rPr>
      </w:pPr>
    </w:p>
    <w:p w14:paraId="2407D5FF" w14:textId="77777777" w:rsidR="00D96417" w:rsidRPr="0094104D" w:rsidRDefault="00D96417" w:rsidP="00D96417">
      <w:pPr>
        <w:pStyle w:val="NoSpacing"/>
        <w:rPr>
          <w:rFonts w:ascii="Arial" w:hAnsi="Arial" w:cs="Arial"/>
        </w:rPr>
      </w:pPr>
      <w:r w:rsidRPr="0094104D">
        <w:rPr>
          <w:rFonts w:ascii="Arial" w:hAnsi="Arial" w:cs="Arial"/>
        </w:rPr>
        <w:t>(1)  (i)  The GSA Index of Federal Specifications, Standards and Commercial Item Descriptions, FPMR Part101-29, and copies of specifications, standards, and commercial item descriptions cited in this solicitation may be obtained for a fee by submitting a request to-</w:t>
      </w:r>
    </w:p>
    <w:p w14:paraId="5BA95B98" w14:textId="77777777" w:rsidR="00D96417" w:rsidRPr="0094104D" w:rsidRDefault="00D96417" w:rsidP="00D96417">
      <w:pPr>
        <w:pStyle w:val="NoSpacing"/>
        <w:rPr>
          <w:rFonts w:ascii="Arial" w:hAnsi="Arial" w:cs="Arial"/>
        </w:rPr>
      </w:pPr>
    </w:p>
    <w:p w14:paraId="0B2BCCC2" w14:textId="77777777" w:rsidR="00D96417" w:rsidRPr="0094104D" w:rsidRDefault="00D96417" w:rsidP="00D96417">
      <w:pPr>
        <w:pStyle w:val="NoSpacing"/>
        <w:rPr>
          <w:rFonts w:ascii="Arial" w:hAnsi="Arial" w:cs="Arial"/>
        </w:rPr>
      </w:pPr>
      <w:r w:rsidRPr="0094104D">
        <w:rPr>
          <w:rFonts w:ascii="Arial" w:hAnsi="Arial" w:cs="Arial"/>
        </w:rPr>
        <w:t>GSA Federal Supply Service Specifications Section</w:t>
      </w:r>
    </w:p>
    <w:p w14:paraId="2A5AEF97" w14:textId="77777777" w:rsidR="00D96417" w:rsidRPr="0094104D" w:rsidRDefault="00D96417" w:rsidP="00D96417">
      <w:pPr>
        <w:pStyle w:val="NoSpacing"/>
        <w:rPr>
          <w:rFonts w:ascii="Arial" w:hAnsi="Arial" w:cs="Arial"/>
        </w:rPr>
      </w:pPr>
      <w:r w:rsidRPr="0094104D">
        <w:rPr>
          <w:rFonts w:ascii="Arial" w:hAnsi="Arial" w:cs="Arial"/>
        </w:rPr>
        <w:t>Suite 8100 470 East L’Enfant Plaza, SW</w:t>
      </w:r>
    </w:p>
    <w:p w14:paraId="7DA647C6" w14:textId="77777777" w:rsidR="00D96417" w:rsidRPr="0094104D" w:rsidRDefault="00D96417" w:rsidP="00D96417">
      <w:pPr>
        <w:pStyle w:val="NoSpacing"/>
        <w:rPr>
          <w:rFonts w:ascii="Arial" w:hAnsi="Arial" w:cs="Arial"/>
        </w:rPr>
      </w:pPr>
      <w:r w:rsidRPr="0094104D">
        <w:rPr>
          <w:rFonts w:ascii="Arial" w:hAnsi="Arial" w:cs="Arial"/>
        </w:rPr>
        <w:t>Washington, DC 20407</w:t>
      </w:r>
    </w:p>
    <w:p w14:paraId="6F1C618D" w14:textId="77777777" w:rsidR="00D96417" w:rsidRPr="0094104D" w:rsidRDefault="00D96417" w:rsidP="00D96417">
      <w:pPr>
        <w:pStyle w:val="NoSpacing"/>
        <w:rPr>
          <w:rFonts w:ascii="Arial" w:hAnsi="Arial" w:cs="Arial"/>
        </w:rPr>
      </w:pPr>
      <w:r w:rsidRPr="0094104D">
        <w:rPr>
          <w:rFonts w:ascii="Arial" w:hAnsi="Arial" w:cs="Arial"/>
        </w:rPr>
        <w:t>Telephone (202) 619-8925</w:t>
      </w:r>
    </w:p>
    <w:p w14:paraId="2ED74A58" w14:textId="77777777" w:rsidR="00D96417" w:rsidRPr="0094104D" w:rsidRDefault="00D96417" w:rsidP="00D96417">
      <w:pPr>
        <w:pStyle w:val="NoSpacing"/>
        <w:rPr>
          <w:rFonts w:ascii="Arial" w:hAnsi="Arial" w:cs="Arial"/>
        </w:rPr>
      </w:pPr>
      <w:r w:rsidRPr="0094104D">
        <w:rPr>
          <w:rFonts w:ascii="Arial" w:hAnsi="Arial" w:cs="Arial"/>
        </w:rPr>
        <w:t>Facsimile (202) 619-8978.</w:t>
      </w:r>
    </w:p>
    <w:p w14:paraId="144BF002" w14:textId="77777777" w:rsidR="00D96417" w:rsidRPr="0094104D" w:rsidRDefault="00D96417" w:rsidP="00D96417">
      <w:pPr>
        <w:pStyle w:val="NoSpacing"/>
        <w:rPr>
          <w:rFonts w:ascii="Arial" w:hAnsi="Arial" w:cs="Arial"/>
        </w:rPr>
      </w:pPr>
    </w:p>
    <w:p w14:paraId="40432EA1" w14:textId="77777777" w:rsidR="00D96417" w:rsidRPr="0094104D" w:rsidRDefault="00D96417" w:rsidP="00D96417">
      <w:pPr>
        <w:pStyle w:val="NoSpacing"/>
        <w:rPr>
          <w:rFonts w:ascii="Arial" w:hAnsi="Arial" w:cs="Arial"/>
        </w:rPr>
      </w:pPr>
      <w:r w:rsidRPr="0094104D">
        <w:rPr>
          <w:rFonts w:ascii="Arial" w:hAnsi="Arial" w:cs="Arial"/>
        </w:rPr>
        <w:t>(ii)  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(i)(1)(i) of this provision. Additional copies will be issued for a fee.</w:t>
      </w:r>
    </w:p>
    <w:p w14:paraId="6C60AF47" w14:textId="77777777" w:rsidR="00D96417" w:rsidRPr="0094104D" w:rsidRDefault="00D96417" w:rsidP="00D96417">
      <w:pPr>
        <w:pStyle w:val="NoSpacing"/>
        <w:rPr>
          <w:rFonts w:ascii="Arial" w:hAnsi="Arial" w:cs="Arial"/>
        </w:rPr>
      </w:pPr>
    </w:p>
    <w:p w14:paraId="543119FF" w14:textId="77777777" w:rsidR="00D96417" w:rsidRPr="0094104D" w:rsidRDefault="00D96417" w:rsidP="00D96417">
      <w:pPr>
        <w:pStyle w:val="NoSpacing"/>
        <w:rPr>
          <w:rFonts w:ascii="Arial" w:hAnsi="Arial" w:cs="Arial"/>
        </w:rPr>
      </w:pPr>
      <w:r w:rsidRPr="0094104D">
        <w:rPr>
          <w:rFonts w:ascii="Arial" w:hAnsi="Arial" w:cs="Arial"/>
        </w:rPr>
        <w:t>(2)  Most unclassified Defense specifications and standards may be downloaded from the following ASSIST websites:</w:t>
      </w:r>
    </w:p>
    <w:p w14:paraId="7ABF385B" w14:textId="77777777" w:rsidR="00D96417" w:rsidRPr="0094104D" w:rsidRDefault="00D96417" w:rsidP="00D96417">
      <w:pPr>
        <w:pStyle w:val="NoSpacing"/>
        <w:rPr>
          <w:rFonts w:ascii="Arial" w:hAnsi="Arial" w:cs="Arial"/>
        </w:rPr>
      </w:pPr>
    </w:p>
    <w:p w14:paraId="14E1EA68" w14:textId="77777777" w:rsidR="00D96417" w:rsidRPr="00C00347" w:rsidRDefault="00D96417" w:rsidP="00D96417">
      <w:pPr>
        <w:pStyle w:val="NoSpacing"/>
        <w:rPr>
          <w:rFonts w:ascii="Arial" w:hAnsi="Arial" w:cs="Arial"/>
        </w:rPr>
      </w:pPr>
      <w:r w:rsidRPr="0094104D">
        <w:rPr>
          <w:rFonts w:ascii="Arial" w:hAnsi="Arial" w:cs="Arial"/>
        </w:rPr>
        <w:t>(i)  AS</w:t>
      </w:r>
      <w:r w:rsidRPr="00C00347">
        <w:rPr>
          <w:rFonts w:ascii="Arial" w:hAnsi="Arial" w:cs="Arial"/>
        </w:rPr>
        <w:t>SIST (</w:t>
      </w:r>
      <w:hyperlink r:id="rId287" w:history="1">
        <w:r w:rsidRPr="00C00347">
          <w:rPr>
            <w:rStyle w:val="Hyperlink"/>
            <w:rFonts w:ascii="Arial" w:hAnsi="Arial" w:cs="Arial"/>
            <w:lang w:val="en"/>
          </w:rPr>
          <w:t>https://assist.dla.mil/online/start/</w:t>
        </w:r>
      </w:hyperlink>
      <w:r w:rsidRPr="00C00347">
        <w:rPr>
          <w:rFonts w:ascii="Arial" w:hAnsi="Arial" w:cs="Arial"/>
        </w:rPr>
        <w:t>).</w:t>
      </w:r>
    </w:p>
    <w:p w14:paraId="39EA4843" w14:textId="77777777" w:rsidR="00D96417" w:rsidRPr="00C00347" w:rsidRDefault="00D96417" w:rsidP="00D96417">
      <w:pPr>
        <w:pStyle w:val="NoSpacing"/>
        <w:rPr>
          <w:rFonts w:ascii="Arial" w:hAnsi="Arial" w:cs="Arial"/>
        </w:rPr>
      </w:pPr>
    </w:p>
    <w:p w14:paraId="6BE2F9D2" w14:textId="77777777" w:rsidR="00D96417" w:rsidRPr="00C00347" w:rsidRDefault="00D96417" w:rsidP="00D96417">
      <w:pPr>
        <w:pStyle w:val="NoSpacing"/>
        <w:rPr>
          <w:rFonts w:ascii="Arial" w:hAnsi="Arial" w:cs="Arial"/>
        </w:rPr>
      </w:pPr>
      <w:r w:rsidRPr="00C00347">
        <w:rPr>
          <w:rFonts w:ascii="Arial" w:hAnsi="Arial" w:cs="Arial"/>
        </w:rPr>
        <w:t>(ii)  Quick Search (</w:t>
      </w:r>
      <w:hyperlink r:id="rId288" w:tgtFrame="_blank" w:history="1">
        <w:r w:rsidRPr="00C00347">
          <w:rPr>
            <w:rStyle w:val="Hyperlink"/>
            <w:rFonts w:ascii="Arial" w:hAnsi="Arial" w:cs="Arial"/>
            <w:lang w:val="en"/>
          </w:rPr>
          <w:t>http://quicksearch.dla.mil/</w:t>
        </w:r>
      </w:hyperlink>
      <w:r w:rsidRPr="00C00347">
        <w:rPr>
          <w:rFonts w:ascii="Arial" w:hAnsi="Arial" w:cs="Arial"/>
        </w:rPr>
        <w:t>).</w:t>
      </w:r>
    </w:p>
    <w:p w14:paraId="7D96D210" w14:textId="77777777" w:rsidR="00D96417" w:rsidRPr="00C00347" w:rsidRDefault="00D96417" w:rsidP="00D96417">
      <w:pPr>
        <w:pStyle w:val="NoSpacing"/>
        <w:rPr>
          <w:rFonts w:ascii="Arial" w:hAnsi="Arial" w:cs="Arial"/>
        </w:rPr>
      </w:pPr>
      <w:r w:rsidRPr="00C00347">
        <w:rPr>
          <w:rFonts w:ascii="Arial" w:hAnsi="Arial" w:cs="Arial"/>
        </w:rPr>
        <w:br/>
        <w:t>(iii)  ASSISTdocs.com (</w:t>
      </w:r>
      <w:hyperlink r:id="rId289" w:tgtFrame="_blank" w:history="1">
        <w:r w:rsidRPr="00C00347">
          <w:rPr>
            <w:rStyle w:val="Hyperlink"/>
            <w:rFonts w:ascii="Arial" w:eastAsiaTheme="majorEastAsia" w:hAnsi="Arial" w:cs="Arial"/>
            <w:lang w:val="en"/>
          </w:rPr>
          <w:t>http://assistdocs.com</w:t>
        </w:r>
      </w:hyperlink>
      <w:r w:rsidRPr="00C00347">
        <w:rPr>
          <w:rFonts w:ascii="Arial" w:hAnsi="Arial" w:cs="Arial"/>
        </w:rPr>
        <w:t>).</w:t>
      </w:r>
    </w:p>
    <w:p w14:paraId="1E05BBDB" w14:textId="77777777" w:rsidR="00D96417" w:rsidRPr="0094104D" w:rsidRDefault="00D96417" w:rsidP="00D96417">
      <w:pPr>
        <w:pStyle w:val="NoSpacing"/>
        <w:rPr>
          <w:rFonts w:ascii="Arial" w:hAnsi="Arial" w:cs="Arial"/>
        </w:rPr>
      </w:pPr>
    </w:p>
    <w:p w14:paraId="5D0486C4" w14:textId="77777777" w:rsidR="00D96417" w:rsidRPr="0094104D" w:rsidRDefault="00D96417" w:rsidP="00D96417">
      <w:pPr>
        <w:pStyle w:val="NoSpacing"/>
        <w:rPr>
          <w:rFonts w:ascii="Arial" w:hAnsi="Arial" w:cs="Arial"/>
        </w:rPr>
      </w:pPr>
      <w:r w:rsidRPr="0094104D">
        <w:rPr>
          <w:rFonts w:ascii="Arial" w:hAnsi="Arial" w:cs="Arial"/>
        </w:rPr>
        <w:t>(3)  Documents not available from ASSIST may be ordered from the Department of Defense Single Stock Point (DoDSSP) by-</w:t>
      </w:r>
    </w:p>
    <w:p w14:paraId="11B2EE9D" w14:textId="77777777" w:rsidR="00D96417" w:rsidRPr="0094104D" w:rsidRDefault="00D96417" w:rsidP="00D96417">
      <w:pPr>
        <w:pStyle w:val="NoSpacing"/>
        <w:rPr>
          <w:rFonts w:ascii="Arial" w:hAnsi="Arial" w:cs="Arial"/>
        </w:rPr>
      </w:pPr>
    </w:p>
    <w:p w14:paraId="1878B59C" w14:textId="77777777" w:rsidR="00D96417" w:rsidRPr="0094104D" w:rsidRDefault="00D96417" w:rsidP="00D96417">
      <w:pPr>
        <w:pStyle w:val="NoSpacing"/>
        <w:rPr>
          <w:rFonts w:ascii="Arial" w:hAnsi="Arial" w:cs="Arial"/>
        </w:rPr>
      </w:pPr>
      <w:r w:rsidRPr="0094104D">
        <w:rPr>
          <w:rFonts w:ascii="Arial" w:hAnsi="Arial" w:cs="Arial"/>
        </w:rPr>
        <w:t>(i)  Using the ASSIST Shopping Wizard (</w:t>
      </w:r>
      <w:hyperlink r:id="rId290" w:tgtFrame="_blank" w:history="1">
        <w:r w:rsidRPr="00E6486E">
          <w:rPr>
            <w:rStyle w:val="Hyperlink"/>
            <w:rFonts w:ascii="Arial" w:hAnsi="Arial" w:cs="Arial"/>
            <w:lang w:val="en"/>
          </w:rPr>
          <w:t>https://assist.dla.mil/wizard/index.cfm</w:t>
        </w:r>
      </w:hyperlink>
      <w:r w:rsidRPr="0094104D">
        <w:rPr>
          <w:rFonts w:ascii="Arial" w:hAnsi="Arial" w:cs="Arial"/>
        </w:rPr>
        <w:t xml:space="preserve">); </w:t>
      </w:r>
    </w:p>
    <w:p w14:paraId="69DBDA77" w14:textId="77777777" w:rsidR="00D96417" w:rsidRPr="0094104D" w:rsidRDefault="00D96417" w:rsidP="00D96417">
      <w:pPr>
        <w:pStyle w:val="NoSpacing"/>
        <w:rPr>
          <w:rFonts w:ascii="Arial" w:hAnsi="Arial" w:cs="Arial"/>
        </w:rPr>
      </w:pPr>
    </w:p>
    <w:p w14:paraId="3258FB4C" w14:textId="77777777" w:rsidR="00D96417" w:rsidRPr="0094104D" w:rsidRDefault="00D96417" w:rsidP="00D96417">
      <w:pPr>
        <w:pStyle w:val="NoSpacing"/>
        <w:rPr>
          <w:rFonts w:ascii="Arial" w:hAnsi="Arial" w:cs="Arial"/>
        </w:rPr>
      </w:pPr>
      <w:r w:rsidRPr="0094104D">
        <w:rPr>
          <w:rFonts w:ascii="Arial" w:hAnsi="Arial" w:cs="Arial"/>
        </w:rPr>
        <w:t xml:space="preserve">(ii)  Phoning the DoDSSP Customer Service Desk (215) 697-2179, Mon-Fri, 0730 to 1600 EST; </w:t>
      </w:r>
    </w:p>
    <w:p w14:paraId="1AAD53F3" w14:textId="77777777" w:rsidR="00D96417" w:rsidRPr="0094104D" w:rsidRDefault="00D96417" w:rsidP="00D96417">
      <w:pPr>
        <w:pStyle w:val="NoSpacing"/>
        <w:rPr>
          <w:rFonts w:ascii="Arial" w:hAnsi="Arial" w:cs="Arial"/>
        </w:rPr>
      </w:pPr>
      <w:r w:rsidRPr="0094104D">
        <w:rPr>
          <w:rFonts w:ascii="Arial" w:hAnsi="Arial" w:cs="Arial"/>
        </w:rPr>
        <w:t>or</w:t>
      </w:r>
    </w:p>
    <w:p w14:paraId="067A53BE" w14:textId="77777777" w:rsidR="00D96417" w:rsidRPr="0094104D" w:rsidRDefault="00D96417" w:rsidP="00D96417">
      <w:pPr>
        <w:pStyle w:val="NoSpacing"/>
        <w:rPr>
          <w:rFonts w:ascii="Arial" w:hAnsi="Arial" w:cs="Arial"/>
        </w:rPr>
      </w:pPr>
    </w:p>
    <w:p w14:paraId="1DEB57EC" w14:textId="77777777" w:rsidR="00D96417" w:rsidRPr="0094104D" w:rsidRDefault="00D96417" w:rsidP="00D96417">
      <w:pPr>
        <w:pStyle w:val="NoSpacing"/>
        <w:rPr>
          <w:rFonts w:ascii="Arial" w:hAnsi="Arial" w:cs="Arial"/>
        </w:rPr>
      </w:pPr>
      <w:r w:rsidRPr="0094104D">
        <w:rPr>
          <w:rFonts w:ascii="Arial" w:hAnsi="Arial" w:cs="Arial"/>
        </w:rPr>
        <w:t>(iii)  Ordering from DoDSSP, Building 4, Section D, 700 Robbins Avenue, Philadelphia, PA 19111-5094, Telephone (215) 697-2667/2179, Facsimile (215) 697-1462.</w:t>
      </w:r>
    </w:p>
    <w:p w14:paraId="6898BF8A" w14:textId="77777777" w:rsidR="00D96417" w:rsidRPr="0094104D" w:rsidRDefault="00D96417" w:rsidP="00D96417">
      <w:pPr>
        <w:pStyle w:val="NoSpacing"/>
        <w:rPr>
          <w:rFonts w:ascii="Arial" w:hAnsi="Arial" w:cs="Arial"/>
        </w:rPr>
      </w:pPr>
    </w:p>
    <w:p w14:paraId="46F903EC" w14:textId="77777777" w:rsidR="00D96417" w:rsidRPr="0094104D" w:rsidRDefault="00D96417" w:rsidP="00D96417">
      <w:pPr>
        <w:pStyle w:val="NoSpacing"/>
        <w:rPr>
          <w:rFonts w:ascii="Arial" w:hAnsi="Arial" w:cs="Arial"/>
        </w:rPr>
      </w:pPr>
      <w:r w:rsidRPr="0094104D">
        <w:rPr>
          <w:rFonts w:ascii="Arial" w:hAnsi="Arial" w:cs="Arial"/>
        </w:rPr>
        <w:t>(4)  Nongovernment (voluntary) standards must be obtained from the organization responsible for their preparation, publication, or maintenance.</w:t>
      </w:r>
    </w:p>
    <w:p w14:paraId="5A185910" w14:textId="77777777" w:rsidR="00D96417" w:rsidRPr="0094104D" w:rsidRDefault="00D96417" w:rsidP="00D96417">
      <w:pPr>
        <w:pStyle w:val="NoSpacing"/>
        <w:rPr>
          <w:rFonts w:ascii="Arial" w:hAnsi="Arial" w:cs="Arial"/>
        </w:rPr>
      </w:pPr>
    </w:p>
    <w:p w14:paraId="731D9CF7" w14:textId="77777777" w:rsidR="00D96417" w:rsidRDefault="00D96417" w:rsidP="00D96417">
      <w:pPr>
        <w:pStyle w:val="NoSpacing"/>
        <w:rPr>
          <w:rFonts w:ascii="Arial" w:hAnsi="Arial" w:cs="Arial"/>
        </w:rPr>
      </w:pPr>
      <w:r w:rsidRPr="0094104D">
        <w:rPr>
          <w:rFonts w:ascii="Arial" w:hAnsi="Arial" w:cs="Arial"/>
        </w:rPr>
        <w:t xml:space="preserve">(j)  Unique entity identifier. </w:t>
      </w:r>
      <w:r w:rsidRPr="00DF6074">
        <w:rPr>
          <w:rFonts w:ascii="Arial" w:hAnsi="Arial" w:cs="Arial"/>
        </w:rPr>
        <w:t xml:space="preserve">(Applies to all offers that exceed the micro-purchase threshold and offers at or below the micro-purchase threshold if the solicitation requires the Contractor to be registered in the System for Award Management (SAM).) The Offeror shall enter, in the block with its name and address on the cover page of its offer, the annotation “Unique Entity Identifier” followed by the unique entity identifier that identifies the Offeror's name and address. The Offeror also shall enter its Electronic Funds Transfer (EFT) indicator, if applicable. The EFT indicator is a four-character suffix to the unique entity identifier. The suffix is assigned at the discretion of the Offeror to establish additional SAM records for identifying alternative EFT accounts (see FAR subpart 32.11) for the same entity. If the Offeror does not have a unique entity identifier, it should contact the entity designated at </w:t>
      </w:r>
      <w:r>
        <w:rPr>
          <w:rFonts w:ascii="Arial" w:hAnsi="Arial" w:cs="Arial"/>
        </w:rPr>
        <w:t>https://beta.sam.gov/</w:t>
      </w:r>
      <w:r w:rsidRPr="00DF6074">
        <w:rPr>
          <w:rFonts w:ascii="Arial" w:hAnsi="Arial" w:cs="Arial"/>
        </w:rPr>
        <w:t xml:space="preserve"> for unique entity identifier establishment directly to obtain one. The Offeror should indicate that it is an offeror for a Government contract when contacting the entity designated at </w:t>
      </w:r>
      <w:r>
        <w:rPr>
          <w:rFonts w:ascii="Arial" w:hAnsi="Arial" w:cs="Arial"/>
        </w:rPr>
        <w:t>https://beta.sam.gov/</w:t>
      </w:r>
      <w:r w:rsidRPr="00DF6074">
        <w:rPr>
          <w:rFonts w:ascii="Arial" w:hAnsi="Arial" w:cs="Arial"/>
        </w:rPr>
        <w:t xml:space="preserve"> for establishing the unique entity identifier.</w:t>
      </w:r>
    </w:p>
    <w:p w14:paraId="521BADFC" w14:textId="77777777" w:rsidR="00D96417" w:rsidRPr="0094104D" w:rsidRDefault="00D96417" w:rsidP="00D96417">
      <w:pPr>
        <w:pStyle w:val="NoSpacing"/>
        <w:rPr>
          <w:rFonts w:ascii="Arial" w:hAnsi="Arial" w:cs="Arial"/>
        </w:rPr>
      </w:pPr>
    </w:p>
    <w:p w14:paraId="0AEE78F0" w14:textId="77777777" w:rsidR="00D96417" w:rsidRPr="0094104D" w:rsidRDefault="00D96417" w:rsidP="00D96417">
      <w:pPr>
        <w:pStyle w:val="NoSpacing"/>
        <w:rPr>
          <w:rFonts w:ascii="Arial" w:hAnsi="Arial" w:cs="Arial"/>
        </w:rPr>
      </w:pPr>
      <w:r w:rsidRPr="0094104D">
        <w:rPr>
          <w:rFonts w:ascii="Arial" w:hAnsi="Arial" w:cs="Arial"/>
        </w:rPr>
        <w:t>(k)  [Reserved]</w:t>
      </w:r>
    </w:p>
    <w:p w14:paraId="79A2413D" w14:textId="77777777" w:rsidR="00D96417" w:rsidRPr="0094104D" w:rsidRDefault="00D96417" w:rsidP="00D96417">
      <w:pPr>
        <w:pStyle w:val="NoSpacing"/>
        <w:rPr>
          <w:rFonts w:ascii="Arial" w:hAnsi="Arial" w:cs="Arial"/>
        </w:rPr>
      </w:pPr>
    </w:p>
    <w:p w14:paraId="60ADA7E3" w14:textId="77777777" w:rsidR="00D96417" w:rsidRPr="0094104D" w:rsidRDefault="00D96417" w:rsidP="00D96417">
      <w:pPr>
        <w:pStyle w:val="NoSpacing"/>
        <w:rPr>
          <w:rFonts w:ascii="Arial" w:hAnsi="Arial" w:cs="Arial"/>
        </w:rPr>
      </w:pPr>
      <w:r w:rsidRPr="0094104D">
        <w:rPr>
          <w:rFonts w:ascii="Arial" w:hAnsi="Arial" w:cs="Arial"/>
        </w:rPr>
        <w:t>(l)  Debriefing. If a post-award debriefing is given to requesting offerors, the Government shall disclose the following information, if applicable:</w:t>
      </w:r>
    </w:p>
    <w:p w14:paraId="010E8A82" w14:textId="77777777" w:rsidR="00D96417" w:rsidRPr="0094104D" w:rsidRDefault="00D96417" w:rsidP="00D96417">
      <w:pPr>
        <w:pStyle w:val="NoSpacing"/>
        <w:rPr>
          <w:rFonts w:ascii="Arial" w:hAnsi="Arial" w:cs="Arial"/>
        </w:rPr>
      </w:pPr>
    </w:p>
    <w:p w14:paraId="25E444F1" w14:textId="77777777" w:rsidR="00D96417" w:rsidRPr="0094104D" w:rsidRDefault="00D96417" w:rsidP="00D96417">
      <w:pPr>
        <w:pStyle w:val="NoSpacing"/>
        <w:rPr>
          <w:rFonts w:ascii="Arial" w:hAnsi="Arial" w:cs="Arial"/>
        </w:rPr>
      </w:pPr>
      <w:r w:rsidRPr="0094104D">
        <w:rPr>
          <w:rFonts w:ascii="Arial" w:hAnsi="Arial" w:cs="Arial"/>
        </w:rPr>
        <w:t>(1)  The agency’s evaluation of the significant weak or deficient factors in the debriefed offeror’s offer.</w:t>
      </w:r>
    </w:p>
    <w:p w14:paraId="41358F5E" w14:textId="77777777" w:rsidR="00D96417" w:rsidRPr="0094104D" w:rsidRDefault="00D96417" w:rsidP="00D96417">
      <w:pPr>
        <w:pStyle w:val="NoSpacing"/>
        <w:rPr>
          <w:rFonts w:ascii="Arial" w:hAnsi="Arial" w:cs="Arial"/>
        </w:rPr>
      </w:pPr>
    </w:p>
    <w:p w14:paraId="3EC9E8DF" w14:textId="77777777" w:rsidR="00D96417" w:rsidRPr="0094104D" w:rsidRDefault="00D96417" w:rsidP="00D96417">
      <w:pPr>
        <w:pStyle w:val="NoSpacing"/>
        <w:rPr>
          <w:rFonts w:ascii="Arial" w:hAnsi="Arial" w:cs="Arial"/>
        </w:rPr>
      </w:pPr>
      <w:r w:rsidRPr="0094104D">
        <w:rPr>
          <w:rFonts w:ascii="Arial" w:hAnsi="Arial" w:cs="Arial"/>
        </w:rPr>
        <w:t>(2)  The overall evaluated cost or price and technical rating of the successful and the debriefed offeror and past performance information on the debriefed offeror.</w:t>
      </w:r>
    </w:p>
    <w:p w14:paraId="62F77B64" w14:textId="77777777" w:rsidR="00D96417" w:rsidRPr="0094104D" w:rsidRDefault="00D96417" w:rsidP="00D96417">
      <w:pPr>
        <w:pStyle w:val="NoSpacing"/>
        <w:rPr>
          <w:rFonts w:ascii="Arial" w:hAnsi="Arial" w:cs="Arial"/>
        </w:rPr>
      </w:pPr>
    </w:p>
    <w:p w14:paraId="4B459700" w14:textId="77777777" w:rsidR="00D96417" w:rsidRPr="0094104D" w:rsidRDefault="00D96417" w:rsidP="00D96417">
      <w:pPr>
        <w:pStyle w:val="NoSpacing"/>
        <w:rPr>
          <w:rFonts w:ascii="Arial" w:hAnsi="Arial" w:cs="Arial"/>
        </w:rPr>
      </w:pPr>
      <w:r w:rsidRPr="0094104D">
        <w:rPr>
          <w:rFonts w:ascii="Arial" w:hAnsi="Arial" w:cs="Arial"/>
        </w:rPr>
        <w:t>(3)  The overall ranking of all offerors, when any ranking was developed by the agency during source selection.</w:t>
      </w:r>
    </w:p>
    <w:p w14:paraId="47BEB583" w14:textId="77777777" w:rsidR="00D96417" w:rsidRPr="0094104D" w:rsidRDefault="00D96417" w:rsidP="00D96417">
      <w:pPr>
        <w:pStyle w:val="NoSpacing"/>
        <w:rPr>
          <w:rFonts w:ascii="Arial" w:hAnsi="Arial" w:cs="Arial"/>
        </w:rPr>
      </w:pPr>
    </w:p>
    <w:p w14:paraId="7A464C9C" w14:textId="77777777" w:rsidR="00D96417" w:rsidRPr="0094104D" w:rsidRDefault="00D96417" w:rsidP="00D96417">
      <w:pPr>
        <w:pStyle w:val="NoSpacing"/>
        <w:rPr>
          <w:rFonts w:ascii="Arial" w:hAnsi="Arial" w:cs="Arial"/>
        </w:rPr>
      </w:pPr>
      <w:r w:rsidRPr="0094104D">
        <w:rPr>
          <w:rFonts w:ascii="Arial" w:hAnsi="Arial" w:cs="Arial"/>
        </w:rPr>
        <w:t>(4)  A summary of the rationale for award;</w:t>
      </w:r>
    </w:p>
    <w:p w14:paraId="75F5FDB2" w14:textId="77777777" w:rsidR="00D96417" w:rsidRPr="0094104D" w:rsidRDefault="00D96417" w:rsidP="00D96417">
      <w:pPr>
        <w:pStyle w:val="NoSpacing"/>
        <w:rPr>
          <w:rFonts w:ascii="Arial" w:hAnsi="Arial" w:cs="Arial"/>
        </w:rPr>
      </w:pPr>
    </w:p>
    <w:p w14:paraId="79128DC5" w14:textId="77777777" w:rsidR="00D96417" w:rsidRPr="0094104D" w:rsidRDefault="00D96417" w:rsidP="00D96417">
      <w:pPr>
        <w:pStyle w:val="NoSpacing"/>
        <w:rPr>
          <w:rFonts w:ascii="Arial" w:hAnsi="Arial" w:cs="Arial"/>
        </w:rPr>
      </w:pPr>
      <w:r w:rsidRPr="0094104D">
        <w:rPr>
          <w:rFonts w:ascii="Arial" w:hAnsi="Arial" w:cs="Arial"/>
        </w:rPr>
        <w:t>(5)  For acquisitions of commercial items, the make and model of the item to be delivered by the successful offeror.</w:t>
      </w:r>
    </w:p>
    <w:p w14:paraId="57D5C55C" w14:textId="77777777" w:rsidR="00D96417" w:rsidRPr="0094104D" w:rsidRDefault="00D96417" w:rsidP="00D96417">
      <w:pPr>
        <w:pStyle w:val="NoSpacing"/>
        <w:rPr>
          <w:rFonts w:ascii="Arial" w:hAnsi="Arial" w:cs="Arial"/>
        </w:rPr>
      </w:pPr>
    </w:p>
    <w:p w14:paraId="3F0151EF" w14:textId="77777777" w:rsidR="00D96417" w:rsidRPr="0094104D" w:rsidRDefault="00D96417" w:rsidP="00D96417">
      <w:pPr>
        <w:pStyle w:val="NoSpacing"/>
        <w:rPr>
          <w:rFonts w:ascii="Arial" w:hAnsi="Arial" w:cs="Arial"/>
        </w:rPr>
      </w:pPr>
      <w:r w:rsidRPr="0094104D">
        <w:rPr>
          <w:rFonts w:ascii="Arial" w:hAnsi="Arial" w:cs="Arial"/>
        </w:rPr>
        <w:t>(6)  Reasonable responses to relevant questions posed by the debriefed offeror as to whether source-selection procedures set forth in the solicitation, applicable regulations, and other applicable authorities were followed by the agency.</w:t>
      </w:r>
    </w:p>
    <w:p w14:paraId="30B10CCD" w14:textId="77777777" w:rsidR="00D96417" w:rsidRDefault="00D96417" w:rsidP="00D96417">
      <w:pPr>
        <w:jc w:val="center"/>
      </w:pPr>
      <w:r>
        <w:t>(End of Provision)</w:t>
      </w:r>
    </w:p>
    <w:p w14:paraId="1344D92F" w14:textId="77777777" w:rsidR="00D96417" w:rsidRPr="003A01F1" w:rsidRDefault="00D96417" w:rsidP="00D96417">
      <w:pPr>
        <w:pStyle w:val="Heading2"/>
      </w:pPr>
      <w:bookmarkStart w:id="66" w:name="_Toc69707019"/>
      <w:r w:rsidRPr="003A01F1">
        <w:t>ADDENDUM to FAR 52.212-1 INSTRUCTIONS TO OFFERORS --COMMERCIAL ITEMS</w:t>
      </w:r>
      <w:bookmarkEnd w:id="66"/>
    </w:p>
    <w:p w14:paraId="534CA934" w14:textId="77777777" w:rsidR="00D96417" w:rsidRPr="00C45927" w:rsidRDefault="00D96417" w:rsidP="00D96417">
      <w:pPr>
        <w:pStyle w:val="NoSpacing"/>
        <w:rPr>
          <w:rFonts w:ascii="Arial" w:hAnsi="Arial" w:cs="Arial"/>
        </w:rPr>
      </w:pPr>
      <w:r w:rsidRPr="00C45927">
        <w:rPr>
          <w:rFonts w:ascii="Arial" w:hAnsi="Arial" w:cs="Arial"/>
        </w:rPr>
        <w:t>Provisions that are incorporated by reference (by Citation Number, Title, and Date), have the same force and effect as if they were given in full text. Upon request, the Contracting Officer will make their full text available.</w:t>
      </w:r>
    </w:p>
    <w:p w14:paraId="3F041485" w14:textId="77777777" w:rsidR="00D96417" w:rsidRPr="00C45927" w:rsidRDefault="00D96417" w:rsidP="00D96417">
      <w:pPr>
        <w:pStyle w:val="NoSpacing"/>
        <w:rPr>
          <w:rFonts w:ascii="Arial" w:hAnsi="Arial" w:cs="Arial"/>
        </w:rPr>
      </w:pPr>
    </w:p>
    <w:p w14:paraId="1A9409FC" w14:textId="77777777" w:rsidR="00D96417" w:rsidRPr="00C45927" w:rsidRDefault="00D96417" w:rsidP="00D96417">
      <w:pPr>
        <w:pStyle w:val="NoSpacing"/>
        <w:rPr>
          <w:rFonts w:ascii="Arial" w:hAnsi="Arial" w:cs="Arial"/>
        </w:rPr>
      </w:pPr>
      <w:r w:rsidRPr="00C45927">
        <w:rPr>
          <w:rFonts w:ascii="Arial" w:hAnsi="Arial" w:cs="Arial"/>
        </w:rPr>
        <w:t>The following provisions are incorporated into 52.212-1 as an addendum to this solicitation:</w:t>
      </w:r>
    </w:p>
    <w:p w14:paraId="3C4FCFF4" w14:textId="77777777" w:rsidR="00D96417" w:rsidRDefault="00D96417" w:rsidP="00D96417">
      <w:pPr>
        <w:pStyle w:val="NoSpacing"/>
        <w:rPr>
          <w:rFonts w:ascii="Arial" w:hAnsi="Arial" w:cs="Arial"/>
        </w:rPr>
      </w:pPr>
    </w:p>
    <w:p w14:paraId="5CE9A173" w14:textId="77777777" w:rsidR="00D96417" w:rsidRPr="00477453" w:rsidRDefault="00D96417" w:rsidP="00D96417">
      <w:pPr>
        <w:pStyle w:val="NoSpacing"/>
        <w:rPr>
          <w:rFonts w:ascii="Arial" w:hAnsi="Arial" w:cs="Arial"/>
          <w:b/>
          <w:bCs/>
          <w:u w:val="single"/>
        </w:rPr>
      </w:pPr>
      <w:r w:rsidRPr="00477453">
        <w:rPr>
          <w:rFonts w:ascii="Arial" w:hAnsi="Arial" w:cs="Arial"/>
          <w:b/>
          <w:bCs/>
          <w:u w:val="single"/>
        </w:rPr>
        <w:t>Instructions for Proposal Submission</w:t>
      </w:r>
    </w:p>
    <w:p w14:paraId="09E3A281" w14:textId="77777777" w:rsidR="00D96417" w:rsidRPr="00C45927" w:rsidRDefault="00D96417" w:rsidP="00D96417">
      <w:pPr>
        <w:pStyle w:val="NoSpacing"/>
        <w:rPr>
          <w:rFonts w:ascii="Arial" w:hAnsi="Arial" w:cs="Arial"/>
          <w:b/>
          <w:bCs/>
          <w:szCs w:val="20"/>
        </w:rPr>
      </w:pPr>
    </w:p>
    <w:p w14:paraId="7CDDEDA6" w14:textId="77777777" w:rsidR="00D96417" w:rsidRDefault="00D96417" w:rsidP="00D96417">
      <w:pPr>
        <w:pStyle w:val="NoSpacing"/>
        <w:rPr>
          <w:rFonts w:ascii="Arial" w:hAnsi="Arial" w:cs="Arial"/>
        </w:rPr>
      </w:pPr>
      <w:r w:rsidRPr="004C4D98">
        <w:rPr>
          <w:rFonts w:ascii="Arial" w:hAnsi="Arial" w:cs="Arial"/>
        </w:rPr>
        <w:lastRenderedPageBreak/>
        <w:t>1)</w:t>
      </w:r>
      <w:r>
        <w:rPr>
          <w:rFonts w:ascii="Arial" w:hAnsi="Arial" w:cs="Arial"/>
        </w:rPr>
        <w:t xml:space="preserve">  </w:t>
      </w:r>
      <w:r w:rsidRPr="004C4D98">
        <w:rPr>
          <w:rFonts w:ascii="Arial" w:hAnsi="Arial" w:cs="Arial"/>
        </w:rPr>
        <w:t xml:space="preserve">Proposals will be accepted in Microsoft Word or PDF form via e-mail to </w:t>
      </w:r>
      <w:r>
        <w:rPr>
          <w:rFonts w:ascii="Arial" w:hAnsi="Arial" w:cs="Arial"/>
        </w:rPr>
        <w:t xml:space="preserve">Deborah Fassl </w:t>
      </w:r>
      <w:r w:rsidRPr="004C4D98">
        <w:rPr>
          <w:rFonts w:ascii="Arial" w:hAnsi="Arial" w:cs="Arial"/>
        </w:rPr>
        <w:t xml:space="preserve">at </w:t>
      </w:r>
      <w:hyperlink r:id="rId291" w:history="1">
        <w:r w:rsidRPr="00DD26E4">
          <w:rPr>
            <w:rStyle w:val="Hyperlink"/>
            <w:rFonts w:ascii="Arial" w:hAnsi="Arial" w:cs="Arial"/>
            <w:b/>
          </w:rPr>
          <w:t>Deborah.Fassl@va.gov</w:t>
        </w:r>
      </w:hyperlink>
      <w:r w:rsidRPr="00DD26E4">
        <w:rPr>
          <w:rFonts w:ascii="Arial" w:hAnsi="Arial" w:cs="Arial"/>
        </w:rPr>
        <w:t xml:space="preserve"> with a</w:t>
      </w:r>
      <w:r w:rsidRPr="004C4D98">
        <w:rPr>
          <w:rFonts w:ascii="Arial" w:hAnsi="Arial" w:cs="Arial"/>
        </w:rPr>
        <w:t xml:space="preserve"> scanned (pdf) copy of the </w:t>
      </w:r>
      <w:r w:rsidRPr="004C4D98">
        <w:rPr>
          <w:rFonts w:ascii="Arial" w:hAnsi="Arial" w:cs="Arial"/>
          <w:i/>
        </w:rPr>
        <w:t>signed SF1449</w:t>
      </w:r>
      <w:r w:rsidRPr="004C4D98">
        <w:rPr>
          <w:rFonts w:ascii="Arial" w:hAnsi="Arial" w:cs="Arial"/>
        </w:rPr>
        <w:t>.  Please note that faxed proposals are not acceptable and will be rejected.  Reference FAR 52.212-1(f) regarding timeliness of submission of offers.</w:t>
      </w:r>
    </w:p>
    <w:p w14:paraId="68F301BF" w14:textId="77777777" w:rsidR="00D96417" w:rsidRPr="004C4D98" w:rsidRDefault="00D96417" w:rsidP="00D96417">
      <w:pPr>
        <w:pStyle w:val="NoSpacing"/>
        <w:rPr>
          <w:rFonts w:ascii="Arial" w:hAnsi="Arial" w:cs="Arial"/>
        </w:rPr>
      </w:pPr>
    </w:p>
    <w:p w14:paraId="4D96F3BF" w14:textId="77777777" w:rsidR="00D96417" w:rsidRPr="004C4D98" w:rsidRDefault="00D96417" w:rsidP="00D96417">
      <w:pPr>
        <w:pStyle w:val="NoSpacing"/>
        <w:rPr>
          <w:rFonts w:ascii="Arial" w:hAnsi="Arial" w:cs="Arial"/>
        </w:rPr>
      </w:pPr>
      <w:r w:rsidRPr="004C4D98">
        <w:rPr>
          <w:rFonts w:ascii="Arial" w:hAnsi="Arial" w:cs="Arial"/>
        </w:rPr>
        <w:t xml:space="preserve">2)  Offerors shall include its unique entity identifier and CAGE code in block 17a of the Standard Form 1449. </w:t>
      </w:r>
    </w:p>
    <w:p w14:paraId="3311CDCA" w14:textId="77777777" w:rsidR="00D96417" w:rsidRPr="004C4D98" w:rsidRDefault="00D96417" w:rsidP="00D96417">
      <w:pPr>
        <w:pStyle w:val="NoSpacing"/>
        <w:rPr>
          <w:rFonts w:ascii="Arial" w:hAnsi="Arial" w:cs="Arial"/>
        </w:rPr>
      </w:pPr>
    </w:p>
    <w:p w14:paraId="4D108B55" w14:textId="77777777" w:rsidR="00D96417" w:rsidRPr="004C4D98" w:rsidRDefault="00D96417" w:rsidP="00D96417">
      <w:pPr>
        <w:pStyle w:val="NoSpacing"/>
        <w:rPr>
          <w:rFonts w:ascii="Arial" w:hAnsi="Arial" w:cs="Arial"/>
        </w:rPr>
      </w:pPr>
      <w:r w:rsidRPr="004C4D98">
        <w:rPr>
          <w:rFonts w:ascii="Arial" w:hAnsi="Arial" w:cs="Arial"/>
        </w:rPr>
        <w:t xml:space="preserve">3)  For each item offered, offerors shall provide a separate and distinct eleven-digit National Drug Code (NDC) Number unique to the offeror as outlined in the Scope of Contract (paragraph 8).   </w:t>
      </w:r>
    </w:p>
    <w:p w14:paraId="0EBE2AA0" w14:textId="77777777" w:rsidR="00D96417" w:rsidRPr="004C4D98" w:rsidRDefault="00D96417" w:rsidP="00D96417">
      <w:pPr>
        <w:pStyle w:val="NoSpacing"/>
        <w:rPr>
          <w:rFonts w:ascii="Arial" w:hAnsi="Arial" w:cs="Arial"/>
        </w:rPr>
      </w:pPr>
    </w:p>
    <w:p w14:paraId="3076016F" w14:textId="77777777" w:rsidR="00D96417" w:rsidRPr="004C4D98" w:rsidRDefault="00D96417" w:rsidP="00D96417">
      <w:pPr>
        <w:pStyle w:val="NoSpacing"/>
        <w:rPr>
          <w:rFonts w:ascii="Arial" w:hAnsi="Arial" w:cs="Arial"/>
        </w:rPr>
      </w:pPr>
      <w:r w:rsidRPr="004C4D98">
        <w:rPr>
          <w:rFonts w:ascii="Arial" w:hAnsi="Arial" w:cs="Arial"/>
        </w:rPr>
        <w:t>4)  Offerors shall meet the packaging requirements as outlined in Scope of Contract (paragraph 5).</w:t>
      </w:r>
    </w:p>
    <w:p w14:paraId="3A21D9D7" w14:textId="77777777" w:rsidR="00D96417" w:rsidRPr="004C4D98" w:rsidRDefault="00D96417" w:rsidP="00D96417">
      <w:pPr>
        <w:pStyle w:val="NoSpacing"/>
        <w:rPr>
          <w:rFonts w:ascii="Arial" w:hAnsi="Arial" w:cs="Arial"/>
        </w:rPr>
      </w:pPr>
    </w:p>
    <w:p w14:paraId="3FAED0C4" w14:textId="77777777" w:rsidR="00D96417" w:rsidRDefault="00D96417" w:rsidP="00D96417">
      <w:pPr>
        <w:pStyle w:val="NoSpacing"/>
        <w:rPr>
          <w:rFonts w:ascii="Arial" w:hAnsi="Arial" w:cs="Arial"/>
        </w:rPr>
      </w:pPr>
      <w:r w:rsidRPr="004C4D98">
        <w:rPr>
          <w:rFonts w:ascii="Arial" w:hAnsi="Arial" w:cs="Arial"/>
        </w:rPr>
        <w:t>5)  Offerors shall submit a price for all line items offered, inclusive of the base year and all option years. Offered prices must include .50% Cost Recovery Fee as outlined in the Scope of Contract (paragraph 12).</w:t>
      </w:r>
    </w:p>
    <w:p w14:paraId="308BC9DE" w14:textId="77777777" w:rsidR="00D96417" w:rsidRPr="004C4D98" w:rsidRDefault="00D96417" w:rsidP="00D96417">
      <w:pPr>
        <w:pStyle w:val="NoSpacing"/>
        <w:rPr>
          <w:rFonts w:ascii="Arial" w:hAnsi="Arial" w:cs="Arial"/>
        </w:rPr>
      </w:pPr>
      <w:r w:rsidRPr="004C4D98">
        <w:rPr>
          <w:rFonts w:ascii="Arial" w:hAnsi="Arial" w:cs="Arial"/>
        </w:rPr>
        <w:t xml:space="preserve">  </w:t>
      </w:r>
    </w:p>
    <w:p w14:paraId="7DCC1B3E" w14:textId="77777777" w:rsidR="00D96417" w:rsidRPr="004C4D98" w:rsidRDefault="00D96417" w:rsidP="00D96417">
      <w:pPr>
        <w:pStyle w:val="NoSpacing"/>
        <w:rPr>
          <w:rFonts w:ascii="Arial" w:hAnsi="Arial" w:cs="Arial"/>
        </w:rPr>
      </w:pPr>
      <w:r w:rsidRPr="004C4D98">
        <w:rPr>
          <w:rFonts w:ascii="Arial" w:hAnsi="Arial" w:cs="Arial"/>
        </w:rPr>
        <w:t>6)  Offers shall complete the solicitation representations at 52.209-7 as provided in Section E of the solicitation.</w:t>
      </w:r>
    </w:p>
    <w:p w14:paraId="1A3E124F" w14:textId="77777777" w:rsidR="00D96417" w:rsidRPr="009B476E" w:rsidRDefault="00D96417" w:rsidP="00D96417">
      <w:pPr>
        <w:pStyle w:val="NoSpacing"/>
        <w:rPr>
          <w:rFonts w:ascii="Arial" w:hAnsi="Arial" w:cs="Arial"/>
        </w:rPr>
      </w:pPr>
    </w:p>
    <w:p w14:paraId="5A51330B" w14:textId="77777777" w:rsidR="00D96417" w:rsidRPr="009B476E" w:rsidRDefault="00D96417" w:rsidP="00D96417">
      <w:pPr>
        <w:pStyle w:val="NoSpacing"/>
        <w:rPr>
          <w:rFonts w:ascii="Arial" w:hAnsi="Arial" w:cs="Arial"/>
        </w:rPr>
      </w:pPr>
      <w:r w:rsidRPr="009B476E">
        <w:rPr>
          <w:rFonts w:ascii="Arial" w:hAnsi="Arial" w:cs="Arial"/>
        </w:rPr>
        <w:t>7)  The System for Award Management (SAM) is an online system that replac</w:t>
      </w:r>
      <w:r>
        <w:rPr>
          <w:rFonts w:ascii="Arial" w:hAnsi="Arial" w:cs="Arial"/>
        </w:rPr>
        <w:t>ed CCR/FedReg, ORCA, and EPLS.</w:t>
      </w:r>
      <w:r w:rsidRPr="009B476E">
        <w:rPr>
          <w:rFonts w:ascii="Arial" w:hAnsi="Arial" w:cs="Arial"/>
        </w:rPr>
        <w:t xml:space="preserve"> Contractors should now go to </w:t>
      </w:r>
      <w:hyperlink r:id="rId292" w:history="1">
        <w:r>
          <w:rPr>
            <w:rStyle w:val="Hyperlink"/>
            <w:rFonts w:ascii="Arial" w:hAnsi="Arial" w:cs="Arial"/>
          </w:rPr>
          <w:t>https://beta.sam.gov/</w:t>
        </w:r>
      </w:hyperlink>
      <w:r w:rsidRPr="009B476E">
        <w:rPr>
          <w:rFonts w:ascii="Arial" w:hAnsi="Arial" w:cs="Arial"/>
        </w:rPr>
        <w:t xml:space="preserve"> to find their information. Training tools are available on the SAM website at </w:t>
      </w:r>
      <w:hyperlink r:id="rId293" w:history="1">
        <w:r>
          <w:rPr>
            <w:rStyle w:val="Hyperlink"/>
            <w:rFonts w:ascii="Arial" w:hAnsi="Arial" w:cs="Arial"/>
          </w:rPr>
          <w:t>https://beta.sam.gov/</w:t>
        </w:r>
      </w:hyperlink>
      <w:r w:rsidRPr="009B476E">
        <w:rPr>
          <w:rFonts w:ascii="Arial" w:hAnsi="Arial" w:cs="Arial"/>
        </w:rPr>
        <w:t xml:space="preserve"> for familiarization with the SAM system.  Prospective contractors shall maintain a current and accurate record in the SAM database.</w:t>
      </w:r>
      <w:r>
        <w:rPr>
          <w:rFonts w:ascii="Arial" w:hAnsi="Arial" w:cs="Arial"/>
        </w:rPr>
        <w:t xml:space="preserve"> </w:t>
      </w:r>
      <w:r w:rsidRPr="009B476E">
        <w:rPr>
          <w:rFonts w:ascii="Arial" w:hAnsi="Arial" w:cs="Arial"/>
        </w:rPr>
        <w:t xml:space="preserve">SAM updates are required as necessary, but at least annually. </w:t>
      </w:r>
    </w:p>
    <w:p w14:paraId="78201EBC" w14:textId="77777777" w:rsidR="00D96417" w:rsidRDefault="00D96417" w:rsidP="00D96417">
      <w:pPr>
        <w:pStyle w:val="NoSpacing"/>
        <w:rPr>
          <w:rFonts w:ascii="Arial" w:hAnsi="Arial" w:cs="Arial"/>
        </w:rPr>
      </w:pPr>
    </w:p>
    <w:p w14:paraId="0348082A" w14:textId="77777777" w:rsidR="00D96417" w:rsidRDefault="00D96417" w:rsidP="00D96417">
      <w:pPr>
        <w:pStyle w:val="NoSpacing"/>
        <w:rPr>
          <w:rFonts w:ascii="Arial" w:hAnsi="Arial" w:cs="Arial"/>
          <w:b/>
          <w:bCs/>
        </w:rPr>
      </w:pPr>
      <w:r>
        <w:rPr>
          <w:rFonts w:ascii="Arial" w:hAnsi="Arial" w:cs="Arial"/>
        </w:rPr>
        <w:t xml:space="preserve">8)  All offerors must complete </w:t>
      </w:r>
      <w:r w:rsidRPr="002B3C41">
        <w:rPr>
          <w:rFonts w:ascii="Arial" w:hAnsi="Arial" w:cs="Arial"/>
        </w:rPr>
        <w:t>Section E.</w:t>
      </w:r>
      <w:r>
        <w:rPr>
          <w:rFonts w:ascii="Arial" w:hAnsi="Arial" w:cs="Arial"/>
        </w:rPr>
        <w:t>10</w:t>
      </w:r>
      <w:r w:rsidRPr="002B3C41">
        <w:rPr>
          <w:rFonts w:ascii="Arial" w:hAnsi="Arial" w:cs="Arial"/>
        </w:rPr>
        <w:t xml:space="preserve"> 52.</w:t>
      </w:r>
      <w:r>
        <w:rPr>
          <w:rFonts w:ascii="Arial" w:hAnsi="Arial" w:cs="Arial"/>
        </w:rPr>
        <w:t>212-3 Offeror Representations and Certifications-Commercial Items</w:t>
      </w:r>
      <w:r w:rsidRPr="000767ED">
        <w:rPr>
          <w:rFonts w:ascii="Arial" w:hAnsi="Arial" w:cs="Arial"/>
        </w:rPr>
        <w:t>, this can be completed on</w:t>
      </w:r>
      <w:r>
        <w:rPr>
          <w:rFonts w:ascii="Arial" w:hAnsi="Arial" w:cs="Arial"/>
        </w:rPr>
        <w:t>-</w:t>
      </w:r>
      <w:r w:rsidRPr="000767ED">
        <w:rPr>
          <w:rFonts w:ascii="Arial" w:hAnsi="Arial" w:cs="Arial"/>
        </w:rPr>
        <w:t>line.</w:t>
      </w:r>
      <w:r>
        <w:rPr>
          <w:rFonts w:ascii="Arial" w:hAnsi="Arial" w:cs="Arial"/>
        </w:rPr>
        <w:t xml:space="preserve"> </w:t>
      </w:r>
      <w:r w:rsidRPr="004F6847">
        <w:rPr>
          <w:rFonts w:ascii="Arial" w:hAnsi="Arial" w:cs="Arial"/>
          <w:b/>
          <w:bCs/>
        </w:rPr>
        <w:t>However, offerors shall review and complete paragraph (b)(2) and (g)(5) of 52.212-3.</w:t>
      </w:r>
    </w:p>
    <w:p w14:paraId="7D6DDC17" w14:textId="77777777" w:rsidR="00D96417" w:rsidRPr="009B476E" w:rsidRDefault="00D96417" w:rsidP="00D96417">
      <w:pPr>
        <w:pStyle w:val="NoSpacing"/>
        <w:rPr>
          <w:rFonts w:ascii="Arial" w:hAnsi="Arial" w:cs="Arial"/>
        </w:rPr>
      </w:pPr>
    </w:p>
    <w:p w14:paraId="7AA15E55" w14:textId="77777777" w:rsidR="00D96417" w:rsidRPr="009B476E" w:rsidRDefault="00D96417" w:rsidP="00D96417">
      <w:pPr>
        <w:pStyle w:val="NoSpacing"/>
        <w:rPr>
          <w:rFonts w:ascii="Arial" w:hAnsi="Arial" w:cs="Arial"/>
        </w:rPr>
      </w:pPr>
      <w:r>
        <w:rPr>
          <w:rFonts w:ascii="Arial" w:hAnsi="Arial" w:cs="Arial"/>
        </w:rPr>
        <w:t>9</w:t>
      </w:r>
      <w:r w:rsidRPr="009B476E">
        <w:rPr>
          <w:rFonts w:ascii="Arial" w:hAnsi="Arial" w:cs="Arial"/>
        </w:rPr>
        <w:t>)  Subcontracting Plan Requirements: Pursuant to the requirements of Public Law 95-507 (</w:t>
      </w:r>
      <w:r w:rsidRPr="002D222A">
        <w:rPr>
          <w:rFonts w:ascii="Arial" w:hAnsi="Arial" w:cs="Arial"/>
        </w:rPr>
        <w:t>15 U.S.C. § 644</w:t>
      </w:r>
      <w:r w:rsidRPr="009B476E">
        <w:rPr>
          <w:rFonts w:ascii="Arial" w:hAnsi="Arial" w:cs="Arial"/>
        </w:rPr>
        <w:t>), all large business concerns are required to have an approved subcontracting plan for contracts valued over $7</w:t>
      </w:r>
      <w:r>
        <w:rPr>
          <w:rFonts w:ascii="Arial" w:hAnsi="Arial" w:cs="Arial"/>
        </w:rPr>
        <w:t>5</w:t>
      </w:r>
      <w:r w:rsidRPr="009B476E">
        <w:rPr>
          <w:rFonts w:ascii="Arial" w:hAnsi="Arial" w:cs="Arial"/>
        </w:rPr>
        <w:t>0,000 before the Government can award a contract (see FAR 52.219-9 for details).  Offerors must submit a currently approved commercial plan or a new plan for review and approval.  Attachment “D” includes all of the elements required to be addressed and is included to facilitate the submission of a subcontracting plan.</w:t>
      </w:r>
    </w:p>
    <w:p w14:paraId="1BACDD17" w14:textId="77777777" w:rsidR="00D96417" w:rsidRPr="00C45927" w:rsidRDefault="00D96417" w:rsidP="00D96417">
      <w:pPr>
        <w:pStyle w:val="NoSpacing"/>
        <w:rPr>
          <w:rStyle w:val="AAMSKBSegmentNumberingHighlight"/>
          <w:rFonts w:ascii="Arial" w:hAnsi="Arial" w:cs="Arial"/>
          <w:szCs w:val="20"/>
        </w:rPr>
      </w:pPr>
    </w:p>
    <w:p w14:paraId="51AA78B9" w14:textId="77777777" w:rsidR="00D96417" w:rsidRPr="006A24C5" w:rsidRDefault="00D96417" w:rsidP="00D96417">
      <w:pPr>
        <w:pStyle w:val="NoSpacing"/>
        <w:rPr>
          <w:rFonts w:ascii="Arial" w:hAnsi="Arial" w:cs="Arial"/>
          <w:color w:val="000000"/>
        </w:rPr>
      </w:pPr>
      <w:r w:rsidRPr="006A24C5">
        <w:rPr>
          <w:rFonts w:ascii="Arial" w:hAnsi="Arial" w:cs="Arial"/>
          <w:color w:val="000000"/>
        </w:rPr>
        <w:t>10) CONTACT FOR CONTRACT ADMINISTRATION</w:t>
      </w:r>
    </w:p>
    <w:p w14:paraId="13E621FC" w14:textId="77777777" w:rsidR="00D96417" w:rsidRPr="006A24C5" w:rsidRDefault="00D96417" w:rsidP="00D96417">
      <w:pPr>
        <w:pStyle w:val="NoSpacing"/>
        <w:rPr>
          <w:rFonts w:ascii="Arial" w:hAnsi="Arial" w:cs="Arial"/>
          <w:b/>
          <w:color w:val="000000"/>
        </w:rPr>
      </w:pPr>
    </w:p>
    <w:p w14:paraId="7EB26CAD" w14:textId="77777777" w:rsidR="00D96417" w:rsidRPr="006A24C5" w:rsidRDefault="00D96417" w:rsidP="00D96417">
      <w:pPr>
        <w:pStyle w:val="NoSpacing"/>
        <w:rPr>
          <w:rFonts w:ascii="Arial" w:hAnsi="Arial" w:cs="Arial"/>
        </w:rPr>
      </w:pPr>
      <w:r w:rsidRPr="006A24C5">
        <w:rPr>
          <w:rFonts w:ascii="Arial" w:hAnsi="Arial" w:cs="Arial"/>
        </w:rPr>
        <w:t>Offerors are requested to designate a person to be contacted for prompt contract administration.</w:t>
      </w:r>
    </w:p>
    <w:p w14:paraId="1E002887" w14:textId="77777777" w:rsidR="00D96417" w:rsidRPr="006A24C5" w:rsidRDefault="00D96417" w:rsidP="00D96417">
      <w:pPr>
        <w:pStyle w:val="NoSpacing"/>
        <w:rPr>
          <w:rFonts w:ascii="Arial" w:hAnsi="Arial" w:cs="Arial"/>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D96417" w14:paraId="66E0FF6F" w14:textId="77777777" w:rsidTr="004D6BC7">
        <w:tc>
          <w:tcPr>
            <w:tcW w:w="2718" w:type="dxa"/>
            <w:vAlign w:val="bottom"/>
            <w:hideMark/>
          </w:tcPr>
          <w:p w14:paraId="071F8A4E" w14:textId="77777777" w:rsidR="00D96417" w:rsidRPr="006A24C5" w:rsidRDefault="00D96417" w:rsidP="004D6BC7">
            <w:pPr>
              <w:pStyle w:val="NoSpacing"/>
              <w:rPr>
                <w:rFonts w:ascii="Arial" w:hAnsi="Arial" w:cs="Arial"/>
                <w:b/>
                <w:color w:val="000000"/>
              </w:rPr>
            </w:pPr>
            <w:r w:rsidRPr="006A24C5">
              <w:rPr>
                <w:rFonts w:ascii="Arial" w:hAnsi="Arial" w:cs="Arial"/>
                <w:b/>
                <w:color w:val="000000"/>
              </w:rPr>
              <w:t>NAME</w:t>
            </w:r>
          </w:p>
        </w:tc>
        <w:tc>
          <w:tcPr>
            <w:tcW w:w="6138" w:type="dxa"/>
            <w:tcBorders>
              <w:top w:val="nil"/>
              <w:left w:val="nil"/>
              <w:bottom w:val="single" w:sz="4" w:space="0" w:color="auto"/>
              <w:right w:val="nil"/>
            </w:tcBorders>
            <w:vAlign w:val="bottom"/>
          </w:tcPr>
          <w:p w14:paraId="60097BD8" w14:textId="77777777" w:rsidR="00D96417" w:rsidRPr="006A24C5" w:rsidRDefault="00D96417" w:rsidP="004D6BC7">
            <w:pPr>
              <w:pStyle w:val="NoSpacing"/>
              <w:rPr>
                <w:rFonts w:ascii="Arial" w:hAnsi="Arial" w:cs="Arial"/>
                <w:color w:val="000000"/>
              </w:rPr>
            </w:pPr>
          </w:p>
        </w:tc>
      </w:tr>
      <w:tr w:rsidR="00D96417" w14:paraId="0D615970" w14:textId="77777777" w:rsidTr="004D6BC7">
        <w:tc>
          <w:tcPr>
            <w:tcW w:w="2718" w:type="dxa"/>
            <w:vAlign w:val="bottom"/>
            <w:hideMark/>
          </w:tcPr>
          <w:p w14:paraId="60B429BA" w14:textId="77777777" w:rsidR="00D96417" w:rsidRPr="006A24C5" w:rsidRDefault="00D96417" w:rsidP="004D6BC7">
            <w:pPr>
              <w:pStyle w:val="NoSpacing"/>
              <w:rPr>
                <w:rFonts w:ascii="Arial" w:hAnsi="Arial" w:cs="Arial"/>
                <w:b/>
                <w:color w:val="000000"/>
              </w:rPr>
            </w:pPr>
            <w:r w:rsidRPr="006A24C5">
              <w:rPr>
                <w:rFonts w:ascii="Arial" w:hAnsi="Arial" w:cs="Arial"/>
                <w:b/>
                <w:color w:val="000000"/>
              </w:rPr>
              <w:t>TITLE</w:t>
            </w:r>
          </w:p>
        </w:tc>
        <w:tc>
          <w:tcPr>
            <w:tcW w:w="6138" w:type="dxa"/>
            <w:tcBorders>
              <w:top w:val="single" w:sz="4" w:space="0" w:color="auto"/>
              <w:left w:val="nil"/>
              <w:bottom w:val="single" w:sz="4" w:space="0" w:color="auto"/>
              <w:right w:val="nil"/>
            </w:tcBorders>
            <w:vAlign w:val="bottom"/>
          </w:tcPr>
          <w:p w14:paraId="7AB1ADB1" w14:textId="77777777" w:rsidR="00D96417" w:rsidRPr="006A24C5" w:rsidRDefault="00D96417" w:rsidP="004D6BC7">
            <w:pPr>
              <w:pStyle w:val="NoSpacing"/>
              <w:rPr>
                <w:rFonts w:ascii="Arial" w:hAnsi="Arial" w:cs="Arial"/>
                <w:color w:val="000000"/>
              </w:rPr>
            </w:pPr>
          </w:p>
        </w:tc>
      </w:tr>
      <w:tr w:rsidR="00D96417" w14:paraId="406B547A" w14:textId="77777777" w:rsidTr="004D6BC7">
        <w:tc>
          <w:tcPr>
            <w:tcW w:w="2718" w:type="dxa"/>
            <w:vAlign w:val="bottom"/>
            <w:hideMark/>
          </w:tcPr>
          <w:p w14:paraId="6AB0D428" w14:textId="77777777" w:rsidR="00D96417" w:rsidRPr="006A24C5" w:rsidRDefault="00D96417" w:rsidP="004D6BC7">
            <w:pPr>
              <w:pStyle w:val="NoSpacing"/>
              <w:rPr>
                <w:rFonts w:ascii="Arial" w:hAnsi="Arial" w:cs="Arial"/>
                <w:b/>
                <w:color w:val="000000"/>
              </w:rPr>
            </w:pPr>
            <w:r w:rsidRPr="006A24C5">
              <w:rPr>
                <w:rFonts w:ascii="Arial" w:hAnsi="Arial" w:cs="Arial"/>
                <w:b/>
                <w:color w:val="000000"/>
              </w:rPr>
              <w:t>ADDRESS</w:t>
            </w:r>
          </w:p>
        </w:tc>
        <w:tc>
          <w:tcPr>
            <w:tcW w:w="6138" w:type="dxa"/>
            <w:tcBorders>
              <w:top w:val="single" w:sz="4" w:space="0" w:color="auto"/>
              <w:left w:val="nil"/>
              <w:bottom w:val="single" w:sz="4" w:space="0" w:color="auto"/>
              <w:right w:val="nil"/>
            </w:tcBorders>
            <w:vAlign w:val="bottom"/>
          </w:tcPr>
          <w:p w14:paraId="1CC804C2" w14:textId="77777777" w:rsidR="00D96417" w:rsidRPr="006A24C5" w:rsidRDefault="00D96417" w:rsidP="004D6BC7">
            <w:pPr>
              <w:pStyle w:val="NoSpacing"/>
              <w:rPr>
                <w:rFonts w:ascii="Arial" w:hAnsi="Arial" w:cs="Arial"/>
                <w:color w:val="000000"/>
              </w:rPr>
            </w:pPr>
          </w:p>
        </w:tc>
      </w:tr>
      <w:tr w:rsidR="00D96417" w14:paraId="212EE539" w14:textId="77777777" w:rsidTr="004D6BC7">
        <w:tc>
          <w:tcPr>
            <w:tcW w:w="2718" w:type="dxa"/>
            <w:vAlign w:val="bottom"/>
          </w:tcPr>
          <w:p w14:paraId="7094A987" w14:textId="77777777" w:rsidR="00D96417" w:rsidRPr="006A24C5" w:rsidRDefault="00D96417" w:rsidP="004D6BC7">
            <w:pPr>
              <w:pStyle w:val="NoSpacing"/>
              <w:rPr>
                <w:rFonts w:ascii="Arial" w:hAnsi="Arial" w:cs="Arial"/>
                <w:b/>
                <w:color w:val="000000"/>
              </w:rPr>
            </w:pPr>
          </w:p>
        </w:tc>
        <w:tc>
          <w:tcPr>
            <w:tcW w:w="6138" w:type="dxa"/>
            <w:tcBorders>
              <w:top w:val="single" w:sz="4" w:space="0" w:color="auto"/>
              <w:left w:val="nil"/>
              <w:bottom w:val="single" w:sz="4" w:space="0" w:color="auto"/>
              <w:right w:val="nil"/>
            </w:tcBorders>
            <w:vAlign w:val="bottom"/>
          </w:tcPr>
          <w:p w14:paraId="12389EC0" w14:textId="77777777" w:rsidR="00D96417" w:rsidRPr="006A24C5" w:rsidRDefault="00D96417" w:rsidP="004D6BC7">
            <w:pPr>
              <w:pStyle w:val="NoSpacing"/>
              <w:rPr>
                <w:rFonts w:ascii="Arial" w:hAnsi="Arial" w:cs="Arial"/>
                <w:color w:val="000000"/>
              </w:rPr>
            </w:pPr>
          </w:p>
        </w:tc>
      </w:tr>
      <w:tr w:rsidR="00D96417" w14:paraId="5723F7F4" w14:textId="77777777" w:rsidTr="004D6BC7">
        <w:tc>
          <w:tcPr>
            <w:tcW w:w="2718" w:type="dxa"/>
            <w:vAlign w:val="bottom"/>
            <w:hideMark/>
          </w:tcPr>
          <w:p w14:paraId="1F1C7B66" w14:textId="77777777" w:rsidR="00D96417" w:rsidRPr="006A24C5" w:rsidRDefault="00D96417" w:rsidP="004D6BC7">
            <w:pPr>
              <w:pStyle w:val="NoSpacing"/>
              <w:rPr>
                <w:rFonts w:ascii="Arial" w:hAnsi="Arial" w:cs="Arial"/>
                <w:b/>
                <w:color w:val="000000"/>
              </w:rPr>
            </w:pPr>
            <w:r w:rsidRPr="006A24C5">
              <w:rPr>
                <w:rFonts w:ascii="Arial" w:hAnsi="Arial" w:cs="Arial"/>
                <w:b/>
                <w:color w:val="000000"/>
              </w:rPr>
              <w:t>CITY, STATE, ZIP CODE</w:t>
            </w:r>
          </w:p>
        </w:tc>
        <w:tc>
          <w:tcPr>
            <w:tcW w:w="6138" w:type="dxa"/>
            <w:tcBorders>
              <w:top w:val="single" w:sz="4" w:space="0" w:color="auto"/>
              <w:left w:val="nil"/>
              <w:bottom w:val="single" w:sz="4" w:space="0" w:color="auto"/>
              <w:right w:val="nil"/>
            </w:tcBorders>
            <w:vAlign w:val="bottom"/>
          </w:tcPr>
          <w:p w14:paraId="22B6BAAB" w14:textId="77777777" w:rsidR="00D96417" w:rsidRPr="006A24C5" w:rsidRDefault="00D96417" w:rsidP="004D6BC7">
            <w:pPr>
              <w:pStyle w:val="NoSpacing"/>
              <w:rPr>
                <w:rFonts w:ascii="Arial" w:hAnsi="Arial" w:cs="Arial"/>
                <w:color w:val="000000"/>
              </w:rPr>
            </w:pPr>
          </w:p>
        </w:tc>
      </w:tr>
      <w:tr w:rsidR="00D96417" w14:paraId="26640145" w14:textId="77777777" w:rsidTr="004D6BC7">
        <w:tc>
          <w:tcPr>
            <w:tcW w:w="2718" w:type="dxa"/>
            <w:vAlign w:val="bottom"/>
            <w:hideMark/>
          </w:tcPr>
          <w:p w14:paraId="19EC3092" w14:textId="77777777" w:rsidR="00D96417" w:rsidRPr="006A24C5" w:rsidRDefault="00D96417" w:rsidP="004D6BC7">
            <w:pPr>
              <w:pStyle w:val="NoSpacing"/>
              <w:rPr>
                <w:rFonts w:ascii="Arial" w:hAnsi="Arial" w:cs="Arial"/>
                <w:b/>
                <w:color w:val="000000"/>
              </w:rPr>
            </w:pPr>
            <w:r w:rsidRPr="006A24C5">
              <w:rPr>
                <w:rFonts w:ascii="Arial" w:hAnsi="Arial" w:cs="Arial"/>
                <w:b/>
                <w:color w:val="000000"/>
              </w:rPr>
              <w:t>E-MAIL ADDRESS</w:t>
            </w:r>
          </w:p>
        </w:tc>
        <w:tc>
          <w:tcPr>
            <w:tcW w:w="6138" w:type="dxa"/>
            <w:tcBorders>
              <w:top w:val="single" w:sz="4" w:space="0" w:color="auto"/>
              <w:left w:val="nil"/>
              <w:bottom w:val="single" w:sz="4" w:space="0" w:color="auto"/>
              <w:right w:val="nil"/>
            </w:tcBorders>
            <w:vAlign w:val="bottom"/>
          </w:tcPr>
          <w:p w14:paraId="15101E38" w14:textId="77777777" w:rsidR="00D96417" w:rsidRPr="006A24C5" w:rsidRDefault="00D96417" w:rsidP="004D6BC7">
            <w:pPr>
              <w:pStyle w:val="NoSpacing"/>
              <w:rPr>
                <w:rFonts w:ascii="Arial" w:hAnsi="Arial" w:cs="Arial"/>
                <w:color w:val="000000"/>
              </w:rPr>
            </w:pPr>
          </w:p>
        </w:tc>
      </w:tr>
      <w:tr w:rsidR="00D96417" w14:paraId="5839AA07" w14:textId="77777777" w:rsidTr="004D6BC7">
        <w:tc>
          <w:tcPr>
            <w:tcW w:w="2718" w:type="dxa"/>
            <w:vAlign w:val="bottom"/>
            <w:hideMark/>
          </w:tcPr>
          <w:p w14:paraId="65916D03" w14:textId="77777777" w:rsidR="00D96417" w:rsidRPr="006A24C5" w:rsidRDefault="00D96417" w:rsidP="004D6BC7">
            <w:pPr>
              <w:pStyle w:val="NoSpacing"/>
              <w:rPr>
                <w:rFonts w:ascii="Arial" w:hAnsi="Arial" w:cs="Arial"/>
                <w:b/>
                <w:color w:val="000000"/>
              </w:rPr>
            </w:pPr>
            <w:r w:rsidRPr="006A24C5">
              <w:rPr>
                <w:rFonts w:ascii="Arial" w:hAnsi="Arial" w:cs="Arial"/>
                <w:b/>
                <w:color w:val="000000"/>
              </w:rPr>
              <w:t>PHONE NO.</w:t>
            </w:r>
          </w:p>
        </w:tc>
        <w:tc>
          <w:tcPr>
            <w:tcW w:w="6138" w:type="dxa"/>
            <w:tcBorders>
              <w:top w:val="single" w:sz="4" w:space="0" w:color="auto"/>
              <w:left w:val="nil"/>
              <w:bottom w:val="single" w:sz="4" w:space="0" w:color="auto"/>
              <w:right w:val="nil"/>
            </w:tcBorders>
            <w:vAlign w:val="bottom"/>
          </w:tcPr>
          <w:p w14:paraId="170FE7BB" w14:textId="77777777" w:rsidR="00D96417" w:rsidRPr="006A24C5" w:rsidRDefault="00D96417" w:rsidP="004D6BC7">
            <w:pPr>
              <w:pStyle w:val="NoSpacing"/>
              <w:rPr>
                <w:rFonts w:ascii="Arial" w:hAnsi="Arial" w:cs="Arial"/>
                <w:color w:val="000000"/>
              </w:rPr>
            </w:pPr>
          </w:p>
        </w:tc>
      </w:tr>
      <w:tr w:rsidR="00D96417" w14:paraId="7DA5F8DB" w14:textId="77777777" w:rsidTr="004D6BC7">
        <w:tc>
          <w:tcPr>
            <w:tcW w:w="2718" w:type="dxa"/>
            <w:vAlign w:val="bottom"/>
            <w:hideMark/>
          </w:tcPr>
          <w:p w14:paraId="373CB81E" w14:textId="77777777" w:rsidR="00D96417" w:rsidRPr="006A24C5" w:rsidRDefault="00D96417" w:rsidP="004D6BC7">
            <w:pPr>
              <w:pStyle w:val="NoSpacing"/>
              <w:rPr>
                <w:rFonts w:ascii="Arial" w:hAnsi="Arial" w:cs="Arial"/>
                <w:b/>
                <w:color w:val="000000"/>
              </w:rPr>
            </w:pPr>
            <w:r w:rsidRPr="006A24C5">
              <w:rPr>
                <w:rFonts w:ascii="Arial" w:hAnsi="Arial" w:cs="Arial"/>
                <w:b/>
                <w:color w:val="000000"/>
              </w:rPr>
              <w:t>800 NO.</w:t>
            </w:r>
          </w:p>
        </w:tc>
        <w:tc>
          <w:tcPr>
            <w:tcW w:w="6138" w:type="dxa"/>
            <w:tcBorders>
              <w:top w:val="single" w:sz="4" w:space="0" w:color="auto"/>
              <w:left w:val="nil"/>
              <w:bottom w:val="single" w:sz="4" w:space="0" w:color="auto"/>
              <w:right w:val="nil"/>
            </w:tcBorders>
            <w:vAlign w:val="bottom"/>
          </w:tcPr>
          <w:p w14:paraId="2F702E1E" w14:textId="77777777" w:rsidR="00D96417" w:rsidRPr="006A24C5" w:rsidRDefault="00D96417" w:rsidP="004D6BC7">
            <w:pPr>
              <w:pStyle w:val="NoSpacing"/>
              <w:rPr>
                <w:rFonts w:ascii="Arial" w:hAnsi="Arial" w:cs="Arial"/>
                <w:color w:val="000000"/>
              </w:rPr>
            </w:pPr>
          </w:p>
        </w:tc>
      </w:tr>
      <w:tr w:rsidR="00D96417" w14:paraId="44B071D3" w14:textId="77777777" w:rsidTr="004D6BC7">
        <w:tc>
          <w:tcPr>
            <w:tcW w:w="2718" w:type="dxa"/>
            <w:vAlign w:val="bottom"/>
            <w:hideMark/>
          </w:tcPr>
          <w:p w14:paraId="6348E018" w14:textId="77777777" w:rsidR="00D96417" w:rsidRPr="006A24C5" w:rsidRDefault="00D96417" w:rsidP="004D6BC7">
            <w:pPr>
              <w:pStyle w:val="NoSpacing"/>
              <w:rPr>
                <w:rFonts w:ascii="Arial" w:hAnsi="Arial" w:cs="Arial"/>
                <w:b/>
                <w:color w:val="000000"/>
              </w:rPr>
            </w:pPr>
            <w:r w:rsidRPr="006A24C5">
              <w:rPr>
                <w:rFonts w:ascii="Arial" w:hAnsi="Arial" w:cs="Arial"/>
                <w:b/>
                <w:color w:val="000000"/>
              </w:rPr>
              <w:t>FAX NO.</w:t>
            </w:r>
          </w:p>
        </w:tc>
        <w:tc>
          <w:tcPr>
            <w:tcW w:w="6138" w:type="dxa"/>
            <w:tcBorders>
              <w:top w:val="single" w:sz="4" w:space="0" w:color="auto"/>
              <w:left w:val="nil"/>
              <w:bottom w:val="single" w:sz="4" w:space="0" w:color="auto"/>
              <w:right w:val="nil"/>
            </w:tcBorders>
            <w:vAlign w:val="bottom"/>
          </w:tcPr>
          <w:p w14:paraId="7DC9E057" w14:textId="77777777" w:rsidR="00D96417" w:rsidRPr="006A24C5" w:rsidRDefault="00D96417" w:rsidP="004D6BC7">
            <w:pPr>
              <w:pStyle w:val="NoSpacing"/>
              <w:rPr>
                <w:rFonts w:ascii="Arial" w:hAnsi="Arial" w:cs="Arial"/>
                <w:color w:val="000000"/>
              </w:rPr>
            </w:pPr>
          </w:p>
        </w:tc>
      </w:tr>
    </w:tbl>
    <w:p w14:paraId="400B8E2F" w14:textId="77777777" w:rsidR="00D96417" w:rsidRPr="006A24C5" w:rsidRDefault="00D96417" w:rsidP="00D96417">
      <w:pPr>
        <w:pStyle w:val="NoSpacing"/>
        <w:rPr>
          <w:rFonts w:ascii="Arial" w:hAnsi="Arial" w:cs="Arial"/>
          <w:b/>
          <w:color w:val="000000"/>
        </w:rPr>
      </w:pPr>
    </w:p>
    <w:p w14:paraId="165A7572" w14:textId="77777777" w:rsidR="00D96417" w:rsidRPr="006A24C5" w:rsidRDefault="00D96417" w:rsidP="00D96417">
      <w:pPr>
        <w:pStyle w:val="NoSpacing"/>
        <w:rPr>
          <w:rFonts w:ascii="Arial" w:hAnsi="Arial" w:cs="Arial"/>
          <w:b/>
          <w:color w:val="000000"/>
        </w:rPr>
      </w:pPr>
      <w:r w:rsidRPr="006A24C5">
        <w:rPr>
          <w:rFonts w:ascii="Arial" w:hAnsi="Arial" w:cs="Arial"/>
          <w:b/>
          <w:color w:val="000000"/>
        </w:rPr>
        <w:t>SALES REPORTS POC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D96417" w14:paraId="4C13935E" w14:textId="77777777" w:rsidTr="004D6BC7">
        <w:tc>
          <w:tcPr>
            <w:tcW w:w="2718" w:type="dxa"/>
            <w:vAlign w:val="bottom"/>
            <w:hideMark/>
          </w:tcPr>
          <w:p w14:paraId="27585E1F" w14:textId="77777777" w:rsidR="00D96417" w:rsidRPr="006A24C5" w:rsidRDefault="00D96417" w:rsidP="004D6BC7">
            <w:pPr>
              <w:pStyle w:val="NoSpacing"/>
              <w:rPr>
                <w:rFonts w:ascii="Arial" w:hAnsi="Arial" w:cs="Arial"/>
                <w:b/>
                <w:color w:val="000000"/>
              </w:rPr>
            </w:pPr>
            <w:r w:rsidRPr="006A24C5">
              <w:rPr>
                <w:rFonts w:ascii="Arial" w:hAnsi="Arial" w:cs="Arial"/>
                <w:b/>
                <w:color w:val="000000"/>
              </w:rPr>
              <w:t>NAME &amp; TITLE</w:t>
            </w:r>
          </w:p>
        </w:tc>
        <w:tc>
          <w:tcPr>
            <w:tcW w:w="6138" w:type="dxa"/>
            <w:tcBorders>
              <w:top w:val="nil"/>
              <w:left w:val="nil"/>
              <w:bottom w:val="single" w:sz="4" w:space="0" w:color="auto"/>
              <w:right w:val="nil"/>
            </w:tcBorders>
            <w:vAlign w:val="bottom"/>
          </w:tcPr>
          <w:p w14:paraId="041F9E96" w14:textId="77777777" w:rsidR="00D96417" w:rsidRPr="006A24C5" w:rsidRDefault="00D96417" w:rsidP="004D6BC7">
            <w:pPr>
              <w:pStyle w:val="NoSpacing"/>
              <w:rPr>
                <w:rFonts w:ascii="Arial" w:hAnsi="Arial" w:cs="Arial"/>
                <w:color w:val="000000"/>
              </w:rPr>
            </w:pPr>
          </w:p>
        </w:tc>
      </w:tr>
      <w:tr w:rsidR="00D96417" w14:paraId="192E5DD3" w14:textId="77777777" w:rsidTr="004D6BC7">
        <w:tc>
          <w:tcPr>
            <w:tcW w:w="2718" w:type="dxa"/>
            <w:vAlign w:val="bottom"/>
            <w:hideMark/>
          </w:tcPr>
          <w:p w14:paraId="260963CD" w14:textId="77777777" w:rsidR="00D96417" w:rsidRPr="006A24C5" w:rsidRDefault="00D96417" w:rsidP="004D6BC7">
            <w:pPr>
              <w:pStyle w:val="NoSpacing"/>
              <w:rPr>
                <w:rFonts w:ascii="Arial" w:hAnsi="Arial" w:cs="Arial"/>
                <w:b/>
                <w:color w:val="000000"/>
              </w:rPr>
            </w:pPr>
            <w:r w:rsidRPr="006A24C5">
              <w:rPr>
                <w:rFonts w:ascii="Arial" w:hAnsi="Arial" w:cs="Arial"/>
                <w:b/>
                <w:color w:val="000000"/>
              </w:rPr>
              <w:t>Email Address</w:t>
            </w:r>
          </w:p>
        </w:tc>
        <w:tc>
          <w:tcPr>
            <w:tcW w:w="6138" w:type="dxa"/>
            <w:tcBorders>
              <w:top w:val="single" w:sz="4" w:space="0" w:color="auto"/>
              <w:left w:val="nil"/>
              <w:bottom w:val="single" w:sz="4" w:space="0" w:color="auto"/>
              <w:right w:val="nil"/>
            </w:tcBorders>
            <w:vAlign w:val="bottom"/>
          </w:tcPr>
          <w:p w14:paraId="51468377" w14:textId="77777777" w:rsidR="00D96417" w:rsidRPr="006A24C5" w:rsidRDefault="00D96417" w:rsidP="004D6BC7">
            <w:pPr>
              <w:pStyle w:val="NoSpacing"/>
              <w:rPr>
                <w:rFonts w:ascii="Arial" w:hAnsi="Arial" w:cs="Arial"/>
                <w:color w:val="000000"/>
              </w:rPr>
            </w:pPr>
          </w:p>
        </w:tc>
      </w:tr>
      <w:tr w:rsidR="00D96417" w14:paraId="2927FA3B" w14:textId="77777777" w:rsidTr="004D6BC7">
        <w:tc>
          <w:tcPr>
            <w:tcW w:w="2718" w:type="dxa"/>
            <w:vAlign w:val="bottom"/>
            <w:hideMark/>
          </w:tcPr>
          <w:p w14:paraId="22D22937" w14:textId="77777777" w:rsidR="00D96417" w:rsidRPr="006A24C5" w:rsidRDefault="00D96417" w:rsidP="004D6BC7">
            <w:pPr>
              <w:pStyle w:val="NoSpacing"/>
              <w:rPr>
                <w:rFonts w:ascii="Arial" w:hAnsi="Arial" w:cs="Arial"/>
                <w:b/>
                <w:color w:val="000000"/>
              </w:rPr>
            </w:pPr>
            <w:r w:rsidRPr="006A24C5">
              <w:rPr>
                <w:rFonts w:ascii="Arial" w:hAnsi="Arial" w:cs="Arial"/>
                <w:b/>
                <w:color w:val="000000"/>
              </w:rPr>
              <w:t>Phone Number</w:t>
            </w:r>
          </w:p>
        </w:tc>
        <w:tc>
          <w:tcPr>
            <w:tcW w:w="6138" w:type="dxa"/>
            <w:tcBorders>
              <w:top w:val="single" w:sz="4" w:space="0" w:color="auto"/>
              <w:left w:val="nil"/>
              <w:bottom w:val="single" w:sz="4" w:space="0" w:color="auto"/>
              <w:right w:val="nil"/>
            </w:tcBorders>
            <w:vAlign w:val="bottom"/>
          </w:tcPr>
          <w:p w14:paraId="7383FA58" w14:textId="77777777" w:rsidR="00D96417" w:rsidRPr="006A24C5" w:rsidRDefault="00D96417" w:rsidP="004D6BC7">
            <w:pPr>
              <w:pStyle w:val="NoSpacing"/>
              <w:rPr>
                <w:rFonts w:ascii="Arial" w:hAnsi="Arial" w:cs="Arial"/>
                <w:color w:val="000000"/>
              </w:rPr>
            </w:pPr>
          </w:p>
        </w:tc>
      </w:tr>
    </w:tbl>
    <w:p w14:paraId="7DB77170" w14:textId="77777777" w:rsidR="00D96417" w:rsidRPr="006A24C5" w:rsidRDefault="00D96417" w:rsidP="00D96417">
      <w:pPr>
        <w:pStyle w:val="NoSpacing"/>
        <w:rPr>
          <w:rFonts w:ascii="Arial" w:hAnsi="Arial" w:cs="Arial"/>
          <w:b/>
          <w:color w:val="000000"/>
        </w:rPr>
      </w:pPr>
    </w:p>
    <w:p w14:paraId="0187C4E3" w14:textId="77777777" w:rsidR="00D96417" w:rsidRPr="006A24C5" w:rsidRDefault="00D96417" w:rsidP="00D96417">
      <w:pPr>
        <w:pStyle w:val="NoSpacing"/>
        <w:rPr>
          <w:rFonts w:ascii="Arial" w:hAnsi="Arial" w:cs="Arial"/>
          <w:b/>
          <w:color w:val="000000"/>
        </w:rPr>
      </w:pPr>
    </w:p>
    <w:p w14:paraId="5098DADB" w14:textId="77777777" w:rsidR="00D96417" w:rsidRPr="006A24C5" w:rsidRDefault="00D96417" w:rsidP="00D96417">
      <w:pPr>
        <w:pStyle w:val="NoSpacing"/>
        <w:rPr>
          <w:rFonts w:ascii="Arial" w:hAnsi="Arial" w:cs="Arial"/>
          <w:color w:val="000000"/>
        </w:rPr>
      </w:pPr>
      <w:r w:rsidRPr="006A24C5">
        <w:rPr>
          <w:rFonts w:ascii="Arial" w:hAnsi="Arial" w:cs="Arial"/>
          <w:color w:val="000000"/>
        </w:rPr>
        <w:t>11) AUTHORIZED NEGOTIATORS</w:t>
      </w:r>
    </w:p>
    <w:p w14:paraId="1310EBB7" w14:textId="77777777" w:rsidR="00D96417" w:rsidRPr="006A24C5" w:rsidRDefault="00D96417" w:rsidP="00D96417">
      <w:pPr>
        <w:pStyle w:val="NoSpacing"/>
        <w:rPr>
          <w:rFonts w:ascii="Arial" w:hAnsi="Arial" w:cs="Arial"/>
          <w:b/>
          <w:color w:val="000000"/>
        </w:rPr>
      </w:pPr>
    </w:p>
    <w:p w14:paraId="0B2F767E" w14:textId="77777777" w:rsidR="00D96417" w:rsidRPr="006A24C5" w:rsidRDefault="00D96417" w:rsidP="00D96417">
      <w:pPr>
        <w:pStyle w:val="NoSpacing"/>
        <w:rPr>
          <w:rFonts w:ascii="Arial" w:hAnsi="Arial" w:cs="Arial"/>
        </w:rPr>
      </w:pPr>
      <w:r w:rsidRPr="006A24C5">
        <w:rPr>
          <w:rFonts w:ascii="Arial" w:hAnsi="Arial" w:cs="Arial"/>
        </w:rPr>
        <w:t>The offeror or quoter represents that the following persons are authorized to negotiate on its behalf with the Government in connection with this request for proposals or quotations:  (list names, titles, e-mail addresses, and telephone numbers of the authorized negotiators)</w:t>
      </w:r>
    </w:p>
    <w:p w14:paraId="36E17D4A" w14:textId="77777777" w:rsidR="00D96417" w:rsidRPr="00C45927" w:rsidRDefault="00D96417" w:rsidP="00D96417">
      <w:pPr>
        <w:pStyle w:val="NoSpacing"/>
        <w:rPr>
          <w:rFonts w:ascii="Arial" w:hAnsi="Arial" w:cs="Arial"/>
          <w:color w:val="000000"/>
          <w:szCs w:val="20"/>
        </w:rPr>
      </w:pPr>
    </w:p>
    <w:p w14:paraId="03905E99" w14:textId="77777777" w:rsidR="00D96417" w:rsidRPr="00C45927" w:rsidRDefault="00D96417" w:rsidP="00D96417">
      <w:pPr>
        <w:pStyle w:val="NoSpacing"/>
        <w:rPr>
          <w:rFonts w:ascii="Arial" w:hAnsi="Arial" w:cs="Arial"/>
          <w:color w:val="000000"/>
          <w:szCs w:val="20"/>
        </w:rPr>
      </w:pP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8856"/>
      </w:tblGrid>
      <w:tr w:rsidR="00D96417" w14:paraId="42507705" w14:textId="77777777" w:rsidTr="004D6BC7">
        <w:trPr>
          <w:jc w:val="center"/>
        </w:trPr>
        <w:tc>
          <w:tcPr>
            <w:tcW w:w="8856" w:type="dxa"/>
            <w:tcBorders>
              <w:top w:val="nil"/>
              <w:left w:val="nil"/>
              <w:bottom w:val="single" w:sz="4" w:space="0" w:color="auto"/>
              <w:right w:val="nil"/>
            </w:tcBorders>
            <w:vAlign w:val="bottom"/>
          </w:tcPr>
          <w:p w14:paraId="5489B779" w14:textId="77777777" w:rsidR="00D96417" w:rsidRPr="00C45927" w:rsidRDefault="00D96417" w:rsidP="004D6BC7">
            <w:pPr>
              <w:pStyle w:val="NoSpacing"/>
              <w:rPr>
                <w:rFonts w:ascii="Arial" w:hAnsi="Arial" w:cs="Arial"/>
                <w:color w:val="000000"/>
                <w:szCs w:val="20"/>
              </w:rPr>
            </w:pPr>
          </w:p>
        </w:tc>
      </w:tr>
      <w:tr w:rsidR="00D96417" w14:paraId="37BDACB8" w14:textId="77777777" w:rsidTr="004D6BC7">
        <w:trPr>
          <w:trHeight w:val="360"/>
          <w:jc w:val="center"/>
        </w:trPr>
        <w:tc>
          <w:tcPr>
            <w:tcW w:w="8856" w:type="dxa"/>
            <w:tcBorders>
              <w:top w:val="single" w:sz="4" w:space="0" w:color="auto"/>
              <w:left w:val="nil"/>
              <w:bottom w:val="single" w:sz="4" w:space="0" w:color="auto"/>
              <w:right w:val="nil"/>
            </w:tcBorders>
            <w:vAlign w:val="bottom"/>
          </w:tcPr>
          <w:p w14:paraId="23F2E165" w14:textId="77777777" w:rsidR="00D96417" w:rsidRPr="00C45927" w:rsidRDefault="00D96417" w:rsidP="004D6BC7">
            <w:pPr>
              <w:pStyle w:val="NoSpacing"/>
              <w:rPr>
                <w:rFonts w:ascii="Arial" w:hAnsi="Arial" w:cs="Arial"/>
                <w:color w:val="000000"/>
                <w:szCs w:val="20"/>
              </w:rPr>
            </w:pPr>
          </w:p>
        </w:tc>
      </w:tr>
      <w:tr w:rsidR="00D96417" w14:paraId="1733E55B" w14:textId="77777777" w:rsidTr="004D6BC7">
        <w:trPr>
          <w:trHeight w:val="360"/>
          <w:jc w:val="center"/>
        </w:trPr>
        <w:tc>
          <w:tcPr>
            <w:tcW w:w="8856" w:type="dxa"/>
            <w:tcBorders>
              <w:top w:val="single" w:sz="4" w:space="0" w:color="auto"/>
              <w:left w:val="nil"/>
              <w:bottom w:val="single" w:sz="4" w:space="0" w:color="auto"/>
              <w:right w:val="nil"/>
            </w:tcBorders>
            <w:vAlign w:val="bottom"/>
          </w:tcPr>
          <w:p w14:paraId="0297DE32" w14:textId="77777777" w:rsidR="00D96417" w:rsidRPr="00C45927" w:rsidRDefault="00D96417" w:rsidP="004D6BC7">
            <w:pPr>
              <w:pStyle w:val="NoSpacing"/>
              <w:rPr>
                <w:rFonts w:ascii="Arial" w:hAnsi="Arial" w:cs="Arial"/>
                <w:color w:val="000000"/>
                <w:szCs w:val="20"/>
              </w:rPr>
            </w:pPr>
          </w:p>
        </w:tc>
      </w:tr>
      <w:tr w:rsidR="00D96417" w14:paraId="3F6EB9A2" w14:textId="77777777" w:rsidTr="004D6BC7">
        <w:trPr>
          <w:trHeight w:val="360"/>
          <w:jc w:val="center"/>
        </w:trPr>
        <w:tc>
          <w:tcPr>
            <w:tcW w:w="8856" w:type="dxa"/>
            <w:tcBorders>
              <w:top w:val="single" w:sz="4" w:space="0" w:color="auto"/>
              <w:left w:val="nil"/>
              <w:bottom w:val="single" w:sz="4" w:space="0" w:color="auto"/>
              <w:right w:val="nil"/>
            </w:tcBorders>
            <w:vAlign w:val="bottom"/>
          </w:tcPr>
          <w:p w14:paraId="3CF28896" w14:textId="77777777" w:rsidR="00D96417" w:rsidRPr="00C45927" w:rsidRDefault="00D96417" w:rsidP="004D6BC7">
            <w:pPr>
              <w:pStyle w:val="NoSpacing"/>
              <w:rPr>
                <w:rFonts w:ascii="Arial" w:hAnsi="Arial" w:cs="Arial"/>
                <w:color w:val="000000"/>
                <w:szCs w:val="20"/>
              </w:rPr>
            </w:pPr>
          </w:p>
        </w:tc>
      </w:tr>
    </w:tbl>
    <w:p w14:paraId="15D45F36" w14:textId="77777777" w:rsidR="00D96417" w:rsidRPr="00C45927" w:rsidRDefault="00D96417" w:rsidP="00D96417">
      <w:pPr>
        <w:pStyle w:val="NoSpacing"/>
        <w:rPr>
          <w:rFonts w:ascii="Arial" w:hAnsi="Arial" w:cs="Arial"/>
          <w:color w:val="000000"/>
          <w:szCs w:val="20"/>
        </w:rPr>
      </w:pPr>
    </w:p>
    <w:p w14:paraId="0F55488D" w14:textId="77777777" w:rsidR="00D96417" w:rsidRPr="00C45927" w:rsidRDefault="00D96417" w:rsidP="00D96417">
      <w:pPr>
        <w:pStyle w:val="NoSpacing"/>
        <w:rPr>
          <w:rFonts w:ascii="Arial" w:hAnsi="Arial" w:cs="Arial"/>
          <w:color w:val="000000"/>
          <w:szCs w:val="20"/>
        </w:rPr>
      </w:pPr>
    </w:p>
    <w:p w14:paraId="55CD09F6" w14:textId="77777777" w:rsidR="00D96417" w:rsidRPr="006A24C5" w:rsidRDefault="00D96417" w:rsidP="00D96417">
      <w:pPr>
        <w:pStyle w:val="NoSpacing"/>
        <w:rPr>
          <w:rFonts w:ascii="Arial" w:hAnsi="Arial" w:cs="Arial"/>
        </w:rPr>
      </w:pPr>
      <w:r w:rsidRPr="006A24C5">
        <w:rPr>
          <w:rFonts w:ascii="Arial" w:hAnsi="Arial" w:cs="Arial"/>
        </w:rPr>
        <w:t>12) NOTICE TO DEALERS AND SUPPLIERS</w:t>
      </w:r>
    </w:p>
    <w:p w14:paraId="3603F9CF" w14:textId="77777777" w:rsidR="00D96417" w:rsidRPr="006A24C5" w:rsidRDefault="00D96417" w:rsidP="00D96417">
      <w:pPr>
        <w:pStyle w:val="NoSpacing"/>
        <w:rPr>
          <w:rFonts w:ascii="Arial" w:hAnsi="Arial" w:cs="Arial"/>
          <w:b/>
        </w:rPr>
      </w:pPr>
    </w:p>
    <w:p w14:paraId="51935310" w14:textId="77777777" w:rsidR="00D96417" w:rsidRPr="007E6047" w:rsidRDefault="00D96417" w:rsidP="00D96417">
      <w:pPr>
        <w:pStyle w:val="NoSpacing"/>
        <w:rPr>
          <w:rFonts w:ascii="Arial" w:hAnsi="Arial" w:cs="Arial"/>
          <w:b/>
        </w:rPr>
      </w:pPr>
      <w:r w:rsidRPr="007E6047">
        <w:rPr>
          <w:rFonts w:ascii="Arial" w:hAnsi="Arial" w:cs="Arial"/>
        </w:rPr>
        <w:t xml:space="preserve">(a)  If the offeror is not the manufacturer of the offered items, the offeror shall submit: A Letter of Commitment from the manufacturer to the offeror which will assure the offeror of a source of supply sufficient to satisfy the Government's requirements for the contract period.  “Manufacturer” is defined as the entity that measures, mixes, weighs, and compounds the active and inactive ingredients into a capsule or tablet.  If the offeror and its manufacturer are affiliates, the Letter of Commitment or evidence as required herein is required of the manufacturing facility, regardless of the relationship with the offeror. The offeror must maintain the same manufacturer (NDA/ANDA/BLA) for the duration of the contract period, unless the Contracting Officer makes a determination that a change in the manufacturer is acceptable. This determination may take place before or after contract award.  </w:t>
      </w:r>
      <w:r w:rsidRPr="007E6047">
        <w:rPr>
          <w:rFonts w:ascii="Arial" w:hAnsi="Arial" w:cs="Arial"/>
          <w:b/>
        </w:rPr>
        <w:t xml:space="preserve">If not a manufacturer, to be eligible for award, offerors must submit a Letter of Commitment that meets all requirements stated in section (b) below. </w:t>
      </w:r>
    </w:p>
    <w:p w14:paraId="1BE676FD" w14:textId="77777777" w:rsidR="00D96417" w:rsidRPr="007E6047" w:rsidRDefault="00D96417" w:rsidP="00D96417">
      <w:pPr>
        <w:pStyle w:val="NoSpacing"/>
        <w:rPr>
          <w:rFonts w:ascii="Arial" w:hAnsi="Arial" w:cs="Arial"/>
        </w:rPr>
      </w:pPr>
    </w:p>
    <w:p w14:paraId="736F8A25" w14:textId="77777777" w:rsidR="00D96417" w:rsidRPr="007E6047" w:rsidRDefault="00D96417" w:rsidP="00D96417">
      <w:pPr>
        <w:pStyle w:val="NoSpacing"/>
        <w:rPr>
          <w:rFonts w:ascii="Arial" w:hAnsi="Arial" w:cs="Arial"/>
        </w:rPr>
      </w:pPr>
      <w:r w:rsidRPr="007E6047">
        <w:rPr>
          <w:rFonts w:ascii="Arial" w:hAnsi="Arial" w:cs="Arial"/>
        </w:rPr>
        <w:t>The Government will evaluate offers in accordance with the policies and procedures of the Federal Acquisition Regulation (FAR) Part 12, Part 15, and Part 25.</w:t>
      </w:r>
    </w:p>
    <w:p w14:paraId="19139D2A" w14:textId="77777777" w:rsidR="00D96417" w:rsidRPr="007E6047" w:rsidRDefault="00D96417" w:rsidP="00D96417">
      <w:pPr>
        <w:pStyle w:val="NoSpacing"/>
        <w:rPr>
          <w:rFonts w:ascii="Arial" w:hAnsi="Arial" w:cs="Arial"/>
        </w:rPr>
      </w:pPr>
    </w:p>
    <w:p w14:paraId="20810124" w14:textId="77777777" w:rsidR="00D96417" w:rsidRPr="006A24C5" w:rsidRDefault="00D96417" w:rsidP="00D96417">
      <w:pPr>
        <w:pStyle w:val="NoSpacing"/>
        <w:rPr>
          <w:rFonts w:ascii="Arial" w:hAnsi="Arial" w:cs="Arial"/>
          <w:bCs/>
        </w:rPr>
      </w:pPr>
      <w:r w:rsidRPr="007E6047">
        <w:rPr>
          <w:rFonts w:ascii="Arial" w:hAnsi="Arial" w:cs="Arial"/>
          <w:bCs/>
        </w:rPr>
        <w:t>(b) To be considered acceptable, the Letter of Commitment:</w:t>
      </w:r>
    </w:p>
    <w:p w14:paraId="1015945A" w14:textId="77777777" w:rsidR="00D96417" w:rsidRPr="006A24C5" w:rsidRDefault="00D96417" w:rsidP="00D96417">
      <w:pPr>
        <w:pStyle w:val="NoSpacing"/>
        <w:numPr>
          <w:ilvl w:val="0"/>
          <w:numId w:val="8"/>
        </w:numPr>
        <w:rPr>
          <w:rFonts w:ascii="Arial" w:hAnsi="Arial" w:cs="Arial"/>
          <w:bCs/>
        </w:rPr>
      </w:pPr>
      <w:r w:rsidRPr="006A24C5">
        <w:rPr>
          <w:rFonts w:ascii="Arial" w:hAnsi="Arial" w:cs="Arial"/>
          <w:bCs/>
        </w:rPr>
        <w:t>Shall be on the manufacturer’s letterhead.</w:t>
      </w:r>
    </w:p>
    <w:p w14:paraId="26E9051B" w14:textId="77777777" w:rsidR="00D96417" w:rsidRPr="006A24C5" w:rsidRDefault="00D96417" w:rsidP="00D96417">
      <w:pPr>
        <w:pStyle w:val="NoSpacing"/>
        <w:numPr>
          <w:ilvl w:val="0"/>
          <w:numId w:val="8"/>
        </w:numPr>
        <w:rPr>
          <w:rFonts w:ascii="Arial" w:hAnsi="Arial" w:cs="Arial"/>
          <w:bCs/>
        </w:rPr>
      </w:pPr>
      <w:r w:rsidRPr="006A24C5">
        <w:rPr>
          <w:rFonts w:ascii="Arial" w:hAnsi="Arial" w:cs="Arial"/>
          <w:bCs/>
        </w:rPr>
        <w:t>Shall be dated.</w:t>
      </w:r>
    </w:p>
    <w:p w14:paraId="5475B06D" w14:textId="77777777" w:rsidR="00D96417" w:rsidRPr="006A24C5" w:rsidRDefault="00D96417" w:rsidP="00D96417">
      <w:pPr>
        <w:pStyle w:val="NoSpacing"/>
        <w:numPr>
          <w:ilvl w:val="0"/>
          <w:numId w:val="8"/>
        </w:numPr>
        <w:rPr>
          <w:rFonts w:ascii="Arial" w:hAnsi="Arial" w:cs="Arial"/>
          <w:bCs/>
        </w:rPr>
      </w:pPr>
      <w:r w:rsidRPr="006A24C5">
        <w:rPr>
          <w:rFonts w:ascii="Arial" w:hAnsi="Arial" w:cs="Arial"/>
          <w:bCs/>
        </w:rPr>
        <w:t xml:space="preserve">Shall reference the solicitation number and the product committed to the manufacture. </w:t>
      </w:r>
    </w:p>
    <w:p w14:paraId="41FE3AB6" w14:textId="77777777" w:rsidR="00D96417" w:rsidRPr="006A24C5" w:rsidRDefault="00D96417" w:rsidP="00D96417">
      <w:pPr>
        <w:pStyle w:val="NoSpacing"/>
        <w:numPr>
          <w:ilvl w:val="0"/>
          <w:numId w:val="8"/>
        </w:numPr>
        <w:rPr>
          <w:rFonts w:ascii="Arial" w:hAnsi="Arial" w:cs="Arial"/>
        </w:rPr>
      </w:pPr>
      <w:r w:rsidRPr="006A24C5">
        <w:rPr>
          <w:rFonts w:ascii="Arial" w:hAnsi="Arial" w:cs="Arial"/>
          <w:bCs/>
        </w:rPr>
        <w:t>Shall state that the manufacturer assures the offeror of an uninterrupted source of supply sufficient to satisfy the Government’s requirements for the contract period, and that the manufacturer is currently manufacturing the product.</w:t>
      </w:r>
    </w:p>
    <w:p w14:paraId="511F2E49" w14:textId="77777777" w:rsidR="00D96417" w:rsidRPr="003D6165" w:rsidRDefault="00D96417" w:rsidP="00D96417">
      <w:pPr>
        <w:pStyle w:val="NoSpacing"/>
        <w:numPr>
          <w:ilvl w:val="0"/>
          <w:numId w:val="8"/>
        </w:numPr>
        <w:rPr>
          <w:rFonts w:ascii="Arial" w:hAnsi="Arial" w:cs="Arial"/>
        </w:rPr>
      </w:pPr>
      <w:r w:rsidRPr="006A24C5">
        <w:rPr>
          <w:rFonts w:ascii="Arial" w:hAnsi="Arial" w:cs="Arial"/>
          <w:bCs/>
        </w:rPr>
        <w:t xml:space="preserve">Shall be signed by an </w:t>
      </w:r>
      <w:r w:rsidRPr="006A24C5">
        <w:rPr>
          <w:rFonts w:ascii="Arial" w:hAnsi="Arial" w:cs="Arial"/>
          <w:bCs/>
          <w:u w:val="single"/>
        </w:rPr>
        <w:t>officer</w:t>
      </w:r>
      <w:r w:rsidRPr="006A24C5">
        <w:rPr>
          <w:rFonts w:ascii="Arial" w:hAnsi="Arial" w:cs="Arial"/>
          <w:bCs/>
        </w:rPr>
        <w:t xml:space="preserve"> of the manufacturer’s company (include printed name, title and telephone number).</w:t>
      </w:r>
    </w:p>
    <w:p w14:paraId="343F7C04" w14:textId="77777777" w:rsidR="00D96417" w:rsidRPr="006A24C5" w:rsidRDefault="00D96417" w:rsidP="00D96417">
      <w:pPr>
        <w:pStyle w:val="NoSpacing"/>
        <w:ind w:left="720"/>
        <w:rPr>
          <w:rFonts w:ascii="Arial" w:hAnsi="Arial" w:cs="Arial"/>
        </w:rPr>
      </w:pPr>
    </w:p>
    <w:p w14:paraId="02856299" w14:textId="77777777" w:rsidR="00D96417" w:rsidRDefault="00D96417" w:rsidP="00D96417">
      <w:pPr>
        <w:pStyle w:val="Heading2"/>
      </w:pPr>
      <w:bookmarkStart w:id="67" w:name="_Toc69707020"/>
      <w:r>
        <w:lastRenderedPageBreak/>
        <w:t>E.2 52.209-7 INFORMATION REGARDING RESPONSIBILITY MATTERS (OCT 2018)</w:t>
      </w:r>
      <w:bookmarkEnd w:id="67"/>
    </w:p>
    <w:p w14:paraId="52244373" w14:textId="77777777" w:rsidR="00D96417" w:rsidRPr="00307AC9" w:rsidRDefault="00D96417" w:rsidP="00D96417">
      <w:pPr>
        <w:rPr>
          <w:rFonts w:ascii="Arial" w:hAnsi="Arial" w:cs="Arial"/>
        </w:rPr>
      </w:pPr>
      <w:r w:rsidRPr="00307AC9">
        <w:rPr>
          <w:rFonts w:ascii="Arial" w:hAnsi="Arial" w:cs="Arial"/>
        </w:rPr>
        <w:t xml:space="preserve">(a)  </w:t>
      </w:r>
      <w:r w:rsidRPr="00307AC9">
        <w:rPr>
          <w:rFonts w:ascii="Arial" w:hAnsi="Arial" w:cs="Arial"/>
          <w:i/>
        </w:rPr>
        <w:t>Definitions</w:t>
      </w:r>
      <w:r w:rsidRPr="00307AC9">
        <w:rPr>
          <w:rFonts w:ascii="Arial" w:hAnsi="Arial" w:cs="Arial"/>
        </w:rPr>
        <w:t>. As used in this provision—</w:t>
      </w:r>
    </w:p>
    <w:p w14:paraId="543C71A3" w14:textId="77777777" w:rsidR="00D96417" w:rsidRPr="00307AC9" w:rsidRDefault="00D96417" w:rsidP="00D96417">
      <w:pPr>
        <w:rPr>
          <w:rFonts w:ascii="Arial" w:hAnsi="Arial" w:cs="Arial"/>
        </w:rPr>
      </w:pPr>
      <w:r w:rsidRPr="00307AC9">
        <w:rPr>
          <w:rFonts w:ascii="Arial" w:hAnsi="Arial" w:cs="Arial"/>
        </w:rPr>
        <w:t xml:space="preserve">     “Administrative proceeding” means a non-judicial process that is adjudicatory in nature in order to make a determination of fault or liability (e.g.,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w:t>
      </w:r>
    </w:p>
    <w:p w14:paraId="2DE06969" w14:textId="77777777" w:rsidR="00D96417" w:rsidRPr="00307AC9" w:rsidRDefault="00D96417" w:rsidP="00D96417">
      <w:pPr>
        <w:rPr>
          <w:rFonts w:ascii="Arial" w:hAnsi="Arial" w:cs="Arial"/>
        </w:rPr>
      </w:pPr>
      <w:r w:rsidRPr="00307AC9">
        <w:rPr>
          <w:rFonts w:ascii="Arial" w:hAnsi="Arial" w:cs="Arial"/>
        </w:rPr>
        <w:t xml:space="preserve">     “Federal contracts and grants with total value greater than $10,000,000” means—</w:t>
      </w:r>
    </w:p>
    <w:p w14:paraId="1538A9E7" w14:textId="77777777" w:rsidR="00D96417" w:rsidRPr="00307AC9" w:rsidRDefault="00D96417" w:rsidP="00D96417">
      <w:pPr>
        <w:rPr>
          <w:rFonts w:ascii="Arial" w:hAnsi="Arial" w:cs="Arial"/>
        </w:rPr>
      </w:pPr>
      <w:r w:rsidRPr="00307AC9">
        <w:rPr>
          <w:rFonts w:ascii="Arial" w:hAnsi="Arial" w:cs="Arial"/>
        </w:rPr>
        <w:t xml:space="preserve">           (1)  The total value of all current, active contracts and grants, including all priced options; and</w:t>
      </w:r>
    </w:p>
    <w:p w14:paraId="39DAC4B5" w14:textId="77777777" w:rsidR="00D96417" w:rsidRPr="00307AC9" w:rsidRDefault="00D96417" w:rsidP="00D96417">
      <w:pPr>
        <w:rPr>
          <w:rFonts w:ascii="Arial" w:hAnsi="Arial" w:cs="Arial"/>
        </w:rPr>
      </w:pPr>
      <w:r w:rsidRPr="00307AC9">
        <w:rPr>
          <w:rFonts w:ascii="Arial" w:hAnsi="Arial" w:cs="Arial"/>
        </w:rPr>
        <w:t xml:space="preserve">           (2)  The total value of all current, active orders including all priced options under indefinite-delivery, indefinite-quantity, 8(a), or requirements contracts (including task and delivery and multiple-award Schedules).</w:t>
      </w:r>
    </w:p>
    <w:p w14:paraId="18B919AA" w14:textId="77777777" w:rsidR="00D96417" w:rsidRPr="00307AC9" w:rsidRDefault="00D96417" w:rsidP="00D96417">
      <w:pPr>
        <w:rPr>
          <w:rFonts w:ascii="Arial" w:hAnsi="Arial" w:cs="Arial"/>
        </w:rPr>
      </w:pPr>
      <w:r w:rsidRPr="00307AC9">
        <w:rPr>
          <w:rFonts w:ascii="Arial" w:hAnsi="Arial" w:cs="Arial"/>
        </w:rPr>
        <w:t xml:space="preserve">          “Principal” means an officer, director, owner, partner, or a person having primary management or supervisory responsibilities within a business entity (e.g., general manager; plant manager; head of a division or business segment; and similar positions).</w:t>
      </w:r>
    </w:p>
    <w:p w14:paraId="101A544B" w14:textId="77777777" w:rsidR="00D96417" w:rsidRPr="00307AC9" w:rsidRDefault="00D96417" w:rsidP="00D96417">
      <w:pPr>
        <w:rPr>
          <w:rFonts w:ascii="Arial" w:hAnsi="Arial" w:cs="Arial"/>
        </w:rPr>
      </w:pPr>
      <w:r w:rsidRPr="00307AC9">
        <w:rPr>
          <w:rFonts w:ascii="Arial" w:hAnsi="Arial" w:cs="Arial"/>
        </w:rPr>
        <w:t xml:space="preserve">      (b)  The offeror </w:t>
      </w:r>
      <w:r w:rsidRPr="00F7457A">
        <w:rPr>
          <w:rFonts w:ascii="Arial" w:hAnsi="Arial" w:cs="Arial"/>
        </w:rPr>
        <w:t xml:space="preserve"> [ ] </w:t>
      </w:r>
      <w:r w:rsidRPr="00F7457A">
        <w:rPr>
          <w:rFonts w:ascii="Arial" w:hAnsi="Arial" w:cs="Arial"/>
          <w:b/>
        </w:rPr>
        <w:t>has</w:t>
      </w:r>
      <w:r w:rsidRPr="00F7457A">
        <w:rPr>
          <w:rFonts w:ascii="Arial" w:hAnsi="Arial" w:cs="Arial"/>
        </w:rPr>
        <w:t xml:space="preserve"> [ ] </w:t>
      </w:r>
      <w:r w:rsidRPr="00F7457A">
        <w:rPr>
          <w:rFonts w:ascii="Arial" w:hAnsi="Arial" w:cs="Arial"/>
          <w:b/>
        </w:rPr>
        <w:t>does not have</w:t>
      </w:r>
      <w:r w:rsidRPr="00307AC9">
        <w:rPr>
          <w:rFonts w:ascii="Arial" w:hAnsi="Arial" w:cs="Arial"/>
        </w:rPr>
        <w:t xml:space="preserve"> current active Federal contracts and grants with total value greater than $10,000,000.</w:t>
      </w:r>
    </w:p>
    <w:p w14:paraId="5D208A4D" w14:textId="77777777" w:rsidR="00D96417" w:rsidRPr="00307AC9" w:rsidRDefault="00D96417" w:rsidP="00D96417">
      <w:pPr>
        <w:rPr>
          <w:rFonts w:ascii="Arial" w:hAnsi="Arial" w:cs="Arial"/>
        </w:rPr>
      </w:pPr>
      <w:r w:rsidRPr="00307AC9">
        <w:rPr>
          <w:rFonts w:ascii="Arial" w:hAnsi="Arial" w:cs="Arial"/>
        </w:rPr>
        <w:t xml:space="preserve">      (c)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with regard to the following information:</w:t>
      </w:r>
    </w:p>
    <w:p w14:paraId="446689A2" w14:textId="77777777" w:rsidR="00D96417" w:rsidRPr="00307AC9" w:rsidRDefault="00D96417" w:rsidP="00D96417">
      <w:pPr>
        <w:rPr>
          <w:rFonts w:ascii="Arial" w:hAnsi="Arial" w:cs="Arial"/>
        </w:rPr>
      </w:pPr>
      <w:r w:rsidRPr="00307AC9">
        <w:rPr>
          <w:rFonts w:ascii="Arial" w:hAnsi="Arial" w:cs="Arial"/>
        </w:rPr>
        <w:t xml:space="preserve">           (1)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w:t>
      </w:r>
    </w:p>
    <w:p w14:paraId="2CBAE7A4" w14:textId="77777777" w:rsidR="00D96417" w:rsidRPr="00307AC9" w:rsidRDefault="00D96417" w:rsidP="00D96417">
      <w:pPr>
        <w:rPr>
          <w:rFonts w:ascii="Arial" w:hAnsi="Arial" w:cs="Arial"/>
        </w:rPr>
      </w:pPr>
      <w:r w:rsidRPr="00307AC9">
        <w:rPr>
          <w:rFonts w:ascii="Arial" w:hAnsi="Arial" w:cs="Arial"/>
        </w:rPr>
        <w:t xml:space="preserve">                (i)  In a criminal proceeding, a conviction.</w:t>
      </w:r>
    </w:p>
    <w:p w14:paraId="1955459D" w14:textId="77777777" w:rsidR="00D96417" w:rsidRPr="00307AC9" w:rsidRDefault="00D96417" w:rsidP="00D96417">
      <w:pPr>
        <w:rPr>
          <w:rFonts w:ascii="Arial" w:hAnsi="Arial" w:cs="Arial"/>
        </w:rPr>
      </w:pPr>
      <w:r w:rsidRPr="00307AC9">
        <w:rPr>
          <w:rFonts w:ascii="Arial" w:hAnsi="Arial" w:cs="Arial"/>
        </w:rPr>
        <w:t xml:space="preserve">                (ii)  In a civil proceeding, a finding of fault and liability that results in the payment of a monetary fine, penalty, reimbursement, restitution, or damages of $5,000 or more.</w:t>
      </w:r>
    </w:p>
    <w:p w14:paraId="775C5300" w14:textId="77777777" w:rsidR="00D96417" w:rsidRPr="00307AC9" w:rsidRDefault="00D96417" w:rsidP="00D96417">
      <w:pPr>
        <w:rPr>
          <w:rFonts w:ascii="Arial" w:hAnsi="Arial" w:cs="Arial"/>
        </w:rPr>
      </w:pPr>
      <w:r w:rsidRPr="00307AC9">
        <w:rPr>
          <w:rFonts w:ascii="Arial" w:hAnsi="Arial" w:cs="Arial"/>
        </w:rPr>
        <w:t xml:space="preserve">                (iii)  In an administrative proceeding, a finding of fault and liability that results in–</w:t>
      </w:r>
    </w:p>
    <w:p w14:paraId="2BE92555" w14:textId="77777777" w:rsidR="00D96417" w:rsidRPr="00307AC9" w:rsidRDefault="00D96417" w:rsidP="00D96417">
      <w:pPr>
        <w:rPr>
          <w:rFonts w:ascii="Arial" w:hAnsi="Arial" w:cs="Arial"/>
        </w:rPr>
      </w:pPr>
      <w:r w:rsidRPr="00307AC9">
        <w:rPr>
          <w:rFonts w:ascii="Arial" w:hAnsi="Arial" w:cs="Arial"/>
        </w:rPr>
        <w:t xml:space="preserve">                     (A)  The payment of a monetary fine or penalty of $5,000 or more; or</w:t>
      </w:r>
    </w:p>
    <w:p w14:paraId="2A49EAF2" w14:textId="77777777" w:rsidR="00D96417" w:rsidRPr="00307AC9" w:rsidRDefault="00D96417" w:rsidP="00D96417">
      <w:pPr>
        <w:rPr>
          <w:rFonts w:ascii="Arial" w:hAnsi="Arial" w:cs="Arial"/>
        </w:rPr>
      </w:pPr>
      <w:r w:rsidRPr="00307AC9">
        <w:rPr>
          <w:rFonts w:ascii="Arial" w:hAnsi="Arial" w:cs="Arial"/>
        </w:rPr>
        <w:t xml:space="preserve">                     (B)  The payment of a reimbursement, restitution, or damages in excess of</w:t>
      </w:r>
      <w:r>
        <w:rPr>
          <w:rFonts w:ascii="Arial" w:hAnsi="Arial" w:cs="Arial"/>
        </w:rPr>
        <w:t xml:space="preserve"> </w:t>
      </w:r>
      <w:r w:rsidRPr="00307AC9">
        <w:rPr>
          <w:rFonts w:ascii="Arial" w:hAnsi="Arial" w:cs="Arial"/>
        </w:rPr>
        <w:t>$100,000.</w:t>
      </w:r>
    </w:p>
    <w:p w14:paraId="70C7212D" w14:textId="77777777" w:rsidR="00D96417" w:rsidRPr="00307AC9" w:rsidRDefault="00D96417" w:rsidP="00D96417">
      <w:pPr>
        <w:rPr>
          <w:rFonts w:ascii="Arial" w:hAnsi="Arial" w:cs="Arial"/>
        </w:rPr>
      </w:pPr>
      <w:r w:rsidRPr="00307AC9">
        <w:rPr>
          <w:rFonts w:ascii="Arial" w:hAnsi="Arial" w:cs="Arial"/>
        </w:rPr>
        <w:lastRenderedPageBreak/>
        <w:t xml:space="preserve">                (iv)  In a criminal, civil, or administrative proceeding, a disposition of the matter by consent or compromise with an acknowledgment of fault by the Contractor if the proceeding could have led to any of the outcomes specified in paragraphs (c)(1)(i), (c)(1)(ii), or (c)(1)(iii) of this provision.</w:t>
      </w:r>
    </w:p>
    <w:p w14:paraId="22509E54" w14:textId="77777777" w:rsidR="00D96417" w:rsidRPr="00307AC9" w:rsidRDefault="00D96417" w:rsidP="00D96417">
      <w:pPr>
        <w:rPr>
          <w:rFonts w:ascii="Arial" w:hAnsi="Arial" w:cs="Arial"/>
        </w:rPr>
      </w:pPr>
      <w:r w:rsidRPr="00307AC9">
        <w:rPr>
          <w:rFonts w:ascii="Arial" w:hAnsi="Arial" w:cs="Arial"/>
        </w:rPr>
        <w:t xml:space="preserve">           (2)  If the offeror has been involved in the last five years in any of the occurrences listed in (c)(1) of this provision, whether the offeror has provided the requested information with regard to each occurrence.</w:t>
      </w:r>
    </w:p>
    <w:p w14:paraId="09D6D469" w14:textId="77777777" w:rsidR="00D96417" w:rsidRPr="00F7457A" w:rsidRDefault="00D96417" w:rsidP="00D96417">
      <w:pPr>
        <w:rPr>
          <w:rFonts w:ascii="Arial" w:hAnsi="Arial" w:cs="Arial"/>
        </w:rPr>
      </w:pPr>
      <w:r w:rsidRPr="00307AC9">
        <w:rPr>
          <w:rFonts w:ascii="Arial" w:hAnsi="Arial" w:cs="Arial"/>
        </w:rPr>
        <w:t xml:space="preserve">      (d)  The offeror shall post the information in paragraphs (c)(1)(i) through (c)(1)(iv) of this provision in FAPIIS as required through maintaining an active registration in the System for Award Management, which can be accessed via</w:t>
      </w:r>
      <w:r>
        <w:rPr>
          <w:rFonts w:ascii="Arial" w:hAnsi="Arial" w:cs="Arial"/>
        </w:rPr>
        <w:t xml:space="preserve"> </w:t>
      </w:r>
      <w:r w:rsidRPr="00307AC9">
        <w:rPr>
          <w:rFonts w:ascii="Arial" w:hAnsi="Arial" w:cs="Arial"/>
        </w:rPr>
        <w:t>https://</w:t>
      </w:r>
      <w:r>
        <w:rPr>
          <w:rFonts w:ascii="Arial" w:hAnsi="Arial" w:cs="Arial"/>
        </w:rPr>
        <w:t>https://beta.sam.gov/</w:t>
      </w:r>
      <w:r w:rsidRPr="00307AC9">
        <w:rPr>
          <w:rFonts w:ascii="Arial" w:hAnsi="Arial" w:cs="Arial"/>
        </w:rPr>
        <w:t xml:space="preserve"> (see 52.204-7).</w:t>
      </w:r>
    </w:p>
    <w:p w14:paraId="119F7619" w14:textId="77777777" w:rsidR="00D96417" w:rsidRDefault="00D96417" w:rsidP="00D96417">
      <w:pPr>
        <w:pStyle w:val="Heading2"/>
      </w:pPr>
      <w:bookmarkStart w:id="68" w:name="_Toc69707021"/>
      <w:r>
        <w:t>E.3 52.214-34  SUBMISSION OF OFFERS IN THE ENGLISH LANGUAGE (APR 1991)</w:t>
      </w:r>
      <w:bookmarkEnd w:id="68"/>
    </w:p>
    <w:p w14:paraId="2D82482B" w14:textId="77777777" w:rsidR="00D96417" w:rsidRPr="00CD03F0" w:rsidRDefault="00D96417" w:rsidP="00D96417">
      <w:pPr>
        <w:rPr>
          <w:rFonts w:ascii="Arial" w:hAnsi="Arial" w:cs="Arial"/>
        </w:rPr>
      </w:pPr>
      <w:r w:rsidRPr="00CD03F0">
        <w:rPr>
          <w:rFonts w:ascii="Arial" w:hAnsi="Arial" w:cs="Arial"/>
        </w:rPr>
        <w:t>Offers submitted in response to this solicitation shall be in the English language.  Offers received in other than English shall be rejected.</w:t>
      </w:r>
    </w:p>
    <w:p w14:paraId="7A175E1A" w14:textId="77777777" w:rsidR="00D96417" w:rsidRDefault="00D96417" w:rsidP="00D96417">
      <w:pPr>
        <w:pStyle w:val="Heading2"/>
      </w:pPr>
      <w:bookmarkStart w:id="69" w:name="_Toc69707022"/>
      <w:r>
        <w:t>E.4 52.214-35  SUBMISSION OF OFFERS IN U.S. CURRENCY  (APR 1991)</w:t>
      </w:r>
      <w:bookmarkEnd w:id="69"/>
    </w:p>
    <w:p w14:paraId="6D820C65" w14:textId="77777777" w:rsidR="00D96417" w:rsidRPr="007C73A2" w:rsidRDefault="00D96417" w:rsidP="00D96417">
      <w:pPr>
        <w:rPr>
          <w:rFonts w:ascii="Arial" w:hAnsi="Arial" w:cs="Arial"/>
        </w:rPr>
      </w:pPr>
      <w:r w:rsidRPr="007C73A2">
        <w:rPr>
          <w:rFonts w:ascii="Arial" w:hAnsi="Arial" w:cs="Arial"/>
        </w:rPr>
        <w:t>Offers submitted in response to this solicitation shall be in terms of U.S. dollars.  Offers received in other than U.S. dollars shall be rejected.</w:t>
      </w:r>
    </w:p>
    <w:p w14:paraId="31226FC2" w14:textId="77777777" w:rsidR="00D96417" w:rsidRDefault="00D96417" w:rsidP="00D96417">
      <w:pPr>
        <w:pStyle w:val="Heading2"/>
      </w:pPr>
      <w:bookmarkStart w:id="70" w:name="_Toc69707023"/>
      <w:r>
        <w:t>E.5 52.216-1  TYPE OF CONTRACT  (APR 1984)</w:t>
      </w:r>
      <w:bookmarkEnd w:id="70"/>
    </w:p>
    <w:p w14:paraId="11264311" w14:textId="77777777" w:rsidR="00D96417" w:rsidRPr="005C40D0" w:rsidRDefault="00D96417" w:rsidP="00D96417">
      <w:pPr>
        <w:rPr>
          <w:rFonts w:ascii="Arial" w:hAnsi="Arial" w:cs="Arial"/>
        </w:rPr>
      </w:pPr>
      <w:r w:rsidRPr="005C40D0">
        <w:rPr>
          <w:rFonts w:ascii="Arial" w:hAnsi="Arial" w:cs="Arial"/>
        </w:rPr>
        <w:t>The Government contemplates award of a Firm Fixed Price, Requirements contract resulting from this solicitation.</w:t>
      </w:r>
    </w:p>
    <w:p w14:paraId="03E791A3" w14:textId="77777777" w:rsidR="00D96417" w:rsidRDefault="00D96417" w:rsidP="00D96417">
      <w:pPr>
        <w:pStyle w:val="Heading2"/>
      </w:pPr>
      <w:bookmarkStart w:id="71" w:name="_Toc69707024"/>
      <w:r>
        <w:t>E.6 52.233-2  SERVICE OF PROTEST  (SEP 2006)</w:t>
      </w:r>
      <w:bookmarkEnd w:id="71"/>
    </w:p>
    <w:p w14:paraId="65CABF01" w14:textId="77777777" w:rsidR="00D96417" w:rsidRPr="003E4980" w:rsidRDefault="00D96417" w:rsidP="00D96417">
      <w:pPr>
        <w:rPr>
          <w:rFonts w:ascii="Arial" w:hAnsi="Arial" w:cs="Arial"/>
        </w:rPr>
      </w:pPr>
      <w:r w:rsidRPr="008D534E">
        <w:rPr>
          <w:rFonts w:ascii="Arial" w:hAnsi="Arial" w:cs="Arial"/>
        </w:rPr>
        <w:t>(a</w:t>
      </w:r>
      <w:r>
        <w:rPr>
          <w:rFonts w:ascii="Arial" w:hAnsi="Arial" w:cs="Arial"/>
        </w:rPr>
        <w:t xml:space="preserve">) </w:t>
      </w:r>
      <w:r w:rsidRPr="008D534E">
        <w:rPr>
          <w:rFonts w:ascii="Arial" w:hAnsi="Arial" w:cs="Arial"/>
        </w:rPr>
        <w:t xml:space="preserve">Protests, as defined in section 33.101 of the Federal Acquisition Regulation, that are filed directly with an agency, and copies of any protests that are filed with the Government Accountability Office (GAO), shall be served on the Contracting Officer (addressed as follows) by obtaining written and dated acknowledgment of receipt from:             </w:t>
      </w:r>
    </w:p>
    <w:p w14:paraId="2E0E6A52" w14:textId="77777777" w:rsidR="00D96417" w:rsidRPr="002D6588" w:rsidRDefault="00D96417" w:rsidP="00D96417">
      <w:pPr>
        <w:pStyle w:val="NoSpacing"/>
        <w:rPr>
          <w:rFonts w:ascii="Arial" w:hAnsi="Arial" w:cs="Arial"/>
        </w:rPr>
      </w:pPr>
      <w:r w:rsidRPr="002D6588">
        <w:rPr>
          <w:rFonts w:ascii="Arial" w:hAnsi="Arial" w:cs="Arial"/>
        </w:rPr>
        <w:t>Mailing Address:</w:t>
      </w:r>
    </w:p>
    <w:p w14:paraId="7A11A746" w14:textId="77777777" w:rsidR="00D96417" w:rsidRPr="002D6588" w:rsidRDefault="00D96417" w:rsidP="00D96417">
      <w:pPr>
        <w:pStyle w:val="NoSpacing"/>
        <w:rPr>
          <w:rFonts w:ascii="Arial" w:hAnsi="Arial" w:cs="Arial"/>
        </w:rPr>
      </w:pPr>
      <w:r w:rsidRPr="002D6588">
        <w:rPr>
          <w:rFonts w:ascii="Arial" w:hAnsi="Arial" w:cs="Arial"/>
        </w:rPr>
        <w:t>Department of Veterans Affairs</w:t>
      </w:r>
    </w:p>
    <w:p w14:paraId="124B2051" w14:textId="77777777" w:rsidR="00D96417" w:rsidRPr="002D6588" w:rsidRDefault="00D96417" w:rsidP="00D96417">
      <w:pPr>
        <w:pStyle w:val="NoSpacing"/>
        <w:rPr>
          <w:rFonts w:ascii="Arial" w:hAnsi="Arial" w:cs="Arial"/>
        </w:rPr>
      </w:pPr>
      <w:r w:rsidRPr="002D6588">
        <w:rPr>
          <w:rFonts w:ascii="Arial" w:hAnsi="Arial" w:cs="Arial"/>
        </w:rPr>
        <w:t>OA&amp;L / National Acquisition Center (</w:t>
      </w:r>
      <w:r w:rsidRPr="00241736">
        <w:rPr>
          <w:rFonts w:ascii="Arial" w:hAnsi="Arial" w:cs="Arial"/>
        </w:rPr>
        <w:t>003B6C3</w:t>
      </w:r>
      <w:r w:rsidRPr="002D6588">
        <w:rPr>
          <w:rFonts w:ascii="Arial" w:hAnsi="Arial" w:cs="Arial"/>
        </w:rPr>
        <w:t>)</w:t>
      </w:r>
    </w:p>
    <w:p w14:paraId="67238EE0" w14:textId="77777777" w:rsidR="00D96417" w:rsidRPr="002D6588" w:rsidRDefault="00D96417" w:rsidP="00D96417">
      <w:pPr>
        <w:pStyle w:val="NoSpacing"/>
        <w:rPr>
          <w:rFonts w:ascii="Arial" w:hAnsi="Arial" w:cs="Arial"/>
        </w:rPr>
      </w:pPr>
      <w:r w:rsidRPr="002D6588">
        <w:rPr>
          <w:rFonts w:ascii="Arial" w:hAnsi="Arial" w:cs="Arial"/>
        </w:rPr>
        <w:t>National Contract Service</w:t>
      </w:r>
    </w:p>
    <w:p w14:paraId="5A2D2434" w14:textId="77777777" w:rsidR="00D96417" w:rsidRPr="002D6588" w:rsidRDefault="00D96417" w:rsidP="00D96417">
      <w:pPr>
        <w:pStyle w:val="NoSpacing"/>
        <w:rPr>
          <w:rFonts w:ascii="Arial" w:hAnsi="Arial" w:cs="Arial"/>
        </w:rPr>
      </w:pPr>
      <w:r w:rsidRPr="002D6588">
        <w:rPr>
          <w:rFonts w:ascii="Arial" w:hAnsi="Arial" w:cs="Arial"/>
        </w:rPr>
        <w:t>Pharmaceutical Division</w:t>
      </w:r>
    </w:p>
    <w:p w14:paraId="10D2D043" w14:textId="77777777" w:rsidR="00D96417" w:rsidRPr="002D6588" w:rsidRDefault="00D96417" w:rsidP="00D96417">
      <w:pPr>
        <w:pStyle w:val="NoSpacing"/>
        <w:rPr>
          <w:rFonts w:ascii="Arial" w:hAnsi="Arial" w:cs="Arial"/>
        </w:rPr>
      </w:pPr>
      <w:r w:rsidRPr="002D6588">
        <w:rPr>
          <w:rFonts w:ascii="Arial" w:hAnsi="Arial" w:cs="Arial"/>
        </w:rPr>
        <w:t>Bldg. 37</w:t>
      </w:r>
    </w:p>
    <w:p w14:paraId="028C4700" w14:textId="77777777" w:rsidR="00D96417" w:rsidRPr="002D6588" w:rsidRDefault="00D96417" w:rsidP="00D96417">
      <w:pPr>
        <w:pStyle w:val="NoSpacing"/>
        <w:rPr>
          <w:rFonts w:ascii="Arial" w:hAnsi="Arial" w:cs="Arial"/>
        </w:rPr>
      </w:pPr>
      <w:r w:rsidRPr="002D6588">
        <w:rPr>
          <w:rFonts w:ascii="Arial" w:hAnsi="Arial" w:cs="Arial"/>
        </w:rPr>
        <w:t>1</w:t>
      </w:r>
      <w:r w:rsidRPr="002D6588">
        <w:rPr>
          <w:rFonts w:ascii="Arial" w:hAnsi="Arial" w:cs="Arial"/>
          <w:vertAlign w:val="superscript"/>
        </w:rPr>
        <w:t>st</w:t>
      </w:r>
      <w:r w:rsidRPr="002D6588">
        <w:rPr>
          <w:rFonts w:ascii="Arial" w:hAnsi="Arial" w:cs="Arial"/>
        </w:rPr>
        <w:t xml:space="preserve"> Avenue, One Block North of Cermak Road</w:t>
      </w:r>
    </w:p>
    <w:p w14:paraId="5A8C885D" w14:textId="77777777" w:rsidR="00D96417" w:rsidRDefault="00D96417" w:rsidP="00D96417">
      <w:pPr>
        <w:pStyle w:val="NoSpacing"/>
        <w:rPr>
          <w:rFonts w:ascii="Arial" w:hAnsi="Arial" w:cs="Arial"/>
        </w:rPr>
      </w:pPr>
      <w:r w:rsidRPr="002D6588">
        <w:rPr>
          <w:rFonts w:ascii="Arial" w:hAnsi="Arial" w:cs="Arial"/>
        </w:rPr>
        <w:t>Hines, IL 60141</w:t>
      </w:r>
    </w:p>
    <w:p w14:paraId="5C584EEC" w14:textId="77777777" w:rsidR="00D96417" w:rsidRPr="002D6588" w:rsidRDefault="00D96417" w:rsidP="00D96417">
      <w:pPr>
        <w:pStyle w:val="NoSpacing"/>
        <w:rPr>
          <w:rFonts w:ascii="Arial" w:hAnsi="Arial" w:cs="Arial"/>
        </w:rPr>
      </w:pPr>
    </w:p>
    <w:p w14:paraId="42D89D3C" w14:textId="77777777" w:rsidR="00D96417" w:rsidRDefault="00D96417" w:rsidP="00D96417">
      <w:pPr>
        <w:rPr>
          <w:rFonts w:ascii="Arial" w:hAnsi="Arial" w:cs="Arial"/>
        </w:rPr>
      </w:pPr>
      <w:r w:rsidRPr="002D6588">
        <w:rPr>
          <w:rFonts w:ascii="Arial" w:hAnsi="Arial" w:cs="Arial"/>
        </w:rPr>
        <w:t>(b) The copy of any protest shall be received in the office designated above within one day of filing a protest with the GAO.</w:t>
      </w:r>
    </w:p>
    <w:p w14:paraId="0B14D70C" w14:textId="77777777" w:rsidR="00D96417" w:rsidRDefault="00D96417" w:rsidP="00D96417">
      <w:pPr>
        <w:rPr>
          <w:rFonts w:ascii="Arial" w:hAnsi="Arial" w:cs="Arial"/>
        </w:rPr>
      </w:pPr>
    </w:p>
    <w:p w14:paraId="398AAF71" w14:textId="77777777" w:rsidR="00D96417" w:rsidRPr="002D6588" w:rsidRDefault="00D96417" w:rsidP="00D96417">
      <w:pPr>
        <w:rPr>
          <w:rFonts w:ascii="Arial" w:hAnsi="Arial" w:cs="Arial"/>
        </w:rPr>
      </w:pPr>
    </w:p>
    <w:p w14:paraId="187951DA" w14:textId="77777777" w:rsidR="00D96417" w:rsidRDefault="00D96417" w:rsidP="00D96417">
      <w:pPr>
        <w:pStyle w:val="Heading2"/>
      </w:pPr>
      <w:bookmarkStart w:id="72" w:name="_Toc69707025"/>
      <w:r>
        <w:lastRenderedPageBreak/>
        <w:t>E.7 52.204-7  SYSTEM FOR AWARD MANAGEMENT (OCT 2018)</w:t>
      </w:r>
      <w:bookmarkEnd w:id="72"/>
    </w:p>
    <w:p w14:paraId="0145DCD5" w14:textId="77777777" w:rsidR="00D96417" w:rsidRDefault="00D96417" w:rsidP="00D96417">
      <w:r>
        <w:t xml:space="preserve">  (a) </w:t>
      </w:r>
      <w:r w:rsidRPr="00455211">
        <w:t>Definitions</w:t>
      </w:r>
      <w:r w:rsidRPr="00140AFC">
        <w:rPr>
          <w:i/>
        </w:rPr>
        <w:t>.</w:t>
      </w:r>
      <w:r>
        <w:t xml:space="preserve"> As used in this provision—</w:t>
      </w:r>
    </w:p>
    <w:p w14:paraId="7035998A" w14:textId="77777777" w:rsidR="00D96417" w:rsidRDefault="00D96417" w:rsidP="00D96417">
      <w:r>
        <w:t xml:space="preserve">  </w:t>
      </w:r>
      <w:r w:rsidRPr="000E13F7">
        <w:rPr>
          <w:i/>
        </w:rPr>
        <w:t>Electronic Funds Transfer (EFT) indicator</w:t>
      </w:r>
      <w:r>
        <w:rPr>
          <w:i/>
        </w:rPr>
        <w:t xml:space="preserve"> </w:t>
      </w:r>
      <w:r>
        <w:t>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w14:paraId="53502BE2" w14:textId="77777777" w:rsidR="00D96417" w:rsidRDefault="00D96417" w:rsidP="00D96417">
      <w:r>
        <w:t xml:space="preserve">  </w:t>
      </w:r>
      <w:r w:rsidRPr="000E13F7">
        <w:rPr>
          <w:i/>
        </w:rPr>
        <w:t>Registered in the System for</w:t>
      </w:r>
      <w:r>
        <w:rPr>
          <w:i/>
        </w:rPr>
        <w:t xml:space="preserve"> Award Management (SAM)</w:t>
      </w:r>
      <w:r>
        <w:t xml:space="preserve"> means that—</w:t>
      </w:r>
    </w:p>
    <w:p w14:paraId="45B05FEF" w14:textId="77777777" w:rsidR="00D96417" w:rsidRDefault="00D96417" w:rsidP="00D96417">
      <w:r>
        <w:t xml:space="preserve">    (1)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w14:paraId="1A5D1DB5" w14:textId="77777777" w:rsidR="00D96417" w:rsidRPr="001467D4" w:rsidRDefault="00D96417" w:rsidP="00D96417">
      <w:r w:rsidRPr="001467D4">
        <w:t xml:space="preserve">    (2) The offeror has compl</w:t>
      </w:r>
      <w:r>
        <w:t xml:space="preserve">eted the Core, Assertions, and </w:t>
      </w:r>
      <w:r w:rsidRPr="001467D4">
        <w:t>Representations and Certifications, and</w:t>
      </w:r>
      <w:r>
        <w:t xml:space="preserve"> Points of Contact sections </w:t>
      </w:r>
      <w:r w:rsidRPr="001467D4">
        <w:t xml:space="preserve">of the </w:t>
      </w:r>
      <w:r>
        <w:t>registration in SAM</w:t>
      </w:r>
      <w:r w:rsidRPr="001467D4">
        <w:t>;</w:t>
      </w:r>
    </w:p>
    <w:p w14:paraId="01495FFB" w14:textId="77777777" w:rsidR="00D96417" w:rsidRPr="001467D4" w:rsidRDefault="00D96417" w:rsidP="00D96417">
      <w:r w:rsidRPr="001467D4">
        <w:t xml:space="preserve">    (3) The Government has validated</w:t>
      </w:r>
      <w:r>
        <w:t xml:space="preserve"> all mandatory data fields, to </w:t>
      </w:r>
      <w:r w:rsidRPr="001467D4">
        <w:t>include validation of the Taxpayer Id</w:t>
      </w:r>
      <w:r>
        <w:t xml:space="preserve">entification Number (TIN) with </w:t>
      </w:r>
      <w:r w:rsidRPr="001467D4">
        <w:t>the Internal Revenue Service (IRS). The offeror w</w:t>
      </w:r>
      <w:r>
        <w:t xml:space="preserve">ill be required to </w:t>
      </w:r>
      <w:r w:rsidRPr="001467D4">
        <w:t xml:space="preserve">provide consent for TIN validation </w:t>
      </w:r>
      <w:r>
        <w:t xml:space="preserve">to the Government as a part of </w:t>
      </w:r>
      <w:r w:rsidRPr="001467D4">
        <w:t>the SAM registration process; and</w:t>
      </w:r>
    </w:p>
    <w:p w14:paraId="76F3CEA3" w14:textId="77777777" w:rsidR="00D96417" w:rsidRDefault="00D96417" w:rsidP="00D96417">
      <w:r w:rsidRPr="001467D4">
        <w:t xml:space="preserve">    (4) The Gov</w:t>
      </w:r>
      <w:r>
        <w:t>ernment has marked the record “Active”</w:t>
      </w:r>
      <w:r w:rsidRPr="001467D4">
        <w:t>.</w:t>
      </w:r>
    </w:p>
    <w:p w14:paraId="024B34BD" w14:textId="77777777" w:rsidR="00D96417" w:rsidRPr="001467D4" w:rsidRDefault="00D96417" w:rsidP="00D96417">
      <w:r>
        <w:t xml:space="preserve">  </w:t>
      </w:r>
      <w:r w:rsidRPr="000E13F7">
        <w:rPr>
          <w:i/>
        </w:rPr>
        <w:t>Unique entity identifier</w:t>
      </w:r>
      <w:r>
        <w:t xml:space="preserve"> means a number or other identifier used to identify a specific commercial, nonprofit, or Government entity. See </w:t>
      </w:r>
      <w:hyperlink r:id="rId294" w:history="1">
        <w:r>
          <w:rPr>
            <w:rStyle w:val="Hyperlink"/>
            <w:i/>
          </w:rPr>
          <w:t>https://beta.sam.gov/</w:t>
        </w:r>
      </w:hyperlink>
      <w:r>
        <w:t xml:space="preserve"> for the designated entity for establishing unique entity identifiers.</w:t>
      </w:r>
    </w:p>
    <w:p w14:paraId="1A32D682" w14:textId="77777777" w:rsidR="00D96417" w:rsidRDefault="00D96417" w:rsidP="00D96417">
      <w:r>
        <w:t xml:space="preserve">  (b)(1) An Offeror is required to be registered in SAM when submitting an offer or quotation, and shall continue to be registered until time of award, during performance, and through final payment of any contract, basic agreement, basic ordering agreement, or blanket purchasing agreement resulting from this solicitation.</w:t>
      </w:r>
    </w:p>
    <w:p w14:paraId="2B5BF446" w14:textId="77777777" w:rsidR="00D96417" w:rsidRDefault="00D96417" w:rsidP="00D96417">
      <w:r>
        <w:t xml:space="preserve">    (2) 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w14:paraId="01B6F102" w14:textId="77777777" w:rsidR="00D96417" w:rsidRDefault="00D96417" w:rsidP="00D96417">
      <w:r>
        <w:t xml:space="preserve">  (c) If the Offeror does not have a unique entity identifier, it should contact the entity designated at </w:t>
      </w:r>
      <w:hyperlink r:id="rId295" w:history="1">
        <w:r>
          <w:rPr>
            <w:rStyle w:val="Hyperlink"/>
            <w:i/>
          </w:rPr>
          <w:t>https://beta.sam.gov/</w:t>
        </w:r>
      </w:hyperlink>
      <w:r>
        <w:t xml:space="preserve"> for establishment of the unique entity identifier directly to obtain one. The Offeror should be prepared to provide the following information:</w:t>
      </w:r>
    </w:p>
    <w:p w14:paraId="62488974" w14:textId="77777777" w:rsidR="00D96417" w:rsidRDefault="00D96417" w:rsidP="00D96417">
      <w:r>
        <w:t xml:space="preserve">    (1) Company legal business name.</w:t>
      </w:r>
    </w:p>
    <w:p w14:paraId="13CE1C09" w14:textId="77777777" w:rsidR="00D96417" w:rsidRDefault="00D96417" w:rsidP="00D96417">
      <w:r>
        <w:t xml:space="preserve">    (2) Tradestyle, doing business, or other name by which your entity is commonly recognized.</w:t>
      </w:r>
    </w:p>
    <w:p w14:paraId="6516372B" w14:textId="77777777" w:rsidR="00D96417" w:rsidRDefault="00D96417" w:rsidP="00D96417">
      <w:r>
        <w:t xml:space="preserve">    (3) Company physical street address, city, state, and Zip Code.</w:t>
      </w:r>
    </w:p>
    <w:p w14:paraId="204F6BC7" w14:textId="77777777" w:rsidR="00D96417" w:rsidRDefault="00D96417" w:rsidP="00D96417">
      <w:r>
        <w:lastRenderedPageBreak/>
        <w:t xml:space="preserve">    (4) Company mailing address, city, state and Zip Code (if separate from physical).</w:t>
      </w:r>
    </w:p>
    <w:p w14:paraId="21E66E23" w14:textId="77777777" w:rsidR="00D96417" w:rsidRDefault="00D96417" w:rsidP="00D96417">
      <w:r>
        <w:t xml:space="preserve">    (5) Company telephone number.</w:t>
      </w:r>
    </w:p>
    <w:p w14:paraId="201BFB13" w14:textId="77777777" w:rsidR="00D96417" w:rsidRDefault="00D96417" w:rsidP="00D96417">
      <w:r>
        <w:t xml:space="preserve">    (6) Date the company was started.</w:t>
      </w:r>
    </w:p>
    <w:p w14:paraId="6C7BD0E1" w14:textId="77777777" w:rsidR="00D96417" w:rsidRDefault="00D96417" w:rsidP="00D96417">
      <w:r>
        <w:t xml:space="preserve">    (7) Number of employees at your location.</w:t>
      </w:r>
    </w:p>
    <w:p w14:paraId="650944CB" w14:textId="77777777" w:rsidR="00D96417" w:rsidRDefault="00D96417" w:rsidP="00D96417">
      <w:r>
        <w:t xml:space="preserve">    (8) Chief executive officer/key manager.</w:t>
      </w:r>
    </w:p>
    <w:p w14:paraId="2FA0FFBB" w14:textId="77777777" w:rsidR="00D96417" w:rsidRDefault="00D96417" w:rsidP="00D96417">
      <w:r>
        <w:t xml:space="preserve">    (9) Line of business (industry).</w:t>
      </w:r>
    </w:p>
    <w:p w14:paraId="4E7F768F" w14:textId="77777777" w:rsidR="00D96417" w:rsidRDefault="00D96417" w:rsidP="00D96417">
      <w:r>
        <w:t xml:space="preserve">    (10) Company headquarters name and address (reporting relationship within your entity). </w:t>
      </w:r>
    </w:p>
    <w:p w14:paraId="0AF42CAF" w14:textId="77777777" w:rsidR="00D96417" w:rsidRDefault="00D96417" w:rsidP="00D96417">
      <w:r>
        <w:t xml:space="preserve">  (d) Processing time should be taken into consideration when registering. Offerors who are not registered in SAM should consider applying for registration immediately upon receipt of this solicitation. See </w:t>
      </w:r>
      <w:hyperlink r:id="rId296" w:history="1">
        <w:r>
          <w:rPr>
            <w:rStyle w:val="Hyperlink"/>
            <w:i/>
          </w:rPr>
          <w:t>https://beta.sam.gov/</w:t>
        </w:r>
      </w:hyperlink>
      <w:r>
        <w:t xml:space="preserve"> for information on registration.</w:t>
      </w:r>
    </w:p>
    <w:p w14:paraId="5462FC28" w14:textId="77777777" w:rsidR="00D96417" w:rsidRDefault="00D96417" w:rsidP="00D96417">
      <w:pPr>
        <w:jc w:val="center"/>
      </w:pPr>
      <w:r>
        <w:t>(End of Provision)</w:t>
      </w:r>
    </w:p>
    <w:p w14:paraId="7470686A" w14:textId="77777777" w:rsidR="00D96417" w:rsidRDefault="00D96417" w:rsidP="00D96417">
      <w:pPr>
        <w:pStyle w:val="Heading2"/>
        <w:rPr>
          <w:sz w:val="22"/>
          <w:szCs w:val="22"/>
        </w:rPr>
      </w:pPr>
      <w:bookmarkStart w:id="73" w:name="_Toc63663677"/>
      <w:bookmarkStart w:id="74" w:name="_Toc64527198"/>
      <w:bookmarkStart w:id="75" w:name="_Toc69707026"/>
      <w:r>
        <w:t>E.8 852.215-72 NOTICE OF INTENT TO RE-SOLICIT</w:t>
      </w:r>
      <w:r w:rsidRPr="00080FF5">
        <w:t xml:space="preserve">  (OCT 2019)</w:t>
      </w:r>
      <w:bookmarkEnd w:id="73"/>
      <w:bookmarkEnd w:id="74"/>
      <w:bookmarkEnd w:id="75"/>
    </w:p>
    <w:p w14:paraId="17629B34" w14:textId="77777777" w:rsidR="00D96417" w:rsidRDefault="00D96417" w:rsidP="00D96417">
      <w:bookmarkStart w:id="76" w:name="_Hlk69704273"/>
      <w:r>
        <w:rPr>
          <w:rFonts w:ascii="Arial" w:hAnsi="Arial" w:cs="Arial"/>
        </w:rPr>
        <w:t>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815.370-2.</w:t>
      </w:r>
      <w:bookmarkEnd w:id="76"/>
    </w:p>
    <w:p w14:paraId="3CE8D48F" w14:textId="77777777" w:rsidR="00D96417" w:rsidRDefault="00D96417" w:rsidP="00D96417">
      <w:pPr>
        <w:pStyle w:val="Heading2"/>
        <w:rPr>
          <w:sz w:val="22"/>
          <w:szCs w:val="22"/>
        </w:rPr>
      </w:pPr>
      <w:bookmarkStart w:id="77" w:name="_Toc69707027"/>
      <w:r>
        <w:t>E.9 52.212-2</w:t>
      </w:r>
      <w:r>
        <w:rPr>
          <w:color w:val="548DD4" w:themeColor="text2" w:themeTint="99"/>
        </w:rPr>
        <w:t xml:space="preserve">  </w:t>
      </w:r>
      <w:r>
        <w:t>EVALUATION—COMMERCIAL ITEMS</w:t>
      </w:r>
      <w:r>
        <w:rPr>
          <w:color w:val="548DD4" w:themeColor="text2" w:themeTint="99"/>
        </w:rPr>
        <w:t xml:space="preserve"> (</w:t>
      </w:r>
      <w:r>
        <w:t>OCT 2014</w:t>
      </w:r>
      <w:r>
        <w:rPr>
          <w:color w:val="548DD4" w:themeColor="text2" w:themeTint="99"/>
        </w:rPr>
        <w:t>)</w:t>
      </w:r>
      <w:bookmarkEnd w:id="77"/>
      <w:r>
        <w:rPr>
          <w:sz w:val="22"/>
          <w:szCs w:val="22"/>
        </w:rPr>
        <w:t xml:space="preserve">  </w:t>
      </w:r>
    </w:p>
    <w:p w14:paraId="4B2F5468" w14:textId="77777777" w:rsidR="00D96417" w:rsidRPr="0068521D" w:rsidRDefault="00D96417" w:rsidP="00D96417">
      <w:pPr>
        <w:pStyle w:val="NoSpacing"/>
        <w:rPr>
          <w:rFonts w:ascii="Arial" w:hAnsi="Arial" w:cs="Arial"/>
        </w:rPr>
      </w:pPr>
      <w:r>
        <w:rPr>
          <w:rFonts w:ascii="Arial" w:hAnsi="Arial" w:cs="Arial"/>
        </w:rPr>
        <w:t xml:space="preserve">A contract will be awarded to the responsible offeror that submits an offer meeting the solicitation requirements and is the lowest price technically acceptable </w:t>
      </w:r>
      <w:r w:rsidRPr="0068521D">
        <w:rPr>
          <w:rFonts w:ascii="Arial" w:hAnsi="Arial" w:cs="Arial"/>
        </w:rPr>
        <w:t>offer.  An offer will be considered to be technically acceptable if it meets the following criteria:</w:t>
      </w:r>
      <w:r w:rsidRPr="0068521D">
        <w:rPr>
          <w:rFonts w:ascii="Arial" w:hAnsi="Arial" w:cs="Arial"/>
        </w:rPr>
        <w:br/>
      </w:r>
    </w:p>
    <w:p w14:paraId="71C5E72E" w14:textId="77777777" w:rsidR="00D96417" w:rsidRPr="0068521D" w:rsidRDefault="00D96417" w:rsidP="00D96417">
      <w:pPr>
        <w:pStyle w:val="NoSpacing"/>
        <w:numPr>
          <w:ilvl w:val="0"/>
          <w:numId w:val="9"/>
        </w:numPr>
        <w:spacing w:line="276" w:lineRule="auto"/>
        <w:rPr>
          <w:rFonts w:ascii="Arial" w:hAnsi="Arial" w:cs="Arial"/>
        </w:rPr>
      </w:pPr>
      <w:r w:rsidRPr="0068521D">
        <w:rPr>
          <w:rFonts w:ascii="Arial" w:hAnsi="Arial" w:cs="Arial"/>
        </w:rPr>
        <w:t xml:space="preserve">The offered items must fully meet the product description, to include, the drug name, strength(s), </w:t>
      </w:r>
      <w:r>
        <w:rPr>
          <w:rFonts w:ascii="Arial" w:hAnsi="Arial" w:cs="Arial"/>
        </w:rPr>
        <w:t xml:space="preserve">and </w:t>
      </w:r>
      <w:r w:rsidRPr="0068521D">
        <w:rPr>
          <w:rFonts w:ascii="Arial" w:hAnsi="Arial" w:cs="Arial"/>
        </w:rPr>
        <w:t>package size(s), as stated in the Schedule of Supplies.</w:t>
      </w:r>
    </w:p>
    <w:p w14:paraId="5042C1E7" w14:textId="77777777" w:rsidR="00D96417" w:rsidRPr="0068521D" w:rsidRDefault="00D96417" w:rsidP="00D96417">
      <w:pPr>
        <w:pStyle w:val="NoSpacing"/>
        <w:spacing w:line="276" w:lineRule="auto"/>
        <w:ind w:left="720"/>
        <w:rPr>
          <w:rFonts w:ascii="Arial" w:hAnsi="Arial" w:cs="Arial"/>
        </w:rPr>
      </w:pPr>
    </w:p>
    <w:p w14:paraId="2C158DDD" w14:textId="77777777" w:rsidR="00D96417" w:rsidRPr="0068521D" w:rsidRDefault="00D96417" w:rsidP="00D96417">
      <w:pPr>
        <w:pStyle w:val="NoSpacing"/>
        <w:numPr>
          <w:ilvl w:val="0"/>
          <w:numId w:val="9"/>
        </w:numPr>
        <w:spacing w:line="276" w:lineRule="auto"/>
        <w:rPr>
          <w:rFonts w:ascii="Arial" w:hAnsi="Arial" w:cs="Arial"/>
        </w:rPr>
      </w:pPr>
      <w:r w:rsidRPr="0068521D">
        <w:rPr>
          <w:rFonts w:ascii="Arial" w:hAnsi="Arial" w:cs="Arial"/>
        </w:rPr>
        <w:t>The National Drug Code (NDC) number of each offered product must be unique to the offeror.</w:t>
      </w:r>
    </w:p>
    <w:p w14:paraId="51F0340C" w14:textId="77777777" w:rsidR="00D96417" w:rsidRPr="0068521D" w:rsidRDefault="00D96417" w:rsidP="00D96417">
      <w:pPr>
        <w:pStyle w:val="ListParagraph"/>
        <w:rPr>
          <w:rFonts w:ascii="Arial" w:hAnsi="Arial" w:cs="Arial"/>
        </w:rPr>
      </w:pPr>
    </w:p>
    <w:p w14:paraId="07098542" w14:textId="77777777" w:rsidR="00D96417" w:rsidRPr="000120D4" w:rsidRDefault="00D96417" w:rsidP="00D96417">
      <w:pPr>
        <w:pStyle w:val="ListParagraph"/>
        <w:numPr>
          <w:ilvl w:val="0"/>
          <w:numId w:val="9"/>
        </w:numPr>
        <w:rPr>
          <w:rFonts w:ascii="Arial" w:hAnsi="Arial" w:cs="Arial"/>
        </w:rPr>
      </w:pPr>
      <w:r w:rsidRPr="000120D4">
        <w:rPr>
          <w:rFonts w:ascii="Arial" w:hAnsi="Arial" w:cs="Arial"/>
        </w:rPr>
        <w:t>All offered pharmaceuticals must be Food and Drug Administration (FDA) approved. The FDA approval(s) must be verifiable by the Contracting Officer.</w:t>
      </w:r>
    </w:p>
    <w:p w14:paraId="1349E0BD" w14:textId="77777777" w:rsidR="00D96417" w:rsidRPr="000120D4" w:rsidRDefault="00D96417" w:rsidP="00D96417">
      <w:pPr>
        <w:pStyle w:val="ListParagraph"/>
        <w:rPr>
          <w:rFonts w:ascii="Arial" w:hAnsi="Arial" w:cs="Arial"/>
        </w:rPr>
      </w:pPr>
    </w:p>
    <w:p w14:paraId="143F6923" w14:textId="77777777" w:rsidR="00D96417" w:rsidRPr="000120D4" w:rsidRDefault="00D96417" w:rsidP="00D96417">
      <w:pPr>
        <w:pStyle w:val="ListParagraph"/>
        <w:numPr>
          <w:ilvl w:val="0"/>
          <w:numId w:val="9"/>
        </w:numPr>
        <w:rPr>
          <w:rFonts w:ascii="Arial" w:hAnsi="Arial" w:cs="Arial"/>
        </w:rPr>
      </w:pPr>
      <w:r w:rsidRPr="000120D4">
        <w:rPr>
          <w:rFonts w:ascii="Arial" w:hAnsi="Arial" w:cs="Arial"/>
        </w:rPr>
        <w:t>The Manufacturing Facility/Place of Performance must:</w:t>
      </w:r>
    </w:p>
    <w:p w14:paraId="5FB11936" w14:textId="77777777" w:rsidR="00D96417" w:rsidRPr="000120D4" w:rsidRDefault="00D96417" w:rsidP="00D96417">
      <w:pPr>
        <w:pStyle w:val="ListParagraph"/>
        <w:numPr>
          <w:ilvl w:val="1"/>
          <w:numId w:val="9"/>
        </w:numPr>
        <w:rPr>
          <w:rFonts w:ascii="Arial" w:hAnsi="Arial" w:cs="Arial"/>
        </w:rPr>
      </w:pPr>
      <w:r w:rsidRPr="000120D4">
        <w:rPr>
          <w:rFonts w:ascii="Arial" w:hAnsi="Arial" w:cs="Arial"/>
        </w:rPr>
        <w:t>Be FDA cGMP acceptable, and</w:t>
      </w:r>
    </w:p>
    <w:p w14:paraId="282120FC" w14:textId="77777777" w:rsidR="00D96417" w:rsidRPr="00D63CE8" w:rsidRDefault="00D96417" w:rsidP="00D96417">
      <w:pPr>
        <w:pStyle w:val="ListParagraph"/>
        <w:numPr>
          <w:ilvl w:val="1"/>
          <w:numId w:val="9"/>
        </w:numPr>
        <w:rPr>
          <w:rFonts w:ascii="Arial" w:hAnsi="Arial" w:cs="Arial"/>
        </w:rPr>
      </w:pPr>
      <w:r w:rsidRPr="000120D4">
        <w:rPr>
          <w:rFonts w:ascii="Arial" w:hAnsi="Arial" w:cs="Arial"/>
        </w:rPr>
        <w:t>Have clearance by the FDA to manufacture under the specific NDA/ANDA/BLA</w:t>
      </w:r>
      <w:r>
        <w:rPr>
          <w:rFonts w:ascii="Arial" w:hAnsi="Arial" w:cs="Arial"/>
        </w:rPr>
        <w:t>.</w:t>
      </w:r>
    </w:p>
    <w:p w14:paraId="19FB1A66" w14:textId="77777777" w:rsidR="00D96417" w:rsidRPr="00867CAD" w:rsidRDefault="00D96417" w:rsidP="00D96417">
      <w:pPr>
        <w:pStyle w:val="NoSpacing"/>
        <w:rPr>
          <w:rFonts w:ascii="Arial" w:hAnsi="Arial" w:cs="Arial"/>
        </w:rPr>
      </w:pPr>
      <w:r>
        <w:rPr>
          <w:rFonts w:ascii="Arial" w:hAnsi="Arial" w:cs="Arial"/>
        </w:rPr>
        <w:t xml:space="preserve">One </w:t>
      </w:r>
      <w:r w:rsidRPr="005F3C18">
        <w:rPr>
          <w:rFonts w:ascii="Arial" w:hAnsi="Arial" w:cs="Arial"/>
        </w:rPr>
        <w:t>award will be made in the aggregate for line items (1, 2, 3, 4, 5, 6, 7 and 8) including the base year and all four option years.  In order to be considered for award, the offeror shall submit a price for line items 1, 2, 3, 4, 5, 6, 7 and 8 for the base year and all four option years.  Proposals that fail to include a price for the base year and each of the four option years for line items 1, 2, 3, 4, 5, 6, 7 and 8 may be rejected and receive no further consideration.  Offered prices shall include the 0.5% Cost Recovery Fee (see Scope of Contract, paragraph 12).</w:t>
      </w:r>
      <w:r w:rsidRPr="00867CAD">
        <w:rPr>
          <w:rFonts w:ascii="Arial" w:hAnsi="Arial" w:cs="Arial"/>
        </w:rPr>
        <w:t xml:space="preserve">  </w:t>
      </w:r>
    </w:p>
    <w:p w14:paraId="51306D08" w14:textId="77777777" w:rsidR="00D96417" w:rsidRPr="00867CAD" w:rsidRDefault="00D96417" w:rsidP="00D96417">
      <w:pPr>
        <w:pStyle w:val="NoSpacing"/>
        <w:rPr>
          <w:rFonts w:ascii="Arial" w:hAnsi="Arial" w:cs="Arial"/>
        </w:rPr>
      </w:pPr>
    </w:p>
    <w:p w14:paraId="49D3ABAA" w14:textId="77777777" w:rsidR="00D96417" w:rsidRDefault="00D96417" w:rsidP="00D96417">
      <w:pPr>
        <w:pStyle w:val="NoSpacing"/>
        <w:rPr>
          <w:rFonts w:ascii="Arial" w:hAnsi="Arial" w:cs="Arial"/>
        </w:rPr>
      </w:pPr>
      <w:r w:rsidRPr="00E71AF3">
        <w:rPr>
          <w:rFonts w:ascii="Arial" w:hAnsi="Arial" w:cs="Arial"/>
        </w:rPr>
        <w:t xml:space="preserve">The price </w:t>
      </w:r>
      <w:r>
        <w:rPr>
          <w:rFonts w:ascii="Arial" w:hAnsi="Arial" w:cs="Arial"/>
        </w:rPr>
        <w:t>evaluation</w:t>
      </w:r>
      <w:r w:rsidRPr="00E71AF3">
        <w:rPr>
          <w:rFonts w:ascii="Arial" w:hAnsi="Arial" w:cs="Arial"/>
        </w:rPr>
        <w:t xml:space="preserve"> will be computed by multiplying the estimated quantity of the line item by the unit prices offered for the base year </w:t>
      </w:r>
      <w:r>
        <w:rPr>
          <w:rFonts w:ascii="Arial" w:hAnsi="Arial" w:cs="Arial"/>
        </w:rPr>
        <w:t>and option years</w:t>
      </w:r>
      <w:r w:rsidRPr="00E71AF3">
        <w:rPr>
          <w:rFonts w:ascii="Arial" w:hAnsi="Arial" w:cs="Arial"/>
        </w:rPr>
        <w:t xml:space="preserve"> and adding the results</w:t>
      </w:r>
      <w:r>
        <w:rPr>
          <w:rFonts w:ascii="Arial" w:hAnsi="Arial" w:cs="Arial"/>
        </w:rPr>
        <w:t xml:space="preserve"> of all line items</w:t>
      </w:r>
      <w:r w:rsidRPr="00E71AF3">
        <w:rPr>
          <w:rFonts w:ascii="Arial" w:hAnsi="Arial" w:cs="Arial"/>
        </w:rPr>
        <w:t xml:space="preserve">.  Unit prices offered shall not exceed two decimal places. </w:t>
      </w:r>
      <w:r w:rsidRPr="00007459">
        <w:rPr>
          <w:rFonts w:ascii="Arial" w:hAnsi="Arial" w:cs="Arial"/>
        </w:rPr>
        <w:t xml:space="preserve">The Government intends to evaluate offers and award a contract without discussions with offerors. However, the Government reserves the right to conduct discussions if determined by the Contracting Officer to be necessary. </w:t>
      </w:r>
    </w:p>
    <w:p w14:paraId="586D77D7" w14:textId="77777777" w:rsidR="00D96417" w:rsidRDefault="00D96417" w:rsidP="00D96417">
      <w:pPr>
        <w:pStyle w:val="NoSpacing"/>
        <w:rPr>
          <w:rFonts w:ascii="Arial" w:hAnsi="Arial" w:cs="Arial"/>
        </w:rPr>
      </w:pPr>
    </w:p>
    <w:p w14:paraId="7A9B6033" w14:textId="77777777" w:rsidR="00D96417" w:rsidRDefault="00D96417" w:rsidP="00D96417">
      <w:pPr>
        <w:pStyle w:val="NoSpacing"/>
        <w:rPr>
          <w:rFonts w:ascii="Arial" w:hAnsi="Arial" w:cs="Arial"/>
        </w:rPr>
      </w:pPr>
      <w:r>
        <w:rPr>
          <w:rFonts w:ascii="Arial" w:hAnsi="Arial" w:cs="Arial"/>
        </w:rPr>
        <w:t xml:space="preserve">The Government will evaluate offers in accordance with the policies and procedures of the Federal Acquisition Regulation (FAR) Part 12, Part 15, and Part 25. </w:t>
      </w:r>
    </w:p>
    <w:p w14:paraId="35C6705A" w14:textId="77777777" w:rsidR="00D96417" w:rsidRPr="00E71AF3" w:rsidRDefault="00D96417" w:rsidP="00D96417">
      <w:pPr>
        <w:pStyle w:val="NoSpacing"/>
        <w:rPr>
          <w:rFonts w:ascii="Arial" w:hAnsi="Arial" w:cs="Arial"/>
        </w:rPr>
      </w:pPr>
    </w:p>
    <w:p w14:paraId="18D0EEDC" w14:textId="77777777" w:rsidR="00D96417" w:rsidRPr="00E71AF3" w:rsidRDefault="00D96417" w:rsidP="00D96417">
      <w:pPr>
        <w:pStyle w:val="NoSpacing"/>
        <w:rPr>
          <w:rFonts w:ascii="Arial" w:hAnsi="Arial" w:cs="Arial"/>
        </w:rPr>
      </w:pPr>
      <w:r w:rsidRPr="00E71AF3">
        <w:rPr>
          <w:rFonts w:ascii="Arial" w:hAnsi="Arial" w:cs="Arial"/>
        </w:rPr>
        <w:t xml:space="preserve">Options.  The Government will evaluate offers for award purposes by adding the total price for all options to the total </w:t>
      </w:r>
      <w:r>
        <w:rPr>
          <w:rFonts w:ascii="Arial" w:hAnsi="Arial" w:cs="Arial"/>
        </w:rPr>
        <w:t>price for the base requirement.</w:t>
      </w:r>
      <w:r w:rsidRPr="00E71AF3">
        <w:rPr>
          <w:rFonts w:ascii="Arial" w:hAnsi="Arial" w:cs="Arial"/>
        </w:rPr>
        <w:t xml:space="preserve"> The Government may determine that an offer is unacceptable if the option prices are significantly unbalanced.  Evaluation of options shall not obligate the Government to exercise the option(s).</w:t>
      </w:r>
    </w:p>
    <w:p w14:paraId="2268304F" w14:textId="77777777" w:rsidR="00D96417" w:rsidRPr="00E71AF3" w:rsidRDefault="00D96417" w:rsidP="00D96417">
      <w:pPr>
        <w:pStyle w:val="NoSpacing"/>
        <w:rPr>
          <w:rFonts w:ascii="Arial" w:hAnsi="Arial" w:cs="Arial"/>
        </w:rPr>
      </w:pPr>
    </w:p>
    <w:p w14:paraId="12121DFE" w14:textId="77777777" w:rsidR="00D96417" w:rsidRPr="00E71AF3" w:rsidRDefault="00D96417" w:rsidP="00D96417">
      <w:pPr>
        <w:pStyle w:val="NoSpacing"/>
        <w:rPr>
          <w:rFonts w:ascii="Arial" w:hAnsi="Arial" w:cs="Arial"/>
        </w:rPr>
      </w:pPr>
      <w:r w:rsidRPr="00E71AF3">
        <w:rPr>
          <w:rFonts w:ascii="Arial" w:hAnsi="Arial" w:cs="Arial"/>
        </w:rPr>
        <w:t>A written notice of award or acceptance of an offer mailed or otherwise furnished to the successful offeror within the time for acceptance specified in the offer, shall result in a binding contract without further action by either party.  Before the offer’s specified expiration time, the Government m</w:t>
      </w:r>
      <w:r>
        <w:rPr>
          <w:rFonts w:ascii="Arial" w:hAnsi="Arial" w:cs="Arial"/>
        </w:rPr>
        <w:t>ay accept an offer</w:t>
      </w:r>
      <w:r w:rsidRPr="00E71AF3">
        <w:rPr>
          <w:rFonts w:ascii="Arial" w:hAnsi="Arial" w:cs="Arial"/>
        </w:rPr>
        <w:t>, whether or not there are negotiations after its receipt, unless a written notice of withdrawal is received before award.</w:t>
      </w:r>
    </w:p>
    <w:p w14:paraId="5C156433" w14:textId="77777777" w:rsidR="00D96417" w:rsidRDefault="00D96417" w:rsidP="00D96417">
      <w:pPr>
        <w:pStyle w:val="Heading2"/>
      </w:pPr>
      <w:bookmarkStart w:id="78" w:name="_Toc69707028"/>
      <w:r>
        <w:t xml:space="preserve">E.10 52.212-3 </w:t>
      </w:r>
      <w:bookmarkStart w:id="79" w:name="_Hlk69287280"/>
      <w:r>
        <w:t xml:space="preserve">OFFEROR REPRESENTATIONS AND CERTIFICATIONS--COMMERCIAL ITEMS </w:t>
      </w:r>
      <w:bookmarkEnd w:id="79"/>
      <w:r>
        <w:t>(FEB 2021)</w:t>
      </w:r>
      <w:bookmarkEnd w:id="78"/>
    </w:p>
    <w:p w14:paraId="3BB1EAF2" w14:textId="77777777" w:rsidR="00D96417" w:rsidRPr="00956DCB" w:rsidRDefault="00D96417" w:rsidP="00D96417">
      <w:pPr>
        <w:rPr>
          <w:lang w:val="en"/>
        </w:rPr>
      </w:pPr>
      <w:r w:rsidRPr="00956DCB">
        <w:rPr>
          <w:lang w:val="en"/>
        </w:rPr>
        <w:t xml:space="preserve">The Offeror shall complete only paragraph (b) of this provision if the Offeror has completed the annual representations and certification electronically in the System for Award Management (SAM) accessed through </w:t>
      </w:r>
      <w:hyperlink r:id="rId297" w:tgtFrame="_blank" w:history="1">
        <w:r w:rsidRPr="00956DCB">
          <w:rPr>
            <w:lang w:val="en"/>
          </w:rPr>
          <w:t>https://www.sam.gov</w:t>
        </w:r>
      </w:hyperlink>
      <w:r w:rsidRPr="00956DCB">
        <w:rPr>
          <w:lang w:val="en"/>
        </w:rPr>
        <w:t>. If the Offeror has not completed the annual representations and certifications electronically, the Offeror shall complete only paragraphs (c) through (v)) of this provision.</w:t>
      </w:r>
    </w:p>
    <w:p w14:paraId="338F0767" w14:textId="77777777" w:rsidR="00D96417" w:rsidRPr="00956DCB" w:rsidRDefault="00D96417" w:rsidP="00D96417">
      <w:pPr>
        <w:rPr>
          <w:lang w:val="en"/>
        </w:rPr>
      </w:pPr>
      <w:r w:rsidRPr="00956DCB">
        <w:rPr>
          <w:lang w:val="en"/>
        </w:rPr>
        <w:t>      (a) Definitions. As used in this provision—</w:t>
      </w:r>
    </w:p>
    <w:p w14:paraId="111BCAD2" w14:textId="77777777" w:rsidR="00D96417" w:rsidRPr="00956DCB" w:rsidRDefault="00D96417" w:rsidP="00D96417">
      <w:pPr>
        <w:rPr>
          <w:lang w:val="en"/>
        </w:rPr>
      </w:pPr>
      <w:r w:rsidRPr="00956DCB">
        <w:rPr>
          <w:lang w:val="en"/>
        </w:rPr>
        <w:t xml:space="preserve">     “Covered telecommunications equipment or services” has the meaning provided in the clause </w:t>
      </w:r>
      <w:hyperlink r:id="rId298" w:anchor="FAR_52_204_25" w:history="1">
        <w:r w:rsidRPr="00DC3B84">
          <w:rPr>
            <w:rStyle w:val="Hyperlink"/>
            <w:rFonts w:ascii="Arial" w:hAnsi="Arial" w:cs="Arial"/>
          </w:rPr>
          <w:t>52.204-</w:t>
        </w:r>
        <w:r w:rsidRPr="00DC3B84">
          <w:rPr>
            <w:rStyle w:val="Hyperlink"/>
            <w:rFonts w:ascii="Arial" w:hAnsi="Arial" w:cs="Arial"/>
            <w:lang w:val="en"/>
          </w:rPr>
          <w:t>2</w:t>
        </w:r>
        <w:r w:rsidRPr="00DC3B84">
          <w:rPr>
            <w:rStyle w:val="Hyperlink"/>
            <w:rFonts w:ascii="Arial" w:hAnsi="Arial" w:cs="Arial"/>
          </w:rPr>
          <w:t>5</w:t>
        </w:r>
      </w:hyperlink>
      <w:r w:rsidRPr="00956DCB">
        <w:rPr>
          <w:lang w:val="en"/>
        </w:rPr>
        <w:t>, Prohibition on Contracting for Certain Telecommunications and Video Surveillance Services or Equipment.</w:t>
      </w:r>
    </w:p>
    <w:p w14:paraId="724089F1" w14:textId="77777777" w:rsidR="00D96417" w:rsidRPr="00956DCB" w:rsidRDefault="00D96417" w:rsidP="00D96417">
      <w:pPr>
        <w:rPr>
          <w:lang w:val="en"/>
        </w:rPr>
      </w:pPr>
      <w:r w:rsidRPr="00956DCB">
        <w:rPr>
          <w:lang w:val="en"/>
        </w:rPr>
        <w:t>      Economically disadvantaged women-owned small business (EDWOSB) concern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part 127. It automatically qualifies as a women-owned small business eligible under the WOSB Program.</w:t>
      </w:r>
    </w:p>
    <w:p w14:paraId="30F8D079" w14:textId="77777777" w:rsidR="00D96417" w:rsidRPr="00956DCB" w:rsidRDefault="00D96417" w:rsidP="00D96417">
      <w:pPr>
        <w:rPr>
          <w:lang w:val="en"/>
        </w:rPr>
      </w:pPr>
      <w:r w:rsidRPr="00956DCB">
        <w:rPr>
          <w:lang w:val="en"/>
        </w:rPr>
        <w:t>      Forced or indentured child labor means all work or service—</w:t>
      </w:r>
    </w:p>
    <w:p w14:paraId="5462776A" w14:textId="77777777" w:rsidR="00D96417" w:rsidRPr="00956DCB" w:rsidRDefault="00D96417" w:rsidP="00D96417">
      <w:pPr>
        <w:rPr>
          <w:lang w:val="en"/>
        </w:rPr>
      </w:pPr>
      <w:r w:rsidRPr="00956DCB">
        <w:rPr>
          <w:lang w:val="en"/>
        </w:rPr>
        <w:t>           (1) Exacted from any person under the age of 18 under the menace of any penalty for its nonperformance and for which the worker does not offer himself voluntarily; or</w:t>
      </w:r>
    </w:p>
    <w:p w14:paraId="608C05F5" w14:textId="77777777" w:rsidR="00D96417" w:rsidRPr="00956DCB" w:rsidRDefault="00D96417" w:rsidP="00D96417">
      <w:pPr>
        <w:rPr>
          <w:lang w:val="en"/>
        </w:rPr>
      </w:pPr>
      <w:r w:rsidRPr="00956DCB">
        <w:rPr>
          <w:lang w:val="en"/>
        </w:rPr>
        <w:t>           (2) Performed by any person under the age of 18 pursuant to a contract the enforcement of which can be accomplished by process or penalties.</w:t>
      </w:r>
    </w:p>
    <w:p w14:paraId="76CD69C8" w14:textId="77777777" w:rsidR="00D96417" w:rsidRPr="00956DCB" w:rsidRDefault="00D96417" w:rsidP="00D96417">
      <w:pPr>
        <w:rPr>
          <w:lang w:val="en"/>
        </w:rPr>
      </w:pPr>
      <w:r w:rsidRPr="00956DCB">
        <w:rPr>
          <w:lang w:val="en"/>
        </w:rPr>
        <w:lastRenderedPageBreak/>
        <w:t>      Highest-level owner means the entity that owns or controls an immediate owner of the offeror, or that owns or controls one or more entities that control an immediate owner of the offeror. No entity owns or exercises control of the highest-level owner.</w:t>
      </w:r>
    </w:p>
    <w:p w14:paraId="41601F6F" w14:textId="77777777" w:rsidR="00D96417" w:rsidRPr="00956DCB" w:rsidRDefault="00D96417" w:rsidP="00D96417">
      <w:pPr>
        <w:rPr>
          <w:lang w:val="en"/>
        </w:rPr>
      </w:pPr>
      <w:r w:rsidRPr="00956DCB">
        <w:rPr>
          <w:lang w:val="en"/>
        </w:rPr>
        <w:t>      Immediate owner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1FA2AFE1" w14:textId="77777777" w:rsidR="00D96417" w:rsidRPr="00956DCB" w:rsidRDefault="00D96417" w:rsidP="00D96417">
      <w:pPr>
        <w:rPr>
          <w:lang w:val="en"/>
        </w:rPr>
      </w:pPr>
      <w:r w:rsidRPr="00956DCB">
        <w:rPr>
          <w:lang w:val="en"/>
        </w:rPr>
        <w:t>      Inverted domestic corporation, means a foreign incorporated entity that meets the definition of an inverted domestic corporation under</w:t>
      </w:r>
      <w:r w:rsidRPr="00DC3B84">
        <w:rPr>
          <w:rStyle w:val="Hyperlink"/>
          <w:rFonts w:ascii="Arial" w:hAnsi="Arial" w:cs="Arial"/>
          <w:u w:val="none"/>
        </w:rPr>
        <w:t xml:space="preserve"> </w:t>
      </w:r>
      <w:hyperlink r:id="rId299" w:tgtFrame="_blank" w:history="1">
        <w:r w:rsidRPr="00DC3B84">
          <w:rPr>
            <w:rStyle w:val="Hyperlink"/>
            <w:rFonts w:ascii="Arial" w:hAnsi="Arial" w:cs="Arial"/>
          </w:rPr>
          <w:t>6 U.S.C. 395</w:t>
        </w:r>
      </w:hyperlink>
      <w:r w:rsidRPr="00956DCB">
        <w:rPr>
          <w:lang w:val="en"/>
        </w:rPr>
        <w:t xml:space="preserve">(b), applied in accordance with the rules and definitions of </w:t>
      </w:r>
      <w:hyperlink r:id="rId300" w:tgtFrame="_blank" w:history="1">
        <w:r w:rsidRPr="00DC3B84">
          <w:rPr>
            <w:rStyle w:val="Hyperlink"/>
            <w:rFonts w:ascii="Arial" w:hAnsi="Arial" w:cs="Arial"/>
          </w:rPr>
          <w:t>6 U.S.C. 395</w:t>
        </w:r>
      </w:hyperlink>
      <w:r w:rsidRPr="00956DCB">
        <w:rPr>
          <w:lang w:val="en"/>
        </w:rPr>
        <w:t>(c).</w:t>
      </w:r>
    </w:p>
    <w:p w14:paraId="3F421A50" w14:textId="77777777" w:rsidR="00D96417" w:rsidRPr="00956DCB" w:rsidRDefault="00D96417" w:rsidP="00D96417">
      <w:pPr>
        <w:rPr>
          <w:lang w:val="en"/>
        </w:rPr>
      </w:pPr>
      <w:r w:rsidRPr="00956DCB">
        <w:rPr>
          <w:lang w:val="en"/>
        </w:rPr>
        <w:t>      Manufactured end product means any end product in product and service codes (PSCs) 1000-9999, except—</w:t>
      </w:r>
    </w:p>
    <w:p w14:paraId="65F84527" w14:textId="77777777" w:rsidR="00D96417" w:rsidRPr="00956DCB" w:rsidRDefault="00D96417" w:rsidP="00D96417">
      <w:pPr>
        <w:rPr>
          <w:lang w:val="en"/>
        </w:rPr>
      </w:pPr>
      <w:r w:rsidRPr="00956DCB">
        <w:rPr>
          <w:lang w:val="en"/>
        </w:rPr>
        <w:t>           (1) PSC 5510, Lumber and Related Basic Wood Materials;</w:t>
      </w:r>
    </w:p>
    <w:p w14:paraId="0081DE0F" w14:textId="77777777" w:rsidR="00D96417" w:rsidRPr="00956DCB" w:rsidRDefault="00D96417" w:rsidP="00D96417">
      <w:pPr>
        <w:rPr>
          <w:lang w:val="en"/>
        </w:rPr>
      </w:pPr>
      <w:r w:rsidRPr="00956DCB">
        <w:rPr>
          <w:lang w:val="en"/>
        </w:rPr>
        <w:t>           (2) Product or Service Group (PSG) 87, Agricultural Supplies;</w:t>
      </w:r>
    </w:p>
    <w:p w14:paraId="1130A6B7" w14:textId="77777777" w:rsidR="00D96417" w:rsidRPr="00956DCB" w:rsidRDefault="00D96417" w:rsidP="00D96417">
      <w:pPr>
        <w:rPr>
          <w:lang w:val="en"/>
        </w:rPr>
      </w:pPr>
      <w:r w:rsidRPr="00956DCB">
        <w:rPr>
          <w:lang w:val="en"/>
        </w:rPr>
        <w:t>           (3) PSG 88, Live Animals;</w:t>
      </w:r>
    </w:p>
    <w:p w14:paraId="127875FA" w14:textId="77777777" w:rsidR="00D96417" w:rsidRPr="00956DCB" w:rsidRDefault="00D96417" w:rsidP="00D96417">
      <w:pPr>
        <w:rPr>
          <w:lang w:val="en"/>
        </w:rPr>
      </w:pPr>
      <w:r w:rsidRPr="00956DCB">
        <w:rPr>
          <w:lang w:val="en"/>
        </w:rPr>
        <w:t>           (4) PSG 89, Subsistence;</w:t>
      </w:r>
    </w:p>
    <w:p w14:paraId="3252BF57" w14:textId="77777777" w:rsidR="00D96417" w:rsidRPr="00956DCB" w:rsidRDefault="00D96417" w:rsidP="00D96417">
      <w:pPr>
        <w:rPr>
          <w:lang w:val="en"/>
        </w:rPr>
      </w:pPr>
      <w:r w:rsidRPr="00956DCB">
        <w:rPr>
          <w:lang w:val="en"/>
        </w:rPr>
        <w:t>           (5) PSC 9410, Crude Grades of Plant Materials;</w:t>
      </w:r>
    </w:p>
    <w:p w14:paraId="2B8341B0" w14:textId="77777777" w:rsidR="00D96417" w:rsidRPr="00956DCB" w:rsidRDefault="00D96417" w:rsidP="00D96417">
      <w:pPr>
        <w:rPr>
          <w:lang w:val="en"/>
        </w:rPr>
      </w:pPr>
      <w:r w:rsidRPr="00956DCB">
        <w:rPr>
          <w:lang w:val="en"/>
        </w:rPr>
        <w:t>           (6) PSC 9430, Miscellaneous Crude Animal Products, Inedible;</w:t>
      </w:r>
    </w:p>
    <w:p w14:paraId="657BCD4C" w14:textId="77777777" w:rsidR="00D96417" w:rsidRPr="00956DCB" w:rsidRDefault="00D96417" w:rsidP="00D96417">
      <w:pPr>
        <w:rPr>
          <w:lang w:val="en"/>
        </w:rPr>
      </w:pPr>
      <w:r w:rsidRPr="00956DCB">
        <w:rPr>
          <w:lang w:val="en"/>
        </w:rPr>
        <w:t>           (7) PSC 9440, Miscellaneous Crude Agricultural and Forestry Products;</w:t>
      </w:r>
    </w:p>
    <w:p w14:paraId="597FC253" w14:textId="77777777" w:rsidR="00D96417" w:rsidRPr="00956DCB" w:rsidRDefault="00D96417" w:rsidP="00D96417">
      <w:pPr>
        <w:rPr>
          <w:lang w:val="en"/>
        </w:rPr>
      </w:pPr>
      <w:r w:rsidRPr="00956DCB">
        <w:rPr>
          <w:lang w:val="en"/>
        </w:rPr>
        <w:t>           (8) PSC 9610, Ores;</w:t>
      </w:r>
    </w:p>
    <w:p w14:paraId="154EC6EB" w14:textId="77777777" w:rsidR="00D96417" w:rsidRPr="00956DCB" w:rsidRDefault="00D96417" w:rsidP="00D96417">
      <w:pPr>
        <w:rPr>
          <w:lang w:val="en"/>
        </w:rPr>
      </w:pPr>
      <w:r w:rsidRPr="00956DCB">
        <w:rPr>
          <w:lang w:val="en"/>
        </w:rPr>
        <w:t>           (9) PSC 9620, Minerals, Natural and Synthetic; and</w:t>
      </w:r>
    </w:p>
    <w:p w14:paraId="0A31D3E8" w14:textId="77777777" w:rsidR="00D96417" w:rsidRPr="00956DCB" w:rsidRDefault="00D96417" w:rsidP="00D96417">
      <w:pPr>
        <w:rPr>
          <w:lang w:val="en"/>
        </w:rPr>
      </w:pPr>
      <w:r w:rsidRPr="00956DCB">
        <w:rPr>
          <w:lang w:val="en"/>
        </w:rPr>
        <w:t>           (10) PSC 9630, Additive Metal Materials.</w:t>
      </w:r>
    </w:p>
    <w:p w14:paraId="349B170A" w14:textId="77777777" w:rsidR="00D96417" w:rsidRPr="00956DCB" w:rsidRDefault="00D96417" w:rsidP="00D96417">
      <w:pPr>
        <w:rPr>
          <w:lang w:val="en"/>
        </w:rPr>
      </w:pPr>
      <w:r w:rsidRPr="00956DCB">
        <w:rPr>
          <w:lang w:val="en"/>
        </w:rPr>
        <w:t>      Place of manufacture means the place where an end product is assembled out of components, or otherwise made or processed from raw materials into the finished product that is to be provided to the Government. If a product is disassembled and reassembled, the place of reassembly is not the place of manufacture.</w:t>
      </w:r>
    </w:p>
    <w:p w14:paraId="3CCFB778" w14:textId="77777777" w:rsidR="00D96417" w:rsidRPr="00956DCB" w:rsidRDefault="00D96417" w:rsidP="00D96417">
      <w:pPr>
        <w:rPr>
          <w:lang w:val="en"/>
        </w:rPr>
      </w:pPr>
      <w:r w:rsidRPr="00956DCB">
        <w:rPr>
          <w:lang w:val="en"/>
        </w:rPr>
        <w:t>      Predecessor means an entity that is replaced by a successor and includes any predecessors of the predecessor.</w:t>
      </w:r>
    </w:p>
    <w:p w14:paraId="07BE5276" w14:textId="77777777" w:rsidR="00D96417" w:rsidRPr="00956DCB" w:rsidRDefault="00D96417" w:rsidP="00D96417">
      <w:pPr>
        <w:rPr>
          <w:lang w:val="en"/>
        </w:rPr>
      </w:pPr>
      <w:r w:rsidRPr="00956DCB">
        <w:rPr>
          <w:lang w:val="en"/>
        </w:rPr>
        <w:t xml:space="preserve">      Reasonable inquiry has the meaning provided in the clause 52.204-25, Prohibition on Contracting for Certain Telecommunications and Video Surveillance Services or Equipment.</w:t>
      </w:r>
    </w:p>
    <w:p w14:paraId="2B6E2081" w14:textId="77777777" w:rsidR="00D96417" w:rsidRPr="00956DCB" w:rsidRDefault="00D96417" w:rsidP="00D96417">
      <w:pPr>
        <w:rPr>
          <w:lang w:val="en"/>
        </w:rPr>
      </w:pPr>
      <w:r w:rsidRPr="00956DCB">
        <w:rPr>
          <w:lang w:val="en"/>
        </w:rPr>
        <w:t xml:space="preserve">      Restricted business operations means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w:t>
      </w:r>
      <w:r w:rsidRPr="00956DCB">
        <w:rPr>
          <w:lang w:val="en"/>
        </w:rPr>
        <w:lastRenderedPageBreak/>
        <w:t>that the person (as that term is defined in Section 2 of the Sudan Accountability and Divestment Act of 2007) conducting the business can demonstrate—</w:t>
      </w:r>
    </w:p>
    <w:p w14:paraId="3AE1D213" w14:textId="77777777" w:rsidR="00D96417" w:rsidRPr="00956DCB" w:rsidRDefault="00D96417" w:rsidP="00D96417">
      <w:pPr>
        <w:rPr>
          <w:lang w:val="en"/>
        </w:rPr>
      </w:pPr>
      <w:r w:rsidRPr="00956DCB">
        <w:rPr>
          <w:lang w:val="en"/>
        </w:rPr>
        <w:t>           (1) Are conducted under contract directly and exclusively with the regional government of southern Sudan;</w:t>
      </w:r>
    </w:p>
    <w:p w14:paraId="0444FB3F" w14:textId="77777777" w:rsidR="00D96417" w:rsidRPr="00956DCB" w:rsidRDefault="00D96417" w:rsidP="00D96417">
      <w:pPr>
        <w:rPr>
          <w:lang w:val="en"/>
        </w:rPr>
      </w:pPr>
      <w:r w:rsidRPr="00956DCB">
        <w:rPr>
          <w:lang w:val="en"/>
        </w:rPr>
        <w:t>           (2) Are conducted pursuant to specific authorization from the Office of Foreign Assets Control in the Department of the Treasury, or are expressly exempted under Federal law from the requirement to be conducted under such authorization;</w:t>
      </w:r>
    </w:p>
    <w:p w14:paraId="65675948" w14:textId="77777777" w:rsidR="00D96417" w:rsidRPr="00956DCB" w:rsidRDefault="00D96417" w:rsidP="00D96417">
      <w:pPr>
        <w:rPr>
          <w:lang w:val="en"/>
        </w:rPr>
      </w:pPr>
      <w:r w:rsidRPr="00956DCB">
        <w:rPr>
          <w:lang w:val="en"/>
        </w:rPr>
        <w:t>           (3) Consist of providing goods or services to marginalized populations of Sudan;</w:t>
      </w:r>
    </w:p>
    <w:p w14:paraId="48D8FE3D" w14:textId="77777777" w:rsidR="00D96417" w:rsidRPr="00956DCB" w:rsidRDefault="00D96417" w:rsidP="00D96417">
      <w:pPr>
        <w:rPr>
          <w:lang w:val="en"/>
        </w:rPr>
      </w:pPr>
      <w:r w:rsidRPr="00956DCB">
        <w:rPr>
          <w:lang w:val="en"/>
        </w:rPr>
        <w:t>           (4) Consist of providing goods or services to an internationally recognized peacekeeping force or humanitarian organization;</w:t>
      </w:r>
    </w:p>
    <w:p w14:paraId="479E5741" w14:textId="77777777" w:rsidR="00D96417" w:rsidRPr="00956DCB" w:rsidRDefault="00D96417" w:rsidP="00D96417">
      <w:pPr>
        <w:rPr>
          <w:lang w:val="en"/>
        </w:rPr>
      </w:pPr>
      <w:r w:rsidRPr="00956DCB">
        <w:rPr>
          <w:lang w:val="en"/>
        </w:rPr>
        <w:t>           (5) Consist of providing goods or services that are used only to promote health or education; or</w:t>
      </w:r>
    </w:p>
    <w:p w14:paraId="20864470" w14:textId="77777777" w:rsidR="00D96417" w:rsidRPr="00956DCB" w:rsidRDefault="00D96417" w:rsidP="00D96417">
      <w:pPr>
        <w:rPr>
          <w:lang w:val="en"/>
        </w:rPr>
      </w:pPr>
      <w:r w:rsidRPr="00956DCB">
        <w:rPr>
          <w:lang w:val="en"/>
        </w:rPr>
        <w:t>           (6) Have been voluntarily suspended. “Sensitive technology”—</w:t>
      </w:r>
    </w:p>
    <w:p w14:paraId="59FC3EC6" w14:textId="77777777" w:rsidR="00D96417" w:rsidRPr="00956DCB" w:rsidRDefault="00D96417" w:rsidP="00D96417">
      <w:pPr>
        <w:rPr>
          <w:lang w:val="en"/>
        </w:rPr>
      </w:pPr>
      <w:r w:rsidRPr="00956DCB">
        <w:rPr>
          <w:lang w:val="en"/>
        </w:rPr>
        <w:t>      Sensitive technology—</w:t>
      </w:r>
    </w:p>
    <w:p w14:paraId="3D0113B6" w14:textId="77777777" w:rsidR="00D96417" w:rsidRPr="00956DCB" w:rsidRDefault="00D96417" w:rsidP="00D96417">
      <w:pPr>
        <w:rPr>
          <w:lang w:val="en"/>
        </w:rPr>
      </w:pPr>
      <w:r w:rsidRPr="00956DCB">
        <w:rPr>
          <w:lang w:val="en"/>
        </w:rPr>
        <w:t>           (1) Means hardware, software, telecommunications equipment, or any other technology that is to be used specifically—</w:t>
      </w:r>
    </w:p>
    <w:p w14:paraId="6D5E0887" w14:textId="77777777" w:rsidR="00D96417" w:rsidRPr="00956DCB" w:rsidRDefault="00D96417" w:rsidP="00D96417">
      <w:pPr>
        <w:rPr>
          <w:lang w:val="en"/>
        </w:rPr>
      </w:pPr>
      <w:r w:rsidRPr="00956DCB">
        <w:rPr>
          <w:lang w:val="en"/>
        </w:rPr>
        <w:t>                (i) To restrict the free flow of unbiased information in Iran; or</w:t>
      </w:r>
    </w:p>
    <w:p w14:paraId="4B7A13F6" w14:textId="77777777" w:rsidR="00D96417" w:rsidRPr="00956DCB" w:rsidRDefault="00D96417" w:rsidP="00D96417">
      <w:pPr>
        <w:rPr>
          <w:lang w:val="en"/>
        </w:rPr>
      </w:pPr>
      <w:r w:rsidRPr="00956DCB">
        <w:rPr>
          <w:lang w:val="en"/>
        </w:rPr>
        <w:t>                (ii) To disrupt, monitor, or otherwise restrict speech of the people of Iran; and</w:t>
      </w:r>
    </w:p>
    <w:p w14:paraId="255C9405" w14:textId="77777777" w:rsidR="00D96417" w:rsidRPr="00956DCB" w:rsidRDefault="00D96417" w:rsidP="00D96417">
      <w:pPr>
        <w:rPr>
          <w:lang w:val="en"/>
        </w:rPr>
      </w:pPr>
      <w:r w:rsidRPr="00956DCB">
        <w:rPr>
          <w:lang w:val="en"/>
        </w:rPr>
        <w:t>           (2) Does not include information or informational materials the export of which the President does not have the authority to regulate or prohibit pursuant to section 203(b)(3) of the International Emergency Economic Powers Act (50 U.S.C. 1702(b)(3)).</w:t>
      </w:r>
    </w:p>
    <w:p w14:paraId="6BA73A83" w14:textId="77777777" w:rsidR="00D96417" w:rsidRPr="00956DCB" w:rsidRDefault="00D96417" w:rsidP="00D96417">
      <w:pPr>
        <w:rPr>
          <w:lang w:val="en"/>
        </w:rPr>
      </w:pPr>
      <w:r w:rsidRPr="00956DCB">
        <w:rPr>
          <w:lang w:val="en"/>
        </w:rPr>
        <w:t>      Service-disabled veteran-owned small business concern—</w:t>
      </w:r>
    </w:p>
    <w:p w14:paraId="097CA45C" w14:textId="77777777" w:rsidR="00D96417" w:rsidRPr="00956DCB" w:rsidRDefault="00D96417" w:rsidP="00D96417">
      <w:pPr>
        <w:rPr>
          <w:lang w:val="en"/>
        </w:rPr>
      </w:pPr>
      <w:r w:rsidRPr="00956DCB">
        <w:rPr>
          <w:lang w:val="en"/>
        </w:rPr>
        <w:t>           (1) Means a small business concern—</w:t>
      </w:r>
    </w:p>
    <w:p w14:paraId="0DBA1F23" w14:textId="77777777" w:rsidR="00D96417" w:rsidRPr="00956DCB" w:rsidRDefault="00D96417" w:rsidP="00D96417">
      <w:pPr>
        <w:rPr>
          <w:lang w:val="en"/>
        </w:rPr>
      </w:pPr>
      <w:r w:rsidRPr="00956DCB">
        <w:rPr>
          <w:lang w:val="en"/>
        </w:rPr>
        <w:t>                (i) Not less than 51 percent of which is owned by one or more service-disabled veterans or, in the case of any publicly owned business, not less than 51 percent of the stock of which is owned by one or more service-disabled veterans; and</w:t>
      </w:r>
    </w:p>
    <w:p w14:paraId="384940A8" w14:textId="77777777" w:rsidR="00D96417" w:rsidRPr="00956DCB" w:rsidRDefault="00D96417" w:rsidP="00D96417">
      <w:pPr>
        <w:rPr>
          <w:lang w:val="en"/>
        </w:rPr>
      </w:pPr>
      <w:r w:rsidRPr="00956DCB">
        <w:rPr>
          <w:lang w:val="en"/>
        </w:rPr>
        <w:t>                (ii) The management and daily business operations of which are controlled by one or more service-disabled veterans or, in the case of a service-disabled veteran with permanent and severe disability, the spouse or permanent caregiver of such veteran.</w:t>
      </w:r>
    </w:p>
    <w:p w14:paraId="6D4236AF" w14:textId="77777777" w:rsidR="00D96417" w:rsidRPr="00956DCB" w:rsidRDefault="00D96417" w:rsidP="00D96417">
      <w:pPr>
        <w:rPr>
          <w:lang w:val="en"/>
        </w:rPr>
      </w:pPr>
      <w:r w:rsidRPr="00956DCB">
        <w:rPr>
          <w:lang w:val="en"/>
        </w:rPr>
        <w:t xml:space="preserve">           (2) Service-disabled veteran means a veteran, as defined in </w:t>
      </w:r>
      <w:hyperlink r:id="rId301" w:tgtFrame="_blank" w:history="1">
        <w:r w:rsidRPr="00DC3B84">
          <w:rPr>
            <w:rStyle w:val="Hyperlink"/>
            <w:rFonts w:ascii="Arial" w:hAnsi="Arial" w:cs="Arial"/>
          </w:rPr>
          <w:t>38 U.S.C. 101</w:t>
        </w:r>
      </w:hyperlink>
      <w:r w:rsidRPr="00DC3B84">
        <w:rPr>
          <w:rStyle w:val="Hyperlink"/>
          <w:rFonts w:ascii="Arial" w:hAnsi="Arial" w:cs="Arial"/>
        </w:rPr>
        <w:t>(</w:t>
      </w:r>
      <w:r w:rsidRPr="00956DCB">
        <w:rPr>
          <w:lang w:val="en"/>
        </w:rPr>
        <w:t xml:space="preserve">2), with a disability that is service connected, as defined in </w:t>
      </w:r>
      <w:hyperlink r:id="rId302" w:tgtFrame="_blank" w:history="1">
        <w:r w:rsidRPr="00DC3B84">
          <w:rPr>
            <w:rStyle w:val="Hyperlink"/>
            <w:rFonts w:ascii="Arial" w:hAnsi="Arial" w:cs="Arial"/>
          </w:rPr>
          <w:t>38 U.S.C. 101</w:t>
        </w:r>
      </w:hyperlink>
      <w:r w:rsidRPr="00956DCB">
        <w:rPr>
          <w:lang w:val="en"/>
        </w:rPr>
        <w:t>(16).</w:t>
      </w:r>
    </w:p>
    <w:p w14:paraId="2038C69F" w14:textId="77777777" w:rsidR="00D96417" w:rsidRPr="00956DCB" w:rsidRDefault="00D96417" w:rsidP="00D96417">
      <w:r w:rsidRPr="00956DCB">
        <w:rPr>
          <w:lang w:val="en"/>
        </w:rPr>
        <w:t xml:space="preserve">        </w:t>
      </w:r>
      <w:r w:rsidRPr="00956DCB">
        <w:t>Small business concern—</w:t>
      </w:r>
    </w:p>
    <w:p w14:paraId="3D287CBB" w14:textId="77777777" w:rsidR="00D96417" w:rsidRPr="00956DCB" w:rsidRDefault="00D96417" w:rsidP="00D96417"/>
    <w:p w14:paraId="5545E9E6" w14:textId="77777777" w:rsidR="00D96417" w:rsidRPr="00956DCB" w:rsidRDefault="00D96417" w:rsidP="00D96417">
      <w:r w:rsidRPr="00956DCB">
        <w:lastRenderedPageBreak/>
        <w:t>(1) Means a concern, including its affiliates, that is independently owned and operated, not dominant in the field of operation in which it is bidding on Government contracts, and qualified as a small business under the criteria in 13 CFR part 121 and size standards in this solicitation.</w:t>
      </w:r>
    </w:p>
    <w:p w14:paraId="762AFFD5" w14:textId="77777777" w:rsidR="00D96417" w:rsidRPr="00956DCB" w:rsidRDefault="00D96417" w:rsidP="00D96417">
      <w:r w:rsidRPr="00956DCB">
        <w:t>(2) Affiliates, as used in this definition, means business concerns, one of whom directly or indirectly controls or has the power to control the others, or a third party or parties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6AA58211" w14:textId="77777777" w:rsidR="00D96417" w:rsidRPr="00956DCB" w:rsidRDefault="00D96417" w:rsidP="00D96417">
      <w:pPr>
        <w:rPr>
          <w:lang w:val="en"/>
        </w:rPr>
      </w:pPr>
      <w:r w:rsidRPr="00956DCB">
        <w:rPr>
          <w:lang w:val="en"/>
        </w:rPr>
        <w:t>      Small disadvantaged business concern, consistent with13 CFR 124.1002, means a small business concern under the size standard applicable to the acquisition, that—</w:t>
      </w:r>
    </w:p>
    <w:p w14:paraId="6A7BB165" w14:textId="77777777" w:rsidR="00D96417" w:rsidRPr="00956DCB" w:rsidRDefault="00D96417" w:rsidP="00D96417">
      <w:pPr>
        <w:rPr>
          <w:lang w:val="en"/>
        </w:rPr>
      </w:pPr>
      <w:r w:rsidRPr="00956DCB">
        <w:rPr>
          <w:lang w:val="en"/>
        </w:rPr>
        <w:t>           (1) Is at least 51 percent unconditionally and directly owned (as defined at 13 CFR 124.105) by—</w:t>
      </w:r>
    </w:p>
    <w:p w14:paraId="26516D20" w14:textId="77777777" w:rsidR="00D96417" w:rsidRPr="00956DCB" w:rsidRDefault="00D96417" w:rsidP="00D96417">
      <w:pPr>
        <w:rPr>
          <w:lang w:val="en"/>
        </w:rPr>
      </w:pPr>
      <w:r w:rsidRPr="00956DCB">
        <w:rPr>
          <w:lang w:val="en"/>
        </w:rPr>
        <w:t>                (i) One or more socially disadvantaged (as defined at</w:t>
      </w:r>
      <w:r>
        <w:rPr>
          <w:lang w:val="en"/>
        </w:rPr>
        <w:t xml:space="preserve"> </w:t>
      </w:r>
      <w:r w:rsidRPr="00956DCB">
        <w:rPr>
          <w:lang w:val="en"/>
        </w:rPr>
        <w:t>13 CFR 124.103) and economically disadvantaged (as defined at 13 CFR 124.104) individuals who are citizens of the United States; and</w:t>
      </w:r>
    </w:p>
    <w:p w14:paraId="1CD41AA7" w14:textId="77777777" w:rsidR="00D96417" w:rsidRPr="00956DCB" w:rsidRDefault="00D96417" w:rsidP="00D96417">
      <w:pPr>
        <w:rPr>
          <w:lang w:val="en"/>
        </w:rPr>
      </w:pPr>
      <w:r w:rsidRPr="00956DCB">
        <w:rPr>
          <w:lang w:val="en"/>
        </w:rPr>
        <w:t>                (ii) Each individual claiming economic disadvantage has a net worth not exceeding $750,000 after taking into account the applicable exclusions set forth at 13 CFR124.104(c)(2); and</w:t>
      </w:r>
    </w:p>
    <w:p w14:paraId="100F2AB9" w14:textId="77777777" w:rsidR="00D96417" w:rsidRPr="00956DCB" w:rsidRDefault="00D96417" w:rsidP="00D96417">
      <w:pPr>
        <w:rPr>
          <w:lang w:val="en"/>
        </w:rPr>
      </w:pPr>
      <w:r w:rsidRPr="00956DCB">
        <w:rPr>
          <w:lang w:val="en"/>
        </w:rPr>
        <w:t>           (2) The management and daily business operations of which are controlled (as defined at 13.CFR 124.106) by individuals, who meet the criteria in paragraphs (1)(i) and (ii) of this definition.</w:t>
      </w:r>
    </w:p>
    <w:p w14:paraId="30E6BB92" w14:textId="77777777" w:rsidR="00D96417" w:rsidRPr="00956DCB" w:rsidRDefault="00D96417" w:rsidP="00D96417">
      <w:pPr>
        <w:rPr>
          <w:lang w:val="en"/>
        </w:rPr>
      </w:pPr>
      <w:r w:rsidRPr="00956DCB">
        <w:rPr>
          <w:lang w:val="en"/>
        </w:rPr>
        <w:t>      Subsidiary means an entity in which more than 50 percent of the entity is owned—</w:t>
      </w:r>
    </w:p>
    <w:p w14:paraId="1EB6AB01" w14:textId="77777777" w:rsidR="00D96417" w:rsidRPr="00956DCB" w:rsidRDefault="00D96417" w:rsidP="00D96417">
      <w:pPr>
        <w:rPr>
          <w:lang w:val="en"/>
        </w:rPr>
      </w:pPr>
      <w:r w:rsidRPr="00956DCB">
        <w:rPr>
          <w:lang w:val="en"/>
        </w:rPr>
        <w:t>           (1) Directly by a parent corporation; or</w:t>
      </w:r>
    </w:p>
    <w:p w14:paraId="60CB0C78" w14:textId="77777777" w:rsidR="00D96417" w:rsidRPr="00956DCB" w:rsidRDefault="00D96417" w:rsidP="00D96417">
      <w:pPr>
        <w:rPr>
          <w:lang w:val="en"/>
        </w:rPr>
      </w:pPr>
      <w:r w:rsidRPr="00956DCB">
        <w:rPr>
          <w:lang w:val="en"/>
        </w:rPr>
        <w:t>           (2) Through another subsidiary of a parent corporation</w:t>
      </w:r>
    </w:p>
    <w:p w14:paraId="68AA3FE4" w14:textId="77777777" w:rsidR="00D96417" w:rsidRPr="00956DCB" w:rsidRDefault="00D96417" w:rsidP="00D96417">
      <w:pPr>
        <w:rPr>
          <w:lang w:val="en"/>
        </w:rPr>
      </w:pPr>
      <w:r w:rsidRPr="00956DCB">
        <w:rPr>
          <w:lang w:val="en"/>
        </w:rPr>
        <w:t>      Successor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66620809" w14:textId="77777777" w:rsidR="00D96417" w:rsidRPr="00956DCB" w:rsidRDefault="00D96417" w:rsidP="00D96417">
      <w:pPr>
        <w:rPr>
          <w:lang w:val="en"/>
        </w:rPr>
      </w:pPr>
      <w:r w:rsidRPr="00956DCB">
        <w:rPr>
          <w:lang w:val="en"/>
        </w:rPr>
        <w:t>      Veteran-owned small business concern means a small business concern—</w:t>
      </w:r>
    </w:p>
    <w:p w14:paraId="59DB24EC" w14:textId="77777777" w:rsidR="00D96417" w:rsidRPr="00956DCB" w:rsidRDefault="00D96417" w:rsidP="00D96417">
      <w:pPr>
        <w:rPr>
          <w:lang w:val="en"/>
        </w:rPr>
      </w:pPr>
      <w:r w:rsidRPr="00956DCB">
        <w:rPr>
          <w:lang w:val="en"/>
        </w:rPr>
        <w:t>           (1) Not less than 51 percent of which is owned by one or more veterans (as defined at 38 U.S.C. 101(2)) or, in the case of any publicly owned business, not less than 51 percent of the stock of which is owned by one or more veterans; and</w:t>
      </w:r>
    </w:p>
    <w:p w14:paraId="472461E7" w14:textId="77777777" w:rsidR="00D96417" w:rsidRPr="00956DCB" w:rsidRDefault="00D96417" w:rsidP="00D96417">
      <w:pPr>
        <w:rPr>
          <w:lang w:val="en"/>
        </w:rPr>
      </w:pPr>
      <w:r w:rsidRPr="00956DCB">
        <w:rPr>
          <w:lang w:val="en"/>
        </w:rPr>
        <w:t>           (2) The management and daily business operations of which are controlled by one or more veterans.</w:t>
      </w:r>
    </w:p>
    <w:p w14:paraId="59CCB189" w14:textId="77777777" w:rsidR="00D96417" w:rsidRPr="00956DCB" w:rsidRDefault="00D96417" w:rsidP="00D96417">
      <w:pPr>
        <w:rPr>
          <w:lang w:val="en"/>
        </w:rPr>
      </w:pPr>
      <w:r w:rsidRPr="00956DCB">
        <w:rPr>
          <w:lang w:val="en"/>
        </w:rPr>
        <w:lastRenderedPageBreak/>
        <w:t>      Women-owned small business (WOSB) concern eligible under the WOSB Program (in accordance with 13 CFR part 127), means a small business concern that is at least 51 percent directly and unconditionally owned by, and the management and daily business operations of which are controlled by, one or more women who are citizens of the United States.</w:t>
      </w:r>
    </w:p>
    <w:p w14:paraId="1CC3ADB6" w14:textId="77777777" w:rsidR="00D96417" w:rsidRPr="00956DCB" w:rsidRDefault="00D96417" w:rsidP="00D96417">
      <w:pPr>
        <w:rPr>
          <w:lang w:val="en"/>
        </w:rPr>
      </w:pPr>
      <w:r w:rsidRPr="00956DCB">
        <w:rPr>
          <w:lang w:val="en"/>
        </w:rPr>
        <w:t>     Women-owned small business concern means a small business concern—</w:t>
      </w:r>
    </w:p>
    <w:p w14:paraId="19EBE9E6" w14:textId="77777777" w:rsidR="00D96417" w:rsidRPr="00956DCB" w:rsidRDefault="00D96417" w:rsidP="00D96417">
      <w:pPr>
        <w:rPr>
          <w:lang w:val="en"/>
        </w:rPr>
      </w:pPr>
      <w:r w:rsidRPr="00956DCB">
        <w:rPr>
          <w:lang w:val="en"/>
        </w:rPr>
        <w:t>           (1) That is at least 51 percent owned by one or more women; or, in the case of any publicly owned business, at least51 percent of the stock of which is owned by one or more women; and</w:t>
      </w:r>
    </w:p>
    <w:p w14:paraId="0A78DAAD" w14:textId="77777777" w:rsidR="00D96417" w:rsidRPr="00956DCB" w:rsidRDefault="00D96417" w:rsidP="00D96417">
      <w:pPr>
        <w:rPr>
          <w:lang w:val="en"/>
        </w:rPr>
      </w:pPr>
      <w:r w:rsidRPr="00956DCB">
        <w:rPr>
          <w:lang w:val="en"/>
        </w:rPr>
        <w:t>           (2) Whose management and daily business operations are controlled by one or more women.</w:t>
      </w:r>
    </w:p>
    <w:p w14:paraId="5969C236" w14:textId="77777777" w:rsidR="00D96417" w:rsidRPr="00956DCB" w:rsidRDefault="00D96417" w:rsidP="00D96417">
      <w:pPr>
        <w:rPr>
          <w:lang w:val="en"/>
        </w:rPr>
      </w:pPr>
      <w:r w:rsidRPr="00956DCB">
        <w:rPr>
          <w:lang w:val="en"/>
        </w:rPr>
        <w:t>      (b) (1) Annual Representations and Certifications. Any changes provided by the Offeror in paragraph (b)(2) of this provision do not automatically change the representations and certifications in SAM</w:t>
      </w:r>
    </w:p>
    <w:p w14:paraId="494C87A1" w14:textId="77777777" w:rsidR="00D96417" w:rsidRPr="00956DCB" w:rsidRDefault="00D96417" w:rsidP="00D96417">
      <w:pPr>
        <w:rPr>
          <w:lang w:val="en"/>
        </w:rPr>
      </w:pPr>
      <w:r w:rsidRPr="00956DCB">
        <w:rPr>
          <w:lang w:val="en"/>
        </w:rPr>
        <w:t>           (2) The offeror has completed the annual representations and certifications electronically in SAM accessed through</w:t>
      </w:r>
      <w:r>
        <w:rPr>
          <w:lang w:val="en"/>
        </w:rPr>
        <w:t xml:space="preserve"> </w:t>
      </w:r>
      <w:hyperlink r:id="rId303" w:history="1">
        <w:r w:rsidRPr="00CC7B07">
          <w:rPr>
            <w:rStyle w:val="Hyperlink"/>
            <w:i/>
          </w:rPr>
          <w:t>https://beta.sam.gov/</w:t>
        </w:r>
      </w:hyperlink>
      <w:r w:rsidRPr="00CC7B07">
        <w:rPr>
          <w:lang w:val="en"/>
        </w:rPr>
        <w:t>. After</w:t>
      </w:r>
      <w:r w:rsidRPr="00956DCB">
        <w:rPr>
          <w:lang w:val="en"/>
        </w:rPr>
        <w:t xml:space="preserve"> reviewing SAM information, the Offeror verifies by submission of this offer that the representations and certifications currently posted electronically at FAR </w:t>
      </w:r>
      <w:hyperlink r:id="rId304" w:anchor="FAR_52_212_3" w:history="1">
        <w:r w:rsidRPr="00DC3B84">
          <w:rPr>
            <w:rStyle w:val="Hyperlink"/>
            <w:rFonts w:ascii="Arial" w:hAnsi="Arial" w:cs="Arial"/>
          </w:rPr>
          <w:t>52.212-3</w:t>
        </w:r>
      </w:hyperlink>
      <w:r w:rsidRPr="00956DCB">
        <w:rPr>
          <w:lang w:val="en"/>
        </w:rPr>
        <w:t xml:space="preserve">, Offeror Representations and Certifications-Commercial Items,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w:t>
      </w:r>
      <w:hyperlink r:id="rId305" w:anchor="FAR_4_1201" w:history="1">
        <w:r w:rsidRPr="00DC3B84">
          <w:rPr>
            <w:rStyle w:val="Hyperlink"/>
            <w:rFonts w:ascii="Arial" w:hAnsi="Arial" w:cs="Arial"/>
          </w:rPr>
          <w:t>4.1201</w:t>
        </w:r>
      </w:hyperlink>
      <w:r w:rsidRPr="00956DCB">
        <w:rPr>
          <w:lang w:val="en"/>
        </w:rPr>
        <w:t>), except for paragraphs ______________.</w:t>
      </w:r>
    </w:p>
    <w:p w14:paraId="17FC088D" w14:textId="77777777" w:rsidR="00D96417" w:rsidRPr="00956DCB" w:rsidRDefault="00D96417" w:rsidP="00D96417">
      <w:pPr>
        <w:rPr>
          <w:lang w:val="en"/>
        </w:rPr>
      </w:pPr>
      <w:r w:rsidRPr="00956DCB">
        <w:rPr>
          <w:lang w:val="en"/>
        </w:rPr>
        <w:t xml:space="preserve">          [Offeror to identify the applicable paragraphs at (c) through (v) of this provision that the offeror has completed for the purposes of this solicitation only, if any. </w:t>
      </w:r>
    </w:p>
    <w:p w14:paraId="3AE0D3A1" w14:textId="77777777" w:rsidR="00D96417" w:rsidRPr="00956DCB" w:rsidRDefault="00D96417" w:rsidP="00D96417">
      <w:pPr>
        <w:rPr>
          <w:lang w:val="en"/>
        </w:rPr>
      </w:pPr>
      <w:r w:rsidRPr="00956DCB">
        <w:rPr>
          <w:lang w:val="en"/>
        </w:rPr>
        <w:t xml:space="preserve">           These amended representation(s) and/or certification(s) are also incorporated in this offer and are current, accurate, and complete as of the date of this offer. </w:t>
      </w:r>
    </w:p>
    <w:p w14:paraId="5E238920" w14:textId="77777777" w:rsidR="00D96417" w:rsidRPr="00956DCB" w:rsidRDefault="00D96417" w:rsidP="00D96417">
      <w:pPr>
        <w:rPr>
          <w:lang w:val="en"/>
        </w:rPr>
      </w:pPr>
      <w:r w:rsidRPr="00956DCB">
        <w:rPr>
          <w:lang w:val="en"/>
        </w:rPr>
        <w:t>           Any changes provided by the offeror are applicable to this solicitation only, and do not result in an update to the representations and certifications posted electronically on SAM.]</w:t>
      </w:r>
    </w:p>
    <w:p w14:paraId="14506EF6" w14:textId="77777777" w:rsidR="00D96417" w:rsidRPr="00956DCB" w:rsidRDefault="00D96417" w:rsidP="00D96417">
      <w:pPr>
        <w:rPr>
          <w:lang w:val="en"/>
        </w:rPr>
      </w:pPr>
      <w:r w:rsidRPr="00956DCB">
        <w:rPr>
          <w:lang w:val="en"/>
        </w:rPr>
        <w:t>      (c) Offerors must complete the following representations when the resulting contract will be performed in the United States or its outlying areas. Check all that apply.</w:t>
      </w:r>
    </w:p>
    <w:p w14:paraId="6CBDA124" w14:textId="77777777" w:rsidR="00D96417" w:rsidRPr="00956DCB" w:rsidRDefault="00D96417" w:rsidP="00D96417">
      <w:pPr>
        <w:rPr>
          <w:lang w:val="en"/>
        </w:rPr>
      </w:pPr>
      <w:r w:rsidRPr="00956DCB">
        <w:rPr>
          <w:lang w:val="en"/>
        </w:rPr>
        <w:t>           (1) Small business concern. The offeror represents as part of its offer that it □ is, □ is not a small business concern.</w:t>
      </w:r>
    </w:p>
    <w:p w14:paraId="41DBD0BF" w14:textId="77777777" w:rsidR="00D96417" w:rsidRPr="00956DCB" w:rsidRDefault="00D96417" w:rsidP="00D96417">
      <w:pPr>
        <w:rPr>
          <w:lang w:val="en"/>
        </w:rPr>
      </w:pPr>
      <w:r w:rsidRPr="00956DCB">
        <w:rPr>
          <w:lang w:val="en"/>
        </w:rPr>
        <w:t>           (2) Veteran-owned small business concern. [Complete only if the offeror represented itself as a small business concern in paragraph (c)(1) of this provision.] The offeror represents as part of its offer that it □ is, □ is not a veteran-owned small business concern.</w:t>
      </w:r>
    </w:p>
    <w:p w14:paraId="28E4142B" w14:textId="77777777" w:rsidR="00D96417" w:rsidRPr="00956DCB" w:rsidRDefault="00D96417" w:rsidP="00D96417">
      <w:pPr>
        <w:rPr>
          <w:lang w:val="en"/>
        </w:rPr>
      </w:pPr>
      <w:r w:rsidRPr="00956DCB">
        <w:rPr>
          <w:lang w:val="en"/>
        </w:rPr>
        <w:t>           (3) Service-disabled veteran-owned small business concern. [Complete only if the offeror represented itself as a veteran-owned small business concern in paragraph (c)(2) of this provision.] The offeror represents as part of its offer that it □ is, □ is not a service-disabled veteran-owned small business concern.</w:t>
      </w:r>
    </w:p>
    <w:p w14:paraId="50E674DC" w14:textId="77777777" w:rsidR="00D96417" w:rsidRPr="00956DCB" w:rsidRDefault="00D96417" w:rsidP="00D96417">
      <w:pPr>
        <w:rPr>
          <w:lang w:val="en"/>
        </w:rPr>
      </w:pPr>
      <w:r w:rsidRPr="00956DCB">
        <w:rPr>
          <w:lang w:val="en"/>
        </w:rPr>
        <w:lastRenderedPageBreak/>
        <w:t>           (4) Small disadvantaged business concern. [Complete only if the offeror represented itself as a small business concern in paragraph (c)(1) of this provision.] The offeror represents, that it □ is, □ is not a small disadvantaged business concern as defined in 13 CFR124.1002.</w:t>
      </w:r>
    </w:p>
    <w:p w14:paraId="341E0173" w14:textId="77777777" w:rsidR="00D96417" w:rsidRPr="00956DCB" w:rsidRDefault="00D96417" w:rsidP="00D96417">
      <w:pPr>
        <w:rPr>
          <w:lang w:val="en"/>
        </w:rPr>
      </w:pPr>
      <w:r w:rsidRPr="00956DCB">
        <w:rPr>
          <w:lang w:val="en"/>
        </w:rPr>
        <w:t>           (5) Women-owned small business concern. [Complete only if the offeror represented itself as a small business concern in paragraph (c)(1) of this provision.] The offeror represents that it □ is, □ is not a women-owned small business concern.</w:t>
      </w:r>
    </w:p>
    <w:p w14:paraId="7E2A7755" w14:textId="77777777" w:rsidR="00D96417" w:rsidRPr="00956DCB" w:rsidRDefault="00D96417" w:rsidP="00D96417">
      <w:pPr>
        <w:rPr>
          <w:lang w:val="en"/>
        </w:rPr>
      </w:pPr>
      <w:r w:rsidRPr="00956DCB">
        <w:rPr>
          <w:lang w:val="en"/>
        </w:rPr>
        <w:t>           (6) WOSB concern eligible under the WOSB Program. [Complete only if the offeror represented itself as a women-owned small business concern in paragraph (c)(5) of this provision.] The offeror represents that-</w:t>
      </w:r>
    </w:p>
    <w:p w14:paraId="3E3100EC" w14:textId="77777777" w:rsidR="00D96417" w:rsidRPr="00956DCB" w:rsidRDefault="00D96417" w:rsidP="00D96417">
      <w:pPr>
        <w:rPr>
          <w:lang w:val="en"/>
        </w:rPr>
      </w:pPr>
      <w:r w:rsidRPr="00956DCB">
        <w:rPr>
          <w:lang w:val="en"/>
        </w:rPr>
        <w:t>                (i) It □ is, □ is not a WOSB concern eligible under the WOSB Program, has provided all the required documents to the WOSB Repository, and no change in circumstances or adverse decisions have been issued that affects its eligibility; and</w:t>
      </w:r>
    </w:p>
    <w:p w14:paraId="78FD401D" w14:textId="77777777" w:rsidR="00D96417" w:rsidRPr="00956DCB" w:rsidRDefault="00D96417" w:rsidP="00D96417">
      <w:pPr>
        <w:rPr>
          <w:lang w:val="en"/>
        </w:rPr>
      </w:pPr>
      <w:r w:rsidRPr="00956DCB">
        <w:rPr>
          <w:lang w:val="en"/>
        </w:rPr>
        <w:t>                (ii) It □ is, □ is not a joint venture that complies with the requirements of 13 CFR part 127, and the representation in paragraph (c)(6)(i) of this provision is accurate for each WOSB concern eligible under the WOSB Program participating in the joint venture. [The offeror shall enter the name or names of the WOSB concern eligible under the WOSB Program and other small businesses that are participating in the joint venture: __________.] Each WOSB concern eligible under the WOSB Program participating in the joint venture shall submit a separate signed copy of the WOSB representation.</w:t>
      </w:r>
    </w:p>
    <w:p w14:paraId="26918555" w14:textId="77777777" w:rsidR="00D96417" w:rsidRPr="00956DCB" w:rsidRDefault="00D96417" w:rsidP="00D96417">
      <w:pPr>
        <w:rPr>
          <w:lang w:val="en"/>
        </w:rPr>
      </w:pPr>
      <w:r w:rsidRPr="00956DCB">
        <w:rPr>
          <w:lang w:val="en"/>
        </w:rPr>
        <w:t>           (7) Economically disadvantaged women-owned small business (EDWOSB) concern. [Complete only if the offeror represented itself as a WOSB concern eligible under the WOSB Program in (c)(6) of this provision.] The offeror represents that-</w:t>
      </w:r>
    </w:p>
    <w:p w14:paraId="37B4DDD4" w14:textId="77777777" w:rsidR="00D96417" w:rsidRPr="00956DCB" w:rsidRDefault="00D96417" w:rsidP="00D96417">
      <w:pPr>
        <w:rPr>
          <w:lang w:val="en"/>
        </w:rPr>
      </w:pPr>
      <w:r w:rsidRPr="00956DCB">
        <w:rPr>
          <w:lang w:val="en"/>
        </w:rPr>
        <w:t>                (i) It □ is, □ is not an EDWOSB concern, has provided all the required documents to the WOSB Repository, and no change in circumstances or adverse decisions have been issued that affects its eligibility; and</w:t>
      </w:r>
    </w:p>
    <w:p w14:paraId="30AEE096" w14:textId="77777777" w:rsidR="00D96417" w:rsidRPr="00956DCB" w:rsidRDefault="00D96417" w:rsidP="00D96417">
      <w:pPr>
        <w:rPr>
          <w:lang w:val="en"/>
        </w:rPr>
      </w:pPr>
      <w:r w:rsidRPr="00956DCB">
        <w:rPr>
          <w:lang w:val="en"/>
        </w:rPr>
        <w:t>                (ii) It □ is, □ is not a joint venture that complies with the requirements of 13 CFR part 127, and the representation in paragraph (c)(7)(i) of this provision is accurate for each EDWOSB concern participating in the joint venture. [The offeror shall enter the name or names of the EDWOSB concern and other small businesses that are participating in the joint venture: __________.] Each EDWOSB concern participating in the joint venture shall submit a separate signed copy of the EDWOSB representation.</w:t>
      </w:r>
    </w:p>
    <w:p w14:paraId="3FEABAC6" w14:textId="77777777" w:rsidR="00D96417" w:rsidRPr="00956DCB" w:rsidRDefault="00D96417" w:rsidP="00D96417">
      <w:pPr>
        <w:rPr>
          <w:lang w:val="en"/>
        </w:rPr>
      </w:pPr>
      <w:r w:rsidRPr="00956DCB">
        <w:rPr>
          <w:lang w:val="en"/>
        </w:rPr>
        <w:t>                Note: Complete paragraphs (c)(8) and (c)(9) only if this solicitation is expected to exceed the simplified acquisition threshold.</w:t>
      </w:r>
    </w:p>
    <w:p w14:paraId="2B0C276E" w14:textId="77777777" w:rsidR="00D96417" w:rsidRPr="00956DCB" w:rsidRDefault="00D96417" w:rsidP="00D96417">
      <w:pPr>
        <w:rPr>
          <w:lang w:val="en"/>
        </w:rPr>
      </w:pPr>
      <w:r w:rsidRPr="00956DCB">
        <w:rPr>
          <w:lang w:val="en"/>
        </w:rPr>
        <w:t>           (8) Women-owned business concern (other than small business concern). [Complete only if the offeror is a women-owned business concern and did not represent itself as a small business concern in paragraph (c)(1) of this provision.] The offeror represents that it □ is a women-owned business concern.</w:t>
      </w:r>
    </w:p>
    <w:p w14:paraId="0C517736" w14:textId="77777777" w:rsidR="00D96417" w:rsidRPr="00956DCB" w:rsidRDefault="00D96417" w:rsidP="00D96417">
      <w:pPr>
        <w:rPr>
          <w:lang w:val="en"/>
        </w:rPr>
      </w:pPr>
      <w:r w:rsidRPr="00956DCB">
        <w:rPr>
          <w:lang w:val="en"/>
        </w:rPr>
        <w:t xml:space="preserve">           (9) Tie bid priority for labor surplus area concerns. If this is an invitation for bid, small business offerors may identify the labor surplus areas in which costs to be incurred on account </w:t>
      </w:r>
      <w:r w:rsidRPr="00956DCB">
        <w:rPr>
          <w:lang w:val="en"/>
        </w:rPr>
        <w:lastRenderedPageBreak/>
        <w:t>of manufacturing or production (by offeror or first-tier subcontractors) amount to more than 50 percent of the contract price:____________________________________</w:t>
      </w:r>
    </w:p>
    <w:p w14:paraId="2C571AB3" w14:textId="77777777" w:rsidR="00D96417" w:rsidRPr="00956DCB" w:rsidRDefault="00D96417" w:rsidP="00D96417">
      <w:pPr>
        <w:rPr>
          <w:lang w:val="en"/>
        </w:rPr>
      </w:pPr>
      <w:r w:rsidRPr="00956DCB">
        <w:rPr>
          <w:lang w:val="en"/>
        </w:rPr>
        <w:t>           (10) HUBZone small business concern. [Complete only if the offeror represented itself as a small business concern in paragraph (c)(1) of this provision.] The offeror represents, as part of its offer, that–</w:t>
      </w:r>
    </w:p>
    <w:p w14:paraId="24A814D4" w14:textId="77777777" w:rsidR="00D96417" w:rsidRPr="00956DCB" w:rsidRDefault="00D96417" w:rsidP="00D96417">
      <w:pPr>
        <w:rPr>
          <w:lang w:val="en"/>
        </w:rPr>
      </w:pPr>
      <w:r w:rsidRPr="00956DCB">
        <w:rPr>
          <w:lang w:val="en"/>
        </w:rPr>
        <w:t>                (i) It □ is, □ is not a HUBZone small business concern listed, on the date of this representation, on the List of Qualified HUBZone Small Business Concerns maintained by the Small Business Administration, and no material changes in ownership and control, principal office, or HUBZone employee percentage have occurred since it was certified in accordance with 13 CFR Part 126; and</w:t>
      </w:r>
    </w:p>
    <w:p w14:paraId="5F33CDA6" w14:textId="77777777" w:rsidR="00D96417" w:rsidRPr="00956DCB" w:rsidRDefault="00D96417" w:rsidP="00D96417">
      <w:pPr>
        <w:rPr>
          <w:lang w:val="en"/>
        </w:rPr>
      </w:pPr>
      <w:r w:rsidRPr="00956DCB">
        <w:rPr>
          <w:lang w:val="en"/>
        </w:rPr>
        <w:t>                (ii) It □ is, □ is not a HUBZone joint venture that complies with the requirements of 13 CFR Part 126, and the representation in paragraph (c)(10)(i) of this provision is accurate for each HUBZone small business concern participating in the HUBZone joint venture. [The offeror shall enter the names of each of the HUBZone small business concerns participating in the HUBZone joint venture: __________.] Each HUBZone small business concern participating in the HUBZone joint venture shall submit a separate signed copy of the HUBZone representation.</w:t>
      </w:r>
    </w:p>
    <w:p w14:paraId="616541D4" w14:textId="77777777" w:rsidR="00D96417" w:rsidRPr="00956DCB" w:rsidRDefault="00D96417" w:rsidP="00D96417">
      <w:pPr>
        <w:rPr>
          <w:lang w:val="en"/>
        </w:rPr>
      </w:pPr>
      <w:r w:rsidRPr="00956DCB">
        <w:rPr>
          <w:lang w:val="en"/>
        </w:rPr>
        <w:t>      (d) Representations required to implement provisions of Executive Order11246-</w:t>
      </w:r>
    </w:p>
    <w:p w14:paraId="049B4AC5" w14:textId="77777777" w:rsidR="00D96417" w:rsidRPr="00956DCB" w:rsidRDefault="00D96417" w:rsidP="00D96417">
      <w:pPr>
        <w:rPr>
          <w:lang w:val="en"/>
        </w:rPr>
      </w:pPr>
      <w:r w:rsidRPr="00956DCB">
        <w:rPr>
          <w:lang w:val="en"/>
        </w:rPr>
        <w:t>(1) Previous contracts and compliance. The offeror represents that-</w:t>
      </w:r>
    </w:p>
    <w:p w14:paraId="5490187E" w14:textId="77777777" w:rsidR="00D96417" w:rsidRPr="00956DCB" w:rsidRDefault="00D96417" w:rsidP="00D96417">
      <w:pPr>
        <w:rPr>
          <w:lang w:val="en"/>
        </w:rPr>
      </w:pPr>
      <w:r w:rsidRPr="00956DCB">
        <w:rPr>
          <w:lang w:val="en"/>
        </w:rPr>
        <w:t>                (i) It □ has, □ has not participated in a previous contract or subcontract subject to the Equal Opportunity clause of this solicitation; and</w:t>
      </w:r>
    </w:p>
    <w:p w14:paraId="37088B11" w14:textId="77777777" w:rsidR="00D96417" w:rsidRPr="00956DCB" w:rsidRDefault="00D96417" w:rsidP="00D96417">
      <w:pPr>
        <w:rPr>
          <w:lang w:val="en"/>
        </w:rPr>
      </w:pPr>
      <w:r w:rsidRPr="00956DCB">
        <w:rPr>
          <w:lang w:val="en"/>
        </w:rPr>
        <w:t>                (ii) It □ has, □ has not filed all required compliance reports.</w:t>
      </w:r>
    </w:p>
    <w:p w14:paraId="5DCBD73A" w14:textId="77777777" w:rsidR="00D96417" w:rsidRPr="00956DCB" w:rsidRDefault="00D96417" w:rsidP="00D96417">
      <w:pPr>
        <w:rPr>
          <w:lang w:val="en"/>
        </w:rPr>
      </w:pPr>
      <w:r w:rsidRPr="00956DCB">
        <w:rPr>
          <w:lang w:val="en"/>
        </w:rPr>
        <w:t>           (2) Affirmative Action Compliance. The offeror represents that-</w:t>
      </w:r>
    </w:p>
    <w:p w14:paraId="700CB3EB" w14:textId="77777777" w:rsidR="00D96417" w:rsidRPr="00956DCB" w:rsidRDefault="00D96417" w:rsidP="00D96417">
      <w:pPr>
        <w:rPr>
          <w:lang w:val="en"/>
        </w:rPr>
      </w:pPr>
      <w:r w:rsidRPr="00956DCB">
        <w:rPr>
          <w:lang w:val="en"/>
        </w:rPr>
        <w:t>                (i) It □ has developed and has on file, □ has not developed and does not have on file, at each establishment, affirmative action programs required by rules and regulations of the Secretary of Labor (41 CFR parts 60-1 and 60-2), or</w:t>
      </w:r>
    </w:p>
    <w:p w14:paraId="325F3522" w14:textId="77777777" w:rsidR="00D96417" w:rsidRPr="00956DCB" w:rsidRDefault="00D96417" w:rsidP="00D96417">
      <w:pPr>
        <w:rPr>
          <w:lang w:val="en"/>
        </w:rPr>
      </w:pPr>
      <w:r w:rsidRPr="00956DCB">
        <w:rPr>
          <w:lang w:val="en"/>
        </w:rPr>
        <w:t>                (ii) It □ has not previously had contracts subject to the written affirmative action programs requirement of the rules and regulations of the Secretary of Labor.</w:t>
      </w:r>
    </w:p>
    <w:p w14:paraId="09862F73" w14:textId="77777777" w:rsidR="00D96417" w:rsidRPr="00956DCB" w:rsidRDefault="00D96417" w:rsidP="00D96417">
      <w:pPr>
        <w:rPr>
          <w:lang w:val="en"/>
        </w:rPr>
      </w:pPr>
      <w:r w:rsidRPr="00956DCB">
        <w:rPr>
          <w:lang w:val="en"/>
        </w:rPr>
        <w:t xml:space="preserve">      (e) Certification Regarding Payments to Influence Federal Transactions (31 </w:t>
      </w:r>
      <w:hyperlink r:id="rId306" w:tgtFrame="_blank" w:history="1">
        <w:r w:rsidRPr="00DC3B84">
          <w:rPr>
            <w:rStyle w:val="Hyperlink"/>
            <w:rFonts w:ascii="Arial" w:hAnsi="Arial" w:cs="Arial"/>
            <w:i/>
            <w:iCs/>
          </w:rPr>
          <w:t>http://uscode.house.gov/</w:t>
        </w:r>
        <w:r w:rsidRPr="00956DCB">
          <w:rPr>
            <w:lang w:val="en"/>
          </w:rPr>
          <w:t xml:space="preserve"> </w:t>
        </w:r>
      </w:hyperlink>
      <w:r w:rsidRPr="00956DCB">
        <w:rPr>
          <w:lang w:val="en"/>
        </w:rPr>
        <w:t>U.S.C. 1352).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14:paraId="7BD6F6F0" w14:textId="77777777" w:rsidR="00D96417" w:rsidRPr="00956DCB" w:rsidRDefault="00D96417" w:rsidP="00D96417">
      <w:pPr>
        <w:rPr>
          <w:lang w:val="en"/>
        </w:rPr>
      </w:pPr>
      <w:r w:rsidRPr="00956DCB">
        <w:rPr>
          <w:lang w:val="en"/>
        </w:rPr>
        <w:lastRenderedPageBreak/>
        <w:t xml:space="preserve">      (f) Buy American Certificate. (Applies only if the clause at Federal Acquisition Regulation (FAR) </w:t>
      </w:r>
      <w:hyperlink r:id="rId307" w:anchor="FAR_52_225_1" w:history="1">
        <w:r w:rsidRPr="00DC3B84">
          <w:rPr>
            <w:rStyle w:val="Hyperlink"/>
            <w:rFonts w:ascii="Arial" w:hAnsi="Arial" w:cs="Arial"/>
          </w:rPr>
          <w:t>52.225-1</w:t>
        </w:r>
      </w:hyperlink>
      <w:r w:rsidRPr="00956DCB">
        <w:rPr>
          <w:lang w:val="en"/>
        </w:rPr>
        <w:t>, Buy American-Supplies, is included in this solicitation.)</w:t>
      </w:r>
    </w:p>
    <w:p w14:paraId="00CC3CD1" w14:textId="77777777" w:rsidR="00D96417" w:rsidRPr="00956DCB" w:rsidRDefault="00D96417" w:rsidP="00D96417">
      <w:pPr>
        <w:rPr>
          <w:lang w:val="en"/>
        </w:rPr>
      </w:pPr>
      <w:r w:rsidRPr="00956DCB">
        <w:rPr>
          <w:lang w:val="en"/>
        </w:rPr>
        <w:t>           (1) (i) The Offeror certifies that each end product, except those listed in paragraph (f)(2) of this provision, is a domestic end product.</w:t>
      </w:r>
    </w:p>
    <w:p w14:paraId="3645D97F" w14:textId="77777777" w:rsidR="00D96417" w:rsidRPr="00956DCB" w:rsidRDefault="00D96417" w:rsidP="00D96417">
      <w:pPr>
        <w:rPr>
          <w:lang w:val="en"/>
        </w:rPr>
      </w:pPr>
      <w:r w:rsidRPr="00956DCB">
        <w:rPr>
          <w:lang w:val="en"/>
        </w:rPr>
        <w:t>(ii) The Offeror shall list as foreign end products those end products manufactured in the United States that do not qualify as domestic end products.</w:t>
      </w:r>
    </w:p>
    <w:p w14:paraId="30B5A020" w14:textId="77777777" w:rsidR="00D96417" w:rsidRPr="00956DCB" w:rsidRDefault="00D96417" w:rsidP="00D96417">
      <w:pPr>
        <w:rPr>
          <w:lang w:val="en"/>
        </w:rPr>
      </w:pPr>
      <w:r w:rsidRPr="00956DCB">
        <w:rPr>
          <w:lang w:val="en"/>
        </w:rPr>
        <w:t>(iii) The terms "domestic end product," "end product," "foreign end product," and "United States" are defined in the clause of this solicitation entitled "Buy American-Supplies." </w:t>
      </w:r>
    </w:p>
    <w:p w14:paraId="42CCB967" w14:textId="77777777" w:rsidR="00D96417" w:rsidRPr="00956DCB" w:rsidRDefault="00D96417" w:rsidP="00D96417">
      <w:pPr>
        <w:rPr>
          <w:lang w:val="en"/>
        </w:rPr>
      </w:pPr>
      <w:r w:rsidRPr="00956DCB">
        <w:rPr>
          <w:lang w:val="en"/>
        </w:rPr>
        <w:t>(2) Foreign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D96417" w:rsidRPr="00956DCB" w14:paraId="60889E47" w14:textId="77777777" w:rsidTr="004D6BC7">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42F16CB9" w14:textId="77777777" w:rsidR="00D96417" w:rsidRPr="00956DCB" w:rsidRDefault="00D96417" w:rsidP="004D6BC7">
            <w:r w:rsidRPr="00956DCB">
              <w:t>Line Item No.</w:t>
            </w:r>
          </w:p>
        </w:tc>
        <w:tc>
          <w:tcPr>
            <w:tcW w:w="0" w:type="auto"/>
            <w:tcBorders>
              <w:bottom w:val="single" w:sz="18" w:space="0" w:color="CCCCCC"/>
            </w:tcBorders>
            <w:tcMar>
              <w:top w:w="15" w:type="dxa"/>
              <w:left w:w="15" w:type="dxa"/>
              <w:bottom w:w="15" w:type="dxa"/>
              <w:right w:w="240" w:type="dxa"/>
            </w:tcMar>
            <w:vAlign w:val="center"/>
            <w:hideMark/>
          </w:tcPr>
          <w:p w14:paraId="42E4D9E9" w14:textId="77777777" w:rsidR="00D96417" w:rsidRPr="00956DCB" w:rsidRDefault="00D96417" w:rsidP="004D6BC7">
            <w:r w:rsidRPr="00956DCB">
              <w:t>Country of Origin</w:t>
            </w:r>
          </w:p>
        </w:tc>
      </w:tr>
      <w:tr w:rsidR="00D96417" w:rsidRPr="00956DCB" w14:paraId="15092814" w14:textId="77777777" w:rsidTr="004D6BC7">
        <w:trPr>
          <w:tblCellSpacing w:w="15" w:type="dxa"/>
        </w:trPr>
        <w:tc>
          <w:tcPr>
            <w:tcW w:w="0" w:type="auto"/>
            <w:vAlign w:val="center"/>
            <w:hideMark/>
          </w:tcPr>
          <w:p w14:paraId="742CF370" w14:textId="77777777" w:rsidR="00D96417" w:rsidRPr="00956DCB" w:rsidRDefault="00D96417" w:rsidP="004D6BC7">
            <w:r w:rsidRPr="00956DCB">
              <w:t>______________</w:t>
            </w:r>
          </w:p>
        </w:tc>
        <w:tc>
          <w:tcPr>
            <w:tcW w:w="0" w:type="auto"/>
            <w:vAlign w:val="center"/>
            <w:hideMark/>
          </w:tcPr>
          <w:p w14:paraId="7B84143B" w14:textId="77777777" w:rsidR="00D96417" w:rsidRPr="00956DCB" w:rsidRDefault="00D96417" w:rsidP="004D6BC7">
            <w:r w:rsidRPr="00956DCB">
              <w:t>_________________</w:t>
            </w:r>
          </w:p>
        </w:tc>
      </w:tr>
      <w:tr w:rsidR="00D96417" w:rsidRPr="00956DCB" w14:paraId="5A0D8955" w14:textId="77777777" w:rsidTr="004D6BC7">
        <w:trPr>
          <w:tblCellSpacing w:w="15" w:type="dxa"/>
        </w:trPr>
        <w:tc>
          <w:tcPr>
            <w:tcW w:w="0" w:type="auto"/>
            <w:vAlign w:val="center"/>
            <w:hideMark/>
          </w:tcPr>
          <w:p w14:paraId="1B53387F" w14:textId="77777777" w:rsidR="00D96417" w:rsidRPr="00956DCB" w:rsidRDefault="00D96417" w:rsidP="004D6BC7">
            <w:r w:rsidRPr="00956DCB">
              <w:t>______________</w:t>
            </w:r>
          </w:p>
        </w:tc>
        <w:tc>
          <w:tcPr>
            <w:tcW w:w="0" w:type="auto"/>
            <w:vAlign w:val="center"/>
            <w:hideMark/>
          </w:tcPr>
          <w:p w14:paraId="62AB2093" w14:textId="77777777" w:rsidR="00D96417" w:rsidRPr="00956DCB" w:rsidRDefault="00D96417" w:rsidP="004D6BC7">
            <w:r w:rsidRPr="00956DCB">
              <w:t>_________________</w:t>
            </w:r>
          </w:p>
        </w:tc>
      </w:tr>
      <w:tr w:rsidR="00D96417" w:rsidRPr="00956DCB" w14:paraId="77B507B5" w14:textId="77777777" w:rsidTr="004D6BC7">
        <w:trPr>
          <w:tblCellSpacing w:w="15" w:type="dxa"/>
        </w:trPr>
        <w:tc>
          <w:tcPr>
            <w:tcW w:w="0" w:type="auto"/>
            <w:vAlign w:val="center"/>
            <w:hideMark/>
          </w:tcPr>
          <w:p w14:paraId="545A6B3A" w14:textId="77777777" w:rsidR="00D96417" w:rsidRPr="00956DCB" w:rsidRDefault="00D96417" w:rsidP="004D6BC7">
            <w:r w:rsidRPr="00956DCB">
              <w:t>______________</w:t>
            </w:r>
          </w:p>
        </w:tc>
        <w:tc>
          <w:tcPr>
            <w:tcW w:w="0" w:type="auto"/>
            <w:vAlign w:val="center"/>
            <w:hideMark/>
          </w:tcPr>
          <w:p w14:paraId="2BD078BF" w14:textId="77777777" w:rsidR="00D96417" w:rsidRPr="00956DCB" w:rsidRDefault="00D96417" w:rsidP="004D6BC7">
            <w:r w:rsidRPr="00956DCB">
              <w:t>_________________</w:t>
            </w:r>
          </w:p>
        </w:tc>
      </w:tr>
    </w:tbl>
    <w:p w14:paraId="76F5A02A" w14:textId="77777777" w:rsidR="00D96417" w:rsidRPr="00956DCB" w:rsidRDefault="00D96417" w:rsidP="00D96417">
      <w:pPr>
        <w:rPr>
          <w:lang w:val="en"/>
        </w:rPr>
      </w:pPr>
      <w:r w:rsidRPr="00956DCB">
        <w:rPr>
          <w:lang w:val="en"/>
        </w:rPr>
        <w:t>          [List as necessary]</w:t>
      </w:r>
    </w:p>
    <w:p w14:paraId="480E5D60" w14:textId="77777777" w:rsidR="00D96417" w:rsidRPr="00956DCB" w:rsidRDefault="00D96417" w:rsidP="00D96417">
      <w:pPr>
        <w:rPr>
          <w:lang w:val="en"/>
        </w:rPr>
      </w:pPr>
      <w:r w:rsidRPr="00956DCB">
        <w:rPr>
          <w:lang w:val="en"/>
        </w:rPr>
        <w:t xml:space="preserve">           (3) The Government will evaluate offers in accordance with the policies and procedures of FAR </w:t>
      </w:r>
      <w:hyperlink r:id="rId308" w:anchor="FAR_Part_25" w:history="1">
        <w:r w:rsidRPr="00DC3B84">
          <w:rPr>
            <w:rStyle w:val="Hyperlink"/>
            <w:rFonts w:ascii="Arial" w:hAnsi="Arial" w:cs="Arial"/>
          </w:rPr>
          <w:t>part 25</w:t>
        </w:r>
      </w:hyperlink>
      <w:r w:rsidRPr="00956DCB">
        <w:rPr>
          <w:lang w:val="en"/>
        </w:rPr>
        <w:t>.</w:t>
      </w:r>
    </w:p>
    <w:p w14:paraId="6A20F7ED" w14:textId="77777777" w:rsidR="00D96417" w:rsidRPr="00956DCB" w:rsidRDefault="00D96417" w:rsidP="00D96417">
      <w:pPr>
        <w:rPr>
          <w:lang w:val="en"/>
        </w:rPr>
      </w:pPr>
      <w:r w:rsidRPr="00956DCB">
        <w:rPr>
          <w:lang w:val="en"/>
        </w:rPr>
        <w:t xml:space="preserve">      (g) (1) Buy American-Free Trade Agreements-Israeli Trade Act Certificate. (Applies only if the clause at FAR </w:t>
      </w:r>
      <w:hyperlink r:id="rId309" w:anchor="FAR_52_225_3" w:history="1">
        <w:r w:rsidRPr="00DC3B84">
          <w:rPr>
            <w:rStyle w:val="Hyperlink"/>
            <w:rFonts w:ascii="Arial" w:hAnsi="Arial" w:cs="Arial"/>
          </w:rPr>
          <w:t>52.225-3</w:t>
        </w:r>
      </w:hyperlink>
      <w:r w:rsidRPr="00956DCB">
        <w:rPr>
          <w:lang w:val="en"/>
        </w:rPr>
        <w:t>, Buy American-Free Trade Agreements-Israeli Trade Act, is included in this solicitation.)</w:t>
      </w:r>
    </w:p>
    <w:p w14:paraId="0DD426F4" w14:textId="77777777" w:rsidR="00D96417" w:rsidRPr="00956DCB" w:rsidRDefault="00D96417" w:rsidP="00D96417">
      <w:pPr>
        <w:rPr>
          <w:lang w:val="en"/>
        </w:rPr>
      </w:pPr>
      <w:r w:rsidRPr="00956DCB">
        <w:rPr>
          <w:lang w:val="en"/>
        </w:rPr>
        <w:t>                (i) The offeror certifies that each end product, except those listed in paragraph (g)(1)(ii) or (g)(1)(iii) of this provision, is a domestic end product and that for other than COTS items, the offeror has considered components of unknown origin to have been mined, produced, or manufactured outside the United States. The terms “Bahrainian, Moroccan, Omani, Panamanian, or Peruvian end product,” “commercially available off-the-shelf (COTS) item,”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1EE708AE" w14:textId="77777777" w:rsidR="00D96417" w:rsidRPr="00956DCB" w:rsidRDefault="00D96417" w:rsidP="00D96417">
      <w:pPr>
        <w:rPr>
          <w:lang w:val="en"/>
        </w:rPr>
      </w:pPr>
      <w:r w:rsidRPr="00956DCB">
        <w:rPr>
          <w:lang w:val="en"/>
        </w:rPr>
        <w:t>                (ii) The Offeror certifies that the following supplies are Free Trade Agreement country end products (other than Bahrainian, Moroccan, Omani, Panamanian, or Peruvian end products) or Israeli end products as defined in the clause of this solicitation entitled “Buy American-Free Trade Agreements-Israeli Trade Act”:</w:t>
      </w:r>
    </w:p>
    <w:p w14:paraId="2044AADE" w14:textId="77777777" w:rsidR="00D96417" w:rsidRPr="00956DCB" w:rsidRDefault="00D96417" w:rsidP="00D96417">
      <w:pPr>
        <w:rPr>
          <w:lang w:val="en"/>
        </w:rPr>
      </w:pPr>
      <w:r w:rsidRPr="00956DCB">
        <w:rPr>
          <w:lang w:val="en"/>
        </w:rPr>
        <w:t>               Free Trade Agreement Country End Products (Other than Bahrainian, Moroccan, Omani, Panamanian, or Peruvian End Products) or Israeli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D96417" w:rsidRPr="00956DCB" w14:paraId="32DA2AB3" w14:textId="77777777" w:rsidTr="004D6BC7">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055BCE35" w14:textId="77777777" w:rsidR="00D96417" w:rsidRPr="00956DCB" w:rsidRDefault="00D96417" w:rsidP="004D6BC7">
            <w:r w:rsidRPr="00956DCB">
              <w:lastRenderedPageBreak/>
              <w:t>Line Item No.</w:t>
            </w:r>
          </w:p>
        </w:tc>
        <w:tc>
          <w:tcPr>
            <w:tcW w:w="0" w:type="auto"/>
            <w:tcBorders>
              <w:bottom w:val="single" w:sz="18" w:space="0" w:color="CCCCCC"/>
            </w:tcBorders>
            <w:tcMar>
              <w:top w:w="15" w:type="dxa"/>
              <w:left w:w="15" w:type="dxa"/>
              <w:bottom w:w="15" w:type="dxa"/>
              <w:right w:w="240" w:type="dxa"/>
            </w:tcMar>
            <w:vAlign w:val="center"/>
            <w:hideMark/>
          </w:tcPr>
          <w:p w14:paraId="2E028CA4" w14:textId="77777777" w:rsidR="00D96417" w:rsidRPr="00956DCB" w:rsidRDefault="00D96417" w:rsidP="004D6BC7">
            <w:r w:rsidRPr="00956DCB">
              <w:t>Country of Origin</w:t>
            </w:r>
          </w:p>
        </w:tc>
      </w:tr>
      <w:tr w:rsidR="00D96417" w:rsidRPr="00956DCB" w14:paraId="1CC4CFA2" w14:textId="77777777" w:rsidTr="004D6BC7">
        <w:trPr>
          <w:tblCellSpacing w:w="15" w:type="dxa"/>
        </w:trPr>
        <w:tc>
          <w:tcPr>
            <w:tcW w:w="0" w:type="auto"/>
            <w:vAlign w:val="center"/>
            <w:hideMark/>
          </w:tcPr>
          <w:p w14:paraId="76A4D490" w14:textId="77777777" w:rsidR="00D96417" w:rsidRPr="00956DCB" w:rsidRDefault="00D96417" w:rsidP="004D6BC7">
            <w:r w:rsidRPr="00956DCB">
              <w:t>______________</w:t>
            </w:r>
          </w:p>
        </w:tc>
        <w:tc>
          <w:tcPr>
            <w:tcW w:w="0" w:type="auto"/>
            <w:vAlign w:val="center"/>
            <w:hideMark/>
          </w:tcPr>
          <w:p w14:paraId="2C7B99B7" w14:textId="77777777" w:rsidR="00D96417" w:rsidRPr="00956DCB" w:rsidRDefault="00D96417" w:rsidP="004D6BC7">
            <w:r w:rsidRPr="00956DCB">
              <w:t>_________________</w:t>
            </w:r>
          </w:p>
        </w:tc>
      </w:tr>
      <w:tr w:rsidR="00D96417" w:rsidRPr="00956DCB" w14:paraId="4B72B492" w14:textId="77777777" w:rsidTr="004D6BC7">
        <w:trPr>
          <w:tblCellSpacing w:w="15" w:type="dxa"/>
        </w:trPr>
        <w:tc>
          <w:tcPr>
            <w:tcW w:w="0" w:type="auto"/>
            <w:vAlign w:val="center"/>
            <w:hideMark/>
          </w:tcPr>
          <w:p w14:paraId="455E3EA3" w14:textId="77777777" w:rsidR="00D96417" w:rsidRPr="00956DCB" w:rsidRDefault="00D96417" w:rsidP="004D6BC7">
            <w:r w:rsidRPr="00956DCB">
              <w:t>______________</w:t>
            </w:r>
          </w:p>
        </w:tc>
        <w:tc>
          <w:tcPr>
            <w:tcW w:w="0" w:type="auto"/>
            <w:vAlign w:val="center"/>
            <w:hideMark/>
          </w:tcPr>
          <w:p w14:paraId="4B95C350" w14:textId="77777777" w:rsidR="00D96417" w:rsidRPr="00956DCB" w:rsidRDefault="00D96417" w:rsidP="004D6BC7">
            <w:r w:rsidRPr="00956DCB">
              <w:t>_________________</w:t>
            </w:r>
          </w:p>
        </w:tc>
      </w:tr>
      <w:tr w:rsidR="00D96417" w:rsidRPr="00956DCB" w14:paraId="3633FB29" w14:textId="77777777" w:rsidTr="004D6BC7">
        <w:trPr>
          <w:tblCellSpacing w:w="15" w:type="dxa"/>
        </w:trPr>
        <w:tc>
          <w:tcPr>
            <w:tcW w:w="0" w:type="auto"/>
            <w:vAlign w:val="center"/>
            <w:hideMark/>
          </w:tcPr>
          <w:p w14:paraId="0A861D15" w14:textId="77777777" w:rsidR="00D96417" w:rsidRPr="00956DCB" w:rsidRDefault="00D96417" w:rsidP="004D6BC7">
            <w:r w:rsidRPr="00956DCB">
              <w:t>______________</w:t>
            </w:r>
          </w:p>
        </w:tc>
        <w:tc>
          <w:tcPr>
            <w:tcW w:w="0" w:type="auto"/>
            <w:vAlign w:val="center"/>
            <w:hideMark/>
          </w:tcPr>
          <w:p w14:paraId="56167283" w14:textId="77777777" w:rsidR="00D96417" w:rsidRPr="00956DCB" w:rsidRDefault="00D96417" w:rsidP="004D6BC7">
            <w:r w:rsidRPr="00956DCB">
              <w:t>_________________</w:t>
            </w:r>
          </w:p>
        </w:tc>
      </w:tr>
    </w:tbl>
    <w:p w14:paraId="03371922" w14:textId="77777777" w:rsidR="00D96417" w:rsidRPr="00956DCB" w:rsidRDefault="00D96417" w:rsidP="00D96417">
      <w:pPr>
        <w:rPr>
          <w:lang w:val="en"/>
        </w:rPr>
      </w:pPr>
      <w:r w:rsidRPr="00956DCB">
        <w:rPr>
          <w:lang w:val="en"/>
        </w:rPr>
        <w:t>               [List as necessary]</w:t>
      </w:r>
    </w:p>
    <w:p w14:paraId="73CBDA88" w14:textId="77777777" w:rsidR="00D96417" w:rsidRPr="00956DCB" w:rsidRDefault="00D96417" w:rsidP="00D96417">
      <w:pPr>
        <w:rPr>
          <w:lang w:val="en"/>
        </w:rPr>
      </w:pPr>
      <w:r w:rsidRPr="00956DCB">
        <w:rPr>
          <w:lang w:val="en"/>
        </w:rPr>
        <w:t>                (iii) 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w:t>
      </w:r>
    </w:p>
    <w:p w14:paraId="6E8B818D" w14:textId="77777777" w:rsidR="00D96417" w:rsidRPr="00956DCB" w:rsidRDefault="00D96417" w:rsidP="00D96417">
      <w:pPr>
        <w:rPr>
          <w:lang w:val="en"/>
        </w:rPr>
      </w:pPr>
      <w:r w:rsidRPr="00956DCB">
        <w:rPr>
          <w:lang w:val="en"/>
        </w:rPr>
        <w:t>               Other Foreign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D96417" w:rsidRPr="00956DCB" w14:paraId="15AFC30E" w14:textId="77777777" w:rsidTr="004D6BC7">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78F5EF96" w14:textId="77777777" w:rsidR="00D96417" w:rsidRPr="00956DCB" w:rsidRDefault="00D96417" w:rsidP="004D6BC7">
            <w:r w:rsidRPr="00956DCB">
              <w:t>Line Item No.</w:t>
            </w:r>
          </w:p>
        </w:tc>
        <w:tc>
          <w:tcPr>
            <w:tcW w:w="0" w:type="auto"/>
            <w:tcBorders>
              <w:bottom w:val="single" w:sz="18" w:space="0" w:color="CCCCCC"/>
            </w:tcBorders>
            <w:tcMar>
              <w:top w:w="15" w:type="dxa"/>
              <w:left w:w="15" w:type="dxa"/>
              <w:bottom w:w="15" w:type="dxa"/>
              <w:right w:w="240" w:type="dxa"/>
            </w:tcMar>
            <w:vAlign w:val="center"/>
            <w:hideMark/>
          </w:tcPr>
          <w:p w14:paraId="0DF546F4" w14:textId="77777777" w:rsidR="00D96417" w:rsidRPr="00956DCB" w:rsidRDefault="00D96417" w:rsidP="004D6BC7">
            <w:r w:rsidRPr="00956DCB">
              <w:t>Country of Origin</w:t>
            </w:r>
          </w:p>
        </w:tc>
      </w:tr>
      <w:tr w:rsidR="00D96417" w:rsidRPr="00956DCB" w14:paraId="25DBF403" w14:textId="77777777" w:rsidTr="004D6BC7">
        <w:trPr>
          <w:tblCellSpacing w:w="15" w:type="dxa"/>
        </w:trPr>
        <w:tc>
          <w:tcPr>
            <w:tcW w:w="0" w:type="auto"/>
            <w:vAlign w:val="center"/>
            <w:hideMark/>
          </w:tcPr>
          <w:p w14:paraId="12DA9D59" w14:textId="77777777" w:rsidR="00D96417" w:rsidRPr="00956DCB" w:rsidRDefault="00D96417" w:rsidP="004D6BC7">
            <w:r w:rsidRPr="00956DCB">
              <w:t>______________</w:t>
            </w:r>
          </w:p>
        </w:tc>
        <w:tc>
          <w:tcPr>
            <w:tcW w:w="0" w:type="auto"/>
            <w:vAlign w:val="center"/>
            <w:hideMark/>
          </w:tcPr>
          <w:p w14:paraId="67D307B7" w14:textId="77777777" w:rsidR="00D96417" w:rsidRPr="00956DCB" w:rsidRDefault="00D96417" w:rsidP="004D6BC7">
            <w:r w:rsidRPr="00956DCB">
              <w:t>_________________</w:t>
            </w:r>
          </w:p>
        </w:tc>
      </w:tr>
      <w:tr w:rsidR="00D96417" w:rsidRPr="00956DCB" w14:paraId="249B7016" w14:textId="77777777" w:rsidTr="004D6BC7">
        <w:trPr>
          <w:tblCellSpacing w:w="15" w:type="dxa"/>
        </w:trPr>
        <w:tc>
          <w:tcPr>
            <w:tcW w:w="0" w:type="auto"/>
            <w:vAlign w:val="center"/>
            <w:hideMark/>
          </w:tcPr>
          <w:p w14:paraId="022CEC96" w14:textId="77777777" w:rsidR="00D96417" w:rsidRPr="00956DCB" w:rsidRDefault="00D96417" w:rsidP="004D6BC7">
            <w:r w:rsidRPr="00956DCB">
              <w:t>______________</w:t>
            </w:r>
          </w:p>
        </w:tc>
        <w:tc>
          <w:tcPr>
            <w:tcW w:w="0" w:type="auto"/>
            <w:vAlign w:val="center"/>
            <w:hideMark/>
          </w:tcPr>
          <w:p w14:paraId="107CF3A3" w14:textId="77777777" w:rsidR="00D96417" w:rsidRPr="00956DCB" w:rsidRDefault="00D96417" w:rsidP="004D6BC7">
            <w:r w:rsidRPr="00956DCB">
              <w:t>_________________</w:t>
            </w:r>
          </w:p>
        </w:tc>
      </w:tr>
      <w:tr w:rsidR="00D96417" w:rsidRPr="00956DCB" w14:paraId="68EF9D33" w14:textId="77777777" w:rsidTr="004D6BC7">
        <w:trPr>
          <w:tblCellSpacing w:w="15" w:type="dxa"/>
        </w:trPr>
        <w:tc>
          <w:tcPr>
            <w:tcW w:w="0" w:type="auto"/>
            <w:vAlign w:val="center"/>
            <w:hideMark/>
          </w:tcPr>
          <w:p w14:paraId="7A27CB7D" w14:textId="77777777" w:rsidR="00D96417" w:rsidRPr="00956DCB" w:rsidRDefault="00D96417" w:rsidP="004D6BC7">
            <w:r w:rsidRPr="00956DCB">
              <w:t>______________</w:t>
            </w:r>
          </w:p>
        </w:tc>
        <w:tc>
          <w:tcPr>
            <w:tcW w:w="0" w:type="auto"/>
            <w:vAlign w:val="center"/>
            <w:hideMark/>
          </w:tcPr>
          <w:p w14:paraId="63B66FE5" w14:textId="77777777" w:rsidR="00D96417" w:rsidRPr="00956DCB" w:rsidRDefault="00D96417" w:rsidP="004D6BC7">
            <w:r w:rsidRPr="00956DCB">
              <w:t>_________________</w:t>
            </w:r>
          </w:p>
        </w:tc>
      </w:tr>
    </w:tbl>
    <w:p w14:paraId="4B6E94C7" w14:textId="77777777" w:rsidR="00D96417" w:rsidRPr="00956DCB" w:rsidRDefault="00D96417" w:rsidP="00D96417">
      <w:pPr>
        <w:rPr>
          <w:lang w:val="en"/>
        </w:rPr>
      </w:pPr>
      <w:r w:rsidRPr="00956DCB">
        <w:rPr>
          <w:lang w:val="en"/>
        </w:rPr>
        <w:t>               [List as necessary]</w:t>
      </w:r>
    </w:p>
    <w:p w14:paraId="6C4E7BAB" w14:textId="77777777" w:rsidR="00D96417" w:rsidRPr="00956DCB" w:rsidRDefault="00D96417" w:rsidP="00D96417">
      <w:pPr>
        <w:rPr>
          <w:lang w:val="en"/>
        </w:rPr>
      </w:pPr>
      <w:r w:rsidRPr="00956DCB">
        <w:rPr>
          <w:lang w:val="en"/>
        </w:rPr>
        <w:t xml:space="preserve">                (iv) The Government will evaluate offers in accordance with the policies and procedures of FAR </w:t>
      </w:r>
      <w:hyperlink r:id="rId310" w:anchor="FAR_Part_25" w:history="1">
        <w:r w:rsidRPr="00DC3B84">
          <w:rPr>
            <w:rStyle w:val="Hyperlink"/>
            <w:rFonts w:ascii="Arial" w:hAnsi="Arial" w:cs="Arial"/>
          </w:rPr>
          <w:t>part 25</w:t>
        </w:r>
      </w:hyperlink>
      <w:r w:rsidRPr="00956DCB">
        <w:rPr>
          <w:lang w:val="en"/>
        </w:rPr>
        <w:t>.</w:t>
      </w:r>
    </w:p>
    <w:p w14:paraId="19EB461C" w14:textId="77777777" w:rsidR="00D96417" w:rsidRPr="00956DCB" w:rsidRDefault="00D96417" w:rsidP="00D96417">
      <w:pPr>
        <w:rPr>
          <w:lang w:val="en"/>
        </w:rPr>
      </w:pPr>
      <w:r w:rsidRPr="00956DCB">
        <w:rPr>
          <w:lang w:val="en"/>
        </w:rPr>
        <w:t>           (2) Buy American-Free Trade Agreements-Israeli Trade Act Certificate, Alternate I. If Alternate I to the clause at FAR</w:t>
      </w:r>
      <w:r w:rsidRPr="00DC3B84">
        <w:rPr>
          <w:rStyle w:val="Hyperlink"/>
          <w:rFonts w:ascii="Arial" w:hAnsi="Arial" w:cs="Arial"/>
        </w:rPr>
        <w:t xml:space="preserve"> </w:t>
      </w:r>
      <w:hyperlink r:id="rId311" w:anchor="FAR_52_225_3" w:history="1">
        <w:r w:rsidRPr="00DC3B84">
          <w:rPr>
            <w:rStyle w:val="Hyperlink"/>
            <w:rFonts w:ascii="Arial" w:hAnsi="Arial" w:cs="Arial"/>
          </w:rPr>
          <w:t>52.225-3</w:t>
        </w:r>
      </w:hyperlink>
      <w:r w:rsidRPr="00956DCB">
        <w:rPr>
          <w:lang w:val="en"/>
        </w:rPr>
        <w:t xml:space="preserve"> is included in this solicitation, substitute the following paragraph (g)(1)(ii) for paragraph (g)(1)(ii) of the basic provision:</w:t>
      </w:r>
    </w:p>
    <w:p w14:paraId="71ED64BB" w14:textId="77777777" w:rsidR="00D96417" w:rsidRPr="00956DCB" w:rsidRDefault="00D96417" w:rsidP="00D96417">
      <w:pPr>
        <w:rPr>
          <w:lang w:val="en"/>
        </w:rPr>
      </w:pPr>
      <w:r w:rsidRPr="00956DCB">
        <w:rPr>
          <w:lang w:val="en"/>
        </w:rPr>
        <w:t>          (g)(1)(ii) The offeror certifies that the following supplies are Canadian end products as defined in the clause of this solicitation entitled “Buy American-Free Trade Agreements-Israeli Trade Act”:</w:t>
      </w:r>
    </w:p>
    <w:p w14:paraId="3B3E3B7E" w14:textId="77777777" w:rsidR="00D96417" w:rsidRPr="00956DCB" w:rsidRDefault="00D96417" w:rsidP="00D96417">
      <w:pPr>
        <w:rPr>
          <w:lang w:val="en"/>
        </w:rPr>
      </w:pPr>
      <w:r w:rsidRPr="00956DCB">
        <w:rPr>
          <w:lang w:val="en"/>
        </w:rPr>
        <w:t>          Canadian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2"/>
      </w:tblGrid>
      <w:tr w:rsidR="00D96417" w:rsidRPr="00956DCB" w14:paraId="22F8BBD1" w14:textId="77777777" w:rsidTr="004D6BC7">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5D7D176E" w14:textId="77777777" w:rsidR="00D96417" w:rsidRPr="00956DCB" w:rsidRDefault="00D96417" w:rsidP="004D6BC7">
            <w:r w:rsidRPr="00956DCB">
              <w:t>Line Item No.</w:t>
            </w:r>
          </w:p>
        </w:tc>
      </w:tr>
      <w:tr w:rsidR="00D96417" w:rsidRPr="00956DCB" w14:paraId="220084C3" w14:textId="77777777" w:rsidTr="004D6BC7">
        <w:trPr>
          <w:tblCellSpacing w:w="15" w:type="dxa"/>
        </w:trPr>
        <w:tc>
          <w:tcPr>
            <w:tcW w:w="0" w:type="auto"/>
            <w:vAlign w:val="center"/>
            <w:hideMark/>
          </w:tcPr>
          <w:p w14:paraId="3B4A0722" w14:textId="77777777" w:rsidR="00D96417" w:rsidRPr="00956DCB" w:rsidRDefault="00D96417" w:rsidP="004D6BC7">
            <w:r w:rsidRPr="00956DCB">
              <w:t>_______________________________________</w:t>
            </w:r>
          </w:p>
        </w:tc>
      </w:tr>
      <w:tr w:rsidR="00D96417" w:rsidRPr="00956DCB" w14:paraId="42FACC4E" w14:textId="77777777" w:rsidTr="004D6BC7">
        <w:trPr>
          <w:tblCellSpacing w:w="15" w:type="dxa"/>
        </w:trPr>
        <w:tc>
          <w:tcPr>
            <w:tcW w:w="0" w:type="auto"/>
            <w:vAlign w:val="center"/>
            <w:hideMark/>
          </w:tcPr>
          <w:p w14:paraId="08F1E56A" w14:textId="77777777" w:rsidR="00D96417" w:rsidRPr="00956DCB" w:rsidRDefault="00D96417" w:rsidP="004D6BC7">
            <w:r w:rsidRPr="00956DCB">
              <w:t>_______________________________________</w:t>
            </w:r>
          </w:p>
        </w:tc>
      </w:tr>
      <w:tr w:rsidR="00D96417" w:rsidRPr="00956DCB" w14:paraId="092E32F9" w14:textId="77777777" w:rsidTr="004D6BC7">
        <w:trPr>
          <w:tblCellSpacing w:w="15" w:type="dxa"/>
        </w:trPr>
        <w:tc>
          <w:tcPr>
            <w:tcW w:w="0" w:type="auto"/>
            <w:vAlign w:val="center"/>
            <w:hideMark/>
          </w:tcPr>
          <w:p w14:paraId="2A7C9A0A" w14:textId="77777777" w:rsidR="00D96417" w:rsidRPr="00956DCB" w:rsidRDefault="00D96417" w:rsidP="004D6BC7">
            <w:r w:rsidRPr="00956DCB">
              <w:t>_______________________________________</w:t>
            </w:r>
          </w:p>
        </w:tc>
      </w:tr>
    </w:tbl>
    <w:p w14:paraId="4C663CEB" w14:textId="77777777" w:rsidR="00D96417" w:rsidRPr="00956DCB" w:rsidRDefault="00D96417" w:rsidP="00D96417">
      <w:pPr>
        <w:rPr>
          <w:lang w:val="en"/>
        </w:rPr>
      </w:pPr>
      <w:r w:rsidRPr="00956DCB">
        <w:rPr>
          <w:lang w:val="en"/>
        </w:rPr>
        <w:t>          [List as necessary]</w:t>
      </w:r>
    </w:p>
    <w:p w14:paraId="093BE1A2" w14:textId="77777777" w:rsidR="00D96417" w:rsidRPr="00956DCB" w:rsidRDefault="00D96417" w:rsidP="00D96417">
      <w:pPr>
        <w:rPr>
          <w:lang w:val="en"/>
        </w:rPr>
      </w:pPr>
      <w:r w:rsidRPr="00956DCB">
        <w:rPr>
          <w:lang w:val="en"/>
        </w:rPr>
        <w:lastRenderedPageBreak/>
        <w:t xml:space="preserve">           (3) Buy American-Free Trade Agreements-Israeli Trade Act Certificate, Alternate II. If Alternate II to the clause at FAR </w:t>
      </w:r>
      <w:hyperlink r:id="rId312" w:anchor="FAR_52_225_3" w:history="1">
        <w:r w:rsidRPr="00DC3B84">
          <w:rPr>
            <w:rStyle w:val="Hyperlink"/>
            <w:rFonts w:ascii="Arial" w:hAnsi="Arial" w:cs="Arial"/>
          </w:rPr>
          <w:t>52.225-3</w:t>
        </w:r>
      </w:hyperlink>
      <w:r w:rsidRPr="00956DCB">
        <w:rPr>
          <w:lang w:val="en"/>
        </w:rPr>
        <w:t xml:space="preserve"> is included in this solicitation, substitute the following paragraph (g)(1)(ii) for paragraph (g)(1)(ii) of the basic provision:</w:t>
      </w:r>
    </w:p>
    <w:p w14:paraId="594BCAA8" w14:textId="77777777" w:rsidR="00D96417" w:rsidRPr="00956DCB" w:rsidRDefault="00D96417" w:rsidP="00D96417">
      <w:pPr>
        <w:rPr>
          <w:lang w:val="en"/>
        </w:rPr>
      </w:pPr>
      <w:r w:rsidRPr="00956DCB">
        <w:rPr>
          <w:lang w:val="en"/>
        </w:rPr>
        <w:t>          (g)(1)(ii) The offeror certifies that the following supplies are Canadian end products or Israeli end products as defined in the clause of this solicitation entitled “Buy American-Free Trade Agreements-Israeli Trade Act”:</w:t>
      </w:r>
    </w:p>
    <w:p w14:paraId="4BAA81D2" w14:textId="77777777" w:rsidR="00D96417" w:rsidRPr="00956DCB" w:rsidRDefault="00D96417" w:rsidP="00D96417">
      <w:pPr>
        <w:rPr>
          <w:lang w:val="en"/>
        </w:rPr>
      </w:pPr>
      <w:r w:rsidRPr="00956DCB">
        <w:rPr>
          <w:lang w:val="en"/>
        </w:rPr>
        <w:t>          Canadian or Israeli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D96417" w:rsidRPr="00956DCB" w14:paraId="2080D37B" w14:textId="77777777" w:rsidTr="004D6BC7">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6743399E" w14:textId="77777777" w:rsidR="00D96417" w:rsidRPr="00956DCB" w:rsidRDefault="00D96417" w:rsidP="004D6BC7">
            <w:r w:rsidRPr="00956DCB">
              <w:t>Line Item No.</w:t>
            </w:r>
          </w:p>
        </w:tc>
        <w:tc>
          <w:tcPr>
            <w:tcW w:w="0" w:type="auto"/>
            <w:tcBorders>
              <w:bottom w:val="single" w:sz="18" w:space="0" w:color="CCCCCC"/>
            </w:tcBorders>
            <w:tcMar>
              <w:top w:w="15" w:type="dxa"/>
              <w:left w:w="15" w:type="dxa"/>
              <w:bottom w:w="15" w:type="dxa"/>
              <w:right w:w="240" w:type="dxa"/>
            </w:tcMar>
            <w:vAlign w:val="center"/>
            <w:hideMark/>
          </w:tcPr>
          <w:p w14:paraId="1906448F" w14:textId="77777777" w:rsidR="00D96417" w:rsidRPr="00956DCB" w:rsidRDefault="00D96417" w:rsidP="004D6BC7">
            <w:r w:rsidRPr="00956DCB">
              <w:t>Country of Origin</w:t>
            </w:r>
          </w:p>
        </w:tc>
      </w:tr>
      <w:tr w:rsidR="00D96417" w:rsidRPr="00956DCB" w14:paraId="4E856975" w14:textId="77777777" w:rsidTr="004D6BC7">
        <w:trPr>
          <w:tblCellSpacing w:w="15" w:type="dxa"/>
        </w:trPr>
        <w:tc>
          <w:tcPr>
            <w:tcW w:w="0" w:type="auto"/>
            <w:vAlign w:val="center"/>
            <w:hideMark/>
          </w:tcPr>
          <w:p w14:paraId="093DCBA3" w14:textId="77777777" w:rsidR="00D96417" w:rsidRPr="00956DCB" w:rsidRDefault="00D96417" w:rsidP="004D6BC7">
            <w:r w:rsidRPr="00956DCB">
              <w:t>______________</w:t>
            </w:r>
          </w:p>
        </w:tc>
        <w:tc>
          <w:tcPr>
            <w:tcW w:w="0" w:type="auto"/>
            <w:vAlign w:val="center"/>
            <w:hideMark/>
          </w:tcPr>
          <w:p w14:paraId="22B9D74D" w14:textId="77777777" w:rsidR="00D96417" w:rsidRPr="00956DCB" w:rsidRDefault="00D96417" w:rsidP="004D6BC7">
            <w:r w:rsidRPr="00956DCB">
              <w:t>_________________</w:t>
            </w:r>
          </w:p>
        </w:tc>
      </w:tr>
      <w:tr w:rsidR="00D96417" w:rsidRPr="00956DCB" w14:paraId="4355EBE0" w14:textId="77777777" w:rsidTr="004D6BC7">
        <w:trPr>
          <w:tblCellSpacing w:w="15" w:type="dxa"/>
        </w:trPr>
        <w:tc>
          <w:tcPr>
            <w:tcW w:w="0" w:type="auto"/>
            <w:vAlign w:val="center"/>
            <w:hideMark/>
          </w:tcPr>
          <w:p w14:paraId="6F2B8817" w14:textId="77777777" w:rsidR="00D96417" w:rsidRPr="00956DCB" w:rsidRDefault="00D96417" w:rsidP="004D6BC7">
            <w:r w:rsidRPr="00956DCB">
              <w:t>______________</w:t>
            </w:r>
          </w:p>
        </w:tc>
        <w:tc>
          <w:tcPr>
            <w:tcW w:w="0" w:type="auto"/>
            <w:vAlign w:val="center"/>
            <w:hideMark/>
          </w:tcPr>
          <w:p w14:paraId="7410CB58" w14:textId="77777777" w:rsidR="00D96417" w:rsidRPr="00956DCB" w:rsidRDefault="00D96417" w:rsidP="004D6BC7">
            <w:r w:rsidRPr="00956DCB">
              <w:t>_________________</w:t>
            </w:r>
          </w:p>
        </w:tc>
      </w:tr>
      <w:tr w:rsidR="00D96417" w:rsidRPr="00956DCB" w14:paraId="5821E86D" w14:textId="77777777" w:rsidTr="004D6BC7">
        <w:trPr>
          <w:tblCellSpacing w:w="15" w:type="dxa"/>
        </w:trPr>
        <w:tc>
          <w:tcPr>
            <w:tcW w:w="0" w:type="auto"/>
            <w:vAlign w:val="center"/>
            <w:hideMark/>
          </w:tcPr>
          <w:p w14:paraId="5246C26C" w14:textId="77777777" w:rsidR="00D96417" w:rsidRPr="00956DCB" w:rsidRDefault="00D96417" w:rsidP="004D6BC7">
            <w:r w:rsidRPr="00956DCB">
              <w:t>______________</w:t>
            </w:r>
          </w:p>
        </w:tc>
        <w:tc>
          <w:tcPr>
            <w:tcW w:w="0" w:type="auto"/>
            <w:vAlign w:val="center"/>
            <w:hideMark/>
          </w:tcPr>
          <w:p w14:paraId="7F9D7F19" w14:textId="77777777" w:rsidR="00D96417" w:rsidRPr="00956DCB" w:rsidRDefault="00D96417" w:rsidP="004D6BC7">
            <w:r w:rsidRPr="00956DCB">
              <w:t>_________________</w:t>
            </w:r>
          </w:p>
        </w:tc>
      </w:tr>
    </w:tbl>
    <w:p w14:paraId="27DE91AA" w14:textId="77777777" w:rsidR="00D96417" w:rsidRPr="00956DCB" w:rsidRDefault="00D96417" w:rsidP="00D96417">
      <w:pPr>
        <w:rPr>
          <w:lang w:val="en"/>
        </w:rPr>
      </w:pPr>
      <w:r w:rsidRPr="00956DCB">
        <w:rPr>
          <w:lang w:val="en"/>
        </w:rPr>
        <w:t>          [List as necessary]</w:t>
      </w:r>
    </w:p>
    <w:p w14:paraId="2086E819" w14:textId="77777777" w:rsidR="00D96417" w:rsidRPr="00956DCB" w:rsidRDefault="00D96417" w:rsidP="00D96417">
      <w:pPr>
        <w:rPr>
          <w:lang w:val="en"/>
        </w:rPr>
      </w:pPr>
      <w:r w:rsidRPr="00956DCB">
        <w:rPr>
          <w:lang w:val="en"/>
        </w:rPr>
        <w:t xml:space="preserve">           (4) Buy American-Free Trade Agreements-Israeli Trade Act Certificate, Alternate III. If Alternate III to the clause at </w:t>
      </w:r>
      <w:hyperlink r:id="rId313" w:anchor="FAR_52_225_3" w:history="1">
        <w:r w:rsidRPr="00DC3B84">
          <w:rPr>
            <w:rStyle w:val="Hyperlink"/>
            <w:rFonts w:ascii="Arial" w:hAnsi="Arial" w:cs="Arial"/>
          </w:rPr>
          <w:t>52.225-3</w:t>
        </w:r>
      </w:hyperlink>
      <w:r w:rsidRPr="00956DCB">
        <w:rPr>
          <w:lang w:val="en"/>
        </w:rPr>
        <w:t xml:space="preserve"> is included in this solicitation, substitute the following paragraph (g)(1)(ii) for paragraph (g)(1)(ii) of the basic provision:</w:t>
      </w:r>
    </w:p>
    <w:p w14:paraId="7282C98A" w14:textId="77777777" w:rsidR="00D96417" w:rsidRPr="00956DCB" w:rsidRDefault="00D96417" w:rsidP="00D96417">
      <w:pPr>
        <w:rPr>
          <w:lang w:val="en"/>
        </w:rPr>
      </w:pPr>
      <w:r w:rsidRPr="00956DCB">
        <w:rPr>
          <w:lang w:val="en"/>
        </w:rPr>
        <w:t>          (g)(1)(ii) The offeror certifies that the following supplies are Free Trade Agreement country end products (other than Bahrainian, Korean, Moroccan, Omani, Panamanian, or Peruvian end products) or Israeli end products as defined in the clause of this solicitation entitled “Buy American-Free Trade Agreements-Israeli Trade Act”:</w:t>
      </w:r>
    </w:p>
    <w:p w14:paraId="1E7AB7C2" w14:textId="77777777" w:rsidR="00D96417" w:rsidRPr="00956DCB" w:rsidRDefault="00D96417" w:rsidP="00D96417">
      <w:pPr>
        <w:rPr>
          <w:lang w:val="en"/>
        </w:rPr>
      </w:pPr>
      <w:r w:rsidRPr="00956DCB">
        <w:rPr>
          <w:lang w:val="en"/>
        </w:rPr>
        <w:t>          Free Trade Agreement Country End Products (Other than Bahrainian, Korean, Moroccan, Omani, Panamanian, or Peruvian End Products) or Israeli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156"/>
      </w:tblGrid>
      <w:tr w:rsidR="00D96417" w:rsidRPr="00956DCB" w14:paraId="41B33C06" w14:textId="77777777" w:rsidTr="004D6BC7">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64E8546F" w14:textId="77777777" w:rsidR="00D96417" w:rsidRPr="00956DCB" w:rsidRDefault="00D96417" w:rsidP="004D6BC7">
            <w:r w:rsidRPr="00956DCB">
              <w:t>Line Item No.</w:t>
            </w:r>
          </w:p>
        </w:tc>
        <w:tc>
          <w:tcPr>
            <w:tcW w:w="0" w:type="auto"/>
            <w:tcBorders>
              <w:bottom w:val="single" w:sz="18" w:space="0" w:color="CCCCCC"/>
            </w:tcBorders>
            <w:tcMar>
              <w:top w:w="15" w:type="dxa"/>
              <w:left w:w="15" w:type="dxa"/>
              <w:bottom w:w="15" w:type="dxa"/>
              <w:right w:w="240" w:type="dxa"/>
            </w:tcMar>
            <w:vAlign w:val="center"/>
            <w:hideMark/>
          </w:tcPr>
          <w:p w14:paraId="3FFC00B0" w14:textId="77777777" w:rsidR="00D96417" w:rsidRPr="00956DCB" w:rsidRDefault="00D96417" w:rsidP="004D6BC7">
            <w:r w:rsidRPr="00956DCB">
              <w:t>Country of Origin</w:t>
            </w:r>
          </w:p>
        </w:tc>
      </w:tr>
      <w:tr w:rsidR="00D96417" w:rsidRPr="00956DCB" w14:paraId="79C73A91" w14:textId="77777777" w:rsidTr="004D6BC7">
        <w:trPr>
          <w:tblCellSpacing w:w="15" w:type="dxa"/>
        </w:trPr>
        <w:tc>
          <w:tcPr>
            <w:tcW w:w="0" w:type="auto"/>
            <w:vAlign w:val="center"/>
            <w:hideMark/>
          </w:tcPr>
          <w:p w14:paraId="14129517" w14:textId="77777777" w:rsidR="00D96417" w:rsidRPr="00956DCB" w:rsidRDefault="00D96417" w:rsidP="004D6BC7">
            <w:r w:rsidRPr="00956DCB">
              <w:t>______________</w:t>
            </w:r>
          </w:p>
        </w:tc>
        <w:tc>
          <w:tcPr>
            <w:tcW w:w="0" w:type="auto"/>
            <w:vAlign w:val="center"/>
            <w:hideMark/>
          </w:tcPr>
          <w:p w14:paraId="27EE3DD7" w14:textId="77777777" w:rsidR="00D96417" w:rsidRPr="00956DCB" w:rsidRDefault="00D96417" w:rsidP="004D6BC7">
            <w:r w:rsidRPr="00956DCB">
              <w:t>_________________</w:t>
            </w:r>
          </w:p>
        </w:tc>
      </w:tr>
      <w:tr w:rsidR="00D96417" w:rsidRPr="00956DCB" w14:paraId="3A19C142" w14:textId="77777777" w:rsidTr="004D6BC7">
        <w:trPr>
          <w:tblCellSpacing w:w="15" w:type="dxa"/>
        </w:trPr>
        <w:tc>
          <w:tcPr>
            <w:tcW w:w="0" w:type="auto"/>
            <w:vAlign w:val="center"/>
            <w:hideMark/>
          </w:tcPr>
          <w:p w14:paraId="6B1EC83B" w14:textId="77777777" w:rsidR="00D96417" w:rsidRPr="00956DCB" w:rsidRDefault="00D96417" w:rsidP="004D6BC7">
            <w:r w:rsidRPr="00956DCB">
              <w:t>______________</w:t>
            </w:r>
          </w:p>
        </w:tc>
        <w:tc>
          <w:tcPr>
            <w:tcW w:w="0" w:type="auto"/>
            <w:vAlign w:val="center"/>
            <w:hideMark/>
          </w:tcPr>
          <w:p w14:paraId="16F46D82" w14:textId="77777777" w:rsidR="00D96417" w:rsidRPr="00956DCB" w:rsidRDefault="00D96417" w:rsidP="004D6BC7">
            <w:r w:rsidRPr="00956DCB">
              <w:t>_________________</w:t>
            </w:r>
          </w:p>
        </w:tc>
      </w:tr>
      <w:tr w:rsidR="00D96417" w:rsidRPr="00956DCB" w14:paraId="0A6BD0AE" w14:textId="77777777" w:rsidTr="004D6BC7">
        <w:trPr>
          <w:tblCellSpacing w:w="15" w:type="dxa"/>
        </w:trPr>
        <w:tc>
          <w:tcPr>
            <w:tcW w:w="0" w:type="auto"/>
            <w:vAlign w:val="center"/>
            <w:hideMark/>
          </w:tcPr>
          <w:p w14:paraId="0917E130" w14:textId="77777777" w:rsidR="00D96417" w:rsidRPr="00956DCB" w:rsidRDefault="00D96417" w:rsidP="004D6BC7">
            <w:r w:rsidRPr="00956DCB">
              <w:t>______________</w:t>
            </w:r>
          </w:p>
        </w:tc>
        <w:tc>
          <w:tcPr>
            <w:tcW w:w="0" w:type="auto"/>
            <w:vAlign w:val="center"/>
            <w:hideMark/>
          </w:tcPr>
          <w:p w14:paraId="7426AA9A" w14:textId="77777777" w:rsidR="00D96417" w:rsidRPr="00956DCB" w:rsidRDefault="00D96417" w:rsidP="004D6BC7">
            <w:r w:rsidRPr="00956DCB">
              <w:t>_________________</w:t>
            </w:r>
          </w:p>
        </w:tc>
      </w:tr>
    </w:tbl>
    <w:p w14:paraId="65316B11" w14:textId="77777777" w:rsidR="00D96417" w:rsidRPr="00956DCB" w:rsidRDefault="00D96417" w:rsidP="00D96417">
      <w:pPr>
        <w:rPr>
          <w:lang w:val="en"/>
        </w:rPr>
      </w:pPr>
      <w:r w:rsidRPr="00956DCB">
        <w:rPr>
          <w:lang w:val="en"/>
        </w:rPr>
        <w:t>          [List as necessary]</w:t>
      </w:r>
    </w:p>
    <w:p w14:paraId="33E54C6F" w14:textId="77777777" w:rsidR="00D96417" w:rsidRPr="00956DCB" w:rsidRDefault="00D96417" w:rsidP="00D96417">
      <w:pPr>
        <w:rPr>
          <w:lang w:val="en"/>
        </w:rPr>
      </w:pPr>
      <w:r w:rsidRPr="00956DCB">
        <w:rPr>
          <w:lang w:val="en"/>
        </w:rPr>
        <w:t xml:space="preserve">           (5) Trade Agreements Certificate. (Applies only if the clause at FAR </w:t>
      </w:r>
      <w:hyperlink r:id="rId314" w:anchor="FAR_52_225_5" w:history="1">
        <w:r w:rsidRPr="00DC3B84">
          <w:rPr>
            <w:rStyle w:val="Hyperlink"/>
            <w:rFonts w:ascii="Arial" w:hAnsi="Arial" w:cs="Arial"/>
          </w:rPr>
          <w:t>52.225-5</w:t>
        </w:r>
      </w:hyperlink>
      <w:r w:rsidRPr="00956DCB">
        <w:rPr>
          <w:lang w:val="en"/>
        </w:rPr>
        <w:t>, Trade Agreements, is included in this solicitation.)</w:t>
      </w:r>
    </w:p>
    <w:p w14:paraId="7EB20F51" w14:textId="77777777" w:rsidR="00D96417" w:rsidRPr="00956DCB" w:rsidRDefault="00D96417" w:rsidP="00D96417">
      <w:pPr>
        <w:rPr>
          <w:lang w:val="en"/>
        </w:rPr>
      </w:pPr>
      <w:r w:rsidRPr="00956DCB">
        <w:rPr>
          <w:lang w:val="en"/>
        </w:rPr>
        <w:t>                (i) The offeror certifies that each end product, except those listed in paragraph (g)(5)(ii) of this provision, is a U.S.-made or designated country end product, as defined in the clause of this solicitation entitled “Trade Agreements.”</w:t>
      </w:r>
    </w:p>
    <w:p w14:paraId="1002A431" w14:textId="77777777" w:rsidR="00D96417" w:rsidRPr="00956DCB" w:rsidRDefault="00D96417" w:rsidP="00D96417">
      <w:pPr>
        <w:rPr>
          <w:lang w:val="en"/>
        </w:rPr>
      </w:pPr>
      <w:r w:rsidRPr="00956DCB">
        <w:rPr>
          <w:lang w:val="en"/>
        </w:rPr>
        <w:lastRenderedPageBreak/>
        <w:t>                (ii) The offeror shall list as other end products those end products that are not U.S.-made or designated country end products.</w:t>
      </w:r>
    </w:p>
    <w:p w14:paraId="5061B8C0" w14:textId="77777777" w:rsidR="00D96417" w:rsidRPr="00956DCB" w:rsidRDefault="00D96417" w:rsidP="00D96417">
      <w:pPr>
        <w:rPr>
          <w:lang w:val="en"/>
        </w:rPr>
      </w:pPr>
      <w:r w:rsidRPr="00956DCB">
        <w:rPr>
          <w:lang w:val="en"/>
        </w:rPr>
        <w:t>               Other End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2278"/>
      </w:tblGrid>
      <w:tr w:rsidR="00D96417" w:rsidRPr="00956DCB" w14:paraId="296454EE" w14:textId="77777777" w:rsidTr="004D6BC7">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4FF98C7E" w14:textId="77777777" w:rsidR="00D96417" w:rsidRPr="00956DCB" w:rsidRDefault="00D96417" w:rsidP="004D6BC7">
            <w:r w:rsidRPr="00956DCB">
              <w:t>Line Item No.</w:t>
            </w:r>
          </w:p>
        </w:tc>
        <w:tc>
          <w:tcPr>
            <w:tcW w:w="0" w:type="auto"/>
            <w:tcBorders>
              <w:bottom w:val="single" w:sz="18" w:space="0" w:color="CCCCCC"/>
            </w:tcBorders>
            <w:tcMar>
              <w:top w:w="15" w:type="dxa"/>
              <w:left w:w="15" w:type="dxa"/>
              <w:bottom w:w="15" w:type="dxa"/>
              <w:right w:w="240" w:type="dxa"/>
            </w:tcMar>
            <w:vAlign w:val="center"/>
            <w:hideMark/>
          </w:tcPr>
          <w:p w14:paraId="338FA972" w14:textId="77777777" w:rsidR="00D96417" w:rsidRPr="00956DCB" w:rsidRDefault="00D96417" w:rsidP="004D6BC7">
            <w:r w:rsidRPr="00956DCB">
              <w:t>Country of Origin</w:t>
            </w:r>
          </w:p>
        </w:tc>
      </w:tr>
      <w:tr w:rsidR="00D96417" w:rsidRPr="00956DCB" w14:paraId="22377AB2" w14:textId="77777777" w:rsidTr="004D6BC7">
        <w:trPr>
          <w:tblCellSpacing w:w="15" w:type="dxa"/>
        </w:trPr>
        <w:tc>
          <w:tcPr>
            <w:tcW w:w="0" w:type="auto"/>
            <w:vAlign w:val="center"/>
            <w:hideMark/>
          </w:tcPr>
          <w:p w14:paraId="091AF220" w14:textId="77777777" w:rsidR="00D96417" w:rsidRPr="00956DCB" w:rsidRDefault="00D96417" w:rsidP="004D6BC7">
            <w:r w:rsidRPr="00956DCB">
              <w:t>_______________</w:t>
            </w:r>
          </w:p>
        </w:tc>
        <w:tc>
          <w:tcPr>
            <w:tcW w:w="0" w:type="auto"/>
            <w:vAlign w:val="center"/>
            <w:hideMark/>
          </w:tcPr>
          <w:p w14:paraId="69C769EC" w14:textId="77777777" w:rsidR="00D96417" w:rsidRPr="00956DCB" w:rsidRDefault="00D96417" w:rsidP="004D6BC7">
            <w:r w:rsidRPr="00956DCB">
              <w:t>__________________</w:t>
            </w:r>
          </w:p>
        </w:tc>
      </w:tr>
      <w:tr w:rsidR="00D96417" w:rsidRPr="00956DCB" w14:paraId="2093D3FC" w14:textId="77777777" w:rsidTr="004D6BC7">
        <w:trPr>
          <w:tblCellSpacing w:w="15" w:type="dxa"/>
        </w:trPr>
        <w:tc>
          <w:tcPr>
            <w:tcW w:w="0" w:type="auto"/>
            <w:vAlign w:val="center"/>
            <w:hideMark/>
          </w:tcPr>
          <w:p w14:paraId="456AD116" w14:textId="77777777" w:rsidR="00D96417" w:rsidRPr="00956DCB" w:rsidRDefault="00D96417" w:rsidP="004D6BC7">
            <w:r w:rsidRPr="00956DCB">
              <w:t>_______________</w:t>
            </w:r>
          </w:p>
        </w:tc>
        <w:tc>
          <w:tcPr>
            <w:tcW w:w="0" w:type="auto"/>
            <w:vAlign w:val="center"/>
            <w:hideMark/>
          </w:tcPr>
          <w:p w14:paraId="2DE40B57" w14:textId="77777777" w:rsidR="00D96417" w:rsidRPr="00956DCB" w:rsidRDefault="00D96417" w:rsidP="004D6BC7">
            <w:r w:rsidRPr="00956DCB">
              <w:t>__________________</w:t>
            </w:r>
          </w:p>
        </w:tc>
      </w:tr>
      <w:tr w:rsidR="00D96417" w:rsidRPr="00956DCB" w14:paraId="016740B2" w14:textId="77777777" w:rsidTr="004D6BC7">
        <w:trPr>
          <w:tblCellSpacing w:w="15" w:type="dxa"/>
        </w:trPr>
        <w:tc>
          <w:tcPr>
            <w:tcW w:w="0" w:type="auto"/>
            <w:vAlign w:val="center"/>
            <w:hideMark/>
          </w:tcPr>
          <w:p w14:paraId="62383A0B" w14:textId="77777777" w:rsidR="00D96417" w:rsidRPr="00956DCB" w:rsidRDefault="00D96417" w:rsidP="004D6BC7">
            <w:r w:rsidRPr="00956DCB">
              <w:t>_______________</w:t>
            </w:r>
          </w:p>
        </w:tc>
        <w:tc>
          <w:tcPr>
            <w:tcW w:w="0" w:type="auto"/>
            <w:vAlign w:val="center"/>
            <w:hideMark/>
          </w:tcPr>
          <w:p w14:paraId="2217AD7C" w14:textId="77777777" w:rsidR="00D96417" w:rsidRPr="00956DCB" w:rsidRDefault="00D96417" w:rsidP="004D6BC7">
            <w:r w:rsidRPr="00956DCB">
              <w:t>__________________</w:t>
            </w:r>
          </w:p>
        </w:tc>
      </w:tr>
    </w:tbl>
    <w:p w14:paraId="7129AD8D" w14:textId="77777777" w:rsidR="00D96417" w:rsidRPr="00956DCB" w:rsidRDefault="00D96417" w:rsidP="00D96417">
      <w:pPr>
        <w:rPr>
          <w:lang w:val="en"/>
        </w:rPr>
      </w:pPr>
      <w:r w:rsidRPr="00956DCB">
        <w:rPr>
          <w:lang w:val="en"/>
        </w:rPr>
        <w:t>               [List as necessary]</w:t>
      </w:r>
    </w:p>
    <w:p w14:paraId="66F3DF9A" w14:textId="77777777" w:rsidR="00D96417" w:rsidRPr="00956DCB" w:rsidRDefault="00D96417" w:rsidP="00D96417">
      <w:pPr>
        <w:rPr>
          <w:lang w:val="en"/>
        </w:rPr>
      </w:pPr>
      <w:r w:rsidRPr="00956DCB">
        <w:rPr>
          <w:lang w:val="en"/>
        </w:rPr>
        <w:t>                (iii) The Government will evaluate offers in accordance with the policies and procedures o</w:t>
      </w:r>
      <w:r w:rsidRPr="004C177B">
        <w:rPr>
          <w:lang w:val="en"/>
        </w:rPr>
        <w:t xml:space="preserve">f </w:t>
      </w:r>
      <w:r w:rsidRPr="004C177B">
        <w:rPr>
          <w:rStyle w:val="Hyperlink"/>
          <w:rFonts w:ascii="Arial" w:hAnsi="Arial" w:cs="Arial"/>
          <w:color w:val="auto"/>
          <w:u w:val="none"/>
        </w:rPr>
        <w:t xml:space="preserve">FAR </w:t>
      </w:r>
      <w:hyperlink r:id="rId315" w:anchor="FAR_Part_25" w:history="1">
        <w:r w:rsidRPr="00DC3B84">
          <w:rPr>
            <w:rStyle w:val="Hyperlink"/>
            <w:rFonts w:ascii="Arial" w:hAnsi="Arial" w:cs="Arial"/>
          </w:rPr>
          <w:t>part 25</w:t>
        </w:r>
      </w:hyperlink>
      <w:r w:rsidRPr="00956DCB">
        <w:rPr>
          <w:lang w:val="en"/>
        </w:rPr>
        <w:t>.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14:paraId="34D5F32F" w14:textId="77777777" w:rsidR="00D96417" w:rsidRPr="00956DCB" w:rsidRDefault="00D96417" w:rsidP="00D96417">
      <w:pPr>
        <w:rPr>
          <w:lang w:val="en"/>
        </w:rPr>
      </w:pPr>
      <w:r w:rsidRPr="00956DCB">
        <w:rPr>
          <w:lang w:val="en"/>
        </w:rPr>
        <w:t>      (h) Certification Regarding Responsibility Matters (Executive Order 12689). (Applies only if the contract value is expected to exceed the simplified acquisition threshold.) The offeror certifies, to the best of its knowledge and belief, that the offeror and/or any of its principals–</w:t>
      </w:r>
    </w:p>
    <w:p w14:paraId="0EDF1C8E" w14:textId="77777777" w:rsidR="00D96417" w:rsidRPr="00956DCB" w:rsidRDefault="00D96417" w:rsidP="00D96417">
      <w:pPr>
        <w:rPr>
          <w:lang w:val="en"/>
        </w:rPr>
      </w:pPr>
      <w:r w:rsidRPr="00956DCB">
        <w:rPr>
          <w:lang w:val="en"/>
        </w:rPr>
        <w:t>           (1) □ Are, □ are not presently debarred, suspended, proposed for debarment, or declared ineligible for the award of contracts by any Federal agency;</w:t>
      </w:r>
    </w:p>
    <w:p w14:paraId="20573C32" w14:textId="77777777" w:rsidR="00D96417" w:rsidRPr="00956DCB" w:rsidRDefault="00D96417" w:rsidP="00D96417">
      <w:pPr>
        <w:rPr>
          <w:lang w:val="en"/>
        </w:rPr>
      </w:pPr>
      <w:r w:rsidRPr="00956DCB">
        <w:rPr>
          <w:lang w:val="en"/>
        </w:rPr>
        <w:t>           (2) □ Have,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4DACFE04" w14:textId="77777777" w:rsidR="00D96417" w:rsidRPr="00956DCB" w:rsidRDefault="00D96417" w:rsidP="00D96417">
      <w:pPr>
        <w:rPr>
          <w:lang w:val="en"/>
        </w:rPr>
      </w:pPr>
      <w:r w:rsidRPr="00956DCB">
        <w:rPr>
          <w:lang w:val="en"/>
        </w:rPr>
        <w:t>           (3) □ Are, □ are not presently indicted for, or otherwise criminally or civilly charged by a Government entity with, commission of any of these offenses enumerated in paragraph (h)(2) of this clause; and</w:t>
      </w:r>
    </w:p>
    <w:p w14:paraId="0099AD9C" w14:textId="77777777" w:rsidR="00D96417" w:rsidRPr="00956DCB" w:rsidRDefault="00D96417" w:rsidP="00D96417">
      <w:pPr>
        <w:rPr>
          <w:lang w:val="en"/>
        </w:rPr>
      </w:pPr>
      <w:r w:rsidRPr="00956DCB">
        <w:rPr>
          <w:lang w:val="en"/>
        </w:rPr>
        <w:t xml:space="preserve">           (4) □ Have, □ have not, within a three-year period preceding this offer, been notified of any delinquent Federal taxes in an amount that exceeds the threshold at </w:t>
      </w:r>
      <w:hyperlink r:id="rId316" w:anchor="FAR_9_104_5" w:history="1">
        <w:r w:rsidRPr="00DC3B84">
          <w:rPr>
            <w:rStyle w:val="Hyperlink"/>
            <w:rFonts w:ascii="Arial" w:hAnsi="Arial" w:cs="Arial"/>
          </w:rPr>
          <w:t>9.104-5</w:t>
        </w:r>
      </w:hyperlink>
      <w:r w:rsidRPr="00956DCB">
        <w:rPr>
          <w:lang w:val="en"/>
        </w:rPr>
        <w:t>(a)(2) for which the liability remains unsatisfied.</w:t>
      </w:r>
    </w:p>
    <w:p w14:paraId="22A5D818" w14:textId="77777777" w:rsidR="00D96417" w:rsidRPr="00956DCB" w:rsidRDefault="00D96417" w:rsidP="00D96417">
      <w:pPr>
        <w:rPr>
          <w:lang w:val="en"/>
        </w:rPr>
      </w:pPr>
      <w:r w:rsidRPr="00956DCB">
        <w:rPr>
          <w:lang w:val="en"/>
        </w:rPr>
        <w:t>                (i) Taxes are considered delinquent if both of the following criteria apply:</w:t>
      </w:r>
    </w:p>
    <w:p w14:paraId="4F5FE0D1" w14:textId="77777777" w:rsidR="00D96417" w:rsidRPr="00956DCB" w:rsidRDefault="00D96417" w:rsidP="00D96417">
      <w:pPr>
        <w:rPr>
          <w:lang w:val="en"/>
        </w:rPr>
      </w:pPr>
      <w:r w:rsidRPr="00956DCB">
        <w:rPr>
          <w:lang w:val="en"/>
        </w:rPr>
        <w:t xml:space="preserve">                     (A) The tax liability is finally determined. The liability is finally determined if it has been assessed. A liability is not finally determined if there is a pending administrative or judicial </w:t>
      </w:r>
      <w:r w:rsidRPr="00956DCB">
        <w:rPr>
          <w:lang w:val="en"/>
        </w:rPr>
        <w:lastRenderedPageBreak/>
        <w:t>challenge. In the case of a judicial challenge to the liability, the liability is not finally determined until all judicial appeal rights have been exhausted.</w:t>
      </w:r>
    </w:p>
    <w:p w14:paraId="2C409DF0" w14:textId="77777777" w:rsidR="00D96417" w:rsidRPr="00956DCB" w:rsidRDefault="00D96417" w:rsidP="00D96417">
      <w:pPr>
        <w:rPr>
          <w:lang w:val="en"/>
        </w:rPr>
      </w:pPr>
      <w:r w:rsidRPr="00956DCB">
        <w:rPr>
          <w:lang w:val="en"/>
        </w:rPr>
        <w:t>                     (B) The taxpayer is delinquent in making payment. A taxpayer is delinquent if the taxpayer has failed to pay the tax liability when full payment was due and required. A taxpayer is not delinquent in cases where enforced collection action is precluded.</w:t>
      </w:r>
    </w:p>
    <w:p w14:paraId="45F7C07A" w14:textId="77777777" w:rsidR="00D96417" w:rsidRPr="00956DCB" w:rsidRDefault="00D96417" w:rsidP="00D96417">
      <w:pPr>
        <w:rPr>
          <w:lang w:val="en"/>
        </w:rPr>
      </w:pPr>
      <w:r w:rsidRPr="00956DCB">
        <w:rPr>
          <w:lang w:val="en"/>
        </w:rPr>
        <w:t>                (ii) Examples.</w:t>
      </w:r>
    </w:p>
    <w:p w14:paraId="4C9FDC51" w14:textId="77777777" w:rsidR="00D96417" w:rsidRPr="00956DCB" w:rsidRDefault="00D96417" w:rsidP="00D96417">
      <w:pPr>
        <w:rPr>
          <w:lang w:val="en"/>
        </w:rPr>
      </w:pPr>
      <w:r w:rsidRPr="00956DCB">
        <w:rPr>
          <w:lang w:val="en"/>
        </w:rPr>
        <w:t>(A)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2BD3DAA8" w14:textId="77777777" w:rsidR="00D96417" w:rsidRPr="00956DCB" w:rsidRDefault="00D96417" w:rsidP="00D96417">
      <w:pPr>
        <w:rPr>
          <w:lang w:val="en"/>
        </w:rPr>
      </w:pPr>
      <w:r w:rsidRPr="00956DCB">
        <w:rPr>
          <w:lang w:val="en"/>
        </w:rPr>
        <w:t>                     (B)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79782097" w14:textId="77777777" w:rsidR="00D96417" w:rsidRPr="00956DCB" w:rsidRDefault="00D96417" w:rsidP="00D96417">
      <w:pPr>
        <w:rPr>
          <w:lang w:val="en"/>
        </w:rPr>
      </w:pPr>
      <w:r w:rsidRPr="00956DCB">
        <w:rPr>
          <w:lang w:val="en"/>
        </w:rPr>
        <w:t>                     (C) The taxpayer has entered into an installment agreement pursuant to I.R.C. §6159. The taxpayer is making timely payments and is in full compliance with the agreement terms. The taxpayer is not delinquent because the taxpayer is not currently required to make full payment.</w:t>
      </w:r>
    </w:p>
    <w:p w14:paraId="10873E97" w14:textId="77777777" w:rsidR="00D96417" w:rsidRPr="00956DCB" w:rsidRDefault="00D96417" w:rsidP="00D96417">
      <w:pPr>
        <w:rPr>
          <w:lang w:val="en"/>
        </w:rPr>
      </w:pPr>
      <w:r w:rsidRPr="00956DCB">
        <w:rPr>
          <w:lang w:val="en"/>
        </w:rPr>
        <w:t>                     (D) The taxpayer has filed for bankruptcy protection. The taxpayer is not delinquent because enforced collection action is stayed under 11 U.S.C. §362 (the Bankruptcy Code).</w:t>
      </w:r>
    </w:p>
    <w:p w14:paraId="2F78D28A" w14:textId="77777777" w:rsidR="00D96417" w:rsidRPr="00956DCB" w:rsidRDefault="00D96417" w:rsidP="00D96417">
      <w:pPr>
        <w:rPr>
          <w:lang w:val="en"/>
        </w:rPr>
      </w:pPr>
      <w:r w:rsidRPr="00956DCB">
        <w:rPr>
          <w:lang w:val="en"/>
        </w:rPr>
        <w:t xml:space="preserve">      (i) Certification Regarding Knowledge of Child Labor for Listed End Products (Executive Order 13126). [The Contracting Officer must list in paragraph (i)(1) any end products being acquired under this solicitation that are included in the List of Products Requiring Contractor Certification as to Forced or Indentured Child Labor, unless excluded at </w:t>
      </w:r>
      <w:hyperlink r:id="rId317" w:anchor="FAR_22_1503" w:history="1">
        <w:r w:rsidRPr="00DC3B84">
          <w:rPr>
            <w:rStyle w:val="Hyperlink"/>
            <w:rFonts w:ascii="Arial" w:hAnsi="Arial" w:cs="Arial"/>
            <w:i/>
            <w:iCs/>
          </w:rPr>
          <w:t>22.1503</w:t>
        </w:r>
      </w:hyperlink>
      <w:r w:rsidRPr="00956DCB">
        <w:rPr>
          <w:lang w:val="en"/>
        </w:rPr>
        <w:t xml:space="preserve">(b).] </w:t>
      </w:r>
    </w:p>
    <w:p w14:paraId="4931CE00" w14:textId="77777777" w:rsidR="00D96417" w:rsidRPr="00956DCB" w:rsidRDefault="00D96417" w:rsidP="00D96417">
      <w:pPr>
        <w:rPr>
          <w:lang w:val="en"/>
        </w:rPr>
      </w:pPr>
      <w:r w:rsidRPr="00956DCB">
        <w:rPr>
          <w:lang w:val="en"/>
        </w:rPr>
        <w:t xml:space="preserve">           (1) Listed end products.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2783"/>
      </w:tblGrid>
      <w:tr w:rsidR="00D96417" w:rsidRPr="00956DCB" w14:paraId="3D9F42B8" w14:textId="77777777" w:rsidTr="004D6BC7">
        <w:trPr>
          <w:tblHeader/>
          <w:tblCellSpacing w:w="15" w:type="dxa"/>
        </w:trPr>
        <w:tc>
          <w:tcPr>
            <w:tcW w:w="0" w:type="auto"/>
            <w:tcBorders>
              <w:bottom w:val="single" w:sz="18" w:space="0" w:color="CCCCCC"/>
            </w:tcBorders>
            <w:tcMar>
              <w:top w:w="15" w:type="dxa"/>
              <w:left w:w="15" w:type="dxa"/>
              <w:bottom w:w="15" w:type="dxa"/>
              <w:right w:w="240" w:type="dxa"/>
            </w:tcMar>
            <w:vAlign w:val="center"/>
            <w:hideMark/>
          </w:tcPr>
          <w:p w14:paraId="16B8B5FC" w14:textId="77777777" w:rsidR="00D96417" w:rsidRPr="00956DCB" w:rsidRDefault="00D96417" w:rsidP="004D6BC7">
            <w:r w:rsidRPr="00956DCB">
              <w:t>Listed End Product</w:t>
            </w:r>
          </w:p>
        </w:tc>
        <w:tc>
          <w:tcPr>
            <w:tcW w:w="0" w:type="auto"/>
            <w:tcBorders>
              <w:bottom w:val="single" w:sz="18" w:space="0" w:color="CCCCCC"/>
            </w:tcBorders>
            <w:tcMar>
              <w:top w:w="15" w:type="dxa"/>
              <w:left w:w="15" w:type="dxa"/>
              <w:bottom w:w="15" w:type="dxa"/>
              <w:right w:w="240" w:type="dxa"/>
            </w:tcMar>
            <w:vAlign w:val="center"/>
            <w:hideMark/>
          </w:tcPr>
          <w:p w14:paraId="472A522C" w14:textId="77777777" w:rsidR="00D96417" w:rsidRPr="00956DCB" w:rsidRDefault="00D96417" w:rsidP="004D6BC7">
            <w:r w:rsidRPr="00956DCB">
              <w:t>Listed Countries of Origin</w:t>
            </w:r>
          </w:p>
        </w:tc>
      </w:tr>
      <w:tr w:rsidR="00D96417" w:rsidRPr="00956DCB" w14:paraId="535C1160" w14:textId="77777777" w:rsidTr="004D6BC7">
        <w:trPr>
          <w:tblCellSpacing w:w="15" w:type="dxa"/>
        </w:trPr>
        <w:tc>
          <w:tcPr>
            <w:tcW w:w="0" w:type="auto"/>
            <w:vAlign w:val="center"/>
            <w:hideMark/>
          </w:tcPr>
          <w:p w14:paraId="21CF536E" w14:textId="77777777" w:rsidR="00D96417" w:rsidRPr="00956DCB" w:rsidRDefault="00D96417" w:rsidP="004D6BC7">
            <w:r w:rsidRPr="00956DCB">
              <w:t>___________________</w:t>
            </w:r>
          </w:p>
        </w:tc>
        <w:tc>
          <w:tcPr>
            <w:tcW w:w="0" w:type="auto"/>
            <w:vAlign w:val="center"/>
            <w:hideMark/>
          </w:tcPr>
          <w:p w14:paraId="29C05A7C" w14:textId="77777777" w:rsidR="00D96417" w:rsidRPr="00956DCB" w:rsidRDefault="00D96417" w:rsidP="004D6BC7">
            <w:r w:rsidRPr="00956DCB">
              <w:t>___________________</w:t>
            </w:r>
          </w:p>
        </w:tc>
      </w:tr>
      <w:tr w:rsidR="00D96417" w:rsidRPr="00956DCB" w14:paraId="050F5E11" w14:textId="77777777" w:rsidTr="004D6BC7">
        <w:trPr>
          <w:tblCellSpacing w:w="15" w:type="dxa"/>
        </w:trPr>
        <w:tc>
          <w:tcPr>
            <w:tcW w:w="0" w:type="auto"/>
            <w:vAlign w:val="center"/>
            <w:hideMark/>
          </w:tcPr>
          <w:p w14:paraId="0E1370E9" w14:textId="77777777" w:rsidR="00D96417" w:rsidRPr="00956DCB" w:rsidRDefault="00D96417" w:rsidP="004D6BC7">
            <w:r w:rsidRPr="00956DCB">
              <w:t>___________________</w:t>
            </w:r>
          </w:p>
        </w:tc>
        <w:tc>
          <w:tcPr>
            <w:tcW w:w="0" w:type="auto"/>
            <w:vAlign w:val="center"/>
            <w:hideMark/>
          </w:tcPr>
          <w:p w14:paraId="1ADF56BD" w14:textId="77777777" w:rsidR="00D96417" w:rsidRPr="00956DCB" w:rsidRDefault="00D96417" w:rsidP="004D6BC7">
            <w:r w:rsidRPr="00956DCB">
              <w:t>___________________</w:t>
            </w:r>
          </w:p>
        </w:tc>
      </w:tr>
    </w:tbl>
    <w:p w14:paraId="399857A4" w14:textId="77777777" w:rsidR="00D96417" w:rsidRPr="00956DCB" w:rsidRDefault="00D96417" w:rsidP="00D96417">
      <w:pPr>
        <w:rPr>
          <w:lang w:val="en"/>
        </w:rPr>
      </w:pPr>
      <w:r w:rsidRPr="00956DCB">
        <w:rPr>
          <w:lang w:val="en"/>
        </w:rPr>
        <w:t xml:space="preserve">           (2) Certification. [If the Contracting Officer has identified end products and countries of origin in paragraph (i)(1) of this provision, then the offeror must certify to either (i)(2)(i) or (i)(2)(ii) by checking the appropriate block.] </w:t>
      </w:r>
    </w:p>
    <w:p w14:paraId="24670187" w14:textId="77777777" w:rsidR="00D96417" w:rsidRPr="00956DCB" w:rsidRDefault="00D96417" w:rsidP="00D96417">
      <w:pPr>
        <w:rPr>
          <w:lang w:val="en"/>
        </w:rPr>
      </w:pPr>
      <w:r w:rsidRPr="00956DCB">
        <w:rPr>
          <w:lang w:val="en"/>
        </w:rPr>
        <w:lastRenderedPageBreak/>
        <w:t>                (i) The offeror will not supply any end product listed in paragraph (i)(1) of this provision that was mined, produced, or manufactured in the corresponding country as listed for that product.</w:t>
      </w:r>
    </w:p>
    <w:p w14:paraId="1EB24E71" w14:textId="77777777" w:rsidR="00D96417" w:rsidRPr="00956DCB" w:rsidRDefault="00D96417" w:rsidP="00D96417">
      <w:pPr>
        <w:rPr>
          <w:lang w:val="en"/>
        </w:rPr>
      </w:pPr>
      <w:r w:rsidRPr="00956DCB">
        <w:rPr>
          <w:lang w:val="en"/>
        </w:rPr>
        <w:t>                (ii) The offeror may supply an end product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end product furnished under this contract. On the basis of those efforts, the offeror certifies that it is not aware of any such use of child labor.</w:t>
      </w:r>
    </w:p>
    <w:p w14:paraId="397819F2" w14:textId="77777777" w:rsidR="00D96417" w:rsidRPr="00956DCB" w:rsidRDefault="00D96417" w:rsidP="00D96417">
      <w:pPr>
        <w:rPr>
          <w:lang w:val="en"/>
        </w:rPr>
      </w:pPr>
      <w:r w:rsidRPr="00956DCB">
        <w:rPr>
          <w:lang w:val="en"/>
        </w:rPr>
        <w:t>      (j) Place of manufacture.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4F882B09" w14:textId="77777777" w:rsidR="00D96417" w:rsidRPr="00956DCB" w:rsidRDefault="00D96417" w:rsidP="00D96417">
      <w:pPr>
        <w:rPr>
          <w:lang w:val="en"/>
        </w:rPr>
      </w:pPr>
      <w:r w:rsidRPr="00956DCB">
        <w:rPr>
          <w:lang w:val="en"/>
        </w:rPr>
        <w:t>           (1) □ In the United States (Check this box if the total anticipated price of offered end products manufactured in the United States exceeds the total anticipated price of offered end products manufactured outside the United States); or</w:t>
      </w:r>
    </w:p>
    <w:p w14:paraId="35E7D51B" w14:textId="77777777" w:rsidR="00D96417" w:rsidRPr="00956DCB" w:rsidRDefault="00D96417" w:rsidP="00D96417">
      <w:pPr>
        <w:rPr>
          <w:lang w:val="en"/>
        </w:rPr>
      </w:pPr>
      <w:r w:rsidRPr="00956DCB">
        <w:rPr>
          <w:lang w:val="en"/>
        </w:rPr>
        <w:t>           (2) □ Outside the United States.</w:t>
      </w:r>
    </w:p>
    <w:p w14:paraId="19E748AC" w14:textId="77777777" w:rsidR="00D96417" w:rsidRPr="00956DCB" w:rsidRDefault="00D96417" w:rsidP="00D96417">
      <w:pPr>
        <w:rPr>
          <w:lang w:val="en"/>
        </w:rPr>
      </w:pPr>
      <w:r w:rsidRPr="00956DCB">
        <w:rPr>
          <w:lang w:val="en"/>
        </w:rPr>
        <w:t>      (k) Certificates regarding exemptions from the application of the Service Contract Labor Standards (Certification by the offeror as to its compliance with respect to the contract also constitutes its certification as to compliance by its subcontractor if it subcontracts out the exempt services.) [The contracting officer is to check a box to indicate if paragraph (k)(1) or (k)(2) applies.]</w:t>
      </w:r>
    </w:p>
    <w:p w14:paraId="58DBBC7C" w14:textId="77777777" w:rsidR="00D96417" w:rsidRPr="00956DCB" w:rsidRDefault="00D96417" w:rsidP="00D96417">
      <w:pPr>
        <w:rPr>
          <w:lang w:val="en"/>
        </w:rPr>
      </w:pPr>
      <w:r w:rsidRPr="00956DCB">
        <w:rPr>
          <w:lang w:val="en"/>
        </w:rPr>
        <w:t xml:space="preserve">           (1) Maintenance, calibration, or repair of certain equipment as described in FAR </w:t>
      </w:r>
      <w:hyperlink r:id="rId318" w:anchor="FAR_22_1003_4" w:history="1">
        <w:r w:rsidRPr="00DC3B84">
          <w:rPr>
            <w:rStyle w:val="Hyperlink"/>
            <w:rFonts w:ascii="Arial" w:hAnsi="Arial" w:cs="Arial"/>
          </w:rPr>
          <w:t>22.1003-4</w:t>
        </w:r>
      </w:hyperlink>
      <w:r w:rsidRPr="00956DCB">
        <w:rPr>
          <w:lang w:val="en"/>
        </w:rPr>
        <w:t>(c)(1). The offeror □ does □ does not certify that–</w:t>
      </w:r>
    </w:p>
    <w:p w14:paraId="00DABE43" w14:textId="77777777" w:rsidR="00D96417" w:rsidRPr="00956DCB" w:rsidRDefault="00D96417" w:rsidP="00D96417">
      <w:pPr>
        <w:rPr>
          <w:lang w:val="en"/>
        </w:rPr>
      </w:pPr>
      <w:r w:rsidRPr="00956DCB">
        <w:rPr>
          <w:lang w:val="en"/>
        </w:rPr>
        <w:t>                (i)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operations;</w:t>
      </w:r>
    </w:p>
    <w:p w14:paraId="62C1C251" w14:textId="77777777" w:rsidR="00D96417" w:rsidRPr="00956DCB" w:rsidRDefault="00D96417" w:rsidP="00D96417">
      <w:pPr>
        <w:rPr>
          <w:lang w:val="en"/>
        </w:rPr>
      </w:pPr>
      <w:r w:rsidRPr="00956DCB">
        <w:rPr>
          <w:lang w:val="en"/>
        </w:rPr>
        <w:t>                (ii) The services will be furnished at prices which are, or are based on, established catalog or market prices (see</w:t>
      </w:r>
      <w:r w:rsidRPr="004C177B">
        <w:rPr>
          <w:lang w:val="en"/>
        </w:rPr>
        <w:t xml:space="preserve"> </w:t>
      </w:r>
      <w:r w:rsidRPr="004C177B">
        <w:rPr>
          <w:rStyle w:val="Hyperlink"/>
          <w:rFonts w:ascii="Arial" w:hAnsi="Arial" w:cs="Arial"/>
          <w:color w:val="auto"/>
          <w:u w:val="none"/>
        </w:rPr>
        <w:t xml:space="preserve">FAR </w:t>
      </w:r>
      <w:hyperlink r:id="rId319" w:anchor="FAR_22_1003_4" w:history="1">
        <w:r w:rsidRPr="00DC3B84">
          <w:rPr>
            <w:rStyle w:val="Hyperlink"/>
            <w:rFonts w:ascii="Arial" w:hAnsi="Arial" w:cs="Arial"/>
          </w:rPr>
          <w:t>22.1003-4</w:t>
        </w:r>
      </w:hyperlink>
      <w:r w:rsidRPr="00956DCB">
        <w:rPr>
          <w:lang w:val="en"/>
        </w:rPr>
        <w:t>(c)(2)(ii)) for the maintenance, calibration, or repair of such equipment; and</w:t>
      </w:r>
    </w:p>
    <w:p w14:paraId="3E487D30" w14:textId="77777777" w:rsidR="00D96417" w:rsidRPr="00956DCB" w:rsidRDefault="00D96417" w:rsidP="00D96417">
      <w:pPr>
        <w:rPr>
          <w:lang w:val="en"/>
        </w:rPr>
      </w:pPr>
      <w:r w:rsidRPr="00956DCB">
        <w:rPr>
          <w:lang w:val="en"/>
        </w:rPr>
        <w:t>                (iii) The compensation (wage and fringe benefits) plan for all service employees performing work under the contract will be the same as that used for these employees and equivalent employees servicing the same equipment of commercial customers.</w:t>
      </w:r>
    </w:p>
    <w:p w14:paraId="7DF75E9E" w14:textId="77777777" w:rsidR="00D96417" w:rsidRPr="00956DCB" w:rsidRDefault="00D96417" w:rsidP="00D96417">
      <w:pPr>
        <w:rPr>
          <w:lang w:val="en"/>
        </w:rPr>
      </w:pPr>
      <w:r w:rsidRPr="00956DCB">
        <w:rPr>
          <w:lang w:val="en"/>
        </w:rPr>
        <w:t xml:space="preserve">           (2) Certain services as described in </w:t>
      </w:r>
      <w:r w:rsidRPr="004C177B">
        <w:rPr>
          <w:rStyle w:val="Hyperlink"/>
          <w:rFonts w:ascii="Arial" w:hAnsi="Arial" w:cs="Arial"/>
          <w:color w:val="auto"/>
          <w:u w:val="none"/>
        </w:rPr>
        <w:t xml:space="preserve">FAR </w:t>
      </w:r>
      <w:hyperlink r:id="rId320" w:anchor="FAR_22_1003_4" w:history="1">
        <w:r w:rsidRPr="00CC7B07">
          <w:rPr>
            <w:rStyle w:val="Hyperlink"/>
            <w:rFonts w:ascii="Arial" w:hAnsi="Arial" w:cs="Arial"/>
          </w:rPr>
          <w:t>22.1003-4</w:t>
        </w:r>
      </w:hyperlink>
      <w:r w:rsidRPr="00956DCB">
        <w:rPr>
          <w:lang w:val="en"/>
        </w:rPr>
        <w:t>(d)(1). The offeror □ does □ does not certify that-</w:t>
      </w:r>
    </w:p>
    <w:p w14:paraId="15F5DED8" w14:textId="77777777" w:rsidR="00D96417" w:rsidRPr="00956DCB" w:rsidRDefault="00D96417" w:rsidP="00D96417">
      <w:pPr>
        <w:rPr>
          <w:lang w:val="en"/>
        </w:rPr>
      </w:pPr>
      <w:r w:rsidRPr="00956DCB">
        <w:rPr>
          <w:lang w:val="en"/>
        </w:rPr>
        <w:t xml:space="preserve">                (i) The services under the contract are offered and sold regularly to non-Governmental customers, and are provided by the offeror (or subcontractor in the case of an </w:t>
      </w:r>
      <w:r w:rsidRPr="00956DCB">
        <w:rPr>
          <w:lang w:val="en"/>
        </w:rPr>
        <w:lastRenderedPageBreak/>
        <w:t>exempt subcontract) to the general public in substantial quantities in the course of normal business operations;</w:t>
      </w:r>
    </w:p>
    <w:p w14:paraId="1472B94C" w14:textId="77777777" w:rsidR="00D96417" w:rsidRPr="00956DCB" w:rsidRDefault="00D96417" w:rsidP="00D96417">
      <w:pPr>
        <w:rPr>
          <w:lang w:val="en"/>
        </w:rPr>
      </w:pPr>
      <w:r w:rsidRPr="00956DCB">
        <w:rPr>
          <w:lang w:val="en"/>
        </w:rPr>
        <w:t>                (ii) The contract services will be furnished at prices that are, or are based on, established catalog or market prices (see</w:t>
      </w:r>
      <w:r w:rsidRPr="00DC3B84">
        <w:rPr>
          <w:lang w:val="en"/>
        </w:rPr>
        <w:t xml:space="preserve"> </w:t>
      </w:r>
      <w:r w:rsidRPr="00DC3B84">
        <w:rPr>
          <w:rStyle w:val="Hyperlink"/>
          <w:rFonts w:ascii="Arial" w:hAnsi="Arial" w:cs="Arial"/>
          <w:color w:val="auto"/>
          <w:u w:val="none"/>
        </w:rPr>
        <w:t xml:space="preserve">FAR </w:t>
      </w:r>
      <w:hyperlink r:id="rId321" w:anchor="FAR_22_1003_4" w:history="1">
        <w:r w:rsidRPr="00CC7B07">
          <w:rPr>
            <w:rStyle w:val="Hyperlink"/>
            <w:rFonts w:ascii="Arial" w:hAnsi="Arial" w:cs="Arial"/>
          </w:rPr>
          <w:t>22.1003-4</w:t>
        </w:r>
      </w:hyperlink>
      <w:r w:rsidRPr="00956DCB">
        <w:rPr>
          <w:lang w:val="en"/>
        </w:rPr>
        <w:t>(d)(2)(iii));</w:t>
      </w:r>
    </w:p>
    <w:p w14:paraId="103B4E43" w14:textId="77777777" w:rsidR="00D96417" w:rsidRPr="00956DCB" w:rsidRDefault="00D96417" w:rsidP="00D96417">
      <w:pPr>
        <w:rPr>
          <w:lang w:val="en"/>
        </w:rPr>
      </w:pPr>
      <w:r w:rsidRPr="00956DCB">
        <w:rPr>
          <w:lang w:val="en"/>
        </w:rPr>
        <w:t>                (iii)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4E3615EA" w14:textId="77777777" w:rsidR="00D96417" w:rsidRPr="00956DCB" w:rsidRDefault="00D96417" w:rsidP="00D96417">
      <w:pPr>
        <w:rPr>
          <w:lang w:val="en"/>
        </w:rPr>
      </w:pPr>
      <w:r w:rsidRPr="00956DCB">
        <w:rPr>
          <w:lang w:val="en"/>
        </w:rPr>
        <w:t>                (iv) The compensation (wage and fringe benefits) plan for all service employees performing work under the contract is the same as that used for these employees and equivalent employees servicing commercial customers.</w:t>
      </w:r>
    </w:p>
    <w:p w14:paraId="0BF386FB" w14:textId="77777777" w:rsidR="00D96417" w:rsidRPr="00956DCB" w:rsidRDefault="00D96417" w:rsidP="00D96417">
      <w:pPr>
        <w:rPr>
          <w:lang w:val="en"/>
        </w:rPr>
      </w:pPr>
      <w:r w:rsidRPr="00956DCB">
        <w:rPr>
          <w:lang w:val="en"/>
        </w:rPr>
        <w:t>           (3) If paragraph (k)(1) or (k)(2) of this clause applies–</w:t>
      </w:r>
    </w:p>
    <w:p w14:paraId="188DFDEA" w14:textId="77777777" w:rsidR="00D96417" w:rsidRPr="00956DCB" w:rsidRDefault="00D96417" w:rsidP="00D96417">
      <w:pPr>
        <w:rPr>
          <w:lang w:val="en"/>
        </w:rPr>
      </w:pPr>
      <w:r w:rsidRPr="00956DCB">
        <w:rPr>
          <w:lang w:val="en"/>
        </w:rPr>
        <w:t>                (i) If the offeror does not certify to the conditions in paragraph (k)(1) or (k)(2) and the Contracting Officer did not attach a Service Contract Labor Standards wage determination to the solicitation, the offeror shall notify the Contracting Officer as soon as possible; and</w:t>
      </w:r>
    </w:p>
    <w:p w14:paraId="1A52AC5D" w14:textId="77777777" w:rsidR="00D96417" w:rsidRPr="00956DCB" w:rsidRDefault="00D96417" w:rsidP="00D96417">
      <w:pPr>
        <w:rPr>
          <w:lang w:val="en"/>
        </w:rPr>
      </w:pPr>
      <w:r w:rsidRPr="00956DCB">
        <w:rPr>
          <w:lang w:val="en"/>
        </w:rPr>
        <w:t>                (ii) The Contracting Officer may not make an award to the offeror if the offeror fails to execute the certification in paragraph (k)(1) or (k)(2) of this clause or to contact the Contracting Officer as required in paragraph (k)(3)(i) of this clause.</w:t>
      </w:r>
    </w:p>
    <w:p w14:paraId="70AB21A8" w14:textId="77777777" w:rsidR="00D96417" w:rsidRPr="00956DCB" w:rsidRDefault="00D96417" w:rsidP="00D96417">
      <w:pPr>
        <w:rPr>
          <w:lang w:val="en"/>
        </w:rPr>
      </w:pPr>
      <w:r w:rsidRPr="00956DCB">
        <w:rPr>
          <w:lang w:val="en"/>
        </w:rPr>
        <w:t xml:space="preserve">      (l) Taxpayer Identification Number (TIN) ( </w:t>
      </w:r>
      <w:hyperlink r:id="rId322" w:tgtFrame="_blank" w:history="1">
        <w:r w:rsidRPr="00CC7B07">
          <w:rPr>
            <w:rStyle w:val="Hyperlink"/>
            <w:rFonts w:ascii="Arial" w:hAnsi="Arial" w:cs="Arial"/>
          </w:rPr>
          <w:t>26 U.S.C. 6109</w:t>
        </w:r>
      </w:hyperlink>
      <w:r w:rsidRPr="00CC7B07">
        <w:rPr>
          <w:rStyle w:val="Hyperlink"/>
          <w:rFonts w:ascii="Arial" w:hAnsi="Arial" w:cs="Arial"/>
        </w:rPr>
        <w:t xml:space="preserve">, </w:t>
      </w:r>
      <w:hyperlink r:id="rId323" w:tgtFrame="_blank" w:history="1">
        <w:r w:rsidRPr="00CC7B07">
          <w:rPr>
            <w:rStyle w:val="Hyperlink"/>
            <w:rFonts w:ascii="Arial" w:hAnsi="Arial" w:cs="Arial"/>
          </w:rPr>
          <w:t>31 U.S.C. 7701</w:t>
        </w:r>
      </w:hyperlink>
      <w:r w:rsidRPr="00956DCB">
        <w:rPr>
          <w:lang w:val="en"/>
        </w:rPr>
        <w:t>). (Not applicable if the offeror is required to provide this information to the SAM to be eligible for award.)</w:t>
      </w:r>
    </w:p>
    <w:p w14:paraId="70371ADF" w14:textId="77777777" w:rsidR="00D96417" w:rsidRPr="00956DCB" w:rsidRDefault="00D96417" w:rsidP="00D96417">
      <w:pPr>
        <w:rPr>
          <w:lang w:val="en"/>
        </w:rPr>
      </w:pPr>
      <w:r w:rsidRPr="00956DCB">
        <w:rPr>
          <w:lang w:val="en"/>
        </w:rPr>
        <w:t>           (1) All offerors must submit the information required in paragraphs (l)(3) through (l)(5) of this provision to comply with debt collection requirements of</w:t>
      </w:r>
      <w:r w:rsidRPr="00CC7B07">
        <w:rPr>
          <w:rStyle w:val="Hyperlink"/>
          <w:rFonts w:ascii="Arial" w:hAnsi="Arial" w:cs="Arial"/>
          <w:u w:val="none"/>
        </w:rPr>
        <w:t xml:space="preserve"> </w:t>
      </w:r>
      <w:hyperlink r:id="rId324" w:tgtFrame="_blank" w:history="1">
        <w:r w:rsidRPr="00CC7B07">
          <w:rPr>
            <w:rStyle w:val="Hyperlink"/>
            <w:rFonts w:ascii="Arial" w:hAnsi="Arial" w:cs="Arial"/>
          </w:rPr>
          <w:t>31 U.S.C. 7701(c) and 3325(d)</w:t>
        </w:r>
      </w:hyperlink>
      <w:r w:rsidRPr="00956DCB">
        <w:rPr>
          <w:lang w:val="en"/>
        </w:rPr>
        <w:t xml:space="preserve">, reporting requirements of </w:t>
      </w:r>
      <w:hyperlink r:id="rId325" w:tgtFrame="_blank" w:history="1">
        <w:r w:rsidRPr="00CC7B07">
          <w:rPr>
            <w:rStyle w:val="Hyperlink"/>
            <w:rFonts w:ascii="Arial" w:hAnsi="Arial" w:cs="Arial"/>
          </w:rPr>
          <w:t>26 U.S.C. 6041, 6041A, and 6050M</w:t>
        </w:r>
      </w:hyperlink>
      <w:r w:rsidRPr="00956DCB">
        <w:rPr>
          <w:lang w:val="en"/>
        </w:rPr>
        <w:t>, and implementing regulations issued by the Internal Revenue Service (IRS).</w:t>
      </w:r>
    </w:p>
    <w:p w14:paraId="0D0ECC22" w14:textId="77777777" w:rsidR="00D96417" w:rsidRPr="00956DCB" w:rsidRDefault="00D96417" w:rsidP="00D96417">
      <w:pPr>
        <w:rPr>
          <w:lang w:val="en"/>
        </w:rPr>
      </w:pPr>
      <w:r w:rsidRPr="00956DCB">
        <w:rPr>
          <w:lang w:val="en"/>
        </w:rPr>
        <w:t>           (2) The TIN may be used by the Government to collect and report on any delinquent amounts arising out of the offeror’s relationship with the Government (</w:t>
      </w:r>
      <w:hyperlink r:id="rId326" w:tgtFrame="_blank" w:history="1">
        <w:r w:rsidRPr="00CC7B07">
          <w:rPr>
            <w:rStyle w:val="Hyperlink"/>
            <w:rFonts w:ascii="Arial" w:hAnsi="Arial" w:cs="Arial"/>
          </w:rPr>
          <w:t>31 U.S.C. 7701(c)(3)</w:t>
        </w:r>
      </w:hyperlink>
      <w:r w:rsidRPr="00956DCB">
        <w:rPr>
          <w:lang w:val="en"/>
        </w:rPr>
        <w:t xml:space="preserve">). If the resulting contract is subject to the payment reporting requirements described in FAR </w:t>
      </w:r>
      <w:hyperlink r:id="rId327" w:anchor="FAR_4_904" w:history="1">
        <w:r w:rsidRPr="00CC7B07">
          <w:rPr>
            <w:rStyle w:val="Hyperlink"/>
            <w:rFonts w:ascii="Arial" w:hAnsi="Arial" w:cs="Arial"/>
          </w:rPr>
          <w:t>4.904</w:t>
        </w:r>
      </w:hyperlink>
      <w:r w:rsidRPr="00956DCB">
        <w:rPr>
          <w:lang w:val="en"/>
        </w:rPr>
        <w:t>, the TIN provided hereunder may be matched with IRS records to verify the accuracy of the offeror’s TIN.</w:t>
      </w:r>
    </w:p>
    <w:p w14:paraId="0BB9F638" w14:textId="77777777" w:rsidR="00D96417" w:rsidRPr="00956DCB" w:rsidRDefault="00D96417" w:rsidP="00D96417">
      <w:pPr>
        <w:rPr>
          <w:lang w:val="en"/>
        </w:rPr>
      </w:pPr>
      <w:r w:rsidRPr="00956DCB">
        <w:rPr>
          <w:lang w:val="en"/>
        </w:rPr>
        <w:t>           (3) Taxpayer Identification Number (TIN).</w:t>
      </w:r>
    </w:p>
    <w:p w14:paraId="782768DB" w14:textId="77777777" w:rsidR="00D96417" w:rsidRPr="00956DCB" w:rsidRDefault="00D96417" w:rsidP="00D96417">
      <w:pPr>
        <w:rPr>
          <w:lang w:val="en"/>
        </w:rPr>
      </w:pPr>
      <w:r w:rsidRPr="00956DCB">
        <w:rPr>
          <w:lang w:val="en"/>
        </w:rPr>
        <w:t>               TIN: ________________________________.</w:t>
      </w:r>
    </w:p>
    <w:p w14:paraId="1AEE8156" w14:textId="77777777" w:rsidR="00D96417" w:rsidRPr="00956DCB" w:rsidRDefault="00D96417" w:rsidP="00D96417">
      <w:pPr>
        <w:rPr>
          <w:lang w:val="en"/>
        </w:rPr>
      </w:pPr>
      <w:r w:rsidRPr="00956DCB">
        <w:rPr>
          <w:lang w:val="en"/>
        </w:rPr>
        <w:t>               TIN has been applied for.</w:t>
      </w:r>
    </w:p>
    <w:p w14:paraId="4AE489BF" w14:textId="77777777" w:rsidR="00D96417" w:rsidRPr="00956DCB" w:rsidRDefault="00D96417" w:rsidP="00D96417">
      <w:pPr>
        <w:rPr>
          <w:lang w:val="en"/>
        </w:rPr>
      </w:pPr>
      <w:r w:rsidRPr="00956DCB">
        <w:rPr>
          <w:lang w:val="en"/>
        </w:rPr>
        <w:t>               TIN is not required because:</w:t>
      </w:r>
    </w:p>
    <w:p w14:paraId="3C85457F" w14:textId="77777777" w:rsidR="00D96417" w:rsidRPr="00956DCB" w:rsidRDefault="00D96417" w:rsidP="00D96417">
      <w:pPr>
        <w:rPr>
          <w:lang w:val="en"/>
        </w:rPr>
      </w:pPr>
      <w:r w:rsidRPr="00956DCB">
        <w:rPr>
          <w:lang w:val="en"/>
        </w:rPr>
        <w:t>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14:paraId="5FC7DC32" w14:textId="77777777" w:rsidR="00D96417" w:rsidRPr="00956DCB" w:rsidRDefault="00D96417" w:rsidP="00D96417">
      <w:pPr>
        <w:rPr>
          <w:lang w:val="en"/>
        </w:rPr>
      </w:pPr>
      <w:r w:rsidRPr="00956DCB">
        <w:rPr>
          <w:lang w:val="en"/>
        </w:rPr>
        <w:lastRenderedPageBreak/>
        <w:t>               Offeror is an agency or instrumentality of a foreign government;</w:t>
      </w:r>
    </w:p>
    <w:p w14:paraId="115759CF" w14:textId="77777777" w:rsidR="00D96417" w:rsidRPr="00956DCB" w:rsidRDefault="00D96417" w:rsidP="00D96417">
      <w:pPr>
        <w:rPr>
          <w:lang w:val="en"/>
        </w:rPr>
      </w:pPr>
      <w:r w:rsidRPr="00956DCB">
        <w:rPr>
          <w:lang w:val="en"/>
        </w:rPr>
        <w:t>               Offeror is an agency or instrumentality of the Federal Government.</w:t>
      </w:r>
    </w:p>
    <w:p w14:paraId="5F1D2666" w14:textId="77777777" w:rsidR="00D96417" w:rsidRPr="00956DCB" w:rsidRDefault="00D96417" w:rsidP="00D96417">
      <w:pPr>
        <w:rPr>
          <w:lang w:val="en"/>
        </w:rPr>
      </w:pPr>
      <w:r w:rsidRPr="00956DCB">
        <w:rPr>
          <w:lang w:val="en"/>
        </w:rPr>
        <w:t>           (4) Type of organization.</w:t>
      </w:r>
    </w:p>
    <w:p w14:paraId="7C570CD7" w14:textId="77777777" w:rsidR="00D96417" w:rsidRPr="00956DCB" w:rsidRDefault="00D96417" w:rsidP="00D96417">
      <w:pPr>
        <w:rPr>
          <w:lang w:val="en"/>
        </w:rPr>
      </w:pPr>
      <w:r w:rsidRPr="00956DCB">
        <w:rPr>
          <w:lang w:val="en"/>
        </w:rPr>
        <w:t>               Sole proprietorship;</w:t>
      </w:r>
    </w:p>
    <w:p w14:paraId="329482A0" w14:textId="77777777" w:rsidR="00D96417" w:rsidRPr="00956DCB" w:rsidRDefault="00D96417" w:rsidP="00D96417">
      <w:pPr>
        <w:rPr>
          <w:lang w:val="en"/>
        </w:rPr>
      </w:pPr>
      <w:r w:rsidRPr="00956DCB">
        <w:rPr>
          <w:lang w:val="en"/>
        </w:rPr>
        <w:t>               Partnership;</w:t>
      </w:r>
    </w:p>
    <w:p w14:paraId="06640AF9" w14:textId="77777777" w:rsidR="00D96417" w:rsidRPr="00956DCB" w:rsidRDefault="00D96417" w:rsidP="00D96417">
      <w:pPr>
        <w:rPr>
          <w:lang w:val="en"/>
        </w:rPr>
      </w:pPr>
      <w:r w:rsidRPr="00956DCB">
        <w:rPr>
          <w:lang w:val="en"/>
        </w:rPr>
        <w:t>               Corporate entity (not tax-exempt);</w:t>
      </w:r>
    </w:p>
    <w:p w14:paraId="47059393" w14:textId="77777777" w:rsidR="00D96417" w:rsidRPr="00956DCB" w:rsidRDefault="00D96417" w:rsidP="00D96417">
      <w:pPr>
        <w:rPr>
          <w:lang w:val="en"/>
        </w:rPr>
      </w:pPr>
      <w:r w:rsidRPr="00956DCB">
        <w:rPr>
          <w:lang w:val="en"/>
        </w:rPr>
        <w:t>               Corporate entity (tax-exempt);</w:t>
      </w:r>
    </w:p>
    <w:p w14:paraId="3BFB532E" w14:textId="77777777" w:rsidR="00D96417" w:rsidRPr="00956DCB" w:rsidRDefault="00D96417" w:rsidP="00D96417">
      <w:pPr>
        <w:rPr>
          <w:lang w:val="en"/>
        </w:rPr>
      </w:pPr>
      <w:r w:rsidRPr="00956DCB">
        <w:rPr>
          <w:lang w:val="en"/>
        </w:rPr>
        <w:t>               Government entity (Federal, State, or local);</w:t>
      </w:r>
    </w:p>
    <w:p w14:paraId="33B2F151" w14:textId="77777777" w:rsidR="00D96417" w:rsidRPr="00956DCB" w:rsidRDefault="00D96417" w:rsidP="00D96417">
      <w:pPr>
        <w:rPr>
          <w:lang w:val="en"/>
        </w:rPr>
      </w:pPr>
      <w:r w:rsidRPr="00956DCB">
        <w:rPr>
          <w:lang w:val="en"/>
        </w:rPr>
        <w:t>               Foreign government;</w:t>
      </w:r>
    </w:p>
    <w:p w14:paraId="72E06F96" w14:textId="77777777" w:rsidR="00D96417" w:rsidRPr="00956DCB" w:rsidRDefault="00D96417" w:rsidP="00D96417">
      <w:pPr>
        <w:rPr>
          <w:lang w:val="en"/>
        </w:rPr>
      </w:pPr>
      <w:r w:rsidRPr="00956DCB">
        <w:rPr>
          <w:lang w:val="en"/>
        </w:rPr>
        <w:t>               International organization per 26 CFR1.6049-4;</w:t>
      </w:r>
    </w:p>
    <w:p w14:paraId="2725D26B" w14:textId="77777777" w:rsidR="00D96417" w:rsidRPr="00956DCB" w:rsidRDefault="00D96417" w:rsidP="00D96417">
      <w:pPr>
        <w:rPr>
          <w:lang w:val="en"/>
        </w:rPr>
      </w:pPr>
      <w:r w:rsidRPr="00956DCB">
        <w:rPr>
          <w:lang w:val="en"/>
        </w:rPr>
        <w:t>               Other ________________________________.</w:t>
      </w:r>
    </w:p>
    <w:p w14:paraId="71060F56" w14:textId="77777777" w:rsidR="00D96417" w:rsidRPr="00956DCB" w:rsidRDefault="00D96417" w:rsidP="00D96417">
      <w:pPr>
        <w:rPr>
          <w:lang w:val="en"/>
        </w:rPr>
      </w:pPr>
      <w:r w:rsidRPr="00956DCB">
        <w:rPr>
          <w:lang w:val="en"/>
        </w:rPr>
        <w:t>           (5) Common parent.</w:t>
      </w:r>
    </w:p>
    <w:p w14:paraId="1087467D" w14:textId="77777777" w:rsidR="00D96417" w:rsidRPr="00956DCB" w:rsidRDefault="00D96417" w:rsidP="00D96417">
      <w:pPr>
        <w:rPr>
          <w:lang w:val="en"/>
        </w:rPr>
      </w:pPr>
      <w:r w:rsidRPr="00956DCB">
        <w:rPr>
          <w:lang w:val="en"/>
        </w:rPr>
        <w:t>               Offeror is not owned or controlled by a common parent;</w:t>
      </w:r>
    </w:p>
    <w:p w14:paraId="30A7E0C9" w14:textId="77777777" w:rsidR="00D96417" w:rsidRPr="00956DCB" w:rsidRDefault="00D96417" w:rsidP="00D96417">
      <w:pPr>
        <w:rPr>
          <w:lang w:val="en"/>
        </w:rPr>
      </w:pPr>
      <w:r w:rsidRPr="00956DCB">
        <w:rPr>
          <w:lang w:val="en"/>
        </w:rPr>
        <w:t>               Name and TIN of common parent:</w:t>
      </w:r>
    </w:p>
    <w:p w14:paraId="33673B6A" w14:textId="77777777" w:rsidR="00D96417" w:rsidRPr="00956DCB" w:rsidRDefault="00D96417" w:rsidP="00D96417">
      <w:pPr>
        <w:rPr>
          <w:lang w:val="en"/>
        </w:rPr>
      </w:pPr>
      <w:r w:rsidRPr="00956DCB">
        <w:rPr>
          <w:lang w:val="en"/>
        </w:rPr>
        <w:t>     Name ________________________________.</w:t>
      </w:r>
    </w:p>
    <w:p w14:paraId="1A5F146C" w14:textId="77777777" w:rsidR="00D96417" w:rsidRPr="00956DCB" w:rsidRDefault="00D96417" w:rsidP="00D96417">
      <w:pPr>
        <w:rPr>
          <w:lang w:val="en"/>
        </w:rPr>
      </w:pPr>
      <w:r w:rsidRPr="00956DCB">
        <w:rPr>
          <w:lang w:val="en"/>
        </w:rPr>
        <w:t>     TIN _________________________________.</w:t>
      </w:r>
    </w:p>
    <w:p w14:paraId="4C9F2E94" w14:textId="77777777" w:rsidR="00D96417" w:rsidRPr="00956DCB" w:rsidRDefault="00D96417" w:rsidP="00D96417">
      <w:pPr>
        <w:rPr>
          <w:lang w:val="en"/>
        </w:rPr>
      </w:pPr>
      <w:r w:rsidRPr="00956DCB">
        <w:rPr>
          <w:lang w:val="en"/>
        </w:rPr>
        <w:t>      (m) Restricted business operations in Sudan. By submission of its offer, the offeror certifies that the offeror does not conduct any restricted business operations in Sudan.</w:t>
      </w:r>
    </w:p>
    <w:p w14:paraId="11CAB837" w14:textId="77777777" w:rsidR="00D96417" w:rsidRPr="00956DCB" w:rsidRDefault="00D96417" w:rsidP="00D96417">
      <w:pPr>
        <w:rPr>
          <w:lang w:val="en"/>
        </w:rPr>
      </w:pPr>
      <w:r w:rsidRPr="00956DCB">
        <w:rPr>
          <w:lang w:val="en"/>
        </w:rPr>
        <w:t>      (n) Prohibition on Contracting with Inverted Domestic Corporations.</w:t>
      </w:r>
    </w:p>
    <w:p w14:paraId="2909BE4B" w14:textId="77777777" w:rsidR="00D96417" w:rsidRPr="00956DCB" w:rsidRDefault="00D96417" w:rsidP="00D96417">
      <w:pPr>
        <w:rPr>
          <w:lang w:val="en"/>
        </w:rPr>
      </w:pPr>
      <w:r w:rsidRPr="00956DCB">
        <w:rPr>
          <w:lang w:val="en"/>
        </w:rPr>
        <w:t xml:space="preserve">(1) Government agencies are not permitted to use appropriated (or otherwise made available) funds for contracts with either an inverted domestic corporation, or a subsidiary of an inverted domestic corporation, unless the exception at </w:t>
      </w:r>
      <w:hyperlink r:id="rId328" w:anchor="FAR_9_108_2" w:history="1">
        <w:r w:rsidRPr="00CC7B07">
          <w:rPr>
            <w:rStyle w:val="Hyperlink"/>
            <w:rFonts w:ascii="Arial" w:hAnsi="Arial" w:cs="Arial"/>
          </w:rPr>
          <w:t>9.108-2</w:t>
        </w:r>
      </w:hyperlink>
      <w:r w:rsidRPr="00CC7B07">
        <w:rPr>
          <w:rStyle w:val="Hyperlink"/>
          <w:rFonts w:ascii="Arial" w:hAnsi="Arial" w:cs="Arial"/>
        </w:rPr>
        <w:t>(</w:t>
      </w:r>
      <w:r w:rsidRPr="00956DCB">
        <w:rPr>
          <w:lang w:val="en"/>
        </w:rPr>
        <w:t xml:space="preserve">b) applies or the requirement is waived in accordance with the procedures at </w:t>
      </w:r>
      <w:hyperlink r:id="rId329" w:anchor="FAR_9_108_4" w:history="1">
        <w:r w:rsidRPr="00CC7B07">
          <w:rPr>
            <w:rStyle w:val="Hyperlink"/>
            <w:rFonts w:ascii="Arial" w:hAnsi="Arial" w:cs="Arial"/>
          </w:rPr>
          <w:t>9.108-4</w:t>
        </w:r>
      </w:hyperlink>
      <w:r w:rsidRPr="00956DCB">
        <w:rPr>
          <w:lang w:val="en"/>
        </w:rPr>
        <w:t>.</w:t>
      </w:r>
    </w:p>
    <w:p w14:paraId="75D61271" w14:textId="77777777" w:rsidR="00D96417" w:rsidRPr="00956DCB" w:rsidRDefault="00D96417" w:rsidP="00D96417">
      <w:pPr>
        <w:rPr>
          <w:lang w:val="en"/>
        </w:rPr>
      </w:pPr>
      <w:r w:rsidRPr="00956DCB">
        <w:rPr>
          <w:lang w:val="en"/>
        </w:rPr>
        <w:t>           (2) Representation. The Offeror represents that–</w:t>
      </w:r>
    </w:p>
    <w:p w14:paraId="308E7908" w14:textId="77777777" w:rsidR="00D96417" w:rsidRPr="00956DCB" w:rsidRDefault="00D96417" w:rsidP="00D96417">
      <w:pPr>
        <w:rPr>
          <w:lang w:val="en"/>
        </w:rPr>
      </w:pPr>
      <w:r w:rsidRPr="00956DCB">
        <w:rPr>
          <w:lang w:val="en"/>
        </w:rPr>
        <w:t>                (i) It □ is, □ is not an inverted domestic corporation; and</w:t>
      </w:r>
    </w:p>
    <w:p w14:paraId="64C5E4AC" w14:textId="77777777" w:rsidR="00D96417" w:rsidRPr="00956DCB" w:rsidRDefault="00D96417" w:rsidP="00D96417">
      <w:pPr>
        <w:rPr>
          <w:lang w:val="en"/>
        </w:rPr>
      </w:pPr>
      <w:r w:rsidRPr="00956DCB">
        <w:rPr>
          <w:lang w:val="en"/>
        </w:rPr>
        <w:t>                (ii) It □ is, □ is not a subsidiary of an inverted domestic corporation.</w:t>
      </w:r>
    </w:p>
    <w:p w14:paraId="16E2803D" w14:textId="77777777" w:rsidR="00D96417" w:rsidRPr="00956DCB" w:rsidRDefault="00D96417" w:rsidP="00D96417">
      <w:pPr>
        <w:rPr>
          <w:lang w:val="en"/>
        </w:rPr>
      </w:pPr>
      <w:r w:rsidRPr="00956DCB">
        <w:rPr>
          <w:lang w:val="en"/>
        </w:rPr>
        <w:t>      (o) Prohibition on contracting with entities engaging in certain activities or transactions relating to Iran.</w:t>
      </w:r>
    </w:p>
    <w:p w14:paraId="0A5E7144" w14:textId="77777777" w:rsidR="00D96417" w:rsidRPr="00956DCB" w:rsidRDefault="00D96417" w:rsidP="00D96417">
      <w:pPr>
        <w:rPr>
          <w:lang w:val="en"/>
        </w:rPr>
      </w:pPr>
      <w:r w:rsidRPr="00956DCB">
        <w:rPr>
          <w:lang w:val="en"/>
        </w:rPr>
        <w:t xml:space="preserve">(1) The offeror shall e-mail questions concerning sensitive technology to the Department of State at </w:t>
      </w:r>
      <w:hyperlink r:id="rId330" w:tgtFrame="_blank" w:history="1">
        <w:r w:rsidRPr="00CC7B07">
          <w:rPr>
            <w:rStyle w:val="Hyperlink"/>
            <w:rFonts w:ascii="Arial" w:hAnsi="Arial" w:cs="Arial"/>
          </w:rPr>
          <w:t>CISADA106@state.gov</w:t>
        </w:r>
      </w:hyperlink>
      <w:r w:rsidRPr="00956DCB">
        <w:rPr>
          <w:lang w:val="en"/>
        </w:rPr>
        <w:t>.</w:t>
      </w:r>
    </w:p>
    <w:p w14:paraId="642BEDA8" w14:textId="77777777" w:rsidR="00D96417" w:rsidRPr="00956DCB" w:rsidRDefault="00D96417" w:rsidP="00D96417">
      <w:pPr>
        <w:rPr>
          <w:lang w:val="en"/>
        </w:rPr>
      </w:pPr>
      <w:r w:rsidRPr="00956DCB">
        <w:rPr>
          <w:lang w:val="en"/>
        </w:rPr>
        <w:lastRenderedPageBreak/>
        <w:t>           (2) Representation and Certifications. Unless a waiver is granted or an exception applies as provided in paragraph (o)(3) of this provision, by submission of its offer, the offeror-</w:t>
      </w:r>
    </w:p>
    <w:p w14:paraId="04492977" w14:textId="77777777" w:rsidR="00D96417" w:rsidRPr="00956DCB" w:rsidRDefault="00D96417" w:rsidP="00D96417">
      <w:pPr>
        <w:rPr>
          <w:lang w:val="en"/>
        </w:rPr>
      </w:pPr>
      <w:r w:rsidRPr="00956DCB">
        <w:rPr>
          <w:lang w:val="en"/>
        </w:rPr>
        <w:t>                (i) Represents, to the best of its knowledge and belief, that the offeror does not export any sensitive technology to the government of Iran or any entities or individuals owned or controlled by, or acting on behalf or at the direction of, the government of Iran;</w:t>
      </w:r>
    </w:p>
    <w:p w14:paraId="05C86F22" w14:textId="77777777" w:rsidR="00D96417" w:rsidRPr="00956DCB" w:rsidRDefault="00D96417" w:rsidP="00D96417">
      <w:pPr>
        <w:rPr>
          <w:lang w:val="en"/>
        </w:rPr>
      </w:pPr>
      <w:r w:rsidRPr="00956DCB">
        <w:rPr>
          <w:lang w:val="en"/>
        </w:rPr>
        <w:t>                (ii) Certifies that the offeror, or any person owned or controlled by the offeror, does not engage in any activities for which sanctions may be imposed under section 5 of the Iran Sanctions Act; and</w:t>
      </w:r>
    </w:p>
    <w:p w14:paraId="755C27F7" w14:textId="77777777" w:rsidR="00D96417" w:rsidRPr="00956DCB" w:rsidRDefault="00D96417" w:rsidP="00D96417">
      <w:pPr>
        <w:rPr>
          <w:lang w:val="en"/>
        </w:rPr>
      </w:pPr>
      <w:r w:rsidRPr="00956DCB">
        <w:rPr>
          <w:lang w:val="en"/>
        </w:rPr>
        <w:t xml:space="preserve">                (iii) Certifies that the offeror, and any person owned or controlled by the offeror, does not knowingly engage in any transaction that exceeds the threshold at FAR </w:t>
      </w:r>
      <w:hyperlink r:id="rId331" w:anchor="FAR_25_703_2" w:history="1">
        <w:r w:rsidRPr="00CC7B07">
          <w:rPr>
            <w:rStyle w:val="Hyperlink"/>
            <w:rFonts w:ascii="Arial" w:hAnsi="Arial" w:cs="Arial"/>
          </w:rPr>
          <w:t>25.703-2</w:t>
        </w:r>
      </w:hyperlink>
      <w:r w:rsidRPr="00956DCB">
        <w:rPr>
          <w:lang w:val="en"/>
        </w:rPr>
        <w:t xml:space="preserve">(a)(2) with Iran’s Revolutionary Guard Corps or any of its officials, agents, or affiliates, the property and interests in property of which are blocked pursuant to the International Emergency Economic Powers Act (et seq.) (see OFAC’s Specially Designated Nationals and Blocked Persons List at </w:t>
      </w:r>
      <w:r>
        <w:rPr>
          <w:lang w:val="en"/>
        </w:rPr>
        <w:t>(</w:t>
      </w:r>
      <w:hyperlink r:id="rId332" w:history="1">
        <w:r w:rsidRPr="00F103F9">
          <w:rPr>
            <w:rStyle w:val="Hyperlink"/>
            <w:rFonts w:ascii="Arial" w:hAnsi="Arial" w:cs="Arial"/>
          </w:rPr>
          <w:t>https://www.treasury.gov/resource-center/sanctions/SDN-List/Pages/default.aspx</w:t>
        </w:r>
      </w:hyperlink>
      <w:r w:rsidRPr="00956DCB">
        <w:rPr>
          <w:lang w:val="en"/>
        </w:rPr>
        <w:t>).</w:t>
      </w:r>
    </w:p>
    <w:p w14:paraId="6B762CE8" w14:textId="77777777" w:rsidR="00D96417" w:rsidRPr="00956DCB" w:rsidRDefault="00D96417" w:rsidP="00D96417">
      <w:pPr>
        <w:rPr>
          <w:lang w:val="en"/>
        </w:rPr>
      </w:pPr>
      <w:r w:rsidRPr="00956DCB">
        <w:rPr>
          <w:lang w:val="en"/>
        </w:rPr>
        <w:t>           (3) The representation and certification requirements of paragraph (o)(2) of this provision do not apply if-</w:t>
      </w:r>
    </w:p>
    <w:p w14:paraId="2FA5BBFD" w14:textId="77777777" w:rsidR="00D96417" w:rsidRPr="00956DCB" w:rsidRDefault="00D96417" w:rsidP="00D96417">
      <w:pPr>
        <w:rPr>
          <w:lang w:val="en"/>
        </w:rPr>
      </w:pPr>
      <w:r w:rsidRPr="00956DCB">
        <w:rPr>
          <w:lang w:val="en"/>
        </w:rPr>
        <w:t xml:space="preserve">                (i) This solicitation includes a trade agreements certification (e.g., </w:t>
      </w:r>
      <w:hyperlink r:id="rId333" w:anchor="FAR_52_212_3" w:history="1">
        <w:r w:rsidRPr="00CC7B07">
          <w:rPr>
            <w:rStyle w:val="Hyperlink"/>
            <w:rFonts w:ascii="Arial" w:hAnsi="Arial" w:cs="Arial"/>
          </w:rPr>
          <w:t>52.212-3</w:t>
        </w:r>
      </w:hyperlink>
      <w:r w:rsidRPr="00956DCB">
        <w:rPr>
          <w:lang w:val="en"/>
        </w:rPr>
        <w:t>(g) or a comparable agency provision); and</w:t>
      </w:r>
    </w:p>
    <w:p w14:paraId="0429AE8F" w14:textId="77777777" w:rsidR="00D96417" w:rsidRPr="00956DCB" w:rsidRDefault="00D96417" w:rsidP="00D96417">
      <w:pPr>
        <w:rPr>
          <w:lang w:val="en"/>
        </w:rPr>
      </w:pPr>
      <w:r w:rsidRPr="00956DCB">
        <w:rPr>
          <w:lang w:val="en"/>
        </w:rPr>
        <w:t>                (ii) The offeror has certified that all the offered products to be supplied are designated country end products.</w:t>
      </w:r>
    </w:p>
    <w:p w14:paraId="4E1A48AA" w14:textId="77777777" w:rsidR="00D96417" w:rsidRPr="00956DCB" w:rsidRDefault="00D96417" w:rsidP="00D96417">
      <w:pPr>
        <w:rPr>
          <w:lang w:val="en"/>
        </w:rPr>
      </w:pPr>
      <w:r w:rsidRPr="00956DCB">
        <w:rPr>
          <w:lang w:val="en"/>
        </w:rPr>
        <w:t>      (p) Ownership or Control of Offeror. (Applies in all solicitations when there is a requirement to be registered in SAM or a requirement to have a unique entity identifier in the solicitation).</w:t>
      </w:r>
    </w:p>
    <w:p w14:paraId="61627BBF" w14:textId="77777777" w:rsidR="00D96417" w:rsidRPr="00956DCB" w:rsidRDefault="00D96417" w:rsidP="00D96417">
      <w:pPr>
        <w:rPr>
          <w:lang w:val="en"/>
        </w:rPr>
      </w:pPr>
      <w:r w:rsidRPr="00956DCB">
        <w:rPr>
          <w:lang w:val="en"/>
        </w:rPr>
        <w:t>           (1) The Offeror represents that it □ has or □ does not have an immediate owner. If the Offeror has more than one immediate owner (such as a joint venture), then the Offeror shall respond to paragraph (2) and if applicable, paragraph (3) of this provision for each participant in the joint venture.</w:t>
      </w:r>
    </w:p>
    <w:p w14:paraId="1A322DFF" w14:textId="77777777" w:rsidR="00D96417" w:rsidRPr="00956DCB" w:rsidRDefault="00D96417" w:rsidP="00D96417">
      <w:pPr>
        <w:rPr>
          <w:lang w:val="en"/>
        </w:rPr>
      </w:pPr>
      <w:r w:rsidRPr="00956DCB">
        <w:rPr>
          <w:lang w:val="en"/>
        </w:rPr>
        <w:t>           (2) If the Offeror indicates “has” in paragraph (p)(1) of this provision, enter the following information:</w:t>
      </w:r>
    </w:p>
    <w:p w14:paraId="121B60CA" w14:textId="77777777" w:rsidR="00D96417" w:rsidRPr="00956DCB" w:rsidRDefault="00D96417" w:rsidP="00D96417">
      <w:pPr>
        <w:rPr>
          <w:lang w:val="en"/>
        </w:rPr>
      </w:pPr>
      <w:r w:rsidRPr="00956DCB">
        <w:rPr>
          <w:lang w:val="en"/>
        </w:rPr>
        <w:t>          Immediate owner CAGE code: ____________________.</w:t>
      </w:r>
    </w:p>
    <w:p w14:paraId="3F5CCDFF" w14:textId="77777777" w:rsidR="00D96417" w:rsidRPr="00956DCB" w:rsidRDefault="00D96417" w:rsidP="00D96417">
      <w:pPr>
        <w:rPr>
          <w:lang w:val="en"/>
        </w:rPr>
      </w:pPr>
      <w:r w:rsidRPr="00956DCB">
        <w:rPr>
          <w:lang w:val="en"/>
        </w:rPr>
        <w:t>          Immediate owner legal name: _____________________.</w:t>
      </w:r>
    </w:p>
    <w:p w14:paraId="66577458" w14:textId="77777777" w:rsidR="00D96417" w:rsidRPr="00956DCB" w:rsidRDefault="00D96417" w:rsidP="00D96417">
      <w:pPr>
        <w:rPr>
          <w:lang w:val="en"/>
        </w:rPr>
      </w:pPr>
      <w:r w:rsidRPr="00956DCB">
        <w:rPr>
          <w:lang w:val="en"/>
        </w:rPr>
        <w:t>          (Do not use a “doing business as” name)</w:t>
      </w:r>
    </w:p>
    <w:p w14:paraId="44174376" w14:textId="77777777" w:rsidR="00D96417" w:rsidRPr="00956DCB" w:rsidRDefault="00D96417" w:rsidP="00D96417">
      <w:pPr>
        <w:rPr>
          <w:lang w:val="en"/>
        </w:rPr>
      </w:pPr>
      <w:r w:rsidRPr="00956DCB">
        <w:rPr>
          <w:lang w:val="en"/>
        </w:rPr>
        <w:t>          Is the immediate owner owned or controlled by another entity: □ Yes or □ No.</w:t>
      </w:r>
    </w:p>
    <w:p w14:paraId="4B83EA7F" w14:textId="77777777" w:rsidR="00D96417" w:rsidRPr="00956DCB" w:rsidRDefault="00D96417" w:rsidP="00D96417">
      <w:pPr>
        <w:rPr>
          <w:lang w:val="en"/>
        </w:rPr>
      </w:pPr>
      <w:r w:rsidRPr="00956DCB">
        <w:rPr>
          <w:lang w:val="en"/>
        </w:rPr>
        <w:t>           (3) If the Offeror indicates “yes” in paragraph (p)(2) of this provision, indicating that the immediate owner is owned or controlled by another entity, then enter the following information:</w:t>
      </w:r>
    </w:p>
    <w:p w14:paraId="1EC7E1CE" w14:textId="77777777" w:rsidR="00D96417" w:rsidRPr="00956DCB" w:rsidRDefault="00D96417" w:rsidP="00D96417">
      <w:pPr>
        <w:rPr>
          <w:lang w:val="en"/>
        </w:rPr>
      </w:pPr>
      <w:r w:rsidRPr="00956DCB">
        <w:rPr>
          <w:lang w:val="en"/>
        </w:rPr>
        <w:t>          Highest-level owner CAGE code: __________________.</w:t>
      </w:r>
    </w:p>
    <w:p w14:paraId="752E633D" w14:textId="77777777" w:rsidR="00D96417" w:rsidRPr="00956DCB" w:rsidRDefault="00D96417" w:rsidP="00D96417">
      <w:pPr>
        <w:rPr>
          <w:lang w:val="en"/>
        </w:rPr>
      </w:pPr>
      <w:r w:rsidRPr="00956DCB">
        <w:rPr>
          <w:lang w:val="en"/>
        </w:rPr>
        <w:t>          Highest-level owner legal name: ___________________.</w:t>
      </w:r>
    </w:p>
    <w:p w14:paraId="0FA21F56" w14:textId="77777777" w:rsidR="00D96417" w:rsidRPr="00956DCB" w:rsidRDefault="00D96417" w:rsidP="00D96417">
      <w:pPr>
        <w:rPr>
          <w:lang w:val="en"/>
        </w:rPr>
      </w:pPr>
      <w:r w:rsidRPr="00956DCB">
        <w:rPr>
          <w:lang w:val="en"/>
        </w:rPr>
        <w:lastRenderedPageBreak/>
        <w:t>          (Do not use a “doing business as” name)</w:t>
      </w:r>
    </w:p>
    <w:p w14:paraId="5998E99A" w14:textId="77777777" w:rsidR="00D96417" w:rsidRPr="00956DCB" w:rsidRDefault="00D96417" w:rsidP="00D96417">
      <w:pPr>
        <w:rPr>
          <w:lang w:val="en"/>
        </w:rPr>
      </w:pPr>
      <w:r w:rsidRPr="00956DCB">
        <w:rPr>
          <w:lang w:val="en"/>
        </w:rPr>
        <w:t xml:space="preserve">      (q) Representation by Corporations Regarding Delinquent Tax Liability or a Felony Conviction under any Federal Law. </w:t>
      </w:r>
    </w:p>
    <w:p w14:paraId="5A469E19" w14:textId="77777777" w:rsidR="00D96417" w:rsidRPr="00956DCB" w:rsidRDefault="00D96417" w:rsidP="00D96417">
      <w:pPr>
        <w:rPr>
          <w:lang w:val="en"/>
        </w:rPr>
      </w:pPr>
      <w:r w:rsidRPr="00956DCB">
        <w:rPr>
          <w:lang w:val="en"/>
        </w:rPr>
        <w:t>           (1) As required by sections 744 and 745 of Division E of the Consolidated and Further Continuing Appropriations Act, 2015 (Pub. L. 113-235), and similar provisions, if contained in subsequent appropriations acts, The Government will not enter into a contract with any corporation that–</w:t>
      </w:r>
    </w:p>
    <w:p w14:paraId="622C0729" w14:textId="77777777" w:rsidR="00D96417" w:rsidRPr="00956DCB" w:rsidRDefault="00D96417" w:rsidP="00D96417">
      <w:pPr>
        <w:rPr>
          <w:lang w:val="en"/>
        </w:rPr>
      </w:pPr>
      <w:r w:rsidRPr="00956DCB">
        <w:rPr>
          <w:lang w:val="en"/>
        </w:rPr>
        <w:t>                (i)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4E1BA72E" w14:textId="77777777" w:rsidR="00D96417" w:rsidRPr="00956DCB" w:rsidRDefault="00D96417" w:rsidP="00D96417">
      <w:pPr>
        <w:rPr>
          <w:lang w:val="en"/>
        </w:rPr>
      </w:pPr>
      <w:r w:rsidRPr="00956DCB">
        <w:rPr>
          <w:lang w:val="en"/>
        </w:rPr>
        <w:t>                (ii) Was convicted of a felony criminal violation under any Federal law within the preceding 24 months, where the awarding agency is aware of the conviction, unless an agency has considered suspension or debarment of the corporation and made a determination that this action is not necessary to protect the interests of the Government.</w:t>
      </w:r>
    </w:p>
    <w:p w14:paraId="15E97026" w14:textId="77777777" w:rsidR="00D96417" w:rsidRPr="00956DCB" w:rsidRDefault="00D96417" w:rsidP="00D96417">
      <w:pPr>
        <w:rPr>
          <w:lang w:val="en"/>
        </w:rPr>
      </w:pPr>
      <w:r w:rsidRPr="00956DCB">
        <w:rPr>
          <w:lang w:val="en"/>
        </w:rPr>
        <w:t>           (2) The Offeror represents that–</w:t>
      </w:r>
    </w:p>
    <w:p w14:paraId="37800C84" w14:textId="77777777" w:rsidR="00D96417" w:rsidRPr="00956DCB" w:rsidRDefault="00D96417" w:rsidP="00D96417">
      <w:pPr>
        <w:rPr>
          <w:lang w:val="en"/>
        </w:rPr>
      </w:pPr>
      <w:r w:rsidRPr="00956DCB">
        <w:rPr>
          <w:lang w:val="en"/>
        </w:rPr>
        <w:t>                (i) It is □ is not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466CEBF6" w14:textId="77777777" w:rsidR="00D96417" w:rsidRPr="00956DCB" w:rsidRDefault="00D96417" w:rsidP="00D96417">
      <w:pPr>
        <w:rPr>
          <w:lang w:val="en"/>
        </w:rPr>
      </w:pPr>
      <w:r w:rsidRPr="00956DCB">
        <w:rPr>
          <w:lang w:val="en"/>
        </w:rPr>
        <w:t>                (ii) It is □ is not □ a corporation that was convicted of a felony criminal violation under a Federal law within the preceding 24 months.</w:t>
      </w:r>
    </w:p>
    <w:p w14:paraId="5BA50532" w14:textId="77777777" w:rsidR="00D96417" w:rsidRPr="00956DCB" w:rsidRDefault="00D96417" w:rsidP="00D96417">
      <w:pPr>
        <w:rPr>
          <w:lang w:val="en"/>
        </w:rPr>
      </w:pPr>
      <w:r w:rsidRPr="00956DCB">
        <w:rPr>
          <w:lang w:val="en"/>
        </w:rPr>
        <w:t xml:space="preserve">      (r) Predecessor of Offeror. (Applies in all solicitations that include the provision at </w:t>
      </w:r>
      <w:hyperlink r:id="rId334" w:anchor="FAR_52_204_16" w:history="1">
        <w:r w:rsidRPr="00673210">
          <w:rPr>
            <w:rStyle w:val="Hyperlink"/>
            <w:rFonts w:ascii="Arial" w:hAnsi="Arial" w:cs="Arial"/>
            <w:lang w:val="en"/>
          </w:rPr>
          <w:t>52.204-16</w:t>
        </w:r>
      </w:hyperlink>
      <w:r w:rsidRPr="00956DCB">
        <w:rPr>
          <w:lang w:val="en"/>
        </w:rPr>
        <w:t>, Commercial and Government Entity Code Reporting.)</w:t>
      </w:r>
    </w:p>
    <w:p w14:paraId="64C53E48" w14:textId="77777777" w:rsidR="00D96417" w:rsidRPr="00956DCB" w:rsidRDefault="00D96417" w:rsidP="00D96417">
      <w:pPr>
        <w:rPr>
          <w:lang w:val="en"/>
        </w:rPr>
      </w:pPr>
      <w:r w:rsidRPr="00956DCB">
        <w:rPr>
          <w:lang w:val="en"/>
        </w:rPr>
        <w:t>           (1) The Offeror represents that it □ is or □ is not a successor to a predecessor that held a Federal contract or grant within the last three years.</w:t>
      </w:r>
    </w:p>
    <w:p w14:paraId="7DF3384E" w14:textId="77777777" w:rsidR="00D96417" w:rsidRPr="00956DCB" w:rsidRDefault="00D96417" w:rsidP="00D96417">
      <w:pPr>
        <w:rPr>
          <w:lang w:val="en"/>
        </w:rPr>
      </w:pPr>
      <w:r w:rsidRPr="00956DCB">
        <w:rPr>
          <w:lang w:val="en"/>
        </w:rPr>
        <w:t>           (2) If the Offeror has indicated “is” in paragraph (r)(1) of this provision, enter the following information for all predecessors that held a Federal contract or grant within the last three years (if more than one predecessor, list in reverse chronological order):</w:t>
      </w:r>
    </w:p>
    <w:p w14:paraId="76C3F49B" w14:textId="77777777" w:rsidR="00D96417" w:rsidRPr="00956DCB" w:rsidRDefault="00D96417" w:rsidP="00D96417">
      <w:pPr>
        <w:rPr>
          <w:lang w:val="en"/>
        </w:rPr>
      </w:pPr>
      <w:r w:rsidRPr="00956DCB">
        <w:rPr>
          <w:lang w:val="en"/>
        </w:rPr>
        <w:t>               Predecessor CAGE code: (or mark “Unknown”).</w:t>
      </w:r>
    </w:p>
    <w:p w14:paraId="568BCA47" w14:textId="77777777" w:rsidR="00D96417" w:rsidRPr="00956DCB" w:rsidRDefault="00D96417" w:rsidP="00D96417">
      <w:pPr>
        <w:rPr>
          <w:lang w:val="en"/>
        </w:rPr>
      </w:pPr>
      <w:r w:rsidRPr="00956DCB">
        <w:rPr>
          <w:lang w:val="en"/>
        </w:rPr>
        <w:t>               Predecessor legal name: ____.</w:t>
      </w:r>
    </w:p>
    <w:p w14:paraId="4BDBFC41" w14:textId="77777777" w:rsidR="00D96417" w:rsidRPr="00956DCB" w:rsidRDefault="00D96417" w:rsidP="00D96417">
      <w:pPr>
        <w:rPr>
          <w:lang w:val="en"/>
        </w:rPr>
      </w:pPr>
      <w:r w:rsidRPr="00956DCB">
        <w:rPr>
          <w:lang w:val="en"/>
        </w:rPr>
        <w:t>               (Do not use a “doing business as” name).</w:t>
      </w:r>
    </w:p>
    <w:p w14:paraId="51692A1F" w14:textId="77777777" w:rsidR="00D96417" w:rsidRPr="00956DCB" w:rsidRDefault="00D96417" w:rsidP="00D96417">
      <w:pPr>
        <w:rPr>
          <w:lang w:val="en"/>
        </w:rPr>
      </w:pPr>
      <w:r w:rsidRPr="00956DCB">
        <w:rPr>
          <w:lang w:val="en"/>
        </w:rPr>
        <w:t>      (s) [Reserved].</w:t>
      </w:r>
    </w:p>
    <w:p w14:paraId="4A81BF4D" w14:textId="77777777" w:rsidR="00D96417" w:rsidRPr="00956DCB" w:rsidRDefault="00D96417" w:rsidP="00D96417">
      <w:pPr>
        <w:rPr>
          <w:lang w:val="en"/>
        </w:rPr>
      </w:pPr>
      <w:r w:rsidRPr="00956DCB">
        <w:rPr>
          <w:lang w:val="en"/>
        </w:rPr>
        <w:lastRenderedPageBreak/>
        <w:t xml:space="preserve">      (t) Public Disclosure of Greenhouse Gas Emissions and Reduction Goals. Applies in all solicitations that require offerors to register in SAM </w:t>
      </w:r>
      <w:r w:rsidRPr="00673210">
        <w:rPr>
          <w:rFonts w:ascii="Arial" w:hAnsi="Arial" w:cs="Arial"/>
          <w:lang w:val="en"/>
        </w:rPr>
        <w:t>(</w:t>
      </w:r>
      <w:hyperlink r:id="rId335" w:anchor="FAR_12_301" w:history="1">
        <w:r w:rsidRPr="00673210">
          <w:rPr>
            <w:rStyle w:val="Hyperlink"/>
            <w:rFonts w:ascii="Arial" w:hAnsi="Arial" w:cs="Arial"/>
            <w:lang w:val="en"/>
          </w:rPr>
          <w:t>12.301</w:t>
        </w:r>
      </w:hyperlink>
      <w:r w:rsidRPr="00673210">
        <w:rPr>
          <w:rFonts w:ascii="Arial" w:hAnsi="Arial" w:cs="Arial"/>
          <w:lang w:val="en"/>
        </w:rPr>
        <w:t>(d)(1)).</w:t>
      </w:r>
    </w:p>
    <w:p w14:paraId="6E94D738" w14:textId="77777777" w:rsidR="00D96417" w:rsidRPr="00956DCB" w:rsidRDefault="00D96417" w:rsidP="00D96417">
      <w:pPr>
        <w:rPr>
          <w:lang w:val="en"/>
        </w:rPr>
      </w:pPr>
      <w:r w:rsidRPr="00956DCB">
        <w:rPr>
          <w:lang w:val="en"/>
        </w:rPr>
        <w:t>           (1)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5F116EE9" w14:textId="77777777" w:rsidR="00D96417" w:rsidRPr="00956DCB" w:rsidRDefault="00D96417" w:rsidP="00D96417">
      <w:pPr>
        <w:rPr>
          <w:lang w:val="en"/>
        </w:rPr>
      </w:pPr>
      <w:r w:rsidRPr="00956DCB">
        <w:rPr>
          <w:lang w:val="en"/>
        </w:rPr>
        <w:t>           (2) Representation. [Offeror to check applicable block(s) in paragraph (t)(2)(i) and (ii)].</w:t>
      </w:r>
    </w:p>
    <w:p w14:paraId="3AD8CC51" w14:textId="77777777" w:rsidR="00D96417" w:rsidRPr="00956DCB" w:rsidRDefault="00D96417" w:rsidP="00D96417">
      <w:pPr>
        <w:rPr>
          <w:lang w:val="en"/>
        </w:rPr>
      </w:pPr>
      <w:r w:rsidRPr="00956DCB">
        <w:rPr>
          <w:lang w:val="en"/>
        </w:rPr>
        <w:t>(i) The Offeror (itself or through its immediate owner or highest-level owner) □ does, □ does not publicly disclose greenhouse gas emissions, i.e., makes available on a publicly accessible website the results of a greenhouse gas inventory, performed in accordance with an accounting standard with publicly available and consistently applied criteria, such as the Greenhouse Gas Protocol Corporate Standard.</w:t>
      </w:r>
    </w:p>
    <w:p w14:paraId="2A2319F1" w14:textId="77777777" w:rsidR="00D96417" w:rsidRPr="00956DCB" w:rsidRDefault="00D96417" w:rsidP="00D96417">
      <w:pPr>
        <w:rPr>
          <w:lang w:val="en"/>
        </w:rPr>
      </w:pPr>
      <w:r w:rsidRPr="00956DCB">
        <w:rPr>
          <w:lang w:val="en"/>
        </w:rPr>
        <w:t>                (ii) The Offeror (itself or through its immediate owner or highest-level owner) □ does, □ does not publicly disclose a quantitative greenhouse gas emissions reduction goal, i.e., make available on a publicly accessible website a target to reduce absolute emissions or emissions intensity by a specific quantity or percentage.</w:t>
      </w:r>
    </w:p>
    <w:p w14:paraId="1FA6F637" w14:textId="77777777" w:rsidR="00D96417" w:rsidRPr="00956DCB" w:rsidRDefault="00D96417" w:rsidP="00D96417">
      <w:pPr>
        <w:rPr>
          <w:lang w:val="en"/>
        </w:rPr>
      </w:pPr>
      <w:r w:rsidRPr="00956DCB">
        <w:rPr>
          <w:lang w:val="en"/>
        </w:rPr>
        <w:t>                (iii) A publicly accessible website includes the Offeror's own website or a recognized, third-party greenhouse gas emissions reporting program.</w:t>
      </w:r>
    </w:p>
    <w:p w14:paraId="63405047" w14:textId="77777777" w:rsidR="00D96417" w:rsidRPr="00956DCB" w:rsidRDefault="00D96417" w:rsidP="00D96417">
      <w:pPr>
        <w:rPr>
          <w:lang w:val="en"/>
        </w:rPr>
      </w:pPr>
      <w:r w:rsidRPr="00956DCB">
        <w:rPr>
          <w:lang w:val="en"/>
        </w:rPr>
        <w:t>           (3) If the Offeror checked “does” in paragraphs (t)(2)(i) or (t)(2)(ii) of this provision, respectively, the Offeror shall provide the publicly accessible website(s) where greenhouse gas emissions and/or reduction goals are reported:_________________.</w:t>
      </w:r>
    </w:p>
    <w:p w14:paraId="3554ABC1" w14:textId="77777777" w:rsidR="00D96417" w:rsidRPr="00956DCB" w:rsidRDefault="00D96417" w:rsidP="00D96417">
      <w:pPr>
        <w:rPr>
          <w:lang w:val="en"/>
        </w:rPr>
      </w:pPr>
      <w:r w:rsidRPr="00956DCB">
        <w:rPr>
          <w:lang w:val="en"/>
        </w:rPr>
        <w:t>      (u) (1)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0C4DDD8A" w14:textId="77777777" w:rsidR="00D96417" w:rsidRPr="00956DCB" w:rsidRDefault="00D96417" w:rsidP="00D96417">
      <w:pPr>
        <w:rPr>
          <w:lang w:val="en"/>
        </w:rPr>
      </w:pPr>
      <w:r w:rsidRPr="00956DCB">
        <w:rPr>
          <w:lang w:val="en"/>
        </w:rPr>
        <w:t>           (2) The prohibition in paragraph (u)(1) of this provision does not contravene requirements applicable to Standard Form 312 (Classified Information Nondisclosure Agreement), Form 4414 (Sensitive Compartmented Information Nondisclosure Agreement), or any other form issued by a Federal department or agency governing the nondisclosure of classified information.</w:t>
      </w:r>
    </w:p>
    <w:p w14:paraId="2238A31E" w14:textId="77777777" w:rsidR="00D96417" w:rsidRPr="00956DCB" w:rsidRDefault="00D96417" w:rsidP="00D96417">
      <w:pPr>
        <w:rPr>
          <w:lang w:val="en"/>
        </w:rPr>
      </w:pPr>
      <w:r w:rsidRPr="00956DCB">
        <w:rPr>
          <w:lang w:val="en"/>
        </w:rPr>
        <w:t>           (3)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(e.g., agency Office of the Inspector General).</w:t>
      </w:r>
    </w:p>
    <w:p w14:paraId="71D68146" w14:textId="77777777" w:rsidR="00D96417" w:rsidRPr="00956DCB" w:rsidRDefault="00D96417" w:rsidP="00D96417">
      <w:pPr>
        <w:rPr>
          <w:lang w:val="en"/>
        </w:rPr>
      </w:pPr>
      <w:r w:rsidRPr="00956DCB">
        <w:rPr>
          <w:lang w:val="en"/>
        </w:rPr>
        <w:lastRenderedPageBreak/>
        <w:t>      (v) Covered Telecommunications Equipment or Services-Representation. Section 889(a)(1)(A) and section 889 (a)(1)(B) of Public Law 115-232.</w:t>
      </w:r>
    </w:p>
    <w:p w14:paraId="4D2A504B" w14:textId="77777777" w:rsidR="00D96417" w:rsidRPr="00956DCB" w:rsidRDefault="00D96417" w:rsidP="00D96417">
      <w:pPr>
        <w:rPr>
          <w:lang w:val="en"/>
        </w:rPr>
      </w:pPr>
      <w:r w:rsidRPr="00956DCB">
        <w:rPr>
          <w:lang w:val="en"/>
        </w:rPr>
        <w:t>           (1) The Offeror shall review the list of excluded parties in the System for Award Management (SAM) (</w:t>
      </w:r>
      <w:hyperlink r:id="rId336" w:history="1">
        <w:r>
          <w:rPr>
            <w:rStyle w:val="Hyperlink"/>
            <w:i/>
          </w:rPr>
          <w:t>https://beta.sam.gov/</w:t>
        </w:r>
      </w:hyperlink>
      <w:r w:rsidRPr="00956DCB">
        <w:rPr>
          <w:lang w:val="en"/>
        </w:rPr>
        <w:t>) for entities excluded from receiving federal awards for “covered telecommunications equipment or services”.</w:t>
      </w:r>
    </w:p>
    <w:p w14:paraId="6B571C71" w14:textId="77777777" w:rsidR="00D96417" w:rsidRPr="00956DCB" w:rsidRDefault="00D96417" w:rsidP="00D96417">
      <w:pPr>
        <w:rPr>
          <w:lang w:val="en"/>
        </w:rPr>
      </w:pPr>
      <w:r w:rsidRPr="00956DCB">
        <w:rPr>
          <w:lang w:val="en"/>
        </w:rPr>
        <w:t>           (2) The Offeror represents that-</w:t>
      </w:r>
    </w:p>
    <w:p w14:paraId="07EB1B08" w14:textId="77777777" w:rsidR="00D96417" w:rsidRPr="00956DCB" w:rsidRDefault="00D96417" w:rsidP="00D96417">
      <w:pPr>
        <w:rPr>
          <w:lang w:val="en"/>
        </w:rPr>
      </w:pPr>
      <w:r w:rsidRPr="00956DCB">
        <w:rPr>
          <w:lang w:val="en"/>
        </w:rPr>
        <w:t>(i) it □ does, □ does not provide covered telecommunications equipment or services as a part of its offered products or services to the Government in the performance of any contract, subcontract, or other contractual instrument.</w:t>
      </w:r>
    </w:p>
    <w:p w14:paraId="6178BEAC" w14:textId="77777777" w:rsidR="00D96417" w:rsidRPr="00956DCB" w:rsidRDefault="00D96417" w:rsidP="00D96417">
      <w:pPr>
        <w:rPr>
          <w:lang w:val="en"/>
        </w:rPr>
      </w:pPr>
      <w:r w:rsidRPr="00956DCB">
        <w:rPr>
          <w:lang w:val="en"/>
        </w:rPr>
        <w:t xml:space="preserve">(ii) After conducting a reasonable inquiry for purposes of this representation, that it □ does, □ does not use covered telecommunications equipment or services, or any equipment, system, or service that uses covered telecommunications equipment or services. </w:t>
      </w:r>
    </w:p>
    <w:p w14:paraId="7037B23C" w14:textId="77777777" w:rsidR="00D96417" w:rsidRPr="00956DCB" w:rsidRDefault="00D96417" w:rsidP="00D96417"/>
    <w:p w14:paraId="23BD9B43" w14:textId="77777777" w:rsidR="00D96417" w:rsidRPr="00C526CF" w:rsidRDefault="00D96417" w:rsidP="00D96417"/>
    <w:p w14:paraId="63D6AE47" w14:textId="61AC3592" w:rsidR="00AB565D" w:rsidRPr="00D96417" w:rsidRDefault="00D96417" w:rsidP="00D96417"/>
    <w:sectPr w:rsidR="00AB565D" w:rsidRPr="00D96417">
      <w:headerReference w:type="even" r:id="rId337"/>
      <w:headerReference w:type="default" r:id="rId338"/>
      <w:footerReference w:type="even" r:id="rId339"/>
      <w:footerReference w:type="default" r:id="rId340"/>
      <w:headerReference w:type="first" r:id="rId341"/>
      <w:footerReference w:type="first" r:id="rId342"/>
      <w:type w:val="continuous"/>
      <w:pgSz w:w="12240" w:h="15840"/>
      <w:pgMar w:top="1080" w:right="1440" w:bottom="108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6AE6E" w14:textId="77777777" w:rsidR="00000000" w:rsidRDefault="00D96417">
      <w:pPr>
        <w:spacing w:after="0" w:line="240" w:lineRule="auto"/>
      </w:pPr>
      <w:r>
        <w:separator/>
      </w:r>
    </w:p>
  </w:endnote>
  <w:endnote w:type="continuationSeparator" w:id="0">
    <w:p w14:paraId="63D6AE70" w14:textId="77777777" w:rsidR="00000000" w:rsidRDefault="00D9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FontAwesome">
    <w:charset w:val="00"/>
    <w:family w:val="auto"/>
    <w:pitch w:val="default"/>
  </w:font>
  <w:font w:name="Melior-Italic">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AAB05" w14:textId="77777777" w:rsidR="00D96417" w:rsidRDefault="00D96417">
    <w:pPr>
      <w:pStyle w:val="Header"/>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79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2E0A1" w14:textId="77777777" w:rsidR="00D96417" w:rsidRDefault="00D96417">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79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CA814" w14:textId="77777777" w:rsidR="00D96417" w:rsidRDefault="00D96417">
    <w:pPr>
      <w:pStyle w:val="Header"/>
      <w:jc w:val="right"/>
    </w:pPr>
    <w:r>
      <w:t xml:space="preserve">Page </w:t>
    </w:r>
    <w:r>
      <w:fldChar w:fldCharType="begin"/>
    </w:r>
    <w:r>
      <w:instrText xml:space="preserve"> PAGE   \* MERGEFORMAT </w:instrText>
    </w:r>
    <w:r>
      <w:fldChar w:fldCharType="separate"/>
    </w:r>
    <w:r>
      <w:t>18</w:t>
    </w:r>
    <w:r>
      <w:fldChar w:fldCharType="end"/>
    </w:r>
    <w:r>
      <w:t xml:space="preserve"> of </w:t>
    </w:r>
    <w:r>
      <w:fldChar w:fldCharType="begin"/>
    </w:r>
    <w:r>
      <w:instrText xml:space="preserve"> NUMPAGES   \* MERGEFORMAT </w:instrText>
    </w:r>
    <w:r>
      <w:fldChar w:fldCharType="separate"/>
    </w:r>
    <w:r>
      <w:t>79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15970" w14:textId="77777777" w:rsidR="00D96417" w:rsidRDefault="00D96417">
    <w:pPr>
      <w:pStyle w:val="Footer"/>
    </w:pPr>
  </w:p>
  <w:p w14:paraId="5281101A" w14:textId="77777777" w:rsidR="00D96417" w:rsidRDefault="00D96417">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91CE0" w14:textId="77777777" w:rsidR="00D96417" w:rsidRDefault="00D96417">
    <w:pPr>
      <w:pStyle w:val="Footer"/>
    </w:pPr>
  </w:p>
  <w:p w14:paraId="3465B5A3" w14:textId="77777777" w:rsidR="00D96417" w:rsidRDefault="00D96417">
    <w:pPr>
      <w:pStyle w:val="Header"/>
      <w:jc w:val="right"/>
    </w:pPr>
    <w:r>
      <w:t xml:space="preserve">Page </w:t>
    </w:r>
    <w:r>
      <w:fldChar w:fldCharType="begin"/>
    </w:r>
    <w:r>
      <w:instrText xml:space="preserve"> PAGE   \* MERGEFORMAT </w:instrText>
    </w:r>
    <w:r>
      <w:fldChar w:fldCharType="separate"/>
    </w:r>
    <w:r>
      <w:t>50</w:t>
    </w:r>
    <w:r>
      <w:fldChar w:fldCharType="end"/>
    </w:r>
    <w:r>
      <w:t xml:space="preserve"> of </w:t>
    </w:r>
    <w:r>
      <w:fldChar w:fldCharType="begin"/>
    </w:r>
    <w:r>
      <w:instrText xml:space="preserve"> NUMPAGES   \* MERGEFORMAT </w:instrText>
    </w:r>
    <w:r>
      <w:fldChar w:fldCharType="separate"/>
    </w:r>
    <w:r>
      <w:t>79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DC39D" w14:textId="77777777" w:rsidR="00D96417" w:rsidRDefault="00D96417">
    <w:pPr>
      <w:pStyle w:val="Footer"/>
    </w:pPr>
  </w:p>
  <w:p w14:paraId="11A64A4F" w14:textId="77777777" w:rsidR="00D96417" w:rsidRDefault="00D96417">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6AE63" w14:textId="77777777" w:rsidR="00543A02" w:rsidRDefault="00D96417">
    <w:pPr>
      <w:pStyle w:val="Footer"/>
    </w:pPr>
  </w:p>
  <w:p w14:paraId="63D6AE64" w14:textId="77777777" w:rsidR="00EF7A2E" w:rsidRDefault="00D96417">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6AE65" w14:textId="77777777" w:rsidR="00543A02" w:rsidRDefault="00D96417">
    <w:pPr>
      <w:pStyle w:val="Footer"/>
    </w:pPr>
  </w:p>
  <w:p w14:paraId="63D6AE66" w14:textId="77777777" w:rsidR="00EF7A2E" w:rsidRDefault="00D96417">
    <w:pPr>
      <w:pStyle w:val="Header"/>
      <w:jc w:val="right"/>
    </w:pPr>
    <w:r>
      <w:t xml:space="preserve">Page </w:t>
    </w:r>
    <w:r>
      <w:fldChar w:fldCharType="begin"/>
    </w:r>
    <w:r>
      <w:instrText xml:space="preserve"> PAGE   \* MERGEFORMAT </w:instrText>
    </w:r>
    <w:r>
      <w:fldChar w:fldCharType="separate"/>
    </w:r>
    <w:r>
      <w:t>78</w:t>
    </w:r>
    <w:r>
      <w:fldChar w:fldCharType="end"/>
    </w:r>
    <w:r>
      <w:t xml:space="preserve"> of </w:t>
    </w:r>
    <w:r>
      <w:fldChar w:fldCharType="begin"/>
    </w:r>
    <w:r>
      <w:instrText xml:space="preserve"> NUMPAGES   \* MERGEFORMAT </w:instrText>
    </w:r>
    <w:r>
      <w:fldChar w:fldCharType="separate"/>
    </w:r>
    <w:r>
      <w:t>78</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6AE68" w14:textId="77777777" w:rsidR="00543A02" w:rsidRDefault="00D96417">
    <w:pPr>
      <w:pStyle w:val="Footer"/>
    </w:pPr>
  </w:p>
  <w:p w14:paraId="63D6AE69" w14:textId="77777777" w:rsidR="00EF7A2E" w:rsidRDefault="00D96417">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6AE6A" w14:textId="77777777" w:rsidR="00000000" w:rsidRDefault="00D96417">
      <w:pPr>
        <w:spacing w:after="0" w:line="240" w:lineRule="auto"/>
      </w:pPr>
      <w:r>
        <w:separator/>
      </w:r>
    </w:p>
  </w:footnote>
  <w:footnote w:type="continuationSeparator" w:id="0">
    <w:p w14:paraId="63D6AE6C" w14:textId="77777777" w:rsidR="00000000" w:rsidRDefault="00D96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8E647" w14:textId="77777777" w:rsidR="00D96417" w:rsidRDefault="00D96417">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079CE" w14:textId="77777777" w:rsidR="00D96417" w:rsidRDefault="00D96417">
    <w:r w:rsidRPr="00B904F2">
      <w:t>36E79721R0035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FAE07" w14:textId="77777777" w:rsidR="00D96417" w:rsidRDefault="00D9641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55624" w14:textId="77777777" w:rsidR="00D96417" w:rsidRDefault="00D96417">
    <w:r w:rsidRPr="00B904F2">
      <w:t>36E79721R0035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3B18A" w14:textId="77777777" w:rsidR="00D96417" w:rsidRDefault="00D964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6AE61" w14:textId="77777777" w:rsidR="00543A02" w:rsidRDefault="00D9641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6AE62" w14:textId="77777777" w:rsidR="0057670C" w:rsidRDefault="00D96417">
    <w:r>
      <w:t>36E79721R0035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6AE67" w14:textId="77777777" w:rsidR="00543A02" w:rsidRDefault="00D96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77B85F2E"/>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6D4E4C8"/>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D766F788"/>
    <w:lvl w:ilvl="0">
      <w:start w:val="1"/>
      <w:numFmt w:val="decimal"/>
      <w:pStyle w:val="ListNumber2"/>
      <w:lvlText w:val="%1."/>
      <w:lvlJc w:val="left"/>
      <w:pPr>
        <w:tabs>
          <w:tab w:val="num" w:pos="720"/>
        </w:tabs>
        <w:ind w:left="720" w:hanging="360"/>
      </w:pPr>
    </w:lvl>
  </w:abstractNum>
  <w:abstractNum w:abstractNumId="3" w15:restartNumberingAfterBreak="0">
    <w:nsid w:val="FFFFFF88"/>
    <w:multiLevelType w:val="singleLevel"/>
    <w:tmpl w:val="5FACD846"/>
    <w:lvl w:ilvl="0">
      <w:start w:val="1"/>
      <w:numFmt w:val="decimal"/>
      <w:pStyle w:val="ListNumber"/>
      <w:lvlText w:val="%1."/>
      <w:lvlJc w:val="left"/>
      <w:pPr>
        <w:tabs>
          <w:tab w:val="num" w:pos="360"/>
        </w:tabs>
        <w:ind w:left="360" w:hanging="360"/>
      </w:pPr>
    </w:lvl>
  </w:abstractNum>
  <w:abstractNum w:abstractNumId="4" w15:restartNumberingAfterBreak="0">
    <w:nsid w:val="07783316"/>
    <w:multiLevelType w:val="multilevel"/>
    <w:tmpl w:val="84A05598"/>
    <w:lvl w:ilvl="0">
      <w:start w:val="3"/>
      <w:numFmt w:val="lowerLetter"/>
      <w:lvlText w:val="%1)"/>
      <w:lvlJc w:val="left"/>
      <w:pPr>
        <w:ind w:left="738" w:hanging="360"/>
      </w:pPr>
      <w:rPr>
        <w:rFonts w:hint="default"/>
      </w:rPr>
    </w:lvl>
    <w:lvl w:ilvl="1">
      <w:start w:val="1"/>
      <w:numFmt w:val="decimal"/>
      <w:lvlText w:val="%2."/>
      <w:lvlJc w:val="left"/>
      <w:pPr>
        <w:ind w:left="1458" w:hanging="360"/>
      </w:pPr>
      <w:rPr>
        <w:rFonts w:hint="default"/>
      </w:rPr>
    </w:lvl>
    <w:lvl w:ilvl="2">
      <w:start w:val="1"/>
      <w:numFmt w:val="decimal"/>
      <w:lvlText w:val="%3."/>
      <w:lvlJc w:val="left"/>
      <w:pPr>
        <w:ind w:left="2178" w:hanging="360"/>
      </w:pPr>
      <w:rPr>
        <w:rFonts w:hint="default"/>
      </w:rPr>
    </w:lvl>
    <w:lvl w:ilvl="3">
      <w:start w:val="1"/>
      <w:numFmt w:val="decimal"/>
      <w:lvlText w:val="%4."/>
      <w:lvlJc w:val="left"/>
      <w:pPr>
        <w:ind w:left="2898" w:hanging="360"/>
      </w:pPr>
      <w:rPr>
        <w:rFonts w:hint="default"/>
      </w:rPr>
    </w:lvl>
    <w:lvl w:ilvl="4">
      <w:start w:val="1"/>
      <w:numFmt w:val="decimal"/>
      <w:lvlText w:val="%5."/>
      <w:lvlJc w:val="left"/>
      <w:pPr>
        <w:ind w:left="3618" w:hanging="360"/>
      </w:pPr>
      <w:rPr>
        <w:rFonts w:hint="default"/>
      </w:rPr>
    </w:lvl>
    <w:lvl w:ilvl="5">
      <w:start w:val="1"/>
      <w:numFmt w:val="decimal"/>
      <w:lvlText w:val="%6."/>
      <w:lvlJc w:val="left"/>
      <w:pPr>
        <w:ind w:left="4338" w:hanging="360"/>
      </w:pPr>
      <w:rPr>
        <w:rFonts w:hint="default"/>
      </w:rPr>
    </w:lvl>
    <w:lvl w:ilvl="6">
      <w:start w:val="1"/>
      <w:numFmt w:val="decimal"/>
      <w:lvlText w:val="%7."/>
      <w:lvlJc w:val="left"/>
      <w:pPr>
        <w:ind w:left="5058" w:hanging="360"/>
      </w:pPr>
      <w:rPr>
        <w:rFonts w:hint="default"/>
      </w:rPr>
    </w:lvl>
    <w:lvl w:ilvl="7">
      <w:start w:val="1"/>
      <w:numFmt w:val="decimal"/>
      <w:lvlText w:val="%8."/>
      <w:lvlJc w:val="left"/>
      <w:pPr>
        <w:ind w:left="5778" w:hanging="360"/>
      </w:pPr>
      <w:rPr>
        <w:rFonts w:hint="default"/>
      </w:rPr>
    </w:lvl>
    <w:lvl w:ilvl="8">
      <w:numFmt w:val="decimal"/>
      <w:lvlText w:val=""/>
      <w:lvlJc w:val="left"/>
      <w:pPr>
        <w:ind w:left="18" w:firstLine="0"/>
      </w:pPr>
      <w:rPr>
        <w:rFonts w:hint="default"/>
      </w:rPr>
    </w:lvl>
  </w:abstractNum>
  <w:abstractNum w:abstractNumId="5" w15:restartNumberingAfterBreak="0">
    <w:nsid w:val="0EFD2A4C"/>
    <w:multiLevelType w:val="hybridMultilevel"/>
    <w:tmpl w:val="616E2D04"/>
    <w:lvl w:ilvl="0" w:tplc="A168A01E">
      <w:start w:val="1"/>
      <w:numFmt w:val="decimal"/>
      <w:pStyle w:val="Style1"/>
      <w:lvlText w:val="%1"/>
      <w:lvlJc w:val="left"/>
      <w:pPr>
        <w:ind w:left="1224" w:hanging="864"/>
      </w:pPr>
      <w:rPr>
        <w:rFonts w:hint="default"/>
      </w:rPr>
    </w:lvl>
    <w:lvl w:ilvl="1" w:tplc="116E1BA6" w:tentative="1">
      <w:start w:val="1"/>
      <w:numFmt w:val="lowerLetter"/>
      <w:lvlText w:val="%2."/>
      <w:lvlJc w:val="left"/>
      <w:pPr>
        <w:ind w:left="1440" w:hanging="360"/>
      </w:pPr>
    </w:lvl>
    <w:lvl w:ilvl="2" w:tplc="FC8076D2" w:tentative="1">
      <w:start w:val="1"/>
      <w:numFmt w:val="lowerRoman"/>
      <w:lvlText w:val="%3."/>
      <w:lvlJc w:val="right"/>
      <w:pPr>
        <w:ind w:left="2160" w:hanging="180"/>
      </w:pPr>
    </w:lvl>
    <w:lvl w:ilvl="3" w:tplc="D374856E" w:tentative="1">
      <w:start w:val="1"/>
      <w:numFmt w:val="decimal"/>
      <w:lvlText w:val="%4."/>
      <w:lvlJc w:val="left"/>
      <w:pPr>
        <w:ind w:left="2880" w:hanging="360"/>
      </w:pPr>
    </w:lvl>
    <w:lvl w:ilvl="4" w:tplc="6CF8C396" w:tentative="1">
      <w:start w:val="1"/>
      <w:numFmt w:val="lowerLetter"/>
      <w:lvlText w:val="%5."/>
      <w:lvlJc w:val="left"/>
      <w:pPr>
        <w:ind w:left="3600" w:hanging="360"/>
      </w:pPr>
    </w:lvl>
    <w:lvl w:ilvl="5" w:tplc="CB6C708E" w:tentative="1">
      <w:start w:val="1"/>
      <w:numFmt w:val="lowerRoman"/>
      <w:lvlText w:val="%6."/>
      <w:lvlJc w:val="right"/>
      <w:pPr>
        <w:ind w:left="4320" w:hanging="180"/>
      </w:pPr>
    </w:lvl>
    <w:lvl w:ilvl="6" w:tplc="91F25A94" w:tentative="1">
      <w:start w:val="1"/>
      <w:numFmt w:val="decimal"/>
      <w:lvlText w:val="%7."/>
      <w:lvlJc w:val="left"/>
      <w:pPr>
        <w:ind w:left="5040" w:hanging="360"/>
      </w:pPr>
    </w:lvl>
    <w:lvl w:ilvl="7" w:tplc="62F60856" w:tentative="1">
      <w:start w:val="1"/>
      <w:numFmt w:val="lowerLetter"/>
      <w:lvlText w:val="%8."/>
      <w:lvlJc w:val="left"/>
      <w:pPr>
        <w:ind w:left="5760" w:hanging="360"/>
      </w:pPr>
    </w:lvl>
    <w:lvl w:ilvl="8" w:tplc="23A253C8" w:tentative="1">
      <w:start w:val="1"/>
      <w:numFmt w:val="lowerRoman"/>
      <w:lvlText w:val="%9."/>
      <w:lvlJc w:val="right"/>
      <w:pPr>
        <w:ind w:left="6480" w:hanging="180"/>
      </w:pPr>
    </w:lvl>
  </w:abstractNum>
  <w:abstractNum w:abstractNumId="6" w15:restartNumberingAfterBreak="0">
    <w:nsid w:val="1723473D"/>
    <w:multiLevelType w:val="hybridMultilevel"/>
    <w:tmpl w:val="8690C53A"/>
    <w:lvl w:ilvl="0" w:tplc="2EB8AF16">
      <w:start w:val="1"/>
      <w:numFmt w:val="lowerLetter"/>
      <w:lvlText w:val="%1)"/>
      <w:lvlJc w:val="left"/>
      <w:pPr>
        <w:ind w:left="1440" w:hanging="360"/>
      </w:pPr>
      <w:rPr>
        <w:b/>
      </w:rPr>
    </w:lvl>
    <w:lvl w:ilvl="1" w:tplc="9028DBCC" w:tentative="1">
      <w:start w:val="1"/>
      <w:numFmt w:val="lowerLetter"/>
      <w:lvlText w:val="%2."/>
      <w:lvlJc w:val="left"/>
      <w:pPr>
        <w:ind w:left="2160" w:hanging="360"/>
      </w:pPr>
    </w:lvl>
    <w:lvl w:ilvl="2" w:tplc="DF4862EE" w:tentative="1">
      <w:start w:val="1"/>
      <w:numFmt w:val="lowerRoman"/>
      <w:lvlText w:val="%3."/>
      <w:lvlJc w:val="right"/>
      <w:pPr>
        <w:ind w:left="2880" w:hanging="180"/>
      </w:pPr>
    </w:lvl>
    <w:lvl w:ilvl="3" w:tplc="A4CA78EE" w:tentative="1">
      <w:start w:val="1"/>
      <w:numFmt w:val="decimal"/>
      <w:lvlText w:val="%4."/>
      <w:lvlJc w:val="left"/>
      <w:pPr>
        <w:ind w:left="3600" w:hanging="360"/>
      </w:pPr>
    </w:lvl>
    <w:lvl w:ilvl="4" w:tplc="C434AA2A" w:tentative="1">
      <w:start w:val="1"/>
      <w:numFmt w:val="lowerLetter"/>
      <w:lvlText w:val="%5."/>
      <w:lvlJc w:val="left"/>
      <w:pPr>
        <w:ind w:left="4320" w:hanging="360"/>
      </w:pPr>
    </w:lvl>
    <w:lvl w:ilvl="5" w:tplc="AE044796" w:tentative="1">
      <w:start w:val="1"/>
      <w:numFmt w:val="lowerRoman"/>
      <w:lvlText w:val="%6."/>
      <w:lvlJc w:val="right"/>
      <w:pPr>
        <w:ind w:left="5040" w:hanging="180"/>
      </w:pPr>
    </w:lvl>
    <w:lvl w:ilvl="6" w:tplc="CF28DA5C" w:tentative="1">
      <w:start w:val="1"/>
      <w:numFmt w:val="decimal"/>
      <w:lvlText w:val="%7."/>
      <w:lvlJc w:val="left"/>
      <w:pPr>
        <w:ind w:left="5760" w:hanging="360"/>
      </w:pPr>
    </w:lvl>
    <w:lvl w:ilvl="7" w:tplc="BA8ABC60" w:tentative="1">
      <w:start w:val="1"/>
      <w:numFmt w:val="lowerLetter"/>
      <w:lvlText w:val="%8."/>
      <w:lvlJc w:val="left"/>
      <w:pPr>
        <w:ind w:left="6480" w:hanging="360"/>
      </w:pPr>
    </w:lvl>
    <w:lvl w:ilvl="8" w:tplc="4720000C" w:tentative="1">
      <w:start w:val="1"/>
      <w:numFmt w:val="lowerRoman"/>
      <w:lvlText w:val="%9."/>
      <w:lvlJc w:val="right"/>
      <w:pPr>
        <w:ind w:left="7200" w:hanging="180"/>
      </w:pPr>
    </w:lvl>
  </w:abstractNum>
  <w:abstractNum w:abstractNumId="7" w15:restartNumberingAfterBreak="0">
    <w:nsid w:val="2CBC5BE8"/>
    <w:multiLevelType w:val="hybridMultilevel"/>
    <w:tmpl w:val="36966258"/>
    <w:lvl w:ilvl="0" w:tplc="A5AC2C36">
      <w:start w:val="1"/>
      <w:numFmt w:val="decimal"/>
      <w:lvlText w:val="%1."/>
      <w:lvlJc w:val="left"/>
      <w:pPr>
        <w:ind w:left="720" w:hanging="360"/>
      </w:pPr>
    </w:lvl>
    <w:lvl w:ilvl="1" w:tplc="744857B4" w:tentative="1">
      <w:start w:val="1"/>
      <w:numFmt w:val="lowerLetter"/>
      <w:lvlText w:val="%2."/>
      <w:lvlJc w:val="left"/>
      <w:pPr>
        <w:ind w:left="1440" w:hanging="360"/>
      </w:pPr>
    </w:lvl>
    <w:lvl w:ilvl="2" w:tplc="E5F46FDE" w:tentative="1">
      <w:start w:val="1"/>
      <w:numFmt w:val="lowerRoman"/>
      <w:lvlText w:val="%3."/>
      <w:lvlJc w:val="right"/>
      <w:pPr>
        <w:ind w:left="2160" w:hanging="180"/>
      </w:pPr>
    </w:lvl>
    <w:lvl w:ilvl="3" w:tplc="13B8BA50" w:tentative="1">
      <w:start w:val="1"/>
      <w:numFmt w:val="decimal"/>
      <w:lvlText w:val="%4."/>
      <w:lvlJc w:val="left"/>
      <w:pPr>
        <w:ind w:left="2880" w:hanging="360"/>
      </w:pPr>
    </w:lvl>
    <w:lvl w:ilvl="4" w:tplc="0790967E" w:tentative="1">
      <w:start w:val="1"/>
      <w:numFmt w:val="lowerLetter"/>
      <w:lvlText w:val="%5."/>
      <w:lvlJc w:val="left"/>
      <w:pPr>
        <w:ind w:left="3600" w:hanging="360"/>
      </w:pPr>
    </w:lvl>
    <w:lvl w:ilvl="5" w:tplc="EF38B552" w:tentative="1">
      <w:start w:val="1"/>
      <w:numFmt w:val="lowerRoman"/>
      <w:lvlText w:val="%6."/>
      <w:lvlJc w:val="right"/>
      <w:pPr>
        <w:ind w:left="4320" w:hanging="180"/>
      </w:pPr>
    </w:lvl>
    <w:lvl w:ilvl="6" w:tplc="B4FE1B20" w:tentative="1">
      <w:start w:val="1"/>
      <w:numFmt w:val="decimal"/>
      <w:lvlText w:val="%7."/>
      <w:lvlJc w:val="left"/>
      <w:pPr>
        <w:ind w:left="5040" w:hanging="360"/>
      </w:pPr>
    </w:lvl>
    <w:lvl w:ilvl="7" w:tplc="FBB021A2" w:tentative="1">
      <w:start w:val="1"/>
      <w:numFmt w:val="lowerLetter"/>
      <w:lvlText w:val="%8."/>
      <w:lvlJc w:val="left"/>
      <w:pPr>
        <w:ind w:left="5760" w:hanging="360"/>
      </w:pPr>
    </w:lvl>
    <w:lvl w:ilvl="8" w:tplc="A2BC8EC8" w:tentative="1">
      <w:start w:val="1"/>
      <w:numFmt w:val="lowerRoman"/>
      <w:lvlText w:val="%9."/>
      <w:lvlJc w:val="right"/>
      <w:pPr>
        <w:ind w:left="6480" w:hanging="180"/>
      </w:pPr>
    </w:lvl>
  </w:abstractNum>
  <w:abstractNum w:abstractNumId="8" w15:restartNumberingAfterBreak="0">
    <w:nsid w:val="40D87147"/>
    <w:multiLevelType w:val="hybridMultilevel"/>
    <w:tmpl w:val="38E63838"/>
    <w:lvl w:ilvl="0" w:tplc="6518C686">
      <w:start w:val="1"/>
      <w:numFmt w:val="decimal"/>
      <w:lvlText w:val="%1."/>
      <w:lvlJc w:val="left"/>
      <w:pPr>
        <w:ind w:left="720" w:hanging="360"/>
      </w:pPr>
    </w:lvl>
    <w:lvl w:ilvl="1" w:tplc="79D2F16A">
      <w:start w:val="1"/>
      <w:numFmt w:val="lowerLetter"/>
      <w:lvlText w:val="%2."/>
      <w:lvlJc w:val="left"/>
      <w:pPr>
        <w:ind w:left="1440" w:hanging="360"/>
      </w:pPr>
    </w:lvl>
    <w:lvl w:ilvl="2" w:tplc="01686E82">
      <w:start w:val="1"/>
      <w:numFmt w:val="lowerRoman"/>
      <w:lvlText w:val="%3."/>
      <w:lvlJc w:val="right"/>
      <w:pPr>
        <w:ind w:left="2160" w:hanging="180"/>
      </w:pPr>
    </w:lvl>
    <w:lvl w:ilvl="3" w:tplc="D580129E">
      <w:start w:val="1"/>
      <w:numFmt w:val="decimal"/>
      <w:lvlText w:val="%4."/>
      <w:lvlJc w:val="left"/>
      <w:pPr>
        <w:ind w:left="2880" w:hanging="360"/>
      </w:pPr>
    </w:lvl>
    <w:lvl w:ilvl="4" w:tplc="8D8CC292">
      <w:start w:val="1"/>
      <w:numFmt w:val="lowerLetter"/>
      <w:lvlText w:val="%5."/>
      <w:lvlJc w:val="left"/>
      <w:pPr>
        <w:ind w:left="3600" w:hanging="360"/>
      </w:pPr>
    </w:lvl>
    <w:lvl w:ilvl="5" w:tplc="D152F75E">
      <w:start w:val="1"/>
      <w:numFmt w:val="lowerRoman"/>
      <w:lvlText w:val="%6."/>
      <w:lvlJc w:val="right"/>
      <w:pPr>
        <w:ind w:left="4320" w:hanging="180"/>
      </w:pPr>
    </w:lvl>
    <w:lvl w:ilvl="6" w:tplc="7632B6B4">
      <w:start w:val="1"/>
      <w:numFmt w:val="decimal"/>
      <w:lvlText w:val="%7."/>
      <w:lvlJc w:val="left"/>
      <w:pPr>
        <w:ind w:left="5040" w:hanging="360"/>
      </w:pPr>
    </w:lvl>
    <w:lvl w:ilvl="7" w:tplc="CEAC18C2">
      <w:start w:val="1"/>
      <w:numFmt w:val="lowerLetter"/>
      <w:lvlText w:val="%8."/>
      <w:lvlJc w:val="left"/>
      <w:pPr>
        <w:ind w:left="5760" w:hanging="360"/>
      </w:pPr>
    </w:lvl>
    <w:lvl w:ilvl="8" w:tplc="2CD2E234">
      <w:start w:val="1"/>
      <w:numFmt w:val="lowerRoman"/>
      <w:lvlText w:val="%9."/>
      <w:lvlJc w:val="right"/>
      <w:pPr>
        <w:ind w:left="6480" w:hanging="180"/>
      </w:pPr>
    </w:lvl>
  </w:abstractNum>
  <w:abstractNum w:abstractNumId="9" w15:restartNumberingAfterBreak="0">
    <w:nsid w:val="444F59A1"/>
    <w:multiLevelType w:val="hybridMultilevel"/>
    <w:tmpl w:val="6C00C380"/>
    <w:lvl w:ilvl="0" w:tplc="85965B48">
      <w:start w:val="1"/>
      <w:numFmt w:val="decimal"/>
      <w:lvlText w:val="%1."/>
      <w:lvlJc w:val="left"/>
      <w:pPr>
        <w:ind w:left="630" w:hanging="360"/>
      </w:pPr>
      <w:rPr>
        <w:rFonts w:hint="default"/>
        <w:b/>
      </w:rPr>
    </w:lvl>
    <w:lvl w:ilvl="1" w:tplc="5A18BA98" w:tentative="1">
      <w:start w:val="1"/>
      <w:numFmt w:val="lowerLetter"/>
      <w:lvlText w:val="%2."/>
      <w:lvlJc w:val="left"/>
      <w:pPr>
        <w:ind w:left="1350" w:hanging="360"/>
      </w:pPr>
    </w:lvl>
    <w:lvl w:ilvl="2" w:tplc="D2C0AE3A" w:tentative="1">
      <w:start w:val="1"/>
      <w:numFmt w:val="lowerRoman"/>
      <w:lvlText w:val="%3."/>
      <w:lvlJc w:val="right"/>
      <w:pPr>
        <w:ind w:left="2070" w:hanging="180"/>
      </w:pPr>
    </w:lvl>
    <w:lvl w:ilvl="3" w:tplc="5C686934" w:tentative="1">
      <w:start w:val="1"/>
      <w:numFmt w:val="decimal"/>
      <w:lvlText w:val="%4."/>
      <w:lvlJc w:val="left"/>
      <w:pPr>
        <w:ind w:left="2790" w:hanging="360"/>
      </w:pPr>
    </w:lvl>
    <w:lvl w:ilvl="4" w:tplc="59905882" w:tentative="1">
      <w:start w:val="1"/>
      <w:numFmt w:val="lowerLetter"/>
      <w:lvlText w:val="%5."/>
      <w:lvlJc w:val="left"/>
      <w:pPr>
        <w:ind w:left="3510" w:hanging="360"/>
      </w:pPr>
    </w:lvl>
    <w:lvl w:ilvl="5" w:tplc="02328482" w:tentative="1">
      <w:start w:val="1"/>
      <w:numFmt w:val="lowerRoman"/>
      <w:lvlText w:val="%6."/>
      <w:lvlJc w:val="right"/>
      <w:pPr>
        <w:ind w:left="4230" w:hanging="180"/>
      </w:pPr>
    </w:lvl>
    <w:lvl w:ilvl="6" w:tplc="E1FC1D6C" w:tentative="1">
      <w:start w:val="1"/>
      <w:numFmt w:val="decimal"/>
      <w:lvlText w:val="%7."/>
      <w:lvlJc w:val="left"/>
      <w:pPr>
        <w:ind w:left="4950" w:hanging="360"/>
      </w:pPr>
    </w:lvl>
    <w:lvl w:ilvl="7" w:tplc="08A858C8" w:tentative="1">
      <w:start w:val="1"/>
      <w:numFmt w:val="lowerLetter"/>
      <w:lvlText w:val="%8."/>
      <w:lvlJc w:val="left"/>
      <w:pPr>
        <w:ind w:left="5670" w:hanging="360"/>
      </w:pPr>
    </w:lvl>
    <w:lvl w:ilvl="8" w:tplc="6DEA1F44" w:tentative="1">
      <w:start w:val="1"/>
      <w:numFmt w:val="lowerRoman"/>
      <w:lvlText w:val="%9."/>
      <w:lvlJc w:val="right"/>
      <w:pPr>
        <w:ind w:left="6390" w:hanging="180"/>
      </w:pPr>
    </w:lvl>
  </w:abstractNum>
  <w:abstractNum w:abstractNumId="10" w15:restartNumberingAfterBreak="0">
    <w:nsid w:val="46A61309"/>
    <w:multiLevelType w:val="hybridMultilevel"/>
    <w:tmpl w:val="B06822D0"/>
    <w:lvl w:ilvl="0" w:tplc="81143A5C">
      <w:start w:val="1"/>
      <w:numFmt w:val="lowerLetter"/>
      <w:lvlText w:val="%1)"/>
      <w:lvlJc w:val="left"/>
      <w:pPr>
        <w:ind w:left="720" w:hanging="360"/>
      </w:pPr>
      <w:rPr>
        <w:rFonts w:asciiTheme="minorHAnsi" w:hAnsiTheme="minorHAnsi" w:hint="default"/>
        <w:b w:val="0"/>
        <w:u w:val="none"/>
      </w:rPr>
    </w:lvl>
    <w:lvl w:ilvl="1" w:tplc="3600FE14" w:tentative="1">
      <w:start w:val="1"/>
      <w:numFmt w:val="lowerLetter"/>
      <w:lvlText w:val="%2."/>
      <w:lvlJc w:val="left"/>
      <w:pPr>
        <w:ind w:left="1440" w:hanging="360"/>
      </w:pPr>
    </w:lvl>
    <w:lvl w:ilvl="2" w:tplc="DAFA56EA" w:tentative="1">
      <w:start w:val="1"/>
      <w:numFmt w:val="lowerRoman"/>
      <w:lvlText w:val="%3."/>
      <w:lvlJc w:val="right"/>
      <w:pPr>
        <w:ind w:left="2160" w:hanging="180"/>
      </w:pPr>
    </w:lvl>
    <w:lvl w:ilvl="3" w:tplc="DFDEF18A" w:tentative="1">
      <w:start w:val="1"/>
      <w:numFmt w:val="decimal"/>
      <w:lvlText w:val="%4."/>
      <w:lvlJc w:val="left"/>
      <w:pPr>
        <w:ind w:left="2880" w:hanging="360"/>
      </w:pPr>
    </w:lvl>
    <w:lvl w:ilvl="4" w:tplc="C7301870" w:tentative="1">
      <w:start w:val="1"/>
      <w:numFmt w:val="lowerLetter"/>
      <w:lvlText w:val="%5."/>
      <w:lvlJc w:val="left"/>
      <w:pPr>
        <w:ind w:left="3600" w:hanging="360"/>
      </w:pPr>
    </w:lvl>
    <w:lvl w:ilvl="5" w:tplc="D70808C6" w:tentative="1">
      <w:start w:val="1"/>
      <w:numFmt w:val="lowerRoman"/>
      <w:lvlText w:val="%6."/>
      <w:lvlJc w:val="right"/>
      <w:pPr>
        <w:ind w:left="4320" w:hanging="180"/>
      </w:pPr>
    </w:lvl>
    <w:lvl w:ilvl="6" w:tplc="CF48B42E" w:tentative="1">
      <w:start w:val="1"/>
      <w:numFmt w:val="decimal"/>
      <w:lvlText w:val="%7."/>
      <w:lvlJc w:val="left"/>
      <w:pPr>
        <w:ind w:left="5040" w:hanging="360"/>
      </w:pPr>
    </w:lvl>
    <w:lvl w:ilvl="7" w:tplc="D2B870F6" w:tentative="1">
      <w:start w:val="1"/>
      <w:numFmt w:val="lowerLetter"/>
      <w:lvlText w:val="%8."/>
      <w:lvlJc w:val="left"/>
      <w:pPr>
        <w:ind w:left="5760" w:hanging="360"/>
      </w:pPr>
    </w:lvl>
    <w:lvl w:ilvl="8" w:tplc="27D4412A" w:tentative="1">
      <w:start w:val="1"/>
      <w:numFmt w:val="lowerRoman"/>
      <w:lvlText w:val="%9."/>
      <w:lvlJc w:val="right"/>
      <w:pPr>
        <w:ind w:left="6480" w:hanging="180"/>
      </w:pPr>
    </w:lvl>
  </w:abstractNum>
  <w:abstractNum w:abstractNumId="11" w15:restartNumberingAfterBreak="0">
    <w:nsid w:val="5AE13B2F"/>
    <w:multiLevelType w:val="multilevel"/>
    <w:tmpl w:val="33803114"/>
    <w:lvl w:ilvl="0">
      <w:start w:val="3"/>
      <w:numFmt w:val="lowerLetter"/>
      <w:lvlText w:val="%1)"/>
      <w:lvlJc w:val="left"/>
      <w:pPr>
        <w:ind w:left="378" w:hanging="360"/>
      </w:pPr>
      <w:rPr>
        <w:rFonts w:hint="default"/>
      </w:rPr>
    </w:lvl>
    <w:lvl w:ilvl="1">
      <w:start w:val="1"/>
      <w:numFmt w:val="decimal"/>
      <w:lvlText w:val="%2."/>
      <w:lvlJc w:val="left"/>
      <w:pPr>
        <w:ind w:left="1098" w:hanging="360"/>
      </w:pPr>
      <w:rPr>
        <w:rFonts w:hint="default"/>
      </w:rPr>
    </w:lvl>
    <w:lvl w:ilvl="2">
      <w:start w:val="1"/>
      <w:numFmt w:val="decimal"/>
      <w:lvlText w:val="%3."/>
      <w:lvlJc w:val="left"/>
      <w:pPr>
        <w:ind w:left="1818" w:hanging="360"/>
      </w:pPr>
      <w:rPr>
        <w:rFonts w:hint="default"/>
      </w:rPr>
    </w:lvl>
    <w:lvl w:ilvl="3">
      <w:start w:val="1"/>
      <w:numFmt w:val="decimal"/>
      <w:lvlText w:val="%4."/>
      <w:lvlJc w:val="left"/>
      <w:pPr>
        <w:ind w:left="2538" w:hanging="360"/>
      </w:pPr>
      <w:rPr>
        <w:rFonts w:hint="default"/>
      </w:rPr>
    </w:lvl>
    <w:lvl w:ilvl="4">
      <w:start w:val="1"/>
      <w:numFmt w:val="decimal"/>
      <w:lvlText w:val="%5."/>
      <w:lvlJc w:val="left"/>
      <w:pPr>
        <w:ind w:left="3258" w:hanging="360"/>
      </w:pPr>
      <w:rPr>
        <w:rFonts w:hint="default"/>
      </w:rPr>
    </w:lvl>
    <w:lvl w:ilvl="5">
      <w:start w:val="1"/>
      <w:numFmt w:val="decimal"/>
      <w:lvlText w:val="%6."/>
      <w:lvlJc w:val="left"/>
      <w:pPr>
        <w:ind w:left="3978" w:hanging="360"/>
      </w:pPr>
      <w:rPr>
        <w:rFonts w:hint="default"/>
      </w:rPr>
    </w:lvl>
    <w:lvl w:ilvl="6">
      <w:start w:val="1"/>
      <w:numFmt w:val="decimal"/>
      <w:lvlText w:val="%7."/>
      <w:lvlJc w:val="left"/>
      <w:pPr>
        <w:ind w:left="4698" w:hanging="360"/>
      </w:pPr>
      <w:rPr>
        <w:rFonts w:hint="default"/>
      </w:rPr>
    </w:lvl>
    <w:lvl w:ilvl="7">
      <w:start w:val="1"/>
      <w:numFmt w:val="decimal"/>
      <w:lvlText w:val="%8."/>
      <w:lvlJc w:val="left"/>
      <w:pPr>
        <w:ind w:left="5418" w:hanging="360"/>
      </w:pPr>
      <w:rPr>
        <w:rFonts w:hint="default"/>
      </w:rPr>
    </w:lvl>
    <w:lvl w:ilvl="8">
      <w:numFmt w:val="decimal"/>
      <w:lvlText w:val=""/>
      <w:lvlJc w:val="left"/>
      <w:pPr>
        <w:ind w:left="-342" w:firstLine="0"/>
      </w:pPr>
      <w:rPr>
        <w:rFonts w:hint="default"/>
      </w:rPr>
    </w:lvl>
  </w:abstractNum>
  <w:abstractNum w:abstractNumId="12" w15:restartNumberingAfterBreak="0">
    <w:nsid w:val="67EB5CBD"/>
    <w:multiLevelType w:val="multilevel"/>
    <w:tmpl w:val="2DA43C2E"/>
    <w:lvl w:ilvl="0">
      <w:start w:val="1"/>
      <w:numFmt w:val="lowerLetter"/>
      <w:lvlText w:val="%1)"/>
      <w:lvlJc w:val="left"/>
      <w:pPr>
        <w:ind w:left="720" w:hanging="360"/>
      </w:pPr>
      <w:rPr>
        <w:rFonts w:asciiTheme="minorHAnsi" w:hAnsiTheme="minorHAnsi" w:hint="default"/>
        <w:b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numFmt w:val="decimal"/>
      <w:lvlText w:val=""/>
      <w:lvlJc w:val="left"/>
      <w:pPr>
        <w:ind w:left="0" w:firstLine="0"/>
      </w:pPr>
      <w:rPr>
        <w:rFonts w:hint="default"/>
      </w:rPr>
    </w:lvl>
  </w:abstractNum>
  <w:num w:numId="1">
    <w:abstractNumId w:val="5"/>
  </w:num>
  <w:num w:numId="2">
    <w:abstractNumId w:val="9"/>
  </w:num>
  <w:num w:numId="3">
    <w:abstractNumId w:val="6"/>
  </w:num>
  <w:num w:numId="4">
    <w:abstractNumId w:val="12"/>
  </w:num>
  <w:num w:numId="5">
    <w:abstractNumId w:val="11"/>
  </w:num>
  <w:num w:numId="6">
    <w:abstractNumId w:val="10"/>
  </w:num>
  <w:num w:numId="7">
    <w:abstractNumId w:val="4"/>
  </w:num>
  <w:num w:numId="8">
    <w:abstractNumId w:val="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7A2E"/>
    <w:rsid w:val="00D96417"/>
    <w:rsid w:val="00EF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59"/>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 id="V:Rule10" type="connector" idref="#_x0000_s1035"/>
        <o:r id="V:Rule11" type="connector" idref="#_x0000_s1036"/>
        <o:r id="V:Rule12" type="connector" idref="#_x0000_s1037"/>
        <o:r id="V:Rule13" type="connector" idref="#_x0000_s1038"/>
        <o:r id="V:Rule14" type="connector" idref="#_x0000_s1039"/>
        <o:r id="V:Rule15" type="connector" idref="#_x0000_s1040"/>
        <o:r id="V:Rule16" type="connector" idref="#_x0000_s1041"/>
        <o:r id="V:Rule17" type="connector" idref="#_x0000_s1042"/>
        <o:r id="V:Rule18" type="connector" idref="#_x0000_s1043"/>
        <o:r id="V:Rule19" type="connector" idref="#_x0000_s1044"/>
        <o:r id="V:Rule20" type="connector" idref="#_x0000_s1045"/>
        <o:r id="V:Rule21" type="connector" idref="#_x0000_s1046"/>
        <o:r id="V:Rule22" type="connector" idref="#_x0000_s1047"/>
        <o:r id="V:Rule23" type="connector" idref="#_x0000_s1048"/>
        <o:r id="V:Rule24" type="connector" idref="#_x0000_s1049"/>
        <o:r id="V:Rule25" type="connector" idref="#_x0000_s1050"/>
        <o:r id="V:Rule26" type="connector" idref="#_x0000_s1051"/>
        <o:r id="V:Rule27" type="connector" idref="#_x0000_s1052"/>
        <o:r id="V:Rule28" type="connector" idref="#_x0000_s1053"/>
        <o:r id="V:Rule29" type="connector" idref="#_x0000_s1054"/>
        <o:r id="V:Rule30" type="connector" idref="#_x0000_s1055"/>
        <o:r id="V:Rule31" type="connector" idref="#_x0000_s1056"/>
        <o:r id="V:Rule32" type="connector" idref="#_x0000_s1057"/>
        <o:r id="V:Rule33" type="connector" idref="#_x0000_s1058"/>
        <o:r id="V:Rule34" type="connector" idref="#_x0000_s1059"/>
        <o:r id="V:Rule35" type="connector" idref="#_x0000_s1060"/>
        <o:r id="V:Rule36" type="connector" idref="#_x0000_s1061"/>
        <o:r id="V:Rule37" type="connector" idref="#_x0000_s1062"/>
        <o:r id="V:Rule38" type="connector" idref="#_x0000_s1063"/>
        <o:r id="V:Rule39" type="connector" idref="#_x0000_s1064"/>
        <o:r id="V:Rule40" type="connector" idref="#_x0000_s1065"/>
        <o:r id="V:Rule41" type="connector" idref="#_x0000_s1066"/>
        <o:r id="V:Rule42" type="connector" idref="#_x0000_s1067"/>
        <o:r id="V:Rule43" type="connector" idref="#_x0000_s1068"/>
        <o:r id="V:Rule44" type="connector" idref="#_x0000_s1069"/>
        <o:r id="V:Rule45" type="connector" idref="#_x0000_s1070"/>
        <o:r id="V:Rule46" type="connector" idref="#_x0000_s1071"/>
        <o:r id="V:Rule47" type="connector" idref="#_x0000_s1072"/>
        <o:r id="V:Rule48" type="connector" idref="#_x0000_s1073"/>
        <o:r id="V:Rule49" type="connector" idref="#_x0000_s1074"/>
        <o:r id="V:Rule50" type="connector" idref="#_x0000_s1075"/>
        <o:r id="V:Rule51" type="connector" idref="#_x0000_s1076"/>
        <o:r id="V:Rule52" type="connector" idref="#_x0000_s1077"/>
        <o:r id="V:Rule53" type="connector" idref="#_x0000_s1078"/>
        <o:r id="V:Rule54" type="connector" idref="#_x0000_s1079"/>
        <o:r id="V:Rule55" type="connector" idref="#_x0000_s1080"/>
        <o:r id="V:Rule56" type="connector" idref="#_x0000_s1081"/>
        <o:r id="V:Rule57" type="connector" idref="#_x0000_s1082"/>
        <o:r id="V:Rule58" type="connector" idref="#_x0000_s1083"/>
        <o:r id="V:Rule59" type="connector" idref="#_x0000_s1084"/>
        <o:r id="V:Rule60" type="connector" idref="#_x0000_s1085"/>
        <o:r id="V:Rule61" type="connector" idref="#_x0000_s1086"/>
        <o:r id="V:Rule62" type="connector" idref="#_x0000_s1087"/>
        <o:r id="V:Rule63" type="connector" idref="#_x0000_s1088"/>
        <o:r id="V:Rule64" type="connector" idref="#_x0000_s1089"/>
        <o:r id="V:Rule65" type="connector" idref="#_x0000_s1090"/>
        <o:r id="V:Rule66" type="connector" idref="#_x0000_s1091"/>
        <o:r id="V:Rule67" type="connector" idref="#_x0000_s1092"/>
        <o:r id="V:Rule68" type="connector" idref="#_x0000_s1093"/>
        <o:r id="V:Rule69" type="connector" idref="#_x0000_s1094"/>
        <o:r id="V:Rule70" type="connector" idref="#_x0000_s1095"/>
        <o:r id="V:Rule71" type="connector" idref="#_x0000_s1096"/>
        <o:r id="V:Rule72" type="connector" idref="#_x0000_s1097"/>
        <o:r id="V:Rule73" type="connector" idref="#_x0000_s1098"/>
        <o:r id="V:Rule74" type="connector" idref="#_x0000_s1099"/>
        <o:r id="V:Rule75" type="connector" idref="#_x0000_s1100"/>
        <o:r id="V:Rule76" type="connector" idref="#_x0000_s1101"/>
        <o:r id="V:Rule77" type="connector" idref="#_x0000_s1102"/>
        <o:r id="V:Rule78" type="connector" idref="#_x0000_s1103"/>
        <o:r id="V:Rule79" type="connector" idref="#_x0000_s1104"/>
        <o:r id="V:Rule80" type="connector" idref="#_x0000_s1105"/>
        <o:r id="V:Rule81" type="connector" idref="#_x0000_s1106"/>
        <o:r id="V:Rule82" type="connector" idref="#_x0000_s1107"/>
        <o:r id="V:Rule83" type="connector" idref="#_x0000_s1108"/>
        <o:r id="V:Rule84" type="connector" idref="#_x0000_s1109"/>
        <o:r id="V:Rule85" type="connector" idref="#_x0000_s1110"/>
        <o:r id="V:Rule86" type="connector" idref="#_x0000_s1111"/>
        <o:r id="V:Rule87" type="connector" idref="#_x0000_s1112"/>
        <o:r id="V:Rule88" type="connector" idref="#_x0000_s1113"/>
        <o:r id="V:Rule89" type="connector" idref="#_x0000_s1114"/>
        <o:r id="V:Rule90" type="connector" idref="#_x0000_s1115"/>
        <o:r id="V:Rule91" type="connector" idref="#_x0000_s1116"/>
        <o:r id="V:Rule92" type="connector" idref="#_x0000_s1117"/>
        <o:r id="V:Rule93" type="connector" idref="#_x0000_s1118"/>
        <o:r id="V:Rule94" type="connector" idref="#_x0000_s1119"/>
        <o:r id="V:Rule95" type="connector" idref="#_x0000_s1120"/>
        <o:r id="V:Rule96" type="connector" idref="#_x0000_s1121"/>
        <o:r id="V:Rule97" type="connector" idref="#_x0000_s1122"/>
        <o:r id="V:Rule98" type="connector" idref="#_x0000_s1123"/>
        <o:r id="V:Rule99" type="connector" idref="#_x0000_s1124"/>
        <o:r id="V:Rule100" type="connector" idref="#_x0000_s1125"/>
        <o:r id="V:Rule101" type="connector" idref="#_x0000_s1126"/>
        <o:r id="V:Rule102" type="connector" idref="#_x0000_s1127"/>
        <o:r id="V:Rule103" type="connector" idref="#_x0000_s1128"/>
        <o:r id="V:Rule104" type="connector" idref="#_x0000_s1129"/>
        <o:r id="V:Rule105" type="connector" idref="#_x0000_s1130"/>
        <o:r id="V:Rule106" type="connector" idref="#_x0000_s1131"/>
        <o:r id="V:Rule107" type="connector" idref="#_x0000_s1132"/>
        <o:r id="V:Rule108" type="connector" idref="#_x0000_s1133"/>
        <o:r id="V:Rule109" type="connector" idref="#_x0000_s1134"/>
        <o:r id="V:Rule110" type="connector" idref="#_x0000_s1135"/>
        <o:r id="V:Rule111" type="connector" idref="#_x0000_s1136"/>
        <o:r id="V:Rule112" type="connector" idref="#_x0000_s1137"/>
        <o:r id="V:Rule113" type="connector" idref="#_x0000_s1138"/>
        <o:r id="V:Rule114" type="connector" idref="#_x0000_s1139"/>
        <o:r id="V:Rule115" type="connector" idref="#_x0000_s1140"/>
        <o:r id="V:Rule116" type="connector" idref="#_x0000_s1141"/>
        <o:r id="V:Rule117" type="connector" idref="#_x0000_s1142"/>
        <o:r id="V:Rule118" type="connector" idref="#_x0000_s1143"/>
        <o:r id="V:Rule119" type="connector" idref="#_x0000_s1144"/>
        <o:r id="V:Rule120" type="connector" idref="#_x0000_s1145"/>
        <o:r id="V:Rule121" type="connector" idref="#_x0000_s1146"/>
        <o:r id="V:Rule122" type="connector" idref="#_x0000_s1147"/>
        <o:r id="V:Rule123" type="connector" idref="#_x0000_s1148"/>
        <o:r id="V:Rule124" type="connector" idref="#_x0000_s1149"/>
        <o:r id="V:Rule125" type="connector" idref="#_x0000_s1150"/>
        <o:r id="V:Rule126" type="connector" idref="#_x0000_s1151"/>
        <o:r id="V:Rule127" type="connector" idref="#_x0000_s1152"/>
        <o:r id="V:Rule128" type="connector" idref="#_x0000_s1153"/>
        <o:r id="V:Rule129" type="connector" idref="#_x0000_s1154"/>
        <o:r id="V:Rule130" type="connector" idref="#_x0000_s1155"/>
        <o:r id="V:Rule131" type="connector" idref="#_x0000_s1156"/>
        <o:r id="V:Rule132" type="connector" idref="#_x0000_s1157"/>
        <o:r id="V:Rule133" type="connector" idref="#_x0000_s1158"/>
        <o:r id="V:Rule134" type="connector" idref="#_x0000_s1159"/>
        <o:r id="V:Rule135" type="connector" idref="#_x0000_s1160"/>
        <o:r id="V:Rule136" type="connector" idref="#_x0000_s1161"/>
        <o:r id="V:Rule137" type="connector" idref="#_x0000_s1162"/>
        <o:r id="V:Rule138" type="connector" idref="#_x0000_s1163"/>
        <o:r id="V:Rule139" type="connector" idref="#_x0000_s1164"/>
        <o:r id="V:Rule140" type="connector" idref="#AutoShape 2"/>
        <o:r id="V:Rule141" type="connector" idref="#AutoShape 3"/>
        <o:r id="V:Rule142" type="connector" idref="#AutoShape 4"/>
        <o:r id="V:Rule143" type="connector" idref="#AutoShape 5"/>
        <o:r id="V:Rule144" type="connector" idref="#AutoShape 6"/>
        <o:r id="V:Rule145" type="connector" idref="#AutoShape 7"/>
        <o:r id="V:Rule146" type="connector" idref="#AutoShape 8"/>
        <o:r id="V:Rule147" type="connector" idref="#AutoShape 9"/>
        <o:r id="V:Rule148" type="connector" idref="#AutoShape 10"/>
        <o:r id="V:Rule149" type="connector" idref="#AutoShape 11"/>
        <o:r id="V:Rule150" type="connector" idref="#AutoShape 12"/>
        <o:r id="V:Rule151" type="connector" idref="#AutoShape 13"/>
        <o:r id="V:Rule152" type="connector" idref="#AutoShape 14"/>
        <o:r id="V:Rule153" type="connector" idref="#AutoShape 15"/>
        <o:r id="V:Rule154" type="connector" idref="#AutoShape 16"/>
        <o:r id="V:Rule155" type="connector" idref="#AutoShape 17"/>
        <o:r id="V:Rule156" type="connector" idref="#AutoShape 18"/>
        <o:r id="V:Rule157" type="connector" idref="#AutoShape 19"/>
        <o:r id="V:Rule158" type="connector" idref="#AutoShape 20"/>
        <o:r id="V:Rule159" type="connector" idref="#AutoShape 21"/>
        <o:r id="V:Rule160" type="connector" idref="#AutoShape 22"/>
        <o:r id="V:Rule161" type="connector" idref="#AutoShape 23"/>
        <o:r id="V:Rule162" type="connector" idref="#AutoShape 24"/>
        <o:r id="V:Rule163" type="connector" idref="#AutoShape 25"/>
        <o:r id="V:Rule164" type="connector" idref="#AutoShape 26"/>
        <o:r id="V:Rule165" type="connector" idref="#AutoShape 27"/>
        <o:r id="V:Rule166" type="connector" idref="#AutoShape 28"/>
        <o:r id="V:Rule167" type="connector" idref="#AutoShape 29"/>
        <o:r id="V:Rule168" type="connector" idref="#AutoShape 30"/>
        <o:r id="V:Rule169" type="connector" idref="#AutoShape 31"/>
        <o:r id="V:Rule170" type="connector" idref="#AutoShape 32"/>
        <o:r id="V:Rule171" type="connector" idref="#AutoShape 33"/>
        <o:r id="V:Rule172" type="connector" idref="#AutoShape 34"/>
        <o:r id="V:Rule173" type="connector" idref="#AutoShape 35"/>
        <o:r id="V:Rule174" type="connector" idref="#AutoShape 36"/>
        <o:r id="V:Rule175" type="connector" idref="#AutoShape 37"/>
        <o:r id="V:Rule176" type="connector" idref="#AutoShape 38"/>
        <o:r id="V:Rule177" type="connector" idref="#AutoShape 39"/>
        <o:r id="V:Rule178" type="connector" idref="#AutoShape 40"/>
        <o:r id="V:Rule179" type="connector" idref="#AutoShape 41"/>
        <o:r id="V:Rule180" type="connector" idref="#AutoShape 42"/>
        <o:r id="V:Rule181" type="connector" idref="#AutoShape 43"/>
        <o:r id="V:Rule182" type="connector" idref="#AutoShape 44"/>
        <o:r id="V:Rule183" type="connector" idref="#AutoShape 45"/>
        <o:r id="V:Rule184" type="connector" idref="#AutoShape 46"/>
        <o:r id="V:Rule185" type="connector" idref="#AutoShape 47"/>
        <o:r id="V:Rule186" type="connector" idref="#AutoShape 48"/>
        <o:r id="V:Rule187" type="connector" idref="#AutoShape 49"/>
        <o:r id="V:Rule188" type="connector" idref="#AutoShape 50"/>
        <o:r id="V:Rule189" type="connector" idref="#AutoShape 51"/>
        <o:r id="V:Rule190" type="connector" idref="#AutoShape 52"/>
        <o:r id="V:Rule191" type="connector" idref="#AutoShape 53"/>
        <o:r id="V:Rule192" type="connector" idref="#AutoShape 54"/>
        <o:r id="V:Rule193" type="connector" idref="#AutoShape 55"/>
        <o:r id="V:Rule194" type="connector" idref="#AutoShape 56"/>
        <o:r id="V:Rule195" type="connector" idref="#AutoShape 57"/>
        <o:r id="V:Rule196" type="connector" idref="#AutoShape 58"/>
        <o:r id="V:Rule197" type="connector" idref="#AutoShape 59"/>
        <o:r id="V:Rule198" type="connector" idref="#AutoShape 60"/>
        <o:r id="V:Rule199" type="connector" idref="#AutoShape 61"/>
        <o:r id="V:Rule200" type="connector" idref="#AutoShape 62"/>
        <o:r id="V:Rule201" type="connector" idref="#AutoShape 63"/>
        <o:r id="V:Rule202" type="connector" idref="#AutoShape 64"/>
        <o:r id="V:Rule203" type="connector" idref="#AutoShape 65"/>
        <o:r id="V:Rule204" type="connector" idref="#AutoShape 66"/>
        <o:r id="V:Rule205" type="connector" idref="#AutoShape 67"/>
        <o:r id="V:Rule206" type="connector" idref="#AutoShape 68"/>
        <o:r id="V:Rule207" type="connector" idref="#AutoShape 69"/>
        <o:r id="V:Rule208" type="connector" idref="#AutoShape 70"/>
        <o:r id="V:Rule209" type="connector" idref="#AutoShape 71"/>
        <o:r id="V:Rule210" type="connector" idref="#AutoShape 72"/>
        <o:r id="V:Rule211" type="connector" idref="#AutoShape 73"/>
        <o:r id="V:Rule212" type="connector" idref="#AutoShape 74"/>
        <o:r id="V:Rule213" type="connector" idref="#AutoShape 75"/>
        <o:r id="V:Rule214" type="connector" idref="#AutoShape 76"/>
        <o:r id="V:Rule215" type="connector" idref="#AutoShape 77"/>
        <o:r id="V:Rule216" type="connector" idref="#AutoShape 78"/>
        <o:r id="V:Rule217" type="connector" idref="#AutoShape 79"/>
        <o:r id="V:Rule218" type="connector" idref="#AutoShape 80"/>
        <o:r id="V:Rule219" type="connector" idref="#AutoShape 81"/>
        <o:r id="V:Rule220" type="connector" idref="#AutoShape 82"/>
        <o:r id="V:Rule221" type="connector" idref="#AutoShape 83"/>
        <o:r id="V:Rule222" type="connector" idref="#AutoShape 84"/>
        <o:r id="V:Rule223" type="connector" idref="#AutoShape 85"/>
        <o:r id="V:Rule224" type="connector" idref="#AutoShape 86"/>
        <o:r id="V:Rule225" type="connector" idref="#AutoShape 87"/>
        <o:r id="V:Rule226" type="connector" idref="#AutoShape 88"/>
        <o:r id="V:Rule227" type="connector" idref="#AutoShape 89"/>
        <o:r id="V:Rule228" type="connector" idref="#AutoShape 90"/>
        <o:r id="V:Rule229" type="connector" idref="#AutoShape 91"/>
        <o:r id="V:Rule230" type="connector" idref="#AutoShape 92"/>
        <o:r id="V:Rule231" type="connector" idref="#AutoShape 93"/>
        <o:r id="V:Rule232" type="connector" idref="#AutoShape 94"/>
        <o:r id="V:Rule233" type="connector" idref="#AutoShape 95"/>
        <o:r id="V:Rule234" type="connector" idref="#AutoShape 96"/>
        <o:r id="V:Rule235" type="connector" idref="#AutoShape 97"/>
        <o:r id="V:Rule236" type="connector" idref="#AutoShape 98"/>
        <o:r id="V:Rule237" type="connector" idref="#AutoShape 99"/>
        <o:r id="V:Rule238" type="connector" idref="#AutoShape 100"/>
        <o:r id="V:Rule239" type="connector" idref="#AutoShape 101"/>
        <o:r id="V:Rule240" type="connector" idref="#AutoShape 102"/>
        <o:r id="V:Rule241" type="connector" idref="#AutoShape 103"/>
        <o:r id="V:Rule242" type="connector" idref="#AutoShape 104"/>
        <o:r id="V:Rule243" type="connector" idref="#AutoShape 105"/>
        <o:r id="V:Rule244" type="connector" idref="#AutoShape 106"/>
        <o:r id="V:Rule245" type="connector" idref="#AutoShape 107"/>
        <o:r id="V:Rule246" type="connector" idref="#AutoShape 108"/>
        <o:r id="V:Rule247" type="connector" idref="#AutoShape 109"/>
        <o:r id="V:Rule248" type="connector" idref="#AutoShape 110"/>
        <o:r id="V:Rule249" type="connector" idref="#AutoShape 111"/>
        <o:r id="V:Rule250" type="connector" idref="#AutoShape 112"/>
        <o:r id="V:Rule251" type="connector" idref="#AutoShape 113"/>
        <o:r id="V:Rule252" type="connector" idref="#AutoShape 114"/>
        <o:r id="V:Rule253" type="connector" idref="#AutoShape 115"/>
        <o:r id="V:Rule254" type="connector" idref="#AutoShape 116"/>
        <o:r id="V:Rule255" type="connector" idref="#AutoShape 117"/>
        <o:r id="V:Rule256" type="connector" idref="#AutoShape 118"/>
        <o:r id="V:Rule257" type="connector" idref="#AutoShape 119"/>
        <o:r id="V:Rule258" type="connector" idref="#AutoShape 120"/>
        <o:r id="V:Rule259" type="connector" idref="#AutoShape 121"/>
        <o:r id="V:Rule260" type="connector" idref="#AutoShape 122"/>
        <o:r id="V:Rule261" type="connector" idref="#AutoShape 123"/>
        <o:r id="V:Rule262" type="connector" idref="#AutoShape 124"/>
        <o:r id="V:Rule263" type="connector" idref="#AutoShape 125"/>
        <o:r id="V:Rule264" type="connector" idref="#AutoShape 126"/>
        <o:r id="V:Rule265" type="connector" idref="#AutoShape 127"/>
        <o:r id="V:Rule266" type="connector" idref="#AutoShape 128"/>
        <o:r id="V:Rule267" type="connector" idref="#AutoShape 129"/>
        <o:r id="V:Rule268" type="connector" idref="#AutoShape 130"/>
        <o:r id="V:Rule269" type="connector" idref="#AutoShape 131"/>
        <o:r id="V:Rule270" type="connector" idref="#AutoShape 132"/>
        <o:r id="V:Rule271" type="connector" idref="#AutoShape 133"/>
        <o:r id="V:Rule272" type="connector" idref="#AutoShape 134"/>
        <o:r id="V:Rule273" type="connector" idref="#AutoShape 135"/>
        <o:r id="V:Rule274" type="connector" idref="#AutoShape 136"/>
        <o:r id="V:Rule275" type="connector" idref="#AutoShape 137"/>
        <o:r id="V:Rule276" type="connector" idref="#AutoShape 138"/>
        <o:r id="V:Rule277" type="connector" idref="#AutoShape 139"/>
        <o:r id="V:Rule278" type="connector" idref="#AutoShape 140"/>
      </o:rules>
    </o:shapelayout>
  </w:shapeDefaults>
  <w:decimalSymbol w:val="."/>
  <w:listSeparator w:val=","/>
  <w14:docId w14:val="63D6A748"/>
  <w15:docId w15:val="{0AAEC2BF-07A0-4D74-81E8-B6AFFC0BC824}"/>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7796F"/>
    <w:pPr>
      <w:keepNext/>
      <w:jc w:val="center"/>
      <w:outlineLvl w:val="5"/>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rsid w:val="001D3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2017CD"/>
    <w:rPr>
      <w:sz w:val="16"/>
      <w:szCs w:val="16"/>
    </w:rPr>
  </w:style>
  <w:style w:type="character" w:styleId="Hyperlink">
    <w:name w:val="Hyperlink"/>
    <w:basedOn w:val="DefaultParagraphFont"/>
    <w:uiPriority w:val="99"/>
    <w:rsid w:val="00B7269A"/>
    <w:rPr>
      <w:rFonts w:cs="Times New Roman"/>
      <w:color w:val="0000FF"/>
      <w:u w:val="single"/>
    </w:rPr>
  </w:style>
  <w:style w:type="paragraph" w:styleId="BodyTextIndent">
    <w:name w:val="Body Text Indent"/>
    <w:basedOn w:val="Normal"/>
    <w:link w:val="BodyTextIndentChar"/>
    <w:rsid w:val="00B7269A"/>
    <w:pPr>
      <w:tabs>
        <w:tab w:val="left" w:pos="576"/>
        <w:tab w:val="left" w:pos="1296"/>
        <w:tab w:val="left" w:pos="2016"/>
        <w:tab w:val="left" w:pos="2736"/>
        <w:tab w:val="left" w:pos="3456"/>
      </w:tabs>
      <w:ind w:right="720"/>
    </w:pPr>
    <w:rPr>
      <w:rFonts w:eastAsia="Times New Roman"/>
      <w:sz w:val="20"/>
      <w:szCs w:val="20"/>
    </w:rPr>
  </w:style>
  <w:style w:type="character" w:customStyle="1" w:styleId="BodyTextIndentChar">
    <w:name w:val="Body Text Indent Char"/>
    <w:basedOn w:val="DefaultParagraphFont"/>
    <w:link w:val="BodyTextIndent"/>
    <w:rsid w:val="00B7269A"/>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C754E9"/>
    <w:rPr>
      <w:color w:val="800080" w:themeColor="followedHyperlink"/>
      <w:u w:val="single"/>
    </w:rPr>
  </w:style>
  <w:style w:type="character" w:customStyle="1" w:styleId="UnresolvedMention1">
    <w:name w:val="Unresolved Mention1"/>
    <w:basedOn w:val="DefaultParagraphFont"/>
    <w:uiPriority w:val="99"/>
    <w:semiHidden/>
    <w:unhideWhenUsed/>
    <w:rsid w:val="00C754E9"/>
    <w:rPr>
      <w:color w:val="808080"/>
      <w:shd w:val="clear" w:color="auto" w:fill="E6E6E6"/>
    </w:rPr>
  </w:style>
  <w:style w:type="character" w:styleId="Emphasis">
    <w:name w:val="Emphasis"/>
    <w:basedOn w:val="DefaultParagraphFont"/>
    <w:uiPriority w:val="20"/>
    <w:qFormat/>
    <w:rsid w:val="00474B41"/>
    <w:rPr>
      <w:rFonts w:cs="Times New Roman"/>
      <w:i/>
      <w:iCs/>
    </w:rPr>
  </w:style>
  <w:style w:type="character" w:customStyle="1" w:styleId="Heading2Char0">
    <w:name w:val="Heading2 Char"/>
    <w:basedOn w:val="DefaultParagraphFont"/>
    <w:link w:val="Heading20"/>
    <w:locked/>
    <w:rsid w:val="00135179"/>
    <w:rPr>
      <w:rFonts w:asciiTheme="majorHAnsi" w:eastAsiaTheme="majorEastAsia" w:hAnsiTheme="majorHAnsi" w:cstheme="majorBidi"/>
      <w:b/>
      <w:bCs/>
      <w:color w:val="4F81BD" w:themeColor="accent1"/>
      <w:sz w:val="26"/>
      <w:szCs w:val="26"/>
    </w:rPr>
  </w:style>
  <w:style w:type="paragraph" w:customStyle="1" w:styleId="Heading20">
    <w:name w:val="Heading2"/>
    <w:basedOn w:val="Heading2"/>
    <w:link w:val="Heading2Char0"/>
    <w:qFormat/>
    <w:rsid w:val="00135179"/>
    <w:pPr>
      <w:ind w:right="720"/>
    </w:pPr>
  </w:style>
  <w:style w:type="paragraph" w:styleId="HTMLPreformatted">
    <w:name w:val="HTML Preformatted"/>
    <w:basedOn w:val="Normal"/>
    <w:link w:val="HTMLPreformattedChar"/>
    <w:uiPriority w:val="99"/>
    <w:semiHidden/>
    <w:unhideWhenUsed/>
    <w:rsid w:val="00E6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61814"/>
    <w:rPr>
      <w:rFonts w:ascii="Courier New" w:eastAsia="Times New Roman" w:hAnsi="Courier New" w:cs="Courier New"/>
      <w:sz w:val="20"/>
      <w:szCs w:val="20"/>
    </w:rPr>
  </w:style>
  <w:style w:type="paragraph" w:customStyle="1" w:styleId="Default">
    <w:name w:val="Default"/>
    <w:rsid w:val="00794B4B"/>
    <w:pPr>
      <w:autoSpaceDE w:val="0"/>
      <w:autoSpaceDN w:val="0"/>
      <w:adjustRightInd w:val="0"/>
      <w:spacing w:after="0" w:line="240" w:lineRule="auto"/>
    </w:pPr>
    <w:rPr>
      <w:rFonts w:ascii="Arial" w:hAnsi="Arial" w:cs="Arial"/>
      <w:color w:val="000000"/>
      <w:sz w:val="24"/>
      <w:szCs w:val="24"/>
    </w:rPr>
  </w:style>
  <w:style w:type="paragraph" w:customStyle="1" w:styleId="pbody">
    <w:name w:val="pbody"/>
    <w:basedOn w:val="Normal"/>
    <w:rsid w:val="00175129"/>
    <w:pPr>
      <w:spacing w:line="288" w:lineRule="auto"/>
      <w:ind w:firstLine="240"/>
    </w:pPr>
    <w:rPr>
      <w:rFonts w:ascii="Arial" w:eastAsia="Times New Roman" w:hAnsi="Arial" w:cs="Arial"/>
      <w:color w:val="000000"/>
      <w:sz w:val="20"/>
      <w:szCs w:val="20"/>
    </w:rPr>
  </w:style>
  <w:style w:type="character" w:customStyle="1" w:styleId="cwebjump">
    <w:name w:val="cwebjump"/>
    <w:basedOn w:val="DefaultParagraphFont"/>
    <w:rsid w:val="00175129"/>
  </w:style>
  <w:style w:type="paragraph" w:customStyle="1" w:styleId="pindented1">
    <w:name w:val="pindented1"/>
    <w:basedOn w:val="Normal"/>
    <w:link w:val="pindented1Char"/>
    <w:rsid w:val="00175129"/>
    <w:pPr>
      <w:spacing w:line="288" w:lineRule="auto"/>
      <w:ind w:firstLine="480"/>
    </w:pPr>
    <w:rPr>
      <w:rFonts w:ascii="Arial" w:hAnsi="Arial" w:cs="Arial"/>
      <w:color w:val="000000"/>
      <w:sz w:val="20"/>
      <w:szCs w:val="20"/>
    </w:rPr>
  </w:style>
  <w:style w:type="paragraph" w:customStyle="1" w:styleId="pindented2">
    <w:name w:val="pindented2"/>
    <w:basedOn w:val="Normal"/>
    <w:rsid w:val="00175129"/>
    <w:pPr>
      <w:spacing w:line="288" w:lineRule="auto"/>
      <w:ind w:firstLine="720"/>
    </w:pPr>
    <w:rPr>
      <w:rFonts w:ascii="Arial" w:hAnsi="Arial" w:cs="Arial"/>
      <w:color w:val="000000"/>
      <w:sz w:val="20"/>
      <w:szCs w:val="20"/>
    </w:rPr>
  </w:style>
  <w:style w:type="paragraph" w:customStyle="1" w:styleId="pindented3">
    <w:name w:val="pindented3"/>
    <w:basedOn w:val="Normal"/>
    <w:rsid w:val="00175129"/>
    <w:pPr>
      <w:spacing w:line="288" w:lineRule="auto"/>
      <w:ind w:firstLine="960"/>
    </w:pPr>
    <w:rPr>
      <w:rFonts w:ascii="Arial" w:hAnsi="Arial" w:cs="Arial"/>
      <w:color w:val="000000"/>
      <w:sz w:val="20"/>
      <w:szCs w:val="20"/>
    </w:rPr>
  </w:style>
  <w:style w:type="character" w:customStyle="1" w:styleId="trigger">
    <w:name w:val="trigger"/>
    <w:basedOn w:val="DefaultParagraphFont"/>
    <w:rsid w:val="00175129"/>
  </w:style>
  <w:style w:type="paragraph" w:customStyle="1" w:styleId="pcellheadingctr">
    <w:name w:val="pcellheadingctr"/>
    <w:basedOn w:val="Normal"/>
    <w:rsid w:val="00175129"/>
    <w:pPr>
      <w:spacing w:line="288" w:lineRule="auto"/>
      <w:jc w:val="center"/>
    </w:pPr>
    <w:rPr>
      <w:rFonts w:ascii="Arial" w:eastAsia="Times New Roman" w:hAnsi="Arial" w:cs="Arial"/>
      <w:b/>
      <w:bCs/>
      <w:color w:val="000000"/>
      <w:sz w:val="15"/>
      <w:szCs w:val="15"/>
    </w:rPr>
  </w:style>
  <w:style w:type="paragraph" w:customStyle="1" w:styleId="pbodyaltlist1">
    <w:name w:val="pbodyaltlist1"/>
    <w:basedOn w:val="Normal"/>
    <w:rsid w:val="00175129"/>
    <w:pPr>
      <w:spacing w:line="288" w:lineRule="auto"/>
      <w:ind w:left="240" w:right="240" w:firstLine="240"/>
    </w:pPr>
    <w:rPr>
      <w:rFonts w:ascii="Arial" w:eastAsia="Times New Roman" w:hAnsi="Arial" w:cs="Arial"/>
      <w:color w:val="000000"/>
      <w:sz w:val="15"/>
      <w:szCs w:val="15"/>
    </w:rPr>
  </w:style>
  <w:style w:type="paragraph" w:customStyle="1" w:styleId="pbodyctr">
    <w:name w:val="pbodyctr"/>
    <w:basedOn w:val="Normal"/>
    <w:rsid w:val="00175129"/>
    <w:pPr>
      <w:spacing w:before="240" w:after="240" w:line="288" w:lineRule="auto"/>
      <w:jc w:val="center"/>
    </w:pPr>
    <w:rPr>
      <w:rFonts w:ascii="Arial" w:eastAsia="Times New Roman" w:hAnsi="Arial" w:cs="Arial"/>
      <w:color w:val="000000"/>
      <w:szCs w:val="20"/>
    </w:rPr>
  </w:style>
  <w:style w:type="paragraph" w:customStyle="1" w:styleId="pcellbodyctr">
    <w:name w:val="pcellbodyctr"/>
    <w:basedOn w:val="Normal"/>
    <w:rsid w:val="00175129"/>
    <w:pPr>
      <w:spacing w:line="288" w:lineRule="auto"/>
      <w:jc w:val="center"/>
    </w:pPr>
    <w:rPr>
      <w:rFonts w:ascii="Arial" w:eastAsia="Times New Roman" w:hAnsi="Arial" w:cs="Arial"/>
      <w:color w:val="000000"/>
      <w:sz w:val="15"/>
      <w:szCs w:val="15"/>
    </w:rPr>
  </w:style>
  <w:style w:type="paragraph" w:customStyle="1" w:styleId="ph6bulleted">
    <w:name w:val="ph6bulleted"/>
    <w:basedOn w:val="Normal"/>
    <w:rsid w:val="00175129"/>
    <w:pPr>
      <w:spacing w:line="288" w:lineRule="auto"/>
      <w:ind w:firstLine="720"/>
    </w:pPr>
    <w:rPr>
      <w:rFonts w:ascii="Arial" w:eastAsia="Times New Roman" w:hAnsi="Arial" w:cs="Arial"/>
      <w:color w:val="000000"/>
      <w:szCs w:val="20"/>
    </w:rPr>
  </w:style>
  <w:style w:type="paragraph" w:styleId="FootnoteText">
    <w:name w:val="footnote text"/>
    <w:basedOn w:val="Normal"/>
    <w:link w:val="FootnoteTextChar"/>
    <w:semiHidden/>
    <w:rsid w:val="00175129"/>
    <w:rPr>
      <w:sz w:val="20"/>
      <w:szCs w:val="20"/>
    </w:rPr>
  </w:style>
  <w:style w:type="character" w:customStyle="1" w:styleId="FootnoteTextChar">
    <w:name w:val="Footnote Text Char"/>
    <w:basedOn w:val="DefaultParagraphFont"/>
    <w:link w:val="FootnoteText"/>
    <w:semiHidden/>
    <w:rsid w:val="00175129"/>
    <w:rPr>
      <w:rFonts w:eastAsiaTheme="minorEastAsia"/>
      <w:sz w:val="20"/>
      <w:szCs w:val="20"/>
    </w:rPr>
  </w:style>
  <w:style w:type="paragraph" w:styleId="Caption">
    <w:name w:val="caption"/>
    <w:basedOn w:val="Normal"/>
    <w:next w:val="Normal"/>
    <w:qFormat/>
    <w:rsid w:val="0094714F"/>
    <w:pPr>
      <w:ind w:right="-720"/>
      <w:jc w:val="center"/>
    </w:pPr>
    <w:rPr>
      <w:rFonts w:ascii="Arial" w:hAnsi="Arial"/>
      <w:b/>
      <w:sz w:val="32"/>
      <w:szCs w:val="20"/>
    </w:rPr>
  </w:style>
  <w:style w:type="character" w:styleId="PageNumber">
    <w:name w:val="page number"/>
    <w:basedOn w:val="DefaultParagraphFont"/>
    <w:rsid w:val="00175129"/>
  </w:style>
  <w:style w:type="paragraph" w:styleId="BodyText">
    <w:name w:val="Body Text"/>
    <w:basedOn w:val="Normal"/>
    <w:link w:val="BodyTextChar"/>
    <w:uiPriority w:val="1"/>
    <w:qFormat/>
    <w:rsid w:val="00175129"/>
    <w:rPr>
      <w:sz w:val="20"/>
      <w:szCs w:val="20"/>
    </w:rPr>
  </w:style>
  <w:style w:type="character" w:customStyle="1" w:styleId="BodyTextChar">
    <w:name w:val="Body Text Char"/>
    <w:basedOn w:val="DefaultParagraphFont"/>
    <w:link w:val="BodyText"/>
    <w:uiPriority w:val="1"/>
    <w:rsid w:val="00175129"/>
    <w:rPr>
      <w:rFonts w:eastAsiaTheme="minorEastAsia"/>
      <w:sz w:val="20"/>
      <w:szCs w:val="20"/>
    </w:rPr>
  </w:style>
  <w:style w:type="paragraph" w:styleId="BodyText3">
    <w:name w:val="Body Text 3"/>
    <w:basedOn w:val="Normal"/>
    <w:link w:val="BodyText3Char"/>
    <w:rsid w:val="00175129"/>
    <w:rPr>
      <w:b/>
      <w:snapToGrid w:val="0"/>
      <w:sz w:val="20"/>
      <w:szCs w:val="20"/>
      <w:u w:val="single"/>
    </w:rPr>
  </w:style>
  <w:style w:type="character" w:customStyle="1" w:styleId="BodyText3Char">
    <w:name w:val="Body Text 3 Char"/>
    <w:basedOn w:val="DefaultParagraphFont"/>
    <w:link w:val="BodyText3"/>
    <w:rsid w:val="00175129"/>
    <w:rPr>
      <w:rFonts w:eastAsiaTheme="minorEastAsia"/>
      <w:b/>
      <w:snapToGrid w:val="0"/>
      <w:sz w:val="20"/>
      <w:szCs w:val="20"/>
      <w:u w:val="single"/>
    </w:rPr>
  </w:style>
  <w:style w:type="paragraph" w:styleId="BlockText">
    <w:name w:val="Block Text"/>
    <w:basedOn w:val="Normal"/>
    <w:rsid w:val="00175129"/>
    <w:pPr>
      <w:ind w:left="720" w:right="720"/>
    </w:pPr>
    <w:rPr>
      <w:sz w:val="20"/>
      <w:szCs w:val="24"/>
    </w:rPr>
  </w:style>
  <w:style w:type="paragraph" w:styleId="NormalWeb">
    <w:name w:val="Normal (Web)"/>
    <w:basedOn w:val="Normal"/>
    <w:uiPriority w:val="99"/>
    <w:rsid w:val="00175129"/>
    <w:pPr>
      <w:spacing w:before="100" w:beforeAutospacing="1" w:after="100" w:afterAutospacing="1"/>
    </w:pPr>
    <w:rPr>
      <w:rFonts w:ascii="Arial Unicode MS" w:eastAsia="Arial Unicode MS" w:hAnsi="Arial Unicode MS" w:cs="Arial Unicode MS"/>
      <w:sz w:val="24"/>
      <w:szCs w:val="24"/>
    </w:rPr>
  </w:style>
  <w:style w:type="paragraph" w:styleId="CommentSubject">
    <w:name w:val="annotation subject"/>
    <w:basedOn w:val="CommentText"/>
    <w:next w:val="CommentText"/>
    <w:link w:val="CommentSubjectChar"/>
    <w:uiPriority w:val="99"/>
    <w:unhideWhenUsed/>
    <w:rsid w:val="00175129"/>
    <w:rPr>
      <w:b/>
      <w:bCs/>
      <w:i w:val="0"/>
      <w:sz w:val="20"/>
    </w:rPr>
  </w:style>
  <w:style w:type="character" w:customStyle="1" w:styleId="CommentSubjectChar">
    <w:name w:val="Comment Subject Char"/>
    <w:basedOn w:val="CommentTextChar"/>
    <w:link w:val="CommentSubject"/>
    <w:uiPriority w:val="99"/>
    <w:rsid w:val="00175129"/>
    <w:rPr>
      <w:rFonts w:eastAsiaTheme="minorEastAsia"/>
      <w:b/>
      <w:bCs/>
      <w:i w:val="0"/>
      <w:color w:val="808080" w:themeColor="background1" w:themeShade="80"/>
      <w:sz w:val="20"/>
      <w:szCs w:val="20"/>
    </w:rPr>
  </w:style>
  <w:style w:type="paragraph" w:customStyle="1" w:styleId="Style1">
    <w:name w:val="Style1"/>
    <w:basedOn w:val="ListParagraph"/>
    <w:qFormat/>
    <w:rsid w:val="0094714F"/>
    <w:pPr>
      <w:numPr>
        <w:numId w:val="1"/>
      </w:numPr>
      <w:spacing w:after="0" w:line="240" w:lineRule="auto"/>
    </w:pPr>
    <w:rPr>
      <w:rFonts w:ascii="Arial" w:eastAsia="Times New Roman" w:hAnsi="Arial" w:cs="Arial"/>
      <w:bCs/>
      <w:color w:val="000000"/>
      <w:sz w:val="24"/>
      <w:szCs w:val="20"/>
    </w:rPr>
  </w:style>
  <w:style w:type="paragraph" w:customStyle="1" w:styleId="Style3">
    <w:name w:val="Style3"/>
    <w:basedOn w:val="Normal"/>
    <w:qFormat/>
    <w:rsid w:val="0094714F"/>
    <w:pPr>
      <w:spacing w:line="240" w:lineRule="auto"/>
    </w:pPr>
    <w:rPr>
      <w:i/>
      <w:szCs w:val="20"/>
    </w:rPr>
  </w:style>
  <w:style w:type="character" w:customStyle="1" w:styleId="section">
    <w:name w:val="section"/>
    <w:basedOn w:val="DefaultParagraphFont"/>
    <w:rsid w:val="00175129"/>
  </w:style>
  <w:style w:type="character" w:customStyle="1" w:styleId="Heading6Char">
    <w:name w:val="Heading 6 Char"/>
    <w:basedOn w:val="DefaultParagraphFont"/>
    <w:link w:val="Heading6"/>
    <w:rsid w:val="0067796F"/>
    <w:rPr>
      <w:rFonts w:eastAsiaTheme="minorEastAsia"/>
      <w:b/>
      <w:sz w:val="24"/>
      <w:szCs w:val="20"/>
    </w:rPr>
  </w:style>
  <w:style w:type="character" w:customStyle="1" w:styleId="UnresolvedMention10">
    <w:name w:val="Unresolved Mention1"/>
    <w:basedOn w:val="DefaultParagraphFont"/>
    <w:uiPriority w:val="99"/>
    <w:semiHidden/>
    <w:unhideWhenUsed/>
    <w:rsid w:val="0067796F"/>
    <w:rPr>
      <w:color w:val="808080"/>
      <w:shd w:val="clear" w:color="auto" w:fill="E6E6E6"/>
    </w:rPr>
  </w:style>
  <w:style w:type="paragraph" w:customStyle="1" w:styleId="TableParagraph">
    <w:name w:val="Table Paragraph"/>
    <w:basedOn w:val="Normal"/>
    <w:uiPriority w:val="1"/>
    <w:qFormat/>
    <w:rsid w:val="0067796F"/>
  </w:style>
  <w:style w:type="paragraph" w:customStyle="1" w:styleId="pindented4">
    <w:name w:val="pindented4"/>
    <w:basedOn w:val="Normal"/>
    <w:rsid w:val="0067796F"/>
    <w:pPr>
      <w:spacing w:line="288" w:lineRule="auto"/>
      <w:ind w:firstLine="1200"/>
    </w:pPr>
    <w:rPr>
      <w:rFonts w:ascii="Times New Roman" w:eastAsia="Times New Roman" w:hAnsi="Times New Roman" w:cs="Times New Roman"/>
      <w:color w:val="000000"/>
      <w:sz w:val="24"/>
      <w:szCs w:val="24"/>
    </w:rPr>
  </w:style>
  <w:style w:type="paragraph" w:customStyle="1" w:styleId="pbodyaltnoindent">
    <w:name w:val="pbodyaltnoindent"/>
    <w:basedOn w:val="Normal"/>
    <w:rsid w:val="0067796F"/>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indented5">
    <w:name w:val="pindented5"/>
    <w:basedOn w:val="Normal"/>
    <w:rsid w:val="0067796F"/>
    <w:pPr>
      <w:spacing w:line="288" w:lineRule="auto"/>
      <w:ind w:firstLine="1440"/>
    </w:pPr>
    <w:rPr>
      <w:rFonts w:ascii="Times New Roman" w:eastAsia="Times New Roman" w:hAnsi="Times New Roman" w:cs="Times New Roman"/>
      <w:color w:val="000000"/>
      <w:sz w:val="24"/>
      <w:szCs w:val="24"/>
    </w:rPr>
  </w:style>
  <w:style w:type="paragraph" w:customStyle="1" w:styleId="pbodyctrsmcaps">
    <w:name w:val="pbodyctrsmcaps"/>
    <w:basedOn w:val="Normal"/>
    <w:rsid w:val="0067796F"/>
    <w:pPr>
      <w:spacing w:before="240" w:after="240" w:line="288" w:lineRule="auto"/>
      <w:jc w:val="center"/>
    </w:pPr>
    <w:rPr>
      <w:rFonts w:ascii="Arial" w:eastAsia="Times New Roman" w:hAnsi="Arial" w:cs="Arial"/>
      <w:smallCaps/>
      <w:color w:val="000000"/>
      <w:sz w:val="24"/>
      <w:szCs w:val="24"/>
    </w:rPr>
  </w:style>
  <w:style w:type="table" w:customStyle="1" w:styleId="TableGrid1">
    <w:name w:val="Table Grid1"/>
    <w:basedOn w:val="TableNormal"/>
    <w:next w:val="TableGrid"/>
    <w:uiPriority w:val="59"/>
    <w:rsid w:val="0067796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semiHidden/>
    <w:unhideWhenUsed/>
    <w:rsid w:val="0067796F"/>
  </w:style>
  <w:style w:type="table" w:customStyle="1" w:styleId="TableGrid11">
    <w:name w:val="Table Grid11"/>
    <w:basedOn w:val="TableNormal"/>
    <w:next w:val="TableGrid"/>
    <w:rsid w:val="0067796F"/>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nhideWhenUsed/>
    <w:rsid w:val="0067796F"/>
    <w:rPr>
      <w:rFonts w:ascii="Calibri" w:hAnsi="Calibri" w:cs="Consolas"/>
      <w:szCs w:val="21"/>
    </w:rPr>
  </w:style>
  <w:style w:type="character" w:customStyle="1" w:styleId="PlainTextChar">
    <w:name w:val="Plain Text Char"/>
    <w:basedOn w:val="DefaultParagraphFont"/>
    <w:link w:val="PlainText"/>
    <w:rsid w:val="0067796F"/>
    <w:rPr>
      <w:rFonts w:ascii="Calibri" w:eastAsiaTheme="minorEastAsia" w:hAnsi="Calibri" w:cs="Consolas"/>
      <w:szCs w:val="21"/>
    </w:rPr>
  </w:style>
  <w:style w:type="paragraph" w:customStyle="1" w:styleId="Heading11">
    <w:name w:val="Heading 11"/>
    <w:basedOn w:val="Normal"/>
    <w:next w:val="Normal"/>
    <w:uiPriority w:val="9"/>
    <w:qFormat/>
    <w:rsid w:val="0067796F"/>
    <w:pPr>
      <w:keepNext/>
      <w:spacing w:before="240" w:after="60"/>
      <w:outlineLvl w:val="0"/>
    </w:pPr>
    <w:rPr>
      <w:rFonts w:ascii="Cambria" w:hAnsi="Cambria"/>
      <w:b/>
      <w:bCs/>
      <w:kern w:val="32"/>
      <w:sz w:val="32"/>
      <w:szCs w:val="32"/>
    </w:rPr>
  </w:style>
  <w:style w:type="paragraph" w:customStyle="1" w:styleId="Heading21">
    <w:name w:val="Heading 21"/>
    <w:basedOn w:val="Normal"/>
    <w:next w:val="Normal"/>
    <w:uiPriority w:val="9"/>
    <w:semiHidden/>
    <w:unhideWhenUsed/>
    <w:qFormat/>
    <w:rsid w:val="0067796F"/>
    <w:pPr>
      <w:keepNext/>
      <w:spacing w:before="240" w:after="60"/>
      <w:outlineLvl w:val="1"/>
    </w:pPr>
    <w:rPr>
      <w:rFonts w:ascii="Cambria" w:hAnsi="Cambria"/>
      <w:b/>
      <w:bCs/>
      <w:i/>
      <w:iCs/>
      <w:sz w:val="28"/>
      <w:szCs w:val="28"/>
    </w:rPr>
  </w:style>
  <w:style w:type="paragraph" w:customStyle="1" w:styleId="Heading31">
    <w:name w:val="Heading 31"/>
    <w:basedOn w:val="Normal"/>
    <w:next w:val="Normal"/>
    <w:uiPriority w:val="9"/>
    <w:semiHidden/>
    <w:unhideWhenUsed/>
    <w:qFormat/>
    <w:rsid w:val="0067796F"/>
    <w:pPr>
      <w:keepNext/>
      <w:spacing w:before="240" w:after="60"/>
      <w:outlineLvl w:val="2"/>
    </w:pPr>
    <w:rPr>
      <w:rFonts w:ascii="Cambria" w:hAnsi="Cambria"/>
      <w:b/>
      <w:bCs/>
      <w:sz w:val="26"/>
      <w:szCs w:val="26"/>
    </w:rPr>
  </w:style>
  <w:style w:type="paragraph" w:customStyle="1" w:styleId="Heading51">
    <w:name w:val="Heading 51"/>
    <w:basedOn w:val="Normal"/>
    <w:next w:val="Normal"/>
    <w:uiPriority w:val="9"/>
    <w:semiHidden/>
    <w:unhideWhenUsed/>
    <w:qFormat/>
    <w:rsid w:val="0067796F"/>
    <w:pPr>
      <w:spacing w:before="240" w:after="60"/>
      <w:outlineLvl w:val="4"/>
    </w:pPr>
    <w:rPr>
      <w:b/>
      <w:bCs/>
      <w:i/>
      <w:iCs/>
      <w:sz w:val="26"/>
      <w:szCs w:val="26"/>
    </w:rPr>
  </w:style>
  <w:style w:type="character" w:customStyle="1" w:styleId="Hyperlink1">
    <w:name w:val="Hyperlink1"/>
    <w:basedOn w:val="DefaultParagraphFont"/>
    <w:uiPriority w:val="99"/>
    <w:unhideWhenUsed/>
    <w:rsid w:val="0067796F"/>
    <w:rPr>
      <w:color w:val="0000FF"/>
      <w:u w:val="single"/>
    </w:rPr>
  </w:style>
  <w:style w:type="character" w:customStyle="1" w:styleId="HTMLPreformattedChar1">
    <w:name w:val="HTML Preformatted Char1"/>
    <w:basedOn w:val="DefaultParagraphFont"/>
    <w:uiPriority w:val="99"/>
    <w:rsid w:val="0067796F"/>
    <w:rPr>
      <w:rFonts w:ascii="Consolas" w:hAnsi="Consolas" w:cs="Consolas"/>
    </w:rPr>
  </w:style>
  <w:style w:type="character" w:customStyle="1" w:styleId="HeaderChar1">
    <w:name w:val="Header Char1"/>
    <w:basedOn w:val="DefaultParagraphFont"/>
    <w:uiPriority w:val="99"/>
    <w:semiHidden/>
    <w:rsid w:val="0067796F"/>
  </w:style>
  <w:style w:type="character" w:customStyle="1" w:styleId="FooterChar1">
    <w:name w:val="Footer Char1"/>
    <w:basedOn w:val="DefaultParagraphFont"/>
    <w:uiPriority w:val="99"/>
    <w:semiHidden/>
    <w:rsid w:val="0067796F"/>
  </w:style>
  <w:style w:type="paragraph" w:customStyle="1" w:styleId="Title1">
    <w:name w:val="Title1"/>
    <w:basedOn w:val="Normal"/>
    <w:next w:val="Normal"/>
    <w:uiPriority w:val="10"/>
    <w:qFormat/>
    <w:rsid w:val="0067796F"/>
    <w:pPr>
      <w:spacing w:before="240" w:after="60"/>
      <w:jc w:val="center"/>
      <w:outlineLvl w:val="0"/>
    </w:pPr>
    <w:rPr>
      <w:rFonts w:ascii="Cambria" w:hAnsi="Cambria"/>
      <w:b/>
      <w:bCs/>
      <w:kern w:val="28"/>
      <w:sz w:val="32"/>
      <w:szCs w:val="32"/>
    </w:rPr>
  </w:style>
  <w:style w:type="character" w:customStyle="1" w:styleId="BodyTextIndentChar1">
    <w:name w:val="Body Text Indent Char1"/>
    <w:basedOn w:val="DefaultParagraphFont"/>
    <w:uiPriority w:val="99"/>
    <w:semiHidden/>
    <w:rsid w:val="0067796F"/>
  </w:style>
  <w:style w:type="character" w:customStyle="1" w:styleId="PlainTextChar1">
    <w:name w:val="Plain Text Char1"/>
    <w:basedOn w:val="DefaultParagraphFont"/>
    <w:uiPriority w:val="99"/>
    <w:semiHidden/>
    <w:rsid w:val="0067796F"/>
    <w:rPr>
      <w:rFonts w:ascii="Consolas" w:hAnsi="Consolas"/>
      <w:sz w:val="21"/>
      <w:szCs w:val="21"/>
    </w:rPr>
  </w:style>
  <w:style w:type="character" w:customStyle="1" w:styleId="BalloonTextChar1">
    <w:name w:val="Balloon Text Char1"/>
    <w:basedOn w:val="DefaultParagraphFont"/>
    <w:uiPriority w:val="99"/>
    <w:semiHidden/>
    <w:rsid w:val="0067796F"/>
    <w:rPr>
      <w:rFonts w:ascii="Tahoma" w:hAnsi="Tahoma" w:cs="Tahoma"/>
      <w:sz w:val="16"/>
      <w:szCs w:val="16"/>
    </w:rPr>
  </w:style>
  <w:style w:type="character" w:customStyle="1" w:styleId="FollowedHyperlink1">
    <w:name w:val="FollowedHyperlink1"/>
    <w:basedOn w:val="DefaultParagraphFont"/>
    <w:uiPriority w:val="99"/>
    <w:semiHidden/>
    <w:unhideWhenUsed/>
    <w:rsid w:val="0067796F"/>
    <w:rPr>
      <w:color w:val="800080"/>
      <w:u w:val="single"/>
    </w:rPr>
  </w:style>
  <w:style w:type="character" w:customStyle="1" w:styleId="CommentTextChar1">
    <w:name w:val="Comment Text Char1"/>
    <w:basedOn w:val="DefaultParagraphFont"/>
    <w:semiHidden/>
    <w:rsid w:val="0067796F"/>
  </w:style>
  <w:style w:type="character" w:customStyle="1" w:styleId="Heading1Char1">
    <w:name w:val="Heading 1 Char1"/>
    <w:basedOn w:val="DefaultParagraphFont"/>
    <w:uiPriority w:val="9"/>
    <w:rsid w:val="0067796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67796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67796F"/>
    <w:rPr>
      <w:rFonts w:asciiTheme="majorHAnsi" w:eastAsiaTheme="majorEastAsia" w:hAnsiTheme="majorHAnsi" w:cstheme="majorBidi"/>
      <w:b/>
      <w:bCs/>
      <w:color w:val="4F81BD" w:themeColor="accent1"/>
    </w:rPr>
  </w:style>
  <w:style w:type="character" w:customStyle="1" w:styleId="Heading5Char1">
    <w:name w:val="Heading 5 Char1"/>
    <w:basedOn w:val="DefaultParagraphFont"/>
    <w:uiPriority w:val="9"/>
    <w:semiHidden/>
    <w:rsid w:val="0067796F"/>
    <w:rPr>
      <w:rFonts w:asciiTheme="majorHAnsi" w:eastAsiaTheme="majorEastAsia" w:hAnsiTheme="majorHAnsi" w:cstheme="majorBidi"/>
      <w:color w:val="243F60" w:themeColor="accent1" w:themeShade="7F"/>
    </w:rPr>
  </w:style>
  <w:style w:type="character" w:customStyle="1" w:styleId="TitleChar1">
    <w:name w:val="Title Char1"/>
    <w:basedOn w:val="DefaultParagraphFont"/>
    <w:uiPriority w:val="10"/>
    <w:rsid w:val="0067796F"/>
    <w:rPr>
      <w:rFonts w:asciiTheme="majorHAnsi" w:eastAsiaTheme="majorEastAsia" w:hAnsiTheme="majorHAnsi" w:cstheme="majorBidi"/>
      <w:color w:val="17365D" w:themeColor="text2" w:themeShade="BF"/>
      <w:spacing w:val="5"/>
      <w:kern w:val="28"/>
      <w:sz w:val="52"/>
      <w:szCs w:val="52"/>
    </w:rPr>
  </w:style>
  <w:style w:type="numbering" w:customStyle="1" w:styleId="NoList2">
    <w:name w:val="No List2"/>
    <w:next w:val="NoList"/>
    <w:uiPriority w:val="99"/>
    <w:semiHidden/>
    <w:unhideWhenUsed/>
    <w:rsid w:val="0067796F"/>
  </w:style>
  <w:style w:type="numbering" w:customStyle="1" w:styleId="NoList11">
    <w:name w:val="No List11"/>
    <w:next w:val="NoList"/>
    <w:uiPriority w:val="99"/>
    <w:semiHidden/>
    <w:unhideWhenUsed/>
    <w:rsid w:val="0067796F"/>
  </w:style>
  <w:style w:type="paragraph" w:customStyle="1" w:styleId="IndentLevel2">
    <w:name w:val="Indent Level 2"/>
    <w:basedOn w:val="Normal"/>
    <w:link w:val="IndentLevel2Char"/>
    <w:uiPriority w:val="99"/>
    <w:rsid w:val="0067796F"/>
    <w:pPr>
      <w:tabs>
        <w:tab w:val="left" w:pos="432"/>
        <w:tab w:val="left" w:pos="864"/>
      </w:tabs>
      <w:spacing w:after="240" w:line="240" w:lineRule="atLeast"/>
      <w:ind w:left="864" w:hanging="864"/>
    </w:pPr>
    <w:rPr>
      <w:sz w:val="18"/>
      <w:szCs w:val="18"/>
    </w:rPr>
  </w:style>
  <w:style w:type="character" w:customStyle="1" w:styleId="IndentLevel2Char">
    <w:name w:val="Indent Level 2 Char"/>
    <w:link w:val="IndentLevel2"/>
    <w:uiPriority w:val="99"/>
    <w:rsid w:val="0067796F"/>
    <w:rPr>
      <w:rFonts w:eastAsiaTheme="minorEastAsia"/>
      <w:sz w:val="18"/>
      <w:szCs w:val="18"/>
    </w:rPr>
  </w:style>
  <w:style w:type="paragraph" w:customStyle="1" w:styleId="InsideAddress">
    <w:name w:val="Inside Address"/>
    <w:basedOn w:val="Normal"/>
    <w:rsid w:val="0067796F"/>
    <w:pPr>
      <w:widowControl w:val="0"/>
    </w:pPr>
    <w:rPr>
      <w:snapToGrid w:val="0"/>
      <w:szCs w:val="20"/>
    </w:rPr>
  </w:style>
  <w:style w:type="paragraph" w:customStyle="1" w:styleId="IndentLevel3">
    <w:name w:val="Indent Level 3"/>
    <w:basedOn w:val="Normal"/>
    <w:uiPriority w:val="99"/>
    <w:rsid w:val="0067796F"/>
    <w:pPr>
      <w:tabs>
        <w:tab w:val="left" w:pos="432"/>
        <w:tab w:val="right" w:pos="1296"/>
        <w:tab w:val="left" w:pos="1440"/>
      </w:tabs>
      <w:spacing w:after="240" w:line="240" w:lineRule="atLeast"/>
      <w:ind w:left="1440" w:hanging="1440"/>
    </w:pPr>
    <w:rPr>
      <w:rFonts w:ascii="Arial" w:eastAsia="Arial" w:hAnsi="Arial"/>
      <w:sz w:val="18"/>
      <w:szCs w:val="18"/>
    </w:rPr>
  </w:style>
  <w:style w:type="paragraph" w:styleId="BodyText2">
    <w:name w:val="Body Text 2"/>
    <w:basedOn w:val="Normal"/>
    <w:link w:val="BodyText2Char"/>
    <w:rsid w:val="0067796F"/>
    <w:pPr>
      <w:spacing w:after="120" w:line="480" w:lineRule="auto"/>
    </w:pPr>
  </w:style>
  <w:style w:type="character" w:customStyle="1" w:styleId="BodyText2Char">
    <w:name w:val="Body Text 2 Char"/>
    <w:basedOn w:val="DefaultParagraphFont"/>
    <w:link w:val="BodyText2"/>
    <w:rsid w:val="0067796F"/>
    <w:rPr>
      <w:rFonts w:eastAsiaTheme="minorEastAsia"/>
    </w:rPr>
  </w:style>
  <w:style w:type="paragraph" w:customStyle="1" w:styleId="xl24">
    <w:name w:val="xl24"/>
    <w:basedOn w:val="Normal"/>
    <w:rsid w:val="0067796F"/>
    <w:pPr>
      <w:spacing w:before="100" w:beforeAutospacing="1" w:after="100" w:afterAutospacing="1"/>
      <w:textAlignment w:val="top"/>
    </w:pPr>
    <w:rPr>
      <w:rFonts w:ascii="Tahoma" w:eastAsia="Arial Unicode MS" w:hAnsi="Tahoma" w:cs="Tahoma"/>
      <w:sz w:val="16"/>
      <w:szCs w:val="16"/>
    </w:rPr>
  </w:style>
  <w:style w:type="paragraph" w:customStyle="1" w:styleId="xl27">
    <w:name w:val="xl27"/>
    <w:basedOn w:val="Normal"/>
    <w:rsid w:val="0067796F"/>
    <w:pPr>
      <w:spacing w:before="100" w:beforeAutospacing="1" w:after="100" w:afterAutospacing="1"/>
      <w:jc w:val="right"/>
      <w:textAlignment w:val="top"/>
    </w:pPr>
    <w:rPr>
      <w:rFonts w:ascii="Tahoma" w:eastAsia="Arial Unicode MS" w:hAnsi="Tahoma" w:cs="Tahoma"/>
      <w:sz w:val="16"/>
      <w:szCs w:val="16"/>
    </w:rPr>
  </w:style>
  <w:style w:type="paragraph" w:customStyle="1" w:styleId="IndentLevel1">
    <w:name w:val="Indent Level 1"/>
    <w:basedOn w:val="Normal"/>
    <w:link w:val="IndentLevel1Char"/>
    <w:uiPriority w:val="99"/>
    <w:rsid w:val="0067796F"/>
    <w:pPr>
      <w:spacing w:after="240" w:line="240" w:lineRule="atLeast"/>
      <w:ind w:left="432" w:hanging="432"/>
    </w:pPr>
    <w:rPr>
      <w:sz w:val="18"/>
      <w:szCs w:val="18"/>
    </w:rPr>
  </w:style>
  <w:style w:type="paragraph" w:customStyle="1" w:styleId="LeftFlush">
    <w:name w:val="Left Flush"/>
    <w:basedOn w:val="Normal"/>
    <w:rsid w:val="0067796F"/>
    <w:pPr>
      <w:spacing w:after="240" w:line="240" w:lineRule="atLeast"/>
    </w:pPr>
    <w:rPr>
      <w:rFonts w:ascii="Arial" w:hAnsi="Arial" w:cs="Arial"/>
      <w:sz w:val="18"/>
      <w:szCs w:val="18"/>
    </w:rPr>
  </w:style>
  <w:style w:type="paragraph" w:customStyle="1" w:styleId="CenteredText">
    <w:name w:val="Centered Text"/>
    <w:basedOn w:val="LeftFlush"/>
    <w:rsid w:val="0067796F"/>
    <w:pPr>
      <w:keepNext/>
      <w:jc w:val="center"/>
    </w:pPr>
    <w:rPr>
      <w:rFonts w:cs="Times New Roman"/>
      <w:szCs w:val="20"/>
    </w:rPr>
  </w:style>
  <w:style w:type="paragraph" w:customStyle="1" w:styleId="item">
    <w:name w:val="item"/>
    <w:rsid w:val="0067796F"/>
    <w:pPr>
      <w:widowControl w:val="0"/>
      <w:spacing w:line="224" w:lineRule="exact"/>
    </w:pPr>
    <w:rPr>
      <w:rFonts w:ascii="Arial" w:eastAsiaTheme="minorEastAsia" w:hAnsi="Arial"/>
      <w:b/>
    </w:rPr>
  </w:style>
  <w:style w:type="paragraph" w:styleId="List2">
    <w:name w:val="List 2"/>
    <w:basedOn w:val="Normal"/>
    <w:rsid w:val="0067796F"/>
    <w:pPr>
      <w:ind w:left="720" w:hanging="360"/>
    </w:pPr>
    <w:rPr>
      <w:sz w:val="24"/>
      <w:szCs w:val="24"/>
    </w:rPr>
  </w:style>
  <w:style w:type="paragraph" w:styleId="List3">
    <w:name w:val="List 3"/>
    <w:basedOn w:val="Normal"/>
    <w:rsid w:val="0067796F"/>
    <w:pPr>
      <w:ind w:left="1080" w:hanging="360"/>
    </w:pPr>
    <w:rPr>
      <w:rFonts w:ascii="Arial" w:hAnsi="Arial"/>
      <w:sz w:val="24"/>
      <w:szCs w:val="24"/>
    </w:rPr>
  </w:style>
  <w:style w:type="paragraph" w:customStyle="1" w:styleId="ClauseList">
    <w:name w:val="Clause List"/>
    <w:basedOn w:val="LeftFlush"/>
    <w:rsid w:val="0067796F"/>
    <w:pPr>
      <w:tabs>
        <w:tab w:val="left" w:pos="432"/>
        <w:tab w:val="left" w:pos="2160"/>
      </w:tabs>
      <w:spacing w:after="0"/>
      <w:ind w:left="2160" w:hanging="2160"/>
    </w:pPr>
    <w:rPr>
      <w:rFonts w:ascii="Times New Roman" w:hAnsi="Times New Roman" w:cs="Times New Roman"/>
      <w:szCs w:val="20"/>
    </w:rPr>
  </w:style>
  <w:style w:type="paragraph" w:customStyle="1" w:styleId="ClauseListEnd">
    <w:name w:val="Clause List End"/>
    <w:basedOn w:val="ClauseList"/>
    <w:rsid w:val="0067796F"/>
    <w:pPr>
      <w:spacing w:after="240"/>
    </w:pPr>
  </w:style>
  <w:style w:type="paragraph" w:customStyle="1" w:styleId="leftflush0">
    <w:name w:val="leftflush"/>
    <w:basedOn w:val="Normal"/>
    <w:rsid w:val="0067796F"/>
    <w:pPr>
      <w:spacing w:before="100" w:beforeAutospacing="1" w:after="100" w:afterAutospacing="1"/>
    </w:pPr>
    <w:rPr>
      <w:sz w:val="18"/>
      <w:szCs w:val="18"/>
    </w:rPr>
  </w:style>
  <w:style w:type="paragraph" w:customStyle="1" w:styleId="indentlevel10">
    <w:name w:val="indentlevel1"/>
    <w:basedOn w:val="Normal"/>
    <w:rsid w:val="0067796F"/>
    <w:pPr>
      <w:spacing w:before="100" w:beforeAutospacing="1" w:after="100" w:afterAutospacing="1"/>
    </w:pPr>
    <w:rPr>
      <w:sz w:val="18"/>
      <w:szCs w:val="18"/>
    </w:rPr>
  </w:style>
  <w:style w:type="paragraph" w:styleId="List">
    <w:name w:val="List"/>
    <w:basedOn w:val="Normal"/>
    <w:rsid w:val="0067796F"/>
    <w:pPr>
      <w:ind w:left="360" w:hanging="360"/>
    </w:pPr>
    <w:rPr>
      <w:rFonts w:ascii="Arial" w:hAnsi="Arial"/>
      <w:sz w:val="24"/>
      <w:szCs w:val="24"/>
    </w:rPr>
  </w:style>
  <w:style w:type="paragraph" w:customStyle="1" w:styleId="pbodyalt">
    <w:name w:val="pbodyalt"/>
    <w:basedOn w:val="Normal"/>
    <w:rsid w:val="0067796F"/>
    <w:pPr>
      <w:spacing w:before="240" w:after="240" w:line="288" w:lineRule="auto"/>
      <w:ind w:left="240" w:right="240" w:firstLine="240"/>
    </w:pPr>
    <w:rPr>
      <w:rFonts w:ascii="Arial" w:hAnsi="Arial" w:cs="Arial"/>
      <w:color w:val="000000"/>
      <w:sz w:val="15"/>
      <w:szCs w:val="15"/>
    </w:rPr>
  </w:style>
  <w:style w:type="paragraph" w:customStyle="1" w:styleId="pcellbody">
    <w:name w:val="pcellbody"/>
    <w:basedOn w:val="Normal"/>
    <w:rsid w:val="0067796F"/>
    <w:pPr>
      <w:spacing w:line="288" w:lineRule="auto"/>
    </w:pPr>
    <w:rPr>
      <w:rFonts w:ascii="Arial" w:hAnsi="Arial" w:cs="Arial"/>
      <w:color w:val="000000"/>
      <w:sz w:val="15"/>
      <w:szCs w:val="15"/>
    </w:rPr>
  </w:style>
  <w:style w:type="paragraph" w:customStyle="1" w:styleId="2ColVndr">
    <w:name w:val="2 Col Vndr"/>
    <w:basedOn w:val="Normal"/>
    <w:rsid w:val="0067796F"/>
    <w:pPr>
      <w:tabs>
        <w:tab w:val="center" w:pos="2520"/>
        <w:tab w:val="center" w:pos="6480"/>
      </w:tabs>
      <w:spacing w:after="240" w:line="240" w:lineRule="atLeast"/>
    </w:pPr>
    <w:rPr>
      <w:sz w:val="18"/>
      <w:szCs w:val="20"/>
    </w:rPr>
  </w:style>
  <w:style w:type="paragraph" w:customStyle="1" w:styleId="IndentLevel4">
    <w:name w:val="Indent Level 4"/>
    <w:basedOn w:val="Normal"/>
    <w:rsid w:val="0067796F"/>
    <w:pPr>
      <w:tabs>
        <w:tab w:val="right" w:pos="1296"/>
        <w:tab w:val="left" w:pos="1440"/>
        <w:tab w:val="left" w:pos="2016"/>
      </w:tabs>
      <w:spacing w:after="240" w:line="240" w:lineRule="atLeast"/>
      <w:ind w:left="2016" w:hanging="2016"/>
    </w:pPr>
    <w:rPr>
      <w:sz w:val="18"/>
      <w:szCs w:val="20"/>
    </w:rPr>
  </w:style>
  <w:style w:type="paragraph" w:styleId="BodyTextIndent3">
    <w:name w:val="Body Text Indent 3"/>
    <w:basedOn w:val="Normal"/>
    <w:link w:val="BodyTextIndent3Char"/>
    <w:rsid w:val="0067796F"/>
    <w:pPr>
      <w:ind w:left="1440"/>
    </w:pPr>
    <w:rPr>
      <w:snapToGrid w:val="0"/>
      <w:sz w:val="24"/>
      <w:szCs w:val="20"/>
    </w:rPr>
  </w:style>
  <w:style w:type="character" w:customStyle="1" w:styleId="BodyTextIndent3Char">
    <w:name w:val="Body Text Indent 3 Char"/>
    <w:basedOn w:val="DefaultParagraphFont"/>
    <w:link w:val="BodyTextIndent3"/>
    <w:rsid w:val="0067796F"/>
    <w:rPr>
      <w:rFonts w:eastAsiaTheme="minorEastAsia"/>
      <w:snapToGrid w:val="0"/>
      <w:sz w:val="24"/>
      <w:szCs w:val="20"/>
    </w:rPr>
  </w:style>
  <w:style w:type="paragraph" w:customStyle="1" w:styleId="2ColGvt">
    <w:name w:val="2 Col Gvt"/>
    <w:basedOn w:val="Normal"/>
    <w:rsid w:val="0067796F"/>
    <w:pPr>
      <w:tabs>
        <w:tab w:val="left" w:pos="720"/>
        <w:tab w:val="left" w:pos="5040"/>
      </w:tabs>
      <w:spacing w:after="240" w:line="240" w:lineRule="atLeast"/>
    </w:pPr>
    <w:rPr>
      <w:b/>
      <w:sz w:val="18"/>
      <w:szCs w:val="20"/>
    </w:rPr>
  </w:style>
  <w:style w:type="paragraph" w:customStyle="1" w:styleId="leftflush00">
    <w:name w:val="leftflush0"/>
    <w:basedOn w:val="Normal"/>
    <w:rsid w:val="0067796F"/>
    <w:pPr>
      <w:spacing w:before="100" w:beforeAutospacing="1" w:after="100" w:afterAutospacing="1"/>
    </w:pPr>
    <w:rPr>
      <w:rFonts w:eastAsia="Arial Unicode MS"/>
      <w:sz w:val="18"/>
      <w:szCs w:val="18"/>
    </w:rPr>
  </w:style>
  <w:style w:type="paragraph" w:customStyle="1" w:styleId="indentlevel100">
    <w:name w:val="indentlevel10"/>
    <w:basedOn w:val="Normal"/>
    <w:rsid w:val="0067796F"/>
    <w:pPr>
      <w:spacing w:before="100" w:beforeAutospacing="1" w:after="100" w:afterAutospacing="1"/>
    </w:pPr>
    <w:rPr>
      <w:rFonts w:eastAsia="Arial Unicode MS"/>
      <w:sz w:val="18"/>
      <w:szCs w:val="18"/>
    </w:rPr>
  </w:style>
  <w:style w:type="paragraph" w:customStyle="1" w:styleId="indentlevel20">
    <w:name w:val="indentlevel2"/>
    <w:basedOn w:val="Normal"/>
    <w:rsid w:val="0067796F"/>
    <w:pPr>
      <w:spacing w:before="100" w:beforeAutospacing="1" w:after="100" w:afterAutospacing="1"/>
    </w:pPr>
    <w:rPr>
      <w:rFonts w:eastAsia="Arial Unicode MS"/>
      <w:sz w:val="18"/>
      <w:szCs w:val="18"/>
    </w:rPr>
  </w:style>
  <w:style w:type="character" w:styleId="Strong">
    <w:name w:val="Strong"/>
    <w:uiPriority w:val="22"/>
    <w:qFormat/>
    <w:rsid w:val="0067796F"/>
    <w:rPr>
      <w:b/>
      <w:bCs/>
    </w:rPr>
  </w:style>
  <w:style w:type="paragraph" w:customStyle="1" w:styleId="pbodyaltlist2">
    <w:name w:val="pbodyaltlist2"/>
    <w:basedOn w:val="Normal"/>
    <w:rsid w:val="0067796F"/>
    <w:pPr>
      <w:spacing w:line="288" w:lineRule="auto"/>
      <w:ind w:left="240" w:right="240" w:firstLine="480"/>
    </w:pPr>
    <w:rPr>
      <w:rFonts w:ascii="Arial" w:hAnsi="Arial" w:cs="Arial"/>
      <w:color w:val="000000"/>
      <w:sz w:val="15"/>
      <w:szCs w:val="15"/>
    </w:rPr>
  </w:style>
  <w:style w:type="character" w:customStyle="1" w:styleId="pindented1Char">
    <w:name w:val="pindented1 Char"/>
    <w:link w:val="pindented1"/>
    <w:rsid w:val="0067796F"/>
    <w:rPr>
      <w:rFonts w:ascii="Arial" w:eastAsia="Times New Roman" w:hAnsi="Arial" w:cs="Arial"/>
      <w:color w:val="000000"/>
      <w:szCs w:val="20"/>
    </w:rPr>
  </w:style>
  <w:style w:type="paragraph" w:customStyle="1" w:styleId="indentlevel200">
    <w:name w:val="indentlevel20"/>
    <w:basedOn w:val="Normal"/>
    <w:rsid w:val="0067796F"/>
    <w:pPr>
      <w:spacing w:before="100" w:beforeAutospacing="1" w:after="100" w:afterAutospacing="1"/>
    </w:pPr>
    <w:rPr>
      <w:sz w:val="18"/>
      <w:szCs w:val="18"/>
    </w:rPr>
  </w:style>
  <w:style w:type="paragraph" w:customStyle="1" w:styleId="indentlevel30">
    <w:name w:val="indentlevel30"/>
    <w:basedOn w:val="Normal"/>
    <w:rsid w:val="0067796F"/>
    <w:pPr>
      <w:spacing w:before="100" w:beforeAutospacing="1" w:after="100" w:afterAutospacing="1"/>
    </w:pPr>
    <w:rPr>
      <w:sz w:val="18"/>
      <w:szCs w:val="18"/>
    </w:rPr>
  </w:style>
  <w:style w:type="paragraph" w:customStyle="1" w:styleId="indentlevel40">
    <w:name w:val="indentlevel40"/>
    <w:basedOn w:val="Normal"/>
    <w:rsid w:val="0067796F"/>
    <w:pPr>
      <w:spacing w:before="100" w:beforeAutospacing="1" w:after="100" w:afterAutospacing="1"/>
    </w:pPr>
    <w:rPr>
      <w:sz w:val="18"/>
      <w:szCs w:val="18"/>
    </w:rPr>
  </w:style>
  <w:style w:type="paragraph" w:customStyle="1" w:styleId="indentlevel31">
    <w:name w:val="indentlevel3"/>
    <w:basedOn w:val="Normal"/>
    <w:rsid w:val="0067796F"/>
    <w:pPr>
      <w:spacing w:before="100" w:beforeAutospacing="1" w:after="100" w:afterAutospacing="1"/>
    </w:pPr>
    <w:rPr>
      <w:sz w:val="18"/>
      <w:szCs w:val="18"/>
    </w:rPr>
  </w:style>
  <w:style w:type="character" w:customStyle="1" w:styleId="spelle">
    <w:name w:val="spelle"/>
    <w:basedOn w:val="DefaultParagraphFont"/>
    <w:rsid w:val="0067796F"/>
  </w:style>
  <w:style w:type="character" w:customStyle="1" w:styleId="grame">
    <w:name w:val="grame"/>
    <w:basedOn w:val="DefaultParagraphFont"/>
    <w:rsid w:val="0067796F"/>
  </w:style>
  <w:style w:type="paragraph" w:customStyle="1" w:styleId="endofclause">
    <w:name w:val="endofclause"/>
    <w:basedOn w:val="Normal"/>
    <w:rsid w:val="0067796F"/>
    <w:pPr>
      <w:spacing w:before="100" w:beforeAutospacing="1" w:after="100" w:afterAutospacing="1"/>
    </w:pPr>
    <w:rPr>
      <w:sz w:val="18"/>
      <w:szCs w:val="18"/>
    </w:rPr>
  </w:style>
  <w:style w:type="paragraph" w:customStyle="1" w:styleId="pdefault">
    <w:name w:val="pdefault"/>
    <w:basedOn w:val="Normal"/>
    <w:rsid w:val="0067796F"/>
    <w:pPr>
      <w:spacing w:line="288" w:lineRule="auto"/>
      <w:ind w:firstLine="240"/>
    </w:pPr>
    <w:rPr>
      <w:rFonts w:ascii="Arial" w:hAnsi="Arial" w:cs="Arial"/>
      <w:color w:val="000000"/>
      <w:szCs w:val="20"/>
    </w:rPr>
  </w:style>
  <w:style w:type="paragraph" w:customStyle="1" w:styleId="2colvndrhdg">
    <w:name w:val="2colvndrhdg"/>
    <w:basedOn w:val="Normal"/>
    <w:rsid w:val="0067796F"/>
    <w:pPr>
      <w:spacing w:before="100" w:beforeAutospacing="1" w:after="100" w:afterAutospacing="1"/>
    </w:pPr>
    <w:rPr>
      <w:sz w:val="18"/>
      <w:szCs w:val="18"/>
    </w:rPr>
  </w:style>
  <w:style w:type="numbering" w:customStyle="1" w:styleId="NoList3">
    <w:name w:val="No List3"/>
    <w:next w:val="NoList"/>
    <w:uiPriority w:val="99"/>
    <w:semiHidden/>
    <w:unhideWhenUsed/>
    <w:rsid w:val="0067796F"/>
  </w:style>
  <w:style w:type="table" w:customStyle="1" w:styleId="TableGrid2">
    <w:name w:val="Table Grid2"/>
    <w:basedOn w:val="TableNormal"/>
    <w:next w:val="TableGrid"/>
    <w:rsid w:val="0067796F"/>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semiHidden/>
    <w:rsid w:val="0067796F"/>
  </w:style>
  <w:style w:type="character" w:customStyle="1" w:styleId="IndentLevel1Char">
    <w:name w:val="Indent Level 1 Char"/>
    <w:basedOn w:val="DefaultParagraphFont"/>
    <w:link w:val="IndentLevel1"/>
    <w:uiPriority w:val="99"/>
    <w:rsid w:val="0067796F"/>
    <w:rPr>
      <w:rFonts w:eastAsiaTheme="minorEastAsia"/>
      <w:sz w:val="18"/>
      <w:szCs w:val="18"/>
    </w:rPr>
  </w:style>
  <w:style w:type="numbering" w:customStyle="1" w:styleId="NoList4">
    <w:name w:val="No List4"/>
    <w:next w:val="NoList"/>
    <w:uiPriority w:val="99"/>
    <w:semiHidden/>
    <w:unhideWhenUsed/>
    <w:rsid w:val="0067796F"/>
  </w:style>
  <w:style w:type="character" w:styleId="HTMLCode">
    <w:name w:val="HTML Code"/>
    <w:basedOn w:val="DefaultParagraphFont"/>
    <w:uiPriority w:val="99"/>
    <w:semiHidden/>
    <w:unhideWhenUsed/>
    <w:rsid w:val="0067796F"/>
    <w:rPr>
      <w:rFonts w:ascii="Courier New" w:eastAsia="Times New Roman" w:hAnsi="Courier New" w:cs="Courier New"/>
      <w:sz w:val="20"/>
      <w:szCs w:val="20"/>
    </w:rPr>
  </w:style>
  <w:style w:type="paragraph" w:customStyle="1" w:styleId="msonormal0">
    <w:name w:val="msonormal"/>
    <w:basedOn w:val="Normal"/>
    <w:rsid w:val="006779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odyaltctr">
    <w:name w:val="pbodyaltctr"/>
    <w:basedOn w:val="Normal"/>
    <w:rsid w:val="0067796F"/>
    <w:pPr>
      <w:spacing w:before="240" w:after="240" w:line="288" w:lineRule="auto"/>
      <w:ind w:left="240" w:right="240"/>
      <w:jc w:val="center"/>
    </w:pPr>
    <w:rPr>
      <w:rFonts w:ascii="Times New Roman" w:eastAsia="Times New Roman" w:hAnsi="Times New Roman" w:cs="Times New Roman"/>
      <w:color w:val="000000"/>
      <w:sz w:val="24"/>
      <w:szCs w:val="24"/>
    </w:rPr>
  </w:style>
  <w:style w:type="paragraph" w:customStyle="1" w:styleId="pbodyaltctrallcaps">
    <w:name w:val="pbodyaltctrallcaps"/>
    <w:basedOn w:val="Normal"/>
    <w:rsid w:val="0067796F"/>
    <w:pPr>
      <w:spacing w:before="240" w:after="240" w:line="288" w:lineRule="auto"/>
      <w:ind w:left="240" w:right="240"/>
      <w:jc w:val="center"/>
    </w:pPr>
    <w:rPr>
      <w:rFonts w:ascii="Times New Roman" w:eastAsia="Times New Roman" w:hAnsi="Times New Roman" w:cs="Times New Roman"/>
      <w:caps/>
      <w:color w:val="000000"/>
      <w:sz w:val="24"/>
      <w:szCs w:val="24"/>
    </w:rPr>
  </w:style>
  <w:style w:type="paragraph" w:customStyle="1" w:styleId="pbodyaltctrallcapsbold">
    <w:name w:val="pbodyaltctrallcapsbold"/>
    <w:basedOn w:val="Normal"/>
    <w:rsid w:val="0067796F"/>
    <w:pPr>
      <w:spacing w:before="240" w:after="240" w:line="288" w:lineRule="auto"/>
      <w:ind w:left="240" w:right="240"/>
      <w:jc w:val="center"/>
    </w:pPr>
    <w:rPr>
      <w:rFonts w:ascii="Times New Roman" w:eastAsia="Times New Roman" w:hAnsi="Times New Roman" w:cs="Times New Roman"/>
      <w:b/>
      <w:bCs/>
      <w:caps/>
      <w:color w:val="000000"/>
      <w:sz w:val="24"/>
      <w:szCs w:val="24"/>
    </w:rPr>
  </w:style>
  <w:style w:type="paragraph" w:customStyle="1" w:styleId="pbodyaltctrsmcaps">
    <w:name w:val="pbodyaltctrsmcaps"/>
    <w:basedOn w:val="Normal"/>
    <w:rsid w:val="0067796F"/>
    <w:pPr>
      <w:spacing w:before="240" w:after="240" w:line="288" w:lineRule="auto"/>
      <w:ind w:left="240" w:right="240"/>
      <w:jc w:val="center"/>
    </w:pPr>
    <w:rPr>
      <w:rFonts w:ascii="Arial" w:eastAsia="Times New Roman" w:hAnsi="Arial" w:cs="Arial"/>
      <w:smallCaps/>
      <w:color w:val="000000"/>
      <w:sz w:val="24"/>
      <w:szCs w:val="24"/>
    </w:rPr>
  </w:style>
  <w:style w:type="paragraph" w:customStyle="1" w:styleId="pbodyalthanging">
    <w:name w:val="pbodyalthanging"/>
    <w:basedOn w:val="Normal"/>
    <w:rsid w:val="0067796F"/>
    <w:pPr>
      <w:spacing w:line="288" w:lineRule="auto"/>
      <w:ind w:left="480" w:right="240" w:hanging="240"/>
    </w:pPr>
    <w:rPr>
      <w:rFonts w:ascii="Times New Roman" w:eastAsia="Times New Roman" w:hAnsi="Times New Roman" w:cs="Times New Roman"/>
      <w:color w:val="000000"/>
      <w:sz w:val="24"/>
      <w:szCs w:val="24"/>
    </w:rPr>
  </w:style>
  <w:style w:type="paragraph" w:customStyle="1" w:styleId="pbodyaltlist3">
    <w:name w:val="pbodyaltlist3"/>
    <w:basedOn w:val="Normal"/>
    <w:rsid w:val="0067796F"/>
    <w:pPr>
      <w:spacing w:line="288" w:lineRule="auto"/>
      <w:ind w:left="240" w:right="240" w:firstLine="720"/>
    </w:pPr>
    <w:rPr>
      <w:rFonts w:ascii="Times New Roman" w:eastAsia="Times New Roman" w:hAnsi="Times New Roman" w:cs="Times New Roman"/>
      <w:color w:val="000000"/>
      <w:sz w:val="24"/>
      <w:szCs w:val="24"/>
    </w:rPr>
  </w:style>
  <w:style w:type="paragraph" w:customStyle="1" w:styleId="pbodyaltlist4">
    <w:name w:val="pbodyaltlist4"/>
    <w:basedOn w:val="Normal"/>
    <w:rsid w:val="0067796F"/>
    <w:pPr>
      <w:spacing w:line="288" w:lineRule="auto"/>
      <w:ind w:left="240" w:right="240" w:firstLine="960"/>
    </w:pPr>
    <w:rPr>
      <w:rFonts w:ascii="Times New Roman" w:eastAsia="Times New Roman" w:hAnsi="Times New Roman" w:cs="Times New Roman"/>
      <w:color w:val="000000"/>
      <w:sz w:val="24"/>
      <w:szCs w:val="24"/>
    </w:rPr>
  </w:style>
  <w:style w:type="paragraph" w:customStyle="1" w:styleId="pbodyaltright">
    <w:name w:val="pbodyaltright"/>
    <w:basedOn w:val="Normal"/>
    <w:rsid w:val="0067796F"/>
    <w:pPr>
      <w:spacing w:before="240" w:after="240" w:line="288" w:lineRule="auto"/>
      <w:ind w:left="240" w:right="240"/>
      <w:jc w:val="right"/>
    </w:pPr>
    <w:rPr>
      <w:rFonts w:ascii="Times New Roman" w:eastAsia="Times New Roman" w:hAnsi="Times New Roman" w:cs="Times New Roman"/>
      <w:color w:val="000000"/>
      <w:sz w:val="24"/>
      <w:szCs w:val="24"/>
    </w:rPr>
  </w:style>
  <w:style w:type="paragraph" w:customStyle="1" w:styleId="pbodyblock1">
    <w:name w:val="pbodyblock1"/>
    <w:basedOn w:val="Normal"/>
    <w:rsid w:val="0067796F"/>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bodyblock2">
    <w:name w:val="pbodyblock2"/>
    <w:basedOn w:val="Normal"/>
    <w:rsid w:val="0067796F"/>
    <w:pPr>
      <w:spacing w:before="240" w:after="240" w:line="288" w:lineRule="auto"/>
      <w:ind w:left="480" w:right="480"/>
    </w:pPr>
    <w:rPr>
      <w:rFonts w:ascii="Times New Roman" w:eastAsia="Times New Roman" w:hAnsi="Times New Roman" w:cs="Times New Roman"/>
      <w:color w:val="000000"/>
      <w:sz w:val="24"/>
      <w:szCs w:val="24"/>
    </w:rPr>
  </w:style>
  <w:style w:type="paragraph" w:customStyle="1" w:styleId="pbodyhanging1">
    <w:name w:val="pbodyhanging1"/>
    <w:basedOn w:val="Normal"/>
    <w:rsid w:val="0067796F"/>
    <w:pPr>
      <w:spacing w:line="288" w:lineRule="auto"/>
      <w:ind w:left="480" w:hanging="240"/>
    </w:pPr>
    <w:rPr>
      <w:rFonts w:ascii="Times New Roman" w:eastAsia="Times New Roman" w:hAnsi="Times New Roman" w:cs="Times New Roman"/>
      <w:color w:val="000000"/>
      <w:sz w:val="24"/>
      <w:szCs w:val="24"/>
    </w:rPr>
  </w:style>
  <w:style w:type="paragraph" w:customStyle="1" w:styleId="pbodyhanging2">
    <w:name w:val="pbodyhanging2"/>
    <w:basedOn w:val="Normal"/>
    <w:rsid w:val="0067796F"/>
    <w:pPr>
      <w:spacing w:line="288" w:lineRule="auto"/>
      <w:ind w:left="720" w:hanging="240"/>
    </w:pPr>
    <w:rPr>
      <w:rFonts w:ascii="Times New Roman" w:eastAsia="Times New Roman" w:hAnsi="Times New Roman" w:cs="Times New Roman"/>
      <w:color w:val="000000"/>
      <w:sz w:val="24"/>
      <w:szCs w:val="24"/>
    </w:rPr>
  </w:style>
  <w:style w:type="paragraph" w:customStyle="1" w:styleId="pcellbodyctrsmcaps">
    <w:name w:val="pcellbodyctrsmcaps"/>
    <w:basedOn w:val="Normal"/>
    <w:rsid w:val="0067796F"/>
    <w:pPr>
      <w:spacing w:line="288" w:lineRule="auto"/>
      <w:jc w:val="center"/>
    </w:pPr>
    <w:rPr>
      <w:rFonts w:ascii="Arial" w:eastAsia="Times New Roman" w:hAnsi="Arial" w:cs="Arial"/>
      <w:smallCaps/>
      <w:color w:val="000000"/>
      <w:sz w:val="24"/>
      <w:szCs w:val="24"/>
    </w:rPr>
  </w:style>
  <w:style w:type="paragraph" w:customStyle="1" w:styleId="pcellbodyindent">
    <w:name w:val="pcellbodyindent"/>
    <w:basedOn w:val="Normal"/>
    <w:rsid w:val="0067796F"/>
    <w:pPr>
      <w:spacing w:line="288" w:lineRule="auto"/>
      <w:ind w:left="240"/>
    </w:pPr>
    <w:rPr>
      <w:rFonts w:ascii="Times New Roman" w:eastAsia="Times New Roman" w:hAnsi="Times New Roman" w:cs="Times New Roman"/>
      <w:color w:val="000000"/>
      <w:sz w:val="24"/>
      <w:szCs w:val="24"/>
    </w:rPr>
  </w:style>
  <w:style w:type="paragraph" w:customStyle="1" w:styleId="pcellbodyindent2">
    <w:name w:val="pcellbodyindent2"/>
    <w:basedOn w:val="Normal"/>
    <w:rsid w:val="0067796F"/>
    <w:pPr>
      <w:spacing w:line="288" w:lineRule="auto"/>
      <w:ind w:left="480"/>
    </w:pPr>
    <w:rPr>
      <w:rFonts w:ascii="Times New Roman" w:eastAsia="Times New Roman" w:hAnsi="Times New Roman" w:cs="Times New Roman"/>
      <w:color w:val="000000"/>
      <w:sz w:val="24"/>
      <w:szCs w:val="24"/>
    </w:rPr>
  </w:style>
  <w:style w:type="paragraph" w:customStyle="1" w:styleId="pcellbodyright">
    <w:name w:val="pcellbodyright"/>
    <w:basedOn w:val="Normal"/>
    <w:rsid w:val="0067796F"/>
    <w:pPr>
      <w:spacing w:line="288" w:lineRule="auto"/>
      <w:jc w:val="right"/>
    </w:pPr>
    <w:rPr>
      <w:rFonts w:ascii="Times New Roman" w:eastAsia="Times New Roman" w:hAnsi="Times New Roman" w:cs="Times New Roman"/>
      <w:color w:val="000000"/>
      <w:sz w:val="24"/>
      <w:szCs w:val="24"/>
    </w:rPr>
  </w:style>
  <w:style w:type="paragraph" w:customStyle="1" w:styleId="pcellheading">
    <w:name w:val="pcellheading"/>
    <w:basedOn w:val="Normal"/>
    <w:rsid w:val="0067796F"/>
    <w:pPr>
      <w:spacing w:line="288" w:lineRule="auto"/>
    </w:pPr>
    <w:rPr>
      <w:rFonts w:ascii="Times New Roman" w:eastAsia="Times New Roman" w:hAnsi="Times New Roman" w:cs="Times New Roman"/>
      <w:b/>
      <w:bCs/>
      <w:color w:val="000000"/>
      <w:sz w:val="24"/>
      <w:szCs w:val="24"/>
    </w:rPr>
  </w:style>
  <w:style w:type="paragraph" w:customStyle="1" w:styleId="pcellheadingctrsmcaps">
    <w:name w:val="pcellheadingctrsmcaps"/>
    <w:basedOn w:val="Normal"/>
    <w:rsid w:val="0067796F"/>
    <w:pPr>
      <w:spacing w:line="288" w:lineRule="auto"/>
      <w:jc w:val="center"/>
    </w:pPr>
    <w:rPr>
      <w:rFonts w:ascii="Arial" w:eastAsia="Times New Roman" w:hAnsi="Arial" w:cs="Arial"/>
      <w:b/>
      <w:bCs/>
      <w:smallCaps/>
      <w:color w:val="000000"/>
      <w:sz w:val="24"/>
      <w:szCs w:val="24"/>
    </w:rPr>
  </w:style>
  <w:style w:type="paragraph" w:customStyle="1" w:styleId="pcellheadingright">
    <w:name w:val="pcellheadingright"/>
    <w:basedOn w:val="Normal"/>
    <w:rsid w:val="0067796F"/>
    <w:pPr>
      <w:spacing w:line="288" w:lineRule="auto"/>
      <w:jc w:val="right"/>
    </w:pPr>
    <w:rPr>
      <w:rFonts w:ascii="Times New Roman" w:eastAsia="Times New Roman" w:hAnsi="Times New Roman" w:cs="Times New Roman"/>
      <w:b/>
      <w:bCs/>
      <w:color w:val="000000"/>
      <w:sz w:val="24"/>
      <w:szCs w:val="24"/>
    </w:rPr>
  </w:style>
  <w:style w:type="paragraph" w:customStyle="1" w:styleId="ph5bulleted">
    <w:name w:val="ph5bulleted"/>
    <w:basedOn w:val="Normal"/>
    <w:rsid w:val="0067796F"/>
    <w:pPr>
      <w:spacing w:line="288" w:lineRule="auto"/>
      <w:ind w:firstLine="480"/>
    </w:pPr>
    <w:rPr>
      <w:rFonts w:ascii="Times New Roman" w:eastAsia="Times New Roman" w:hAnsi="Times New Roman" w:cs="Times New Roman"/>
      <w:color w:val="000000"/>
      <w:sz w:val="24"/>
      <w:szCs w:val="24"/>
    </w:rPr>
  </w:style>
  <w:style w:type="paragraph" w:customStyle="1" w:styleId="ptoc2">
    <w:name w:val="ptoc2"/>
    <w:basedOn w:val="Normal"/>
    <w:rsid w:val="0067796F"/>
    <w:pPr>
      <w:spacing w:before="60" w:line="288" w:lineRule="auto"/>
      <w:ind w:left="480" w:hanging="240"/>
    </w:pPr>
    <w:rPr>
      <w:rFonts w:ascii="Times New Roman" w:eastAsia="Times New Roman" w:hAnsi="Times New Roman" w:cs="Times New Roman"/>
      <w:b/>
      <w:bCs/>
      <w:color w:val="000000"/>
      <w:sz w:val="24"/>
      <w:szCs w:val="24"/>
    </w:rPr>
  </w:style>
  <w:style w:type="paragraph" w:customStyle="1" w:styleId="ptoc3">
    <w:name w:val="ptoc3"/>
    <w:basedOn w:val="Normal"/>
    <w:rsid w:val="0067796F"/>
    <w:pPr>
      <w:spacing w:line="288" w:lineRule="auto"/>
      <w:ind w:left="720" w:hanging="240"/>
    </w:pPr>
    <w:rPr>
      <w:rFonts w:ascii="Times New Roman" w:eastAsia="Times New Roman" w:hAnsi="Times New Roman" w:cs="Times New Roman"/>
      <w:b/>
      <w:bCs/>
      <w:color w:val="000000"/>
      <w:sz w:val="24"/>
      <w:szCs w:val="24"/>
    </w:rPr>
  </w:style>
  <w:style w:type="paragraph" w:customStyle="1" w:styleId="ptoc4">
    <w:name w:val="ptoc4"/>
    <w:basedOn w:val="Normal"/>
    <w:rsid w:val="0067796F"/>
    <w:pPr>
      <w:spacing w:line="288" w:lineRule="auto"/>
      <w:ind w:left="960" w:hanging="240"/>
    </w:pPr>
    <w:rPr>
      <w:rFonts w:ascii="Times New Roman" w:eastAsia="Times New Roman" w:hAnsi="Times New Roman" w:cs="Times New Roman"/>
      <w:b/>
      <w:bCs/>
      <w:color w:val="000000"/>
      <w:sz w:val="24"/>
      <w:szCs w:val="24"/>
    </w:rPr>
  </w:style>
  <w:style w:type="paragraph" w:customStyle="1" w:styleId="ptoc5">
    <w:name w:val="ptoc5"/>
    <w:basedOn w:val="Normal"/>
    <w:rsid w:val="0067796F"/>
    <w:pPr>
      <w:spacing w:line="288" w:lineRule="auto"/>
      <w:ind w:left="1200" w:hanging="240"/>
    </w:pPr>
    <w:rPr>
      <w:rFonts w:ascii="Times New Roman" w:eastAsia="Times New Roman" w:hAnsi="Times New Roman" w:cs="Times New Roman"/>
      <w:b/>
      <w:bCs/>
      <w:color w:val="000000"/>
      <w:sz w:val="24"/>
      <w:szCs w:val="24"/>
    </w:rPr>
  </w:style>
  <w:style w:type="character" w:customStyle="1" w:styleId="footnote">
    <w:name w:val="footnote"/>
    <w:basedOn w:val="DefaultParagraphFont"/>
    <w:rsid w:val="0067796F"/>
    <w:rPr>
      <w:sz w:val="24"/>
      <w:szCs w:val="24"/>
      <w:vertAlign w:val="superscript"/>
    </w:rPr>
  </w:style>
  <w:style w:type="character" w:customStyle="1" w:styleId="ph">
    <w:name w:val="ph"/>
    <w:basedOn w:val="DefaultParagraphFont"/>
    <w:rsid w:val="00D96417"/>
  </w:style>
  <w:style w:type="paragraph" w:customStyle="1" w:styleId="p">
    <w:name w:val="p"/>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D96417"/>
    <w:rPr>
      <w:i/>
      <w:iCs/>
    </w:rPr>
  </w:style>
  <w:style w:type="character" w:customStyle="1" w:styleId="ext">
    <w:name w:val="ext"/>
    <w:basedOn w:val="DefaultParagraphFont"/>
    <w:rsid w:val="00D96417"/>
  </w:style>
  <w:style w:type="paragraph" w:customStyle="1" w:styleId="runinrestart">
    <w:name w:val="runinrestart"/>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in">
    <w:name w:val="runin"/>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semiHidden/>
    <w:unhideWhenUsed/>
    <w:rsid w:val="00D96417"/>
    <w:pPr>
      <w:numPr>
        <w:numId w:val="10"/>
      </w:numPr>
      <w:contextualSpacing/>
    </w:pPr>
  </w:style>
  <w:style w:type="paragraph" w:styleId="ListNumber2">
    <w:name w:val="List Number 2"/>
    <w:basedOn w:val="Normal"/>
    <w:uiPriority w:val="99"/>
    <w:semiHidden/>
    <w:unhideWhenUsed/>
    <w:rsid w:val="00D96417"/>
    <w:pPr>
      <w:numPr>
        <w:numId w:val="11"/>
      </w:numPr>
      <w:contextualSpacing/>
    </w:pPr>
  </w:style>
  <w:style w:type="paragraph" w:styleId="ListNumber3">
    <w:name w:val="List Number 3"/>
    <w:basedOn w:val="Normal"/>
    <w:uiPriority w:val="99"/>
    <w:semiHidden/>
    <w:unhideWhenUsed/>
    <w:rsid w:val="00D96417"/>
    <w:pPr>
      <w:numPr>
        <w:numId w:val="12"/>
      </w:numPr>
      <w:contextualSpacing/>
    </w:pPr>
  </w:style>
  <w:style w:type="paragraph" w:styleId="ListNumber4">
    <w:name w:val="List Number 4"/>
    <w:basedOn w:val="Normal"/>
    <w:uiPriority w:val="99"/>
    <w:semiHidden/>
    <w:unhideWhenUsed/>
    <w:rsid w:val="00D96417"/>
    <w:pPr>
      <w:numPr>
        <w:numId w:val="13"/>
      </w:numPr>
      <w:contextualSpacing/>
    </w:pPr>
  </w:style>
  <w:style w:type="paragraph" w:customStyle="1" w:styleId="acenter">
    <w:name w:val="acenter"/>
    <w:basedOn w:val="Normal"/>
    <w:rsid w:val="00D96417"/>
    <w:pPr>
      <w:spacing w:line="360" w:lineRule="atLeast"/>
    </w:pPr>
    <w:rPr>
      <w:rFonts w:ascii="Arial" w:eastAsia="Times New Roman" w:hAnsi="Arial" w:cs="Arial"/>
      <w:color w:val="2E2E2E"/>
      <w:sz w:val="26"/>
      <w:szCs w:val="26"/>
    </w:rPr>
  </w:style>
  <w:style w:type="paragraph" w:customStyle="1" w:styleId="indenta">
    <w:name w:val="indenta"/>
    <w:basedOn w:val="Normal"/>
    <w:rsid w:val="00D96417"/>
    <w:pPr>
      <w:spacing w:line="360" w:lineRule="atLeast"/>
    </w:pPr>
    <w:rPr>
      <w:rFonts w:ascii="Arial" w:eastAsia="Times New Roman" w:hAnsi="Arial" w:cs="Arial"/>
      <w:color w:val="2E2E2E"/>
      <w:sz w:val="26"/>
      <w:szCs w:val="26"/>
    </w:rPr>
  </w:style>
  <w:style w:type="paragraph" w:customStyle="1" w:styleId="restart">
    <w:name w:val="restart"/>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D96417"/>
    <w:pPr>
      <w:spacing w:line="240" w:lineRule="auto"/>
    </w:pPr>
    <w:rPr>
      <w:rFonts w:ascii="Times New Roman" w:eastAsia="Times New Roman" w:hAnsi="Times New Roman" w:cs="Times New Roman"/>
      <w:color w:val="8C2E0B"/>
      <w:sz w:val="24"/>
      <w:szCs w:val="24"/>
    </w:rPr>
  </w:style>
  <w:style w:type="paragraph" w:customStyle="1" w:styleId="tabledrag-toggle-weight-wrapper">
    <w:name w:val="tabledrag-toggle-weight-wrapper"/>
    <w:basedOn w:val="Normal"/>
    <w:rsid w:val="00D96417"/>
    <w:pPr>
      <w:spacing w:line="240" w:lineRule="auto"/>
      <w:jc w:val="right"/>
    </w:pPr>
    <w:rPr>
      <w:rFonts w:ascii="Times New Roman" w:eastAsia="Times New Roman" w:hAnsi="Times New Roman" w:cs="Times New Roman"/>
      <w:sz w:val="24"/>
      <w:szCs w:val="24"/>
    </w:rPr>
  </w:style>
  <w:style w:type="paragraph" w:customStyle="1" w:styleId="ajax-progress-bar">
    <w:name w:val="ajax-progress-bar"/>
    <w:basedOn w:val="Normal"/>
    <w:rsid w:val="00D96417"/>
    <w:pPr>
      <w:spacing w:line="240" w:lineRule="auto"/>
    </w:pPr>
    <w:rPr>
      <w:rFonts w:ascii="Times New Roman" w:eastAsia="Times New Roman" w:hAnsi="Times New Roman" w:cs="Times New Roman"/>
      <w:sz w:val="24"/>
      <w:szCs w:val="24"/>
    </w:rPr>
  </w:style>
  <w:style w:type="paragraph" w:customStyle="1" w:styleId="nowrap0">
    <w:name w:val="nowrap"/>
    <w:basedOn w:val="Normal"/>
    <w:rsid w:val="00D96417"/>
    <w:pPr>
      <w:spacing w:line="240" w:lineRule="auto"/>
    </w:pPr>
    <w:rPr>
      <w:rFonts w:ascii="Times New Roman" w:eastAsia="Times New Roman" w:hAnsi="Times New Roman" w:cs="Times New Roman"/>
      <w:sz w:val="24"/>
      <w:szCs w:val="24"/>
    </w:rPr>
  </w:style>
  <w:style w:type="paragraph" w:customStyle="1" w:styleId="element-hidden">
    <w:name w:val="element-hidden"/>
    <w:basedOn w:val="Normal"/>
    <w:rsid w:val="00D96417"/>
    <w:pPr>
      <w:spacing w:line="240" w:lineRule="auto"/>
    </w:pPr>
    <w:rPr>
      <w:rFonts w:ascii="Times New Roman" w:eastAsia="Times New Roman" w:hAnsi="Times New Roman" w:cs="Times New Roman"/>
      <w:vanish/>
      <w:sz w:val="24"/>
      <w:szCs w:val="24"/>
    </w:rPr>
  </w:style>
  <w:style w:type="paragraph" w:customStyle="1" w:styleId="element-invisible">
    <w:name w:val="element-invisible"/>
    <w:basedOn w:val="Normal"/>
    <w:rsid w:val="00D96417"/>
    <w:pPr>
      <w:spacing w:line="240" w:lineRule="auto"/>
    </w:pPr>
    <w:rPr>
      <w:rFonts w:ascii="Times New Roman" w:eastAsia="Times New Roman" w:hAnsi="Times New Roman" w:cs="Times New Roman"/>
      <w:sz w:val="24"/>
      <w:szCs w:val="24"/>
    </w:rPr>
  </w:style>
  <w:style w:type="paragraph" w:customStyle="1" w:styleId="breadcrumb">
    <w:name w:val="breadcrumb"/>
    <w:basedOn w:val="Normal"/>
    <w:rsid w:val="00D96417"/>
    <w:pPr>
      <w:spacing w:line="240" w:lineRule="auto"/>
    </w:pPr>
    <w:rPr>
      <w:rFonts w:ascii="Times New Roman" w:eastAsia="Times New Roman" w:hAnsi="Times New Roman" w:cs="Times New Roman"/>
      <w:sz w:val="24"/>
      <w:szCs w:val="24"/>
    </w:rPr>
  </w:style>
  <w:style w:type="paragraph" w:customStyle="1" w:styleId="ok">
    <w:name w:val="ok"/>
    <w:basedOn w:val="Normal"/>
    <w:rsid w:val="00D96417"/>
    <w:pPr>
      <w:spacing w:line="240" w:lineRule="auto"/>
    </w:pPr>
    <w:rPr>
      <w:rFonts w:ascii="Times New Roman" w:eastAsia="Times New Roman" w:hAnsi="Times New Roman" w:cs="Times New Roman"/>
      <w:color w:val="234600"/>
      <w:sz w:val="24"/>
      <w:szCs w:val="24"/>
    </w:rPr>
  </w:style>
  <w:style w:type="paragraph" w:customStyle="1" w:styleId="warning">
    <w:name w:val="warning"/>
    <w:basedOn w:val="Normal"/>
    <w:rsid w:val="00D96417"/>
    <w:pPr>
      <w:spacing w:line="240" w:lineRule="auto"/>
    </w:pPr>
    <w:rPr>
      <w:rFonts w:ascii="Times New Roman" w:eastAsia="Times New Roman" w:hAnsi="Times New Roman" w:cs="Times New Roman"/>
      <w:color w:val="884400"/>
      <w:sz w:val="24"/>
      <w:szCs w:val="24"/>
    </w:rPr>
  </w:style>
  <w:style w:type="paragraph" w:customStyle="1" w:styleId="form-item">
    <w:name w:val="form-item"/>
    <w:basedOn w:val="Normal"/>
    <w:rsid w:val="00D96417"/>
    <w:pPr>
      <w:spacing w:before="240" w:after="240" w:line="240" w:lineRule="auto"/>
    </w:pPr>
    <w:rPr>
      <w:rFonts w:ascii="Times New Roman" w:eastAsia="Times New Roman" w:hAnsi="Times New Roman" w:cs="Times New Roman"/>
      <w:sz w:val="24"/>
      <w:szCs w:val="24"/>
    </w:rPr>
  </w:style>
  <w:style w:type="paragraph" w:customStyle="1" w:styleId="form-actions">
    <w:name w:val="form-actions"/>
    <w:basedOn w:val="Normal"/>
    <w:rsid w:val="00D96417"/>
    <w:pPr>
      <w:spacing w:before="240" w:after="240" w:line="240" w:lineRule="auto"/>
    </w:pPr>
    <w:rPr>
      <w:rFonts w:ascii="Times New Roman" w:eastAsia="Times New Roman" w:hAnsi="Times New Roman" w:cs="Times New Roman"/>
      <w:sz w:val="24"/>
      <w:szCs w:val="24"/>
    </w:rPr>
  </w:style>
  <w:style w:type="paragraph" w:customStyle="1" w:styleId="marker">
    <w:name w:val="marker"/>
    <w:basedOn w:val="Normal"/>
    <w:rsid w:val="00D96417"/>
    <w:pPr>
      <w:spacing w:line="240" w:lineRule="auto"/>
    </w:pPr>
    <w:rPr>
      <w:rFonts w:ascii="Times New Roman" w:eastAsia="Times New Roman" w:hAnsi="Times New Roman" w:cs="Times New Roman"/>
      <w:color w:val="FF0000"/>
      <w:sz w:val="24"/>
      <w:szCs w:val="24"/>
    </w:rPr>
  </w:style>
  <w:style w:type="paragraph" w:customStyle="1" w:styleId="form-required">
    <w:name w:val="form-required"/>
    <w:basedOn w:val="Normal"/>
    <w:rsid w:val="00D96417"/>
    <w:pPr>
      <w:spacing w:line="240" w:lineRule="auto"/>
    </w:pPr>
    <w:rPr>
      <w:rFonts w:ascii="Times New Roman" w:eastAsia="Times New Roman" w:hAnsi="Times New Roman" w:cs="Times New Roman"/>
      <w:color w:val="FF0000"/>
      <w:sz w:val="24"/>
      <w:szCs w:val="24"/>
    </w:rPr>
  </w:style>
  <w:style w:type="paragraph" w:customStyle="1" w:styleId="more-link">
    <w:name w:val="more-link"/>
    <w:basedOn w:val="Normal"/>
    <w:rsid w:val="00D96417"/>
    <w:pPr>
      <w:spacing w:line="240" w:lineRule="auto"/>
      <w:jc w:val="right"/>
    </w:pPr>
    <w:rPr>
      <w:rFonts w:ascii="Times New Roman" w:eastAsia="Times New Roman" w:hAnsi="Times New Roman" w:cs="Times New Roman"/>
      <w:sz w:val="24"/>
      <w:szCs w:val="24"/>
    </w:rPr>
  </w:style>
  <w:style w:type="paragraph" w:customStyle="1" w:styleId="more-help-link">
    <w:name w:val="more-help-link"/>
    <w:basedOn w:val="Normal"/>
    <w:rsid w:val="00D96417"/>
    <w:pPr>
      <w:spacing w:line="240" w:lineRule="auto"/>
      <w:jc w:val="right"/>
    </w:pPr>
    <w:rPr>
      <w:rFonts w:ascii="Times New Roman" w:eastAsia="Times New Roman" w:hAnsi="Times New Roman" w:cs="Times New Roman"/>
      <w:sz w:val="24"/>
      <w:szCs w:val="24"/>
    </w:rPr>
  </w:style>
  <w:style w:type="paragraph" w:customStyle="1" w:styleId="pager-current">
    <w:name w:val="pager-current"/>
    <w:basedOn w:val="Normal"/>
    <w:rsid w:val="00D96417"/>
    <w:pPr>
      <w:spacing w:line="240" w:lineRule="auto"/>
    </w:pPr>
    <w:rPr>
      <w:rFonts w:ascii="Times New Roman" w:eastAsia="Times New Roman" w:hAnsi="Times New Roman" w:cs="Times New Roman"/>
      <w:b/>
      <w:bCs/>
      <w:sz w:val="24"/>
      <w:szCs w:val="24"/>
    </w:rPr>
  </w:style>
  <w:style w:type="paragraph" w:customStyle="1" w:styleId="tabledrag-toggle-weight">
    <w:name w:val="tabledrag-toggle-weight"/>
    <w:basedOn w:val="Normal"/>
    <w:rsid w:val="00D96417"/>
    <w:pPr>
      <w:spacing w:line="240" w:lineRule="auto"/>
    </w:pPr>
    <w:rPr>
      <w:rFonts w:ascii="Times New Roman" w:eastAsia="Times New Roman" w:hAnsi="Times New Roman" w:cs="Times New Roman"/>
    </w:rPr>
  </w:style>
  <w:style w:type="paragraph" w:customStyle="1" w:styleId="progress">
    <w:name w:val="progress"/>
    <w:basedOn w:val="Normal"/>
    <w:rsid w:val="00D96417"/>
    <w:pPr>
      <w:spacing w:line="240" w:lineRule="auto"/>
    </w:pPr>
    <w:rPr>
      <w:rFonts w:ascii="Times New Roman" w:eastAsia="Times New Roman" w:hAnsi="Times New Roman" w:cs="Times New Roman"/>
      <w:b/>
      <w:bCs/>
      <w:sz w:val="24"/>
      <w:szCs w:val="24"/>
    </w:rPr>
  </w:style>
  <w:style w:type="paragraph" w:customStyle="1" w:styleId="ui-helper-hidden">
    <w:name w:val="ui-helper-hidden"/>
    <w:basedOn w:val="Normal"/>
    <w:rsid w:val="00D96417"/>
    <w:pPr>
      <w:spacing w:line="240" w:lineRule="auto"/>
    </w:pPr>
    <w:rPr>
      <w:rFonts w:ascii="Times New Roman" w:eastAsia="Times New Roman" w:hAnsi="Times New Roman" w:cs="Times New Roman"/>
      <w:vanish/>
      <w:sz w:val="24"/>
      <w:szCs w:val="24"/>
    </w:rPr>
  </w:style>
  <w:style w:type="paragraph" w:customStyle="1" w:styleId="ui-helper-hidden-accessible">
    <w:name w:val="ui-helper-hidden-accessible"/>
    <w:basedOn w:val="Normal"/>
    <w:rsid w:val="00D96417"/>
    <w:pPr>
      <w:spacing w:line="240" w:lineRule="auto"/>
      <w:ind w:left="-15" w:right="-15"/>
    </w:pPr>
    <w:rPr>
      <w:rFonts w:ascii="Times New Roman" w:eastAsia="Times New Roman" w:hAnsi="Times New Roman" w:cs="Times New Roman"/>
      <w:sz w:val="24"/>
      <w:szCs w:val="24"/>
    </w:rPr>
  </w:style>
  <w:style w:type="paragraph" w:customStyle="1" w:styleId="ui-helper-reset">
    <w:name w:val="ui-helper-reset"/>
    <w:basedOn w:val="Normal"/>
    <w:rsid w:val="00D96417"/>
    <w:pPr>
      <w:spacing w:line="240" w:lineRule="auto"/>
    </w:pPr>
    <w:rPr>
      <w:rFonts w:ascii="Times New Roman" w:eastAsia="Times New Roman" w:hAnsi="Times New Roman" w:cs="Times New Roman"/>
      <w:sz w:val="24"/>
      <w:szCs w:val="24"/>
    </w:rPr>
  </w:style>
  <w:style w:type="paragraph" w:customStyle="1" w:styleId="ui-helper-zfix">
    <w:name w:val="ui-helper-zfix"/>
    <w:basedOn w:val="Normal"/>
    <w:rsid w:val="00D96417"/>
    <w:pPr>
      <w:spacing w:line="240" w:lineRule="auto"/>
    </w:pPr>
    <w:rPr>
      <w:rFonts w:ascii="Times New Roman" w:eastAsia="Times New Roman" w:hAnsi="Times New Roman" w:cs="Times New Roman"/>
      <w:sz w:val="24"/>
      <w:szCs w:val="24"/>
    </w:rPr>
  </w:style>
  <w:style w:type="paragraph" w:customStyle="1" w:styleId="ui-icon">
    <w:name w:val="ui-icon"/>
    <w:basedOn w:val="Normal"/>
    <w:rsid w:val="00D96417"/>
    <w:pPr>
      <w:spacing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D96417"/>
    <w:pPr>
      <w:shd w:val="clear" w:color="auto" w:fill="AAAAAA"/>
      <w:spacing w:line="240" w:lineRule="auto"/>
    </w:pPr>
    <w:rPr>
      <w:rFonts w:ascii="Times New Roman" w:eastAsia="Times New Roman" w:hAnsi="Times New Roman" w:cs="Times New Roman"/>
      <w:sz w:val="24"/>
      <w:szCs w:val="24"/>
    </w:rPr>
  </w:style>
  <w:style w:type="paragraph" w:customStyle="1" w:styleId="ui-widget">
    <w:name w:val="ui-widget"/>
    <w:basedOn w:val="Normal"/>
    <w:rsid w:val="00D96417"/>
    <w:pPr>
      <w:spacing w:line="240" w:lineRule="auto"/>
    </w:pPr>
    <w:rPr>
      <w:rFonts w:ascii="Verdana" w:eastAsia="Times New Roman" w:hAnsi="Verdana" w:cs="Times New Roman"/>
      <w:sz w:val="26"/>
      <w:szCs w:val="26"/>
    </w:rPr>
  </w:style>
  <w:style w:type="paragraph" w:customStyle="1" w:styleId="ui-widget-content">
    <w:name w:val="ui-widget-content"/>
    <w:basedOn w:val="Normal"/>
    <w:rsid w:val="00D96417"/>
    <w:pPr>
      <w:pBdr>
        <w:top w:val="single" w:sz="6" w:space="0" w:color="AAAAAA"/>
        <w:left w:val="single" w:sz="6" w:space="0" w:color="AAAAAA"/>
        <w:bottom w:val="single" w:sz="6" w:space="0" w:color="AAAAAA"/>
        <w:right w:val="single" w:sz="6" w:space="0" w:color="AAAAAA"/>
      </w:pBdr>
      <w:shd w:val="clear" w:color="auto" w:fill="FFFFFF"/>
      <w:spacing w:line="240" w:lineRule="auto"/>
    </w:pPr>
    <w:rPr>
      <w:rFonts w:ascii="Times New Roman" w:eastAsia="Times New Roman" w:hAnsi="Times New Roman" w:cs="Times New Roman"/>
      <w:color w:val="222222"/>
      <w:sz w:val="24"/>
      <w:szCs w:val="24"/>
    </w:rPr>
  </w:style>
  <w:style w:type="paragraph" w:customStyle="1" w:styleId="ui-widget-header">
    <w:name w:val="ui-widget-header"/>
    <w:basedOn w:val="Normal"/>
    <w:rsid w:val="00D96417"/>
    <w:pPr>
      <w:pBdr>
        <w:top w:val="single" w:sz="6" w:space="0" w:color="AAAAAA"/>
        <w:left w:val="single" w:sz="6" w:space="0" w:color="AAAAAA"/>
        <w:bottom w:val="single" w:sz="6" w:space="0" w:color="AAAAAA"/>
        <w:right w:val="single" w:sz="6" w:space="0" w:color="AAAAAA"/>
      </w:pBdr>
      <w:shd w:val="clear" w:color="auto" w:fill="CCCCCC"/>
      <w:spacing w:line="240" w:lineRule="auto"/>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D96417"/>
    <w:pPr>
      <w:pBdr>
        <w:top w:val="single" w:sz="6" w:space="0" w:color="D3D3D3"/>
        <w:left w:val="single" w:sz="6" w:space="0" w:color="D3D3D3"/>
        <w:bottom w:val="single" w:sz="6" w:space="0" w:color="D3D3D3"/>
        <w:right w:val="single" w:sz="6" w:space="0" w:color="D3D3D3"/>
      </w:pBdr>
      <w:shd w:val="clear" w:color="auto" w:fill="E6E6E6"/>
      <w:spacing w:line="240" w:lineRule="auto"/>
    </w:pPr>
    <w:rPr>
      <w:rFonts w:ascii="Times New Roman" w:eastAsia="Times New Roman" w:hAnsi="Times New Roman" w:cs="Times New Roman"/>
      <w:color w:val="555555"/>
      <w:sz w:val="24"/>
      <w:szCs w:val="24"/>
    </w:rPr>
  </w:style>
  <w:style w:type="paragraph" w:customStyle="1" w:styleId="ui-state-hover">
    <w:name w:val="ui-state-hover"/>
    <w:basedOn w:val="Normal"/>
    <w:rsid w:val="00D96417"/>
    <w:pPr>
      <w:pBdr>
        <w:top w:val="single" w:sz="6" w:space="0" w:color="999999"/>
        <w:left w:val="single" w:sz="6" w:space="0" w:color="999999"/>
        <w:bottom w:val="single" w:sz="6" w:space="0" w:color="999999"/>
        <w:right w:val="single" w:sz="6" w:space="0" w:color="999999"/>
      </w:pBdr>
      <w:shd w:val="clear" w:color="auto" w:fill="DADADA"/>
      <w:spacing w:line="240" w:lineRule="auto"/>
    </w:pPr>
    <w:rPr>
      <w:rFonts w:ascii="Times New Roman" w:eastAsia="Times New Roman" w:hAnsi="Times New Roman" w:cs="Times New Roman"/>
      <w:color w:val="212121"/>
      <w:sz w:val="24"/>
      <w:szCs w:val="24"/>
    </w:rPr>
  </w:style>
  <w:style w:type="paragraph" w:customStyle="1" w:styleId="ui-state-focus">
    <w:name w:val="ui-state-focus"/>
    <w:basedOn w:val="Normal"/>
    <w:rsid w:val="00D96417"/>
    <w:pPr>
      <w:pBdr>
        <w:top w:val="single" w:sz="6" w:space="0" w:color="999999"/>
        <w:left w:val="single" w:sz="6" w:space="0" w:color="999999"/>
        <w:bottom w:val="single" w:sz="6" w:space="0" w:color="999999"/>
        <w:right w:val="single" w:sz="6" w:space="0" w:color="999999"/>
      </w:pBdr>
      <w:shd w:val="clear" w:color="auto" w:fill="DADADA"/>
      <w:spacing w:line="240" w:lineRule="auto"/>
    </w:pPr>
    <w:rPr>
      <w:rFonts w:ascii="Times New Roman" w:eastAsia="Times New Roman" w:hAnsi="Times New Roman" w:cs="Times New Roman"/>
      <w:color w:val="212121"/>
      <w:sz w:val="24"/>
      <w:szCs w:val="24"/>
    </w:rPr>
  </w:style>
  <w:style w:type="paragraph" w:customStyle="1" w:styleId="ui-state-active">
    <w:name w:val="ui-state-active"/>
    <w:basedOn w:val="Normal"/>
    <w:rsid w:val="00D96417"/>
    <w:pPr>
      <w:pBdr>
        <w:top w:val="single" w:sz="6" w:space="0" w:color="AAAAAA"/>
        <w:left w:val="single" w:sz="6" w:space="0" w:color="AAAAAA"/>
        <w:bottom w:val="single" w:sz="6" w:space="0" w:color="AAAAAA"/>
        <w:right w:val="single" w:sz="6" w:space="0" w:color="AAAAAA"/>
      </w:pBdr>
      <w:shd w:val="clear" w:color="auto" w:fill="FFFFFF"/>
      <w:spacing w:line="240" w:lineRule="auto"/>
    </w:pPr>
    <w:rPr>
      <w:rFonts w:ascii="Times New Roman" w:eastAsia="Times New Roman" w:hAnsi="Times New Roman" w:cs="Times New Roman"/>
      <w:color w:val="212121"/>
      <w:sz w:val="24"/>
      <w:szCs w:val="24"/>
    </w:rPr>
  </w:style>
  <w:style w:type="paragraph" w:customStyle="1" w:styleId="ui-state-highlight">
    <w:name w:val="ui-state-highlight"/>
    <w:basedOn w:val="Normal"/>
    <w:rsid w:val="00D96417"/>
    <w:pPr>
      <w:pBdr>
        <w:top w:val="single" w:sz="6" w:space="0" w:color="FCEFA1"/>
        <w:left w:val="single" w:sz="6" w:space="0" w:color="FCEFA1"/>
        <w:bottom w:val="single" w:sz="6" w:space="0" w:color="FCEFA1"/>
        <w:right w:val="single" w:sz="6" w:space="0" w:color="FCEFA1"/>
      </w:pBdr>
      <w:shd w:val="clear" w:color="auto" w:fill="FBF9EE"/>
      <w:spacing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D96417"/>
    <w:pPr>
      <w:pBdr>
        <w:top w:val="single" w:sz="6" w:space="0" w:color="CD0A0A"/>
        <w:left w:val="single" w:sz="6" w:space="0" w:color="CD0A0A"/>
        <w:bottom w:val="single" w:sz="6" w:space="0" w:color="CD0A0A"/>
        <w:right w:val="single" w:sz="6" w:space="0" w:color="CD0A0A"/>
      </w:pBdr>
      <w:shd w:val="clear" w:color="auto" w:fill="FEF1EC"/>
      <w:spacing w:line="240" w:lineRule="auto"/>
    </w:pPr>
    <w:rPr>
      <w:rFonts w:ascii="Times New Roman" w:eastAsia="Times New Roman" w:hAnsi="Times New Roman" w:cs="Times New Roman"/>
      <w:color w:val="CD0A0A"/>
      <w:sz w:val="24"/>
      <w:szCs w:val="24"/>
    </w:rPr>
  </w:style>
  <w:style w:type="paragraph" w:customStyle="1" w:styleId="ui-state-error-text">
    <w:name w:val="ui-state-error-text"/>
    <w:basedOn w:val="Normal"/>
    <w:rsid w:val="00D96417"/>
    <w:pPr>
      <w:spacing w:line="240" w:lineRule="auto"/>
    </w:pPr>
    <w:rPr>
      <w:rFonts w:ascii="Times New Roman" w:eastAsia="Times New Roman" w:hAnsi="Times New Roman" w:cs="Times New Roman"/>
      <w:color w:val="CD0A0A"/>
      <w:sz w:val="24"/>
      <w:szCs w:val="24"/>
    </w:rPr>
  </w:style>
  <w:style w:type="paragraph" w:customStyle="1" w:styleId="ui-priority-primary">
    <w:name w:val="ui-priority-primary"/>
    <w:basedOn w:val="Normal"/>
    <w:rsid w:val="00D96417"/>
    <w:pPr>
      <w:spacing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D96417"/>
    <w:pPr>
      <w:spacing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D96417"/>
    <w:pPr>
      <w:spacing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D96417"/>
    <w:pPr>
      <w:shd w:val="clear" w:color="auto" w:fill="AAAAAA"/>
      <w:spacing w:line="240" w:lineRule="auto"/>
      <w:ind w:left="-120"/>
    </w:pPr>
    <w:rPr>
      <w:rFonts w:ascii="Times New Roman" w:eastAsia="Times New Roman" w:hAnsi="Times New Roman" w:cs="Times New Roman"/>
      <w:sz w:val="24"/>
      <w:szCs w:val="24"/>
    </w:rPr>
  </w:style>
  <w:style w:type="paragraph" w:customStyle="1" w:styleId="custombreadcrumb">
    <w:name w:val="custombreadcrumb"/>
    <w:basedOn w:val="Normal"/>
    <w:rsid w:val="00D96417"/>
    <w:pPr>
      <w:spacing w:line="240" w:lineRule="auto"/>
    </w:pPr>
    <w:rPr>
      <w:rFonts w:ascii="Helvetica" w:eastAsia="Times New Roman" w:hAnsi="Helvetica" w:cs="Times New Roman"/>
      <w:sz w:val="27"/>
      <w:szCs w:val="27"/>
    </w:rPr>
  </w:style>
  <w:style w:type="paragraph" w:customStyle="1" w:styleId="dropdown-content">
    <w:name w:val="dropdown-content"/>
    <w:basedOn w:val="Normal"/>
    <w:rsid w:val="00D96417"/>
    <w:pPr>
      <w:shd w:val="clear" w:color="auto" w:fill="F9F9F9"/>
      <w:spacing w:line="240" w:lineRule="auto"/>
    </w:pPr>
    <w:rPr>
      <w:rFonts w:ascii="Times New Roman" w:eastAsia="Times New Roman" w:hAnsi="Times New Roman" w:cs="Times New Roman"/>
      <w:vanish/>
      <w:sz w:val="24"/>
      <w:szCs w:val="24"/>
    </w:rPr>
  </w:style>
  <w:style w:type="paragraph" w:customStyle="1" w:styleId="docprevious">
    <w:name w:val="docprevious"/>
    <w:basedOn w:val="Normal"/>
    <w:rsid w:val="00D96417"/>
    <w:pPr>
      <w:shd w:val="clear" w:color="auto" w:fill="F1F1F1"/>
      <w:spacing w:line="240" w:lineRule="auto"/>
    </w:pPr>
    <w:rPr>
      <w:rFonts w:ascii="Times New Roman" w:eastAsia="Times New Roman" w:hAnsi="Times New Roman" w:cs="Times New Roman"/>
      <w:color w:val="000000"/>
      <w:sz w:val="24"/>
      <w:szCs w:val="24"/>
    </w:rPr>
  </w:style>
  <w:style w:type="paragraph" w:customStyle="1" w:styleId="docnext">
    <w:name w:val="docnext"/>
    <w:basedOn w:val="Normal"/>
    <w:rsid w:val="00D96417"/>
    <w:pPr>
      <w:shd w:val="clear" w:color="auto" w:fill="F1F1F1"/>
      <w:spacing w:line="240" w:lineRule="auto"/>
    </w:pPr>
    <w:rPr>
      <w:rFonts w:ascii="Times New Roman" w:eastAsia="Times New Roman" w:hAnsi="Times New Roman" w:cs="Times New Roman"/>
      <w:color w:val="000000"/>
      <w:sz w:val="24"/>
      <w:szCs w:val="24"/>
    </w:rPr>
  </w:style>
  <w:style w:type="paragraph" w:customStyle="1" w:styleId="ice-ins">
    <w:name w:val="ice-ins"/>
    <w:basedOn w:val="Normal"/>
    <w:rsid w:val="00D96417"/>
    <w:pPr>
      <w:spacing w:line="240" w:lineRule="auto"/>
    </w:pPr>
    <w:rPr>
      <w:rFonts w:ascii="Times New Roman" w:eastAsia="Times New Roman" w:hAnsi="Times New Roman" w:cs="Times New Roman"/>
      <w:vanish/>
      <w:sz w:val="24"/>
      <w:szCs w:val="24"/>
    </w:rPr>
  </w:style>
  <w:style w:type="paragraph" w:customStyle="1" w:styleId="container-inline-date">
    <w:name w:val="container-inline-date"/>
    <w:basedOn w:val="Normal"/>
    <w:rsid w:val="00D96417"/>
    <w:pPr>
      <w:spacing w:line="240" w:lineRule="auto"/>
    </w:pPr>
    <w:rPr>
      <w:rFonts w:ascii="Times New Roman" w:eastAsia="Times New Roman" w:hAnsi="Times New Roman" w:cs="Times New Roman"/>
      <w:sz w:val="24"/>
      <w:szCs w:val="24"/>
    </w:rPr>
  </w:style>
  <w:style w:type="paragraph" w:customStyle="1" w:styleId="calendarcontrol">
    <w:name w:val="calendar_control"/>
    <w:basedOn w:val="Normal"/>
    <w:rsid w:val="00D96417"/>
    <w:pPr>
      <w:spacing w:line="240" w:lineRule="auto"/>
    </w:pPr>
    <w:rPr>
      <w:rFonts w:ascii="Times New Roman" w:eastAsia="Times New Roman" w:hAnsi="Times New Roman" w:cs="Times New Roman"/>
      <w:sz w:val="24"/>
      <w:szCs w:val="24"/>
    </w:rPr>
  </w:style>
  <w:style w:type="paragraph" w:customStyle="1" w:styleId="calendarlinks">
    <w:name w:val="calendar_links"/>
    <w:basedOn w:val="Normal"/>
    <w:rsid w:val="00D96417"/>
    <w:pPr>
      <w:spacing w:line="240" w:lineRule="auto"/>
    </w:pPr>
    <w:rPr>
      <w:rFonts w:ascii="Times New Roman" w:eastAsia="Times New Roman" w:hAnsi="Times New Roman" w:cs="Times New Roman"/>
      <w:sz w:val="24"/>
      <w:szCs w:val="24"/>
    </w:rPr>
  </w:style>
  <w:style w:type="paragraph" w:customStyle="1" w:styleId="calendarheader">
    <w:name w:val="calendar_header"/>
    <w:basedOn w:val="Normal"/>
    <w:rsid w:val="00D96417"/>
    <w:pPr>
      <w:spacing w:line="240" w:lineRule="auto"/>
    </w:pPr>
    <w:rPr>
      <w:rFonts w:ascii="Times New Roman" w:eastAsia="Times New Roman" w:hAnsi="Times New Roman" w:cs="Times New Roman"/>
      <w:sz w:val="24"/>
      <w:szCs w:val="24"/>
    </w:rPr>
  </w:style>
  <w:style w:type="paragraph" w:customStyle="1" w:styleId="calendar">
    <w:name w:val="calendar"/>
    <w:basedOn w:val="Normal"/>
    <w:rsid w:val="00D96417"/>
    <w:pPr>
      <w:spacing w:line="240" w:lineRule="auto"/>
    </w:pPr>
    <w:rPr>
      <w:rFonts w:ascii="Times New Roman" w:eastAsia="Times New Roman" w:hAnsi="Times New Roman" w:cs="Times New Roman"/>
      <w:sz w:val="24"/>
      <w:szCs w:val="24"/>
    </w:rPr>
  </w:style>
  <w:style w:type="paragraph" w:customStyle="1" w:styleId="date-clear">
    <w:name w:val="date-clear"/>
    <w:basedOn w:val="Normal"/>
    <w:rsid w:val="00D96417"/>
    <w:pPr>
      <w:spacing w:line="240" w:lineRule="auto"/>
    </w:pPr>
    <w:rPr>
      <w:rFonts w:ascii="Times New Roman" w:eastAsia="Times New Roman" w:hAnsi="Times New Roman" w:cs="Times New Roman"/>
      <w:sz w:val="24"/>
      <w:szCs w:val="24"/>
    </w:rPr>
  </w:style>
  <w:style w:type="paragraph" w:customStyle="1" w:styleId="date-no-float">
    <w:name w:val="date-no-float"/>
    <w:basedOn w:val="Normal"/>
    <w:rsid w:val="00D96417"/>
    <w:pPr>
      <w:spacing w:line="240" w:lineRule="auto"/>
    </w:pPr>
    <w:rPr>
      <w:rFonts w:ascii="Times New Roman" w:eastAsia="Times New Roman" w:hAnsi="Times New Roman" w:cs="Times New Roman"/>
      <w:sz w:val="24"/>
      <w:szCs w:val="24"/>
    </w:rPr>
  </w:style>
  <w:style w:type="paragraph" w:customStyle="1" w:styleId="date-float">
    <w:name w:val="date-float"/>
    <w:basedOn w:val="Normal"/>
    <w:rsid w:val="00D96417"/>
    <w:pPr>
      <w:spacing w:line="240" w:lineRule="auto"/>
    </w:pPr>
    <w:rPr>
      <w:rFonts w:ascii="Times New Roman" w:eastAsia="Times New Roman" w:hAnsi="Times New Roman" w:cs="Times New Roman"/>
      <w:sz w:val="24"/>
      <w:szCs w:val="24"/>
    </w:rPr>
  </w:style>
  <w:style w:type="paragraph" w:customStyle="1" w:styleId="date-form-element-content-multiline">
    <w:name w:val="date-form-element-content-multiline"/>
    <w:basedOn w:val="Normal"/>
    <w:rsid w:val="00D96417"/>
    <w:pPr>
      <w:pBdr>
        <w:top w:val="single" w:sz="6" w:space="8" w:color="CCCCCC"/>
        <w:left w:val="single" w:sz="6" w:space="8" w:color="CCCCCC"/>
        <w:bottom w:val="single" w:sz="6" w:space="8" w:color="CCCCCC"/>
        <w:right w:val="single" w:sz="6" w:space="8" w:color="CCCCCC"/>
      </w:pBdr>
      <w:spacing w:line="240" w:lineRule="auto"/>
    </w:pPr>
    <w:rPr>
      <w:rFonts w:ascii="Times New Roman" w:eastAsia="Times New Roman" w:hAnsi="Times New Roman" w:cs="Times New Roman"/>
      <w:sz w:val="24"/>
      <w:szCs w:val="24"/>
    </w:rPr>
  </w:style>
  <w:style w:type="paragraph" w:customStyle="1" w:styleId="date-year-range-select">
    <w:name w:val="date-year-range-select"/>
    <w:basedOn w:val="Normal"/>
    <w:rsid w:val="00D96417"/>
    <w:pPr>
      <w:spacing w:line="240" w:lineRule="auto"/>
      <w:ind w:right="240"/>
    </w:pPr>
    <w:rPr>
      <w:rFonts w:ascii="Times New Roman" w:eastAsia="Times New Roman" w:hAnsi="Times New Roman" w:cs="Times New Roman"/>
      <w:sz w:val="24"/>
      <w:szCs w:val="24"/>
    </w:rPr>
  </w:style>
  <w:style w:type="paragraph" w:customStyle="1" w:styleId="ui-datepicker">
    <w:name w:val="ui-datepicker"/>
    <w:basedOn w:val="Normal"/>
    <w:rsid w:val="00D96417"/>
    <w:pPr>
      <w:spacing w:line="240" w:lineRule="auto"/>
    </w:pPr>
    <w:rPr>
      <w:rFonts w:ascii="Times New Roman" w:eastAsia="Times New Roman" w:hAnsi="Times New Roman" w:cs="Times New Roman"/>
      <w:sz w:val="24"/>
      <w:szCs w:val="24"/>
    </w:rPr>
  </w:style>
  <w:style w:type="paragraph" w:customStyle="1" w:styleId="ui-datepicker-row-break">
    <w:name w:val="ui-datepicker-row-break"/>
    <w:basedOn w:val="Normal"/>
    <w:rsid w:val="00D96417"/>
    <w:pPr>
      <w:spacing w:line="240" w:lineRule="auto"/>
    </w:pPr>
    <w:rPr>
      <w:rFonts w:ascii="Times New Roman" w:eastAsia="Times New Roman" w:hAnsi="Times New Roman" w:cs="Times New Roman"/>
      <w:sz w:val="24"/>
      <w:szCs w:val="24"/>
    </w:rPr>
  </w:style>
  <w:style w:type="paragraph" w:customStyle="1" w:styleId="ui-datepicker-rtl">
    <w:name w:val="ui-datepicker-rtl"/>
    <w:basedOn w:val="Normal"/>
    <w:rsid w:val="00D96417"/>
    <w:pPr>
      <w:bidi/>
      <w:spacing w:line="240" w:lineRule="auto"/>
    </w:pPr>
    <w:rPr>
      <w:rFonts w:ascii="Times New Roman" w:eastAsia="Times New Roman" w:hAnsi="Times New Roman" w:cs="Times New Roman"/>
      <w:sz w:val="24"/>
      <w:szCs w:val="24"/>
    </w:rPr>
  </w:style>
  <w:style w:type="paragraph" w:customStyle="1" w:styleId="node-unpublished">
    <w:name w:val="node-unpublished"/>
    <w:basedOn w:val="Normal"/>
    <w:rsid w:val="00D96417"/>
    <w:pPr>
      <w:shd w:val="clear" w:color="auto" w:fill="FFF4F4"/>
      <w:spacing w:line="240" w:lineRule="auto"/>
    </w:pPr>
    <w:rPr>
      <w:rFonts w:ascii="Times New Roman" w:eastAsia="Times New Roman" w:hAnsi="Times New Roman" w:cs="Times New Roman"/>
      <w:sz w:val="24"/>
      <w:szCs w:val="24"/>
    </w:rPr>
  </w:style>
  <w:style w:type="paragraph" w:customStyle="1" w:styleId="search-form">
    <w:name w:val="search-form"/>
    <w:basedOn w:val="Normal"/>
    <w:rsid w:val="00D96417"/>
    <w:pPr>
      <w:spacing w:after="240" w:line="240" w:lineRule="auto"/>
    </w:pPr>
    <w:rPr>
      <w:rFonts w:ascii="Times New Roman" w:eastAsia="Times New Roman" w:hAnsi="Times New Roman" w:cs="Times New Roman"/>
      <w:sz w:val="24"/>
      <w:szCs w:val="24"/>
    </w:rPr>
  </w:style>
  <w:style w:type="paragraph" w:customStyle="1" w:styleId="password-strength">
    <w:name w:val="password-strength"/>
    <w:basedOn w:val="Normal"/>
    <w:rsid w:val="00D96417"/>
    <w:pPr>
      <w:spacing w:before="336" w:line="240" w:lineRule="auto"/>
    </w:pPr>
    <w:rPr>
      <w:rFonts w:ascii="Times New Roman" w:eastAsia="Times New Roman" w:hAnsi="Times New Roman" w:cs="Times New Roman"/>
      <w:sz w:val="24"/>
      <w:szCs w:val="24"/>
    </w:rPr>
  </w:style>
  <w:style w:type="paragraph" w:customStyle="1" w:styleId="password-strength-title">
    <w:name w:val="password-strength-title"/>
    <w:basedOn w:val="Normal"/>
    <w:rsid w:val="00D96417"/>
    <w:pPr>
      <w:spacing w:line="240" w:lineRule="auto"/>
    </w:pPr>
    <w:rPr>
      <w:rFonts w:ascii="Times New Roman" w:eastAsia="Times New Roman" w:hAnsi="Times New Roman" w:cs="Times New Roman"/>
      <w:sz w:val="24"/>
      <w:szCs w:val="24"/>
    </w:rPr>
  </w:style>
  <w:style w:type="paragraph" w:customStyle="1" w:styleId="password-strength-text">
    <w:name w:val="password-strength-text"/>
    <w:basedOn w:val="Normal"/>
    <w:rsid w:val="00D96417"/>
    <w:pPr>
      <w:spacing w:line="240" w:lineRule="auto"/>
    </w:pPr>
    <w:rPr>
      <w:rFonts w:ascii="Times New Roman" w:eastAsia="Times New Roman" w:hAnsi="Times New Roman" w:cs="Times New Roman"/>
      <w:b/>
      <w:bCs/>
      <w:sz w:val="24"/>
      <w:szCs w:val="24"/>
    </w:rPr>
  </w:style>
  <w:style w:type="paragraph" w:customStyle="1" w:styleId="password-indicator">
    <w:name w:val="password-indicator"/>
    <w:basedOn w:val="Normal"/>
    <w:rsid w:val="00D96417"/>
    <w:pPr>
      <w:shd w:val="clear" w:color="auto" w:fill="C4C4C4"/>
      <w:spacing w:line="240" w:lineRule="auto"/>
    </w:pPr>
    <w:rPr>
      <w:rFonts w:ascii="Times New Roman" w:eastAsia="Times New Roman" w:hAnsi="Times New Roman" w:cs="Times New Roman"/>
      <w:sz w:val="24"/>
      <w:szCs w:val="24"/>
    </w:rPr>
  </w:style>
  <w:style w:type="paragraph" w:customStyle="1" w:styleId="confirm-parent">
    <w:name w:val="confirm-parent"/>
    <w:basedOn w:val="Normal"/>
    <w:rsid w:val="00D96417"/>
    <w:pPr>
      <w:spacing w:line="240" w:lineRule="auto"/>
    </w:pPr>
    <w:rPr>
      <w:rFonts w:ascii="Times New Roman" w:eastAsia="Times New Roman" w:hAnsi="Times New Roman" w:cs="Times New Roman"/>
      <w:sz w:val="24"/>
      <w:szCs w:val="24"/>
    </w:rPr>
  </w:style>
  <w:style w:type="paragraph" w:customStyle="1" w:styleId="password-parent">
    <w:name w:val="password-parent"/>
    <w:basedOn w:val="Normal"/>
    <w:rsid w:val="00D96417"/>
    <w:pPr>
      <w:spacing w:line="240" w:lineRule="auto"/>
    </w:pPr>
    <w:rPr>
      <w:rFonts w:ascii="Times New Roman" w:eastAsia="Times New Roman" w:hAnsi="Times New Roman" w:cs="Times New Roman"/>
      <w:sz w:val="24"/>
      <w:szCs w:val="24"/>
    </w:rPr>
  </w:style>
  <w:style w:type="paragraph" w:customStyle="1" w:styleId="profile">
    <w:name w:val="profile"/>
    <w:basedOn w:val="Normal"/>
    <w:rsid w:val="00D96417"/>
    <w:pPr>
      <w:spacing w:before="240" w:after="240" w:line="240" w:lineRule="auto"/>
    </w:pPr>
    <w:rPr>
      <w:rFonts w:ascii="Times New Roman" w:eastAsia="Times New Roman" w:hAnsi="Times New Roman" w:cs="Times New Roman"/>
      <w:sz w:val="24"/>
      <w:szCs w:val="24"/>
    </w:rPr>
  </w:style>
  <w:style w:type="paragraph" w:customStyle="1" w:styleId="views-exposed-widgets">
    <w:name w:val="views-exposed-widgets"/>
    <w:basedOn w:val="Normal"/>
    <w:rsid w:val="00D96417"/>
    <w:pPr>
      <w:spacing w:after="120" w:line="240" w:lineRule="auto"/>
    </w:pPr>
    <w:rPr>
      <w:rFonts w:ascii="Times New Roman" w:eastAsia="Times New Roman" w:hAnsi="Times New Roman" w:cs="Times New Roman"/>
      <w:sz w:val="24"/>
      <w:szCs w:val="24"/>
    </w:rPr>
  </w:style>
  <w:style w:type="paragraph" w:customStyle="1" w:styleId="views-align-left">
    <w:name w:val="views-align-left"/>
    <w:basedOn w:val="Normal"/>
    <w:rsid w:val="00D96417"/>
    <w:pPr>
      <w:spacing w:line="240" w:lineRule="auto"/>
    </w:pPr>
    <w:rPr>
      <w:rFonts w:ascii="Times New Roman" w:eastAsia="Times New Roman" w:hAnsi="Times New Roman" w:cs="Times New Roman"/>
      <w:sz w:val="24"/>
      <w:szCs w:val="24"/>
    </w:rPr>
  </w:style>
  <w:style w:type="paragraph" w:customStyle="1" w:styleId="views-align-right">
    <w:name w:val="views-align-right"/>
    <w:basedOn w:val="Normal"/>
    <w:rsid w:val="00D96417"/>
    <w:pPr>
      <w:spacing w:line="240" w:lineRule="auto"/>
      <w:jc w:val="right"/>
    </w:pPr>
    <w:rPr>
      <w:rFonts w:ascii="Times New Roman" w:eastAsia="Times New Roman" w:hAnsi="Times New Roman" w:cs="Times New Roman"/>
      <w:sz w:val="24"/>
      <w:szCs w:val="24"/>
    </w:rPr>
  </w:style>
  <w:style w:type="paragraph" w:customStyle="1" w:styleId="views-align-center">
    <w:name w:val="views-align-center"/>
    <w:basedOn w:val="Normal"/>
    <w:rsid w:val="00D96417"/>
    <w:pPr>
      <w:spacing w:line="240" w:lineRule="auto"/>
      <w:jc w:val="center"/>
    </w:pPr>
    <w:rPr>
      <w:rFonts w:ascii="Times New Roman" w:eastAsia="Times New Roman" w:hAnsi="Times New Roman" w:cs="Times New Roman"/>
      <w:sz w:val="24"/>
      <w:szCs w:val="24"/>
    </w:rPr>
  </w:style>
  <w:style w:type="paragraph" w:customStyle="1" w:styleId="rteindent1">
    <w:name w:val="rteindent1"/>
    <w:basedOn w:val="Normal"/>
    <w:rsid w:val="00D96417"/>
    <w:pPr>
      <w:spacing w:line="240" w:lineRule="auto"/>
      <w:ind w:left="600"/>
    </w:pPr>
    <w:rPr>
      <w:rFonts w:ascii="Times New Roman" w:eastAsia="Times New Roman" w:hAnsi="Times New Roman" w:cs="Times New Roman"/>
      <w:sz w:val="24"/>
      <w:szCs w:val="24"/>
    </w:rPr>
  </w:style>
  <w:style w:type="paragraph" w:customStyle="1" w:styleId="rteindent2">
    <w:name w:val="rteindent2"/>
    <w:basedOn w:val="Normal"/>
    <w:rsid w:val="00D96417"/>
    <w:pPr>
      <w:spacing w:line="240" w:lineRule="auto"/>
      <w:ind w:left="1200"/>
    </w:pPr>
    <w:rPr>
      <w:rFonts w:ascii="Times New Roman" w:eastAsia="Times New Roman" w:hAnsi="Times New Roman" w:cs="Times New Roman"/>
      <w:sz w:val="24"/>
      <w:szCs w:val="24"/>
    </w:rPr>
  </w:style>
  <w:style w:type="paragraph" w:customStyle="1" w:styleId="rteindent3">
    <w:name w:val="rteindent3"/>
    <w:basedOn w:val="Normal"/>
    <w:rsid w:val="00D96417"/>
    <w:pPr>
      <w:spacing w:line="240" w:lineRule="auto"/>
      <w:ind w:left="1800"/>
    </w:pPr>
    <w:rPr>
      <w:rFonts w:ascii="Times New Roman" w:eastAsia="Times New Roman" w:hAnsi="Times New Roman" w:cs="Times New Roman"/>
      <w:sz w:val="24"/>
      <w:szCs w:val="24"/>
    </w:rPr>
  </w:style>
  <w:style w:type="paragraph" w:customStyle="1" w:styleId="rteindent4">
    <w:name w:val="rteindent4"/>
    <w:basedOn w:val="Normal"/>
    <w:rsid w:val="00D96417"/>
    <w:pPr>
      <w:spacing w:line="240" w:lineRule="auto"/>
      <w:ind w:left="2400"/>
    </w:pPr>
    <w:rPr>
      <w:rFonts w:ascii="Times New Roman" w:eastAsia="Times New Roman" w:hAnsi="Times New Roman" w:cs="Times New Roman"/>
      <w:sz w:val="24"/>
      <w:szCs w:val="24"/>
    </w:rPr>
  </w:style>
  <w:style w:type="paragraph" w:customStyle="1" w:styleId="rteleft">
    <w:name w:val="rteleft"/>
    <w:basedOn w:val="Normal"/>
    <w:rsid w:val="00D96417"/>
    <w:pPr>
      <w:spacing w:line="240" w:lineRule="auto"/>
    </w:pPr>
    <w:rPr>
      <w:rFonts w:ascii="Times New Roman" w:eastAsia="Times New Roman" w:hAnsi="Times New Roman" w:cs="Times New Roman"/>
      <w:sz w:val="24"/>
      <w:szCs w:val="24"/>
    </w:rPr>
  </w:style>
  <w:style w:type="paragraph" w:customStyle="1" w:styleId="rteright">
    <w:name w:val="rteright"/>
    <w:basedOn w:val="Normal"/>
    <w:rsid w:val="00D96417"/>
    <w:pPr>
      <w:spacing w:line="240" w:lineRule="auto"/>
      <w:jc w:val="right"/>
    </w:pPr>
    <w:rPr>
      <w:rFonts w:ascii="Times New Roman" w:eastAsia="Times New Roman" w:hAnsi="Times New Roman" w:cs="Times New Roman"/>
      <w:sz w:val="24"/>
      <w:szCs w:val="24"/>
    </w:rPr>
  </w:style>
  <w:style w:type="paragraph" w:customStyle="1" w:styleId="rtecenter">
    <w:name w:val="rtecenter"/>
    <w:basedOn w:val="Normal"/>
    <w:rsid w:val="00D96417"/>
    <w:pPr>
      <w:spacing w:line="240" w:lineRule="auto"/>
      <w:jc w:val="center"/>
    </w:pPr>
    <w:rPr>
      <w:rFonts w:ascii="Times New Roman" w:eastAsia="Times New Roman" w:hAnsi="Times New Roman" w:cs="Times New Roman"/>
      <w:sz w:val="24"/>
      <w:szCs w:val="24"/>
    </w:rPr>
  </w:style>
  <w:style w:type="paragraph" w:customStyle="1" w:styleId="rtejustify">
    <w:name w:val="rtejustify"/>
    <w:basedOn w:val="Normal"/>
    <w:rsid w:val="00D96417"/>
    <w:pPr>
      <w:spacing w:line="240" w:lineRule="auto"/>
      <w:jc w:val="both"/>
    </w:pPr>
    <w:rPr>
      <w:rFonts w:ascii="Times New Roman" w:eastAsia="Times New Roman" w:hAnsi="Times New Roman" w:cs="Times New Roman"/>
      <w:sz w:val="24"/>
      <w:szCs w:val="24"/>
    </w:rPr>
  </w:style>
  <w:style w:type="paragraph" w:customStyle="1" w:styleId="cboxphoto">
    <w:name w:val="cboxphoto"/>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D96417"/>
    <w:pPr>
      <w:spacing w:line="240" w:lineRule="auto"/>
    </w:pPr>
    <w:rPr>
      <w:rFonts w:ascii="Times New Roman" w:eastAsia="Times New Roman" w:hAnsi="Times New Roman" w:cs="Times New Roman"/>
      <w:sz w:val="24"/>
      <w:szCs w:val="24"/>
    </w:rPr>
  </w:style>
  <w:style w:type="paragraph" w:customStyle="1" w:styleId="ctools-locked">
    <w:name w:val="ctools-locked"/>
    <w:basedOn w:val="Normal"/>
    <w:rsid w:val="00D96417"/>
    <w:pPr>
      <w:pBdr>
        <w:top w:val="single" w:sz="6" w:space="12" w:color="FF0000"/>
        <w:left w:val="single" w:sz="6" w:space="12" w:color="FF0000"/>
        <w:bottom w:val="single" w:sz="6" w:space="12" w:color="FF0000"/>
        <w:right w:val="single" w:sz="6" w:space="12" w:color="FF0000"/>
      </w:pBdr>
      <w:spacing w:line="240" w:lineRule="auto"/>
    </w:pPr>
    <w:rPr>
      <w:rFonts w:ascii="Times New Roman" w:eastAsia="Times New Roman" w:hAnsi="Times New Roman" w:cs="Times New Roman"/>
      <w:color w:val="FF0000"/>
      <w:sz w:val="24"/>
      <w:szCs w:val="24"/>
    </w:rPr>
  </w:style>
  <w:style w:type="paragraph" w:customStyle="1" w:styleId="ctools-owns-lock">
    <w:name w:val="ctools-owns-lock"/>
    <w:basedOn w:val="Normal"/>
    <w:rsid w:val="00D96417"/>
    <w:pPr>
      <w:pBdr>
        <w:top w:val="single" w:sz="6" w:space="12" w:color="F0C020"/>
        <w:left w:val="single" w:sz="6" w:space="12" w:color="F0C020"/>
        <w:bottom w:val="single" w:sz="6" w:space="12" w:color="F0C020"/>
        <w:right w:val="single" w:sz="6" w:space="12" w:color="F0C020"/>
      </w:pBdr>
      <w:shd w:val="clear" w:color="auto" w:fill="FFFFDD"/>
      <w:spacing w:line="240" w:lineRule="auto"/>
    </w:pPr>
    <w:rPr>
      <w:rFonts w:ascii="Times New Roman" w:eastAsia="Times New Roman" w:hAnsi="Times New Roman" w:cs="Times New Roman"/>
      <w:sz w:val="24"/>
      <w:szCs w:val="24"/>
    </w:rPr>
  </w:style>
  <w:style w:type="paragraph" w:customStyle="1" w:styleId="print-link">
    <w:name w:val="print-link"/>
    <w:basedOn w:val="Normal"/>
    <w:rsid w:val="00D96417"/>
    <w:pPr>
      <w:spacing w:line="240" w:lineRule="auto"/>
      <w:jc w:val="right"/>
    </w:pPr>
    <w:rPr>
      <w:rFonts w:ascii="Times New Roman" w:eastAsia="Times New Roman" w:hAnsi="Times New Roman" w:cs="Times New Roman"/>
      <w:sz w:val="24"/>
      <w:szCs w:val="24"/>
    </w:rPr>
  </w:style>
  <w:style w:type="paragraph" w:customStyle="1" w:styleId="printhtml">
    <w:name w:val="print_html"/>
    <w:basedOn w:val="Normal"/>
    <w:rsid w:val="00D96417"/>
    <w:pPr>
      <w:spacing w:line="240" w:lineRule="auto"/>
      <w:ind w:left="240"/>
    </w:pPr>
    <w:rPr>
      <w:rFonts w:ascii="Times New Roman" w:eastAsia="Times New Roman" w:hAnsi="Times New Roman" w:cs="Times New Roman"/>
      <w:sz w:val="24"/>
      <w:szCs w:val="24"/>
    </w:rPr>
  </w:style>
  <w:style w:type="paragraph" w:customStyle="1" w:styleId="printmail">
    <w:name w:val="print_mail"/>
    <w:basedOn w:val="Normal"/>
    <w:rsid w:val="00D96417"/>
    <w:pPr>
      <w:spacing w:line="240" w:lineRule="auto"/>
      <w:ind w:left="240"/>
    </w:pPr>
    <w:rPr>
      <w:rFonts w:ascii="Times New Roman" w:eastAsia="Times New Roman" w:hAnsi="Times New Roman" w:cs="Times New Roman"/>
      <w:sz w:val="24"/>
      <w:szCs w:val="24"/>
    </w:rPr>
  </w:style>
  <w:style w:type="paragraph" w:customStyle="1" w:styleId="printpdf">
    <w:name w:val="print_pdf"/>
    <w:basedOn w:val="Normal"/>
    <w:rsid w:val="00D96417"/>
    <w:pPr>
      <w:spacing w:line="240" w:lineRule="auto"/>
      <w:ind w:left="240"/>
    </w:pPr>
    <w:rPr>
      <w:rFonts w:ascii="Times New Roman" w:eastAsia="Times New Roman" w:hAnsi="Times New Roman" w:cs="Times New Roman"/>
      <w:sz w:val="24"/>
      <w:szCs w:val="24"/>
    </w:rPr>
  </w:style>
  <w:style w:type="paragraph" w:customStyle="1" w:styleId="printepub">
    <w:name w:val="print_epub"/>
    <w:basedOn w:val="Normal"/>
    <w:rsid w:val="00D96417"/>
    <w:pPr>
      <w:spacing w:line="240" w:lineRule="auto"/>
      <w:ind w:left="240"/>
    </w:pPr>
    <w:rPr>
      <w:rFonts w:ascii="Times New Roman" w:eastAsia="Times New Roman" w:hAnsi="Times New Roman" w:cs="Times New Roman"/>
      <w:sz w:val="24"/>
      <w:szCs w:val="24"/>
    </w:rPr>
  </w:style>
  <w:style w:type="paragraph" w:customStyle="1" w:styleId="print-syslink">
    <w:name w:val="print-syslink"/>
    <w:basedOn w:val="Normal"/>
    <w:rsid w:val="00D96417"/>
    <w:pPr>
      <w:spacing w:line="240" w:lineRule="auto"/>
      <w:ind w:right="240"/>
    </w:pPr>
    <w:rPr>
      <w:rFonts w:ascii="Times New Roman" w:eastAsia="Times New Roman" w:hAnsi="Times New Roman" w:cs="Times New Roman"/>
      <w:sz w:val="24"/>
      <w:szCs w:val="24"/>
    </w:rPr>
  </w:style>
  <w:style w:type="paragraph" w:customStyle="1" w:styleId="fa">
    <w:name w:val="fa"/>
    <w:basedOn w:val="Normal"/>
    <w:rsid w:val="00D96417"/>
    <w:pPr>
      <w:spacing w:line="240" w:lineRule="auto"/>
    </w:pPr>
    <w:rPr>
      <w:rFonts w:ascii="FontAwesome" w:eastAsia="Times New Roman" w:hAnsi="FontAwesome" w:cs="Times New Roman"/>
      <w:sz w:val="21"/>
      <w:szCs w:val="21"/>
    </w:rPr>
  </w:style>
  <w:style w:type="paragraph" w:customStyle="1" w:styleId="fa-lg">
    <w:name w:val="fa-lg"/>
    <w:basedOn w:val="Normal"/>
    <w:rsid w:val="00D96417"/>
    <w:pPr>
      <w:spacing w:line="180" w:lineRule="atLeast"/>
    </w:pPr>
    <w:rPr>
      <w:rFonts w:ascii="Times New Roman" w:eastAsia="Times New Roman" w:hAnsi="Times New Roman" w:cs="Times New Roman"/>
      <w:sz w:val="32"/>
      <w:szCs w:val="32"/>
    </w:rPr>
  </w:style>
  <w:style w:type="paragraph" w:customStyle="1" w:styleId="fa-2x">
    <w:name w:val="fa-2x"/>
    <w:basedOn w:val="Normal"/>
    <w:rsid w:val="00D96417"/>
    <w:pPr>
      <w:spacing w:line="240" w:lineRule="auto"/>
    </w:pPr>
    <w:rPr>
      <w:rFonts w:ascii="Times New Roman" w:eastAsia="Times New Roman" w:hAnsi="Times New Roman" w:cs="Times New Roman"/>
      <w:sz w:val="48"/>
      <w:szCs w:val="48"/>
    </w:rPr>
  </w:style>
  <w:style w:type="paragraph" w:customStyle="1" w:styleId="fa-3x">
    <w:name w:val="fa-3x"/>
    <w:basedOn w:val="Normal"/>
    <w:rsid w:val="00D96417"/>
    <w:pPr>
      <w:spacing w:line="240" w:lineRule="auto"/>
    </w:pPr>
    <w:rPr>
      <w:rFonts w:ascii="Times New Roman" w:eastAsia="Times New Roman" w:hAnsi="Times New Roman" w:cs="Times New Roman"/>
      <w:sz w:val="72"/>
      <w:szCs w:val="72"/>
    </w:rPr>
  </w:style>
  <w:style w:type="paragraph" w:customStyle="1" w:styleId="fa-4x">
    <w:name w:val="fa-4x"/>
    <w:basedOn w:val="Normal"/>
    <w:rsid w:val="00D96417"/>
    <w:pPr>
      <w:spacing w:line="240" w:lineRule="auto"/>
    </w:pPr>
    <w:rPr>
      <w:rFonts w:ascii="Times New Roman" w:eastAsia="Times New Roman" w:hAnsi="Times New Roman" w:cs="Times New Roman"/>
      <w:sz w:val="96"/>
      <w:szCs w:val="96"/>
    </w:rPr>
  </w:style>
  <w:style w:type="paragraph" w:customStyle="1" w:styleId="fa-5x">
    <w:name w:val="fa-5x"/>
    <w:basedOn w:val="Normal"/>
    <w:rsid w:val="00D96417"/>
    <w:pPr>
      <w:spacing w:line="240" w:lineRule="auto"/>
    </w:pPr>
    <w:rPr>
      <w:rFonts w:ascii="Times New Roman" w:eastAsia="Times New Roman" w:hAnsi="Times New Roman" w:cs="Times New Roman"/>
      <w:sz w:val="120"/>
      <w:szCs w:val="120"/>
    </w:rPr>
  </w:style>
  <w:style w:type="paragraph" w:customStyle="1" w:styleId="fa-fw">
    <w:name w:val="fa-fw"/>
    <w:basedOn w:val="Normal"/>
    <w:rsid w:val="00D96417"/>
    <w:pPr>
      <w:spacing w:line="240" w:lineRule="auto"/>
      <w:jc w:val="center"/>
    </w:pPr>
    <w:rPr>
      <w:rFonts w:ascii="Times New Roman" w:eastAsia="Times New Roman" w:hAnsi="Times New Roman" w:cs="Times New Roman"/>
      <w:sz w:val="24"/>
      <w:szCs w:val="24"/>
    </w:rPr>
  </w:style>
  <w:style w:type="paragraph" w:customStyle="1" w:styleId="fa-ul">
    <w:name w:val="fa-ul"/>
    <w:basedOn w:val="Normal"/>
    <w:rsid w:val="00D96417"/>
    <w:pPr>
      <w:spacing w:line="240" w:lineRule="auto"/>
      <w:ind w:left="514"/>
    </w:pPr>
    <w:rPr>
      <w:rFonts w:ascii="Times New Roman" w:eastAsia="Times New Roman" w:hAnsi="Times New Roman" w:cs="Times New Roman"/>
      <w:sz w:val="24"/>
      <w:szCs w:val="24"/>
    </w:rPr>
  </w:style>
  <w:style w:type="paragraph" w:customStyle="1" w:styleId="fa-li">
    <w:name w:val="fa-li"/>
    <w:basedOn w:val="Normal"/>
    <w:rsid w:val="00D96417"/>
    <w:pPr>
      <w:spacing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D96417"/>
    <w:pPr>
      <w:pBdr>
        <w:top w:val="single" w:sz="8" w:space="2" w:color="EEEEEE"/>
        <w:left w:val="single" w:sz="8" w:space="3" w:color="EEEEEE"/>
        <w:bottom w:val="single" w:sz="8" w:space="2" w:color="EEEEEE"/>
        <w:right w:val="single" w:sz="8" w:space="3" w:color="EEEEEE"/>
      </w:pBdr>
      <w:spacing w:line="240" w:lineRule="auto"/>
    </w:pPr>
    <w:rPr>
      <w:rFonts w:ascii="Times New Roman" w:eastAsia="Times New Roman" w:hAnsi="Times New Roman" w:cs="Times New Roman"/>
      <w:sz w:val="24"/>
      <w:szCs w:val="24"/>
    </w:rPr>
  </w:style>
  <w:style w:type="paragraph" w:customStyle="1" w:styleId="fa-stack">
    <w:name w:val="fa-stack"/>
    <w:basedOn w:val="Normal"/>
    <w:rsid w:val="00D96417"/>
    <w:pPr>
      <w:spacing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D96417"/>
    <w:pPr>
      <w:spacing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D96417"/>
    <w:pPr>
      <w:spacing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D96417"/>
    <w:pPr>
      <w:spacing w:line="240" w:lineRule="auto"/>
    </w:pPr>
    <w:rPr>
      <w:rFonts w:ascii="Times New Roman" w:eastAsia="Times New Roman" w:hAnsi="Times New Roman" w:cs="Times New Roman"/>
      <w:color w:val="FFFFFF"/>
      <w:sz w:val="24"/>
      <w:szCs w:val="24"/>
    </w:rPr>
  </w:style>
  <w:style w:type="paragraph" w:customStyle="1" w:styleId="tb-megamenu">
    <w:name w:val="tb-megamenu"/>
    <w:basedOn w:val="Normal"/>
    <w:rsid w:val="00D96417"/>
    <w:pPr>
      <w:shd w:val="clear" w:color="auto" w:fill="000000"/>
      <w:spacing w:line="240" w:lineRule="auto"/>
    </w:pPr>
    <w:rPr>
      <w:rFonts w:ascii="Times New Roman" w:eastAsia="Times New Roman" w:hAnsi="Times New Roman" w:cs="Times New Roman"/>
      <w:sz w:val="24"/>
      <w:szCs w:val="24"/>
    </w:rPr>
  </w:style>
  <w:style w:type="paragraph" w:customStyle="1" w:styleId="mm-menu">
    <w:name w:val="mm-menu"/>
    <w:basedOn w:val="Normal"/>
    <w:rsid w:val="00D96417"/>
    <w:pPr>
      <w:shd w:val="clear" w:color="auto" w:fill="F3F3F3"/>
      <w:spacing w:line="240" w:lineRule="auto"/>
    </w:pPr>
    <w:rPr>
      <w:rFonts w:ascii="Times New Roman" w:eastAsia="Times New Roman" w:hAnsi="Times New Roman" w:cs="Times New Roman"/>
      <w:sz w:val="24"/>
      <w:szCs w:val="24"/>
    </w:rPr>
  </w:style>
  <w:style w:type="paragraph" w:customStyle="1" w:styleId="mm-listviewlia">
    <w:name w:val="mm-listview&gt;li&gt;a"/>
    <w:basedOn w:val="Normal"/>
    <w:rsid w:val="00D96417"/>
    <w:pPr>
      <w:spacing w:line="240" w:lineRule="auto"/>
    </w:pPr>
    <w:rPr>
      <w:rFonts w:ascii="Times New Roman" w:eastAsia="Times New Roman" w:hAnsi="Times New Roman" w:cs="Times New Roman"/>
      <w:sz w:val="24"/>
      <w:szCs w:val="24"/>
    </w:rPr>
  </w:style>
  <w:style w:type="paragraph" w:customStyle="1" w:styleId="mm-listviewlispan">
    <w:name w:val="mm-listview&gt;li&gt;span"/>
    <w:basedOn w:val="Normal"/>
    <w:rsid w:val="00D96417"/>
    <w:pPr>
      <w:spacing w:line="240" w:lineRule="auto"/>
    </w:pPr>
    <w:rPr>
      <w:rFonts w:ascii="Times New Roman" w:eastAsia="Times New Roman" w:hAnsi="Times New Roman" w:cs="Times New Roman"/>
      <w:sz w:val="24"/>
      <w:szCs w:val="24"/>
    </w:rPr>
  </w:style>
  <w:style w:type="paragraph" w:customStyle="1" w:styleId="mm-btn">
    <w:name w:val="mm-btn"/>
    <w:basedOn w:val="Normal"/>
    <w:rsid w:val="00D96417"/>
    <w:pPr>
      <w:spacing w:line="240" w:lineRule="auto"/>
    </w:pPr>
    <w:rPr>
      <w:rFonts w:ascii="Times New Roman" w:eastAsia="Times New Roman" w:hAnsi="Times New Roman" w:cs="Times New Roman"/>
      <w:sz w:val="24"/>
      <w:szCs w:val="24"/>
    </w:rPr>
  </w:style>
  <w:style w:type="paragraph" w:customStyle="1" w:styleId="mm-navbar">
    <w:name w:val="mm-navbar"/>
    <w:basedOn w:val="Normal"/>
    <w:rsid w:val="00D96417"/>
    <w:pPr>
      <w:pBdr>
        <w:bottom w:val="single" w:sz="6" w:space="0" w:color="auto"/>
      </w:pBdr>
      <w:spacing w:line="300" w:lineRule="atLeast"/>
      <w:jc w:val="center"/>
    </w:pPr>
    <w:rPr>
      <w:rFonts w:ascii="Times New Roman" w:eastAsia="Times New Roman" w:hAnsi="Times New Roman" w:cs="Times New Roman"/>
      <w:sz w:val="24"/>
      <w:szCs w:val="24"/>
    </w:rPr>
  </w:style>
  <w:style w:type="paragraph" w:customStyle="1" w:styleId="mm-navbar0">
    <w:name w:val="mm-navbar&gt;*"/>
    <w:basedOn w:val="Normal"/>
    <w:rsid w:val="00D96417"/>
    <w:pPr>
      <w:spacing w:line="240" w:lineRule="auto"/>
    </w:pPr>
    <w:rPr>
      <w:rFonts w:ascii="Times New Roman" w:eastAsia="Times New Roman" w:hAnsi="Times New Roman" w:cs="Times New Roman"/>
      <w:sz w:val="24"/>
      <w:szCs w:val="24"/>
    </w:rPr>
  </w:style>
  <w:style w:type="paragraph" w:customStyle="1" w:styleId="mm-listview">
    <w:name w:val="mm-listview"/>
    <w:basedOn w:val="Normal"/>
    <w:rsid w:val="00D96417"/>
    <w:pPr>
      <w:spacing w:line="300" w:lineRule="atLeast"/>
    </w:pPr>
    <w:rPr>
      <w:rFonts w:ascii="Times New Roman" w:eastAsia="Times New Roman" w:hAnsi="Times New Roman" w:cs="Times New Roman"/>
      <w:sz w:val="21"/>
      <w:szCs w:val="21"/>
    </w:rPr>
  </w:style>
  <w:style w:type="paragraph" w:customStyle="1" w:styleId="mm-listviewli">
    <w:name w:val="mm-listview&gt;li"/>
    <w:basedOn w:val="Normal"/>
    <w:rsid w:val="00D96417"/>
    <w:pPr>
      <w:spacing w:line="240" w:lineRule="auto"/>
    </w:pPr>
    <w:rPr>
      <w:rFonts w:ascii="Times New Roman" w:eastAsia="Times New Roman" w:hAnsi="Times New Roman" w:cs="Times New Roman"/>
      <w:sz w:val="24"/>
      <w:szCs w:val="24"/>
    </w:rPr>
  </w:style>
  <w:style w:type="paragraph" w:customStyle="1" w:styleId="mm-dividerspan">
    <w:name w:val="mm-divider&gt;span"/>
    <w:basedOn w:val="Normal"/>
    <w:rsid w:val="00D96417"/>
    <w:pPr>
      <w:spacing w:line="375" w:lineRule="atLeast"/>
    </w:pPr>
    <w:rPr>
      <w:rFonts w:ascii="Times New Roman" w:eastAsia="Times New Roman" w:hAnsi="Times New Roman" w:cs="Times New Roman"/>
      <w:sz w:val="24"/>
      <w:szCs w:val="24"/>
    </w:rPr>
  </w:style>
  <w:style w:type="paragraph" w:customStyle="1" w:styleId="mm-fixeddivider">
    <w:name w:val="mm-fixeddivider"/>
    <w:basedOn w:val="Normal"/>
    <w:rsid w:val="00D96417"/>
    <w:pPr>
      <w:spacing w:line="240" w:lineRule="auto"/>
    </w:pPr>
    <w:rPr>
      <w:rFonts w:ascii="Times New Roman" w:eastAsia="Times New Roman" w:hAnsi="Times New Roman" w:cs="Times New Roman"/>
      <w:vanish/>
      <w:sz w:val="24"/>
      <w:szCs w:val="24"/>
    </w:rPr>
  </w:style>
  <w:style w:type="paragraph" w:customStyle="1" w:styleId="mm-subblocker">
    <w:name w:val="mm-subblocker"/>
    <w:basedOn w:val="Normal"/>
    <w:rsid w:val="00D96417"/>
    <w:pPr>
      <w:spacing w:line="240" w:lineRule="auto"/>
    </w:pPr>
    <w:rPr>
      <w:rFonts w:ascii="Times New Roman" w:eastAsia="Times New Roman" w:hAnsi="Times New Roman" w:cs="Times New Roman"/>
      <w:sz w:val="24"/>
      <w:szCs w:val="24"/>
    </w:rPr>
  </w:style>
  <w:style w:type="paragraph" w:customStyle="1" w:styleId="mm-navbar-bottom">
    <w:name w:val="mm-navbar-bottom"/>
    <w:basedOn w:val="Normal"/>
    <w:rsid w:val="00D96417"/>
    <w:pPr>
      <w:pBdr>
        <w:top w:val="single" w:sz="6" w:space="0" w:color="auto"/>
      </w:pBdr>
      <w:spacing w:line="240" w:lineRule="auto"/>
    </w:pPr>
    <w:rPr>
      <w:rFonts w:ascii="Times New Roman" w:eastAsia="Times New Roman" w:hAnsi="Times New Roman" w:cs="Times New Roman"/>
      <w:sz w:val="24"/>
      <w:szCs w:val="24"/>
    </w:rPr>
  </w:style>
  <w:style w:type="paragraph" w:customStyle="1" w:styleId="mm-navbarclassmm-navbar-content-">
    <w:name w:val="mm-navbar[class*=mm-navbar-content-]&gt;*"/>
    <w:basedOn w:val="Normal"/>
    <w:rsid w:val="00D96417"/>
    <w:pPr>
      <w:spacing w:line="240" w:lineRule="auto"/>
    </w:pPr>
    <w:rPr>
      <w:rFonts w:ascii="Times New Roman" w:eastAsia="Times New Roman" w:hAnsi="Times New Roman" w:cs="Times New Roman"/>
      <w:sz w:val="24"/>
      <w:szCs w:val="24"/>
    </w:rPr>
  </w:style>
  <w:style w:type="paragraph" w:customStyle="1" w:styleId="mm-navbar-size-2">
    <w:name w:val="mm-navbar-size-2"/>
    <w:basedOn w:val="Normal"/>
    <w:rsid w:val="00D96417"/>
    <w:pPr>
      <w:spacing w:line="240" w:lineRule="auto"/>
    </w:pPr>
    <w:rPr>
      <w:rFonts w:ascii="Times New Roman" w:eastAsia="Times New Roman" w:hAnsi="Times New Roman" w:cs="Times New Roman"/>
      <w:sz w:val="24"/>
      <w:szCs w:val="24"/>
    </w:rPr>
  </w:style>
  <w:style w:type="paragraph" w:customStyle="1" w:styleId="mm-navbar-size-3">
    <w:name w:val="mm-navbar-size-3"/>
    <w:basedOn w:val="Normal"/>
    <w:rsid w:val="00D96417"/>
    <w:pPr>
      <w:spacing w:line="240" w:lineRule="auto"/>
    </w:pPr>
    <w:rPr>
      <w:rFonts w:ascii="Times New Roman" w:eastAsia="Times New Roman" w:hAnsi="Times New Roman" w:cs="Times New Roman"/>
      <w:sz w:val="24"/>
      <w:szCs w:val="24"/>
    </w:rPr>
  </w:style>
  <w:style w:type="paragraph" w:customStyle="1" w:styleId="mm-navbar-size-4">
    <w:name w:val="mm-navbar-size-4"/>
    <w:basedOn w:val="Normal"/>
    <w:rsid w:val="00D96417"/>
    <w:pPr>
      <w:spacing w:line="240" w:lineRule="auto"/>
    </w:pPr>
    <w:rPr>
      <w:rFonts w:ascii="Times New Roman" w:eastAsia="Times New Roman" w:hAnsi="Times New Roman" w:cs="Times New Roman"/>
      <w:sz w:val="24"/>
      <w:szCs w:val="24"/>
    </w:rPr>
  </w:style>
  <w:style w:type="paragraph" w:customStyle="1" w:styleId="mm-navbar-content-2">
    <w:name w:val="mm-navbar-content-2&gt;*"/>
    <w:basedOn w:val="Normal"/>
    <w:rsid w:val="00D96417"/>
    <w:pPr>
      <w:spacing w:line="240" w:lineRule="auto"/>
    </w:pPr>
    <w:rPr>
      <w:rFonts w:ascii="Times New Roman" w:eastAsia="Times New Roman" w:hAnsi="Times New Roman" w:cs="Times New Roman"/>
      <w:sz w:val="24"/>
      <w:szCs w:val="24"/>
    </w:rPr>
  </w:style>
  <w:style w:type="paragraph" w:customStyle="1" w:styleId="mm-navbar-content-3">
    <w:name w:val="mm-navbar-content-3&gt;*"/>
    <w:basedOn w:val="Normal"/>
    <w:rsid w:val="00D96417"/>
    <w:pPr>
      <w:spacing w:line="240" w:lineRule="auto"/>
    </w:pPr>
    <w:rPr>
      <w:rFonts w:ascii="Times New Roman" w:eastAsia="Times New Roman" w:hAnsi="Times New Roman" w:cs="Times New Roman"/>
      <w:sz w:val="24"/>
      <w:szCs w:val="24"/>
    </w:rPr>
  </w:style>
  <w:style w:type="paragraph" w:customStyle="1" w:styleId="mm-navbar-content-4">
    <w:name w:val="mm-navbar-content-4&gt;*"/>
    <w:basedOn w:val="Normal"/>
    <w:rsid w:val="00D96417"/>
    <w:pPr>
      <w:spacing w:line="240" w:lineRule="auto"/>
    </w:pPr>
    <w:rPr>
      <w:rFonts w:ascii="Times New Roman" w:eastAsia="Times New Roman" w:hAnsi="Times New Roman" w:cs="Times New Roman"/>
      <w:sz w:val="24"/>
      <w:szCs w:val="24"/>
    </w:rPr>
  </w:style>
  <w:style w:type="paragraph" w:customStyle="1" w:styleId="mm-navbar-content-5">
    <w:name w:val="mm-navbar-content-5&gt;*"/>
    <w:basedOn w:val="Normal"/>
    <w:rsid w:val="00D96417"/>
    <w:pPr>
      <w:spacing w:line="240" w:lineRule="auto"/>
    </w:pPr>
    <w:rPr>
      <w:rFonts w:ascii="Times New Roman" w:eastAsia="Times New Roman" w:hAnsi="Times New Roman" w:cs="Times New Roman"/>
      <w:sz w:val="24"/>
      <w:szCs w:val="24"/>
    </w:rPr>
  </w:style>
  <w:style w:type="paragraph" w:customStyle="1" w:styleId="mm-navbar-content-6">
    <w:name w:val="mm-navbar-content-6&gt;*"/>
    <w:basedOn w:val="Normal"/>
    <w:rsid w:val="00D96417"/>
    <w:pPr>
      <w:spacing w:line="240" w:lineRule="auto"/>
    </w:pPr>
    <w:rPr>
      <w:rFonts w:ascii="Times New Roman" w:eastAsia="Times New Roman" w:hAnsi="Times New Roman" w:cs="Times New Roman"/>
      <w:sz w:val="24"/>
      <w:szCs w:val="24"/>
    </w:rPr>
  </w:style>
  <w:style w:type="paragraph" w:customStyle="1" w:styleId="mm-sronly">
    <w:name w:val="mm-sronly"/>
    <w:basedOn w:val="Normal"/>
    <w:rsid w:val="00D96417"/>
    <w:pPr>
      <w:spacing w:line="240" w:lineRule="auto"/>
      <w:ind w:firstLine="150"/>
    </w:pPr>
    <w:rPr>
      <w:rFonts w:ascii="Times New Roman" w:eastAsia="Times New Roman" w:hAnsi="Times New Roman" w:cs="Times New Roman"/>
      <w:sz w:val="24"/>
      <w:szCs w:val="24"/>
    </w:rPr>
  </w:style>
  <w:style w:type="paragraph" w:customStyle="1" w:styleId="mm-search">
    <w:name w:val="mm-search"/>
    <w:basedOn w:val="Normal"/>
    <w:rsid w:val="00D96417"/>
    <w:pPr>
      <w:spacing w:line="240" w:lineRule="auto"/>
    </w:pPr>
    <w:rPr>
      <w:rFonts w:ascii="Times New Roman" w:eastAsia="Times New Roman" w:hAnsi="Times New Roman" w:cs="Times New Roman"/>
      <w:sz w:val="24"/>
      <w:szCs w:val="24"/>
    </w:rPr>
  </w:style>
  <w:style w:type="paragraph" w:customStyle="1" w:styleId="mm-noresultsmsg">
    <w:name w:val="mm-noresultsmsg"/>
    <w:basedOn w:val="Normal"/>
    <w:rsid w:val="00D96417"/>
    <w:pPr>
      <w:spacing w:line="240" w:lineRule="auto"/>
      <w:jc w:val="center"/>
    </w:pPr>
    <w:rPr>
      <w:rFonts w:ascii="Times New Roman" w:eastAsia="Times New Roman" w:hAnsi="Times New Roman" w:cs="Times New Roman"/>
      <w:sz w:val="32"/>
      <w:szCs w:val="32"/>
    </w:rPr>
  </w:style>
  <w:style w:type="paragraph" w:customStyle="1" w:styleId="mm-indexer">
    <w:name w:val="mm-indexer"/>
    <w:basedOn w:val="Normal"/>
    <w:rsid w:val="00D96417"/>
    <w:pPr>
      <w:spacing w:line="240" w:lineRule="auto"/>
      <w:jc w:val="center"/>
    </w:pPr>
    <w:rPr>
      <w:rFonts w:ascii="Times New Roman" w:eastAsia="Times New Roman" w:hAnsi="Times New Roman" w:cs="Times New Roman"/>
      <w:sz w:val="18"/>
      <w:szCs w:val="18"/>
    </w:rPr>
  </w:style>
  <w:style w:type="paragraph" w:customStyle="1" w:styleId="datatableswrapper">
    <w:name w:val="datatables_wrapper"/>
    <w:basedOn w:val="Normal"/>
    <w:rsid w:val="00D96417"/>
    <w:pPr>
      <w:spacing w:line="240" w:lineRule="auto"/>
    </w:pPr>
    <w:rPr>
      <w:rFonts w:ascii="Times New Roman" w:eastAsia="Times New Roman" w:hAnsi="Times New Roman" w:cs="Times New Roman"/>
      <w:sz w:val="24"/>
      <w:szCs w:val="24"/>
    </w:rPr>
  </w:style>
  <w:style w:type="paragraph" w:customStyle="1" w:styleId="widget-far">
    <w:name w:val="widget-far"/>
    <w:basedOn w:val="Normal"/>
    <w:rsid w:val="00D96417"/>
    <w:pPr>
      <w:spacing w:line="240" w:lineRule="auto"/>
    </w:pPr>
    <w:rPr>
      <w:rFonts w:ascii="Times New Roman" w:eastAsia="Times New Roman" w:hAnsi="Times New Roman" w:cs="Times New Roman"/>
      <w:sz w:val="18"/>
      <w:szCs w:val="18"/>
    </w:rPr>
  </w:style>
  <w:style w:type="paragraph" w:customStyle="1" w:styleId="caacsub-column">
    <w:name w:val="caac_sub-column"/>
    <w:basedOn w:val="Normal"/>
    <w:rsid w:val="00D96417"/>
    <w:pPr>
      <w:spacing w:before="150" w:line="240" w:lineRule="auto"/>
    </w:pPr>
    <w:rPr>
      <w:rFonts w:ascii="Times New Roman" w:eastAsia="Times New Roman" w:hAnsi="Times New Roman" w:cs="Times New Roman"/>
      <w:sz w:val="24"/>
      <w:szCs w:val="24"/>
    </w:rPr>
  </w:style>
  <w:style w:type="paragraph" w:customStyle="1" w:styleId="caactable-head">
    <w:name w:val="caac_table-head"/>
    <w:basedOn w:val="Normal"/>
    <w:rsid w:val="00D96417"/>
    <w:pPr>
      <w:shd w:val="clear" w:color="auto" w:fill="27324B"/>
      <w:spacing w:line="240" w:lineRule="auto"/>
    </w:pPr>
    <w:rPr>
      <w:rFonts w:ascii="Times New Roman" w:eastAsia="Times New Roman" w:hAnsi="Times New Roman" w:cs="Times New Roman"/>
      <w:sz w:val="24"/>
      <w:szCs w:val="24"/>
    </w:rPr>
  </w:style>
  <w:style w:type="paragraph" w:customStyle="1" w:styleId="caactable-row">
    <w:name w:val="caac_table-row"/>
    <w:basedOn w:val="Normal"/>
    <w:rsid w:val="00D96417"/>
    <w:pPr>
      <w:shd w:val="clear" w:color="auto" w:fill="F4F4F4"/>
      <w:spacing w:line="240" w:lineRule="auto"/>
    </w:pPr>
    <w:rPr>
      <w:rFonts w:ascii="Times New Roman" w:eastAsia="Times New Roman" w:hAnsi="Times New Roman" w:cs="Times New Roman"/>
      <w:sz w:val="24"/>
      <w:szCs w:val="24"/>
    </w:rPr>
  </w:style>
  <w:style w:type="paragraph" w:customStyle="1" w:styleId="caactable-child-row">
    <w:name w:val="caac_table-child-row"/>
    <w:basedOn w:val="Normal"/>
    <w:rsid w:val="00D96417"/>
    <w:pPr>
      <w:shd w:val="clear" w:color="auto" w:fill="FAFAFA"/>
      <w:spacing w:line="240" w:lineRule="auto"/>
    </w:pPr>
    <w:rPr>
      <w:rFonts w:ascii="Times New Roman" w:eastAsia="Times New Roman" w:hAnsi="Times New Roman" w:cs="Times New Roman"/>
      <w:sz w:val="24"/>
      <w:szCs w:val="24"/>
    </w:rPr>
  </w:style>
  <w:style w:type="paragraph" w:customStyle="1" w:styleId="caactable-child-child-row">
    <w:name w:val="caac_table-child-child-row"/>
    <w:basedOn w:val="Normal"/>
    <w:rsid w:val="00D96417"/>
    <w:pPr>
      <w:shd w:val="clear" w:color="auto" w:fill="FFFFFF"/>
      <w:spacing w:line="240" w:lineRule="auto"/>
    </w:pPr>
    <w:rPr>
      <w:rFonts w:ascii="Times New Roman" w:eastAsia="Times New Roman" w:hAnsi="Times New Roman" w:cs="Times New Roman"/>
      <w:sz w:val="24"/>
      <w:szCs w:val="24"/>
    </w:rPr>
  </w:style>
  <w:style w:type="paragraph" w:customStyle="1" w:styleId="caaccontainer">
    <w:name w:val="caac_container"/>
    <w:basedOn w:val="Normal"/>
    <w:rsid w:val="00D96417"/>
    <w:pPr>
      <w:spacing w:line="240" w:lineRule="auto"/>
    </w:pPr>
    <w:rPr>
      <w:rFonts w:ascii="Times New Roman" w:eastAsia="Times New Roman" w:hAnsi="Times New Roman" w:cs="Times New Roman"/>
      <w:vanish/>
      <w:sz w:val="24"/>
      <w:szCs w:val="24"/>
    </w:rPr>
  </w:style>
  <w:style w:type="paragraph" w:customStyle="1" w:styleId="folder-image">
    <w:name w:val="folder-image"/>
    <w:basedOn w:val="Normal"/>
    <w:rsid w:val="00D96417"/>
    <w:pPr>
      <w:spacing w:line="240" w:lineRule="auto"/>
      <w:textAlignment w:val="top"/>
    </w:pPr>
    <w:rPr>
      <w:rFonts w:ascii="Times New Roman" w:eastAsia="Times New Roman" w:hAnsi="Times New Roman" w:cs="Times New Roman"/>
      <w:sz w:val="24"/>
      <w:szCs w:val="24"/>
    </w:rPr>
  </w:style>
  <w:style w:type="paragraph" w:customStyle="1" w:styleId="caacrow">
    <w:name w:val="caac_row"/>
    <w:basedOn w:val="Normal"/>
    <w:rsid w:val="00D96417"/>
    <w:pPr>
      <w:pBdr>
        <w:top w:val="single" w:sz="6" w:space="0" w:color="F5F5F5"/>
        <w:left w:val="single" w:sz="6" w:space="0" w:color="F5F5F5"/>
        <w:bottom w:val="single" w:sz="6" w:space="0" w:color="F5F5F5"/>
        <w:right w:val="single" w:sz="6" w:space="0" w:color="F5F5F5"/>
      </w:pBdr>
      <w:spacing w:line="240" w:lineRule="auto"/>
    </w:pPr>
    <w:rPr>
      <w:rFonts w:ascii="Times New Roman" w:eastAsia="Times New Roman" w:hAnsi="Times New Roman" w:cs="Times New Roman"/>
      <w:b/>
      <w:bCs/>
      <w:sz w:val="21"/>
      <w:szCs w:val="21"/>
    </w:rPr>
  </w:style>
  <w:style w:type="paragraph" w:customStyle="1" w:styleId="no-border">
    <w:name w:val="no-border"/>
    <w:basedOn w:val="Normal"/>
    <w:rsid w:val="00D96417"/>
    <w:pPr>
      <w:spacing w:line="240" w:lineRule="auto"/>
    </w:pPr>
    <w:rPr>
      <w:rFonts w:ascii="Times New Roman" w:eastAsia="Times New Roman" w:hAnsi="Times New Roman" w:cs="Times New Roman"/>
      <w:sz w:val="24"/>
      <w:szCs w:val="24"/>
    </w:rPr>
  </w:style>
  <w:style w:type="paragraph" w:customStyle="1" w:styleId="col-xs-1">
    <w:name w:val="col-xs-1"/>
    <w:basedOn w:val="Normal"/>
    <w:rsid w:val="00D96417"/>
    <w:pPr>
      <w:spacing w:line="240" w:lineRule="auto"/>
    </w:pPr>
    <w:rPr>
      <w:rFonts w:ascii="Times New Roman" w:eastAsia="Times New Roman" w:hAnsi="Times New Roman" w:cs="Times New Roman"/>
      <w:sz w:val="24"/>
      <w:szCs w:val="24"/>
    </w:rPr>
  </w:style>
  <w:style w:type="paragraph" w:customStyle="1" w:styleId="col-sm-1">
    <w:name w:val="col-sm-1"/>
    <w:basedOn w:val="Normal"/>
    <w:rsid w:val="00D96417"/>
    <w:pPr>
      <w:spacing w:line="240" w:lineRule="auto"/>
    </w:pPr>
    <w:rPr>
      <w:rFonts w:ascii="Times New Roman" w:eastAsia="Times New Roman" w:hAnsi="Times New Roman" w:cs="Times New Roman"/>
      <w:sz w:val="24"/>
      <w:szCs w:val="24"/>
    </w:rPr>
  </w:style>
  <w:style w:type="paragraph" w:customStyle="1" w:styleId="col-md-1">
    <w:name w:val="col-md-1"/>
    <w:basedOn w:val="Normal"/>
    <w:rsid w:val="00D96417"/>
    <w:pPr>
      <w:spacing w:line="240" w:lineRule="auto"/>
    </w:pPr>
    <w:rPr>
      <w:rFonts w:ascii="Times New Roman" w:eastAsia="Times New Roman" w:hAnsi="Times New Roman" w:cs="Times New Roman"/>
      <w:sz w:val="24"/>
      <w:szCs w:val="24"/>
    </w:rPr>
  </w:style>
  <w:style w:type="paragraph" w:customStyle="1" w:styleId="col-lg-1">
    <w:name w:val="col-lg-1"/>
    <w:basedOn w:val="Normal"/>
    <w:rsid w:val="00D96417"/>
    <w:pPr>
      <w:spacing w:line="240" w:lineRule="auto"/>
    </w:pPr>
    <w:rPr>
      <w:rFonts w:ascii="Times New Roman" w:eastAsia="Times New Roman" w:hAnsi="Times New Roman" w:cs="Times New Roman"/>
      <w:sz w:val="24"/>
      <w:szCs w:val="24"/>
    </w:rPr>
  </w:style>
  <w:style w:type="paragraph" w:customStyle="1" w:styleId="col-xs-2">
    <w:name w:val="col-xs-2"/>
    <w:basedOn w:val="Normal"/>
    <w:rsid w:val="00D96417"/>
    <w:pPr>
      <w:spacing w:line="240" w:lineRule="auto"/>
    </w:pPr>
    <w:rPr>
      <w:rFonts w:ascii="Times New Roman" w:eastAsia="Times New Roman" w:hAnsi="Times New Roman" w:cs="Times New Roman"/>
      <w:sz w:val="24"/>
      <w:szCs w:val="24"/>
    </w:rPr>
  </w:style>
  <w:style w:type="paragraph" w:customStyle="1" w:styleId="col-sm-2">
    <w:name w:val="col-sm-2"/>
    <w:basedOn w:val="Normal"/>
    <w:rsid w:val="00D96417"/>
    <w:pPr>
      <w:spacing w:line="240" w:lineRule="auto"/>
    </w:pPr>
    <w:rPr>
      <w:rFonts w:ascii="Times New Roman" w:eastAsia="Times New Roman" w:hAnsi="Times New Roman" w:cs="Times New Roman"/>
      <w:sz w:val="24"/>
      <w:szCs w:val="24"/>
    </w:rPr>
  </w:style>
  <w:style w:type="paragraph" w:customStyle="1" w:styleId="col-md-2">
    <w:name w:val="col-md-2"/>
    <w:basedOn w:val="Normal"/>
    <w:rsid w:val="00D96417"/>
    <w:pPr>
      <w:spacing w:line="240" w:lineRule="auto"/>
    </w:pPr>
    <w:rPr>
      <w:rFonts w:ascii="Times New Roman" w:eastAsia="Times New Roman" w:hAnsi="Times New Roman" w:cs="Times New Roman"/>
      <w:sz w:val="24"/>
      <w:szCs w:val="24"/>
    </w:rPr>
  </w:style>
  <w:style w:type="paragraph" w:customStyle="1" w:styleId="col-lg-2">
    <w:name w:val="col-lg-2"/>
    <w:basedOn w:val="Normal"/>
    <w:rsid w:val="00D96417"/>
    <w:pPr>
      <w:spacing w:line="240" w:lineRule="auto"/>
    </w:pPr>
    <w:rPr>
      <w:rFonts w:ascii="Times New Roman" w:eastAsia="Times New Roman" w:hAnsi="Times New Roman" w:cs="Times New Roman"/>
      <w:sz w:val="24"/>
      <w:szCs w:val="24"/>
    </w:rPr>
  </w:style>
  <w:style w:type="paragraph" w:customStyle="1" w:styleId="col-xs-3">
    <w:name w:val="col-xs-3"/>
    <w:basedOn w:val="Normal"/>
    <w:rsid w:val="00D96417"/>
    <w:pPr>
      <w:spacing w:line="240" w:lineRule="auto"/>
    </w:pPr>
    <w:rPr>
      <w:rFonts w:ascii="Times New Roman" w:eastAsia="Times New Roman" w:hAnsi="Times New Roman" w:cs="Times New Roman"/>
      <w:sz w:val="24"/>
      <w:szCs w:val="24"/>
    </w:rPr>
  </w:style>
  <w:style w:type="paragraph" w:customStyle="1" w:styleId="col-sm-3">
    <w:name w:val="col-sm-3"/>
    <w:basedOn w:val="Normal"/>
    <w:rsid w:val="00D96417"/>
    <w:pPr>
      <w:spacing w:line="240" w:lineRule="auto"/>
    </w:pPr>
    <w:rPr>
      <w:rFonts w:ascii="Times New Roman" w:eastAsia="Times New Roman" w:hAnsi="Times New Roman" w:cs="Times New Roman"/>
      <w:sz w:val="24"/>
      <w:szCs w:val="24"/>
    </w:rPr>
  </w:style>
  <w:style w:type="paragraph" w:customStyle="1" w:styleId="col-md-3">
    <w:name w:val="col-md-3"/>
    <w:basedOn w:val="Normal"/>
    <w:rsid w:val="00D96417"/>
    <w:pPr>
      <w:spacing w:line="240" w:lineRule="auto"/>
    </w:pPr>
    <w:rPr>
      <w:rFonts w:ascii="Times New Roman" w:eastAsia="Times New Roman" w:hAnsi="Times New Roman" w:cs="Times New Roman"/>
      <w:sz w:val="24"/>
      <w:szCs w:val="24"/>
    </w:rPr>
  </w:style>
  <w:style w:type="paragraph" w:customStyle="1" w:styleId="col-lg-3">
    <w:name w:val="col-lg-3"/>
    <w:basedOn w:val="Normal"/>
    <w:rsid w:val="00D96417"/>
    <w:pPr>
      <w:spacing w:line="240" w:lineRule="auto"/>
    </w:pPr>
    <w:rPr>
      <w:rFonts w:ascii="Times New Roman" w:eastAsia="Times New Roman" w:hAnsi="Times New Roman" w:cs="Times New Roman"/>
      <w:sz w:val="24"/>
      <w:szCs w:val="24"/>
    </w:rPr>
  </w:style>
  <w:style w:type="paragraph" w:customStyle="1" w:styleId="col-xs-4">
    <w:name w:val="col-xs-4"/>
    <w:basedOn w:val="Normal"/>
    <w:rsid w:val="00D96417"/>
    <w:pPr>
      <w:spacing w:line="240" w:lineRule="auto"/>
    </w:pPr>
    <w:rPr>
      <w:rFonts w:ascii="Times New Roman" w:eastAsia="Times New Roman" w:hAnsi="Times New Roman" w:cs="Times New Roman"/>
      <w:sz w:val="24"/>
      <w:szCs w:val="24"/>
    </w:rPr>
  </w:style>
  <w:style w:type="paragraph" w:customStyle="1" w:styleId="col-sm-4">
    <w:name w:val="col-sm-4"/>
    <w:basedOn w:val="Normal"/>
    <w:rsid w:val="00D96417"/>
    <w:pPr>
      <w:spacing w:line="240" w:lineRule="auto"/>
    </w:pPr>
    <w:rPr>
      <w:rFonts w:ascii="Times New Roman" w:eastAsia="Times New Roman" w:hAnsi="Times New Roman" w:cs="Times New Roman"/>
      <w:sz w:val="24"/>
      <w:szCs w:val="24"/>
    </w:rPr>
  </w:style>
  <w:style w:type="paragraph" w:customStyle="1" w:styleId="col-md-4">
    <w:name w:val="col-md-4"/>
    <w:basedOn w:val="Normal"/>
    <w:rsid w:val="00D96417"/>
    <w:pPr>
      <w:spacing w:line="240" w:lineRule="auto"/>
    </w:pPr>
    <w:rPr>
      <w:rFonts w:ascii="Times New Roman" w:eastAsia="Times New Roman" w:hAnsi="Times New Roman" w:cs="Times New Roman"/>
      <w:sz w:val="24"/>
      <w:szCs w:val="24"/>
    </w:rPr>
  </w:style>
  <w:style w:type="paragraph" w:customStyle="1" w:styleId="col-lg-4">
    <w:name w:val="col-lg-4"/>
    <w:basedOn w:val="Normal"/>
    <w:rsid w:val="00D96417"/>
    <w:pPr>
      <w:spacing w:line="240" w:lineRule="auto"/>
    </w:pPr>
    <w:rPr>
      <w:rFonts w:ascii="Times New Roman" w:eastAsia="Times New Roman" w:hAnsi="Times New Roman" w:cs="Times New Roman"/>
      <w:sz w:val="24"/>
      <w:szCs w:val="24"/>
    </w:rPr>
  </w:style>
  <w:style w:type="paragraph" w:customStyle="1" w:styleId="col-xs-5">
    <w:name w:val="col-xs-5"/>
    <w:basedOn w:val="Normal"/>
    <w:rsid w:val="00D96417"/>
    <w:pPr>
      <w:spacing w:line="240" w:lineRule="auto"/>
    </w:pPr>
    <w:rPr>
      <w:rFonts w:ascii="Times New Roman" w:eastAsia="Times New Roman" w:hAnsi="Times New Roman" w:cs="Times New Roman"/>
      <w:sz w:val="24"/>
      <w:szCs w:val="24"/>
    </w:rPr>
  </w:style>
  <w:style w:type="paragraph" w:customStyle="1" w:styleId="col-sm-5">
    <w:name w:val="col-sm-5"/>
    <w:basedOn w:val="Normal"/>
    <w:rsid w:val="00D96417"/>
    <w:pPr>
      <w:spacing w:line="240" w:lineRule="auto"/>
    </w:pPr>
    <w:rPr>
      <w:rFonts w:ascii="Times New Roman" w:eastAsia="Times New Roman" w:hAnsi="Times New Roman" w:cs="Times New Roman"/>
      <w:sz w:val="24"/>
      <w:szCs w:val="24"/>
    </w:rPr>
  </w:style>
  <w:style w:type="paragraph" w:customStyle="1" w:styleId="col-md-5">
    <w:name w:val="col-md-5"/>
    <w:basedOn w:val="Normal"/>
    <w:rsid w:val="00D96417"/>
    <w:pPr>
      <w:spacing w:line="240" w:lineRule="auto"/>
    </w:pPr>
    <w:rPr>
      <w:rFonts w:ascii="Times New Roman" w:eastAsia="Times New Roman" w:hAnsi="Times New Roman" w:cs="Times New Roman"/>
      <w:sz w:val="24"/>
      <w:szCs w:val="24"/>
    </w:rPr>
  </w:style>
  <w:style w:type="paragraph" w:customStyle="1" w:styleId="col-lg-5">
    <w:name w:val="col-lg-5"/>
    <w:basedOn w:val="Normal"/>
    <w:rsid w:val="00D96417"/>
    <w:pPr>
      <w:spacing w:line="240" w:lineRule="auto"/>
    </w:pPr>
    <w:rPr>
      <w:rFonts w:ascii="Times New Roman" w:eastAsia="Times New Roman" w:hAnsi="Times New Roman" w:cs="Times New Roman"/>
      <w:sz w:val="24"/>
      <w:szCs w:val="24"/>
    </w:rPr>
  </w:style>
  <w:style w:type="paragraph" w:customStyle="1" w:styleId="col-xs-6">
    <w:name w:val="col-xs-6"/>
    <w:basedOn w:val="Normal"/>
    <w:rsid w:val="00D96417"/>
    <w:pPr>
      <w:spacing w:line="240" w:lineRule="auto"/>
    </w:pPr>
    <w:rPr>
      <w:rFonts w:ascii="Times New Roman" w:eastAsia="Times New Roman" w:hAnsi="Times New Roman" w:cs="Times New Roman"/>
      <w:sz w:val="24"/>
      <w:szCs w:val="24"/>
    </w:rPr>
  </w:style>
  <w:style w:type="paragraph" w:customStyle="1" w:styleId="col-sm-6">
    <w:name w:val="col-sm-6"/>
    <w:basedOn w:val="Normal"/>
    <w:rsid w:val="00D96417"/>
    <w:pPr>
      <w:spacing w:line="240" w:lineRule="auto"/>
    </w:pPr>
    <w:rPr>
      <w:rFonts w:ascii="Times New Roman" w:eastAsia="Times New Roman" w:hAnsi="Times New Roman" w:cs="Times New Roman"/>
      <w:sz w:val="24"/>
      <w:szCs w:val="24"/>
    </w:rPr>
  </w:style>
  <w:style w:type="paragraph" w:customStyle="1" w:styleId="col-md-6">
    <w:name w:val="col-md-6"/>
    <w:basedOn w:val="Normal"/>
    <w:rsid w:val="00D96417"/>
    <w:pPr>
      <w:spacing w:line="240" w:lineRule="auto"/>
    </w:pPr>
    <w:rPr>
      <w:rFonts w:ascii="Times New Roman" w:eastAsia="Times New Roman" w:hAnsi="Times New Roman" w:cs="Times New Roman"/>
      <w:sz w:val="24"/>
      <w:szCs w:val="24"/>
    </w:rPr>
  </w:style>
  <w:style w:type="paragraph" w:customStyle="1" w:styleId="col-lg-6">
    <w:name w:val="col-lg-6"/>
    <w:basedOn w:val="Normal"/>
    <w:rsid w:val="00D96417"/>
    <w:pPr>
      <w:spacing w:line="240" w:lineRule="auto"/>
    </w:pPr>
    <w:rPr>
      <w:rFonts w:ascii="Times New Roman" w:eastAsia="Times New Roman" w:hAnsi="Times New Roman" w:cs="Times New Roman"/>
      <w:sz w:val="24"/>
      <w:szCs w:val="24"/>
    </w:rPr>
  </w:style>
  <w:style w:type="paragraph" w:customStyle="1" w:styleId="col-xs-7">
    <w:name w:val="col-xs-7"/>
    <w:basedOn w:val="Normal"/>
    <w:rsid w:val="00D96417"/>
    <w:pPr>
      <w:spacing w:line="240" w:lineRule="auto"/>
    </w:pPr>
    <w:rPr>
      <w:rFonts w:ascii="Times New Roman" w:eastAsia="Times New Roman" w:hAnsi="Times New Roman" w:cs="Times New Roman"/>
      <w:sz w:val="24"/>
      <w:szCs w:val="24"/>
    </w:rPr>
  </w:style>
  <w:style w:type="paragraph" w:customStyle="1" w:styleId="col-sm-7">
    <w:name w:val="col-sm-7"/>
    <w:basedOn w:val="Normal"/>
    <w:rsid w:val="00D96417"/>
    <w:pPr>
      <w:spacing w:line="240" w:lineRule="auto"/>
    </w:pPr>
    <w:rPr>
      <w:rFonts w:ascii="Times New Roman" w:eastAsia="Times New Roman" w:hAnsi="Times New Roman" w:cs="Times New Roman"/>
      <w:sz w:val="24"/>
      <w:szCs w:val="24"/>
    </w:rPr>
  </w:style>
  <w:style w:type="paragraph" w:customStyle="1" w:styleId="col-md-7">
    <w:name w:val="col-md-7"/>
    <w:basedOn w:val="Normal"/>
    <w:rsid w:val="00D96417"/>
    <w:pPr>
      <w:spacing w:line="240" w:lineRule="auto"/>
    </w:pPr>
    <w:rPr>
      <w:rFonts w:ascii="Times New Roman" w:eastAsia="Times New Roman" w:hAnsi="Times New Roman" w:cs="Times New Roman"/>
      <w:sz w:val="24"/>
      <w:szCs w:val="24"/>
    </w:rPr>
  </w:style>
  <w:style w:type="paragraph" w:customStyle="1" w:styleId="col-lg-7">
    <w:name w:val="col-lg-7"/>
    <w:basedOn w:val="Normal"/>
    <w:rsid w:val="00D96417"/>
    <w:pPr>
      <w:spacing w:line="240" w:lineRule="auto"/>
    </w:pPr>
    <w:rPr>
      <w:rFonts w:ascii="Times New Roman" w:eastAsia="Times New Roman" w:hAnsi="Times New Roman" w:cs="Times New Roman"/>
      <w:sz w:val="24"/>
      <w:szCs w:val="24"/>
    </w:rPr>
  </w:style>
  <w:style w:type="paragraph" w:customStyle="1" w:styleId="col-xs-8">
    <w:name w:val="col-xs-8"/>
    <w:basedOn w:val="Normal"/>
    <w:rsid w:val="00D96417"/>
    <w:pPr>
      <w:spacing w:line="240" w:lineRule="auto"/>
    </w:pPr>
    <w:rPr>
      <w:rFonts w:ascii="Times New Roman" w:eastAsia="Times New Roman" w:hAnsi="Times New Roman" w:cs="Times New Roman"/>
      <w:sz w:val="24"/>
      <w:szCs w:val="24"/>
    </w:rPr>
  </w:style>
  <w:style w:type="paragraph" w:customStyle="1" w:styleId="col-sm-8">
    <w:name w:val="col-sm-8"/>
    <w:basedOn w:val="Normal"/>
    <w:rsid w:val="00D96417"/>
    <w:pPr>
      <w:spacing w:line="240" w:lineRule="auto"/>
    </w:pPr>
    <w:rPr>
      <w:rFonts w:ascii="Times New Roman" w:eastAsia="Times New Roman" w:hAnsi="Times New Roman" w:cs="Times New Roman"/>
      <w:sz w:val="24"/>
      <w:szCs w:val="24"/>
    </w:rPr>
  </w:style>
  <w:style w:type="paragraph" w:customStyle="1" w:styleId="col-md-8">
    <w:name w:val="col-md-8"/>
    <w:basedOn w:val="Normal"/>
    <w:rsid w:val="00D96417"/>
    <w:pPr>
      <w:spacing w:line="240" w:lineRule="auto"/>
    </w:pPr>
    <w:rPr>
      <w:rFonts w:ascii="Times New Roman" w:eastAsia="Times New Roman" w:hAnsi="Times New Roman" w:cs="Times New Roman"/>
      <w:sz w:val="24"/>
      <w:szCs w:val="24"/>
    </w:rPr>
  </w:style>
  <w:style w:type="paragraph" w:customStyle="1" w:styleId="col-lg-8">
    <w:name w:val="col-lg-8"/>
    <w:basedOn w:val="Normal"/>
    <w:rsid w:val="00D96417"/>
    <w:pPr>
      <w:spacing w:line="240" w:lineRule="auto"/>
    </w:pPr>
    <w:rPr>
      <w:rFonts w:ascii="Times New Roman" w:eastAsia="Times New Roman" w:hAnsi="Times New Roman" w:cs="Times New Roman"/>
      <w:sz w:val="24"/>
      <w:szCs w:val="24"/>
    </w:rPr>
  </w:style>
  <w:style w:type="paragraph" w:customStyle="1" w:styleId="col-xs-9">
    <w:name w:val="col-xs-9"/>
    <w:basedOn w:val="Normal"/>
    <w:rsid w:val="00D96417"/>
    <w:pPr>
      <w:spacing w:line="240" w:lineRule="auto"/>
    </w:pPr>
    <w:rPr>
      <w:rFonts w:ascii="Times New Roman" w:eastAsia="Times New Roman" w:hAnsi="Times New Roman" w:cs="Times New Roman"/>
      <w:sz w:val="24"/>
      <w:szCs w:val="24"/>
    </w:rPr>
  </w:style>
  <w:style w:type="paragraph" w:customStyle="1" w:styleId="col-sm-9">
    <w:name w:val="col-sm-9"/>
    <w:basedOn w:val="Normal"/>
    <w:rsid w:val="00D96417"/>
    <w:pPr>
      <w:spacing w:line="240" w:lineRule="auto"/>
    </w:pPr>
    <w:rPr>
      <w:rFonts w:ascii="Times New Roman" w:eastAsia="Times New Roman" w:hAnsi="Times New Roman" w:cs="Times New Roman"/>
      <w:sz w:val="24"/>
      <w:szCs w:val="24"/>
    </w:rPr>
  </w:style>
  <w:style w:type="paragraph" w:customStyle="1" w:styleId="col-md-9">
    <w:name w:val="col-md-9"/>
    <w:basedOn w:val="Normal"/>
    <w:rsid w:val="00D96417"/>
    <w:pPr>
      <w:spacing w:line="240" w:lineRule="auto"/>
    </w:pPr>
    <w:rPr>
      <w:rFonts w:ascii="Times New Roman" w:eastAsia="Times New Roman" w:hAnsi="Times New Roman" w:cs="Times New Roman"/>
      <w:sz w:val="24"/>
      <w:szCs w:val="24"/>
    </w:rPr>
  </w:style>
  <w:style w:type="paragraph" w:customStyle="1" w:styleId="col-lg-9">
    <w:name w:val="col-lg-9"/>
    <w:basedOn w:val="Normal"/>
    <w:rsid w:val="00D96417"/>
    <w:pPr>
      <w:spacing w:line="240" w:lineRule="auto"/>
    </w:pPr>
    <w:rPr>
      <w:rFonts w:ascii="Times New Roman" w:eastAsia="Times New Roman" w:hAnsi="Times New Roman" w:cs="Times New Roman"/>
      <w:sz w:val="24"/>
      <w:szCs w:val="24"/>
    </w:rPr>
  </w:style>
  <w:style w:type="paragraph" w:customStyle="1" w:styleId="col-xs-10">
    <w:name w:val="col-xs-10"/>
    <w:basedOn w:val="Normal"/>
    <w:rsid w:val="00D96417"/>
    <w:pPr>
      <w:spacing w:line="240" w:lineRule="auto"/>
    </w:pPr>
    <w:rPr>
      <w:rFonts w:ascii="Times New Roman" w:eastAsia="Times New Roman" w:hAnsi="Times New Roman" w:cs="Times New Roman"/>
      <w:sz w:val="24"/>
      <w:szCs w:val="24"/>
    </w:rPr>
  </w:style>
  <w:style w:type="paragraph" w:customStyle="1" w:styleId="col-sm-10">
    <w:name w:val="col-sm-10"/>
    <w:basedOn w:val="Normal"/>
    <w:rsid w:val="00D96417"/>
    <w:pPr>
      <w:spacing w:line="240" w:lineRule="auto"/>
    </w:pPr>
    <w:rPr>
      <w:rFonts w:ascii="Times New Roman" w:eastAsia="Times New Roman" w:hAnsi="Times New Roman" w:cs="Times New Roman"/>
      <w:sz w:val="24"/>
      <w:szCs w:val="24"/>
    </w:rPr>
  </w:style>
  <w:style w:type="paragraph" w:customStyle="1" w:styleId="col-md-10">
    <w:name w:val="col-md-10"/>
    <w:basedOn w:val="Normal"/>
    <w:rsid w:val="00D96417"/>
    <w:pPr>
      <w:spacing w:line="240" w:lineRule="auto"/>
    </w:pPr>
    <w:rPr>
      <w:rFonts w:ascii="Times New Roman" w:eastAsia="Times New Roman" w:hAnsi="Times New Roman" w:cs="Times New Roman"/>
      <w:sz w:val="24"/>
      <w:szCs w:val="24"/>
    </w:rPr>
  </w:style>
  <w:style w:type="paragraph" w:customStyle="1" w:styleId="col-lg-10">
    <w:name w:val="col-lg-10"/>
    <w:basedOn w:val="Normal"/>
    <w:rsid w:val="00D96417"/>
    <w:pPr>
      <w:spacing w:line="240" w:lineRule="auto"/>
    </w:pPr>
    <w:rPr>
      <w:rFonts w:ascii="Times New Roman" w:eastAsia="Times New Roman" w:hAnsi="Times New Roman" w:cs="Times New Roman"/>
      <w:sz w:val="24"/>
      <w:szCs w:val="24"/>
    </w:rPr>
  </w:style>
  <w:style w:type="paragraph" w:customStyle="1" w:styleId="col-xs-11">
    <w:name w:val="col-xs-11"/>
    <w:basedOn w:val="Normal"/>
    <w:rsid w:val="00D96417"/>
    <w:pPr>
      <w:spacing w:line="240" w:lineRule="auto"/>
    </w:pPr>
    <w:rPr>
      <w:rFonts w:ascii="Times New Roman" w:eastAsia="Times New Roman" w:hAnsi="Times New Roman" w:cs="Times New Roman"/>
      <w:sz w:val="24"/>
      <w:szCs w:val="24"/>
    </w:rPr>
  </w:style>
  <w:style w:type="paragraph" w:customStyle="1" w:styleId="col-sm-11">
    <w:name w:val="col-sm-11"/>
    <w:basedOn w:val="Normal"/>
    <w:rsid w:val="00D96417"/>
    <w:pPr>
      <w:spacing w:line="240" w:lineRule="auto"/>
    </w:pPr>
    <w:rPr>
      <w:rFonts w:ascii="Times New Roman" w:eastAsia="Times New Roman" w:hAnsi="Times New Roman" w:cs="Times New Roman"/>
      <w:sz w:val="24"/>
      <w:szCs w:val="24"/>
    </w:rPr>
  </w:style>
  <w:style w:type="paragraph" w:customStyle="1" w:styleId="col-md-11">
    <w:name w:val="col-md-11"/>
    <w:basedOn w:val="Normal"/>
    <w:rsid w:val="00D96417"/>
    <w:pPr>
      <w:spacing w:line="240" w:lineRule="auto"/>
    </w:pPr>
    <w:rPr>
      <w:rFonts w:ascii="Times New Roman" w:eastAsia="Times New Roman" w:hAnsi="Times New Roman" w:cs="Times New Roman"/>
      <w:sz w:val="24"/>
      <w:szCs w:val="24"/>
    </w:rPr>
  </w:style>
  <w:style w:type="paragraph" w:customStyle="1" w:styleId="col-lg-11">
    <w:name w:val="col-lg-11"/>
    <w:basedOn w:val="Normal"/>
    <w:rsid w:val="00D96417"/>
    <w:pPr>
      <w:spacing w:line="240" w:lineRule="auto"/>
    </w:pPr>
    <w:rPr>
      <w:rFonts w:ascii="Times New Roman" w:eastAsia="Times New Roman" w:hAnsi="Times New Roman" w:cs="Times New Roman"/>
      <w:sz w:val="24"/>
      <w:szCs w:val="24"/>
    </w:rPr>
  </w:style>
  <w:style w:type="paragraph" w:customStyle="1" w:styleId="col-xs-12">
    <w:name w:val="col-xs-12"/>
    <w:basedOn w:val="Normal"/>
    <w:rsid w:val="00D96417"/>
    <w:pPr>
      <w:spacing w:line="240" w:lineRule="auto"/>
    </w:pPr>
    <w:rPr>
      <w:rFonts w:ascii="Times New Roman" w:eastAsia="Times New Roman" w:hAnsi="Times New Roman" w:cs="Times New Roman"/>
      <w:sz w:val="24"/>
      <w:szCs w:val="24"/>
    </w:rPr>
  </w:style>
  <w:style w:type="paragraph" w:customStyle="1" w:styleId="col-sm-12">
    <w:name w:val="col-sm-12"/>
    <w:basedOn w:val="Normal"/>
    <w:rsid w:val="00D96417"/>
    <w:pPr>
      <w:spacing w:line="240" w:lineRule="auto"/>
    </w:pPr>
    <w:rPr>
      <w:rFonts w:ascii="Times New Roman" w:eastAsia="Times New Roman" w:hAnsi="Times New Roman" w:cs="Times New Roman"/>
      <w:sz w:val="24"/>
      <w:szCs w:val="24"/>
    </w:rPr>
  </w:style>
  <w:style w:type="paragraph" w:customStyle="1" w:styleId="col-md-12">
    <w:name w:val="col-md-12"/>
    <w:basedOn w:val="Normal"/>
    <w:rsid w:val="00D96417"/>
    <w:pPr>
      <w:spacing w:line="240" w:lineRule="auto"/>
    </w:pPr>
    <w:rPr>
      <w:rFonts w:ascii="Times New Roman" w:eastAsia="Times New Roman" w:hAnsi="Times New Roman" w:cs="Times New Roman"/>
      <w:sz w:val="24"/>
      <w:szCs w:val="24"/>
    </w:rPr>
  </w:style>
  <w:style w:type="paragraph" w:customStyle="1" w:styleId="col-lg-12">
    <w:name w:val="col-lg-12"/>
    <w:basedOn w:val="Normal"/>
    <w:rsid w:val="00D96417"/>
    <w:pPr>
      <w:spacing w:line="240" w:lineRule="auto"/>
    </w:pPr>
    <w:rPr>
      <w:rFonts w:ascii="Times New Roman" w:eastAsia="Times New Roman" w:hAnsi="Times New Roman" w:cs="Times New Roman"/>
      <w:sz w:val="24"/>
      <w:szCs w:val="24"/>
    </w:rPr>
  </w:style>
  <w:style w:type="paragraph" w:customStyle="1" w:styleId="col-xs-offset-12">
    <w:name w:val="col-xs-offset-12"/>
    <w:basedOn w:val="Normal"/>
    <w:rsid w:val="00D96417"/>
    <w:pPr>
      <w:spacing w:line="240" w:lineRule="auto"/>
      <w:ind w:left="12240"/>
    </w:pPr>
    <w:rPr>
      <w:rFonts w:ascii="Times New Roman" w:eastAsia="Times New Roman" w:hAnsi="Times New Roman" w:cs="Times New Roman"/>
      <w:sz w:val="24"/>
      <w:szCs w:val="24"/>
    </w:rPr>
  </w:style>
  <w:style w:type="paragraph" w:customStyle="1" w:styleId="col-xs-offset-11">
    <w:name w:val="col-xs-offset-11"/>
    <w:basedOn w:val="Normal"/>
    <w:rsid w:val="00D96417"/>
    <w:pPr>
      <w:spacing w:line="240" w:lineRule="auto"/>
      <w:ind w:left="11138"/>
    </w:pPr>
    <w:rPr>
      <w:rFonts w:ascii="Times New Roman" w:eastAsia="Times New Roman" w:hAnsi="Times New Roman" w:cs="Times New Roman"/>
      <w:sz w:val="24"/>
      <w:szCs w:val="24"/>
    </w:rPr>
  </w:style>
  <w:style w:type="paragraph" w:customStyle="1" w:styleId="col-xs-offset-10">
    <w:name w:val="col-xs-offset-10"/>
    <w:basedOn w:val="Normal"/>
    <w:rsid w:val="00D96417"/>
    <w:pPr>
      <w:spacing w:line="240" w:lineRule="auto"/>
      <w:ind w:left="10159"/>
    </w:pPr>
    <w:rPr>
      <w:rFonts w:ascii="Times New Roman" w:eastAsia="Times New Roman" w:hAnsi="Times New Roman" w:cs="Times New Roman"/>
      <w:sz w:val="24"/>
      <w:szCs w:val="24"/>
    </w:rPr>
  </w:style>
  <w:style w:type="paragraph" w:customStyle="1" w:styleId="col-xs-offset-9">
    <w:name w:val="col-xs-offset-9"/>
    <w:basedOn w:val="Normal"/>
    <w:rsid w:val="00D96417"/>
    <w:pPr>
      <w:spacing w:line="240" w:lineRule="auto"/>
      <w:ind w:left="9180"/>
    </w:pPr>
    <w:rPr>
      <w:rFonts w:ascii="Times New Roman" w:eastAsia="Times New Roman" w:hAnsi="Times New Roman" w:cs="Times New Roman"/>
      <w:sz w:val="24"/>
      <w:szCs w:val="24"/>
    </w:rPr>
  </w:style>
  <w:style w:type="paragraph" w:customStyle="1" w:styleId="col-xs-offset-8">
    <w:name w:val="col-xs-offset-8"/>
    <w:basedOn w:val="Normal"/>
    <w:rsid w:val="00D96417"/>
    <w:pPr>
      <w:spacing w:line="240" w:lineRule="auto"/>
      <w:ind w:left="8078"/>
    </w:pPr>
    <w:rPr>
      <w:rFonts w:ascii="Times New Roman" w:eastAsia="Times New Roman" w:hAnsi="Times New Roman" w:cs="Times New Roman"/>
      <w:sz w:val="24"/>
      <w:szCs w:val="24"/>
    </w:rPr>
  </w:style>
  <w:style w:type="paragraph" w:customStyle="1" w:styleId="col-xs-offset-7">
    <w:name w:val="col-xs-offset-7"/>
    <w:basedOn w:val="Normal"/>
    <w:rsid w:val="00D96417"/>
    <w:pPr>
      <w:spacing w:line="240" w:lineRule="auto"/>
      <w:ind w:left="7099"/>
    </w:pPr>
    <w:rPr>
      <w:rFonts w:ascii="Times New Roman" w:eastAsia="Times New Roman" w:hAnsi="Times New Roman" w:cs="Times New Roman"/>
      <w:sz w:val="24"/>
      <w:szCs w:val="24"/>
    </w:rPr>
  </w:style>
  <w:style w:type="paragraph" w:customStyle="1" w:styleId="col-xs-offset-6">
    <w:name w:val="col-xs-offset-6"/>
    <w:basedOn w:val="Normal"/>
    <w:rsid w:val="00D96417"/>
    <w:pPr>
      <w:spacing w:line="240" w:lineRule="auto"/>
      <w:ind w:left="6120"/>
    </w:pPr>
    <w:rPr>
      <w:rFonts w:ascii="Times New Roman" w:eastAsia="Times New Roman" w:hAnsi="Times New Roman" w:cs="Times New Roman"/>
      <w:sz w:val="24"/>
      <w:szCs w:val="24"/>
    </w:rPr>
  </w:style>
  <w:style w:type="paragraph" w:customStyle="1" w:styleId="col-xs-offset-5">
    <w:name w:val="col-xs-offset-5"/>
    <w:basedOn w:val="Normal"/>
    <w:rsid w:val="00D96417"/>
    <w:pPr>
      <w:spacing w:line="240" w:lineRule="auto"/>
      <w:ind w:left="5018"/>
    </w:pPr>
    <w:rPr>
      <w:rFonts w:ascii="Times New Roman" w:eastAsia="Times New Roman" w:hAnsi="Times New Roman" w:cs="Times New Roman"/>
      <w:sz w:val="24"/>
      <w:szCs w:val="24"/>
    </w:rPr>
  </w:style>
  <w:style w:type="paragraph" w:customStyle="1" w:styleId="col-xs-offset-4">
    <w:name w:val="col-xs-offset-4"/>
    <w:basedOn w:val="Normal"/>
    <w:rsid w:val="00D96417"/>
    <w:pPr>
      <w:spacing w:line="240" w:lineRule="auto"/>
      <w:ind w:left="4039"/>
    </w:pPr>
    <w:rPr>
      <w:rFonts w:ascii="Times New Roman" w:eastAsia="Times New Roman" w:hAnsi="Times New Roman" w:cs="Times New Roman"/>
      <w:sz w:val="24"/>
      <w:szCs w:val="24"/>
    </w:rPr>
  </w:style>
  <w:style w:type="paragraph" w:customStyle="1" w:styleId="col-xs-offset-3">
    <w:name w:val="col-xs-offset-3"/>
    <w:basedOn w:val="Normal"/>
    <w:rsid w:val="00D96417"/>
    <w:pPr>
      <w:spacing w:line="240" w:lineRule="auto"/>
      <w:ind w:left="3060"/>
    </w:pPr>
    <w:rPr>
      <w:rFonts w:ascii="Times New Roman" w:eastAsia="Times New Roman" w:hAnsi="Times New Roman" w:cs="Times New Roman"/>
      <w:sz w:val="24"/>
      <w:szCs w:val="24"/>
    </w:rPr>
  </w:style>
  <w:style w:type="paragraph" w:customStyle="1" w:styleId="col-xs-offset-2">
    <w:name w:val="col-xs-offset-2"/>
    <w:basedOn w:val="Normal"/>
    <w:rsid w:val="00D96417"/>
    <w:pPr>
      <w:spacing w:line="240" w:lineRule="auto"/>
      <w:ind w:left="1958"/>
    </w:pPr>
    <w:rPr>
      <w:rFonts w:ascii="Times New Roman" w:eastAsia="Times New Roman" w:hAnsi="Times New Roman" w:cs="Times New Roman"/>
      <w:sz w:val="24"/>
      <w:szCs w:val="24"/>
    </w:rPr>
  </w:style>
  <w:style w:type="paragraph" w:customStyle="1" w:styleId="col-xs-offset-1">
    <w:name w:val="col-xs-offset-1"/>
    <w:basedOn w:val="Normal"/>
    <w:rsid w:val="00D96417"/>
    <w:pPr>
      <w:spacing w:line="240" w:lineRule="auto"/>
      <w:ind w:left="979"/>
    </w:pPr>
    <w:rPr>
      <w:rFonts w:ascii="Times New Roman" w:eastAsia="Times New Roman" w:hAnsi="Times New Roman" w:cs="Times New Roman"/>
      <w:sz w:val="24"/>
      <w:szCs w:val="24"/>
    </w:rPr>
  </w:style>
  <w:style w:type="paragraph" w:customStyle="1" w:styleId="col-xs-offset-0">
    <w:name w:val="col-xs-offset-0"/>
    <w:basedOn w:val="Normal"/>
    <w:rsid w:val="00D96417"/>
    <w:pPr>
      <w:spacing w:line="240" w:lineRule="auto"/>
    </w:pPr>
    <w:rPr>
      <w:rFonts w:ascii="Times New Roman" w:eastAsia="Times New Roman" w:hAnsi="Times New Roman" w:cs="Times New Roman"/>
      <w:sz w:val="24"/>
      <w:szCs w:val="24"/>
    </w:rPr>
  </w:style>
  <w:style w:type="paragraph" w:customStyle="1" w:styleId="slick-slider">
    <w:name w:val="slick-slider"/>
    <w:basedOn w:val="Normal"/>
    <w:rsid w:val="00D96417"/>
    <w:pPr>
      <w:spacing w:after="450" w:line="240" w:lineRule="auto"/>
    </w:pPr>
    <w:rPr>
      <w:rFonts w:ascii="Times New Roman" w:eastAsia="Times New Roman" w:hAnsi="Times New Roman" w:cs="Times New Roman"/>
      <w:sz w:val="24"/>
      <w:szCs w:val="24"/>
    </w:rPr>
  </w:style>
  <w:style w:type="paragraph" w:customStyle="1" w:styleId="slick-list">
    <w:name w:val="slick-list"/>
    <w:basedOn w:val="Normal"/>
    <w:rsid w:val="00D96417"/>
    <w:pPr>
      <w:spacing w:line="240" w:lineRule="auto"/>
    </w:pPr>
    <w:rPr>
      <w:rFonts w:ascii="Times New Roman" w:eastAsia="Times New Roman" w:hAnsi="Times New Roman" w:cs="Times New Roman"/>
      <w:sz w:val="24"/>
      <w:szCs w:val="24"/>
    </w:rPr>
  </w:style>
  <w:style w:type="paragraph" w:customStyle="1" w:styleId="slick-track">
    <w:name w:val="slick-track"/>
    <w:basedOn w:val="Normal"/>
    <w:rsid w:val="00D96417"/>
    <w:pPr>
      <w:spacing w:line="240" w:lineRule="auto"/>
    </w:pPr>
    <w:rPr>
      <w:rFonts w:ascii="Times New Roman" w:eastAsia="Times New Roman" w:hAnsi="Times New Roman" w:cs="Times New Roman"/>
      <w:sz w:val="24"/>
      <w:szCs w:val="24"/>
    </w:rPr>
  </w:style>
  <w:style w:type="paragraph" w:customStyle="1" w:styleId="slick-slide">
    <w:name w:val="slick-slide"/>
    <w:basedOn w:val="Normal"/>
    <w:rsid w:val="00D96417"/>
    <w:pPr>
      <w:spacing w:line="240" w:lineRule="auto"/>
    </w:pPr>
    <w:rPr>
      <w:rFonts w:ascii="Times New Roman" w:eastAsia="Times New Roman" w:hAnsi="Times New Roman" w:cs="Times New Roman"/>
      <w:vanish/>
      <w:sz w:val="24"/>
      <w:szCs w:val="24"/>
    </w:rPr>
  </w:style>
  <w:style w:type="paragraph" w:customStyle="1" w:styleId="slick-prev">
    <w:name w:val="slick-prev"/>
    <w:basedOn w:val="Normal"/>
    <w:rsid w:val="00D96417"/>
    <w:pPr>
      <w:spacing w:line="0" w:lineRule="auto"/>
    </w:pPr>
    <w:rPr>
      <w:rFonts w:ascii="Times New Roman" w:eastAsia="Times New Roman" w:hAnsi="Times New Roman" w:cs="Times New Roman"/>
      <w:sz w:val="2"/>
      <w:szCs w:val="2"/>
    </w:rPr>
  </w:style>
  <w:style w:type="paragraph" w:customStyle="1" w:styleId="slick-next">
    <w:name w:val="slick-next"/>
    <w:basedOn w:val="Normal"/>
    <w:rsid w:val="00D96417"/>
    <w:pPr>
      <w:spacing w:line="0" w:lineRule="auto"/>
    </w:pPr>
    <w:rPr>
      <w:rFonts w:ascii="Times New Roman" w:eastAsia="Times New Roman" w:hAnsi="Times New Roman" w:cs="Times New Roman"/>
      <w:sz w:val="2"/>
      <w:szCs w:val="2"/>
    </w:rPr>
  </w:style>
  <w:style w:type="paragraph" w:customStyle="1" w:styleId="slick-dots">
    <w:name w:val="slick-dots"/>
    <w:basedOn w:val="Normal"/>
    <w:rsid w:val="00D96417"/>
    <w:pPr>
      <w:spacing w:line="240" w:lineRule="auto"/>
      <w:jc w:val="center"/>
    </w:pPr>
    <w:rPr>
      <w:rFonts w:ascii="Times New Roman" w:eastAsia="Times New Roman" w:hAnsi="Times New Roman" w:cs="Times New Roman"/>
      <w:sz w:val="24"/>
      <w:szCs w:val="24"/>
    </w:rPr>
  </w:style>
  <w:style w:type="paragraph" w:customStyle="1" w:styleId="title-wrapper">
    <w:name w:val="title-wrapper"/>
    <w:basedOn w:val="Normal"/>
    <w:rsid w:val="00D96417"/>
    <w:pPr>
      <w:spacing w:line="240" w:lineRule="auto"/>
    </w:pPr>
    <w:rPr>
      <w:rFonts w:ascii="Times New Roman" w:eastAsia="Times New Roman" w:hAnsi="Times New Roman" w:cs="Times New Roman"/>
      <w:vanish/>
      <w:sz w:val="24"/>
      <w:szCs w:val="24"/>
    </w:rPr>
  </w:style>
  <w:style w:type="paragraph" w:customStyle="1" w:styleId="pdf-zip-wrapper">
    <w:name w:val="pdf-zip-wrapper"/>
    <w:basedOn w:val="Normal"/>
    <w:rsid w:val="00D96417"/>
    <w:pPr>
      <w:spacing w:line="240" w:lineRule="auto"/>
    </w:pPr>
    <w:rPr>
      <w:rFonts w:ascii="Times New Roman" w:eastAsia="Times New Roman" w:hAnsi="Times New Roman" w:cs="Times New Roman"/>
      <w:vanish/>
      <w:sz w:val="24"/>
      <w:szCs w:val="24"/>
    </w:rPr>
  </w:style>
  <w:style w:type="paragraph" w:customStyle="1" w:styleId="modal">
    <w:name w:val="modal"/>
    <w:basedOn w:val="Normal"/>
    <w:rsid w:val="00D96417"/>
    <w:pPr>
      <w:spacing w:line="240" w:lineRule="auto"/>
    </w:pPr>
    <w:rPr>
      <w:rFonts w:ascii="Times New Roman" w:eastAsia="Times New Roman" w:hAnsi="Times New Roman" w:cs="Times New Roman"/>
      <w:vanish/>
      <w:sz w:val="24"/>
      <w:szCs w:val="24"/>
    </w:rPr>
  </w:style>
  <w:style w:type="paragraph" w:customStyle="1" w:styleId="fl-scrolls">
    <w:name w:val="fl-scrolls"/>
    <w:basedOn w:val="Normal"/>
    <w:rsid w:val="00D96417"/>
    <w:pPr>
      <w:spacing w:line="0" w:lineRule="auto"/>
    </w:pPr>
    <w:rPr>
      <w:rFonts w:ascii="Times New Roman" w:eastAsia="Times New Roman" w:hAnsi="Times New Roman" w:cs="Times New Roman"/>
      <w:sz w:val="2"/>
      <w:szCs w:val="2"/>
    </w:rPr>
  </w:style>
  <w:style w:type="paragraph" w:customStyle="1" w:styleId="field-multiple-table">
    <w:name w:val="field-multiple-table"/>
    <w:basedOn w:val="Normal"/>
    <w:rsid w:val="00D96417"/>
    <w:pPr>
      <w:spacing w:line="240" w:lineRule="auto"/>
    </w:pPr>
    <w:rPr>
      <w:rFonts w:ascii="Times New Roman" w:eastAsia="Times New Roman" w:hAnsi="Times New Roman" w:cs="Times New Roman"/>
      <w:sz w:val="24"/>
      <w:szCs w:val="24"/>
    </w:rPr>
  </w:style>
  <w:style w:type="paragraph" w:customStyle="1" w:styleId="field-add-more-submit">
    <w:name w:val="field-add-more-submit"/>
    <w:basedOn w:val="Normal"/>
    <w:rsid w:val="00D96417"/>
    <w:pPr>
      <w:spacing w:line="240" w:lineRule="auto"/>
    </w:pPr>
    <w:rPr>
      <w:rFonts w:ascii="Times New Roman" w:eastAsia="Times New Roman" w:hAnsi="Times New Roman" w:cs="Times New Roman"/>
      <w:sz w:val="24"/>
      <w:szCs w:val="24"/>
    </w:rPr>
  </w:style>
  <w:style w:type="paragraph" w:customStyle="1" w:styleId="grippie">
    <w:name w:val="grippie"/>
    <w:basedOn w:val="Normal"/>
    <w:rsid w:val="00D96417"/>
    <w:pPr>
      <w:spacing w:line="240" w:lineRule="auto"/>
    </w:pPr>
    <w:rPr>
      <w:rFonts w:ascii="Times New Roman" w:eastAsia="Times New Roman" w:hAnsi="Times New Roman" w:cs="Times New Roman"/>
      <w:sz w:val="24"/>
      <w:szCs w:val="24"/>
    </w:rPr>
  </w:style>
  <w:style w:type="paragraph" w:customStyle="1" w:styleId="bar">
    <w:name w:val="bar"/>
    <w:basedOn w:val="Normal"/>
    <w:rsid w:val="00D96417"/>
    <w:pPr>
      <w:spacing w:line="240" w:lineRule="auto"/>
    </w:pPr>
    <w:rPr>
      <w:rFonts w:ascii="Times New Roman" w:eastAsia="Times New Roman" w:hAnsi="Times New Roman" w:cs="Times New Roman"/>
      <w:sz w:val="24"/>
      <w:szCs w:val="24"/>
    </w:rPr>
  </w:style>
  <w:style w:type="paragraph" w:customStyle="1" w:styleId="filled">
    <w:name w:val="filled"/>
    <w:basedOn w:val="Normal"/>
    <w:rsid w:val="00D96417"/>
    <w:pPr>
      <w:spacing w:line="240" w:lineRule="auto"/>
    </w:pPr>
    <w:rPr>
      <w:rFonts w:ascii="Times New Roman" w:eastAsia="Times New Roman" w:hAnsi="Times New Roman" w:cs="Times New Roman"/>
      <w:sz w:val="24"/>
      <w:szCs w:val="24"/>
    </w:rPr>
  </w:style>
  <w:style w:type="paragraph" w:customStyle="1" w:styleId="throbber">
    <w:name w:val="throbber"/>
    <w:basedOn w:val="Normal"/>
    <w:rsid w:val="00D96417"/>
    <w:pPr>
      <w:spacing w:line="240" w:lineRule="auto"/>
    </w:pPr>
    <w:rPr>
      <w:rFonts w:ascii="Times New Roman" w:eastAsia="Times New Roman" w:hAnsi="Times New Roman" w:cs="Times New Roman"/>
      <w:sz w:val="24"/>
      <w:szCs w:val="24"/>
    </w:rPr>
  </w:style>
  <w:style w:type="paragraph" w:customStyle="1" w:styleId="message">
    <w:name w:val="message"/>
    <w:basedOn w:val="Normal"/>
    <w:rsid w:val="00D96417"/>
    <w:pPr>
      <w:spacing w:line="240" w:lineRule="auto"/>
    </w:pPr>
    <w:rPr>
      <w:rFonts w:ascii="Times New Roman" w:eastAsia="Times New Roman" w:hAnsi="Times New Roman" w:cs="Times New Roman"/>
      <w:sz w:val="24"/>
      <w:szCs w:val="24"/>
    </w:rPr>
  </w:style>
  <w:style w:type="paragraph" w:customStyle="1" w:styleId="fieldset-wrapper">
    <w:name w:val="fieldset-wrapper"/>
    <w:basedOn w:val="Normal"/>
    <w:rsid w:val="00D96417"/>
    <w:pPr>
      <w:spacing w:line="240" w:lineRule="auto"/>
    </w:pPr>
    <w:rPr>
      <w:rFonts w:ascii="Times New Roman" w:eastAsia="Times New Roman" w:hAnsi="Times New Roman" w:cs="Times New Roman"/>
      <w:sz w:val="24"/>
      <w:szCs w:val="24"/>
    </w:rPr>
  </w:style>
  <w:style w:type="paragraph" w:customStyle="1" w:styleId="Title2">
    <w:name w:val="Title2"/>
    <w:basedOn w:val="Normal"/>
    <w:rsid w:val="00D96417"/>
    <w:pPr>
      <w:spacing w:line="240" w:lineRule="auto"/>
    </w:pPr>
    <w:rPr>
      <w:rFonts w:ascii="Times New Roman" w:eastAsia="Times New Roman" w:hAnsi="Times New Roman" w:cs="Times New Roman"/>
      <w:sz w:val="24"/>
      <w:szCs w:val="24"/>
    </w:rPr>
  </w:style>
  <w:style w:type="paragraph" w:customStyle="1" w:styleId="description">
    <w:name w:val="description"/>
    <w:basedOn w:val="Normal"/>
    <w:rsid w:val="00D96417"/>
    <w:pPr>
      <w:spacing w:line="240" w:lineRule="auto"/>
    </w:pPr>
    <w:rPr>
      <w:rFonts w:ascii="Times New Roman" w:eastAsia="Times New Roman" w:hAnsi="Times New Roman" w:cs="Times New Roman"/>
      <w:sz w:val="24"/>
      <w:szCs w:val="24"/>
    </w:rPr>
  </w:style>
  <w:style w:type="paragraph" w:customStyle="1" w:styleId="pager">
    <w:name w:val="pager"/>
    <w:basedOn w:val="Normal"/>
    <w:rsid w:val="00D96417"/>
    <w:pPr>
      <w:spacing w:line="240" w:lineRule="auto"/>
    </w:pPr>
    <w:rPr>
      <w:rFonts w:ascii="Times New Roman" w:eastAsia="Times New Roman" w:hAnsi="Times New Roman" w:cs="Times New Roman"/>
      <w:sz w:val="24"/>
      <w:szCs w:val="24"/>
    </w:rPr>
  </w:style>
  <w:style w:type="paragraph" w:customStyle="1" w:styleId="date-spacer">
    <w:name w:val="date-spacer"/>
    <w:basedOn w:val="Normal"/>
    <w:rsid w:val="00D96417"/>
    <w:pPr>
      <w:spacing w:line="240" w:lineRule="auto"/>
    </w:pPr>
    <w:rPr>
      <w:rFonts w:ascii="Times New Roman" w:eastAsia="Times New Roman" w:hAnsi="Times New Roman" w:cs="Times New Roman"/>
      <w:sz w:val="24"/>
      <w:szCs w:val="24"/>
    </w:rPr>
  </w:style>
  <w:style w:type="paragraph" w:customStyle="1" w:styleId="form-type-checkbox">
    <w:name w:val="form-type-checkbox"/>
    <w:basedOn w:val="Normal"/>
    <w:rsid w:val="00D96417"/>
    <w:pPr>
      <w:spacing w:line="240" w:lineRule="auto"/>
    </w:pPr>
    <w:rPr>
      <w:rFonts w:ascii="Times New Roman" w:eastAsia="Times New Roman" w:hAnsi="Times New Roman" w:cs="Times New Roman"/>
      <w:sz w:val="24"/>
      <w:szCs w:val="24"/>
    </w:rPr>
  </w:style>
  <w:style w:type="paragraph" w:customStyle="1" w:styleId="form-type-selectclasshour">
    <w:name w:val="form-type-select[class*=hour]"/>
    <w:basedOn w:val="Normal"/>
    <w:rsid w:val="00D96417"/>
    <w:pPr>
      <w:spacing w:line="240" w:lineRule="auto"/>
    </w:pPr>
    <w:rPr>
      <w:rFonts w:ascii="Times New Roman" w:eastAsia="Times New Roman" w:hAnsi="Times New Roman" w:cs="Times New Roman"/>
      <w:sz w:val="24"/>
      <w:szCs w:val="24"/>
    </w:rPr>
  </w:style>
  <w:style w:type="paragraph" w:customStyle="1" w:styleId="date-format-delete">
    <w:name w:val="date-format-delete"/>
    <w:basedOn w:val="Normal"/>
    <w:rsid w:val="00D96417"/>
    <w:pPr>
      <w:spacing w:line="240" w:lineRule="auto"/>
    </w:pPr>
    <w:rPr>
      <w:rFonts w:ascii="Times New Roman" w:eastAsia="Times New Roman" w:hAnsi="Times New Roman" w:cs="Times New Roman"/>
      <w:sz w:val="24"/>
      <w:szCs w:val="24"/>
    </w:rPr>
  </w:style>
  <w:style w:type="paragraph" w:customStyle="1" w:styleId="date-format-type">
    <w:name w:val="date-format-type"/>
    <w:basedOn w:val="Normal"/>
    <w:rsid w:val="00D96417"/>
    <w:pPr>
      <w:spacing w:line="240" w:lineRule="auto"/>
    </w:pPr>
    <w:rPr>
      <w:rFonts w:ascii="Times New Roman" w:eastAsia="Times New Roman" w:hAnsi="Times New Roman" w:cs="Times New Roman"/>
      <w:sz w:val="24"/>
      <w:szCs w:val="24"/>
    </w:rPr>
  </w:style>
  <w:style w:type="paragraph" w:customStyle="1" w:styleId="select-container">
    <w:name w:val="select-container"/>
    <w:basedOn w:val="Normal"/>
    <w:rsid w:val="00D96417"/>
    <w:pPr>
      <w:spacing w:line="240" w:lineRule="auto"/>
    </w:pPr>
    <w:rPr>
      <w:rFonts w:ascii="Times New Roman" w:eastAsia="Times New Roman" w:hAnsi="Times New Roman" w:cs="Times New Roman"/>
      <w:sz w:val="24"/>
      <w:szCs w:val="24"/>
    </w:rPr>
  </w:style>
  <w:style w:type="paragraph" w:customStyle="1" w:styleId="ui-datepicker-header">
    <w:name w:val="ui-datepicker-header"/>
    <w:basedOn w:val="Normal"/>
    <w:rsid w:val="00D96417"/>
    <w:pPr>
      <w:spacing w:line="240" w:lineRule="auto"/>
    </w:pPr>
    <w:rPr>
      <w:rFonts w:ascii="Times New Roman" w:eastAsia="Times New Roman" w:hAnsi="Times New Roman" w:cs="Times New Roman"/>
      <w:sz w:val="24"/>
      <w:szCs w:val="24"/>
    </w:rPr>
  </w:style>
  <w:style w:type="paragraph" w:customStyle="1" w:styleId="ui-datepicker-prev">
    <w:name w:val="ui-datepicker-prev"/>
    <w:basedOn w:val="Normal"/>
    <w:rsid w:val="00D96417"/>
    <w:pPr>
      <w:spacing w:line="240" w:lineRule="auto"/>
    </w:pPr>
    <w:rPr>
      <w:rFonts w:ascii="Times New Roman" w:eastAsia="Times New Roman" w:hAnsi="Times New Roman" w:cs="Times New Roman"/>
      <w:sz w:val="24"/>
      <w:szCs w:val="24"/>
    </w:rPr>
  </w:style>
  <w:style w:type="paragraph" w:customStyle="1" w:styleId="ui-datepicker-next">
    <w:name w:val="ui-datepicker-next"/>
    <w:basedOn w:val="Normal"/>
    <w:rsid w:val="00D96417"/>
    <w:pPr>
      <w:spacing w:line="240" w:lineRule="auto"/>
    </w:pPr>
    <w:rPr>
      <w:rFonts w:ascii="Times New Roman" w:eastAsia="Times New Roman" w:hAnsi="Times New Roman" w:cs="Times New Roman"/>
      <w:sz w:val="24"/>
      <w:szCs w:val="24"/>
    </w:rPr>
  </w:style>
  <w:style w:type="paragraph" w:customStyle="1" w:styleId="ui-datepicker-title">
    <w:name w:val="ui-datepicker-title"/>
    <w:basedOn w:val="Normal"/>
    <w:rsid w:val="00D96417"/>
    <w:pPr>
      <w:spacing w:line="240" w:lineRule="auto"/>
    </w:pPr>
    <w:rPr>
      <w:rFonts w:ascii="Times New Roman" w:eastAsia="Times New Roman" w:hAnsi="Times New Roman" w:cs="Times New Roman"/>
      <w:sz w:val="24"/>
      <w:szCs w:val="24"/>
    </w:rPr>
  </w:style>
  <w:style w:type="paragraph" w:customStyle="1" w:styleId="ui-datepicker-buttonpane">
    <w:name w:val="ui-datepicker-buttonpane"/>
    <w:basedOn w:val="Normal"/>
    <w:rsid w:val="00D96417"/>
    <w:pPr>
      <w:spacing w:line="240" w:lineRule="auto"/>
    </w:pPr>
    <w:rPr>
      <w:rFonts w:ascii="Times New Roman" w:eastAsia="Times New Roman" w:hAnsi="Times New Roman" w:cs="Times New Roman"/>
      <w:sz w:val="24"/>
      <w:szCs w:val="24"/>
    </w:rPr>
  </w:style>
  <w:style w:type="paragraph" w:customStyle="1" w:styleId="ui-datepicker-group">
    <w:name w:val="ui-datepicker-group"/>
    <w:basedOn w:val="Normal"/>
    <w:rsid w:val="00D96417"/>
    <w:pPr>
      <w:spacing w:line="240" w:lineRule="auto"/>
    </w:pPr>
    <w:rPr>
      <w:rFonts w:ascii="Times New Roman" w:eastAsia="Times New Roman" w:hAnsi="Times New Roman" w:cs="Times New Roman"/>
      <w:sz w:val="24"/>
      <w:szCs w:val="24"/>
    </w:rPr>
  </w:style>
  <w:style w:type="paragraph" w:customStyle="1" w:styleId="field-label">
    <w:name w:val="field-label"/>
    <w:basedOn w:val="Normal"/>
    <w:rsid w:val="00D96417"/>
    <w:pPr>
      <w:spacing w:line="240" w:lineRule="auto"/>
    </w:pPr>
    <w:rPr>
      <w:rFonts w:ascii="Times New Roman" w:eastAsia="Times New Roman" w:hAnsi="Times New Roman" w:cs="Times New Roman"/>
      <w:sz w:val="24"/>
      <w:szCs w:val="24"/>
    </w:rPr>
  </w:style>
  <w:style w:type="paragraph" w:customStyle="1" w:styleId="node">
    <w:name w:val="node"/>
    <w:basedOn w:val="Normal"/>
    <w:rsid w:val="00D96417"/>
    <w:pPr>
      <w:spacing w:line="240" w:lineRule="auto"/>
    </w:pPr>
    <w:rPr>
      <w:rFonts w:ascii="Times New Roman" w:eastAsia="Times New Roman" w:hAnsi="Times New Roman" w:cs="Times New Roman"/>
      <w:sz w:val="24"/>
      <w:szCs w:val="24"/>
    </w:rPr>
  </w:style>
  <w:style w:type="paragraph" w:customStyle="1" w:styleId="search-snippet-info">
    <w:name w:val="search-snippet-info"/>
    <w:basedOn w:val="Normal"/>
    <w:rsid w:val="00D96417"/>
    <w:pPr>
      <w:spacing w:line="240" w:lineRule="auto"/>
    </w:pPr>
    <w:rPr>
      <w:rFonts w:ascii="Times New Roman" w:eastAsia="Times New Roman" w:hAnsi="Times New Roman" w:cs="Times New Roman"/>
      <w:sz w:val="24"/>
      <w:szCs w:val="24"/>
    </w:rPr>
  </w:style>
  <w:style w:type="paragraph" w:customStyle="1" w:styleId="search-info">
    <w:name w:val="search-info"/>
    <w:basedOn w:val="Normal"/>
    <w:rsid w:val="00D96417"/>
    <w:pPr>
      <w:spacing w:line="240" w:lineRule="auto"/>
    </w:pPr>
    <w:rPr>
      <w:rFonts w:ascii="Times New Roman" w:eastAsia="Times New Roman" w:hAnsi="Times New Roman" w:cs="Times New Roman"/>
      <w:sz w:val="24"/>
      <w:szCs w:val="24"/>
    </w:rPr>
  </w:style>
  <w:style w:type="paragraph" w:customStyle="1" w:styleId="criterion">
    <w:name w:val="criterion"/>
    <w:basedOn w:val="Normal"/>
    <w:rsid w:val="00D96417"/>
    <w:pPr>
      <w:spacing w:line="240" w:lineRule="auto"/>
    </w:pPr>
    <w:rPr>
      <w:rFonts w:ascii="Times New Roman" w:eastAsia="Times New Roman" w:hAnsi="Times New Roman" w:cs="Times New Roman"/>
      <w:sz w:val="24"/>
      <w:szCs w:val="24"/>
    </w:rPr>
  </w:style>
  <w:style w:type="paragraph" w:customStyle="1" w:styleId="action">
    <w:name w:val="action"/>
    <w:basedOn w:val="Normal"/>
    <w:rsid w:val="00D96417"/>
    <w:pPr>
      <w:spacing w:line="240" w:lineRule="auto"/>
    </w:pPr>
    <w:rPr>
      <w:rFonts w:ascii="Times New Roman" w:eastAsia="Times New Roman" w:hAnsi="Times New Roman" w:cs="Times New Roman"/>
      <w:sz w:val="24"/>
      <w:szCs w:val="24"/>
    </w:rPr>
  </w:style>
  <w:style w:type="paragraph" w:customStyle="1" w:styleId="user-picture">
    <w:name w:val="user-picture"/>
    <w:basedOn w:val="Normal"/>
    <w:rsid w:val="00D96417"/>
    <w:pPr>
      <w:spacing w:line="240" w:lineRule="auto"/>
    </w:pPr>
    <w:rPr>
      <w:rFonts w:ascii="Times New Roman" w:eastAsia="Times New Roman" w:hAnsi="Times New Roman" w:cs="Times New Roman"/>
      <w:sz w:val="24"/>
      <w:szCs w:val="24"/>
    </w:rPr>
  </w:style>
  <w:style w:type="paragraph" w:customStyle="1" w:styleId="views-exposed-widget">
    <w:name w:val="views-exposed-widget"/>
    <w:basedOn w:val="Normal"/>
    <w:rsid w:val="00D96417"/>
    <w:pPr>
      <w:spacing w:line="240" w:lineRule="auto"/>
    </w:pPr>
    <w:rPr>
      <w:rFonts w:ascii="Times New Roman" w:eastAsia="Times New Roman" w:hAnsi="Times New Roman" w:cs="Times New Roman"/>
      <w:sz w:val="24"/>
      <w:szCs w:val="24"/>
    </w:rPr>
  </w:style>
  <w:style w:type="paragraph" w:customStyle="1" w:styleId="form-submit">
    <w:name w:val="form-submit"/>
    <w:basedOn w:val="Normal"/>
    <w:rsid w:val="00D96417"/>
    <w:pPr>
      <w:spacing w:line="240" w:lineRule="auto"/>
    </w:pPr>
    <w:rPr>
      <w:rFonts w:ascii="Times New Roman" w:eastAsia="Times New Roman" w:hAnsi="Times New Roman" w:cs="Times New Roman"/>
      <w:sz w:val="24"/>
      <w:szCs w:val="24"/>
    </w:rPr>
  </w:style>
  <w:style w:type="paragraph" w:customStyle="1" w:styleId="hide-text">
    <w:name w:val="hide-text"/>
    <w:basedOn w:val="Normal"/>
    <w:rsid w:val="00D96417"/>
    <w:pPr>
      <w:spacing w:line="240" w:lineRule="auto"/>
    </w:pPr>
    <w:rPr>
      <w:rFonts w:ascii="Times New Roman" w:eastAsia="Times New Roman" w:hAnsi="Times New Roman" w:cs="Times New Roman"/>
      <w:sz w:val="24"/>
      <w:szCs w:val="24"/>
    </w:rPr>
  </w:style>
  <w:style w:type="paragraph" w:customStyle="1" w:styleId="input-block-level">
    <w:name w:val="input-block-level"/>
    <w:basedOn w:val="Normal"/>
    <w:rsid w:val="00D96417"/>
    <w:pPr>
      <w:spacing w:line="240" w:lineRule="auto"/>
    </w:pPr>
    <w:rPr>
      <w:rFonts w:ascii="Times New Roman" w:eastAsia="Times New Roman" w:hAnsi="Times New Roman" w:cs="Times New Roman"/>
      <w:sz w:val="24"/>
      <w:szCs w:val="24"/>
    </w:rPr>
  </w:style>
  <w:style w:type="paragraph" w:customStyle="1" w:styleId="row">
    <w:name w:val="row"/>
    <w:basedOn w:val="Normal"/>
    <w:rsid w:val="00D96417"/>
    <w:pPr>
      <w:spacing w:line="240" w:lineRule="auto"/>
    </w:pPr>
    <w:rPr>
      <w:rFonts w:ascii="Times New Roman" w:eastAsia="Times New Roman" w:hAnsi="Times New Roman" w:cs="Times New Roman"/>
      <w:sz w:val="24"/>
      <w:szCs w:val="24"/>
    </w:rPr>
  </w:style>
  <w:style w:type="paragraph" w:customStyle="1" w:styleId="row-fluid">
    <w:name w:val="row-fluid"/>
    <w:basedOn w:val="Normal"/>
    <w:rsid w:val="00D96417"/>
    <w:pPr>
      <w:spacing w:line="240" w:lineRule="auto"/>
    </w:pPr>
    <w:rPr>
      <w:rFonts w:ascii="Times New Roman" w:eastAsia="Times New Roman" w:hAnsi="Times New Roman" w:cs="Times New Roman"/>
      <w:sz w:val="24"/>
      <w:szCs w:val="24"/>
    </w:rPr>
  </w:style>
  <w:style w:type="paragraph" w:customStyle="1" w:styleId="btn">
    <w:name w:val="btn"/>
    <w:basedOn w:val="Normal"/>
    <w:rsid w:val="00D96417"/>
    <w:pPr>
      <w:spacing w:line="240" w:lineRule="auto"/>
    </w:pPr>
    <w:rPr>
      <w:rFonts w:ascii="Times New Roman" w:eastAsia="Times New Roman" w:hAnsi="Times New Roman" w:cs="Times New Roman"/>
      <w:sz w:val="24"/>
      <w:szCs w:val="24"/>
    </w:rPr>
  </w:style>
  <w:style w:type="paragraph" w:customStyle="1" w:styleId="btn-large">
    <w:name w:val="btn-large"/>
    <w:basedOn w:val="Normal"/>
    <w:rsid w:val="00D96417"/>
    <w:pPr>
      <w:spacing w:line="240" w:lineRule="auto"/>
    </w:pPr>
    <w:rPr>
      <w:rFonts w:ascii="Times New Roman" w:eastAsia="Times New Roman" w:hAnsi="Times New Roman" w:cs="Times New Roman"/>
      <w:sz w:val="24"/>
      <w:szCs w:val="24"/>
    </w:rPr>
  </w:style>
  <w:style w:type="paragraph" w:customStyle="1" w:styleId="btn-small">
    <w:name w:val="btn-small"/>
    <w:basedOn w:val="Normal"/>
    <w:rsid w:val="00D96417"/>
    <w:pPr>
      <w:spacing w:line="240" w:lineRule="auto"/>
    </w:pPr>
    <w:rPr>
      <w:rFonts w:ascii="Times New Roman" w:eastAsia="Times New Roman" w:hAnsi="Times New Roman" w:cs="Times New Roman"/>
      <w:sz w:val="24"/>
      <w:szCs w:val="24"/>
    </w:rPr>
  </w:style>
  <w:style w:type="paragraph" w:customStyle="1" w:styleId="btn-mini">
    <w:name w:val="btn-mini"/>
    <w:basedOn w:val="Normal"/>
    <w:rsid w:val="00D96417"/>
    <w:pPr>
      <w:spacing w:line="240" w:lineRule="auto"/>
    </w:pPr>
    <w:rPr>
      <w:rFonts w:ascii="Times New Roman" w:eastAsia="Times New Roman" w:hAnsi="Times New Roman" w:cs="Times New Roman"/>
      <w:sz w:val="24"/>
      <w:szCs w:val="24"/>
    </w:rPr>
  </w:style>
  <w:style w:type="paragraph" w:customStyle="1" w:styleId="btn-block">
    <w:name w:val="btn-block"/>
    <w:basedOn w:val="Normal"/>
    <w:rsid w:val="00D96417"/>
    <w:pPr>
      <w:spacing w:line="240" w:lineRule="auto"/>
    </w:pPr>
    <w:rPr>
      <w:rFonts w:ascii="Times New Roman" w:eastAsia="Times New Roman" w:hAnsi="Times New Roman" w:cs="Times New Roman"/>
      <w:sz w:val="24"/>
      <w:szCs w:val="24"/>
    </w:rPr>
  </w:style>
  <w:style w:type="paragraph" w:customStyle="1" w:styleId="btn-primary">
    <w:name w:val="btn-primary"/>
    <w:basedOn w:val="Normal"/>
    <w:rsid w:val="00D96417"/>
    <w:pPr>
      <w:spacing w:line="240" w:lineRule="auto"/>
    </w:pPr>
    <w:rPr>
      <w:rFonts w:ascii="Times New Roman" w:eastAsia="Times New Roman" w:hAnsi="Times New Roman" w:cs="Times New Roman"/>
      <w:sz w:val="24"/>
      <w:szCs w:val="24"/>
    </w:rPr>
  </w:style>
  <w:style w:type="paragraph" w:customStyle="1" w:styleId="btn-warning">
    <w:name w:val="btn-warning"/>
    <w:basedOn w:val="Normal"/>
    <w:rsid w:val="00D96417"/>
    <w:pPr>
      <w:spacing w:line="240" w:lineRule="auto"/>
    </w:pPr>
    <w:rPr>
      <w:rFonts w:ascii="Times New Roman" w:eastAsia="Times New Roman" w:hAnsi="Times New Roman" w:cs="Times New Roman"/>
      <w:sz w:val="24"/>
      <w:szCs w:val="24"/>
    </w:rPr>
  </w:style>
  <w:style w:type="paragraph" w:customStyle="1" w:styleId="btn-danger">
    <w:name w:val="btn-danger"/>
    <w:basedOn w:val="Normal"/>
    <w:rsid w:val="00D96417"/>
    <w:pPr>
      <w:spacing w:line="240" w:lineRule="auto"/>
    </w:pPr>
    <w:rPr>
      <w:rFonts w:ascii="Times New Roman" w:eastAsia="Times New Roman" w:hAnsi="Times New Roman" w:cs="Times New Roman"/>
      <w:sz w:val="24"/>
      <w:szCs w:val="24"/>
    </w:rPr>
  </w:style>
  <w:style w:type="paragraph" w:customStyle="1" w:styleId="btn-success">
    <w:name w:val="btn-success"/>
    <w:basedOn w:val="Normal"/>
    <w:rsid w:val="00D96417"/>
    <w:pPr>
      <w:spacing w:line="240" w:lineRule="auto"/>
    </w:pPr>
    <w:rPr>
      <w:rFonts w:ascii="Times New Roman" w:eastAsia="Times New Roman" w:hAnsi="Times New Roman" w:cs="Times New Roman"/>
      <w:sz w:val="24"/>
      <w:szCs w:val="24"/>
    </w:rPr>
  </w:style>
  <w:style w:type="paragraph" w:customStyle="1" w:styleId="btn-info">
    <w:name w:val="btn-info"/>
    <w:basedOn w:val="Normal"/>
    <w:rsid w:val="00D96417"/>
    <w:pPr>
      <w:spacing w:line="240" w:lineRule="auto"/>
    </w:pPr>
    <w:rPr>
      <w:rFonts w:ascii="Times New Roman" w:eastAsia="Times New Roman" w:hAnsi="Times New Roman" w:cs="Times New Roman"/>
      <w:sz w:val="24"/>
      <w:szCs w:val="24"/>
    </w:rPr>
  </w:style>
  <w:style w:type="paragraph" w:customStyle="1" w:styleId="btn-inverse">
    <w:name w:val="btn-inverse"/>
    <w:basedOn w:val="Normal"/>
    <w:rsid w:val="00D96417"/>
    <w:pPr>
      <w:spacing w:line="240" w:lineRule="auto"/>
    </w:pPr>
    <w:rPr>
      <w:rFonts w:ascii="Times New Roman" w:eastAsia="Times New Roman" w:hAnsi="Times New Roman" w:cs="Times New Roman"/>
      <w:sz w:val="24"/>
      <w:szCs w:val="24"/>
    </w:rPr>
  </w:style>
  <w:style w:type="paragraph" w:customStyle="1" w:styleId="btn-link">
    <w:name w:val="btn-link"/>
    <w:basedOn w:val="Normal"/>
    <w:rsid w:val="00D96417"/>
    <w:pPr>
      <w:spacing w:line="240" w:lineRule="auto"/>
    </w:pPr>
    <w:rPr>
      <w:rFonts w:ascii="Times New Roman" w:eastAsia="Times New Roman" w:hAnsi="Times New Roman" w:cs="Times New Roman"/>
      <w:sz w:val="24"/>
      <w:szCs w:val="24"/>
    </w:rPr>
  </w:style>
  <w:style w:type="paragraph" w:customStyle="1" w:styleId="btn-group">
    <w:name w:val="btn-group"/>
    <w:basedOn w:val="Normal"/>
    <w:rsid w:val="00D96417"/>
    <w:pPr>
      <w:spacing w:line="240" w:lineRule="auto"/>
    </w:pPr>
    <w:rPr>
      <w:rFonts w:ascii="Times New Roman" w:eastAsia="Times New Roman" w:hAnsi="Times New Roman" w:cs="Times New Roman"/>
      <w:sz w:val="24"/>
      <w:szCs w:val="24"/>
    </w:rPr>
  </w:style>
  <w:style w:type="paragraph" w:customStyle="1" w:styleId="btn-toolbar">
    <w:name w:val="btn-toolbar"/>
    <w:basedOn w:val="Normal"/>
    <w:rsid w:val="00D96417"/>
    <w:pPr>
      <w:spacing w:line="240" w:lineRule="auto"/>
    </w:pPr>
    <w:rPr>
      <w:rFonts w:ascii="Times New Roman" w:eastAsia="Times New Roman" w:hAnsi="Times New Roman" w:cs="Times New Roman"/>
      <w:sz w:val="24"/>
      <w:szCs w:val="24"/>
    </w:rPr>
  </w:style>
  <w:style w:type="paragraph" w:customStyle="1" w:styleId="nav">
    <w:name w:val="nav"/>
    <w:basedOn w:val="Normal"/>
    <w:rsid w:val="00D96417"/>
    <w:pPr>
      <w:spacing w:line="240" w:lineRule="auto"/>
    </w:pPr>
    <w:rPr>
      <w:rFonts w:ascii="Times New Roman" w:eastAsia="Times New Roman" w:hAnsi="Times New Roman" w:cs="Times New Roman"/>
      <w:sz w:val="24"/>
      <w:szCs w:val="24"/>
    </w:rPr>
  </w:style>
  <w:style w:type="paragraph" w:customStyle="1" w:styleId="nav-header">
    <w:name w:val="nav-header"/>
    <w:basedOn w:val="Normal"/>
    <w:rsid w:val="00D96417"/>
    <w:pPr>
      <w:spacing w:line="240" w:lineRule="auto"/>
    </w:pPr>
    <w:rPr>
      <w:rFonts w:ascii="Times New Roman" w:eastAsia="Times New Roman" w:hAnsi="Times New Roman" w:cs="Times New Roman"/>
      <w:sz w:val="24"/>
      <w:szCs w:val="24"/>
    </w:rPr>
  </w:style>
  <w:style w:type="paragraph" w:customStyle="1" w:styleId="nav-list">
    <w:name w:val="nav-list"/>
    <w:basedOn w:val="Normal"/>
    <w:rsid w:val="00D96417"/>
    <w:pPr>
      <w:spacing w:line="240" w:lineRule="auto"/>
    </w:pPr>
    <w:rPr>
      <w:rFonts w:ascii="Times New Roman" w:eastAsia="Times New Roman" w:hAnsi="Times New Roman" w:cs="Times New Roman"/>
      <w:sz w:val="24"/>
      <w:szCs w:val="24"/>
    </w:rPr>
  </w:style>
  <w:style w:type="paragraph" w:customStyle="1" w:styleId="nav-tabs">
    <w:name w:val="nav-tabs"/>
    <w:basedOn w:val="Normal"/>
    <w:rsid w:val="00D96417"/>
    <w:pPr>
      <w:spacing w:line="240" w:lineRule="auto"/>
    </w:pPr>
    <w:rPr>
      <w:rFonts w:ascii="Times New Roman" w:eastAsia="Times New Roman" w:hAnsi="Times New Roman" w:cs="Times New Roman"/>
      <w:sz w:val="24"/>
      <w:szCs w:val="24"/>
    </w:rPr>
  </w:style>
  <w:style w:type="paragraph" w:customStyle="1" w:styleId="navbar">
    <w:name w:val="navbar"/>
    <w:basedOn w:val="Normal"/>
    <w:rsid w:val="00D96417"/>
    <w:pPr>
      <w:spacing w:line="240" w:lineRule="auto"/>
    </w:pPr>
    <w:rPr>
      <w:rFonts w:ascii="Times New Roman" w:eastAsia="Times New Roman" w:hAnsi="Times New Roman" w:cs="Times New Roman"/>
      <w:sz w:val="24"/>
      <w:szCs w:val="24"/>
    </w:rPr>
  </w:style>
  <w:style w:type="paragraph" w:customStyle="1" w:styleId="navbar-inner">
    <w:name w:val="navbar-inner"/>
    <w:basedOn w:val="Normal"/>
    <w:rsid w:val="00D96417"/>
    <w:pPr>
      <w:spacing w:line="240" w:lineRule="auto"/>
    </w:pPr>
    <w:rPr>
      <w:rFonts w:ascii="Times New Roman" w:eastAsia="Times New Roman" w:hAnsi="Times New Roman" w:cs="Times New Roman"/>
      <w:sz w:val="24"/>
      <w:szCs w:val="24"/>
    </w:rPr>
  </w:style>
  <w:style w:type="paragraph" w:customStyle="1" w:styleId="navbar-text">
    <w:name w:val="navbar-text"/>
    <w:basedOn w:val="Normal"/>
    <w:rsid w:val="00D96417"/>
    <w:pPr>
      <w:spacing w:line="240" w:lineRule="auto"/>
    </w:pPr>
    <w:rPr>
      <w:rFonts w:ascii="Times New Roman" w:eastAsia="Times New Roman" w:hAnsi="Times New Roman" w:cs="Times New Roman"/>
      <w:sz w:val="24"/>
      <w:szCs w:val="24"/>
    </w:rPr>
  </w:style>
  <w:style w:type="paragraph" w:customStyle="1" w:styleId="navbar-link">
    <w:name w:val="navbar-link"/>
    <w:basedOn w:val="Normal"/>
    <w:rsid w:val="00D96417"/>
    <w:pPr>
      <w:spacing w:line="240" w:lineRule="auto"/>
    </w:pPr>
    <w:rPr>
      <w:rFonts w:ascii="Times New Roman" w:eastAsia="Times New Roman" w:hAnsi="Times New Roman" w:cs="Times New Roman"/>
      <w:sz w:val="24"/>
      <w:szCs w:val="24"/>
    </w:rPr>
  </w:style>
  <w:style w:type="paragraph" w:customStyle="1" w:styleId="navbar-form">
    <w:name w:val="navbar-form"/>
    <w:basedOn w:val="Normal"/>
    <w:rsid w:val="00D96417"/>
    <w:pPr>
      <w:spacing w:line="240" w:lineRule="auto"/>
    </w:pPr>
    <w:rPr>
      <w:rFonts w:ascii="Times New Roman" w:eastAsia="Times New Roman" w:hAnsi="Times New Roman" w:cs="Times New Roman"/>
      <w:sz w:val="24"/>
      <w:szCs w:val="24"/>
    </w:rPr>
  </w:style>
  <w:style w:type="paragraph" w:customStyle="1" w:styleId="navbar-search">
    <w:name w:val="navbar-search"/>
    <w:basedOn w:val="Normal"/>
    <w:rsid w:val="00D96417"/>
    <w:pPr>
      <w:spacing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D96417"/>
    <w:pPr>
      <w:spacing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D96417"/>
    <w:pPr>
      <w:spacing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D96417"/>
    <w:pPr>
      <w:spacing w:line="240" w:lineRule="auto"/>
    </w:pPr>
    <w:rPr>
      <w:rFonts w:ascii="Times New Roman" w:eastAsia="Times New Roman" w:hAnsi="Times New Roman" w:cs="Times New Roman"/>
      <w:sz w:val="24"/>
      <w:szCs w:val="24"/>
    </w:rPr>
  </w:style>
  <w:style w:type="paragraph" w:customStyle="1" w:styleId="caret">
    <w:name w:val="caret"/>
    <w:basedOn w:val="Normal"/>
    <w:rsid w:val="00D96417"/>
    <w:pPr>
      <w:spacing w:line="240" w:lineRule="auto"/>
    </w:pPr>
    <w:rPr>
      <w:rFonts w:ascii="Times New Roman" w:eastAsia="Times New Roman" w:hAnsi="Times New Roman" w:cs="Times New Roman"/>
      <w:sz w:val="24"/>
      <w:szCs w:val="24"/>
    </w:rPr>
  </w:style>
  <w:style w:type="paragraph" w:customStyle="1" w:styleId="dropdown-menu">
    <w:name w:val="dropdown-menu"/>
    <w:basedOn w:val="Normal"/>
    <w:rsid w:val="00D96417"/>
    <w:pPr>
      <w:spacing w:line="240" w:lineRule="auto"/>
    </w:pPr>
    <w:rPr>
      <w:rFonts w:ascii="Times New Roman" w:eastAsia="Times New Roman" w:hAnsi="Times New Roman" w:cs="Times New Roman"/>
      <w:sz w:val="24"/>
      <w:szCs w:val="24"/>
    </w:rPr>
  </w:style>
  <w:style w:type="paragraph" w:customStyle="1" w:styleId="typeahead">
    <w:name w:val="typeahead"/>
    <w:basedOn w:val="Normal"/>
    <w:rsid w:val="00D96417"/>
    <w:pPr>
      <w:spacing w:line="240" w:lineRule="auto"/>
    </w:pPr>
    <w:rPr>
      <w:rFonts w:ascii="Times New Roman" w:eastAsia="Times New Roman" w:hAnsi="Times New Roman" w:cs="Times New Roman"/>
      <w:sz w:val="24"/>
      <w:szCs w:val="24"/>
    </w:rPr>
  </w:style>
  <w:style w:type="paragraph" w:customStyle="1" w:styleId="accordion">
    <w:name w:val="accordion"/>
    <w:basedOn w:val="Normal"/>
    <w:rsid w:val="00D96417"/>
    <w:pPr>
      <w:spacing w:line="240" w:lineRule="auto"/>
    </w:pPr>
    <w:rPr>
      <w:rFonts w:ascii="Times New Roman" w:eastAsia="Times New Roman" w:hAnsi="Times New Roman" w:cs="Times New Roman"/>
      <w:sz w:val="24"/>
      <w:szCs w:val="24"/>
    </w:rPr>
  </w:style>
  <w:style w:type="paragraph" w:customStyle="1" w:styleId="accordion-group">
    <w:name w:val="accordion-group"/>
    <w:basedOn w:val="Normal"/>
    <w:rsid w:val="00D96417"/>
    <w:pPr>
      <w:spacing w:line="240" w:lineRule="auto"/>
    </w:pPr>
    <w:rPr>
      <w:rFonts w:ascii="Times New Roman" w:eastAsia="Times New Roman" w:hAnsi="Times New Roman" w:cs="Times New Roman"/>
      <w:sz w:val="24"/>
      <w:szCs w:val="24"/>
    </w:rPr>
  </w:style>
  <w:style w:type="paragraph" w:customStyle="1" w:styleId="accordion-heading">
    <w:name w:val="accordion-heading"/>
    <w:basedOn w:val="Normal"/>
    <w:rsid w:val="00D96417"/>
    <w:pPr>
      <w:spacing w:line="240" w:lineRule="auto"/>
    </w:pPr>
    <w:rPr>
      <w:rFonts w:ascii="Times New Roman" w:eastAsia="Times New Roman" w:hAnsi="Times New Roman" w:cs="Times New Roman"/>
      <w:sz w:val="24"/>
      <w:szCs w:val="24"/>
    </w:rPr>
  </w:style>
  <w:style w:type="paragraph" w:customStyle="1" w:styleId="accordion-inner">
    <w:name w:val="accordion-inner"/>
    <w:basedOn w:val="Normal"/>
    <w:rsid w:val="00D96417"/>
    <w:pPr>
      <w:spacing w:line="240" w:lineRule="auto"/>
    </w:pPr>
    <w:rPr>
      <w:rFonts w:ascii="Times New Roman" w:eastAsia="Times New Roman" w:hAnsi="Times New Roman" w:cs="Times New Roman"/>
      <w:sz w:val="24"/>
      <w:szCs w:val="24"/>
    </w:rPr>
  </w:style>
  <w:style w:type="paragraph" w:customStyle="1" w:styleId="hidden">
    <w:name w:val="hidden"/>
    <w:basedOn w:val="Normal"/>
    <w:rsid w:val="00D96417"/>
    <w:pPr>
      <w:spacing w:line="240" w:lineRule="auto"/>
    </w:pPr>
    <w:rPr>
      <w:rFonts w:ascii="Times New Roman" w:eastAsia="Times New Roman" w:hAnsi="Times New Roman" w:cs="Times New Roman"/>
      <w:sz w:val="24"/>
      <w:szCs w:val="24"/>
    </w:rPr>
  </w:style>
  <w:style w:type="paragraph" w:customStyle="1" w:styleId="mega-inner">
    <w:name w:val="mega-inner"/>
    <w:basedOn w:val="Normal"/>
    <w:rsid w:val="00D96417"/>
    <w:pPr>
      <w:spacing w:line="240" w:lineRule="auto"/>
    </w:pPr>
    <w:rPr>
      <w:rFonts w:ascii="Times New Roman" w:eastAsia="Times New Roman" w:hAnsi="Times New Roman" w:cs="Times New Roman"/>
      <w:sz w:val="24"/>
      <w:szCs w:val="24"/>
    </w:rPr>
  </w:style>
  <w:style w:type="paragraph" w:customStyle="1" w:styleId="mega-group-ct">
    <w:name w:val="mega-group-ct"/>
    <w:basedOn w:val="Normal"/>
    <w:rsid w:val="00D96417"/>
    <w:pPr>
      <w:spacing w:line="240" w:lineRule="auto"/>
    </w:pPr>
    <w:rPr>
      <w:rFonts w:ascii="Times New Roman" w:eastAsia="Times New Roman" w:hAnsi="Times New Roman" w:cs="Times New Roman"/>
      <w:sz w:val="24"/>
      <w:szCs w:val="24"/>
    </w:rPr>
  </w:style>
  <w:style w:type="paragraph" w:customStyle="1" w:styleId="mega-nav">
    <w:name w:val="mega-nav"/>
    <w:basedOn w:val="Normal"/>
    <w:rsid w:val="00D96417"/>
    <w:pPr>
      <w:spacing w:line="240" w:lineRule="auto"/>
    </w:pPr>
    <w:rPr>
      <w:rFonts w:ascii="Times New Roman" w:eastAsia="Times New Roman" w:hAnsi="Times New Roman" w:cs="Times New Roman"/>
      <w:sz w:val="24"/>
      <w:szCs w:val="24"/>
    </w:rPr>
  </w:style>
  <w:style w:type="paragraph" w:customStyle="1" w:styleId="tb-block">
    <w:name w:val="tb-block"/>
    <w:basedOn w:val="Normal"/>
    <w:rsid w:val="00D96417"/>
    <w:pPr>
      <w:spacing w:line="240" w:lineRule="auto"/>
    </w:pPr>
    <w:rPr>
      <w:rFonts w:ascii="Times New Roman" w:eastAsia="Times New Roman" w:hAnsi="Times New Roman" w:cs="Times New Roman"/>
      <w:sz w:val="24"/>
      <w:szCs w:val="24"/>
    </w:rPr>
  </w:style>
  <w:style w:type="paragraph" w:customStyle="1" w:styleId="mega-caption">
    <w:name w:val="mega-caption"/>
    <w:basedOn w:val="Normal"/>
    <w:rsid w:val="00D96417"/>
    <w:pPr>
      <w:spacing w:line="240" w:lineRule="auto"/>
    </w:pPr>
    <w:rPr>
      <w:rFonts w:ascii="Times New Roman" w:eastAsia="Times New Roman" w:hAnsi="Times New Roman" w:cs="Times New Roman"/>
      <w:sz w:val="24"/>
      <w:szCs w:val="24"/>
    </w:rPr>
  </w:style>
  <w:style w:type="paragraph" w:customStyle="1" w:styleId="collapse">
    <w:name w:val="collapse"/>
    <w:basedOn w:val="Normal"/>
    <w:rsid w:val="00D96417"/>
    <w:pPr>
      <w:spacing w:line="240" w:lineRule="auto"/>
    </w:pPr>
    <w:rPr>
      <w:rFonts w:ascii="Times New Roman" w:eastAsia="Times New Roman" w:hAnsi="Times New Roman" w:cs="Times New Roman"/>
      <w:sz w:val="24"/>
      <w:szCs w:val="24"/>
    </w:rPr>
  </w:style>
  <w:style w:type="paragraph" w:customStyle="1" w:styleId="close">
    <w:name w:val="close"/>
    <w:basedOn w:val="Normal"/>
    <w:rsid w:val="00D96417"/>
    <w:pPr>
      <w:spacing w:line="240" w:lineRule="auto"/>
    </w:pPr>
    <w:rPr>
      <w:rFonts w:ascii="Times New Roman" w:eastAsia="Times New Roman" w:hAnsi="Times New Roman" w:cs="Times New Roman"/>
      <w:sz w:val="24"/>
      <w:szCs w:val="24"/>
    </w:rPr>
  </w:style>
  <w:style w:type="paragraph" w:customStyle="1" w:styleId="btn-subhead">
    <w:name w:val="btn-subhead"/>
    <w:basedOn w:val="Normal"/>
    <w:rsid w:val="00D96417"/>
    <w:pPr>
      <w:spacing w:line="240" w:lineRule="auto"/>
    </w:pPr>
    <w:rPr>
      <w:rFonts w:ascii="Times New Roman" w:eastAsia="Times New Roman" w:hAnsi="Times New Roman" w:cs="Times New Roman"/>
      <w:sz w:val="24"/>
      <w:szCs w:val="24"/>
    </w:rPr>
  </w:style>
  <w:style w:type="paragraph" w:customStyle="1" w:styleId="btn-navbar">
    <w:name w:val="btn-navbar"/>
    <w:basedOn w:val="Normal"/>
    <w:rsid w:val="00D96417"/>
    <w:pPr>
      <w:spacing w:line="240" w:lineRule="auto"/>
    </w:pPr>
    <w:rPr>
      <w:rFonts w:ascii="Times New Roman" w:eastAsia="Times New Roman" w:hAnsi="Times New Roman" w:cs="Times New Roman"/>
      <w:sz w:val="24"/>
      <w:szCs w:val="24"/>
    </w:rPr>
  </w:style>
  <w:style w:type="paragraph" w:customStyle="1" w:styleId="mm-divider">
    <w:name w:val="mm-divider"/>
    <w:basedOn w:val="Normal"/>
    <w:rsid w:val="00D96417"/>
    <w:pPr>
      <w:spacing w:line="240" w:lineRule="auto"/>
    </w:pPr>
    <w:rPr>
      <w:rFonts w:ascii="Times New Roman" w:eastAsia="Times New Roman" w:hAnsi="Times New Roman" w:cs="Times New Roman"/>
      <w:sz w:val="24"/>
      <w:szCs w:val="24"/>
    </w:rPr>
  </w:style>
  <w:style w:type="paragraph" w:customStyle="1" w:styleId="mm-title">
    <w:name w:val="mm-title"/>
    <w:basedOn w:val="Normal"/>
    <w:rsid w:val="00D96417"/>
    <w:pPr>
      <w:spacing w:line="240" w:lineRule="auto"/>
    </w:pPr>
    <w:rPr>
      <w:rFonts w:ascii="Times New Roman" w:eastAsia="Times New Roman" w:hAnsi="Times New Roman" w:cs="Times New Roman"/>
      <w:sz w:val="24"/>
      <w:szCs w:val="24"/>
    </w:rPr>
  </w:style>
  <w:style w:type="paragraph" w:customStyle="1" w:styleId="mm-next">
    <w:name w:val="mm-next"/>
    <w:basedOn w:val="Normal"/>
    <w:rsid w:val="00D96417"/>
    <w:pPr>
      <w:spacing w:line="240" w:lineRule="auto"/>
    </w:pPr>
    <w:rPr>
      <w:rFonts w:ascii="Times New Roman" w:eastAsia="Times New Roman" w:hAnsi="Times New Roman" w:cs="Times New Roman"/>
      <w:sz w:val="24"/>
      <w:szCs w:val="24"/>
    </w:rPr>
  </w:style>
  <w:style w:type="paragraph" w:customStyle="1" w:styleId="mm-inset">
    <w:name w:val="mm-inset"/>
    <w:basedOn w:val="Normal"/>
    <w:rsid w:val="00D96417"/>
    <w:pPr>
      <w:spacing w:line="240" w:lineRule="auto"/>
    </w:pPr>
    <w:rPr>
      <w:rFonts w:ascii="Times New Roman" w:eastAsia="Times New Roman" w:hAnsi="Times New Roman" w:cs="Times New Roman"/>
      <w:sz w:val="24"/>
      <w:szCs w:val="24"/>
    </w:rPr>
  </w:style>
  <w:style w:type="paragraph" w:customStyle="1" w:styleId="mm-insetli">
    <w:name w:val="mm-inset&gt;li"/>
    <w:basedOn w:val="Normal"/>
    <w:rsid w:val="00D96417"/>
    <w:pPr>
      <w:spacing w:line="240" w:lineRule="auto"/>
    </w:pPr>
    <w:rPr>
      <w:rFonts w:ascii="Times New Roman" w:eastAsia="Times New Roman" w:hAnsi="Times New Roman" w:cs="Times New Roman"/>
      <w:sz w:val="24"/>
      <w:szCs w:val="24"/>
    </w:rPr>
  </w:style>
  <w:style w:type="paragraph" w:customStyle="1" w:styleId="mm-spacer">
    <w:name w:val="mm-spacer"/>
    <w:basedOn w:val="Normal"/>
    <w:rsid w:val="00D96417"/>
    <w:pPr>
      <w:spacing w:line="240" w:lineRule="auto"/>
    </w:pPr>
    <w:rPr>
      <w:rFonts w:ascii="Times New Roman" w:eastAsia="Times New Roman" w:hAnsi="Times New Roman" w:cs="Times New Roman"/>
      <w:sz w:val="24"/>
      <w:szCs w:val="24"/>
    </w:rPr>
  </w:style>
  <w:style w:type="paragraph" w:customStyle="1" w:styleId="mm-breadcrumbs">
    <w:name w:val="mm-breadcrumbs"/>
    <w:basedOn w:val="Normal"/>
    <w:rsid w:val="00D96417"/>
    <w:pPr>
      <w:spacing w:line="240" w:lineRule="auto"/>
    </w:pPr>
    <w:rPr>
      <w:rFonts w:ascii="Times New Roman" w:eastAsia="Times New Roman" w:hAnsi="Times New Roman" w:cs="Times New Roman"/>
      <w:sz w:val="24"/>
      <w:szCs w:val="24"/>
    </w:rPr>
  </w:style>
  <w:style w:type="paragraph" w:customStyle="1" w:styleId="mm-breadcrumbs0">
    <w:name w:val="mm-breadcrumbs&gt;*"/>
    <w:basedOn w:val="Normal"/>
    <w:rsid w:val="00D96417"/>
    <w:pPr>
      <w:spacing w:line="240" w:lineRule="auto"/>
    </w:pPr>
    <w:rPr>
      <w:rFonts w:ascii="Times New Roman" w:eastAsia="Times New Roman" w:hAnsi="Times New Roman" w:cs="Times New Roman"/>
      <w:sz w:val="24"/>
      <w:szCs w:val="24"/>
    </w:rPr>
  </w:style>
  <w:style w:type="paragraph" w:customStyle="1" w:styleId="mm-breadcrumbsa">
    <w:name w:val="mm-breadcrumbs&gt;a"/>
    <w:basedOn w:val="Normal"/>
    <w:rsid w:val="00D96417"/>
    <w:pPr>
      <w:spacing w:line="240" w:lineRule="auto"/>
    </w:pPr>
    <w:rPr>
      <w:rFonts w:ascii="Times New Roman" w:eastAsia="Times New Roman" w:hAnsi="Times New Roman" w:cs="Times New Roman"/>
      <w:sz w:val="24"/>
      <w:szCs w:val="24"/>
    </w:rPr>
  </w:style>
  <w:style w:type="paragraph" w:customStyle="1" w:styleId="handle">
    <w:name w:val="handle"/>
    <w:basedOn w:val="Normal"/>
    <w:rsid w:val="00D96417"/>
    <w:pPr>
      <w:spacing w:line="240" w:lineRule="auto"/>
    </w:pPr>
    <w:rPr>
      <w:rFonts w:ascii="Times New Roman" w:eastAsia="Times New Roman" w:hAnsi="Times New Roman" w:cs="Times New Roman"/>
      <w:sz w:val="24"/>
      <w:szCs w:val="24"/>
    </w:rPr>
  </w:style>
  <w:style w:type="paragraph" w:customStyle="1" w:styleId="js-hide">
    <w:name w:val="js-hide"/>
    <w:basedOn w:val="Normal"/>
    <w:rsid w:val="00D96417"/>
    <w:pPr>
      <w:spacing w:line="240" w:lineRule="auto"/>
    </w:pPr>
    <w:rPr>
      <w:rFonts w:ascii="Times New Roman" w:eastAsia="Times New Roman" w:hAnsi="Times New Roman" w:cs="Times New Roman"/>
      <w:sz w:val="24"/>
      <w:szCs w:val="24"/>
    </w:rPr>
  </w:style>
  <w:style w:type="paragraph" w:customStyle="1" w:styleId="dropbtn">
    <w:name w:val="dropbtn"/>
    <w:basedOn w:val="Normal"/>
    <w:rsid w:val="00D96417"/>
    <w:pPr>
      <w:spacing w:line="240" w:lineRule="auto"/>
    </w:pPr>
    <w:rPr>
      <w:rFonts w:ascii="Times New Roman" w:eastAsia="Times New Roman" w:hAnsi="Times New Roman" w:cs="Times New Roman"/>
      <w:sz w:val="24"/>
      <w:szCs w:val="24"/>
    </w:rPr>
  </w:style>
  <w:style w:type="paragraph" w:customStyle="1" w:styleId="date-padding">
    <w:name w:val="date-padding"/>
    <w:basedOn w:val="Normal"/>
    <w:rsid w:val="00D96417"/>
    <w:pPr>
      <w:spacing w:line="240" w:lineRule="auto"/>
    </w:pPr>
    <w:rPr>
      <w:rFonts w:ascii="Times New Roman" w:eastAsia="Times New Roman" w:hAnsi="Times New Roman" w:cs="Times New Roman"/>
      <w:sz w:val="24"/>
      <w:szCs w:val="24"/>
    </w:rPr>
  </w:style>
  <w:style w:type="paragraph" w:customStyle="1" w:styleId="span12">
    <w:name w:val="span12"/>
    <w:basedOn w:val="Normal"/>
    <w:rsid w:val="00D96417"/>
    <w:pPr>
      <w:spacing w:line="240" w:lineRule="auto"/>
    </w:pPr>
    <w:rPr>
      <w:rFonts w:ascii="Times New Roman" w:eastAsia="Times New Roman" w:hAnsi="Times New Roman" w:cs="Times New Roman"/>
      <w:sz w:val="24"/>
      <w:szCs w:val="24"/>
    </w:rPr>
  </w:style>
  <w:style w:type="paragraph" w:customStyle="1" w:styleId="span11">
    <w:name w:val="span11"/>
    <w:basedOn w:val="Normal"/>
    <w:rsid w:val="00D96417"/>
    <w:pPr>
      <w:spacing w:line="240" w:lineRule="auto"/>
    </w:pPr>
    <w:rPr>
      <w:rFonts w:ascii="Times New Roman" w:eastAsia="Times New Roman" w:hAnsi="Times New Roman" w:cs="Times New Roman"/>
      <w:sz w:val="24"/>
      <w:szCs w:val="24"/>
    </w:rPr>
  </w:style>
  <w:style w:type="paragraph" w:customStyle="1" w:styleId="span10">
    <w:name w:val="span10"/>
    <w:basedOn w:val="Normal"/>
    <w:rsid w:val="00D96417"/>
    <w:pPr>
      <w:spacing w:line="240" w:lineRule="auto"/>
    </w:pPr>
    <w:rPr>
      <w:rFonts w:ascii="Times New Roman" w:eastAsia="Times New Roman" w:hAnsi="Times New Roman" w:cs="Times New Roman"/>
      <w:sz w:val="24"/>
      <w:szCs w:val="24"/>
    </w:rPr>
  </w:style>
  <w:style w:type="paragraph" w:customStyle="1" w:styleId="span9">
    <w:name w:val="span9"/>
    <w:basedOn w:val="Normal"/>
    <w:rsid w:val="00D96417"/>
    <w:pPr>
      <w:spacing w:line="240" w:lineRule="auto"/>
    </w:pPr>
    <w:rPr>
      <w:rFonts w:ascii="Times New Roman" w:eastAsia="Times New Roman" w:hAnsi="Times New Roman" w:cs="Times New Roman"/>
      <w:sz w:val="24"/>
      <w:szCs w:val="24"/>
    </w:rPr>
  </w:style>
  <w:style w:type="paragraph" w:customStyle="1" w:styleId="span8">
    <w:name w:val="span8"/>
    <w:basedOn w:val="Normal"/>
    <w:rsid w:val="00D96417"/>
    <w:pPr>
      <w:spacing w:line="240" w:lineRule="auto"/>
    </w:pPr>
    <w:rPr>
      <w:rFonts w:ascii="Times New Roman" w:eastAsia="Times New Roman" w:hAnsi="Times New Roman" w:cs="Times New Roman"/>
      <w:sz w:val="24"/>
      <w:szCs w:val="24"/>
    </w:rPr>
  </w:style>
  <w:style w:type="paragraph" w:customStyle="1" w:styleId="span7">
    <w:name w:val="span7"/>
    <w:basedOn w:val="Normal"/>
    <w:rsid w:val="00D96417"/>
    <w:pPr>
      <w:spacing w:line="240" w:lineRule="auto"/>
    </w:pPr>
    <w:rPr>
      <w:rFonts w:ascii="Times New Roman" w:eastAsia="Times New Roman" w:hAnsi="Times New Roman" w:cs="Times New Roman"/>
      <w:sz w:val="24"/>
      <w:szCs w:val="24"/>
    </w:rPr>
  </w:style>
  <w:style w:type="paragraph" w:customStyle="1" w:styleId="span6">
    <w:name w:val="span6"/>
    <w:basedOn w:val="Normal"/>
    <w:rsid w:val="00D96417"/>
    <w:pPr>
      <w:spacing w:line="240" w:lineRule="auto"/>
    </w:pPr>
    <w:rPr>
      <w:rFonts w:ascii="Times New Roman" w:eastAsia="Times New Roman" w:hAnsi="Times New Roman" w:cs="Times New Roman"/>
      <w:sz w:val="24"/>
      <w:szCs w:val="24"/>
    </w:rPr>
  </w:style>
  <w:style w:type="paragraph" w:customStyle="1" w:styleId="span5">
    <w:name w:val="span5"/>
    <w:basedOn w:val="Normal"/>
    <w:rsid w:val="00D96417"/>
    <w:pPr>
      <w:spacing w:line="240" w:lineRule="auto"/>
    </w:pPr>
    <w:rPr>
      <w:rFonts w:ascii="Times New Roman" w:eastAsia="Times New Roman" w:hAnsi="Times New Roman" w:cs="Times New Roman"/>
      <w:sz w:val="24"/>
      <w:szCs w:val="24"/>
    </w:rPr>
  </w:style>
  <w:style w:type="paragraph" w:customStyle="1" w:styleId="span4">
    <w:name w:val="span4"/>
    <w:basedOn w:val="Normal"/>
    <w:rsid w:val="00D96417"/>
    <w:pPr>
      <w:spacing w:line="240" w:lineRule="auto"/>
    </w:pPr>
    <w:rPr>
      <w:rFonts w:ascii="Times New Roman" w:eastAsia="Times New Roman" w:hAnsi="Times New Roman" w:cs="Times New Roman"/>
      <w:sz w:val="24"/>
      <w:szCs w:val="24"/>
    </w:rPr>
  </w:style>
  <w:style w:type="paragraph" w:customStyle="1" w:styleId="span3">
    <w:name w:val="span3"/>
    <w:basedOn w:val="Normal"/>
    <w:rsid w:val="00D96417"/>
    <w:pPr>
      <w:spacing w:line="240" w:lineRule="auto"/>
    </w:pPr>
    <w:rPr>
      <w:rFonts w:ascii="Times New Roman" w:eastAsia="Times New Roman" w:hAnsi="Times New Roman" w:cs="Times New Roman"/>
      <w:sz w:val="24"/>
      <w:szCs w:val="24"/>
    </w:rPr>
  </w:style>
  <w:style w:type="paragraph" w:customStyle="1" w:styleId="span2">
    <w:name w:val="span2"/>
    <w:basedOn w:val="Normal"/>
    <w:rsid w:val="00D96417"/>
    <w:pPr>
      <w:spacing w:line="240" w:lineRule="auto"/>
    </w:pPr>
    <w:rPr>
      <w:rFonts w:ascii="Times New Roman" w:eastAsia="Times New Roman" w:hAnsi="Times New Roman" w:cs="Times New Roman"/>
      <w:sz w:val="24"/>
      <w:szCs w:val="24"/>
    </w:rPr>
  </w:style>
  <w:style w:type="paragraph" w:customStyle="1" w:styleId="span1">
    <w:name w:val="span1"/>
    <w:basedOn w:val="Normal"/>
    <w:rsid w:val="00D96417"/>
    <w:pPr>
      <w:spacing w:line="240" w:lineRule="auto"/>
    </w:pPr>
    <w:rPr>
      <w:rFonts w:ascii="Times New Roman" w:eastAsia="Times New Roman" w:hAnsi="Times New Roman" w:cs="Times New Roman"/>
      <w:sz w:val="24"/>
      <w:szCs w:val="24"/>
    </w:rPr>
  </w:style>
  <w:style w:type="paragraph" w:customStyle="1" w:styleId="offset12">
    <w:name w:val="offset12"/>
    <w:basedOn w:val="Normal"/>
    <w:rsid w:val="00D96417"/>
    <w:pPr>
      <w:spacing w:line="240" w:lineRule="auto"/>
    </w:pPr>
    <w:rPr>
      <w:rFonts w:ascii="Times New Roman" w:eastAsia="Times New Roman" w:hAnsi="Times New Roman" w:cs="Times New Roman"/>
      <w:sz w:val="24"/>
      <w:szCs w:val="24"/>
    </w:rPr>
  </w:style>
  <w:style w:type="paragraph" w:customStyle="1" w:styleId="offset11">
    <w:name w:val="offset11"/>
    <w:basedOn w:val="Normal"/>
    <w:rsid w:val="00D96417"/>
    <w:pPr>
      <w:spacing w:line="240" w:lineRule="auto"/>
    </w:pPr>
    <w:rPr>
      <w:rFonts w:ascii="Times New Roman" w:eastAsia="Times New Roman" w:hAnsi="Times New Roman" w:cs="Times New Roman"/>
      <w:sz w:val="24"/>
      <w:szCs w:val="24"/>
    </w:rPr>
  </w:style>
  <w:style w:type="paragraph" w:customStyle="1" w:styleId="offset10">
    <w:name w:val="offset10"/>
    <w:basedOn w:val="Normal"/>
    <w:rsid w:val="00D96417"/>
    <w:pPr>
      <w:spacing w:line="240" w:lineRule="auto"/>
    </w:pPr>
    <w:rPr>
      <w:rFonts w:ascii="Times New Roman" w:eastAsia="Times New Roman" w:hAnsi="Times New Roman" w:cs="Times New Roman"/>
      <w:sz w:val="24"/>
      <w:szCs w:val="24"/>
    </w:rPr>
  </w:style>
  <w:style w:type="paragraph" w:customStyle="1" w:styleId="offset9">
    <w:name w:val="offset9"/>
    <w:basedOn w:val="Normal"/>
    <w:rsid w:val="00D96417"/>
    <w:pPr>
      <w:spacing w:line="240" w:lineRule="auto"/>
    </w:pPr>
    <w:rPr>
      <w:rFonts w:ascii="Times New Roman" w:eastAsia="Times New Roman" w:hAnsi="Times New Roman" w:cs="Times New Roman"/>
      <w:sz w:val="24"/>
      <w:szCs w:val="24"/>
    </w:rPr>
  </w:style>
  <w:style w:type="paragraph" w:customStyle="1" w:styleId="offset8">
    <w:name w:val="offset8"/>
    <w:basedOn w:val="Normal"/>
    <w:rsid w:val="00D96417"/>
    <w:pPr>
      <w:spacing w:line="240" w:lineRule="auto"/>
    </w:pPr>
    <w:rPr>
      <w:rFonts w:ascii="Times New Roman" w:eastAsia="Times New Roman" w:hAnsi="Times New Roman" w:cs="Times New Roman"/>
      <w:sz w:val="24"/>
      <w:szCs w:val="24"/>
    </w:rPr>
  </w:style>
  <w:style w:type="paragraph" w:customStyle="1" w:styleId="offset7">
    <w:name w:val="offset7"/>
    <w:basedOn w:val="Normal"/>
    <w:rsid w:val="00D96417"/>
    <w:pPr>
      <w:spacing w:line="240" w:lineRule="auto"/>
    </w:pPr>
    <w:rPr>
      <w:rFonts w:ascii="Times New Roman" w:eastAsia="Times New Roman" w:hAnsi="Times New Roman" w:cs="Times New Roman"/>
      <w:sz w:val="24"/>
      <w:szCs w:val="24"/>
    </w:rPr>
  </w:style>
  <w:style w:type="paragraph" w:customStyle="1" w:styleId="offset6">
    <w:name w:val="offset6"/>
    <w:basedOn w:val="Normal"/>
    <w:rsid w:val="00D96417"/>
    <w:pPr>
      <w:spacing w:line="240" w:lineRule="auto"/>
    </w:pPr>
    <w:rPr>
      <w:rFonts w:ascii="Times New Roman" w:eastAsia="Times New Roman" w:hAnsi="Times New Roman" w:cs="Times New Roman"/>
      <w:sz w:val="24"/>
      <w:szCs w:val="24"/>
    </w:rPr>
  </w:style>
  <w:style w:type="paragraph" w:customStyle="1" w:styleId="offset5">
    <w:name w:val="offset5"/>
    <w:basedOn w:val="Normal"/>
    <w:rsid w:val="00D96417"/>
    <w:pPr>
      <w:spacing w:line="240" w:lineRule="auto"/>
    </w:pPr>
    <w:rPr>
      <w:rFonts w:ascii="Times New Roman" w:eastAsia="Times New Roman" w:hAnsi="Times New Roman" w:cs="Times New Roman"/>
      <w:sz w:val="24"/>
      <w:szCs w:val="24"/>
    </w:rPr>
  </w:style>
  <w:style w:type="paragraph" w:customStyle="1" w:styleId="offset4">
    <w:name w:val="offset4"/>
    <w:basedOn w:val="Normal"/>
    <w:rsid w:val="00D96417"/>
    <w:pPr>
      <w:spacing w:line="240" w:lineRule="auto"/>
    </w:pPr>
    <w:rPr>
      <w:rFonts w:ascii="Times New Roman" w:eastAsia="Times New Roman" w:hAnsi="Times New Roman" w:cs="Times New Roman"/>
      <w:sz w:val="24"/>
      <w:szCs w:val="24"/>
    </w:rPr>
  </w:style>
  <w:style w:type="paragraph" w:customStyle="1" w:styleId="offset3">
    <w:name w:val="offset3"/>
    <w:basedOn w:val="Normal"/>
    <w:rsid w:val="00D96417"/>
    <w:pPr>
      <w:spacing w:line="240" w:lineRule="auto"/>
    </w:pPr>
    <w:rPr>
      <w:rFonts w:ascii="Times New Roman" w:eastAsia="Times New Roman" w:hAnsi="Times New Roman" w:cs="Times New Roman"/>
      <w:sz w:val="24"/>
      <w:szCs w:val="24"/>
    </w:rPr>
  </w:style>
  <w:style w:type="paragraph" w:customStyle="1" w:styleId="offset2">
    <w:name w:val="offset2"/>
    <w:basedOn w:val="Normal"/>
    <w:rsid w:val="00D96417"/>
    <w:pPr>
      <w:spacing w:line="240" w:lineRule="auto"/>
    </w:pPr>
    <w:rPr>
      <w:rFonts w:ascii="Times New Roman" w:eastAsia="Times New Roman" w:hAnsi="Times New Roman" w:cs="Times New Roman"/>
      <w:sz w:val="24"/>
      <w:szCs w:val="24"/>
    </w:rPr>
  </w:style>
  <w:style w:type="paragraph" w:customStyle="1" w:styleId="offset1">
    <w:name w:val="offset1"/>
    <w:basedOn w:val="Normal"/>
    <w:rsid w:val="00D96417"/>
    <w:pPr>
      <w:spacing w:line="240" w:lineRule="auto"/>
    </w:pPr>
    <w:rPr>
      <w:rFonts w:ascii="Times New Roman" w:eastAsia="Times New Roman" w:hAnsi="Times New Roman" w:cs="Times New Roman"/>
      <w:sz w:val="24"/>
      <w:szCs w:val="24"/>
    </w:rPr>
  </w:style>
  <w:style w:type="paragraph" w:customStyle="1" w:styleId="divider">
    <w:name w:val="divider"/>
    <w:basedOn w:val="Normal"/>
    <w:rsid w:val="00D96417"/>
    <w:pPr>
      <w:spacing w:line="240" w:lineRule="auto"/>
    </w:pPr>
    <w:rPr>
      <w:rFonts w:ascii="Times New Roman" w:eastAsia="Times New Roman" w:hAnsi="Times New Roman" w:cs="Times New Roman"/>
      <w:sz w:val="24"/>
      <w:szCs w:val="24"/>
    </w:rPr>
  </w:style>
  <w:style w:type="paragraph" w:customStyle="1" w:styleId="container">
    <w:name w:val="container"/>
    <w:basedOn w:val="Normal"/>
    <w:rsid w:val="00D96417"/>
    <w:pPr>
      <w:spacing w:line="240" w:lineRule="auto"/>
    </w:pPr>
    <w:rPr>
      <w:rFonts w:ascii="Times New Roman" w:eastAsia="Times New Roman" w:hAnsi="Times New Roman" w:cs="Times New Roman"/>
      <w:sz w:val="24"/>
      <w:szCs w:val="24"/>
    </w:rPr>
  </w:style>
  <w:style w:type="paragraph" w:customStyle="1" w:styleId="brand">
    <w:name w:val="brand"/>
    <w:basedOn w:val="Normal"/>
    <w:rsid w:val="00D96417"/>
    <w:pPr>
      <w:spacing w:line="240" w:lineRule="auto"/>
    </w:pPr>
    <w:rPr>
      <w:rFonts w:ascii="Times New Roman" w:eastAsia="Times New Roman" w:hAnsi="Times New Roman" w:cs="Times New Roman"/>
      <w:sz w:val="24"/>
      <w:szCs w:val="24"/>
    </w:rPr>
  </w:style>
  <w:style w:type="paragraph" w:customStyle="1" w:styleId="divider-vertical">
    <w:name w:val="divider-vertical"/>
    <w:basedOn w:val="Normal"/>
    <w:rsid w:val="00D96417"/>
    <w:pPr>
      <w:spacing w:line="240" w:lineRule="auto"/>
    </w:pPr>
    <w:rPr>
      <w:rFonts w:ascii="Times New Roman" w:eastAsia="Times New Roman" w:hAnsi="Times New Roman" w:cs="Times New Roman"/>
      <w:sz w:val="24"/>
      <w:szCs w:val="24"/>
    </w:rPr>
  </w:style>
  <w:style w:type="paragraph" w:customStyle="1" w:styleId="radio">
    <w:name w:val="radio"/>
    <w:basedOn w:val="Normal"/>
    <w:rsid w:val="00D96417"/>
    <w:pPr>
      <w:spacing w:line="240" w:lineRule="auto"/>
    </w:pPr>
    <w:rPr>
      <w:rFonts w:ascii="Times New Roman" w:eastAsia="Times New Roman" w:hAnsi="Times New Roman" w:cs="Times New Roman"/>
      <w:sz w:val="24"/>
      <w:szCs w:val="24"/>
    </w:rPr>
  </w:style>
  <w:style w:type="paragraph" w:customStyle="1" w:styleId="checkbox">
    <w:name w:val="checkbox"/>
    <w:basedOn w:val="Normal"/>
    <w:rsid w:val="00D96417"/>
    <w:pPr>
      <w:spacing w:line="240" w:lineRule="auto"/>
    </w:pPr>
    <w:rPr>
      <w:rFonts w:ascii="Times New Roman" w:eastAsia="Times New Roman" w:hAnsi="Times New Roman" w:cs="Times New Roman"/>
      <w:sz w:val="24"/>
      <w:szCs w:val="24"/>
    </w:rPr>
  </w:style>
  <w:style w:type="paragraph" w:customStyle="1" w:styleId="input-append">
    <w:name w:val="input-append"/>
    <w:basedOn w:val="Normal"/>
    <w:rsid w:val="00D96417"/>
    <w:pPr>
      <w:spacing w:line="240" w:lineRule="auto"/>
    </w:pPr>
    <w:rPr>
      <w:rFonts w:ascii="Times New Roman" w:eastAsia="Times New Roman" w:hAnsi="Times New Roman" w:cs="Times New Roman"/>
      <w:sz w:val="24"/>
      <w:szCs w:val="24"/>
    </w:rPr>
  </w:style>
  <w:style w:type="paragraph" w:customStyle="1" w:styleId="input-prepend">
    <w:name w:val="input-prepend"/>
    <w:basedOn w:val="Normal"/>
    <w:rsid w:val="00D96417"/>
    <w:pPr>
      <w:spacing w:line="240" w:lineRule="auto"/>
    </w:pPr>
    <w:rPr>
      <w:rFonts w:ascii="Times New Roman" w:eastAsia="Times New Roman" w:hAnsi="Times New Roman" w:cs="Times New Roman"/>
      <w:sz w:val="24"/>
      <w:szCs w:val="24"/>
    </w:rPr>
  </w:style>
  <w:style w:type="paragraph" w:customStyle="1" w:styleId="search-query">
    <w:name w:val="search-query"/>
    <w:basedOn w:val="Normal"/>
    <w:rsid w:val="00D96417"/>
    <w:pPr>
      <w:spacing w:line="240" w:lineRule="auto"/>
    </w:pPr>
    <w:rPr>
      <w:rFonts w:ascii="Times New Roman" w:eastAsia="Times New Roman" w:hAnsi="Times New Roman" w:cs="Times New Roman"/>
      <w:sz w:val="24"/>
      <w:szCs w:val="24"/>
    </w:rPr>
  </w:style>
  <w:style w:type="paragraph" w:customStyle="1" w:styleId="accordion-toggle">
    <w:name w:val="accordion-toggle"/>
    <w:basedOn w:val="Normal"/>
    <w:rsid w:val="00D96417"/>
    <w:pPr>
      <w:spacing w:line="240" w:lineRule="auto"/>
    </w:pPr>
    <w:rPr>
      <w:rFonts w:ascii="Times New Roman" w:eastAsia="Times New Roman" w:hAnsi="Times New Roman" w:cs="Times New Roman"/>
      <w:sz w:val="24"/>
      <w:szCs w:val="24"/>
    </w:rPr>
  </w:style>
  <w:style w:type="paragraph" w:customStyle="1" w:styleId="block-title">
    <w:name w:val="block-title"/>
    <w:basedOn w:val="Normal"/>
    <w:rsid w:val="00D96417"/>
    <w:pPr>
      <w:spacing w:line="240" w:lineRule="auto"/>
    </w:pPr>
    <w:rPr>
      <w:rFonts w:ascii="Times New Roman" w:eastAsia="Times New Roman" w:hAnsi="Times New Roman" w:cs="Times New Roman"/>
      <w:sz w:val="24"/>
      <w:szCs w:val="24"/>
    </w:rPr>
  </w:style>
  <w:style w:type="paragraph" w:customStyle="1" w:styleId="block-ct">
    <w:name w:val="block-ct"/>
    <w:basedOn w:val="Normal"/>
    <w:rsid w:val="00D96417"/>
    <w:pPr>
      <w:spacing w:line="240" w:lineRule="auto"/>
    </w:pPr>
    <w:rPr>
      <w:rFonts w:ascii="Times New Roman" w:eastAsia="Times New Roman" w:hAnsi="Times New Roman" w:cs="Times New Roman"/>
      <w:sz w:val="24"/>
      <w:szCs w:val="24"/>
    </w:rPr>
  </w:style>
  <w:style w:type="paragraph" w:customStyle="1" w:styleId="span50">
    <w:name w:val="span50"/>
    <w:basedOn w:val="Normal"/>
    <w:rsid w:val="00D96417"/>
    <w:pPr>
      <w:spacing w:line="240" w:lineRule="auto"/>
    </w:pPr>
    <w:rPr>
      <w:rFonts w:ascii="Times New Roman" w:eastAsia="Times New Roman" w:hAnsi="Times New Roman" w:cs="Times New Roman"/>
      <w:sz w:val="24"/>
      <w:szCs w:val="24"/>
    </w:rPr>
  </w:style>
  <w:style w:type="paragraph" w:customStyle="1" w:styleId="span33">
    <w:name w:val="span33"/>
    <w:basedOn w:val="Normal"/>
    <w:rsid w:val="00D96417"/>
    <w:pPr>
      <w:spacing w:line="240" w:lineRule="auto"/>
    </w:pPr>
    <w:rPr>
      <w:rFonts w:ascii="Times New Roman" w:eastAsia="Times New Roman" w:hAnsi="Times New Roman" w:cs="Times New Roman"/>
      <w:sz w:val="24"/>
      <w:szCs w:val="24"/>
    </w:rPr>
  </w:style>
  <w:style w:type="paragraph" w:customStyle="1" w:styleId="span25">
    <w:name w:val="span25"/>
    <w:basedOn w:val="Normal"/>
    <w:rsid w:val="00D96417"/>
    <w:pPr>
      <w:spacing w:line="240" w:lineRule="auto"/>
    </w:pPr>
    <w:rPr>
      <w:rFonts w:ascii="Times New Roman" w:eastAsia="Times New Roman" w:hAnsi="Times New Roman" w:cs="Times New Roman"/>
      <w:sz w:val="24"/>
      <w:szCs w:val="24"/>
    </w:rPr>
  </w:style>
  <w:style w:type="paragraph" w:customStyle="1" w:styleId="span20">
    <w:name w:val="span20"/>
    <w:basedOn w:val="Normal"/>
    <w:rsid w:val="00D96417"/>
    <w:pPr>
      <w:spacing w:line="240" w:lineRule="auto"/>
    </w:pPr>
    <w:rPr>
      <w:rFonts w:ascii="Times New Roman" w:eastAsia="Times New Roman" w:hAnsi="Times New Roman" w:cs="Times New Roman"/>
      <w:sz w:val="24"/>
      <w:szCs w:val="24"/>
    </w:rPr>
  </w:style>
  <w:style w:type="paragraph" w:customStyle="1" w:styleId="span16">
    <w:name w:val="span16"/>
    <w:basedOn w:val="Normal"/>
    <w:rsid w:val="00D96417"/>
    <w:pPr>
      <w:spacing w:line="240" w:lineRule="auto"/>
    </w:pPr>
    <w:rPr>
      <w:rFonts w:ascii="Times New Roman" w:eastAsia="Times New Roman" w:hAnsi="Times New Roman" w:cs="Times New Roman"/>
      <w:sz w:val="24"/>
      <w:szCs w:val="24"/>
    </w:rPr>
  </w:style>
  <w:style w:type="paragraph" w:customStyle="1" w:styleId="mm-panel">
    <w:name w:val="mm-panel"/>
    <w:basedOn w:val="Normal"/>
    <w:rsid w:val="00D96417"/>
    <w:pPr>
      <w:spacing w:line="240" w:lineRule="auto"/>
    </w:pPr>
    <w:rPr>
      <w:rFonts w:ascii="Times New Roman" w:eastAsia="Times New Roman" w:hAnsi="Times New Roman" w:cs="Times New Roman"/>
      <w:sz w:val="24"/>
      <w:szCs w:val="24"/>
    </w:rPr>
  </w:style>
  <w:style w:type="paragraph" w:customStyle="1" w:styleId="form-item-name">
    <w:name w:val="form-item-name"/>
    <w:basedOn w:val="Normal"/>
    <w:rsid w:val="00D96417"/>
    <w:pPr>
      <w:spacing w:line="240" w:lineRule="auto"/>
    </w:pPr>
    <w:rPr>
      <w:rFonts w:ascii="Times New Roman" w:eastAsia="Times New Roman" w:hAnsi="Times New Roman" w:cs="Times New Roman"/>
      <w:sz w:val="24"/>
      <w:szCs w:val="24"/>
    </w:rPr>
  </w:style>
  <w:style w:type="paragraph" w:customStyle="1" w:styleId="nopadding">
    <w:name w:val="nopadding"/>
    <w:basedOn w:val="Normal"/>
    <w:rsid w:val="00D96417"/>
    <w:pPr>
      <w:spacing w:line="240" w:lineRule="auto"/>
    </w:pPr>
    <w:rPr>
      <w:rFonts w:ascii="Times New Roman" w:eastAsia="Times New Roman" w:hAnsi="Times New Roman" w:cs="Times New Roman"/>
      <w:sz w:val="24"/>
      <w:szCs w:val="24"/>
    </w:rPr>
  </w:style>
  <w:style w:type="paragraph" w:customStyle="1" w:styleId="visible-phone">
    <w:name w:val="visible-phone"/>
    <w:basedOn w:val="Normal"/>
    <w:rsid w:val="00D96417"/>
    <w:pPr>
      <w:spacing w:line="240" w:lineRule="auto"/>
    </w:pPr>
    <w:rPr>
      <w:rFonts w:ascii="Times New Roman" w:eastAsia="Times New Roman" w:hAnsi="Times New Roman" w:cs="Times New Roman"/>
      <w:sz w:val="24"/>
      <w:szCs w:val="24"/>
    </w:rPr>
  </w:style>
  <w:style w:type="paragraph" w:customStyle="1" w:styleId="visible-tablet">
    <w:name w:val="visible-tablet"/>
    <w:basedOn w:val="Normal"/>
    <w:rsid w:val="00D96417"/>
    <w:pPr>
      <w:spacing w:line="240" w:lineRule="auto"/>
    </w:pPr>
    <w:rPr>
      <w:rFonts w:ascii="Times New Roman" w:eastAsia="Times New Roman" w:hAnsi="Times New Roman" w:cs="Times New Roman"/>
      <w:sz w:val="24"/>
      <w:szCs w:val="24"/>
    </w:rPr>
  </w:style>
  <w:style w:type="paragraph" w:customStyle="1" w:styleId="hidden-desktop">
    <w:name w:val="hidden-desktop"/>
    <w:basedOn w:val="Normal"/>
    <w:rsid w:val="00D96417"/>
    <w:pPr>
      <w:spacing w:line="240" w:lineRule="auto"/>
    </w:pPr>
    <w:rPr>
      <w:rFonts w:ascii="Times New Roman" w:eastAsia="Times New Roman" w:hAnsi="Times New Roman" w:cs="Times New Roman"/>
      <w:sz w:val="24"/>
      <w:szCs w:val="24"/>
    </w:rPr>
  </w:style>
  <w:style w:type="paragraph" w:customStyle="1" w:styleId="visible-print">
    <w:name w:val="visible-print"/>
    <w:basedOn w:val="Normal"/>
    <w:rsid w:val="00D96417"/>
    <w:pPr>
      <w:spacing w:line="240" w:lineRule="auto"/>
    </w:pPr>
    <w:rPr>
      <w:rFonts w:ascii="Times New Roman" w:eastAsia="Times New Roman" w:hAnsi="Times New Roman" w:cs="Times New Roman"/>
      <w:sz w:val="24"/>
      <w:szCs w:val="24"/>
    </w:rPr>
  </w:style>
  <w:style w:type="character" w:customStyle="1" w:styleId="mailto">
    <w:name w:val="mailto"/>
    <w:basedOn w:val="DefaultParagraphFont"/>
    <w:rsid w:val="00D96417"/>
    <w:rPr>
      <w:strike w:val="0"/>
      <w:dstrike w:val="0"/>
      <w:u w:val="none"/>
      <w:effect w:val="none"/>
    </w:rPr>
  </w:style>
  <w:style w:type="character" w:customStyle="1" w:styleId="word-link">
    <w:name w:val="word-link"/>
    <w:basedOn w:val="DefaultParagraphFont"/>
    <w:rsid w:val="00D96417"/>
    <w:rPr>
      <w:color w:val="1570A6"/>
    </w:rPr>
  </w:style>
  <w:style w:type="character" w:customStyle="1" w:styleId="summary">
    <w:name w:val="summary"/>
    <w:basedOn w:val="DefaultParagraphFont"/>
    <w:rsid w:val="00D96417"/>
  </w:style>
  <w:style w:type="character" w:customStyle="1" w:styleId="month">
    <w:name w:val="month"/>
    <w:basedOn w:val="DefaultParagraphFont"/>
    <w:rsid w:val="00D96417"/>
  </w:style>
  <w:style w:type="character" w:customStyle="1" w:styleId="day">
    <w:name w:val="day"/>
    <w:basedOn w:val="DefaultParagraphFont"/>
    <w:rsid w:val="00D96417"/>
  </w:style>
  <w:style w:type="character" w:customStyle="1" w:styleId="year">
    <w:name w:val="year"/>
    <w:basedOn w:val="DefaultParagraphFont"/>
    <w:rsid w:val="00D96417"/>
  </w:style>
  <w:style w:type="paragraph" w:customStyle="1" w:styleId="expanded">
    <w:name w:val="expanded"/>
    <w:basedOn w:val="Normal"/>
    <w:rsid w:val="00D96417"/>
    <w:pPr>
      <w:spacing w:line="240" w:lineRule="auto"/>
    </w:pPr>
    <w:rPr>
      <w:rFonts w:ascii="Times New Roman" w:eastAsia="Times New Roman" w:hAnsi="Times New Roman" w:cs="Times New Roman"/>
      <w:sz w:val="24"/>
      <w:szCs w:val="24"/>
    </w:rPr>
  </w:style>
  <w:style w:type="paragraph" w:customStyle="1" w:styleId="collapsed">
    <w:name w:val="collapsed"/>
    <w:basedOn w:val="Normal"/>
    <w:rsid w:val="00D96417"/>
    <w:pPr>
      <w:spacing w:line="240" w:lineRule="auto"/>
    </w:pPr>
    <w:rPr>
      <w:rFonts w:ascii="Times New Roman" w:eastAsia="Times New Roman" w:hAnsi="Times New Roman" w:cs="Times New Roman"/>
      <w:sz w:val="24"/>
      <w:szCs w:val="24"/>
    </w:rPr>
  </w:style>
  <w:style w:type="paragraph" w:customStyle="1" w:styleId="leaf">
    <w:name w:val="leaf"/>
    <w:basedOn w:val="Normal"/>
    <w:rsid w:val="00D96417"/>
    <w:pPr>
      <w:spacing w:line="240" w:lineRule="auto"/>
    </w:pPr>
    <w:rPr>
      <w:rFonts w:ascii="Times New Roman" w:eastAsia="Times New Roman" w:hAnsi="Times New Roman" w:cs="Times New Roman"/>
      <w:sz w:val="24"/>
      <w:szCs w:val="24"/>
    </w:rPr>
  </w:style>
  <w:style w:type="paragraph" w:customStyle="1" w:styleId="views-row-first">
    <w:name w:val="views-row-first"/>
    <w:basedOn w:val="Normal"/>
    <w:rsid w:val="00D96417"/>
    <w:pPr>
      <w:spacing w:line="240" w:lineRule="auto"/>
    </w:pPr>
    <w:rPr>
      <w:rFonts w:ascii="Times New Roman" w:eastAsia="Times New Roman" w:hAnsi="Times New Roman" w:cs="Times New Roman"/>
      <w:sz w:val="24"/>
      <w:szCs w:val="24"/>
    </w:rPr>
  </w:style>
  <w:style w:type="paragraph" w:customStyle="1" w:styleId="selected">
    <w:name w:val="selected"/>
    <w:basedOn w:val="Normal"/>
    <w:rsid w:val="00D96417"/>
    <w:pPr>
      <w:spacing w:line="240" w:lineRule="auto"/>
    </w:pPr>
    <w:rPr>
      <w:rFonts w:ascii="Times New Roman" w:eastAsia="Times New Roman" w:hAnsi="Times New Roman" w:cs="Times New Roman"/>
      <w:sz w:val="24"/>
      <w:szCs w:val="24"/>
    </w:rPr>
  </w:style>
  <w:style w:type="paragraph" w:customStyle="1" w:styleId="grippie1">
    <w:name w:val="grippie1"/>
    <w:basedOn w:val="Normal"/>
    <w:rsid w:val="00D96417"/>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dle1">
    <w:name w:val="handle1"/>
    <w:basedOn w:val="Normal"/>
    <w:rsid w:val="00D96417"/>
    <w:pPr>
      <w:spacing w:line="240" w:lineRule="auto"/>
      <w:ind w:left="120" w:right="120"/>
    </w:pPr>
    <w:rPr>
      <w:rFonts w:ascii="Times New Roman" w:eastAsia="Times New Roman" w:hAnsi="Times New Roman" w:cs="Times New Roman"/>
      <w:sz w:val="24"/>
      <w:szCs w:val="24"/>
    </w:rPr>
  </w:style>
  <w:style w:type="paragraph" w:customStyle="1" w:styleId="bar1">
    <w:name w:val="bar1"/>
    <w:basedOn w:val="Normal"/>
    <w:rsid w:val="00D96417"/>
    <w:pPr>
      <w:pBdr>
        <w:top w:val="single" w:sz="6" w:space="0" w:color="666666"/>
        <w:left w:val="single" w:sz="6" w:space="0" w:color="666666"/>
        <w:bottom w:val="single" w:sz="6" w:space="0" w:color="666666"/>
        <w:right w:val="single" w:sz="6" w:space="0" w:color="666666"/>
      </w:pBdr>
      <w:shd w:val="clear" w:color="auto" w:fill="CCCCCC"/>
      <w:spacing w:line="240" w:lineRule="auto"/>
      <w:ind w:left="48" w:right="48"/>
    </w:pPr>
    <w:rPr>
      <w:rFonts w:ascii="Times New Roman" w:eastAsia="Times New Roman" w:hAnsi="Times New Roman" w:cs="Times New Roman"/>
      <w:sz w:val="24"/>
      <w:szCs w:val="24"/>
    </w:rPr>
  </w:style>
  <w:style w:type="paragraph" w:customStyle="1" w:styleId="filled1">
    <w:name w:val="filled1"/>
    <w:basedOn w:val="Normal"/>
    <w:rsid w:val="00D96417"/>
    <w:pPr>
      <w:shd w:val="clear" w:color="auto" w:fill="0072B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obber1">
    <w:name w:val="throbber1"/>
    <w:basedOn w:val="Normal"/>
    <w:rsid w:val="00D96417"/>
    <w:pPr>
      <w:spacing w:before="30" w:after="30" w:line="240" w:lineRule="auto"/>
      <w:ind w:left="30" w:right="30"/>
    </w:pPr>
    <w:rPr>
      <w:rFonts w:ascii="Times New Roman" w:eastAsia="Times New Roman" w:hAnsi="Times New Roman" w:cs="Times New Roman"/>
      <w:sz w:val="24"/>
      <w:szCs w:val="24"/>
    </w:rPr>
  </w:style>
  <w:style w:type="paragraph" w:customStyle="1" w:styleId="message1">
    <w:name w:val="message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obber2">
    <w:name w:val="throbber2"/>
    <w:basedOn w:val="Normal"/>
    <w:rsid w:val="00D96417"/>
    <w:pPr>
      <w:spacing w:line="240" w:lineRule="auto"/>
      <w:ind w:left="30" w:right="30"/>
    </w:pPr>
    <w:rPr>
      <w:rFonts w:ascii="Times New Roman" w:eastAsia="Times New Roman" w:hAnsi="Times New Roman" w:cs="Times New Roman"/>
      <w:sz w:val="24"/>
      <w:szCs w:val="24"/>
    </w:rPr>
  </w:style>
  <w:style w:type="paragraph" w:customStyle="1" w:styleId="fieldset-wrapper1">
    <w:name w:val="fieldset-wrapper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hide1">
    <w:name w:val="js-hide1"/>
    <w:basedOn w:val="Normal"/>
    <w:rsid w:val="00D9641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anded1">
    <w:name w:val="expanded1"/>
    <w:basedOn w:val="Normal"/>
    <w:rsid w:val="00D96417"/>
    <w:pPr>
      <w:spacing w:line="240" w:lineRule="auto"/>
    </w:pPr>
    <w:rPr>
      <w:rFonts w:ascii="Times New Roman" w:eastAsia="Times New Roman" w:hAnsi="Times New Roman" w:cs="Times New Roman"/>
      <w:sz w:val="24"/>
      <w:szCs w:val="24"/>
    </w:rPr>
  </w:style>
  <w:style w:type="paragraph" w:customStyle="1" w:styleId="collapsed1">
    <w:name w:val="collapsed1"/>
    <w:basedOn w:val="Normal"/>
    <w:rsid w:val="00D96417"/>
    <w:pPr>
      <w:spacing w:line="240" w:lineRule="auto"/>
    </w:pPr>
    <w:rPr>
      <w:rFonts w:ascii="Times New Roman" w:eastAsia="Times New Roman" w:hAnsi="Times New Roman" w:cs="Times New Roman"/>
      <w:sz w:val="24"/>
      <w:szCs w:val="24"/>
    </w:rPr>
  </w:style>
  <w:style w:type="paragraph" w:customStyle="1" w:styleId="leaf1">
    <w:name w:val="leaf1"/>
    <w:basedOn w:val="Normal"/>
    <w:rsid w:val="00D96417"/>
    <w:pPr>
      <w:spacing w:line="240" w:lineRule="auto"/>
    </w:pPr>
    <w:rPr>
      <w:rFonts w:ascii="Times New Roman" w:eastAsia="Times New Roman" w:hAnsi="Times New Roman" w:cs="Times New Roman"/>
      <w:sz w:val="24"/>
      <w:szCs w:val="24"/>
    </w:rPr>
  </w:style>
  <w:style w:type="paragraph" w:customStyle="1" w:styleId="error1">
    <w:name w:val="error1"/>
    <w:basedOn w:val="Normal"/>
    <w:rsid w:val="00D9641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orm-item1">
    <w:name w:val="form-item1"/>
    <w:basedOn w:val="Normal"/>
    <w:rsid w:val="00D96417"/>
    <w:pPr>
      <w:spacing w:line="240" w:lineRule="auto"/>
    </w:pPr>
    <w:rPr>
      <w:rFonts w:ascii="Times New Roman" w:eastAsia="Times New Roman" w:hAnsi="Times New Roman" w:cs="Times New Roman"/>
      <w:sz w:val="24"/>
      <w:szCs w:val="24"/>
    </w:rPr>
  </w:style>
  <w:style w:type="paragraph" w:customStyle="1" w:styleId="form-item2">
    <w:name w:val="form-item2"/>
    <w:basedOn w:val="Normal"/>
    <w:rsid w:val="00D96417"/>
    <w:pPr>
      <w:spacing w:line="240" w:lineRule="auto"/>
    </w:pPr>
    <w:rPr>
      <w:rFonts w:ascii="Times New Roman" w:eastAsia="Times New Roman" w:hAnsi="Times New Roman" w:cs="Times New Roman"/>
      <w:sz w:val="24"/>
      <w:szCs w:val="24"/>
    </w:rPr>
  </w:style>
  <w:style w:type="paragraph" w:customStyle="1" w:styleId="description1">
    <w:name w:val="description1"/>
    <w:basedOn w:val="Normal"/>
    <w:rsid w:val="00D96417"/>
    <w:pPr>
      <w:spacing w:before="100" w:beforeAutospacing="1" w:after="100" w:afterAutospacing="1" w:line="240" w:lineRule="auto"/>
    </w:pPr>
    <w:rPr>
      <w:rFonts w:ascii="Times New Roman" w:eastAsia="Times New Roman" w:hAnsi="Times New Roman" w:cs="Times New Roman"/>
      <w:szCs w:val="20"/>
    </w:rPr>
  </w:style>
  <w:style w:type="paragraph" w:customStyle="1" w:styleId="form-item3">
    <w:name w:val="form-item3"/>
    <w:basedOn w:val="Normal"/>
    <w:rsid w:val="00D96417"/>
    <w:pPr>
      <w:spacing w:before="96" w:after="96" w:line="240" w:lineRule="auto"/>
    </w:pPr>
    <w:rPr>
      <w:rFonts w:ascii="Times New Roman" w:eastAsia="Times New Roman" w:hAnsi="Times New Roman" w:cs="Times New Roman"/>
      <w:sz w:val="24"/>
      <w:szCs w:val="24"/>
    </w:rPr>
  </w:style>
  <w:style w:type="paragraph" w:customStyle="1" w:styleId="form-item4">
    <w:name w:val="form-item4"/>
    <w:basedOn w:val="Normal"/>
    <w:rsid w:val="00D96417"/>
    <w:pPr>
      <w:spacing w:before="96" w:after="96" w:line="240" w:lineRule="auto"/>
    </w:pPr>
    <w:rPr>
      <w:rFonts w:ascii="Times New Roman" w:eastAsia="Times New Roman" w:hAnsi="Times New Roman" w:cs="Times New Roman"/>
      <w:sz w:val="24"/>
      <w:szCs w:val="24"/>
    </w:rPr>
  </w:style>
  <w:style w:type="paragraph" w:customStyle="1" w:styleId="description2">
    <w:name w:val="description2"/>
    <w:basedOn w:val="Normal"/>
    <w:rsid w:val="00D96417"/>
    <w:pPr>
      <w:spacing w:before="100" w:beforeAutospacing="1" w:after="100" w:afterAutospacing="1" w:line="240" w:lineRule="auto"/>
      <w:ind w:left="576"/>
    </w:pPr>
    <w:rPr>
      <w:rFonts w:ascii="Times New Roman" w:eastAsia="Times New Roman" w:hAnsi="Times New Roman" w:cs="Times New Roman"/>
      <w:sz w:val="24"/>
      <w:szCs w:val="24"/>
    </w:rPr>
  </w:style>
  <w:style w:type="paragraph" w:customStyle="1" w:styleId="description3">
    <w:name w:val="description3"/>
    <w:basedOn w:val="Normal"/>
    <w:rsid w:val="00D96417"/>
    <w:pPr>
      <w:spacing w:before="100" w:beforeAutospacing="1" w:after="100" w:afterAutospacing="1" w:line="240" w:lineRule="auto"/>
      <w:ind w:left="576"/>
    </w:pPr>
    <w:rPr>
      <w:rFonts w:ascii="Times New Roman" w:eastAsia="Times New Roman" w:hAnsi="Times New Roman" w:cs="Times New Roman"/>
      <w:sz w:val="24"/>
      <w:szCs w:val="24"/>
    </w:rPr>
  </w:style>
  <w:style w:type="paragraph" w:customStyle="1" w:styleId="pager1">
    <w:name w:val="pager1"/>
    <w:basedOn w:val="Normal"/>
    <w:rsid w:val="00D9641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elected1">
    <w:name w:val="selected1"/>
    <w:basedOn w:val="Normal"/>
    <w:rsid w:val="00D96417"/>
    <w:pPr>
      <w:shd w:val="clear" w:color="auto" w:fill="0072B9"/>
      <w:spacing w:line="240" w:lineRule="auto"/>
    </w:pPr>
    <w:rPr>
      <w:rFonts w:ascii="Times New Roman" w:eastAsia="Times New Roman" w:hAnsi="Times New Roman" w:cs="Times New Roman"/>
      <w:color w:val="FFFFFF"/>
      <w:sz w:val="24"/>
      <w:szCs w:val="24"/>
    </w:rPr>
  </w:style>
  <w:style w:type="character" w:customStyle="1" w:styleId="summary1">
    <w:name w:val="summary1"/>
    <w:basedOn w:val="DefaultParagraphFont"/>
    <w:rsid w:val="00D96417"/>
    <w:rPr>
      <w:color w:val="999999"/>
      <w:sz w:val="22"/>
      <w:szCs w:val="22"/>
    </w:rPr>
  </w:style>
  <w:style w:type="paragraph" w:customStyle="1" w:styleId="ui-widget1">
    <w:name w:val="ui-widget1"/>
    <w:basedOn w:val="Normal"/>
    <w:rsid w:val="00D96417"/>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1">
    <w:name w:val="ui-state-default1"/>
    <w:basedOn w:val="Normal"/>
    <w:rsid w:val="00D96417"/>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default2">
    <w:name w:val="ui-state-default2"/>
    <w:basedOn w:val="Normal"/>
    <w:rsid w:val="00D96417"/>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hover1">
    <w:name w:val="ui-state-hover1"/>
    <w:basedOn w:val="Normal"/>
    <w:rsid w:val="00D96417"/>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over2">
    <w:name w:val="ui-state-hover2"/>
    <w:basedOn w:val="Normal"/>
    <w:rsid w:val="00D96417"/>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1">
    <w:name w:val="ui-state-focus1"/>
    <w:basedOn w:val="Normal"/>
    <w:rsid w:val="00D96417"/>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2">
    <w:name w:val="ui-state-focus2"/>
    <w:basedOn w:val="Normal"/>
    <w:rsid w:val="00D96417"/>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1">
    <w:name w:val="ui-state-active1"/>
    <w:basedOn w:val="Normal"/>
    <w:rsid w:val="00D96417"/>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2">
    <w:name w:val="ui-state-active2"/>
    <w:basedOn w:val="Normal"/>
    <w:rsid w:val="00D96417"/>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ighlight1">
    <w:name w:val="ui-state-highlight1"/>
    <w:basedOn w:val="Normal"/>
    <w:rsid w:val="00D96417"/>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D96417"/>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D96417"/>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2">
    <w:name w:val="ui-state-error2"/>
    <w:basedOn w:val="Normal"/>
    <w:rsid w:val="00D96417"/>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1">
    <w:name w:val="ui-state-error-text1"/>
    <w:basedOn w:val="Normal"/>
    <w:rsid w:val="00D96417"/>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2">
    <w:name w:val="ui-state-error-text2"/>
    <w:basedOn w:val="Normal"/>
    <w:rsid w:val="00D96417"/>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priority-primary1">
    <w:name w:val="ui-priority-primary1"/>
    <w:basedOn w:val="Normal"/>
    <w:rsid w:val="00D9641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D9641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D96417"/>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2">
    <w:name w:val="ui-icon2"/>
    <w:basedOn w:val="Normal"/>
    <w:rsid w:val="00D96417"/>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D96417"/>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D96417"/>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D96417"/>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D96417"/>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D96417"/>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D96417"/>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D96417"/>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dropdown-content1">
    <w:name w:val="dropdown-content1"/>
    <w:basedOn w:val="Normal"/>
    <w:rsid w:val="00D96417"/>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btn1">
    <w:name w:val="dropbtn1"/>
    <w:basedOn w:val="Normal"/>
    <w:rsid w:val="00D96417"/>
    <w:pPr>
      <w:shd w:val="clear" w:color="auto" w:fill="3E8E4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item5">
    <w:name w:val="form-item5"/>
    <w:basedOn w:val="Normal"/>
    <w:rsid w:val="00D96417"/>
    <w:pPr>
      <w:spacing w:line="240" w:lineRule="auto"/>
    </w:pPr>
    <w:rPr>
      <w:rFonts w:ascii="Times New Roman" w:eastAsia="Times New Roman" w:hAnsi="Times New Roman" w:cs="Times New Roman"/>
      <w:sz w:val="24"/>
      <w:szCs w:val="24"/>
    </w:rPr>
  </w:style>
  <w:style w:type="paragraph" w:customStyle="1" w:styleId="description4">
    <w:name w:val="description4"/>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spacer1">
    <w:name w:val="date-spacer1"/>
    <w:basedOn w:val="Normal"/>
    <w:rsid w:val="00D96417"/>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form-item6">
    <w:name w:val="form-item6"/>
    <w:basedOn w:val="Normal"/>
    <w:rsid w:val="00D96417"/>
    <w:pPr>
      <w:spacing w:line="240" w:lineRule="auto"/>
    </w:pPr>
    <w:rPr>
      <w:rFonts w:ascii="Times New Roman" w:eastAsia="Times New Roman" w:hAnsi="Times New Roman" w:cs="Times New Roman"/>
      <w:sz w:val="24"/>
      <w:szCs w:val="24"/>
    </w:rPr>
  </w:style>
  <w:style w:type="paragraph" w:customStyle="1" w:styleId="date-padding1">
    <w:name w:val="date-padding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ype-checkbox1">
    <w:name w:val="form-type-checkbox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ype-selectclasshour1">
    <w:name w:val="form-type-select[class*=hour]1"/>
    <w:basedOn w:val="Normal"/>
    <w:rsid w:val="00D96417"/>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date-format-delete1">
    <w:name w:val="date-format-delete1"/>
    <w:basedOn w:val="Normal"/>
    <w:rsid w:val="00D96417"/>
    <w:pPr>
      <w:spacing w:before="432" w:after="100" w:afterAutospacing="1" w:line="240" w:lineRule="auto"/>
      <w:ind w:left="360"/>
    </w:pPr>
    <w:rPr>
      <w:rFonts w:ascii="Times New Roman" w:eastAsia="Times New Roman" w:hAnsi="Times New Roman" w:cs="Times New Roman"/>
      <w:sz w:val="24"/>
      <w:szCs w:val="24"/>
    </w:rPr>
  </w:style>
  <w:style w:type="paragraph" w:customStyle="1" w:styleId="date-format-type1">
    <w:name w:val="date-format-type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container1">
    <w:name w:val="select-container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th1">
    <w:name w:val="month1"/>
    <w:basedOn w:val="DefaultParagraphFont"/>
    <w:rsid w:val="00D96417"/>
    <w:rPr>
      <w:caps/>
      <w:vanish w:val="0"/>
      <w:webHidden w:val="0"/>
      <w:color w:val="FFFFFF"/>
      <w:sz w:val="22"/>
      <w:szCs w:val="22"/>
      <w:shd w:val="clear" w:color="auto" w:fill="B5BEBE"/>
      <w:specVanish w:val="0"/>
    </w:rPr>
  </w:style>
  <w:style w:type="character" w:customStyle="1" w:styleId="day1">
    <w:name w:val="day1"/>
    <w:basedOn w:val="DefaultParagraphFont"/>
    <w:rsid w:val="00D96417"/>
    <w:rPr>
      <w:b/>
      <w:bCs/>
      <w:vanish w:val="0"/>
      <w:webHidden w:val="0"/>
      <w:sz w:val="48"/>
      <w:szCs w:val="48"/>
      <w:specVanish w:val="0"/>
    </w:rPr>
  </w:style>
  <w:style w:type="character" w:customStyle="1" w:styleId="year1">
    <w:name w:val="year1"/>
    <w:basedOn w:val="DefaultParagraphFont"/>
    <w:rsid w:val="00D96417"/>
    <w:rPr>
      <w:vanish w:val="0"/>
      <w:webHidden w:val="0"/>
      <w:sz w:val="22"/>
      <w:szCs w:val="22"/>
      <w:specVanish w:val="0"/>
    </w:rPr>
  </w:style>
  <w:style w:type="paragraph" w:customStyle="1" w:styleId="form-type-checkbox2">
    <w:name w:val="form-type-checkbox2"/>
    <w:basedOn w:val="Normal"/>
    <w:rsid w:val="00D96417"/>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ui-datepicker-header1">
    <w:name w:val="ui-datepicker-header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prev1">
    <w:name w:val="ui-datepicker-prev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next1">
    <w:name w:val="ui-datepicker-next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title1">
    <w:name w:val="ui-datepicker-title1"/>
    <w:basedOn w:val="Normal"/>
    <w:rsid w:val="00D96417"/>
    <w:pPr>
      <w:spacing w:line="432" w:lineRule="atLeast"/>
      <w:ind w:left="552" w:right="552"/>
      <w:jc w:val="center"/>
    </w:pPr>
    <w:rPr>
      <w:rFonts w:ascii="Times New Roman" w:eastAsia="Times New Roman" w:hAnsi="Times New Roman" w:cs="Times New Roman"/>
      <w:sz w:val="24"/>
      <w:szCs w:val="24"/>
    </w:rPr>
  </w:style>
  <w:style w:type="paragraph" w:customStyle="1" w:styleId="ui-datepicker-buttonpane1">
    <w:name w:val="ui-datepicker-buttonpane1"/>
    <w:basedOn w:val="Normal"/>
    <w:rsid w:val="00D96417"/>
    <w:pPr>
      <w:spacing w:before="168" w:line="240" w:lineRule="auto"/>
    </w:pPr>
    <w:rPr>
      <w:rFonts w:ascii="Times New Roman" w:eastAsia="Times New Roman" w:hAnsi="Times New Roman" w:cs="Times New Roman"/>
      <w:sz w:val="24"/>
      <w:szCs w:val="24"/>
    </w:rPr>
  </w:style>
  <w:style w:type="paragraph" w:customStyle="1" w:styleId="ui-datepicker-group1">
    <w:name w:val="ui-datepicker-group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2">
    <w:name w:val="ui-datepicker-group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3">
    <w:name w:val="ui-datepicker-group3"/>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2">
    <w:name w:val="ui-datepicker-header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3">
    <w:name w:val="ui-datepicker-header3"/>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2">
    <w:name w:val="ui-datepicker-buttonpane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3">
    <w:name w:val="ui-datepicker-buttonpane3"/>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4">
    <w:name w:val="ui-datepicker-header4"/>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5">
    <w:name w:val="ui-datepicker-header5"/>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label1">
    <w:name w:val="field-label1"/>
    <w:basedOn w:val="Normal"/>
    <w:rsid w:val="00D9641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ield-multiple-table1">
    <w:name w:val="field-multiple-table1"/>
    <w:basedOn w:val="Normal"/>
    <w:rsid w:val="00D96417"/>
    <w:pPr>
      <w:spacing w:line="240" w:lineRule="auto"/>
    </w:pPr>
    <w:rPr>
      <w:rFonts w:ascii="Times New Roman" w:eastAsia="Times New Roman" w:hAnsi="Times New Roman" w:cs="Times New Roman"/>
      <w:sz w:val="24"/>
      <w:szCs w:val="24"/>
    </w:rPr>
  </w:style>
  <w:style w:type="paragraph" w:customStyle="1" w:styleId="field-add-more-submit1">
    <w:name w:val="field-add-more-submit1"/>
    <w:basedOn w:val="Normal"/>
    <w:rsid w:val="00D96417"/>
    <w:pPr>
      <w:spacing w:before="120" w:line="240" w:lineRule="auto"/>
    </w:pPr>
    <w:rPr>
      <w:rFonts w:ascii="Times New Roman" w:eastAsia="Times New Roman" w:hAnsi="Times New Roman" w:cs="Times New Roman"/>
      <w:sz w:val="24"/>
      <w:szCs w:val="24"/>
    </w:rPr>
  </w:style>
  <w:style w:type="paragraph" w:customStyle="1" w:styleId="node1">
    <w:name w:val="node1"/>
    <w:basedOn w:val="Normal"/>
    <w:rsid w:val="00D96417"/>
    <w:pPr>
      <w:shd w:val="clear" w:color="auto" w:fill="FF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snippet-info1">
    <w:name w:val="search-snippet-info1"/>
    <w:basedOn w:val="Normal"/>
    <w:rsid w:val="00D96417"/>
    <w:pPr>
      <w:spacing w:after="100" w:afterAutospacing="1" w:line="240" w:lineRule="auto"/>
    </w:pPr>
    <w:rPr>
      <w:rFonts w:ascii="Times New Roman" w:eastAsia="Times New Roman" w:hAnsi="Times New Roman" w:cs="Times New Roman"/>
      <w:sz w:val="24"/>
      <w:szCs w:val="24"/>
    </w:rPr>
  </w:style>
  <w:style w:type="paragraph" w:customStyle="1" w:styleId="search-info1">
    <w:name w:val="search-info1"/>
    <w:basedOn w:val="Normal"/>
    <w:rsid w:val="00D96417"/>
    <w:pPr>
      <w:spacing w:after="100" w:afterAutospacing="1" w:line="240" w:lineRule="auto"/>
    </w:pPr>
    <w:rPr>
      <w:rFonts w:ascii="Times New Roman" w:eastAsia="Times New Roman" w:hAnsi="Times New Roman" w:cs="Times New Roman"/>
      <w:szCs w:val="20"/>
    </w:rPr>
  </w:style>
  <w:style w:type="paragraph" w:customStyle="1" w:styleId="criterion1">
    <w:name w:val="criterion1"/>
    <w:basedOn w:val="Normal"/>
    <w:rsid w:val="00D96417"/>
    <w:pPr>
      <w:spacing w:before="100" w:beforeAutospacing="1" w:after="100" w:afterAutospacing="1" w:line="240" w:lineRule="auto"/>
      <w:ind w:right="480"/>
    </w:pPr>
    <w:rPr>
      <w:rFonts w:ascii="Times New Roman" w:eastAsia="Times New Roman" w:hAnsi="Times New Roman" w:cs="Times New Roman"/>
      <w:sz w:val="24"/>
      <w:szCs w:val="24"/>
    </w:rPr>
  </w:style>
  <w:style w:type="paragraph" w:customStyle="1" w:styleId="action1">
    <w:name w:val="action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item7">
    <w:name w:val="form-item7"/>
    <w:basedOn w:val="Normal"/>
    <w:rsid w:val="00D96417"/>
    <w:pPr>
      <w:spacing w:line="240" w:lineRule="auto"/>
    </w:pPr>
    <w:rPr>
      <w:rFonts w:ascii="Times New Roman" w:eastAsia="Times New Roman" w:hAnsi="Times New Roman" w:cs="Times New Roman"/>
      <w:sz w:val="24"/>
      <w:szCs w:val="24"/>
    </w:rPr>
  </w:style>
  <w:style w:type="paragraph" w:customStyle="1" w:styleId="form-item8">
    <w:name w:val="form-item8"/>
    <w:basedOn w:val="Normal"/>
    <w:rsid w:val="00D96417"/>
    <w:pPr>
      <w:spacing w:line="240" w:lineRule="auto"/>
    </w:pPr>
    <w:rPr>
      <w:rFonts w:ascii="Times New Roman" w:eastAsia="Times New Roman" w:hAnsi="Times New Roman" w:cs="Times New Roman"/>
      <w:sz w:val="24"/>
      <w:szCs w:val="24"/>
    </w:rPr>
  </w:style>
  <w:style w:type="paragraph" w:customStyle="1" w:styleId="form-item-name1">
    <w:name w:val="form-item-name1"/>
    <w:basedOn w:val="Normal"/>
    <w:rsid w:val="00D96417"/>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user-picture1">
    <w:name w:val="user-picture1"/>
    <w:basedOn w:val="Normal"/>
    <w:rsid w:val="00D96417"/>
    <w:pPr>
      <w:spacing w:after="240" w:line="240" w:lineRule="auto"/>
      <w:ind w:right="240"/>
    </w:pPr>
    <w:rPr>
      <w:rFonts w:ascii="Times New Roman" w:eastAsia="Times New Roman" w:hAnsi="Times New Roman" w:cs="Times New Roman"/>
      <w:sz w:val="24"/>
      <w:szCs w:val="24"/>
    </w:rPr>
  </w:style>
  <w:style w:type="paragraph" w:customStyle="1" w:styleId="views-exposed-widget1">
    <w:name w:val="views-exposed-widget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1">
    <w:name w:val="form-submit1"/>
    <w:basedOn w:val="Normal"/>
    <w:rsid w:val="00D96417"/>
    <w:pPr>
      <w:spacing w:before="384" w:line="240" w:lineRule="auto"/>
    </w:pPr>
    <w:rPr>
      <w:rFonts w:ascii="Times New Roman" w:eastAsia="Times New Roman" w:hAnsi="Times New Roman" w:cs="Times New Roman"/>
      <w:sz w:val="24"/>
      <w:szCs w:val="24"/>
    </w:rPr>
  </w:style>
  <w:style w:type="paragraph" w:customStyle="1" w:styleId="form-item9">
    <w:name w:val="form-item9"/>
    <w:basedOn w:val="Normal"/>
    <w:rsid w:val="00D96417"/>
    <w:pPr>
      <w:spacing w:line="240" w:lineRule="auto"/>
    </w:pPr>
    <w:rPr>
      <w:rFonts w:ascii="Times New Roman" w:eastAsia="Times New Roman" w:hAnsi="Times New Roman" w:cs="Times New Roman"/>
      <w:sz w:val="24"/>
      <w:szCs w:val="24"/>
    </w:rPr>
  </w:style>
  <w:style w:type="paragraph" w:customStyle="1" w:styleId="form-submit2">
    <w:name w:val="form-submit2"/>
    <w:basedOn w:val="Normal"/>
    <w:rsid w:val="00D96417"/>
    <w:pPr>
      <w:spacing w:line="240" w:lineRule="auto"/>
    </w:pPr>
    <w:rPr>
      <w:rFonts w:ascii="Times New Roman" w:eastAsia="Times New Roman" w:hAnsi="Times New Roman" w:cs="Times New Roman"/>
      <w:sz w:val="24"/>
      <w:szCs w:val="24"/>
    </w:rPr>
  </w:style>
  <w:style w:type="paragraph" w:customStyle="1" w:styleId="hide-text1">
    <w:name w:val="hide-text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lock-level1">
    <w:name w:val="input-block-level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1">
    <w:name w:val="row1"/>
    <w:basedOn w:val="Normal"/>
    <w:rsid w:val="00D96417"/>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row-fluid1">
    <w:name w:val="row-fluid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21">
    <w:name w:val="span12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11">
    <w:name w:val="span11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01">
    <w:name w:val="span10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91">
    <w:name w:val="span9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81">
    <w:name w:val="span8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71">
    <w:name w:val="span7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61">
    <w:name w:val="span6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51">
    <w:name w:val="span5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41">
    <w:name w:val="span4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1">
    <w:name w:val="span3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1">
    <w:name w:val="span2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3">
    <w:name w:val="span13"/>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121">
    <w:name w:val="offset121"/>
    <w:basedOn w:val="Normal"/>
    <w:rsid w:val="00D96417"/>
    <w:pPr>
      <w:spacing w:before="100" w:beforeAutospacing="1" w:after="100" w:afterAutospacing="1" w:line="240" w:lineRule="auto"/>
      <w:ind w:left="12729"/>
    </w:pPr>
    <w:rPr>
      <w:rFonts w:ascii="Times New Roman" w:eastAsia="Times New Roman" w:hAnsi="Times New Roman" w:cs="Times New Roman"/>
      <w:sz w:val="24"/>
      <w:szCs w:val="24"/>
    </w:rPr>
  </w:style>
  <w:style w:type="paragraph" w:customStyle="1" w:styleId="offset111">
    <w:name w:val="offset111"/>
    <w:basedOn w:val="Normal"/>
    <w:rsid w:val="00D96417"/>
    <w:pPr>
      <w:spacing w:before="100" w:beforeAutospacing="1" w:after="100" w:afterAutospacing="1" w:line="240" w:lineRule="auto"/>
      <w:ind w:left="11628"/>
    </w:pPr>
    <w:rPr>
      <w:rFonts w:ascii="Times New Roman" w:eastAsia="Times New Roman" w:hAnsi="Times New Roman" w:cs="Times New Roman"/>
      <w:sz w:val="24"/>
      <w:szCs w:val="24"/>
    </w:rPr>
  </w:style>
  <w:style w:type="paragraph" w:customStyle="1" w:styleId="offset101">
    <w:name w:val="offset101"/>
    <w:basedOn w:val="Normal"/>
    <w:rsid w:val="00D96417"/>
    <w:pPr>
      <w:spacing w:before="100" w:beforeAutospacing="1" w:after="100" w:afterAutospacing="1" w:line="240" w:lineRule="auto"/>
      <w:ind w:left="10648"/>
    </w:pPr>
    <w:rPr>
      <w:rFonts w:ascii="Times New Roman" w:eastAsia="Times New Roman" w:hAnsi="Times New Roman" w:cs="Times New Roman"/>
      <w:sz w:val="24"/>
      <w:szCs w:val="24"/>
    </w:rPr>
  </w:style>
  <w:style w:type="paragraph" w:customStyle="1" w:styleId="offset91">
    <w:name w:val="offset91"/>
    <w:basedOn w:val="Normal"/>
    <w:rsid w:val="00D96417"/>
    <w:pPr>
      <w:spacing w:before="100" w:beforeAutospacing="1" w:after="100" w:afterAutospacing="1" w:line="240" w:lineRule="auto"/>
      <w:ind w:left="9547"/>
    </w:pPr>
    <w:rPr>
      <w:rFonts w:ascii="Times New Roman" w:eastAsia="Times New Roman" w:hAnsi="Times New Roman" w:cs="Times New Roman"/>
      <w:sz w:val="24"/>
      <w:szCs w:val="24"/>
    </w:rPr>
  </w:style>
  <w:style w:type="paragraph" w:customStyle="1" w:styleId="offset81">
    <w:name w:val="offset81"/>
    <w:basedOn w:val="Normal"/>
    <w:rsid w:val="00D96417"/>
    <w:pPr>
      <w:spacing w:before="100" w:beforeAutospacing="1" w:after="100" w:afterAutospacing="1" w:line="240" w:lineRule="auto"/>
      <w:ind w:left="8568"/>
    </w:pPr>
    <w:rPr>
      <w:rFonts w:ascii="Times New Roman" w:eastAsia="Times New Roman" w:hAnsi="Times New Roman" w:cs="Times New Roman"/>
      <w:sz w:val="24"/>
      <w:szCs w:val="24"/>
    </w:rPr>
  </w:style>
  <w:style w:type="paragraph" w:customStyle="1" w:styleId="offset71">
    <w:name w:val="offset71"/>
    <w:basedOn w:val="Normal"/>
    <w:rsid w:val="00D96417"/>
    <w:pPr>
      <w:spacing w:before="100" w:beforeAutospacing="1" w:after="100" w:afterAutospacing="1" w:line="240" w:lineRule="auto"/>
      <w:ind w:left="7466"/>
    </w:pPr>
    <w:rPr>
      <w:rFonts w:ascii="Times New Roman" w:eastAsia="Times New Roman" w:hAnsi="Times New Roman" w:cs="Times New Roman"/>
      <w:sz w:val="24"/>
      <w:szCs w:val="24"/>
    </w:rPr>
  </w:style>
  <w:style w:type="paragraph" w:customStyle="1" w:styleId="offset61">
    <w:name w:val="offset61"/>
    <w:basedOn w:val="Normal"/>
    <w:rsid w:val="00D96417"/>
    <w:pPr>
      <w:spacing w:before="100" w:beforeAutospacing="1" w:after="100" w:afterAutospacing="1" w:line="240" w:lineRule="auto"/>
      <w:ind w:left="6487"/>
    </w:pPr>
    <w:rPr>
      <w:rFonts w:ascii="Times New Roman" w:eastAsia="Times New Roman" w:hAnsi="Times New Roman" w:cs="Times New Roman"/>
      <w:sz w:val="24"/>
      <w:szCs w:val="24"/>
    </w:rPr>
  </w:style>
  <w:style w:type="paragraph" w:customStyle="1" w:styleId="offset51">
    <w:name w:val="offset51"/>
    <w:basedOn w:val="Normal"/>
    <w:rsid w:val="00D96417"/>
    <w:pPr>
      <w:spacing w:before="100" w:beforeAutospacing="1" w:after="100" w:afterAutospacing="1" w:line="240" w:lineRule="auto"/>
      <w:ind w:left="5385"/>
    </w:pPr>
    <w:rPr>
      <w:rFonts w:ascii="Times New Roman" w:eastAsia="Times New Roman" w:hAnsi="Times New Roman" w:cs="Times New Roman"/>
      <w:sz w:val="24"/>
      <w:szCs w:val="24"/>
    </w:rPr>
  </w:style>
  <w:style w:type="paragraph" w:customStyle="1" w:styleId="offset41">
    <w:name w:val="offset41"/>
    <w:basedOn w:val="Normal"/>
    <w:rsid w:val="00D96417"/>
    <w:pPr>
      <w:spacing w:before="100" w:beforeAutospacing="1" w:after="100" w:afterAutospacing="1" w:line="240" w:lineRule="auto"/>
      <w:ind w:left="4406"/>
    </w:pPr>
    <w:rPr>
      <w:rFonts w:ascii="Times New Roman" w:eastAsia="Times New Roman" w:hAnsi="Times New Roman" w:cs="Times New Roman"/>
      <w:sz w:val="24"/>
      <w:szCs w:val="24"/>
    </w:rPr>
  </w:style>
  <w:style w:type="paragraph" w:customStyle="1" w:styleId="offset31">
    <w:name w:val="offset31"/>
    <w:basedOn w:val="Normal"/>
    <w:rsid w:val="00D96417"/>
    <w:pPr>
      <w:spacing w:before="100" w:beforeAutospacing="1" w:after="100" w:afterAutospacing="1" w:line="240" w:lineRule="auto"/>
      <w:ind w:left="3304"/>
    </w:pPr>
    <w:rPr>
      <w:rFonts w:ascii="Times New Roman" w:eastAsia="Times New Roman" w:hAnsi="Times New Roman" w:cs="Times New Roman"/>
      <w:sz w:val="24"/>
      <w:szCs w:val="24"/>
    </w:rPr>
  </w:style>
  <w:style w:type="paragraph" w:customStyle="1" w:styleId="offset21">
    <w:name w:val="offset21"/>
    <w:basedOn w:val="Normal"/>
    <w:rsid w:val="00D96417"/>
    <w:pPr>
      <w:spacing w:before="100" w:beforeAutospacing="1" w:after="100" w:afterAutospacing="1" w:line="240" w:lineRule="auto"/>
      <w:ind w:left="2325"/>
    </w:pPr>
    <w:rPr>
      <w:rFonts w:ascii="Times New Roman" w:eastAsia="Times New Roman" w:hAnsi="Times New Roman" w:cs="Times New Roman"/>
      <w:sz w:val="24"/>
      <w:szCs w:val="24"/>
    </w:rPr>
  </w:style>
  <w:style w:type="paragraph" w:customStyle="1" w:styleId="offset13">
    <w:name w:val="offset13"/>
    <w:basedOn w:val="Normal"/>
    <w:rsid w:val="00D96417"/>
    <w:pPr>
      <w:spacing w:before="100" w:beforeAutospacing="1" w:after="100" w:afterAutospacing="1" w:line="240" w:lineRule="auto"/>
      <w:ind w:left="1224"/>
    </w:pPr>
    <w:rPr>
      <w:rFonts w:ascii="Times New Roman" w:eastAsia="Times New Roman" w:hAnsi="Times New Roman" w:cs="Times New Roman"/>
      <w:sz w:val="24"/>
      <w:szCs w:val="24"/>
    </w:rPr>
  </w:style>
  <w:style w:type="paragraph" w:customStyle="1" w:styleId="btn1">
    <w:name w:val="btn1"/>
    <w:basedOn w:val="Normal"/>
    <w:rsid w:val="00D96417"/>
    <w:pPr>
      <w:pBdr>
        <w:top w:val="single" w:sz="6" w:space="3" w:color="C5C5C5"/>
        <w:left w:val="single" w:sz="6" w:space="11" w:color="C5C5C5"/>
        <w:bottom w:val="single" w:sz="6" w:space="3" w:color="C5C5C5"/>
        <w:right w:val="single" w:sz="6" w:space="11" w:color="C5C5C5"/>
      </w:pBdr>
      <w:shd w:val="clear" w:color="auto" w:fill="F5F5F5"/>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btn-large1">
    <w:name w:val="btn-large1"/>
    <w:basedOn w:val="Normal"/>
    <w:rsid w:val="00D96417"/>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btn-small1">
    <w:name w:val="btn-small1"/>
    <w:basedOn w:val="Normal"/>
    <w:rsid w:val="00D96417"/>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tn-mini1">
    <w:name w:val="btn-mini1"/>
    <w:basedOn w:val="Normal"/>
    <w:rsid w:val="00D96417"/>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btn-block1">
    <w:name w:val="btn-block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primary1">
    <w:name w:val="btn-primary1"/>
    <w:basedOn w:val="Normal"/>
    <w:rsid w:val="00D96417"/>
    <w:pPr>
      <w:shd w:val="clear" w:color="auto" w:fill="006DC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warning1">
    <w:name w:val="btn-warning1"/>
    <w:basedOn w:val="Normal"/>
    <w:rsid w:val="00D96417"/>
    <w:pPr>
      <w:shd w:val="clear" w:color="auto" w:fill="FAA73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danger1">
    <w:name w:val="btn-danger1"/>
    <w:basedOn w:val="Normal"/>
    <w:rsid w:val="00D96417"/>
    <w:pPr>
      <w:shd w:val="clear" w:color="auto" w:fill="DA4F4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success1">
    <w:name w:val="btn-success1"/>
    <w:basedOn w:val="Normal"/>
    <w:rsid w:val="00D96417"/>
    <w:pPr>
      <w:shd w:val="clear" w:color="auto" w:fill="5BB75B"/>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fo1">
    <w:name w:val="btn-info1"/>
    <w:basedOn w:val="Normal"/>
    <w:rsid w:val="00D96417"/>
    <w:pPr>
      <w:shd w:val="clear" w:color="auto" w:fill="49AFC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verse1">
    <w:name w:val="btn-inverse1"/>
    <w:basedOn w:val="Normal"/>
    <w:rsid w:val="00D96417"/>
    <w:pPr>
      <w:shd w:val="clear" w:color="auto" w:fill="36363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link1">
    <w:name w:val="btn-link1"/>
    <w:basedOn w:val="Normal"/>
    <w:rsid w:val="00D96417"/>
    <w:pPr>
      <w:spacing w:before="100" w:beforeAutospacing="1" w:after="100" w:afterAutospacing="1" w:line="240" w:lineRule="auto"/>
    </w:pPr>
    <w:rPr>
      <w:rFonts w:ascii="Times New Roman" w:eastAsia="Times New Roman" w:hAnsi="Times New Roman" w:cs="Times New Roman"/>
      <w:color w:val="0088CC"/>
      <w:sz w:val="24"/>
      <w:szCs w:val="24"/>
    </w:rPr>
  </w:style>
  <w:style w:type="paragraph" w:customStyle="1" w:styleId="btn-group1">
    <w:name w:val="btn-group1"/>
    <w:basedOn w:val="Normal"/>
    <w:rsid w:val="00D96417"/>
    <w:pPr>
      <w:spacing w:before="100" w:beforeAutospacing="1" w:after="100" w:afterAutospacing="1" w:line="240" w:lineRule="auto"/>
      <w:textAlignment w:val="center"/>
    </w:pPr>
    <w:rPr>
      <w:rFonts w:ascii="Times New Roman" w:eastAsia="Times New Roman" w:hAnsi="Times New Roman" w:cs="Times New Roman"/>
      <w:sz w:val="2"/>
      <w:szCs w:val="2"/>
    </w:rPr>
  </w:style>
  <w:style w:type="paragraph" w:customStyle="1" w:styleId="btn-toolbar1">
    <w:name w:val="btn-toolbar1"/>
    <w:basedOn w:val="Normal"/>
    <w:rsid w:val="00D96417"/>
    <w:pPr>
      <w:spacing w:before="150" w:after="150" w:line="240" w:lineRule="auto"/>
    </w:pPr>
    <w:rPr>
      <w:rFonts w:ascii="Times New Roman" w:eastAsia="Times New Roman" w:hAnsi="Times New Roman" w:cs="Times New Roman"/>
      <w:sz w:val="2"/>
      <w:szCs w:val="2"/>
    </w:rPr>
  </w:style>
  <w:style w:type="paragraph" w:customStyle="1" w:styleId="caret1">
    <w:name w:val="caret1"/>
    <w:basedOn w:val="Normal"/>
    <w:rsid w:val="00D96417"/>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2">
    <w:name w:val="caret2"/>
    <w:basedOn w:val="Normal"/>
    <w:rsid w:val="00D96417"/>
    <w:pPr>
      <w:pBdr>
        <w:top w:val="single" w:sz="36" w:space="0" w:color="000000"/>
      </w:pBdr>
      <w:spacing w:before="90" w:after="100" w:afterAutospacing="1" w:line="240" w:lineRule="auto"/>
      <w:textAlignment w:val="top"/>
    </w:pPr>
    <w:rPr>
      <w:rFonts w:ascii="Times New Roman" w:eastAsia="Times New Roman" w:hAnsi="Times New Roman" w:cs="Times New Roman"/>
      <w:sz w:val="24"/>
      <w:szCs w:val="24"/>
    </w:rPr>
  </w:style>
  <w:style w:type="paragraph" w:customStyle="1" w:styleId="caret3">
    <w:name w:val="caret3"/>
    <w:basedOn w:val="Normal"/>
    <w:rsid w:val="00D96417"/>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4">
    <w:name w:val="caret4"/>
    <w:basedOn w:val="Normal"/>
    <w:rsid w:val="00D96417"/>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5">
    <w:name w:val="caret5"/>
    <w:basedOn w:val="Normal"/>
    <w:rsid w:val="00D96417"/>
    <w:pPr>
      <w:pBdr>
        <w:bottom w:val="single" w:sz="36" w:space="0" w:color="000000"/>
      </w:pBdr>
      <w:spacing w:before="90" w:after="100" w:afterAutospacing="1" w:line="240" w:lineRule="auto"/>
      <w:textAlignment w:val="top"/>
    </w:pPr>
    <w:rPr>
      <w:rFonts w:ascii="Times New Roman" w:eastAsia="Times New Roman" w:hAnsi="Times New Roman" w:cs="Times New Roman"/>
      <w:sz w:val="24"/>
      <w:szCs w:val="24"/>
    </w:rPr>
  </w:style>
  <w:style w:type="paragraph" w:customStyle="1" w:styleId="caret6">
    <w:name w:val="caret6"/>
    <w:basedOn w:val="Normal"/>
    <w:rsid w:val="00D96417"/>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7">
    <w:name w:val="caret7"/>
    <w:basedOn w:val="Normal"/>
    <w:rsid w:val="00D96417"/>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8">
    <w:name w:val="caret8"/>
    <w:basedOn w:val="Normal"/>
    <w:rsid w:val="00D96417"/>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9">
    <w:name w:val="caret9"/>
    <w:basedOn w:val="Normal"/>
    <w:rsid w:val="00D96417"/>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0">
    <w:name w:val="caret10"/>
    <w:basedOn w:val="Normal"/>
    <w:rsid w:val="00D96417"/>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1">
    <w:name w:val="caret11"/>
    <w:basedOn w:val="Normal"/>
    <w:rsid w:val="00D96417"/>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nav1">
    <w:name w:val="nav1"/>
    <w:basedOn w:val="Normal"/>
    <w:rsid w:val="00D96417"/>
    <w:pPr>
      <w:spacing w:line="240" w:lineRule="auto"/>
    </w:pPr>
    <w:rPr>
      <w:rFonts w:ascii="Times New Roman" w:eastAsia="Times New Roman" w:hAnsi="Times New Roman" w:cs="Times New Roman"/>
      <w:sz w:val="24"/>
      <w:szCs w:val="24"/>
    </w:rPr>
  </w:style>
  <w:style w:type="paragraph" w:customStyle="1" w:styleId="nav-header1">
    <w:name w:val="nav-header1"/>
    <w:basedOn w:val="Normal"/>
    <w:rsid w:val="00D96417"/>
    <w:pPr>
      <w:spacing w:before="100" w:beforeAutospacing="1" w:after="100" w:afterAutospacing="1" w:line="300" w:lineRule="atLeast"/>
    </w:pPr>
    <w:rPr>
      <w:rFonts w:ascii="Times New Roman" w:eastAsia="Times New Roman" w:hAnsi="Times New Roman" w:cs="Times New Roman"/>
      <w:b/>
      <w:bCs/>
      <w:caps/>
      <w:color w:val="999999"/>
      <w:sz w:val="17"/>
      <w:szCs w:val="17"/>
    </w:rPr>
  </w:style>
  <w:style w:type="paragraph" w:customStyle="1" w:styleId="nav-list1">
    <w:name w:val="nav-list1"/>
    <w:basedOn w:val="Normal"/>
    <w:rsid w:val="00D96417"/>
    <w:pPr>
      <w:spacing w:before="100" w:beforeAutospacing="1" w:line="240" w:lineRule="auto"/>
    </w:pPr>
    <w:rPr>
      <w:rFonts w:ascii="Times New Roman" w:eastAsia="Times New Roman" w:hAnsi="Times New Roman" w:cs="Times New Roman"/>
      <w:sz w:val="24"/>
      <w:szCs w:val="24"/>
    </w:rPr>
  </w:style>
  <w:style w:type="paragraph" w:customStyle="1" w:styleId="divider1">
    <w:name w:val="divider1"/>
    <w:basedOn w:val="Normal"/>
    <w:rsid w:val="00D96417"/>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nav-tabs1">
    <w:name w:val="nav-tabs1"/>
    <w:basedOn w:val="Normal"/>
    <w:rsid w:val="00D96417"/>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12">
    <w:name w:val="caret12"/>
    <w:basedOn w:val="Normal"/>
    <w:rsid w:val="00D96417"/>
    <w:pPr>
      <w:pBdr>
        <w:top w:val="single" w:sz="24" w:space="0" w:color="0088CC"/>
      </w:pBdr>
      <w:spacing w:before="90" w:after="100" w:afterAutospacing="1" w:line="240" w:lineRule="auto"/>
      <w:textAlignment w:val="top"/>
    </w:pPr>
    <w:rPr>
      <w:rFonts w:ascii="Times New Roman" w:eastAsia="Times New Roman" w:hAnsi="Times New Roman" w:cs="Times New Roman"/>
      <w:vanish/>
      <w:sz w:val="24"/>
      <w:szCs w:val="24"/>
    </w:rPr>
  </w:style>
  <w:style w:type="paragraph" w:customStyle="1" w:styleId="caret13">
    <w:name w:val="caret13"/>
    <w:basedOn w:val="Normal"/>
    <w:rsid w:val="00D96417"/>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14">
    <w:name w:val="caret14"/>
    <w:basedOn w:val="Normal"/>
    <w:rsid w:val="00D96417"/>
    <w:pPr>
      <w:pBdr>
        <w:top w:val="single" w:sz="24" w:space="0" w:color="FFFFFF"/>
      </w:pBdr>
      <w:spacing w:before="90" w:after="100" w:afterAutospacing="1" w:line="240" w:lineRule="auto"/>
      <w:textAlignment w:val="top"/>
    </w:pPr>
    <w:rPr>
      <w:rFonts w:ascii="Times New Roman" w:eastAsia="Times New Roman" w:hAnsi="Times New Roman" w:cs="Times New Roman"/>
      <w:vanish/>
      <w:sz w:val="24"/>
      <w:szCs w:val="24"/>
    </w:rPr>
  </w:style>
  <w:style w:type="paragraph" w:customStyle="1" w:styleId="caret15">
    <w:name w:val="caret15"/>
    <w:basedOn w:val="Normal"/>
    <w:rsid w:val="00D96417"/>
    <w:pPr>
      <w:pBdr>
        <w:top w:val="single" w:sz="24" w:space="0" w:color="555555"/>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navbar1">
    <w:name w:val="navbar1"/>
    <w:basedOn w:val="Normal"/>
    <w:rsid w:val="00D96417"/>
    <w:pPr>
      <w:spacing w:before="100" w:beforeAutospacing="1" w:after="300" w:line="240" w:lineRule="auto"/>
    </w:pPr>
    <w:rPr>
      <w:rFonts w:ascii="Times New Roman" w:eastAsia="Times New Roman" w:hAnsi="Times New Roman" w:cs="Times New Roman"/>
      <w:sz w:val="24"/>
      <w:szCs w:val="24"/>
    </w:rPr>
  </w:style>
  <w:style w:type="paragraph" w:customStyle="1" w:styleId="navbar-inner1">
    <w:name w:val="navbar-inner1"/>
    <w:basedOn w:val="Normal"/>
    <w:rsid w:val="00D96417"/>
    <w:pPr>
      <w:pBdr>
        <w:top w:val="single" w:sz="6" w:space="0" w:color="D4D4D4"/>
        <w:left w:val="single" w:sz="6" w:space="15" w:color="D4D4D4"/>
        <w:bottom w:val="single" w:sz="6" w:space="0" w:color="D4D4D4"/>
        <w:right w:val="single" w:sz="6"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
    <w:name w:val="container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d1">
    <w:name w:val="brand1"/>
    <w:basedOn w:val="Normal"/>
    <w:rsid w:val="00D96417"/>
    <w:pPr>
      <w:spacing w:before="100" w:beforeAutospacing="1" w:after="100" w:afterAutospacing="1" w:line="240" w:lineRule="auto"/>
      <w:ind w:left="-300"/>
    </w:pPr>
    <w:rPr>
      <w:rFonts w:ascii="Times New Roman" w:eastAsia="Times New Roman" w:hAnsi="Times New Roman" w:cs="Times New Roman"/>
      <w:color w:val="777777"/>
      <w:sz w:val="30"/>
      <w:szCs w:val="30"/>
    </w:rPr>
  </w:style>
  <w:style w:type="paragraph" w:customStyle="1" w:styleId="navbar-text1">
    <w:name w:val="navbar-text1"/>
    <w:basedOn w:val="Normal"/>
    <w:rsid w:val="00D96417"/>
    <w:pPr>
      <w:spacing w:before="100" w:beforeAutospacing="1" w:line="600" w:lineRule="atLeast"/>
    </w:pPr>
    <w:rPr>
      <w:rFonts w:ascii="Times New Roman" w:eastAsia="Times New Roman" w:hAnsi="Times New Roman" w:cs="Times New Roman"/>
      <w:color w:val="777777"/>
      <w:sz w:val="24"/>
      <w:szCs w:val="24"/>
    </w:rPr>
  </w:style>
  <w:style w:type="paragraph" w:customStyle="1" w:styleId="navbar-link1">
    <w:name w:val="navbar-link1"/>
    <w:basedOn w:val="Normal"/>
    <w:rsid w:val="00D96417"/>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divider-vertical1">
    <w:name w:val="divider-vertical1"/>
    <w:basedOn w:val="Normal"/>
    <w:rsid w:val="00D96417"/>
    <w:pPr>
      <w:pBdr>
        <w:left w:val="single" w:sz="6" w:space="0" w:color="F2F2F2"/>
        <w:right w:val="single" w:sz="6" w:space="0" w:color="FFFFFF"/>
      </w:pBdr>
      <w:spacing w:line="240" w:lineRule="auto"/>
      <w:ind w:left="135" w:right="135"/>
    </w:pPr>
    <w:rPr>
      <w:rFonts w:ascii="Times New Roman" w:eastAsia="Times New Roman" w:hAnsi="Times New Roman" w:cs="Times New Roman"/>
      <w:sz w:val="24"/>
      <w:szCs w:val="24"/>
    </w:rPr>
  </w:style>
  <w:style w:type="paragraph" w:customStyle="1" w:styleId="btn2">
    <w:name w:val="btn2"/>
    <w:basedOn w:val="Normal"/>
    <w:rsid w:val="00D96417"/>
    <w:pPr>
      <w:pBdr>
        <w:top w:val="single" w:sz="6" w:space="3" w:color="C5C5C5"/>
        <w:left w:val="single" w:sz="6" w:space="11" w:color="C5C5C5"/>
        <w:bottom w:val="single" w:sz="6" w:space="3" w:color="C5C5C5"/>
        <w:right w:val="single" w:sz="6" w:space="11" w:color="C5C5C5"/>
      </w:pBdr>
      <w:shd w:val="clear" w:color="auto" w:fill="F5F5F5"/>
      <w:spacing w:before="75" w:line="270" w:lineRule="atLeast"/>
      <w:jc w:val="center"/>
      <w:textAlignment w:val="center"/>
    </w:pPr>
    <w:rPr>
      <w:rFonts w:ascii="Times New Roman" w:eastAsia="Times New Roman" w:hAnsi="Times New Roman" w:cs="Times New Roman"/>
      <w:color w:val="333333"/>
      <w:szCs w:val="20"/>
    </w:rPr>
  </w:style>
  <w:style w:type="paragraph" w:customStyle="1" w:styleId="btn-group2">
    <w:name w:val="btn-group2"/>
    <w:basedOn w:val="Normal"/>
    <w:rsid w:val="00D96417"/>
    <w:pPr>
      <w:spacing w:before="75" w:after="100" w:afterAutospacing="1" w:line="240" w:lineRule="auto"/>
      <w:textAlignment w:val="center"/>
    </w:pPr>
    <w:rPr>
      <w:rFonts w:ascii="Times New Roman" w:eastAsia="Times New Roman" w:hAnsi="Times New Roman" w:cs="Times New Roman"/>
      <w:sz w:val="2"/>
      <w:szCs w:val="2"/>
    </w:rPr>
  </w:style>
  <w:style w:type="paragraph" w:customStyle="1" w:styleId="btn3">
    <w:name w:val="btn3"/>
    <w:basedOn w:val="Normal"/>
    <w:rsid w:val="00D96417"/>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4">
    <w:name w:val="btn4"/>
    <w:basedOn w:val="Normal"/>
    <w:rsid w:val="00D96417"/>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5">
    <w:name w:val="btn5"/>
    <w:basedOn w:val="Normal"/>
    <w:rsid w:val="00D96417"/>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group3">
    <w:name w:val="btn-group3"/>
    <w:basedOn w:val="Normal"/>
    <w:rsid w:val="00D96417"/>
    <w:pPr>
      <w:spacing w:after="100" w:afterAutospacing="1" w:line="240" w:lineRule="auto"/>
      <w:textAlignment w:val="center"/>
    </w:pPr>
    <w:rPr>
      <w:rFonts w:ascii="Times New Roman" w:eastAsia="Times New Roman" w:hAnsi="Times New Roman" w:cs="Times New Roman"/>
      <w:sz w:val="2"/>
      <w:szCs w:val="2"/>
    </w:rPr>
  </w:style>
  <w:style w:type="paragraph" w:customStyle="1" w:styleId="btn-group4">
    <w:name w:val="btn-group4"/>
    <w:basedOn w:val="Normal"/>
    <w:rsid w:val="00D96417"/>
    <w:pPr>
      <w:spacing w:after="100" w:afterAutospacing="1" w:line="240" w:lineRule="auto"/>
      <w:textAlignment w:val="center"/>
    </w:pPr>
    <w:rPr>
      <w:rFonts w:ascii="Times New Roman" w:eastAsia="Times New Roman" w:hAnsi="Times New Roman" w:cs="Times New Roman"/>
      <w:sz w:val="2"/>
      <w:szCs w:val="2"/>
    </w:rPr>
  </w:style>
  <w:style w:type="paragraph" w:customStyle="1" w:styleId="navbar-form1">
    <w:name w:val="navbar-form1"/>
    <w:basedOn w:val="Normal"/>
    <w:rsid w:val="00D96417"/>
    <w:pPr>
      <w:spacing w:before="100" w:beforeAutospacing="1" w:line="240" w:lineRule="auto"/>
    </w:pPr>
    <w:rPr>
      <w:rFonts w:ascii="Times New Roman" w:eastAsia="Times New Roman" w:hAnsi="Times New Roman" w:cs="Times New Roman"/>
      <w:sz w:val="24"/>
      <w:szCs w:val="24"/>
    </w:rPr>
  </w:style>
  <w:style w:type="paragraph" w:customStyle="1" w:styleId="radio1">
    <w:name w:val="radio1"/>
    <w:basedOn w:val="Normal"/>
    <w:rsid w:val="00D96417"/>
    <w:pPr>
      <w:spacing w:before="75" w:after="100" w:afterAutospacing="1" w:line="240" w:lineRule="auto"/>
    </w:pPr>
    <w:rPr>
      <w:rFonts w:ascii="Times New Roman" w:eastAsia="Times New Roman" w:hAnsi="Times New Roman" w:cs="Times New Roman"/>
      <w:sz w:val="24"/>
      <w:szCs w:val="24"/>
    </w:rPr>
  </w:style>
  <w:style w:type="paragraph" w:customStyle="1" w:styleId="checkbox1">
    <w:name w:val="checkbox1"/>
    <w:basedOn w:val="Normal"/>
    <w:rsid w:val="00D96417"/>
    <w:pPr>
      <w:spacing w:before="75" w:after="100" w:afterAutospacing="1" w:line="240" w:lineRule="auto"/>
    </w:pPr>
    <w:rPr>
      <w:rFonts w:ascii="Times New Roman" w:eastAsia="Times New Roman" w:hAnsi="Times New Roman" w:cs="Times New Roman"/>
      <w:sz w:val="24"/>
      <w:szCs w:val="24"/>
    </w:rPr>
  </w:style>
  <w:style w:type="paragraph" w:customStyle="1" w:styleId="btn6">
    <w:name w:val="btn6"/>
    <w:basedOn w:val="Normal"/>
    <w:rsid w:val="00D96417"/>
    <w:pPr>
      <w:pBdr>
        <w:top w:val="single" w:sz="6" w:space="3" w:color="C5C5C5"/>
        <w:left w:val="single" w:sz="6" w:space="11" w:color="C5C5C5"/>
        <w:bottom w:val="single" w:sz="6" w:space="3" w:color="C5C5C5"/>
        <w:right w:val="single" w:sz="6" w:space="11" w:color="C5C5C5"/>
      </w:pBdr>
      <w:shd w:val="clear" w:color="auto" w:fill="F5F5F5"/>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input-append1">
    <w:name w:val="input-append1"/>
    <w:basedOn w:val="Normal"/>
    <w:rsid w:val="00D96417"/>
    <w:pPr>
      <w:spacing w:before="75" w:after="100" w:afterAutospacing="1" w:line="240" w:lineRule="auto"/>
    </w:pPr>
    <w:rPr>
      <w:rFonts w:ascii="Times New Roman" w:eastAsia="Times New Roman" w:hAnsi="Times New Roman" w:cs="Times New Roman"/>
      <w:sz w:val="24"/>
      <w:szCs w:val="24"/>
    </w:rPr>
  </w:style>
  <w:style w:type="paragraph" w:customStyle="1" w:styleId="input-prepend1">
    <w:name w:val="input-prepend1"/>
    <w:basedOn w:val="Normal"/>
    <w:rsid w:val="00D96417"/>
    <w:pPr>
      <w:spacing w:before="75" w:after="100" w:afterAutospacing="1" w:line="240" w:lineRule="auto"/>
    </w:pPr>
    <w:rPr>
      <w:rFonts w:ascii="Times New Roman" w:eastAsia="Times New Roman" w:hAnsi="Times New Roman" w:cs="Times New Roman"/>
      <w:sz w:val="24"/>
      <w:szCs w:val="24"/>
    </w:rPr>
  </w:style>
  <w:style w:type="paragraph" w:customStyle="1" w:styleId="navbar-search1">
    <w:name w:val="navbar-search1"/>
    <w:basedOn w:val="Normal"/>
    <w:rsid w:val="00D96417"/>
    <w:pPr>
      <w:spacing w:before="75" w:line="240" w:lineRule="auto"/>
    </w:pPr>
    <w:rPr>
      <w:rFonts w:ascii="Times New Roman" w:eastAsia="Times New Roman" w:hAnsi="Times New Roman" w:cs="Times New Roman"/>
      <w:sz w:val="24"/>
      <w:szCs w:val="24"/>
    </w:rPr>
  </w:style>
  <w:style w:type="paragraph" w:customStyle="1" w:styleId="search-query1">
    <w:name w:val="search-query1"/>
    <w:basedOn w:val="Normal"/>
    <w:rsid w:val="00D96417"/>
    <w:pPr>
      <w:spacing w:before="100" w:beforeAutospacing="1" w:line="240" w:lineRule="auto"/>
    </w:pPr>
    <w:rPr>
      <w:rFonts w:ascii="Helvetica" w:eastAsia="Times New Roman" w:hAnsi="Helvetica" w:cs="Times New Roman"/>
      <w:szCs w:val="20"/>
    </w:rPr>
  </w:style>
  <w:style w:type="paragraph" w:customStyle="1" w:styleId="navbar-static-top1">
    <w:name w:val="navbar-static-top1"/>
    <w:basedOn w:val="Normal"/>
    <w:rsid w:val="00D96417"/>
    <w:pPr>
      <w:spacing w:before="100" w:beforeAutospacing="1" w:line="240" w:lineRule="auto"/>
    </w:pPr>
    <w:rPr>
      <w:rFonts w:ascii="Times New Roman" w:eastAsia="Times New Roman" w:hAnsi="Times New Roman" w:cs="Times New Roman"/>
      <w:sz w:val="24"/>
      <w:szCs w:val="24"/>
    </w:rPr>
  </w:style>
  <w:style w:type="paragraph" w:customStyle="1" w:styleId="navbar-fixed-top1">
    <w:name w:val="navbar-fixed-top1"/>
    <w:basedOn w:val="Normal"/>
    <w:rsid w:val="00D96417"/>
    <w:pPr>
      <w:spacing w:before="100" w:beforeAutospacing="1" w:line="240" w:lineRule="auto"/>
    </w:pPr>
    <w:rPr>
      <w:rFonts w:ascii="Times New Roman" w:eastAsia="Times New Roman" w:hAnsi="Times New Roman" w:cs="Times New Roman"/>
      <w:sz w:val="24"/>
      <w:szCs w:val="24"/>
    </w:rPr>
  </w:style>
  <w:style w:type="paragraph" w:customStyle="1" w:styleId="navbar-fixed-bottom1">
    <w:name w:val="navbar-fixed-bottom1"/>
    <w:basedOn w:val="Normal"/>
    <w:rsid w:val="00D96417"/>
    <w:pPr>
      <w:spacing w:before="100" w:beforeAutospacing="1" w:line="240" w:lineRule="auto"/>
    </w:pPr>
    <w:rPr>
      <w:rFonts w:ascii="Times New Roman" w:eastAsia="Times New Roman" w:hAnsi="Times New Roman" w:cs="Times New Roman"/>
      <w:sz w:val="24"/>
      <w:szCs w:val="24"/>
    </w:rPr>
  </w:style>
  <w:style w:type="paragraph" w:customStyle="1" w:styleId="navbar-inner2">
    <w:name w:val="navbar-inner2"/>
    <w:basedOn w:val="Normal"/>
    <w:rsid w:val="00D96417"/>
    <w:pPr>
      <w:pBdr>
        <w:top w:val="single" w:sz="2" w:space="0" w:color="D4D4D4"/>
        <w:left w:val="single" w:sz="2" w:space="15" w:color="D4D4D4"/>
        <w:bottom w:val="single" w:sz="6"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ner3">
    <w:name w:val="navbar-inner3"/>
    <w:basedOn w:val="Normal"/>
    <w:rsid w:val="00D96417"/>
    <w:pPr>
      <w:pBdr>
        <w:top w:val="single" w:sz="2" w:space="0" w:color="D4D4D4"/>
        <w:left w:val="single" w:sz="2" w:space="15" w:color="D4D4D4"/>
        <w:bottom w:val="single" w:sz="6"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ner4">
    <w:name w:val="navbar-inner4"/>
    <w:basedOn w:val="Normal"/>
    <w:rsid w:val="00D96417"/>
    <w:pPr>
      <w:pBdr>
        <w:top w:val="single" w:sz="6" w:space="0" w:color="D4D4D4"/>
        <w:left w:val="single" w:sz="2" w:space="15" w:color="D4D4D4"/>
        <w:bottom w:val="single" w:sz="2"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2">
    <w:name w:val="container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3">
    <w:name w:val="container3"/>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4">
    <w:name w:val="container4"/>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2">
    <w:name w:val="nav2"/>
    <w:basedOn w:val="Normal"/>
    <w:rsid w:val="00D96417"/>
    <w:pPr>
      <w:spacing w:line="240" w:lineRule="auto"/>
      <w:ind w:right="150"/>
    </w:pPr>
    <w:rPr>
      <w:rFonts w:ascii="Times New Roman" w:eastAsia="Times New Roman" w:hAnsi="Times New Roman" w:cs="Times New Roman"/>
      <w:sz w:val="24"/>
      <w:szCs w:val="24"/>
    </w:rPr>
  </w:style>
  <w:style w:type="paragraph" w:customStyle="1" w:styleId="caret16">
    <w:name w:val="caret16"/>
    <w:basedOn w:val="Normal"/>
    <w:rsid w:val="00D96417"/>
    <w:pPr>
      <w:pBdr>
        <w:top w:val="single" w:sz="24" w:space="0" w:color="0088CC"/>
      </w:pBdr>
      <w:spacing w:before="120" w:after="100" w:afterAutospacing="1" w:line="240" w:lineRule="auto"/>
      <w:textAlignment w:val="top"/>
    </w:pPr>
    <w:rPr>
      <w:rFonts w:ascii="Times New Roman" w:eastAsia="Times New Roman" w:hAnsi="Times New Roman" w:cs="Times New Roman"/>
      <w:vanish/>
      <w:sz w:val="24"/>
      <w:szCs w:val="24"/>
    </w:rPr>
  </w:style>
  <w:style w:type="paragraph" w:customStyle="1" w:styleId="btn-navbar1">
    <w:name w:val="btn-navbar1"/>
    <w:basedOn w:val="Normal"/>
    <w:rsid w:val="00D96417"/>
    <w:pPr>
      <w:shd w:val="clear" w:color="auto" w:fill="EDEDED"/>
      <w:spacing w:line="240" w:lineRule="auto"/>
      <w:ind w:left="75" w:right="75"/>
    </w:pPr>
    <w:rPr>
      <w:rFonts w:ascii="Times New Roman" w:eastAsia="Times New Roman" w:hAnsi="Times New Roman" w:cs="Times New Roman"/>
      <w:vanish/>
      <w:color w:val="FFFFFF"/>
      <w:sz w:val="24"/>
      <w:szCs w:val="24"/>
    </w:rPr>
  </w:style>
  <w:style w:type="paragraph" w:customStyle="1" w:styleId="navbar-inner5">
    <w:name w:val="navbar-inner5"/>
    <w:basedOn w:val="Normal"/>
    <w:rsid w:val="00D96417"/>
    <w:pPr>
      <w:pBdr>
        <w:top w:val="single" w:sz="6" w:space="0" w:color="252525"/>
        <w:left w:val="single" w:sz="6" w:space="15" w:color="252525"/>
        <w:bottom w:val="single" w:sz="6" w:space="0" w:color="252525"/>
        <w:right w:val="single" w:sz="6" w:space="15" w:color="252525"/>
      </w:pBdr>
      <w:shd w:val="clear" w:color="auto" w:fill="1B1B1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d2">
    <w:name w:val="brand2"/>
    <w:basedOn w:val="Normal"/>
    <w:rsid w:val="00D96417"/>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navbar-text2">
    <w:name w:val="navbar-text2"/>
    <w:basedOn w:val="Normal"/>
    <w:rsid w:val="00D96417"/>
    <w:pPr>
      <w:spacing w:before="100" w:beforeAutospacing="1" w:line="600" w:lineRule="atLeast"/>
    </w:pPr>
    <w:rPr>
      <w:rFonts w:ascii="Times New Roman" w:eastAsia="Times New Roman" w:hAnsi="Times New Roman" w:cs="Times New Roman"/>
      <w:color w:val="999999"/>
      <w:sz w:val="24"/>
      <w:szCs w:val="24"/>
    </w:rPr>
  </w:style>
  <w:style w:type="paragraph" w:customStyle="1" w:styleId="navbar-link2">
    <w:name w:val="navbar-link2"/>
    <w:basedOn w:val="Normal"/>
    <w:rsid w:val="00D96417"/>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divider-vertical2">
    <w:name w:val="divider-vertical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query2">
    <w:name w:val="search-query2"/>
    <w:basedOn w:val="Normal"/>
    <w:rsid w:val="00D96417"/>
    <w:pPr>
      <w:shd w:val="clear" w:color="auto" w:fill="515151"/>
      <w:spacing w:before="100" w:beforeAutospacing="1" w:line="240" w:lineRule="auto"/>
    </w:pPr>
    <w:rPr>
      <w:rFonts w:ascii="Helvetica" w:eastAsia="Times New Roman" w:hAnsi="Helvetica" w:cs="Times New Roman"/>
      <w:color w:val="FFFFFF"/>
      <w:szCs w:val="20"/>
    </w:rPr>
  </w:style>
  <w:style w:type="paragraph" w:customStyle="1" w:styleId="btn-navbar2">
    <w:name w:val="btn-navbar2"/>
    <w:basedOn w:val="Normal"/>
    <w:rsid w:val="00D96417"/>
    <w:pPr>
      <w:shd w:val="clear" w:color="auto" w:fill="0E0E0E"/>
      <w:spacing w:line="240" w:lineRule="auto"/>
    </w:pPr>
    <w:rPr>
      <w:rFonts w:ascii="Times New Roman" w:eastAsia="Times New Roman" w:hAnsi="Times New Roman" w:cs="Times New Roman"/>
      <w:vanish/>
      <w:color w:val="FFFFFF"/>
      <w:sz w:val="24"/>
      <w:szCs w:val="24"/>
    </w:rPr>
  </w:style>
  <w:style w:type="paragraph" w:customStyle="1" w:styleId="caret17">
    <w:name w:val="caret17"/>
    <w:basedOn w:val="Normal"/>
    <w:rsid w:val="00D96417"/>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8">
    <w:name w:val="caret18"/>
    <w:basedOn w:val="Normal"/>
    <w:rsid w:val="00D96417"/>
    <w:pPr>
      <w:pBdr>
        <w:top w:val="single" w:sz="24" w:space="0" w:color="000000"/>
      </w:pBdr>
      <w:spacing w:before="120" w:after="100" w:afterAutospacing="1" w:line="240" w:lineRule="auto"/>
      <w:ind w:left="30"/>
      <w:textAlignment w:val="top"/>
    </w:pPr>
    <w:rPr>
      <w:rFonts w:ascii="Times New Roman" w:eastAsia="Times New Roman" w:hAnsi="Times New Roman" w:cs="Times New Roman"/>
      <w:sz w:val="24"/>
      <w:szCs w:val="24"/>
    </w:rPr>
  </w:style>
  <w:style w:type="paragraph" w:customStyle="1" w:styleId="dropdown-menu1">
    <w:name w:val="dropdown-menu1"/>
    <w:basedOn w:val="Normal"/>
    <w:rsid w:val="00D96417"/>
    <w:pPr>
      <w:pBdr>
        <w:left w:val="single" w:sz="6" w:space="0" w:color="CCCCCC"/>
        <w:bottom w:val="single" w:sz="18" w:space="0" w:color="E65855"/>
        <w:right w:val="single" w:sz="6" w:space="0" w:color="CCCCCC"/>
      </w:pBdr>
      <w:shd w:val="clear" w:color="auto" w:fill="FFFFFF"/>
      <w:spacing w:line="240" w:lineRule="auto"/>
    </w:pPr>
    <w:rPr>
      <w:rFonts w:ascii="Times New Roman" w:eastAsia="Times New Roman" w:hAnsi="Times New Roman" w:cs="Times New Roman"/>
      <w:vanish/>
      <w:sz w:val="24"/>
      <w:szCs w:val="24"/>
    </w:rPr>
  </w:style>
  <w:style w:type="paragraph" w:customStyle="1" w:styleId="divider2">
    <w:name w:val="divider2"/>
    <w:basedOn w:val="Normal"/>
    <w:rsid w:val="00D96417"/>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19">
    <w:name w:val="caret19"/>
    <w:basedOn w:val="Normal"/>
    <w:rsid w:val="00D96417"/>
    <w:pPr>
      <w:pBdr>
        <w:bottom w:val="single" w:sz="24"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20">
    <w:name w:val="caret20"/>
    <w:basedOn w:val="Normal"/>
    <w:rsid w:val="00D96417"/>
    <w:pPr>
      <w:pBdr>
        <w:bottom w:val="single" w:sz="24" w:space="0" w:color="000000"/>
      </w:pBdr>
      <w:spacing w:before="120" w:after="100" w:afterAutospacing="1" w:line="240" w:lineRule="auto"/>
      <w:ind w:left="30"/>
      <w:textAlignment w:val="top"/>
    </w:pPr>
    <w:rPr>
      <w:rFonts w:ascii="Times New Roman" w:eastAsia="Times New Roman" w:hAnsi="Times New Roman" w:cs="Times New Roman"/>
      <w:sz w:val="24"/>
      <w:szCs w:val="24"/>
    </w:rPr>
  </w:style>
  <w:style w:type="paragraph" w:customStyle="1" w:styleId="dropdown-menu2">
    <w:name w:val="dropdown-menu2"/>
    <w:basedOn w:val="Normal"/>
    <w:rsid w:val="00D96417"/>
    <w:pPr>
      <w:pBdr>
        <w:left w:val="single" w:sz="6" w:space="0" w:color="CCCCCC"/>
        <w:bottom w:val="single" w:sz="18" w:space="0" w:color="E65855"/>
        <w:right w:val="single" w:sz="6" w:space="0" w:color="CCCCCC"/>
      </w:pBdr>
      <w:shd w:val="clear" w:color="auto" w:fill="FFFFFF"/>
      <w:spacing w:after="15" w:line="240" w:lineRule="auto"/>
    </w:pPr>
    <w:rPr>
      <w:rFonts w:ascii="Times New Roman" w:eastAsia="Times New Roman" w:hAnsi="Times New Roman" w:cs="Times New Roman"/>
      <w:vanish/>
      <w:sz w:val="24"/>
      <w:szCs w:val="24"/>
    </w:rPr>
  </w:style>
  <w:style w:type="paragraph" w:customStyle="1" w:styleId="dropdown-menu3">
    <w:name w:val="dropdown-menu3"/>
    <w:basedOn w:val="Normal"/>
    <w:rsid w:val="00D96417"/>
    <w:pPr>
      <w:pBdr>
        <w:left w:val="single" w:sz="6" w:space="0" w:color="CCCCCC"/>
        <w:bottom w:val="single" w:sz="18" w:space="0" w:color="E65855"/>
        <w:right w:val="single" w:sz="6" w:space="0" w:color="CCCCCC"/>
      </w:pBdr>
      <w:shd w:val="clear" w:color="auto" w:fill="FFFFFF"/>
      <w:spacing w:after="15" w:line="240" w:lineRule="auto"/>
    </w:pPr>
    <w:rPr>
      <w:rFonts w:ascii="Times New Roman" w:eastAsia="Times New Roman" w:hAnsi="Times New Roman" w:cs="Times New Roman"/>
      <w:vanish/>
      <w:sz w:val="24"/>
      <w:szCs w:val="24"/>
    </w:rPr>
  </w:style>
  <w:style w:type="paragraph" w:customStyle="1" w:styleId="nav-header2">
    <w:name w:val="nav-header2"/>
    <w:basedOn w:val="Normal"/>
    <w:rsid w:val="00D96417"/>
    <w:pPr>
      <w:spacing w:before="100" w:beforeAutospacing="1" w:after="100" w:afterAutospacing="1" w:line="300" w:lineRule="atLeast"/>
    </w:pPr>
    <w:rPr>
      <w:rFonts w:ascii="Times New Roman" w:eastAsia="Times New Roman" w:hAnsi="Times New Roman" w:cs="Times New Roman"/>
      <w:b/>
      <w:bCs/>
      <w:caps/>
      <w:color w:val="999999"/>
      <w:sz w:val="17"/>
      <w:szCs w:val="17"/>
    </w:rPr>
  </w:style>
  <w:style w:type="paragraph" w:customStyle="1" w:styleId="typeahead1">
    <w:name w:val="typeahead1"/>
    <w:basedOn w:val="Normal"/>
    <w:rsid w:val="00D96417"/>
    <w:pPr>
      <w:spacing w:before="30" w:after="100" w:afterAutospacing="1" w:line="240" w:lineRule="auto"/>
    </w:pPr>
    <w:rPr>
      <w:rFonts w:ascii="Times New Roman" w:eastAsia="Times New Roman" w:hAnsi="Times New Roman" w:cs="Times New Roman"/>
      <w:sz w:val="24"/>
      <w:szCs w:val="24"/>
    </w:rPr>
  </w:style>
  <w:style w:type="paragraph" w:customStyle="1" w:styleId="accordion1">
    <w:name w:val="accordion1"/>
    <w:basedOn w:val="Normal"/>
    <w:rsid w:val="00D96417"/>
    <w:pPr>
      <w:spacing w:before="100" w:beforeAutospacing="1" w:after="300" w:line="240" w:lineRule="auto"/>
    </w:pPr>
    <w:rPr>
      <w:rFonts w:ascii="Times New Roman" w:eastAsia="Times New Roman" w:hAnsi="Times New Roman" w:cs="Times New Roman"/>
      <w:sz w:val="24"/>
      <w:szCs w:val="24"/>
    </w:rPr>
  </w:style>
  <w:style w:type="paragraph" w:customStyle="1" w:styleId="accordion-group1">
    <w:name w:val="accordion-group1"/>
    <w:basedOn w:val="Normal"/>
    <w:rsid w:val="00D96417"/>
    <w:pPr>
      <w:pBdr>
        <w:top w:val="single" w:sz="6" w:space="0" w:color="E5E5E5"/>
        <w:left w:val="single" w:sz="6" w:space="0" w:color="E5E5E5"/>
        <w:bottom w:val="single" w:sz="6" w:space="0" w:color="E5E5E5"/>
        <w:right w:val="single" w:sz="6" w:space="0" w:color="E5E5E5"/>
      </w:pBdr>
      <w:spacing w:before="100" w:beforeAutospacing="1" w:after="30" w:line="240" w:lineRule="auto"/>
    </w:pPr>
    <w:rPr>
      <w:rFonts w:ascii="Times New Roman" w:eastAsia="Times New Roman" w:hAnsi="Times New Roman" w:cs="Times New Roman"/>
      <w:sz w:val="24"/>
      <w:szCs w:val="24"/>
    </w:rPr>
  </w:style>
  <w:style w:type="paragraph" w:customStyle="1" w:styleId="accordion-heading1">
    <w:name w:val="accordion-heading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rdion-toggle1">
    <w:name w:val="accordion-toggle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rdion-inner1">
    <w:name w:val="accordion-inner1"/>
    <w:basedOn w:val="Normal"/>
    <w:rsid w:val="00D96417"/>
    <w:pPr>
      <w:pBdr>
        <w:top w:val="single" w:sz="6" w:space="7"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1">
    <w:name w:val="hidden1"/>
    <w:basedOn w:val="Normal"/>
    <w:rsid w:val="00D9641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hone1">
    <w:name w:val="visible-phone1"/>
    <w:basedOn w:val="Normal"/>
    <w:rsid w:val="00D9641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tablet1">
    <w:name w:val="visible-tablet1"/>
    <w:basedOn w:val="Normal"/>
    <w:rsid w:val="00D9641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dden-desktop1">
    <w:name w:val="hidden-desktop1"/>
    <w:basedOn w:val="Normal"/>
    <w:rsid w:val="00D9641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1">
    <w:name w:val="visible-print1"/>
    <w:basedOn w:val="Normal"/>
    <w:rsid w:val="00D9641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ega-inner1">
    <w:name w:val="mega-inner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ga-group-ct1">
    <w:name w:val="mega-group-ct1"/>
    <w:basedOn w:val="Normal"/>
    <w:rsid w:val="00D96417"/>
    <w:pPr>
      <w:spacing w:line="240" w:lineRule="auto"/>
    </w:pPr>
    <w:rPr>
      <w:rFonts w:ascii="Times New Roman" w:eastAsia="Times New Roman" w:hAnsi="Times New Roman" w:cs="Times New Roman"/>
      <w:sz w:val="24"/>
      <w:szCs w:val="24"/>
    </w:rPr>
  </w:style>
  <w:style w:type="paragraph" w:customStyle="1" w:styleId="mega-nav1">
    <w:name w:val="mega-nav1"/>
    <w:basedOn w:val="Normal"/>
    <w:rsid w:val="00D96417"/>
    <w:pPr>
      <w:spacing w:line="240" w:lineRule="auto"/>
    </w:pPr>
    <w:rPr>
      <w:rFonts w:ascii="Times New Roman" w:eastAsia="Times New Roman" w:hAnsi="Times New Roman" w:cs="Times New Roman"/>
      <w:sz w:val="24"/>
      <w:szCs w:val="24"/>
    </w:rPr>
  </w:style>
  <w:style w:type="paragraph" w:customStyle="1" w:styleId="mega-nav2">
    <w:name w:val="mega-nav2"/>
    <w:basedOn w:val="Normal"/>
    <w:rsid w:val="00D96417"/>
    <w:pPr>
      <w:spacing w:line="240" w:lineRule="auto"/>
    </w:pPr>
    <w:rPr>
      <w:rFonts w:ascii="Times New Roman" w:eastAsia="Times New Roman" w:hAnsi="Times New Roman" w:cs="Times New Roman"/>
      <w:sz w:val="24"/>
      <w:szCs w:val="24"/>
    </w:rPr>
  </w:style>
  <w:style w:type="paragraph" w:customStyle="1" w:styleId="tb-block1">
    <w:name w:val="tb-block1"/>
    <w:basedOn w:val="Normal"/>
    <w:rsid w:val="00D96417"/>
    <w:pPr>
      <w:spacing w:before="100" w:beforeAutospacing="1" w:after="150" w:line="240" w:lineRule="auto"/>
    </w:pPr>
    <w:rPr>
      <w:rFonts w:ascii="Times New Roman" w:eastAsia="Times New Roman" w:hAnsi="Times New Roman" w:cs="Times New Roman"/>
      <w:sz w:val="24"/>
      <w:szCs w:val="24"/>
    </w:rPr>
  </w:style>
  <w:style w:type="paragraph" w:customStyle="1" w:styleId="block-title1">
    <w:name w:val="block-title1"/>
    <w:basedOn w:val="Normal"/>
    <w:rsid w:val="00D96417"/>
    <w:pPr>
      <w:spacing w:after="225" w:line="300" w:lineRule="atLeast"/>
    </w:pPr>
    <w:rPr>
      <w:rFonts w:ascii="Times New Roman" w:eastAsia="Times New Roman" w:hAnsi="Times New Roman" w:cs="Times New Roman"/>
      <w:caps/>
      <w:color w:val="333333"/>
      <w:sz w:val="18"/>
      <w:szCs w:val="18"/>
    </w:rPr>
  </w:style>
  <w:style w:type="paragraph" w:customStyle="1" w:styleId="block-ct1">
    <w:name w:val="block-ct1"/>
    <w:basedOn w:val="Normal"/>
    <w:rsid w:val="00D96417"/>
    <w:pPr>
      <w:spacing w:line="240" w:lineRule="auto"/>
    </w:pPr>
    <w:rPr>
      <w:rFonts w:ascii="Times New Roman" w:eastAsia="Times New Roman" w:hAnsi="Times New Roman" w:cs="Times New Roman"/>
      <w:sz w:val="24"/>
      <w:szCs w:val="24"/>
    </w:rPr>
  </w:style>
  <w:style w:type="paragraph" w:customStyle="1" w:styleId="caret21">
    <w:name w:val="caret21"/>
    <w:basedOn w:val="Normal"/>
    <w:rsid w:val="00D96417"/>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caret22">
    <w:name w:val="caret22"/>
    <w:basedOn w:val="Normal"/>
    <w:rsid w:val="00D96417"/>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caret23">
    <w:name w:val="caret23"/>
    <w:basedOn w:val="Normal"/>
    <w:rsid w:val="00D96417"/>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dropdown-menu4">
    <w:name w:val="dropdown-menu4"/>
    <w:basedOn w:val="Normal"/>
    <w:rsid w:val="00D96417"/>
    <w:pPr>
      <w:pBdr>
        <w:left w:val="single" w:sz="6" w:space="0" w:color="CCCCCC"/>
        <w:bottom w:val="single" w:sz="18" w:space="0" w:color="E65855"/>
        <w:right w:val="single" w:sz="6" w:space="0" w:color="CCCCCC"/>
      </w:pBdr>
      <w:shd w:val="clear" w:color="auto" w:fill="FFFFFF"/>
      <w:spacing w:line="240" w:lineRule="auto"/>
    </w:pPr>
    <w:rPr>
      <w:rFonts w:ascii="Times New Roman" w:eastAsia="Times New Roman" w:hAnsi="Times New Roman" w:cs="Times New Roman"/>
      <w:vanish/>
      <w:sz w:val="24"/>
      <w:szCs w:val="24"/>
    </w:rPr>
  </w:style>
  <w:style w:type="paragraph" w:customStyle="1" w:styleId="mega-caption1">
    <w:name w:val="mega-caption1"/>
    <w:basedOn w:val="Normal"/>
    <w:rsid w:val="00D96417"/>
    <w:pPr>
      <w:spacing w:before="45" w:after="100" w:afterAutospacing="1" w:line="240" w:lineRule="auto"/>
    </w:pPr>
    <w:rPr>
      <w:rFonts w:ascii="Times New Roman" w:eastAsia="Times New Roman" w:hAnsi="Times New Roman" w:cs="Times New Roman"/>
      <w:color w:val="999999"/>
      <w:sz w:val="18"/>
      <w:szCs w:val="18"/>
    </w:rPr>
  </w:style>
  <w:style w:type="paragraph" w:customStyle="1" w:styleId="collapse1">
    <w:name w:val="collapse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1">
    <w:name w:val="close1"/>
    <w:basedOn w:val="Normal"/>
    <w:rsid w:val="00D96417"/>
    <w:pPr>
      <w:spacing w:before="100" w:beforeAutospacing="1" w:after="100" w:afterAutospacing="1" w:line="270" w:lineRule="atLeast"/>
    </w:pPr>
    <w:rPr>
      <w:rFonts w:ascii="Times New Roman" w:eastAsia="Times New Roman" w:hAnsi="Times New Roman" w:cs="Times New Roman"/>
      <w:b/>
      <w:bCs/>
      <w:color w:val="000000"/>
      <w:sz w:val="30"/>
      <w:szCs w:val="30"/>
    </w:rPr>
  </w:style>
  <w:style w:type="paragraph" w:customStyle="1" w:styleId="close2">
    <w:name w:val="close2"/>
    <w:basedOn w:val="Normal"/>
    <w:rsid w:val="00D96417"/>
    <w:pPr>
      <w:spacing w:before="100" w:beforeAutospacing="1" w:after="100" w:afterAutospacing="1" w:line="270" w:lineRule="atLeast"/>
    </w:pPr>
    <w:rPr>
      <w:rFonts w:ascii="Times New Roman" w:eastAsia="Times New Roman" w:hAnsi="Times New Roman" w:cs="Times New Roman"/>
      <w:b/>
      <w:bCs/>
      <w:color w:val="000000"/>
      <w:sz w:val="30"/>
      <w:szCs w:val="30"/>
    </w:rPr>
  </w:style>
  <w:style w:type="paragraph" w:customStyle="1" w:styleId="btn7">
    <w:name w:val="btn7"/>
    <w:basedOn w:val="Normal"/>
    <w:rsid w:val="00D96417"/>
    <w:pPr>
      <w:pBdr>
        <w:top w:val="single" w:sz="6" w:space="3" w:color="C5C5C5"/>
        <w:left w:val="single" w:sz="6" w:space="11" w:color="C5C5C5"/>
        <w:bottom w:val="single" w:sz="6" w:space="3" w:color="C5C5C5"/>
        <w:right w:val="single" w:sz="6" w:space="11" w:color="C5C5C5"/>
      </w:pBdr>
      <w:shd w:val="clear" w:color="auto" w:fill="E6E6E6"/>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btn-subhead1">
    <w:name w:val="btn-subhead1"/>
    <w:basedOn w:val="Normal"/>
    <w:rsid w:val="00D9641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navbar3">
    <w:name w:val="btn-navbar3"/>
    <w:basedOn w:val="Normal"/>
    <w:rsid w:val="00D96417"/>
    <w:pPr>
      <w:shd w:val="clear" w:color="auto" w:fill="E8E8E8"/>
      <w:spacing w:line="240" w:lineRule="auto"/>
    </w:pPr>
    <w:rPr>
      <w:rFonts w:ascii="Times New Roman" w:eastAsia="Times New Roman" w:hAnsi="Times New Roman" w:cs="Times New Roman"/>
      <w:vanish/>
      <w:color w:val="FFFFFF"/>
      <w:sz w:val="24"/>
      <w:szCs w:val="24"/>
    </w:rPr>
  </w:style>
  <w:style w:type="paragraph" w:customStyle="1" w:styleId="nav3">
    <w:name w:val="nav3"/>
    <w:basedOn w:val="Normal"/>
    <w:rsid w:val="00D96417"/>
    <w:pPr>
      <w:spacing w:line="240" w:lineRule="auto"/>
    </w:pPr>
    <w:rPr>
      <w:rFonts w:ascii="Times New Roman" w:eastAsia="Times New Roman" w:hAnsi="Times New Roman" w:cs="Times New Roman"/>
      <w:sz w:val="24"/>
      <w:szCs w:val="24"/>
    </w:rPr>
  </w:style>
  <w:style w:type="paragraph" w:customStyle="1" w:styleId="span501">
    <w:name w:val="span50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502">
    <w:name w:val="span50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31">
    <w:name w:val="span33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32">
    <w:name w:val="span33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51">
    <w:name w:val="span25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52">
    <w:name w:val="span25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01">
    <w:name w:val="span20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02">
    <w:name w:val="span20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61">
    <w:name w:val="span16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62">
    <w:name w:val="span16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s-row-first1">
    <w:name w:val="views-row-first1"/>
    <w:basedOn w:val="Normal"/>
    <w:rsid w:val="00D96417"/>
    <w:pPr>
      <w:pBdr>
        <w:bottom w:val="single" w:sz="6" w:space="8" w:color="444444"/>
      </w:pBdr>
      <w:spacing w:line="240" w:lineRule="auto"/>
    </w:pPr>
    <w:rPr>
      <w:rFonts w:ascii="Times New Roman" w:eastAsia="Times New Roman" w:hAnsi="Times New Roman" w:cs="Times New Roman"/>
      <w:sz w:val="24"/>
      <w:szCs w:val="24"/>
    </w:rPr>
  </w:style>
  <w:style w:type="paragraph" w:customStyle="1" w:styleId="mm-divider1">
    <w:name w:val="mm-divider1"/>
    <w:basedOn w:val="Normal"/>
    <w:rsid w:val="00D96417"/>
    <w:pPr>
      <w:spacing w:before="100" w:beforeAutospacing="1" w:after="100" w:afterAutospacing="1" w:line="375" w:lineRule="atLeast"/>
      <w:ind w:firstLine="300"/>
    </w:pPr>
    <w:rPr>
      <w:rFonts w:ascii="Times New Roman" w:eastAsia="Times New Roman" w:hAnsi="Times New Roman" w:cs="Times New Roman"/>
      <w:caps/>
      <w:sz w:val="15"/>
      <w:szCs w:val="15"/>
    </w:rPr>
  </w:style>
  <w:style w:type="paragraph" w:customStyle="1" w:styleId="mm-title1">
    <w:name w:val="mm-title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panel1">
    <w:name w:val="mm-panel1"/>
    <w:basedOn w:val="Normal"/>
    <w:rsid w:val="00D9641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m-panel2">
    <w:name w:val="mm-panel2"/>
    <w:basedOn w:val="Normal"/>
    <w:rsid w:val="00D9641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m-navbar1">
    <w:name w:val="mm-navbar1"/>
    <w:basedOn w:val="Normal"/>
    <w:rsid w:val="00D96417"/>
    <w:pPr>
      <w:pBdr>
        <w:bottom w:val="single" w:sz="6" w:space="0" w:color="auto"/>
      </w:pBdr>
      <w:spacing w:line="300" w:lineRule="atLeast"/>
      <w:jc w:val="center"/>
    </w:pPr>
    <w:rPr>
      <w:rFonts w:ascii="Times New Roman" w:eastAsia="Times New Roman" w:hAnsi="Times New Roman" w:cs="Times New Roman"/>
      <w:vanish/>
      <w:sz w:val="24"/>
      <w:szCs w:val="24"/>
    </w:rPr>
  </w:style>
  <w:style w:type="paragraph" w:customStyle="1" w:styleId="mm-next1">
    <w:name w:val="mm-next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inset1">
    <w:name w:val="mm-inset1"/>
    <w:basedOn w:val="Normal"/>
    <w:rsid w:val="00D96417"/>
    <w:pPr>
      <w:spacing w:line="240" w:lineRule="auto"/>
    </w:pPr>
    <w:rPr>
      <w:rFonts w:ascii="Times New Roman" w:eastAsia="Times New Roman" w:hAnsi="Times New Roman" w:cs="Times New Roman"/>
      <w:sz w:val="24"/>
      <w:szCs w:val="24"/>
    </w:rPr>
  </w:style>
  <w:style w:type="paragraph" w:customStyle="1" w:styleId="mm-insetli1">
    <w:name w:val="mm-inset&gt;li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spacer1">
    <w:name w:val="mm-spacer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fixeddivider1">
    <w:name w:val="mm-fixeddivider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1">
    <w:name w:val="mm-breadcrumbs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10">
    <w:name w:val="mm-breadcrumbs&gt;*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a1">
    <w:name w:val="mm-breadcrumbs&gt;a1"/>
    <w:basedOn w:val="Normal"/>
    <w:rsid w:val="00D96417"/>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fieldset-wrapper2">
    <w:name w:val="fieldset-wrapper2"/>
    <w:basedOn w:val="Normal"/>
    <w:rsid w:val="00D96417"/>
    <w:pPr>
      <w:spacing w:before="150" w:after="100" w:afterAutospacing="1" w:line="240" w:lineRule="auto"/>
    </w:pPr>
    <w:rPr>
      <w:rFonts w:ascii="Times New Roman" w:eastAsia="Times New Roman" w:hAnsi="Times New Roman" w:cs="Times New Roman"/>
      <w:sz w:val="24"/>
      <w:szCs w:val="24"/>
    </w:rPr>
  </w:style>
  <w:style w:type="paragraph" w:customStyle="1" w:styleId="form-item10">
    <w:name w:val="form-item10"/>
    <w:basedOn w:val="Normal"/>
    <w:rsid w:val="00D96417"/>
    <w:pPr>
      <w:spacing w:line="240" w:lineRule="auto"/>
      <w:ind w:left="150" w:right="150"/>
    </w:pPr>
    <w:rPr>
      <w:rFonts w:ascii="Times New Roman" w:eastAsia="Times New Roman" w:hAnsi="Times New Roman" w:cs="Times New Roman"/>
      <w:sz w:val="24"/>
      <w:szCs w:val="24"/>
    </w:rPr>
  </w:style>
  <w:style w:type="paragraph" w:customStyle="1" w:styleId="widget-far1">
    <w:name w:val="widget-far1"/>
    <w:basedOn w:val="Normal"/>
    <w:rsid w:val="00D96417"/>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form-item11">
    <w:name w:val="form-item11"/>
    <w:basedOn w:val="Normal"/>
    <w:rsid w:val="00D96417"/>
    <w:pPr>
      <w:spacing w:line="240" w:lineRule="auto"/>
      <w:ind w:left="150" w:right="150"/>
    </w:pPr>
    <w:rPr>
      <w:rFonts w:ascii="Times New Roman" w:eastAsia="Times New Roman" w:hAnsi="Times New Roman" w:cs="Times New Roman"/>
      <w:sz w:val="24"/>
      <w:szCs w:val="24"/>
    </w:rPr>
  </w:style>
  <w:style w:type="paragraph" w:customStyle="1" w:styleId="slick-list1">
    <w:name w:val="slick-list1"/>
    <w:basedOn w:val="Normal"/>
    <w:rsid w:val="00D96417"/>
    <w:pPr>
      <w:shd w:val="clear" w:color="auto" w:fill="FFFFFF"/>
      <w:spacing w:line="240" w:lineRule="auto"/>
    </w:pPr>
    <w:rPr>
      <w:rFonts w:ascii="Times New Roman" w:eastAsia="Times New Roman" w:hAnsi="Times New Roman" w:cs="Times New Roman"/>
      <w:sz w:val="24"/>
      <w:szCs w:val="24"/>
    </w:rPr>
  </w:style>
  <w:style w:type="paragraph" w:customStyle="1" w:styleId="slick-slide1">
    <w:name w:val="slick-slide1"/>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slide2">
    <w:name w:val="slick-slide2"/>
    <w:basedOn w:val="Normal"/>
    <w:rsid w:val="00D96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3">
    <w:name w:val="Title3"/>
    <w:basedOn w:val="Normal"/>
    <w:rsid w:val="00D96417"/>
    <w:pPr>
      <w:spacing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96417"/>
    <w:rPr>
      <w:i/>
      <w:iCs/>
    </w:rPr>
  </w:style>
  <w:style w:type="character" w:styleId="UnresolvedMention">
    <w:name w:val="Unresolved Mention"/>
    <w:basedOn w:val="DefaultParagraphFont"/>
    <w:uiPriority w:val="99"/>
    <w:semiHidden/>
    <w:unhideWhenUsed/>
    <w:rsid w:val="00D96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pixelsPerInch w:val="19"/>
</w:webSettings>
</file>

<file path=word/_rels/document.xml.rels><?xml version="1.0" encoding="UTF-8" standalone="yes"?>
<Relationships xmlns="http://schemas.openxmlformats.org/package/2006/relationships"><Relationship Id="rId117" Type="http://schemas.openxmlformats.org/officeDocument/2006/relationships/hyperlink" Target="https://www.acquisition.gov/content/part-52-solicitation-provisions-and-contract-clauses" TargetMode="External"/><Relationship Id="rId299" Type="http://schemas.openxmlformats.org/officeDocument/2006/relationships/hyperlink" Target="http://uscode.house.gov/view.xhtml?req=granuleid:USC-prelim-title6-section395&amp;num=0&amp;edition=prelim" TargetMode="External"/><Relationship Id="rId303" Type="http://schemas.openxmlformats.org/officeDocument/2006/relationships/hyperlink" Target="https://beta.sam.gov/" TargetMode="External"/><Relationship Id="rId21" Type="http://schemas.openxmlformats.org/officeDocument/2006/relationships/footer" Target="footer3.xml"/><Relationship Id="rId42" Type="http://schemas.openxmlformats.org/officeDocument/2006/relationships/hyperlink" Target="https://www.acquisition.gov/content/part-52-solicitation-provisions-and-contract-clauses" TargetMode="External"/><Relationship Id="rId63" Type="http://schemas.openxmlformats.org/officeDocument/2006/relationships/hyperlink" Target="https://www.acquisition.gov/content/part-52-solicitation-provisions-and-contract-clauses" TargetMode="External"/><Relationship Id="rId84" Type="http://schemas.openxmlformats.org/officeDocument/2006/relationships/hyperlink" Target="https://www.govinfo.gov/content/pkg/USCODE-2018-title15/html/USCODE-2018-title15-chap14A-sec637.htm" TargetMode="External"/><Relationship Id="rId138" Type="http://schemas.openxmlformats.org/officeDocument/2006/relationships/hyperlink" Target="https://www.acquisition.gov/content/part-52-solicitation-provisions-and-contract-clauses" TargetMode="External"/><Relationship Id="rId159" Type="http://schemas.openxmlformats.org/officeDocument/2006/relationships/hyperlink" Target="http://uscode.house.gov/view.xhtml?req=granuleid:USC-prelim-title5-section552a&amp;num=0&amp;edition=prelim" TargetMode="External"/><Relationship Id="rId324" Type="http://schemas.openxmlformats.org/officeDocument/2006/relationships/hyperlink" Target="http://uscode.house.gov/browse.xhtml;jsessionid=114A3287C7B3359E597506A31FC855B3" TargetMode="External"/><Relationship Id="rId170" Type="http://schemas.openxmlformats.org/officeDocument/2006/relationships/hyperlink" Target="http://uscode.house.gov/browse.xhtml;jsessionid=114A3287C7B3359E597506A31FC855B3" TargetMode="External"/><Relationship Id="rId191" Type="http://schemas.openxmlformats.org/officeDocument/2006/relationships/hyperlink" Target="https://www.acquisition.gov/content/part-52-solicitation-provisions-and-contract-clauses" TargetMode="External"/><Relationship Id="rId205" Type="http://schemas.openxmlformats.org/officeDocument/2006/relationships/hyperlink" Target="http://uscode.house.gov/browse.xhtml;jsessionid=114A3287C7B3359E597506A31FC855B3" TargetMode="External"/><Relationship Id="rId226" Type="http://schemas.openxmlformats.org/officeDocument/2006/relationships/hyperlink" Target="https://www.acquisition.gov/content/part-52-solicitation-provisions-and-contract-clauses" TargetMode="External"/><Relationship Id="rId247" Type="http://schemas.openxmlformats.org/officeDocument/2006/relationships/hyperlink" Target="https://www.va.gov/oal/library/vaar/vaar852.asp" TargetMode="External"/><Relationship Id="rId107" Type="http://schemas.openxmlformats.org/officeDocument/2006/relationships/hyperlink" Target="https://www.acquisition.gov/content/part-52-solicitation-provisions-and-contract-clauses" TargetMode="External"/><Relationship Id="rId268" Type="http://schemas.openxmlformats.org/officeDocument/2006/relationships/hyperlink" Target="https://www.va.gov/oal/library/vaar/vaar852.asp" TargetMode="External"/><Relationship Id="rId289" Type="http://schemas.openxmlformats.org/officeDocument/2006/relationships/hyperlink" Target="http://assistdocs.com/" TargetMode="External"/><Relationship Id="rId11" Type="http://schemas.openxmlformats.org/officeDocument/2006/relationships/hyperlink" Target="http://www.cpars.gov" TargetMode="External"/><Relationship Id="rId32" Type="http://schemas.openxmlformats.org/officeDocument/2006/relationships/hyperlink" Target="http://uscode.house.gov/browse.xhtml;jsessionid=114A3287C7B3359E597506A31FC855B3" TargetMode="External"/><Relationship Id="rId53" Type="http://schemas.openxmlformats.org/officeDocument/2006/relationships/hyperlink" Target="https://www.acquisition.gov/content/part-52-solicitation-provisions-and-contract-clauses" TargetMode="External"/><Relationship Id="rId74" Type="http://schemas.openxmlformats.org/officeDocument/2006/relationships/hyperlink" Target="https://www.acquisition.gov/content/part-52-solicitation-provisions-and-contract-clauses" TargetMode="External"/><Relationship Id="rId128" Type="http://schemas.openxmlformats.org/officeDocument/2006/relationships/hyperlink" Target="http://uscode.house.gov/browse.xhtml;jsessionid=114A3287C7B3359E597506A31FC855B3" TargetMode="External"/><Relationship Id="rId149" Type="http://schemas.openxmlformats.org/officeDocument/2006/relationships/hyperlink" Target="https://www.acquisition.gov/content/part-52-solicitation-provisions-and-contract-clauses" TargetMode="External"/><Relationship Id="rId314" Type="http://schemas.openxmlformats.org/officeDocument/2006/relationships/hyperlink" Target="https://www.acquisition.gov/far/part-52" TargetMode="External"/><Relationship Id="rId335" Type="http://schemas.openxmlformats.org/officeDocument/2006/relationships/hyperlink" Target="https://www.acquisition.gov/far/part-12" TargetMode="External"/><Relationship Id="rId5" Type="http://schemas.openxmlformats.org/officeDocument/2006/relationships/footnotes" Target="footnotes.xml"/><Relationship Id="rId95" Type="http://schemas.openxmlformats.org/officeDocument/2006/relationships/hyperlink" Target="https://www.acquisition.gov/content/part-52-solicitation-provisions-and-contract-clauses" TargetMode="External"/><Relationship Id="rId160" Type="http://schemas.openxmlformats.org/officeDocument/2006/relationships/hyperlink" Target="https://www.acquisition.gov/content/part-52-solicitation-provisions-and-contract-clauses" TargetMode="External"/><Relationship Id="rId181" Type="http://schemas.openxmlformats.org/officeDocument/2006/relationships/hyperlink" Target="http://uscode.house.gov/browse.xhtml;jsessionid=114A3287C7B3359E597506A31FC855B3" TargetMode="External"/><Relationship Id="rId216" Type="http://schemas.openxmlformats.org/officeDocument/2006/relationships/hyperlink" Target="https://www.acquisition.gov/content/part-52-solicitation-provisions-and-contract-clauses" TargetMode="External"/><Relationship Id="rId237" Type="http://schemas.openxmlformats.org/officeDocument/2006/relationships/hyperlink" Target="https://www.va.gov/oal/library/vaar/vaar852.asp" TargetMode="External"/><Relationship Id="rId258" Type="http://schemas.openxmlformats.org/officeDocument/2006/relationships/hyperlink" Target="https://www.va.gov/oal/library/vaar/vaar852.asp" TargetMode="External"/><Relationship Id="rId279" Type="http://schemas.openxmlformats.org/officeDocument/2006/relationships/hyperlink" Target="mailto:Maria.Tanner@cardinalhealth.com" TargetMode="External"/><Relationship Id="rId22" Type="http://schemas.openxmlformats.org/officeDocument/2006/relationships/hyperlink" Target="http://www.sam.gov/" TargetMode="External"/><Relationship Id="rId43" Type="http://schemas.openxmlformats.org/officeDocument/2006/relationships/hyperlink" Target="https://www.acquisition.gov/content/part-52-solicitation-provisions-and-contract-clauses" TargetMode="External"/><Relationship Id="rId64" Type="http://schemas.openxmlformats.org/officeDocument/2006/relationships/hyperlink" Target="https://www.acquisition.gov/content/part-52-solicitation-provisions-and-contract-clauses" TargetMode="External"/><Relationship Id="rId118" Type="http://schemas.openxmlformats.org/officeDocument/2006/relationships/hyperlink" Target="https://www.acquisition.gov/content/part-52-solicitation-provisions-and-contract-clauses" TargetMode="External"/><Relationship Id="rId139" Type="http://schemas.openxmlformats.org/officeDocument/2006/relationships/hyperlink" Target="https://www.acquisition.gov/content/part-52-solicitation-provisions-and-contract-clauses" TargetMode="External"/><Relationship Id="rId290" Type="http://schemas.openxmlformats.org/officeDocument/2006/relationships/hyperlink" Target="https://assist.dla.mil/wizard/index.cfm" TargetMode="External"/><Relationship Id="rId304" Type="http://schemas.openxmlformats.org/officeDocument/2006/relationships/hyperlink" Target="https://www.acquisition.gov/far/part-52" TargetMode="External"/><Relationship Id="rId325" Type="http://schemas.openxmlformats.org/officeDocument/2006/relationships/hyperlink" Target="http://uscode.house.gov/browse.xhtml;jsessionid=114A3287C7B3359E597506A31FC855B3" TargetMode="External"/><Relationship Id="rId85" Type="http://schemas.openxmlformats.org/officeDocument/2006/relationships/hyperlink" Target="https://www.acquisition.gov/content/part-52-solicitation-provisions-and-contract-clauses" TargetMode="External"/><Relationship Id="rId150" Type="http://schemas.openxmlformats.org/officeDocument/2006/relationships/hyperlink" Target="http://uscode.house.gov/browse.xhtml;jsessionid=114A3287C7B3359E597506A31FC855B3" TargetMode="External"/><Relationship Id="rId171" Type="http://schemas.openxmlformats.org/officeDocument/2006/relationships/hyperlink" Target="http://uscode.house.gov/browse.xhtml;jsessionid=114A3287C7B3359E597506A31FC855B3" TargetMode="External"/><Relationship Id="rId192" Type="http://schemas.openxmlformats.org/officeDocument/2006/relationships/hyperlink" Target="https://www.acquisition.gov/content/part-52-solicitation-provisions-and-contract-clauses" TargetMode="External"/><Relationship Id="rId206" Type="http://schemas.openxmlformats.org/officeDocument/2006/relationships/hyperlink" Target="https://www.acquisition.gov/content/part-52-solicitation-provisions-and-contract-clauses" TargetMode="External"/><Relationship Id="rId227" Type="http://schemas.openxmlformats.org/officeDocument/2006/relationships/hyperlink" Target="http://uscode.house.gov/browse.xhtml;jsessionid=114A3287C7B3359E597506A31FC855B3" TargetMode="External"/><Relationship Id="rId248" Type="http://schemas.openxmlformats.org/officeDocument/2006/relationships/hyperlink" Target="https://www.va.gov/oal/library/vaar/vaar852.asp" TargetMode="External"/><Relationship Id="rId269" Type="http://schemas.openxmlformats.org/officeDocument/2006/relationships/hyperlink" Target="https://www.va.gov/oal/library/vaar/vaar852.asp" TargetMode="External"/><Relationship Id="rId12" Type="http://schemas.openxmlformats.org/officeDocument/2006/relationships/hyperlink" Target="http://www.va.gov/oal/business/nc/ppv.asp" TargetMode="External"/><Relationship Id="rId33" Type="http://schemas.openxmlformats.org/officeDocument/2006/relationships/hyperlink" Target="https://www.acquisition.gov/content/part-52-solicitation-provisions-and-contract-clauses" TargetMode="External"/><Relationship Id="rId108" Type="http://schemas.openxmlformats.org/officeDocument/2006/relationships/hyperlink" Target="http://uscode.house.gov/browse.xhtml;jsessionid=114A3287C7B3359E597506A31FC855B3" TargetMode="External"/><Relationship Id="rId129" Type="http://schemas.openxmlformats.org/officeDocument/2006/relationships/hyperlink" Target="http://uscode.house.gov/browse.xhtml;jsessionid=114A3287C7B3359E597506A31FC855B3" TargetMode="External"/><Relationship Id="rId280" Type="http://schemas.openxmlformats.org/officeDocument/2006/relationships/hyperlink" Target="http://www.esrs.gov/" TargetMode="External"/><Relationship Id="rId315" Type="http://schemas.openxmlformats.org/officeDocument/2006/relationships/hyperlink" Target="https://www.acquisition.gov/far/part-25" TargetMode="External"/><Relationship Id="rId336" Type="http://schemas.openxmlformats.org/officeDocument/2006/relationships/hyperlink" Target="http://www.sam.gov/" TargetMode="External"/><Relationship Id="rId54" Type="http://schemas.openxmlformats.org/officeDocument/2006/relationships/hyperlink" Target="http://uscode.house.gov/browse.xhtml;jsessionid=114A3287C7B3359E597506A31FC855B3" TargetMode="External"/><Relationship Id="rId75" Type="http://schemas.openxmlformats.org/officeDocument/2006/relationships/hyperlink" Target="http://uscode.house.gov/browse.xhtml;jsessionid=114A3287C7B3359E597506A31FC855B3" TargetMode="External"/><Relationship Id="rId96" Type="http://schemas.openxmlformats.org/officeDocument/2006/relationships/hyperlink" Target="https://www.acquisition.gov/content/part-52-solicitation-provisions-and-contract-clauses" TargetMode="External"/><Relationship Id="rId140" Type="http://schemas.openxmlformats.org/officeDocument/2006/relationships/hyperlink" Target="http://uscode.house.gov/browse.xhtml;jsessionid=114A3287C7B3359E597506A31FC855B3" TargetMode="External"/><Relationship Id="rId161" Type="http://schemas.openxmlformats.org/officeDocument/2006/relationships/hyperlink" Target="http://uscode.house.gov/browse.xhtml;jsessionid=114A3287C7B3359E597506A31FC855B3" TargetMode="External"/><Relationship Id="rId182" Type="http://schemas.openxmlformats.org/officeDocument/2006/relationships/hyperlink" Target="https://www.acquisition.gov/content/part-52-solicitation-provisions-and-contract-clauses" TargetMode="External"/><Relationship Id="rId217" Type="http://schemas.openxmlformats.org/officeDocument/2006/relationships/hyperlink" Target="http://uscode.house.gov/browse.xhtml;jsessionid=114A3287C7B3359E597506A31FC855B3" TargetMode="External"/><Relationship Id="rId6" Type="http://schemas.openxmlformats.org/officeDocument/2006/relationships/endnotes" Target="endnotes.xml"/><Relationship Id="rId238" Type="http://schemas.openxmlformats.org/officeDocument/2006/relationships/hyperlink" Target="https://www.va.gov/oal/library/vaar/vaar852.asp" TargetMode="External"/><Relationship Id="rId259" Type="http://schemas.openxmlformats.org/officeDocument/2006/relationships/hyperlink" Target="https://www.va.gov/oal/library/vaar/vaar852.asp" TargetMode="External"/><Relationship Id="rId23" Type="http://schemas.openxmlformats.org/officeDocument/2006/relationships/hyperlink" Target="http://www.sam.gov" TargetMode="External"/><Relationship Id="rId119" Type="http://schemas.openxmlformats.org/officeDocument/2006/relationships/hyperlink" Target="https://www.acquisition.gov/content/part-52-solicitation-provisions-and-contract-clauses" TargetMode="External"/><Relationship Id="rId270" Type="http://schemas.openxmlformats.org/officeDocument/2006/relationships/hyperlink" Target="https://www.va.gov/oal/library/vaar/vaar852.asp" TargetMode="External"/><Relationship Id="rId291" Type="http://schemas.openxmlformats.org/officeDocument/2006/relationships/hyperlink" Target="mailto:Deborah.Fassl@va.gov" TargetMode="External"/><Relationship Id="rId305" Type="http://schemas.openxmlformats.org/officeDocument/2006/relationships/hyperlink" Target="https://www.acquisition.gov/far/part-4" TargetMode="External"/><Relationship Id="rId326" Type="http://schemas.openxmlformats.org/officeDocument/2006/relationships/hyperlink" Target="http://uscode.house.gov/browse.xhtml;jsessionid=114A3287C7B3359E597506A31FC855B3" TargetMode="External"/><Relationship Id="rId44" Type="http://schemas.openxmlformats.org/officeDocument/2006/relationships/hyperlink" Target="http://uscode.house.gov/view.xhtml?req=granuleid:USC-prelim-title31-section6101&amp;num=0&amp;edition=prelim" TargetMode="External"/><Relationship Id="rId65" Type="http://schemas.openxmlformats.org/officeDocument/2006/relationships/hyperlink" Target="https://www.acquisition.gov/content/part-52-solicitation-provisions-and-contract-clauses" TargetMode="External"/><Relationship Id="rId86" Type="http://schemas.openxmlformats.org/officeDocument/2006/relationships/hyperlink" Target="https://www.acquisition.gov/content/part-52-solicitation-provisions-and-contract-clauses" TargetMode="External"/><Relationship Id="rId130" Type="http://schemas.openxmlformats.org/officeDocument/2006/relationships/hyperlink" Target="http://uscode.house.gov/browse.xhtml;jsessionid=114A3287C7B3359E597506A31FC855B3" TargetMode="External"/><Relationship Id="rId151" Type="http://schemas.openxmlformats.org/officeDocument/2006/relationships/hyperlink" Target="http://uscode.house.gov/browse.xhtml;jsessionid=114A3287C7B3359E597506A31FC855B3" TargetMode="External"/><Relationship Id="rId172" Type="http://schemas.openxmlformats.org/officeDocument/2006/relationships/hyperlink" Target="https://www.acquisition.gov/content/part-52-solicitation-provisions-and-contract-clauses" TargetMode="External"/><Relationship Id="rId193" Type="http://schemas.openxmlformats.org/officeDocument/2006/relationships/hyperlink" Target="https://www.acquisition.gov/content/part-52-solicitation-provisions-and-contract-clauses" TargetMode="External"/><Relationship Id="rId207" Type="http://schemas.openxmlformats.org/officeDocument/2006/relationships/hyperlink" Target="https://www.acquisition.gov/content/part-52-solicitation-provisions-and-contract-clauses" TargetMode="External"/><Relationship Id="rId228" Type="http://schemas.openxmlformats.org/officeDocument/2006/relationships/hyperlink" Target="https://www.acquisition.gov/content/part-52-solicitation-provisions-and-contract-clauses" TargetMode="External"/><Relationship Id="rId249" Type="http://schemas.openxmlformats.org/officeDocument/2006/relationships/hyperlink" Target="https://www.va.gov/oal/library/vaar/vaar852.asp" TargetMode="External"/><Relationship Id="rId13" Type="http://schemas.openxmlformats.org/officeDocument/2006/relationships/hyperlink" Target="http://www.fdbhealth.com/solutions/manufacturer-relations/" TargetMode="External"/><Relationship Id="rId109" Type="http://schemas.openxmlformats.org/officeDocument/2006/relationships/hyperlink" Target="https://www.acquisition.gov/content/part-52-solicitation-provisions-and-contract-clauses" TargetMode="External"/><Relationship Id="rId260" Type="http://schemas.openxmlformats.org/officeDocument/2006/relationships/hyperlink" Target="https://www.va.gov/oal/library/vaar/vaar852.asp" TargetMode="External"/><Relationship Id="rId281" Type="http://schemas.openxmlformats.org/officeDocument/2006/relationships/header" Target="header3.xml"/><Relationship Id="rId316" Type="http://schemas.openxmlformats.org/officeDocument/2006/relationships/hyperlink" Target="https://www.acquisition.gov/far/part-9" TargetMode="External"/><Relationship Id="rId337" Type="http://schemas.openxmlformats.org/officeDocument/2006/relationships/header" Target="header6.xml"/><Relationship Id="rId34" Type="http://schemas.openxmlformats.org/officeDocument/2006/relationships/hyperlink" Target="http://uscode.house.gov/browse.xhtml;jsessionid=114A3287C7B3359E597506A31FC855B3" TargetMode="External"/><Relationship Id="rId55" Type="http://schemas.openxmlformats.org/officeDocument/2006/relationships/hyperlink" Target="https://www.acquisition.gov/content/part-52-solicitation-provisions-and-contract-clauses" TargetMode="External"/><Relationship Id="rId76" Type="http://schemas.openxmlformats.org/officeDocument/2006/relationships/hyperlink" Target="https://www.acquisition.gov/content/part-52-solicitation-provisions-and-contract-clauses" TargetMode="External"/><Relationship Id="rId97" Type="http://schemas.openxmlformats.org/officeDocument/2006/relationships/hyperlink" Target="http://uscode.house.gov/view.xhtml?req=granuleid:USC-prelim-title38-section4212&amp;num=0&amp;edition=prelim" TargetMode="External"/><Relationship Id="rId120" Type="http://schemas.openxmlformats.org/officeDocument/2006/relationships/hyperlink" Target="https://www.acquisition.gov/content/part-52-solicitation-provisions-and-contract-clauses" TargetMode="External"/><Relationship Id="rId141" Type="http://schemas.openxmlformats.org/officeDocument/2006/relationships/hyperlink" Target="https://www.acquisition.gov/content/part-52-solicitation-provisions-and-contract-clauses" TargetMode="External"/><Relationship Id="rId7" Type="http://schemas.openxmlformats.org/officeDocument/2006/relationships/footer" Target="footer1.xml"/><Relationship Id="rId162" Type="http://schemas.openxmlformats.org/officeDocument/2006/relationships/hyperlink" Target="https://www.acquisition.gov/content/part-52-solicitation-provisions-and-contract-clauses" TargetMode="External"/><Relationship Id="rId183" Type="http://schemas.openxmlformats.org/officeDocument/2006/relationships/hyperlink" Target="https://www.acquisition.gov/content/part-52-solicitation-provisions-and-contract-clauses" TargetMode="External"/><Relationship Id="rId218" Type="http://schemas.openxmlformats.org/officeDocument/2006/relationships/hyperlink" Target="https://www.acquisition.gov/content/part-52-solicitation-provisions-and-contract-clauses" TargetMode="External"/><Relationship Id="rId239" Type="http://schemas.openxmlformats.org/officeDocument/2006/relationships/hyperlink" Target="https://www.va.gov/oal/library/vaar/vaar852.asp" TargetMode="External"/><Relationship Id="rId250" Type="http://schemas.openxmlformats.org/officeDocument/2006/relationships/hyperlink" Target="https://www.va.gov/oal/library/vaar/vaar852.asp" TargetMode="External"/><Relationship Id="rId271" Type="http://schemas.openxmlformats.org/officeDocument/2006/relationships/hyperlink" Target="https://www.va.gov/oal/library/vaar/vaar852.asp" TargetMode="External"/><Relationship Id="rId292" Type="http://schemas.openxmlformats.org/officeDocument/2006/relationships/hyperlink" Target="http://www.sam.gov" TargetMode="External"/><Relationship Id="rId306" Type="http://schemas.openxmlformats.org/officeDocument/2006/relationships/hyperlink" Target="http://uscode.house.gov/browse.xhtml;jsessionid=114A3287C7B3359E597506A31FC855B3" TargetMode="External"/><Relationship Id="rId24" Type="http://schemas.openxmlformats.org/officeDocument/2006/relationships/hyperlink" Target="http://www.sam.gov" TargetMode="External"/><Relationship Id="rId45" Type="http://schemas.openxmlformats.org/officeDocument/2006/relationships/hyperlink" Target="https://www.acquisition.gov/content/part-52-solicitation-provisions-and-contract-clauses" TargetMode="External"/><Relationship Id="rId66" Type="http://schemas.openxmlformats.org/officeDocument/2006/relationships/hyperlink" Target="https://www.acquisition.gov/content/part-52-solicitation-provisions-and-contract-clauses" TargetMode="External"/><Relationship Id="rId87" Type="http://schemas.openxmlformats.org/officeDocument/2006/relationships/hyperlink" Target="https://www.acquisition.gov/content/part-52-solicitation-provisions-and-contract-clauses" TargetMode="External"/><Relationship Id="rId110" Type="http://schemas.openxmlformats.org/officeDocument/2006/relationships/hyperlink" Target="https://www.acquisition.gov/content/part-52-solicitation-provisions-and-contract-clauses" TargetMode="External"/><Relationship Id="rId131" Type="http://schemas.openxmlformats.org/officeDocument/2006/relationships/hyperlink" Target="http://uscode.house.gov/browse.xhtml;jsessionid=114A3287C7B3359E597506A31FC855B3" TargetMode="External"/><Relationship Id="rId327" Type="http://schemas.openxmlformats.org/officeDocument/2006/relationships/hyperlink" Target="https://www.acquisition.gov/far/part-4" TargetMode="External"/><Relationship Id="rId152" Type="http://schemas.openxmlformats.org/officeDocument/2006/relationships/hyperlink" Target="https://www.acquisition.gov/content/part-52-solicitation-provisions-and-contract-clauses" TargetMode="External"/><Relationship Id="rId173" Type="http://schemas.openxmlformats.org/officeDocument/2006/relationships/hyperlink" Target="http://uscode.house.gov/browse.xhtml;jsessionid=114A3287C7B3359E597506A31FC855B3" TargetMode="External"/><Relationship Id="rId194" Type="http://schemas.openxmlformats.org/officeDocument/2006/relationships/hyperlink" Target="https://www.acquisition.gov/content/part-52-solicitation-provisions-and-contract-clauses" TargetMode="External"/><Relationship Id="rId208" Type="http://schemas.openxmlformats.org/officeDocument/2006/relationships/hyperlink" Target="https://www.acquisition.gov/content/part-52-solicitation-provisions-and-contract-clauses" TargetMode="External"/><Relationship Id="rId229" Type="http://schemas.openxmlformats.org/officeDocument/2006/relationships/hyperlink" Target="https://www.acquisition.gov/content/part-52-solicitation-provisions-and-contract-clauses" TargetMode="External"/><Relationship Id="rId240" Type="http://schemas.openxmlformats.org/officeDocument/2006/relationships/hyperlink" Target="https://www.va.gov/oal/library/vaar/vaar852.asp" TargetMode="External"/><Relationship Id="rId261" Type="http://schemas.openxmlformats.org/officeDocument/2006/relationships/hyperlink" Target="https://www.va.gov/oal/library/vaar/vaar852.asp" TargetMode="External"/><Relationship Id="rId14" Type="http://schemas.openxmlformats.org/officeDocument/2006/relationships/hyperlink" Target="http://www.medispan.com/drug-information-products/" TargetMode="External"/><Relationship Id="rId35" Type="http://schemas.openxmlformats.org/officeDocument/2006/relationships/hyperlink" Target="http://uscode.house.gov/browse.xhtml;jsessionid=114A3287C7B3359E597506A31FC855B3" TargetMode="External"/><Relationship Id="rId56" Type="http://schemas.openxmlformats.org/officeDocument/2006/relationships/hyperlink" Target="https://www.acquisition.gov/content/part-52-solicitation-provisions-and-contract-clauses" TargetMode="External"/><Relationship Id="rId77" Type="http://schemas.openxmlformats.org/officeDocument/2006/relationships/hyperlink" Target="http://uscode.house.gov/browse.xhtml;jsessionid=114A3287C7B3359E597506A31FC855B3" TargetMode="External"/><Relationship Id="rId100" Type="http://schemas.openxmlformats.org/officeDocument/2006/relationships/hyperlink" Target="http://uscode.house.gov/browse.xhtml;jsessionid=114A3287C7B3359E597506A31FC855B3" TargetMode="External"/><Relationship Id="rId282" Type="http://schemas.openxmlformats.org/officeDocument/2006/relationships/header" Target="header4.xml"/><Relationship Id="rId317" Type="http://schemas.openxmlformats.org/officeDocument/2006/relationships/hyperlink" Target="https://www.acquisition.gov/far/part-22" TargetMode="External"/><Relationship Id="rId338" Type="http://schemas.openxmlformats.org/officeDocument/2006/relationships/header" Target="header7.xml"/><Relationship Id="rId8" Type="http://schemas.openxmlformats.org/officeDocument/2006/relationships/header" Target="header1.xml"/><Relationship Id="rId98" Type="http://schemas.openxmlformats.org/officeDocument/2006/relationships/hyperlink" Target="https://www.acquisition.gov/content/part-52-solicitation-provisions-and-contract-clauses" TargetMode="External"/><Relationship Id="rId121" Type="http://schemas.openxmlformats.org/officeDocument/2006/relationships/hyperlink" Target="https://www.acquisition.gov/content/part-52-solicitation-provisions-and-contract-clauses" TargetMode="External"/><Relationship Id="rId142" Type="http://schemas.openxmlformats.org/officeDocument/2006/relationships/hyperlink" Target="http://uscode.house.gov/browse.xhtml;jsessionid=114A3287C7B3359E597506A31FC855B3" TargetMode="External"/><Relationship Id="rId163" Type="http://schemas.openxmlformats.org/officeDocument/2006/relationships/hyperlink" Target="http://uscode.house.gov/browse.xhtml;jsessionid=114A3287C7B3359E597506A31FC855B3" TargetMode="External"/><Relationship Id="rId184" Type="http://schemas.openxmlformats.org/officeDocument/2006/relationships/hyperlink" Target="https://www.acquisition.gov/content/part-52-solicitation-provisions-and-contract-clauses" TargetMode="External"/><Relationship Id="rId219" Type="http://schemas.openxmlformats.org/officeDocument/2006/relationships/hyperlink" Target="https://www.acquisition.gov/content/part-52-solicitation-provisions-and-contract-clauses" TargetMode="External"/><Relationship Id="rId230" Type="http://schemas.openxmlformats.org/officeDocument/2006/relationships/hyperlink" Target="http://uscode.house.gov/browse.xhtml;jsessionid=114A3287C7B3359E597506A31FC855B3" TargetMode="External"/><Relationship Id="rId251" Type="http://schemas.openxmlformats.org/officeDocument/2006/relationships/hyperlink" Target="https://www.va.gov/oal/library/vaar/vaar852.asp" TargetMode="External"/><Relationship Id="rId25" Type="http://schemas.openxmlformats.org/officeDocument/2006/relationships/hyperlink" Target="https://www.acquisition.gov/content/part-52-solicitation-provisions-and-contract-clauses" TargetMode="External"/><Relationship Id="rId46" Type="http://schemas.openxmlformats.org/officeDocument/2006/relationships/hyperlink" Target="http://uscode.house.gov/view.xhtml?req=granuleid:USC-prelim-title41-section2313&amp;num=0&amp;edition=prelim" TargetMode="External"/><Relationship Id="rId67" Type="http://schemas.openxmlformats.org/officeDocument/2006/relationships/hyperlink" Target="https://www.acquisition.gov/content/part-52-solicitation-provisions-and-contract-clauses" TargetMode="External"/><Relationship Id="rId116" Type="http://schemas.openxmlformats.org/officeDocument/2006/relationships/hyperlink" Target="http://uscode.house.gov/browse.xhtml;jsessionid=114A3287C7B3359E597506A31FC855B3" TargetMode="External"/><Relationship Id="rId137" Type="http://schemas.openxmlformats.org/officeDocument/2006/relationships/hyperlink" Target="http://uscode.house.gov/view.xhtml?req=granuleid:USC-prelim-title19-section3301&amp;num=0&amp;edition=prelim" TargetMode="External"/><Relationship Id="rId158" Type="http://schemas.openxmlformats.org/officeDocument/2006/relationships/hyperlink" Target="https://www.acquisition.gov/content/part-52-solicitation-provisions-and-contract-clauses" TargetMode="External"/><Relationship Id="rId272" Type="http://schemas.openxmlformats.org/officeDocument/2006/relationships/hyperlink" Target="mailto:OTCProductMaintenance@McKesson.com" TargetMode="External"/><Relationship Id="rId293" Type="http://schemas.openxmlformats.org/officeDocument/2006/relationships/hyperlink" Target="http://www.sam.gov" TargetMode="External"/><Relationship Id="rId302" Type="http://schemas.openxmlformats.org/officeDocument/2006/relationships/hyperlink" Target="http://uscode.house.gov/view.xhtml?req=granuleid:USC-prelim-title38-section101&amp;num=0&amp;edition=prelim" TargetMode="External"/><Relationship Id="rId307" Type="http://schemas.openxmlformats.org/officeDocument/2006/relationships/hyperlink" Target="https://www.acquisition.gov/far/part-52" TargetMode="External"/><Relationship Id="rId323" Type="http://schemas.openxmlformats.org/officeDocument/2006/relationships/hyperlink" Target="http://uscode.house.gov/browse.xhtml;jsessionid=114A3287C7B3359E597506A31FC855B3" TargetMode="External"/><Relationship Id="rId328" Type="http://schemas.openxmlformats.org/officeDocument/2006/relationships/hyperlink" Target="https://www.acquisition.gov/far/part-9" TargetMode="External"/><Relationship Id="rId344" Type="http://schemas.openxmlformats.org/officeDocument/2006/relationships/theme" Target="theme/theme1.xml"/><Relationship Id="rId20" Type="http://schemas.openxmlformats.org/officeDocument/2006/relationships/header" Target="header2.xml"/><Relationship Id="rId41" Type="http://schemas.openxmlformats.org/officeDocument/2006/relationships/hyperlink" Target="https://www.acquisition.gov/content/part-52-solicitation-provisions-and-contract-clauses" TargetMode="External"/><Relationship Id="rId62" Type="http://schemas.openxmlformats.org/officeDocument/2006/relationships/hyperlink" Target="http://uscode.house.gov/browse.xhtml;jsessionid=114A3287C7B3359E597506A31FC855B3" TargetMode="External"/><Relationship Id="rId83" Type="http://schemas.openxmlformats.org/officeDocument/2006/relationships/hyperlink" Target="https://www.govinfo.gov/content/pkg/USCODE-2018-title15/html/USCODE-2018-title15-chap14A-sec644.htm" TargetMode="External"/><Relationship Id="rId88" Type="http://schemas.openxmlformats.org/officeDocument/2006/relationships/hyperlink" Target="https://www.acquisition.gov/content/part-52-solicitation-provisions-and-contract-clauses" TargetMode="External"/><Relationship Id="rId111" Type="http://schemas.openxmlformats.org/officeDocument/2006/relationships/hyperlink" Target="https://www.acquisition.gov/content/part-52-solicitation-provisions-and-contract-clauses" TargetMode="External"/><Relationship Id="rId132" Type="http://schemas.openxmlformats.org/officeDocument/2006/relationships/hyperlink" Target="https://www.acquisition.gov/content/part-52-solicitation-provisions-and-contract-clauses" TargetMode="External"/><Relationship Id="rId153" Type="http://schemas.openxmlformats.org/officeDocument/2006/relationships/hyperlink" Target="http://uscode.house.gov/view.xhtml?req=granuleid:USC-prelim-title31-section3332&amp;num=0&amp;edition=prelim" TargetMode="External"/><Relationship Id="rId174" Type="http://schemas.openxmlformats.org/officeDocument/2006/relationships/hyperlink" Target="http://uscode.house.gov/browse.xhtml;jsessionid=114A3287C7B3359E597506A31FC855B3" TargetMode="External"/><Relationship Id="rId179" Type="http://schemas.openxmlformats.org/officeDocument/2006/relationships/hyperlink" Target="http://uscode.house.gov/browse.xhtml;jsessionid=114A3287C7B3359E597506A31FC855B3" TargetMode="External"/><Relationship Id="rId195" Type="http://schemas.openxmlformats.org/officeDocument/2006/relationships/hyperlink" Target="http://uscode.house.gov/view.xhtml?req=granuleid:USC-prelim-title15-section637&amp;num=0&amp;edition=prelim" TargetMode="External"/><Relationship Id="rId209" Type="http://schemas.openxmlformats.org/officeDocument/2006/relationships/hyperlink" Target="http://uscode.house.gov/view.xhtml?req=granuleid:USC-prelim-title41-chapter67-front&amp;num=0&amp;edition=prelim" TargetMode="External"/><Relationship Id="rId190" Type="http://schemas.openxmlformats.org/officeDocument/2006/relationships/hyperlink" Target="http://uscode.house.gov/browse.xhtml;jsessionid=114A3287C7B3359E597506A31FC855B3" TargetMode="External"/><Relationship Id="rId204" Type="http://schemas.openxmlformats.org/officeDocument/2006/relationships/hyperlink" Target="https://www.acquisition.gov/content/part-52-solicitation-provisions-and-contract-clauses" TargetMode="External"/><Relationship Id="rId220" Type="http://schemas.openxmlformats.org/officeDocument/2006/relationships/hyperlink" Target="https://www.acquisition.gov/content/part-52-solicitation-provisions-and-contract-clauses" TargetMode="External"/><Relationship Id="rId225" Type="http://schemas.openxmlformats.org/officeDocument/2006/relationships/hyperlink" Target="http://uscode.house.gov/browse.xhtml;jsessionid=114A3287C7B3359E597506A31FC855B3" TargetMode="External"/><Relationship Id="rId241" Type="http://schemas.openxmlformats.org/officeDocument/2006/relationships/hyperlink" Target="https://www.va.gov/oal/library/vaar/vaar852.asp" TargetMode="External"/><Relationship Id="rId246" Type="http://schemas.openxmlformats.org/officeDocument/2006/relationships/hyperlink" Target="https://www.va.gov/oal/library/vaar/vaar852.asp" TargetMode="External"/><Relationship Id="rId267" Type="http://schemas.openxmlformats.org/officeDocument/2006/relationships/hyperlink" Target="https://www.va.gov/oal/library/vaar/vaar852.asp" TargetMode="External"/><Relationship Id="rId288" Type="http://schemas.openxmlformats.org/officeDocument/2006/relationships/hyperlink" Target="http://uscode.house.gov/browse.xhtml;jsessionid=114A3287C7B3359E597506A31FC855B3" TargetMode="External"/><Relationship Id="rId15" Type="http://schemas.openxmlformats.org/officeDocument/2006/relationships/hyperlink" Target="mailto:MultumSupport@Cerner.com" TargetMode="External"/><Relationship Id="rId36" Type="http://schemas.openxmlformats.org/officeDocument/2006/relationships/hyperlink" Target="https://www.acquisition.gov/content/part-52-solicitation-provisions-and-contract-clauses" TargetMode="External"/><Relationship Id="rId57" Type="http://schemas.openxmlformats.org/officeDocument/2006/relationships/hyperlink" Target="http://uscode.house.gov/browse.xhtml;jsessionid=114A3287C7B3359E597506A31FC855B3" TargetMode="External"/><Relationship Id="rId106" Type="http://schemas.openxmlformats.org/officeDocument/2006/relationships/hyperlink" Target="http://uscode.house.gov/browse.xhtml;jsessionid=114A3287C7B3359E597506A31FC855B3" TargetMode="External"/><Relationship Id="rId127" Type="http://schemas.openxmlformats.org/officeDocument/2006/relationships/hyperlink" Target="http://uscode.house.gov/browse.xhtml;jsessionid=114A3287C7B3359E597506A31FC855B3" TargetMode="External"/><Relationship Id="rId262" Type="http://schemas.openxmlformats.org/officeDocument/2006/relationships/hyperlink" Target="https://www.va.gov/oal/library/vaar/vaar852.asp" TargetMode="External"/><Relationship Id="rId283" Type="http://schemas.openxmlformats.org/officeDocument/2006/relationships/footer" Target="footer4.xml"/><Relationship Id="rId313" Type="http://schemas.openxmlformats.org/officeDocument/2006/relationships/hyperlink" Target="https://www.acquisition.gov/far/part-52" TargetMode="External"/><Relationship Id="rId318" Type="http://schemas.openxmlformats.org/officeDocument/2006/relationships/hyperlink" Target="https://www.acquisition.gov/far/part-22" TargetMode="External"/><Relationship Id="rId339" Type="http://schemas.openxmlformats.org/officeDocument/2006/relationships/footer" Target="footer7.xml"/><Relationship Id="rId10" Type="http://schemas.openxmlformats.org/officeDocument/2006/relationships/hyperlink" Target="https://beta.sam.gov/" TargetMode="External"/><Relationship Id="rId31" Type="http://schemas.openxmlformats.org/officeDocument/2006/relationships/hyperlink" Target="https://www.acquisition.gov/content/part-52-solicitation-provisions-and-contract-clauses" TargetMode="External"/><Relationship Id="rId52" Type="http://schemas.openxmlformats.org/officeDocument/2006/relationships/hyperlink" Target="https://www.acquisition.gov/content/part-52-solicitation-provisions-and-contract-clauses" TargetMode="External"/><Relationship Id="rId73" Type="http://schemas.openxmlformats.org/officeDocument/2006/relationships/hyperlink" Target="http://uscode.house.gov/browse.xhtml;jsessionid=114A3287C7B3359E597506A31FC855B3" TargetMode="External"/><Relationship Id="rId78" Type="http://schemas.openxmlformats.org/officeDocument/2006/relationships/hyperlink" Target="https://www.acquisition.gov/content/part-52-solicitation-provisions-and-contract-clauses" TargetMode="External"/><Relationship Id="rId94" Type="http://schemas.openxmlformats.org/officeDocument/2006/relationships/hyperlink" Target="http://uscode.house.gov/view.xhtml?req=granuleid:USC-prelim-title29-section793&amp;num=0&amp;edition=prelim" TargetMode="External"/><Relationship Id="rId99" Type="http://schemas.openxmlformats.org/officeDocument/2006/relationships/hyperlink" Target="https://www.acquisition.gov/content/part-52-solicitation-provisions-and-contract-clauses" TargetMode="External"/><Relationship Id="rId101" Type="http://schemas.openxmlformats.org/officeDocument/2006/relationships/hyperlink" Target="https://www.acquisition.gov/content/part-52-solicitation-provisions-and-contract-clauses" TargetMode="External"/><Relationship Id="rId122" Type="http://schemas.openxmlformats.org/officeDocument/2006/relationships/hyperlink" Target="https://www.acquisition.gov/content/part-52-solicitation-provisions-and-contract-clauses" TargetMode="External"/><Relationship Id="rId143" Type="http://schemas.openxmlformats.org/officeDocument/2006/relationships/hyperlink" Target="https://www.acquisition.gov/content/part-52-solicitation-provisions-and-contract-clauses" TargetMode="External"/><Relationship Id="rId148" Type="http://schemas.openxmlformats.org/officeDocument/2006/relationships/hyperlink" Target="http://uscode.house.gov/browse.xhtml;jsessionid=114A3287C7B3359E597506A31FC855B3" TargetMode="External"/><Relationship Id="rId164" Type="http://schemas.openxmlformats.org/officeDocument/2006/relationships/hyperlink" Target="http://uscode.house.gov/browse.xhtml;jsessionid=114A3287C7B3359E597506A31FC855B3" TargetMode="External"/><Relationship Id="rId169" Type="http://schemas.openxmlformats.org/officeDocument/2006/relationships/hyperlink" Target="https://www.acquisition.gov/content/part-52-solicitation-provisions-and-contract-clauses" TargetMode="External"/><Relationship Id="rId185" Type="http://schemas.openxmlformats.org/officeDocument/2006/relationships/hyperlink" Target="http://uscode.house.gov/browse.xhtml;jsessionid=114A3287C7B3359E597506A31FC855B3" TargetMode="External"/><Relationship Id="rId334" Type="http://schemas.openxmlformats.org/officeDocument/2006/relationships/hyperlink" Target="https://www.acquisition.gov/far/part-52" TargetMode="External"/><Relationship Id="rId4" Type="http://schemas.openxmlformats.org/officeDocument/2006/relationships/webSettings" Target="webSettings.xml"/><Relationship Id="rId9" Type="http://schemas.openxmlformats.org/officeDocument/2006/relationships/footer" Target="footer2.xml"/><Relationship Id="rId180" Type="http://schemas.openxmlformats.org/officeDocument/2006/relationships/hyperlink" Target="https://www.acquisition.gov/content/part-52-solicitation-provisions-and-contract-clauses" TargetMode="External"/><Relationship Id="rId210" Type="http://schemas.openxmlformats.org/officeDocument/2006/relationships/hyperlink" Target="https://www.acquisition.gov/content/part-52-solicitation-provisions-and-contract-clauses" TargetMode="External"/><Relationship Id="rId215" Type="http://schemas.openxmlformats.org/officeDocument/2006/relationships/hyperlink" Target="http://uscode.house.gov/browse.xhtml;jsessionid=114A3287C7B3359E597506A31FC855B3" TargetMode="External"/><Relationship Id="rId236" Type="http://schemas.openxmlformats.org/officeDocument/2006/relationships/hyperlink" Target="https://www.va.gov/oal/library/vaar/vaar852.asp" TargetMode="External"/><Relationship Id="rId257" Type="http://schemas.openxmlformats.org/officeDocument/2006/relationships/hyperlink" Target="https://www.va.gov/oal/library/vaar/vaar852.asp" TargetMode="External"/><Relationship Id="rId278" Type="http://schemas.openxmlformats.org/officeDocument/2006/relationships/hyperlink" Target="mailto:mdragin@dmspharma.com" TargetMode="External"/><Relationship Id="rId26" Type="http://schemas.openxmlformats.org/officeDocument/2006/relationships/hyperlink" Target="https://www.acquisition.gov/content/part-52-solicitation-provisions-and-contract-clauses" TargetMode="External"/><Relationship Id="rId231" Type="http://schemas.openxmlformats.org/officeDocument/2006/relationships/hyperlink" Target="http://uscode.house.gov/browse.xhtml;jsessionid=114A3287C7B3359E597506A31FC855B3" TargetMode="External"/><Relationship Id="rId252" Type="http://schemas.openxmlformats.org/officeDocument/2006/relationships/hyperlink" Target="https://www.va.gov/oal/library/vaar/vaar852.asp" TargetMode="External"/><Relationship Id="rId273" Type="http://schemas.openxmlformats.org/officeDocument/2006/relationships/hyperlink" Target="mailto:BrandRx@McKesson.com" TargetMode="External"/><Relationship Id="rId294" Type="http://schemas.openxmlformats.org/officeDocument/2006/relationships/hyperlink" Target="http://www.sam.gov/" TargetMode="External"/><Relationship Id="rId308" Type="http://schemas.openxmlformats.org/officeDocument/2006/relationships/hyperlink" Target="https://www.acquisition.gov/far/part-25" TargetMode="External"/><Relationship Id="rId329" Type="http://schemas.openxmlformats.org/officeDocument/2006/relationships/hyperlink" Target="https://www.acquisition.gov/far/part-9" TargetMode="External"/><Relationship Id="rId47" Type="http://schemas.openxmlformats.org/officeDocument/2006/relationships/hyperlink" Target="https://www.acquisition.gov/content/part-52-solicitation-provisions-and-contract-clauses" TargetMode="External"/><Relationship Id="rId68" Type="http://schemas.openxmlformats.org/officeDocument/2006/relationships/hyperlink" Target="http://uscode.house.gov/browse.xhtml;jsessionid=114A3287C7B3359E597506A31FC855B3" TargetMode="External"/><Relationship Id="rId89" Type="http://schemas.openxmlformats.org/officeDocument/2006/relationships/hyperlink" Target="https://www.acquisition.gov/content/part-52-solicitation-provisions-and-contract-clauses" TargetMode="External"/><Relationship Id="rId112" Type="http://schemas.openxmlformats.org/officeDocument/2006/relationships/hyperlink" Target="https://www.acquisition.gov/content/part-52-solicitation-provisions-and-contract-clauses" TargetMode="External"/><Relationship Id="rId133" Type="http://schemas.openxmlformats.org/officeDocument/2006/relationships/hyperlink" Target="https://www.acquisition.gov/content/part-52-solicitation-provisions-and-contract-clauses" TargetMode="External"/><Relationship Id="rId154" Type="http://schemas.openxmlformats.org/officeDocument/2006/relationships/hyperlink" Target="https://www.acquisition.gov/content/part-52-solicitation-provisions-and-contract-clauses" TargetMode="External"/><Relationship Id="rId175" Type="http://schemas.openxmlformats.org/officeDocument/2006/relationships/hyperlink" Target="https://www.acquisition.gov/content/part-52-solicitation-provisions-and-contract-clauses" TargetMode="External"/><Relationship Id="rId340" Type="http://schemas.openxmlformats.org/officeDocument/2006/relationships/footer" Target="footer8.xml"/><Relationship Id="rId196" Type="http://schemas.openxmlformats.org/officeDocument/2006/relationships/hyperlink" Target="https://www.acquisition.gov/content/part-19-small-business-programs" TargetMode="External"/><Relationship Id="rId200" Type="http://schemas.openxmlformats.org/officeDocument/2006/relationships/hyperlink" Target="https://www.acquisition.gov/content/part-52-solicitation-provisions-and-contract-clauses" TargetMode="External"/><Relationship Id="rId16" Type="http://schemas.openxmlformats.org/officeDocument/2006/relationships/hyperlink" Target="mailto:mfgproducts@cerner.com" TargetMode="External"/><Relationship Id="rId221" Type="http://schemas.openxmlformats.org/officeDocument/2006/relationships/hyperlink" Target="https://www.acquisition.gov/content/part-52-solicitation-provisions-and-contract-clauses" TargetMode="External"/><Relationship Id="rId242" Type="http://schemas.openxmlformats.org/officeDocument/2006/relationships/hyperlink" Target="https://www.va.gov/oal/library/vaar/vaar852.asp" TargetMode="External"/><Relationship Id="rId263" Type="http://schemas.openxmlformats.org/officeDocument/2006/relationships/hyperlink" Target="https://www.va.gov/oal/library/vaar/vaar852.asp" TargetMode="External"/><Relationship Id="rId284" Type="http://schemas.openxmlformats.org/officeDocument/2006/relationships/footer" Target="footer5.xml"/><Relationship Id="rId319" Type="http://schemas.openxmlformats.org/officeDocument/2006/relationships/hyperlink" Target="https://www.acquisition.gov/far/part-22" TargetMode="External"/><Relationship Id="rId37" Type="http://schemas.openxmlformats.org/officeDocument/2006/relationships/hyperlink" Target="http://uscode.house.gov/browse.xhtml;jsessionid=114A3287C7B3359E597506A31FC855B3" TargetMode="External"/><Relationship Id="rId58" Type="http://schemas.openxmlformats.org/officeDocument/2006/relationships/hyperlink" Target="https://www.acquisition.gov/content/part-52-solicitation-provisions-and-contract-clauses" TargetMode="External"/><Relationship Id="rId79" Type="http://schemas.openxmlformats.org/officeDocument/2006/relationships/hyperlink" Target="https://www.acquisition.gov/content/part-52-solicitation-provisions-and-contract-clauses" TargetMode="External"/><Relationship Id="rId102" Type="http://schemas.openxmlformats.org/officeDocument/2006/relationships/hyperlink" Target="http://uscode.house.gov/browse.xhtml;jsessionid=114A3287C7B3359E597506A31FC855B3" TargetMode="External"/><Relationship Id="rId123" Type="http://schemas.openxmlformats.org/officeDocument/2006/relationships/hyperlink" Target="https://www.acquisition.gov/content/part-52-solicitation-provisions-and-contract-clauses" TargetMode="External"/><Relationship Id="rId144" Type="http://schemas.openxmlformats.org/officeDocument/2006/relationships/hyperlink" Target="http://uscode.house.gov/browse.xhtml;jsessionid=114A3287C7B3359E597506A31FC855B3" TargetMode="External"/><Relationship Id="rId330" Type="http://schemas.openxmlformats.org/officeDocument/2006/relationships/hyperlink" Target="mailto:CISADA106@state.gov" TargetMode="External"/><Relationship Id="rId90" Type="http://schemas.openxmlformats.org/officeDocument/2006/relationships/hyperlink" Target="https://www.acquisition.gov/content/part-52-solicitation-provisions-and-contract-clauses" TargetMode="External"/><Relationship Id="rId165" Type="http://schemas.openxmlformats.org/officeDocument/2006/relationships/hyperlink" Target="https://www.acquisition.gov/content/part-52-solicitation-provisions-and-contract-clauses" TargetMode="External"/><Relationship Id="rId186" Type="http://schemas.openxmlformats.org/officeDocument/2006/relationships/hyperlink" Target="https://www.acquisition.gov/content/part-2-definitions-words-and-terms" TargetMode="External"/><Relationship Id="rId211" Type="http://schemas.openxmlformats.org/officeDocument/2006/relationships/hyperlink" Target="http://uscode.house.gov/browse.xhtml;jsessionid=114A3287C7B3359E597506A31FC855B3" TargetMode="External"/><Relationship Id="rId232" Type="http://schemas.openxmlformats.org/officeDocument/2006/relationships/hyperlink" Target="https://www.acquisition.gov/content/part-52-solicitation-provisions-and-contract-clauses" TargetMode="External"/><Relationship Id="rId253" Type="http://schemas.openxmlformats.org/officeDocument/2006/relationships/hyperlink" Target="https://www.va.gov/oal/library/vaar/vaar852.asp" TargetMode="External"/><Relationship Id="rId274" Type="http://schemas.openxmlformats.org/officeDocument/2006/relationships/hyperlink" Target="mailto:GxSupplierOps2@mckesson.com" TargetMode="External"/><Relationship Id="rId295" Type="http://schemas.openxmlformats.org/officeDocument/2006/relationships/hyperlink" Target="http://www.sam.gov/" TargetMode="External"/><Relationship Id="rId309" Type="http://schemas.openxmlformats.org/officeDocument/2006/relationships/hyperlink" Target="https://www.acquisition.gov/far/part-52" TargetMode="External"/><Relationship Id="rId27" Type="http://schemas.openxmlformats.org/officeDocument/2006/relationships/hyperlink" Target="https://www.acquisition.gov/content/part-52-solicitation-provisions-and-contract-clauses" TargetMode="External"/><Relationship Id="rId48" Type="http://schemas.openxmlformats.org/officeDocument/2006/relationships/hyperlink" Target="http://uscode.house.gov/view.xhtml?req=granuleid:USC-prelim-title15-section637a&amp;num=0&amp;edition=prelim" TargetMode="External"/><Relationship Id="rId69" Type="http://schemas.openxmlformats.org/officeDocument/2006/relationships/hyperlink" Target="https://www.acquisition.gov/content/part-52-solicitation-provisions-and-contract-clauses" TargetMode="External"/><Relationship Id="rId113" Type="http://schemas.openxmlformats.org/officeDocument/2006/relationships/hyperlink" Target="https://www.acquisition.gov/content/part-52-solicitation-provisions-and-contract-clauses" TargetMode="External"/><Relationship Id="rId134" Type="http://schemas.openxmlformats.org/officeDocument/2006/relationships/hyperlink" Target="https://www.acquisition.gov/content/part-52-solicitation-provisions-and-contract-clauses" TargetMode="External"/><Relationship Id="rId320" Type="http://schemas.openxmlformats.org/officeDocument/2006/relationships/hyperlink" Target="https://www.acquisition.gov/far/part-22" TargetMode="External"/><Relationship Id="rId80" Type="http://schemas.openxmlformats.org/officeDocument/2006/relationships/hyperlink" Target="http://uscode.house.gov/browse.xhtml;jsessionid=114A3287C7B3359E597506A31FC855B3" TargetMode="External"/><Relationship Id="rId155" Type="http://schemas.openxmlformats.org/officeDocument/2006/relationships/hyperlink" Target="http://uscode.house.gov/browse.xhtml;jsessionid=114A3287C7B3359E597506A31FC855B3" TargetMode="External"/><Relationship Id="rId176" Type="http://schemas.openxmlformats.org/officeDocument/2006/relationships/hyperlink" Target="http://uscode.house.gov/browse.xhtml;jsessionid=114A3287C7B3359E597506A31FC855B3" TargetMode="External"/><Relationship Id="rId197" Type="http://schemas.openxmlformats.org/officeDocument/2006/relationships/hyperlink" Target="https://www.acquisition.gov/content/part-52-solicitation-provisions-and-contract-clauses" TargetMode="External"/><Relationship Id="rId341" Type="http://schemas.openxmlformats.org/officeDocument/2006/relationships/header" Target="header8.xml"/><Relationship Id="rId201" Type="http://schemas.openxmlformats.org/officeDocument/2006/relationships/hyperlink" Target="http://uscode.house.gov/browse.xhtml;jsessionid=114A3287C7B3359E597506A31FC855B3" TargetMode="External"/><Relationship Id="rId222" Type="http://schemas.openxmlformats.org/officeDocument/2006/relationships/hyperlink" Target="http://uscode.house.gov/browse.xhtml;jsessionid=114A3287C7B3359E597506A31FC855B3" TargetMode="External"/><Relationship Id="rId243" Type="http://schemas.openxmlformats.org/officeDocument/2006/relationships/hyperlink" Target="https://www.va.gov/oal/library/vaar/vaar852.asp" TargetMode="External"/><Relationship Id="rId264" Type="http://schemas.openxmlformats.org/officeDocument/2006/relationships/hyperlink" Target="https://www.va.gov/oal/library/vaar/vaar852.asp" TargetMode="External"/><Relationship Id="rId285" Type="http://schemas.openxmlformats.org/officeDocument/2006/relationships/header" Target="header5.xml"/><Relationship Id="rId17" Type="http://schemas.openxmlformats.org/officeDocument/2006/relationships/hyperlink" Target="mailto:VHANCPSRecallsNotification@va.gov" TargetMode="External"/><Relationship Id="rId38" Type="http://schemas.openxmlformats.org/officeDocument/2006/relationships/hyperlink" Target="https://www.acquisition.gov/content/part-52-solicitation-provisions-and-contract-clauses" TargetMode="External"/><Relationship Id="rId59" Type="http://schemas.openxmlformats.org/officeDocument/2006/relationships/hyperlink" Target="https://www.acquisition.gov/content/part-52-solicitation-provisions-and-contract-clauses" TargetMode="External"/><Relationship Id="rId103" Type="http://schemas.openxmlformats.org/officeDocument/2006/relationships/hyperlink" Target="https://www.acquisition.gov/content/part-52-solicitation-provisions-and-contract-clauses" TargetMode="External"/><Relationship Id="rId124" Type="http://schemas.openxmlformats.org/officeDocument/2006/relationships/hyperlink" Target="https://www.acquisition.gov/content/part-52-solicitation-provisions-and-contract-clauses" TargetMode="External"/><Relationship Id="rId310" Type="http://schemas.openxmlformats.org/officeDocument/2006/relationships/hyperlink" Target="https://www.acquisition.gov/far/part-25" TargetMode="External"/><Relationship Id="rId70" Type="http://schemas.openxmlformats.org/officeDocument/2006/relationships/hyperlink" Target="https://www.acquisition.gov/content/part-52-solicitation-provisions-and-contract-clauses" TargetMode="External"/><Relationship Id="rId91" Type="http://schemas.openxmlformats.org/officeDocument/2006/relationships/hyperlink" Target="http://uscode.house.gov/view.xhtml?req=granuleid:USC-prelim-title38-section4212&amp;num=0&amp;edition=prelim" TargetMode="External"/><Relationship Id="rId145" Type="http://schemas.openxmlformats.org/officeDocument/2006/relationships/hyperlink" Target="https://www.acquisition.gov/content/part-52-solicitation-provisions-and-contract-clauses" TargetMode="External"/><Relationship Id="rId166" Type="http://schemas.openxmlformats.org/officeDocument/2006/relationships/hyperlink" Target="https://www.acquisition.gov/content/part-52-solicitation-provisions-and-contract-clauses" TargetMode="External"/><Relationship Id="rId187" Type="http://schemas.openxmlformats.org/officeDocument/2006/relationships/hyperlink" Target="https://www.acquisition.gov/content/part-52-solicitation-provisions-and-contract-clauses" TargetMode="External"/><Relationship Id="rId331" Type="http://schemas.openxmlformats.org/officeDocument/2006/relationships/hyperlink" Target="https://www.acquisition.gov/far/part-25" TargetMode="External"/><Relationship Id="rId1" Type="http://schemas.openxmlformats.org/officeDocument/2006/relationships/numbering" Target="numbering.xml"/><Relationship Id="rId212" Type="http://schemas.openxmlformats.org/officeDocument/2006/relationships/hyperlink" Target="https://www.acquisition.gov/content/part-52-solicitation-provisions-and-contract-clauses" TargetMode="External"/><Relationship Id="rId233" Type="http://schemas.openxmlformats.org/officeDocument/2006/relationships/hyperlink" Target="https://www.va.gov/oal/library/vaar/vaar852.asp" TargetMode="External"/><Relationship Id="rId254" Type="http://schemas.openxmlformats.org/officeDocument/2006/relationships/hyperlink" Target="https://www.va.gov/oal/library/vaar/vaar852.asp" TargetMode="External"/><Relationship Id="rId28" Type="http://schemas.openxmlformats.org/officeDocument/2006/relationships/hyperlink" Target="https://www.acquisition.gov/content/part-52-solicitation-provisions-and-contract-clauses" TargetMode="External"/><Relationship Id="rId49" Type="http://schemas.openxmlformats.org/officeDocument/2006/relationships/hyperlink" Target="https://www.acquisition.gov/content/part-52-solicitation-provisions-and-contract-clauses" TargetMode="External"/><Relationship Id="rId114" Type="http://schemas.openxmlformats.org/officeDocument/2006/relationships/hyperlink" Target="https://www.acquisition.gov/content/part-52-solicitation-provisions-and-contract-clauses" TargetMode="External"/><Relationship Id="rId275" Type="http://schemas.openxmlformats.org/officeDocument/2006/relationships/hyperlink" Target="mailto:Lori.White@McKesson.com" TargetMode="External"/><Relationship Id="rId296" Type="http://schemas.openxmlformats.org/officeDocument/2006/relationships/hyperlink" Target="http://www.sam.gov/" TargetMode="External"/><Relationship Id="rId300" Type="http://schemas.openxmlformats.org/officeDocument/2006/relationships/hyperlink" Target="http://uscode.house.gov/view.xhtml?req=granuleid:USC-prelim-title6-section395&amp;num=0&amp;edition=prelim" TargetMode="External"/><Relationship Id="rId60" Type="http://schemas.openxmlformats.org/officeDocument/2006/relationships/hyperlink" Target="http://uscode.house.gov/browse.xhtml;jsessionid=114A3287C7B3359E597506A31FC855B3" TargetMode="External"/><Relationship Id="rId81" Type="http://schemas.openxmlformats.org/officeDocument/2006/relationships/hyperlink" Target="https://www.acquisition.gov/content/part-52-solicitation-provisions-and-contract-clauses" TargetMode="External"/><Relationship Id="rId135" Type="http://schemas.openxmlformats.org/officeDocument/2006/relationships/hyperlink" Target="https://www.acquisition.gov/content/part-52-solicitation-provisions-and-contract-clauses" TargetMode="External"/><Relationship Id="rId156" Type="http://schemas.openxmlformats.org/officeDocument/2006/relationships/hyperlink" Target="https://www.acquisition.gov/content/part-52-solicitation-provisions-and-contract-clauses" TargetMode="External"/><Relationship Id="rId177" Type="http://schemas.openxmlformats.org/officeDocument/2006/relationships/hyperlink" Target="http://uscode.house.gov/browse.xhtml;jsessionid=114A3287C7B3359E597506A31FC855B3" TargetMode="External"/><Relationship Id="rId198" Type="http://schemas.openxmlformats.org/officeDocument/2006/relationships/hyperlink" Target="https://www.acquisition.gov/content/part-52-solicitation-provisions-and-contract-clauses" TargetMode="External"/><Relationship Id="rId321" Type="http://schemas.openxmlformats.org/officeDocument/2006/relationships/hyperlink" Target="https://www.acquisition.gov/far/part-22" TargetMode="External"/><Relationship Id="rId342" Type="http://schemas.openxmlformats.org/officeDocument/2006/relationships/footer" Target="footer9.xml"/><Relationship Id="rId202" Type="http://schemas.openxmlformats.org/officeDocument/2006/relationships/hyperlink" Target="https://www.acquisition.gov/content/part-52-solicitation-provisions-and-contract-clauses" TargetMode="External"/><Relationship Id="rId223" Type="http://schemas.openxmlformats.org/officeDocument/2006/relationships/hyperlink" Target="https://www.acquisition.gov/content/part-52-solicitation-provisions-and-contract-clauses" TargetMode="External"/><Relationship Id="rId244" Type="http://schemas.openxmlformats.org/officeDocument/2006/relationships/hyperlink" Target="https://www.va.gov/oal/library/vaar/vaar852.asp" TargetMode="External"/><Relationship Id="rId18" Type="http://schemas.openxmlformats.org/officeDocument/2006/relationships/hyperlink" Target="mailto:AMMHINBOCFISCAL@VA.GOV" TargetMode="External"/><Relationship Id="rId39" Type="http://schemas.openxmlformats.org/officeDocument/2006/relationships/hyperlink" Target="https://www.acquisition.gov/content/part-52-solicitation-provisions-and-contract-clauses" TargetMode="External"/><Relationship Id="rId265" Type="http://schemas.openxmlformats.org/officeDocument/2006/relationships/hyperlink" Target="https://www.va.gov/oal/library/vaar/vaar852.asp" TargetMode="External"/><Relationship Id="rId286" Type="http://schemas.openxmlformats.org/officeDocument/2006/relationships/footer" Target="footer6.xml"/><Relationship Id="rId50" Type="http://schemas.openxmlformats.org/officeDocument/2006/relationships/hyperlink" Target="https://www.acquisition.gov/content/part-52-solicitation-provisions-and-contract-clauses" TargetMode="External"/><Relationship Id="rId104" Type="http://schemas.openxmlformats.org/officeDocument/2006/relationships/hyperlink" Target="https://www.acquisition.gov/content/part-22-application-labor-laws-government-acquisitions" TargetMode="External"/><Relationship Id="rId125" Type="http://schemas.openxmlformats.org/officeDocument/2006/relationships/hyperlink" Target="http://uscode.house.gov/browse.xhtml;jsessionid=114A3287C7B3359E597506A31FC855B3" TargetMode="External"/><Relationship Id="rId146" Type="http://schemas.openxmlformats.org/officeDocument/2006/relationships/hyperlink" Target="https://www.acquisition.gov/content/part-52-solicitation-provisions-and-contract-clauses" TargetMode="External"/><Relationship Id="rId167" Type="http://schemas.openxmlformats.org/officeDocument/2006/relationships/hyperlink" Target="https://www.acquisition.gov/content/part-52-solicitation-provisions-and-contract-clauses" TargetMode="External"/><Relationship Id="rId188" Type="http://schemas.openxmlformats.org/officeDocument/2006/relationships/hyperlink" Target="https://www.acquisition.gov/content/part-4-administrative-and-information-matters" TargetMode="External"/><Relationship Id="rId311" Type="http://schemas.openxmlformats.org/officeDocument/2006/relationships/hyperlink" Target="https://www.acquisition.gov/far/part-52" TargetMode="External"/><Relationship Id="rId332" Type="http://schemas.openxmlformats.org/officeDocument/2006/relationships/hyperlink" Target="https://www.treasury.gov/resource-center/sanctions/SDN-List/Pages/default.aspx" TargetMode="External"/><Relationship Id="rId71" Type="http://schemas.openxmlformats.org/officeDocument/2006/relationships/hyperlink" Target="http://uscode.house.gov/browse.xhtml;jsessionid=114A3287C7B3359E597506A31FC855B3" TargetMode="External"/><Relationship Id="rId92" Type="http://schemas.openxmlformats.org/officeDocument/2006/relationships/hyperlink" Target="https://www.acquisition.gov/content/part-52-solicitation-provisions-and-contract-clauses" TargetMode="External"/><Relationship Id="rId213" Type="http://schemas.openxmlformats.org/officeDocument/2006/relationships/hyperlink" Target="http://uscode.house.gov/browse.xhtml;jsessionid=114A3287C7B3359E597506A31FC855B3" TargetMode="External"/><Relationship Id="rId234" Type="http://schemas.openxmlformats.org/officeDocument/2006/relationships/hyperlink" Target="https://www.va.gov/oal/library/vaar/vaar852.asp" TargetMode="External"/><Relationship Id="rId2" Type="http://schemas.openxmlformats.org/officeDocument/2006/relationships/styles" Target="styles.xml"/><Relationship Id="rId29" Type="http://schemas.openxmlformats.org/officeDocument/2006/relationships/hyperlink" Target="https://www.acquisition.gov/content/part-52-solicitation-provisions-and-contract-clauses" TargetMode="External"/><Relationship Id="rId255" Type="http://schemas.openxmlformats.org/officeDocument/2006/relationships/hyperlink" Target="https://www.va.gov/oal/library/vaar/vaar852.asp" TargetMode="External"/><Relationship Id="rId276" Type="http://schemas.openxmlformats.org/officeDocument/2006/relationships/hyperlink" Target="mailto:amerritt@amerisourcebergen.com" TargetMode="External"/><Relationship Id="rId297" Type="http://schemas.openxmlformats.org/officeDocument/2006/relationships/hyperlink" Target="https://www.sam.gov/" TargetMode="External"/><Relationship Id="rId40" Type="http://schemas.openxmlformats.org/officeDocument/2006/relationships/hyperlink" Target="http://uscode.house.gov/view.xhtml?req=granuleid:USC-prelim-title31-section6101&amp;num=0&amp;edition=prelim" TargetMode="External"/><Relationship Id="rId115" Type="http://schemas.openxmlformats.org/officeDocument/2006/relationships/hyperlink" Target="https://www.acquisition.gov/content/part-52-solicitation-provisions-and-contract-clauses" TargetMode="External"/><Relationship Id="rId136" Type="http://schemas.openxmlformats.org/officeDocument/2006/relationships/hyperlink" Target="http://uscode.house.gov/view.xhtml?req=granuleid:USC-prelim-title19-section2501&amp;num=0&amp;edition=prelim" TargetMode="External"/><Relationship Id="rId157" Type="http://schemas.openxmlformats.org/officeDocument/2006/relationships/hyperlink" Target="http://uscode.house.gov/browse.xhtml;jsessionid=114A3287C7B3359E597506A31FC855B3" TargetMode="External"/><Relationship Id="rId178" Type="http://schemas.openxmlformats.org/officeDocument/2006/relationships/hyperlink" Target="https://www.acquisition.gov/content/part-52-solicitation-provisions-and-contract-clauses" TargetMode="External"/><Relationship Id="rId301" Type="http://schemas.openxmlformats.org/officeDocument/2006/relationships/hyperlink" Target="http://uscode.house.gov/view.xhtml?req=granuleid:USC-prelim-title38-section101&amp;num=0&amp;edition=prelim" TargetMode="External"/><Relationship Id="rId322" Type="http://schemas.openxmlformats.org/officeDocument/2006/relationships/hyperlink" Target="http://uscode.house.gov/browse.xhtml;jsessionid=114A3287C7B3359E597506A31FC855B3" TargetMode="External"/><Relationship Id="rId343" Type="http://schemas.openxmlformats.org/officeDocument/2006/relationships/fontTable" Target="fontTable.xml"/><Relationship Id="rId61" Type="http://schemas.openxmlformats.org/officeDocument/2006/relationships/hyperlink" Target="https://www.acquisition.gov/content/part-52-solicitation-provisions-and-contract-clauses" TargetMode="External"/><Relationship Id="rId82" Type="http://schemas.openxmlformats.org/officeDocument/2006/relationships/hyperlink" Target="http://uscode.house.gov/browse.xhtml;jsessionid=114A3287C7B3359E597506A31FC855B3" TargetMode="External"/><Relationship Id="rId199" Type="http://schemas.openxmlformats.org/officeDocument/2006/relationships/hyperlink" Target="https://www.acquisition.gov/content/part-52-solicitation-provisions-and-contract-clauses" TargetMode="External"/><Relationship Id="rId203" Type="http://schemas.openxmlformats.org/officeDocument/2006/relationships/hyperlink" Target="http://uscode.house.gov/browse.xhtml;jsessionid=114A3287C7B3359E597506A31FC855B3" TargetMode="External"/><Relationship Id="rId19" Type="http://schemas.openxmlformats.org/officeDocument/2006/relationships/hyperlink" Target="mailto:AMMHINBOCFISCAL@VA.GOV" TargetMode="External"/><Relationship Id="rId224" Type="http://schemas.openxmlformats.org/officeDocument/2006/relationships/hyperlink" Target="https://www.acquisition.gov/content/part-52-solicitation-provisions-and-contract-clauses" TargetMode="External"/><Relationship Id="rId245" Type="http://schemas.openxmlformats.org/officeDocument/2006/relationships/hyperlink" Target="https://www.va.gov/oal/library/vaar/vaar852.asp" TargetMode="External"/><Relationship Id="rId266" Type="http://schemas.openxmlformats.org/officeDocument/2006/relationships/hyperlink" Target="https://www.va.gov/oal/library/vaar/vaar852.asp" TargetMode="External"/><Relationship Id="rId287" Type="http://schemas.openxmlformats.org/officeDocument/2006/relationships/hyperlink" Target="https://assist.dla.mil/online/start/" TargetMode="External"/><Relationship Id="rId30" Type="http://schemas.openxmlformats.org/officeDocument/2006/relationships/hyperlink" Target="http://uscode.house.gov/browse.xhtml;jsessionid=114A3287C7B3359E597506A31FC855B3" TargetMode="External"/><Relationship Id="rId105" Type="http://schemas.openxmlformats.org/officeDocument/2006/relationships/hyperlink" Target="https://www.acquisition.gov/content/part-52-solicitation-provisions-and-contract-clauses" TargetMode="External"/><Relationship Id="rId126" Type="http://schemas.openxmlformats.org/officeDocument/2006/relationships/hyperlink" Target="https://www.acquisition.gov/content/part-52-solicitation-provisions-and-contract-clauses" TargetMode="External"/><Relationship Id="rId147" Type="http://schemas.openxmlformats.org/officeDocument/2006/relationships/hyperlink" Target="http://uscode.house.gov/browse.xhtml;jsessionid=114A3287C7B3359E597506A31FC855B3" TargetMode="External"/><Relationship Id="rId168" Type="http://schemas.openxmlformats.org/officeDocument/2006/relationships/hyperlink" Target="http://uscode.house.gov/browse.xhtml;jsessionid=114A3287C7B3359E597506A31FC855B3" TargetMode="External"/><Relationship Id="rId312" Type="http://schemas.openxmlformats.org/officeDocument/2006/relationships/hyperlink" Target="https://www.acquisition.gov/far/part-52" TargetMode="External"/><Relationship Id="rId333" Type="http://schemas.openxmlformats.org/officeDocument/2006/relationships/hyperlink" Target="https://www.acquisition.gov/far/part-52" TargetMode="External"/><Relationship Id="rId51" Type="http://schemas.openxmlformats.org/officeDocument/2006/relationships/hyperlink" Target="http://uscode.house.gov/browse.xhtml;jsessionid=114A3287C7B3359E597506A31FC855B3" TargetMode="External"/><Relationship Id="rId72" Type="http://schemas.openxmlformats.org/officeDocument/2006/relationships/hyperlink" Target="https://www.acquisition.gov/content/part-52-solicitation-provisions-and-contract-clauses" TargetMode="External"/><Relationship Id="rId93" Type="http://schemas.openxmlformats.org/officeDocument/2006/relationships/hyperlink" Target="https://www.acquisition.gov/content/part-52-solicitation-provisions-and-contract-clauses" TargetMode="External"/><Relationship Id="rId189" Type="http://schemas.openxmlformats.org/officeDocument/2006/relationships/hyperlink" Target="https://www.acquisition.gov/content/part-52-solicitation-provisions-and-contract-clauses" TargetMode="External"/><Relationship Id="rId3" Type="http://schemas.openxmlformats.org/officeDocument/2006/relationships/settings" Target="settings.xml"/><Relationship Id="rId214" Type="http://schemas.openxmlformats.org/officeDocument/2006/relationships/hyperlink" Target="https://www.acquisition.gov/content/part-52-solicitation-provisions-and-contract-clauses" TargetMode="External"/><Relationship Id="rId235" Type="http://schemas.openxmlformats.org/officeDocument/2006/relationships/hyperlink" Target="https://www.va.gov/oal/library/vaar/vaar852.asp" TargetMode="External"/><Relationship Id="rId256" Type="http://schemas.openxmlformats.org/officeDocument/2006/relationships/hyperlink" Target="https://www.va.gov/oal/library/vaar/vaar852.asp" TargetMode="External"/><Relationship Id="rId277" Type="http://schemas.openxmlformats.org/officeDocument/2006/relationships/hyperlink" Target="mailto:pmccormack@dakdrug.com" TargetMode="External"/><Relationship Id="rId298" Type="http://schemas.openxmlformats.org/officeDocument/2006/relationships/hyperlink" Target="https://www.acquisition.gov/far/part-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81</Pages>
  <Words>35494</Words>
  <Characters>202322</Characters>
  <Application>Microsoft Office Word</Application>
  <DocSecurity>0</DocSecurity>
  <Lines>1686</Lines>
  <Paragraphs>474</Paragraphs>
  <ScaleCrop>false</ScaleCrop>
  <Company/>
  <LinksUpToDate>false</LinksUpToDate>
  <CharactersWithSpaces>237342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McGregor, Nicholas I.</cp:lastModifiedBy>
  <cp:revision>2</cp:revision>
  <dcterms:created xsi:type="dcterms:W3CDTF">2021-04-30T15:58:00Z</dcterms:created>
  <dcterms:modified xsi:type="dcterms:W3CDTF">2021-04-30T16:00:00Z</dcterms:modified>
</cp:coreProperties>
</file>