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83"/>
        <w:gridCol w:w="5083"/>
      </w:tblGrid>
      <w:tr>
        <w:trPr>
          <w:cantSplit/>
        </w:trPr>
        <w:tc>
          <w:tcPr>
            <w:tcW w:type="dxa" w:w="6768"/>
            <w:shd w:fill="FFFFFF"/>
            <w:tcMar>
              <w:top w:w="720" w:type="dxa"/>
              <w:start w:w="280" w:type="dxa"/>
              <w:bottom w:w="700" w:type="dxa"/>
              <w:end w:w="260" w:type="dxa"/>
            </w:tcMar>
            <w:tcBorders>
              <w:top w:val="nil"/>
              <w:left w:val="nil"/>
              <w:bottom w:val="nil"/>
              <w:right w:val="nil"/>
            </w:tcBorders>
          </w:tcPr>
          <w:p>
            <w:pPr>
              <w:spacing w:after="200"/>
            </w:pPr>
            <w:r>
              <w:rPr>
                <w:rFonts w:ascii="Aptos" w:hAnsi="Aptos" w:eastAsia="Aptos"/>
                <w:b/>
                <w:i w:val="0"/>
                <w:color w:val="3C78A1"/>
                <w:sz w:val="22"/>
              </w:rPr>
              <w:t>LANDING PAGE</w:t>
            </w:r>
          </w:p>
          <w:p>
            <w:pPr>
              <w:spacing w:after="160"/>
            </w:pPr>
            <w:r>
              <w:rPr>
                <w:rFonts w:ascii="Aptos" w:hAnsi="Aptos" w:eastAsia="Aptos"/>
                <w:b/>
                <w:i w:val="0"/>
                <w:color w:val="17324D"/>
                <w:sz w:val="60"/>
              </w:rPr>
              <w:t>Commercial Real Estate</w:t>
            </w:r>
          </w:p>
          <w:p>
            <w:pPr>
              <w:spacing w:after="280"/>
            </w:pPr>
            <w:r>
              <w:rPr>
                <w:rFonts w:ascii="Aptos" w:hAnsi="Aptos" w:eastAsia="Aptos"/>
                <w:b/>
                <w:i w:val="0"/>
                <w:color w:val="303841"/>
                <w:sz w:val="42"/>
              </w:rPr>
              <w:t>Structure &amp; UX Specification</w:t>
            </w:r>
          </w:p>
          <w:p>
            <w:pPr>
              <w:spacing w:after="320" w:line="288" w:lineRule="auto"/>
            </w:pPr>
            <w:r>
              <w:rPr>
                <w:rFonts w:ascii="Aptos" w:hAnsi="Aptos" w:eastAsia="Aptos"/>
                <w:b w:val="0"/>
                <w:i w:val="0"/>
                <w:color w:val="626D78"/>
                <w:sz w:val="22"/>
              </w:rPr>
              <w:t>A detailed mobile-first blueprint covering page narrative, visual hierarchy, modules, interaction patterns, CTA logic, responsive behavior and content placement.</w:t>
            </w:r>
          </w:p>
          <w:p>
            <w:r>
              <w:rPr>
                <w:rFonts w:ascii="Aptos" w:hAnsi="Aptos" w:eastAsia="Aptos"/>
                <w:b w:val="0"/>
                <w:i/>
                <w:color w:val="626D78"/>
                <w:sz w:val="18"/>
              </w:rPr>
              <w:t>No real project data is included. All labels, prices, dates, percentages and locations remain placeholders.</w:t>
            </w:r>
          </w:p>
        </w:tc>
        <w:tc>
          <w:tcPr>
            <w:tcW w:type="dxa" w:w="3168"/>
            <w:shd w:fill="17324D"/>
            <w:tcMar>
              <w:top w:w="720" w:type="dxa"/>
              <w:start w:w="220" w:type="dxa"/>
              <w:bottom w:w="700" w:type="dxa"/>
              <w:end w:w="220" w:type="dxa"/>
            </w:tcMar>
            <w:tcBorders>
              <w:top w:val="nil"/>
              <w:left w:val="nil"/>
              <w:bottom w:val="nil"/>
              <w:right w:val="nil"/>
            </w:tcBorders>
          </w:tcPr>
          <w:p>
            <w:pPr>
              <w:spacing w:after="400"/>
              <w:jc w:val="center"/>
            </w:pPr>
            <w:r>
              <w:rPr>
                <w:rFonts w:ascii="Aptos" w:hAnsi="Aptos" w:eastAsia="Aptos"/>
                <w:b/>
                <w:i w:val="0"/>
                <w:color w:val="FFFFFF"/>
                <w:sz w:val="92"/>
              </w:rPr>
              <w:t>01</w:t>
            </w:r>
          </w:p>
          <w:p>
            <w:pPr>
              <w:spacing w:after="200"/>
              <w:jc w:val="center"/>
            </w:pPr>
            <w:r>
              <w:rPr>
                <w:rFonts w:ascii="Aptos" w:hAnsi="Aptos" w:eastAsia="Aptos"/>
                <w:b/>
                <w:i w:val="0"/>
                <w:color w:val="FFFFFF"/>
                <w:sz w:val="18"/>
              </w:rPr>
              <w:t>MOBILE-FIRST</w:t>
            </w:r>
          </w:p>
          <w:p>
            <w:pPr>
              <w:spacing w:after="200"/>
              <w:jc w:val="center"/>
            </w:pPr>
            <w:r>
              <w:rPr>
                <w:rFonts w:ascii="Aptos" w:hAnsi="Aptos" w:eastAsia="Aptos"/>
                <w:b/>
                <w:i w:val="0"/>
                <w:color w:val="FFFFFF"/>
                <w:sz w:val="18"/>
              </w:rPr>
              <w:t>EDITORIAL</w:t>
            </w:r>
          </w:p>
          <w:p>
            <w:pPr>
              <w:spacing w:after="200"/>
              <w:jc w:val="center"/>
            </w:pPr>
            <w:r>
              <w:rPr>
                <w:rFonts w:ascii="Aptos" w:hAnsi="Aptos" w:eastAsia="Aptos"/>
                <w:b/>
                <w:i w:val="0"/>
                <w:color w:val="FFFFFF"/>
                <w:sz w:val="18"/>
              </w:rPr>
              <w:t>IMAGE-LED</w:t>
            </w:r>
          </w:p>
          <w:p>
            <w:pPr>
              <w:spacing w:after="200"/>
              <w:jc w:val="center"/>
            </w:pPr>
            <w:r>
              <w:rPr>
                <w:rFonts w:ascii="Aptos" w:hAnsi="Aptos" w:eastAsia="Aptos"/>
                <w:b/>
                <w:i w:val="0"/>
                <w:color w:val="FFFFFF"/>
                <w:sz w:val="18"/>
              </w:rPr>
              <w:t>CONVERSION-FOCUSED</w:t>
            </w:r>
          </w:p>
        </w:tc>
      </w:tr>
    </w:tbl>
    <w:p/>
    <w:p>
      <w:pPr>
        <w:jc w:val="left"/>
      </w:pPr>
      <w:r>
        <w:rPr>
          <w:rFonts w:ascii="Aptos" w:hAnsi="Aptos" w:eastAsia="Aptos"/>
          <w:b w:val="0"/>
          <w:i w:val="0"/>
          <w:color w:val="626D78"/>
          <w:sz w:val="18"/>
        </w:rPr>
        <w:t>Prepared as a design and development handoff document</w:t>
      </w:r>
    </w:p>
    <w:p>
      <w:r>
        <w:br w:type="page"/>
      </w:r>
    </w:p>
    <w:p>
      <w:pPr>
        <w:keepNext/>
        <w:spacing w:before="240" w:after="100"/>
      </w:pPr>
      <w:r>
        <w:rPr>
          <w:rFonts w:ascii="Aptos" w:hAnsi="Aptos" w:eastAsia="Aptos"/>
          <w:b/>
          <w:i w:val="0"/>
          <w:color w:val="3C78A1"/>
          <w:sz w:val="20"/>
        </w:rPr>
        <w:t xml:space="preserve">00  </w:t>
      </w:r>
      <w:r>
        <w:rPr>
          <w:rFonts w:ascii="Aptos" w:hAnsi="Aptos" w:eastAsia="Aptos"/>
          <w:b/>
          <w:i w:val="0"/>
          <w:color w:val="17324D"/>
          <w:sz w:val="40"/>
        </w:rPr>
        <w:t>Purpose of This Document</w:t>
      </w:r>
    </w:p>
    <w:p>
      <w:pPr>
        <w:spacing w:before="0" w:after="80" w:line="269" w:lineRule="auto"/>
      </w:pPr>
      <w:r>
        <w:rPr>
          <w:rFonts w:ascii="Aptos" w:hAnsi="Aptos" w:eastAsia="Aptos"/>
          <w:b w:val="0"/>
          <w:i w:val="0"/>
          <w:color w:val="303841"/>
          <w:sz w:val="19"/>
        </w:rPr>
        <w:t>This document defines the complete structure of a premium commercial real-estate landing page before real copy, pricing, maps or project-specific data are added. It acts as a shared blueprint for UX, UI design, content production, development, CRM integration and campaign conversion planning.</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Borders>
              <w:top w:val="nil"/>
              <w:left w:val="single" w:sz="18" w:color="3C78A1"/>
              <w:bottom w:val="nil"/>
              <w:right w:val="nil"/>
            </w:tcBorders>
          </w:tcPr>
          <w:p>
            <w:r>
              <w:rPr>
                <w:rFonts w:ascii="Aptos" w:hAnsi="Aptos" w:eastAsia="Aptos"/>
                <w:b/>
                <w:i w:val="0"/>
                <w:color w:val="17324D"/>
                <w:sz w:val="18"/>
              </w:rPr>
              <w:t xml:space="preserve">Design Direction: </w:t>
            </w:r>
            <w:r>
              <w:rPr>
                <w:rFonts w:ascii="Aptos" w:hAnsi="Aptos" w:eastAsia="Aptos"/>
                <w:b w:val="0"/>
                <w:i w:val="0"/>
                <w:color w:val="303841"/>
                <w:sz w:val="18"/>
              </w:rPr>
              <w:t>The approved direction combines corporate confidence, minimal editorial spacing and modular brochure-style storytelling. The page must feel designed rather than templated, and mobile must be treated as the primary experience.</w:t>
            </w:r>
          </w:p>
        </w:tc>
      </w:tr>
    </w:tbl>
    <w:p>
      <w:pPr>
        <w:spacing w:after="0"/>
      </w:pPr>
    </w:p>
    <w:p>
      <w:pPr>
        <w:keepNext/>
        <w:spacing w:before="160" w:after="60"/>
      </w:pPr>
      <w:r>
        <w:rPr>
          <w:rFonts w:ascii="Aptos" w:hAnsi="Aptos" w:eastAsia="Aptos"/>
          <w:b/>
          <w:i w:val="0"/>
          <w:color w:val="17324D"/>
          <w:sz w:val="26"/>
        </w:rPr>
        <w:t>Page Narrative</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1656"/>
            <w:shd w:fill="17324D"/>
            <w:tcMar>
              <w:top w:w="90" w:type="dxa"/>
              <w:start w:w="110" w:type="dxa"/>
              <w:bottom w:w="90" w:type="dxa"/>
              <w:end w:w="110" w:type="dxa"/>
            </w:tcMar>
          </w:tcPr>
          <w:p>
            <w:pPr>
              <w:jc w:val="left"/>
            </w:pPr>
            <w:r>
              <w:rPr>
                <w:rFonts w:ascii="Aptos" w:hAnsi="Aptos" w:eastAsia="Aptos"/>
                <w:b/>
                <w:i w:val="0"/>
                <w:color w:val="FFFFFF"/>
                <w:sz w:val="17"/>
              </w:rPr>
              <w:t>Stage</w:t>
            </w:r>
          </w:p>
        </w:tc>
        <w:tc>
          <w:tcPr>
            <w:tcW w:type="dxa" w:w="3528"/>
            <w:shd w:fill="17324D"/>
            <w:tcMar>
              <w:top w:w="90" w:type="dxa"/>
              <w:start w:w="110" w:type="dxa"/>
              <w:bottom w:w="90" w:type="dxa"/>
              <w:end w:w="110" w:type="dxa"/>
            </w:tcMar>
          </w:tcPr>
          <w:p>
            <w:pPr>
              <w:jc w:val="left"/>
            </w:pPr>
            <w:r>
              <w:rPr>
                <w:rFonts w:ascii="Aptos" w:hAnsi="Aptos" w:eastAsia="Aptos"/>
                <w:b/>
                <w:i w:val="0"/>
                <w:color w:val="FFFFFF"/>
                <w:sz w:val="17"/>
              </w:rPr>
              <w:t>Visitor Question</w:t>
            </w:r>
          </w:p>
        </w:tc>
        <w:tc>
          <w:tcPr>
            <w:tcW w:type="dxa" w:w="4824"/>
            <w:shd w:fill="17324D"/>
            <w:tcMar>
              <w:top w:w="90" w:type="dxa"/>
              <w:start w:w="110" w:type="dxa"/>
              <w:bottom w:w="90" w:type="dxa"/>
              <w:end w:w="110" w:type="dxa"/>
            </w:tcMar>
          </w:tcPr>
          <w:p>
            <w:pPr>
              <w:jc w:val="left"/>
            </w:pPr>
            <w:r>
              <w:rPr>
                <w:rFonts w:ascii="Aptos" w:hAnsi="Aptos" w:eastAsia="Aptos"/>
                <w:b/>
                <w:i w:val="0"/>
                <w:color w:val="FFFFFF"/>
                <w:sz w:val="17"/>
              </w:rPr>
              <w:t>Page Response</w:t>
            </w:r>
          </w:p>
        </w:tc>
      </w:tr>
      <w:tr>
        <w:trPr>
          <w:cantSplit/>
        </w:trPr>
        <w:tc>
          <w:tcPr>
            <w:tcW w:type="dxa" w:w="165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1. Attention</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What is this project and why should I care?</w:t>
            </w:r>
          </w:p>
        </w:tc>
        <w:tc>
          <w:tcPr>
            <w:tcW w:type="dxa" w:w="482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Hero with strong render, concise positioning, quick highlights and immediate CTAs.</w:t>
            </w:r>
          </w:p>
        </w:tc>
      </w:tr>
      <w:tr>
        <w:trPr>
          <w:cantSplit/>
        </w:trPr>
        <w:tc>
          <w:tcPr>
            <w:tcW w:type="dxa" w:w="165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2. Opportunity</w:t>
            </w:r>
          </w:p>
        </w:tc>
        <w:tc>
          <w:tcPr>
            <w:tcW w:type="dxa" w:w="35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Why does this commercial development matter?</w:t>
            </w:r>
          </w:p>
        </w:tc>
        <w:tc>
          <w:tcPr>
            <w:tcW w:type="dxa" w:w="4824"/>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Investment-led project introduction and commercial concept.</w:t>
            </w:r>
          </w:p>
        </w:tc>
      </w:tr>
      <w:tr>
        <w:trPr>
          <w:cantSplit/>
        </w:trPr>
        <w:tc>
          <w:tcPr>
            <w:tcW w:type="dxa" w:w="165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3. Product</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What exactly can I buy?</w:t>
            </w:r>
          </w:p>
        </w:tc>
        <w:tc>
          <w:tcPr>
            <w:tcW w:type="dxa" w:w="482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Interactive layout plans, floor use, unit structure and availability.</w:t>
            </w:r>
          </w:p>
        </w:tc>
      </w:tr>
      <w:tr>
        <w:trPr>
          <w:cantSplit/>
        </w:trPr>
        <w:tc>
          <w:tcPr>
            <w:tcW w:type="dxa" w:w="165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4. Location</w:t>
            </w:r>
          </w:p>
        </w:tc>
        <w:tc>
          <w:tcPr>
            <w:tcW w:type="dxa" w:w="35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What is nearby and why is the site commercially valuable?</w:t>
            </w:r>
          </w:p>
        </w:tc>
        <w:tc>
          <w:tcPr>
            <w:tcW w:type="dxa" w:w="4824"/>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Project-centred locality map with 1-, 2-, 5-minute connections.</w:t>
            </w:r>
          </w:p>
        </w:tc>
      </w:tr>
      <w:tr>
        <w:trPr>
          <w:cantSplit/>
        </w:trPr>
        <w:tc>
          <w:tcPr>
            <w:tcW w:type="dxa" w:w="165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5. Affordability</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How does the tentative payment structure work?</w:t>
            </w:r>
          </w:p>
        </w:tc>
        <w:tc>
          <w:tcPr>
            <w:tcW w:type="dxa" w:w="482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Floor- or unit-based payment plan plus flexible custom-plan request.</w:t>
            </w:r>
          </w:p>
        </w:tc>
      </w:tr>
      <w:tr>
        <w:trPr>
          <w:cantSplit/>
        </w:trPr>
        <w:tc>
          <w:tcPr>
            <w:tcW w:type="dxa" w:w="165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6. Experience</w:t>
            </w:r>
          </w:p>
        </w:tc>
        <w:tc>
          <w:tcPr>
            <w:tcW w:type="dxa" w:w="35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What features support business, tenants and visitors?</w:t>
            </w:r>
          </w:p>
        </w:tc>
        <w:tc>
          <w:tcPr>
            <w:tcW w:type="dxa" w:w="4824"/>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Image-led amenities and technical building operations.</w:t>
            </w:r>
          </w:p>
        </w:tc>
      </w:tr>
      <w:tr>
        <w:trPr>
          <w:cantSplit/>
        </w:trPr>
        <w:tc>
          <w:tcPr>
            <w:tcW w:type="dxa" w:w="165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7. Trust</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Who is responsible for delivery?</w:t>
            </w:r>
          </w:p>
        </w:tc>
        <w:tc>
          <w:tcPr>
            <w:tcW w:type="dxa" w:w="482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Developer legacy, credentials and selected portfolio.</w:t>
            </w:r>
          </w:p>
        </w:tc>
      </w:tr>
      <w:tr>
        <w:trPr>
          <w:cantSplit/>
        </w:trPr>
        <w:tc>
          <w:tcPr>
            <w:tcW w:type="dxa" w:w="165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8. Conversion</w:t>
            </w:r>
          </w:p>
        </w:tc>
        <w:tc>
          <w:tcPr>
            <w:tcW w:type="dxa" w:w="35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What should I do next?</w:t>
            </w:r>
          </w:p>
        </w:tc>
        <w:tc>
          <w:tcPr>
            <w:tcW w:type="dxa" w:w="4824"/>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Brochure, custom plan, WhatsApp and callback choices.</w:t>
            </w:r>
          </w:p>
        </w:tc>
      </w:tr>
    </w:tbl>
    <w:p>
      <w:pPr>
        <w:spacing w:after="0"/>
      </w:pPr>
    </w:p>
    <w:p>
      <w:pPr>
        <w:keepNext/>
        <w:spacing w:before="160" w:after="60"/>
      </w:pPr>
      <w:r>
        <w:rPr>
          <w:rFonts w:ascii="Aptos" w:hAnsi="Aptos" w:eastAsia="Aptos"/>
          <w:b/>
          <w:i w:val="0"/>
          <w:color w:val="17324D"/>
          <w:sz w:val="26"/>
        </w:rPr>
        <w:t>Approved Section Order</w:t>
      </w:r>
    </w:p>
    <w:p>
      <w:pPr>
        <w:pStyle w:val="ListNumber"/>
        <w:spacing w:after="40" w:line="259" w:lineRule="auto"/>
      </w:pPr>
      <w:r>
        <w:rPr>
          <w:rFonts w:ascii="Aptos" w:hAnsi="Aptos"/>
          <w:color w:val="303841"/>
          <w:sz w:val="19"/>
        </w:rPr>
        <w:t>Sticky minimal navigation</w:t>
      </w:r>
    </w:p>
    <w:p>
      <w:pPr>
        <w:pStyle w:val="ListNumber"/>
        <w:spacing w:after="40" w:line="259" w:lineRule="auto"/>
      </w:pPr>
      <w:r>
        <w:rPr>
          <w:rFonts w:ascii="Aptos" w:hAnsi="Aptos"/>
          <w:color w:val="303841"/>
          <w:sz w:val="19"/>
        </w:rPr>
        <w:t>Hero</w:t>
      </w:r>
    </w:p>
    <w:p>
      <w:pPr>
        <w:pStyle w:val="ListNumber"/>
        <w:spacing w:after="40" w:line="259" w:lineRule="auto"/>
      </w:pPr>
      <w:r>
        <w:rPr>
          <w:rFonts w:ascii="Aptos" w:hAnsi="Aptos"/>
          <w:color w:val="303841"/>
          <w:sz w:val="19"/>
        </w:rPr>
        <w:t>The Opportunity</w:t>
      </w:r>
    </w:p>
    <w:p>
      <w:pPr>
        <w:pStyle w:val="ListNumber"/>
        <w:spacing w:after="40" w:line="259" w:lineRule="auto"/>
      </w:pPr>
      <w:r>
        <w:rPr>
          <w:rFonts w:ascii="Aptos" w:hAnsi="Aptos"/>
          <w:color w:val="303841"/>
          <w:sz w:val="19"/>
        </w:rPr>
        <w:t>Layout Plans</w:t>
      </w:r>
    </w:p>
    <w:p>
      <w:pPr>
        <w:pStyle w:val="ListNumber"/>
        <w:spacing w:after="40" w:line="259" w:lineRule="auto"/>
      </w:pPr>
      <w:r>
        <w:rPr>
          <w:rFonts w:ascii="Aptos" w:hAnsi="Aptos"/>
          <w:color w:val="303841"/>
          <w:sz w:val="19"/>
        </w:rPr>
        <w:t>Interactive Locality Map</w:t>
      </w:r>
    </w:p>
    <w:p>
      <w:pPr>
        <w:pStyle w:val="ListNumber"/>
        <w:spacing w:after="40" w:line="259" w:lineRule="auto"/>
      </w:pPr>
      <w:r>
        <w:rPr>
          <w:rFonts w:ascii="Aptos" w:hAnsi="Aptos"/>
          <w:color w:val="303841"/>
          <w:sz w:val="19"/>
        </w:rPr>
        <w:t>Tentative &amp; Flexible Payment Plan</w:t>
      </w:r>
    </w:p>
    <w:p>
      <w:pPr>
        <w:pStyle w:val="ListNumber"/>
        <w:spacing w:after="40" w:line="259" w:lineRule="auto"/>
      </w:pPr>
      <w:r>
        <w:rPr>
          <w:rFonts w:ascii="Aptos" w:hAnsi="Aptos"/>
          <w:color w:val="303841"/>
          <w:sz w:val="19"/>
        </w:rPr>
        <w:t>Amenities &amp; Building Features</w:t>
      </w:r>
    </w:p>
    <w:p>
      <w:pPr>
        <w:pStyle w:val="ListNumber"/>
        <w:spacing w:after="40" w:line="259" w:lineRule="auto"/>
      </w:pPr>
      <w:r>
        <w:rPr>
          <w:rFonts w:ascii="Aptos" w:hAnsi="Aptos"/>
          <w:color w:val="303841"/>
          <w:sz w:val="19"/>
        </w:rPr>
        <w:t>Developer Legacy</w:t>
      </w:r>
    </w:p>
    <w:p>
      <w:pPr>
        <w:pStyle w:val="ListNumber"/>
        <w:spacing w:after="40" w:line="259" w:lineRule="auto"/>
      </w:pPr>
      <w:r>
        <w:rPr>
          <w:rFonts w:ascii="Aptos" w:hAnsi="Aptos"/>
          <w:color w:val="303841"/>
          <w:sz w:val="19"/>
        </w:rPr>
        <w:t>Final Conversion CTA</w:t>
      </w:r>
    </w:p>
    <w:p>
      <w:pPr>
        <w:pStyle w:val="ListNumber"/>
        <w:spacing w:after="40" w:line="259" w:lineRule="auto"/>
      </w:pPr>
      <w:r>
        <w:rPr>
          <w:rFonts w:ascii="Aptos" w:hAnsi="Aptos"/>
          <w:color w:val="303841"/>
          <w:sz w:val="19"/>
        </w:rPr>
        <w:t>Footer</w:t>
      </w:r>
    </w:p>
    <w:p>
      <w:pPr>
        <w:keepNext/>
        <w:spacing w:before="160" w:after="60"/>
      </w:pPr>
      <w:r>
        <w:rPr>
          <w:rFonts w:ascii="Aptos" w:hAnsi="Aptos" w:eastAsia="Aptos"/>
          <w:b/>
          <w:i w:val="0"/>
          <w:color w:val="17324D"/>
          <w:sz w:val="26"/>
        </w:rPr>
        <w:t>Primary Conversion Actions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1728"/>
            <w:shd w:fill="17324D"/>
            <w:tcMar>
              <w:top w:w="90" w:type="dxa"/>
              <w:start w:w="110" w:type="dxa"/>
              <w:bottom w:w="90" w:type="dxa"/>
              <w:end w:w="110" w:type="dxa"/>
            </w:tcMar>
          </w:tcPr>
          <w:p>
            <w:pPr>
              <w:jc w:val="left"/>
            </w:pPr>
            <w:r>
              <w:rPr>
                <w:rFonts w:ascii="Aptos" w:hAnsi="Aptos" w:eastAsia="Aptos"/>
                <w:b/>
                <w:i w:val="0"/>
                <w:color w:val="FFFFFF"/>
                <w:sz w:val="17"/>
              </w:rPr>
              <w:t>Priority</w:t>
            </w:r>
          </w:p>
        </w:tc>
        <w:tc>
          <w:tcPr>
            <w:tcW w:type="dxa" w:w="3240"/>
            <w:shd w:fill="17324D"/>
            <w:tcMar>
              <w:top w:w="90" w:type="dxa"/>
              <w:start w:w="110" w:type="dxa"/>
              <w:bottom w:w="90" w:type="dxa"/>
              <w:end w:w="110" w:type="dxa"/>
            </w:tcMar>
          </w:tcPr>
          <w:p>
            <w:pPr>
              <w:jc w:val="left"/>
            </w:pPr>
            <w:r>
              <w:rPr>
                <w:rFonts w:ascii="Aptos" w:hAnsi="Aptos" w:eastAsia="Aptos"/>
                <w:b/>
                <w:i w:val="0"/>
                <w:color w:val="FFFFFF"/>
                <w:sz w:val="17"/>
              </w:rPr>
              <w:t>CTA</w:t>
            </w:r>
          </w:p>
        </w:tc>
        <w:tc>
          <w:tcPr>
            <w:tcW w:type="dxa" w:w="5040"/>
            <w:shd w:fill="17324D"/>
            <w:tcMar>
              <w:top w:w="90" w:type="dxa"/>
              <w:start w:w="110" w:type="dxa"/>
              <w:bottom w:w="90" w:type="dxa"/>
              <w:end w:w="110" w:type="dxa"/>
            </w:tcMar>
          </w:tcPr>
          <w:p>
            <w:pPr>
              <w:jc w:val="left"/>
            </w:pPr>
            <w:r>
              <w:rPr>
                <w:rFonts w:ascii="Aptos" w:hAnsi="Aptos" w:eastAsia="Aptos"/>
                <w:b/>
                <w:i w:val="0"/>
                <w:color w:val="FFFFFF"/>
                <w:sz w:val="17"/>
              </w:rPr>
              <w:t>Use</w:t>
            </w:r>
          </w:p>
        </w:tc>
      </w:tr>
      <w:tr>
        <w:trPr>
          <w:cantSplit/>
        </w:trPr>
        <w:tc>
          <w:tcPr>
            <w:tcW w:type="dxa" w:w="17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Primary</w:t>
            </w:r>
          </w:p>
        </w:tc>
        <w:tc>
          <w:tcPr>
            <w:tcW w:type="dxa" w:w="32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Download Brochure</w:t>
            </w:r>
          </w:p>
        </w:tc>
        <w:tc>
          <w:tcPr>
            <w:tcW w:type="dxa" w:w="50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Repeated in the header, hero, payment area and final CTA.</w:t>
            </w:r>
          </w:p>
        </w:tc>
      </w:tr>
      <w:tr>
        <w:trPr>
          <w:cantSplit/>
        </w:trPr>
        <w:tc>
          <w:tcPr>
            <w:tcW w:type="dxa" w:w="17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Secondary</w:t>
            </w:r>
          </w:p>
        </w:tc>
        <w:tc>
          <w:tcPr>
            <w:tcW w:type="dxa" w:w="324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Request Customized Payment Plan</w:t>
            </w:r>
          </w:p>
        </w:tc>
        <w:tc>
          <w:tcPr>
            <w:tcW w:type="dxa" w:w="504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Used after tentative plan content and in the final CTA.</w:t>
            </w:r>
          </w:p>
        </w:tc>
      </w:tr>
      <w:tr>
        <w:trPr>
          <w:cantSplit/>
        </w:trPr>
        <w:tc>
          <w:tcPr>
            <w:tcW w:type="dxa" w:w="17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Immediate contact</w:t>
            </w:r>
          </w:p>
        </w:tc>
        <w:tc>
          <w:tcPr>
            <w:tcW w:type="dxa" w:w="32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WhatsApp Advisor</w:t>
            </w:r>
          </w:p>
        </w:tc>
        <w:tc>
          <w:tcPr>
            <w:tcW w:type="dxa" w:w="50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Visible in the hero, sticky mobile bar and closing section.</w:t>
            </w:r>
          </w:p>
        </w:tc>
      </w:tr>
      <w:tr>
        <w:trPr>
          <w:cantSplit/>
        </w:trPr>
        <w:tc>
          <w:tcPr>
            <w:tcW w:type="dxa" w:w="17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Contextual</w:t>
            </w:r>
          </w:p>
        </w:tc>
        <w:tc>
          <w:tcPr>
            <w:tcW w:type="dxa" w:w="324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Check Availability</w:t>
            </w:r>
          </w:p>
        </w:tc>
        <w:tc>
          <w:tcPr>
            <w:tcW w:type="dxa" w:w="504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Used specifically in layout-plan and unit-level contexts.</w:t>
            </w:r>
          </w:p>
        </w:tc>
      </w:tr>
      <w:tr>
        <w:trPr>
          <w:cantSplit/>
        </w:trPr>
        <w:tc>
          <w:tcPr>
            <w:tcW w:type="dxa" w:w="17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Support</w:t>
            </w:r>
          </w:p>
        </w:tc>
        <w:tc>
          <w:tcPr>
            <w:tcW w:type="dxa" w:w="32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Request Callback / Book Site Visit</w:t>
            </w:r>
          </w:p>
        </w:tc>
        <w:tc>
          <w:tcPr>
            <w:tcW w:type="dxa" w:w="50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Used for warm visitors who prefer human follow-up.</w:t>
            </w:r>
          </w:p>
        </w:tc>
      </w:tr>
    </w:tbl>
    <w:p>
      <w:pPr>
        <w:spacing w:after="0"/>
      </w:pPr>
    </w:p>
    <w:p>
      <w:r>
        <w:br w:type="page"/>
      </w:r>
    </w:p>
    <w:p>
      <w:pPr>
        <w:keepNext/>
        <w:spacing w:before="240" w:after="100"/>
      </w:pPr>
      <w:r>
        <w:rPr>
          <w:rFonts w:ascii="Aptos" w:hAnsi="Aptos" w:eastAsia="Aptos"/>
          <w:b/>
          <w:i w:val="0"/>
          <w:color w:val="3C78A1"/>
          <w:sz w:val="20"/>
        </w:rPr>
        <w:t xml:space="preserve">01  </w:t>
      </w:r>
      <w:r>
        <w:rPr>
          <w:rFonts w:ascii="Aptos" w:hAnsi="Aptos" w:eastAsia="Aptos"/>
          <w:b/>
          <w:i w:val="0"/>
          <w:color w:val="17324D"/>
          <w:sz w:val="40"/>
        </w:rPr>
        <w:t>Global Design and UX System</w:t>
      </w:r>
    </w:p>
    <w:p>
      <w:pPr>
        <w:keepNext/>
        <w:spacing w:before="160" w:after="60"/>
      </w:pPr>
      <w:r>
        <w:rPr>
          <w:rFonts w:ascii="Aptos" w:hAnsi="Aptos" w:eastAsia="Aptos"/>
          <w:b/>
          <w:i w:val="0"/>
          <w:color w:val="17324D"/>
          <w:sz w:val="26"/>
        </w:rPr>
        <w:t>Visual Character</w:t>
      </w:r>
    </w:p>
    <w:p>
      <w:pPr>
        <w:pStyle w:val="ListBullet"/>
        <w:spacing w:after="40" w:line="259" w:lineRule="auto"/>
        <w:ind w:left="259" w:hanging="173"/>
      </w:pPr>
      <w:r>
        <w:rPr>
          <w:rFonts w:ascii="Aptos" w:hAnsi="Aptos"/>
          <w:color w:val="303841"/>
          <w:sz w:val="19"/>
        </w:rPr>
        <w:t>Premium, editorial and architectural rather than dashboard-like.</w:t>
      </w:r>
    </w:p>
    <w:p>
      <w:pPr>
        <w:pStyle w:val="ListBullet"/>
        <w:spacing w:after="40" w:line="259" w:lineRule="auto"/>
        <w:ind w:left="259" w:hanging="173"/>
      </w:pPr>
      <w:r>
        <w:rPr>
          <w:rFonts w:ascii="Aptos" w:hAnsi="Aptos"/>
          <w:color w:val="303841"/>
          <w:sz w:val="19"/>
        </w:rPr>
        <w:t>Large project renders with environment, sky, roads and commercial context.</w:t>
      </w:r>
    </w:p>
    <w:p>
      <w:pPr>
        <w:pStyle w:val="ListBullet"/>
        <w:spacing w:after="40" w:line="259" w:lineRule="auto"/>
        <w:ind w:left="259" w:hanging="173"/>
      </w:pPr>
      <w:r>
        <w:rPr>
          <w:rFonts w:ascii="Aptos" w:hAnsi="Aptos"/>
          <w:color w:val="303841"/>
          <w:sz w:val="19"/>
        </w:rPr>
        <w:t>Asymmetrical compositions, intentional white space and oversized typography.</w:t>
      </w:r>
    </w:p>
    <w:p>
      <w:pPr>
        <w:pStyle w:val="ListBullet"/>
        <w:spacing w:after="40" w:line="259" w:lineRule="auto"/>
        <w:ind w:left="259" w:hanging="173"/>
      </w:pPr>
      <w:r>
        <w:rPr>
          <w:rFonts w:ascii="Aptos" w:hAnsi="Aptos"/>
          <w:color w:val="303841"/>
          <w:sz w:val="19"/>
        </w:rPr>
        <w:t>Modular information blocks inspired by real-estate presentations and brochures.</w:t>
      </w:r>
    </w:p>
    <w:p>
      <w:pPr>
        <w:pStyle w:val="ListBullet"/>
        <w:spacing w:after="40" w:line="259" w:lineRule="auto"/>
        <w:ind w:left="259" w:hanging="173"/>
      </w:pPr>
      <w:r>
        <w:rPr>
          <w:rFonts w:ascii="Aptos" w:hAnsi="Aptos"/>
          <w:color w:val="303841"/>
          <w:sz w:val="19"/>
        </w:rPr>
        <w:t>Minimal icons; titles, numbers, plans and imagery carry the visual hierarchy.</w:t>
      </w:r>
    </w:p>
    <w:p>
      <w:pPr>
        <w:pStyle w:val="ListBullet"/>
        <w:spacing w:after="40" w:line="259" w:lineRule="auto"/>
        <w:ind w:left="259" w:hanging="173"/>
      </w:pPr>
      <w:r>
        <w:rPr>
          <w:rFonts w:ascii="Aptos" w:hAnsi="Aptos"/>
          <w:color w:val="303841"/>
          <w:sz w:val="19"/>
        </w:rPr>
        <w:t>Very limited use of shadows, borders and rounded cards.</w:t>
      </w:r>
    </w:p>
    <w:p>
      <w:pPr>
        <w:keepNext/>
        <w:spacing w:before="160" w:after="60"/>
      </w:pPr>
      <w:r>
        <w:rPr>
          <w:rFonts w:ascii="Aptos" w:hAnsi="Aptos" w:eastAsia="Aptos"/>
          <w:b/>
          <w:i w:val="0"/>
          <w:color w:val="17324D"/>
          <w:sz w:val="26"/>
        </w:rPr>
        <w:t>Core Layout Principles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2448"/>
            <w:shd w:fill="17324D"/>
            <w:tcMar>
              <w:top w:w="90" w:type="dxa"/>
              <w:start w:w="110" w:type="dxa"/>
              <w:bottom w:w="90" w:type="dxa"/>
              <w:end w:w="110" w:type="dxa"/>
            </w:tcMar>
          </w:tcPr>
          <w:p>
            <w:pPr>
              <w:jc w:val="left"/>
            </w:pPr>
            <w:r>
              <w:rPr>
                <w:rFonts w:ascii="Aptos" w:hAnsi="Aptos" w:eastAsia="Aptos"/>
                <w:b/>
                <w:i w:val="0"/>
                <w:color w:val="FFFFFF"/>
                <w:sz w:val="17"/>
              </w:rPr>
              <w:t>Principle</w:t>
            </w:r>
          </w:p>
        </w:tc>
        <w:tc>
          <w:tcPr>
            <w:tcW w:type="dxa" w:w="7560"/>
            <w:shd w:fill="17324D"/>
            <w:tcMar>
              <w:top w:w="90" w:type="dxa"/>
              <w:start w:w="110" w:type="dxa"/>
              <w:bottom w:w="90" w:type="dxa"/>
              <w:end w:w="110" w:type="dxa"/>
            </w:tcMar>
          </w:tcPr>
          <w:p>
            <w:pPr>
              <w:jc w:val="left"/>
            </w:pPr>
            <w:r>
              <w:rPr>
                <w:rFonts w:ascii="Aptos" w:hAnsi="Aptos" w:eastAsia="Aptos"/>
                <w:b/>
                <w:i w:val="0"/>
                <w:color w:val="FFFFFF"/>
                <w:sz w:val="17"/>
              </w:rPr>
              <w:t>Implementation</w:t>
            </w:r>
          </w:p>
        </w:tc>
      </w:tr>
      <w:tr>
        <w:trPr>
          <w:cantSplit/>
        </w:trPr>
        <w:tc>
          <w:tcPr>
            <w:tcW w:type="dxa" w:w="244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Image-led</w:t>
            </w:r>
          </w:p>
        </w:tc>
        <w:tc>
          <w:tcPr>
            <w:tcW w:type="dxa" w:w="756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Each major section uses one dominant visual rather than many small thumbnails.</w:t>
            </w:r>
          </w:p>
        </w:tc>
      </w:tr>
      <w:tr>
        <w:trPr>
          <w:cantSplit/>
        </w:trPr>
        <w:tc>
          <w:tcPr>
            <w:tcW w:type="dxa" w:w="244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Short copy</w:t>
            </w:r>
          </w:p>
        </w:tc>
        <w:tc>
          <w:tcPr>
            <w:tcW w:type="dxa" w:w="756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Headlines are large; explanatory copy is concise and placed in narrow readable columns.</w:t>
            </w:r>
          </w:p>
        </w:tc>
      </w:tr>
      <w:tr>
        <w:trPr>
          <w:cantSplit/>
        </w:trPr>
        <w:tc>
          <w:tcPr>
            <w:tcW w:type="dxa" w:w="244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Layering</w:t>
            </w:r>
          </w:p>
        </w:tc>
        <w:tc>
          <w:tcPr>
            <w:tcW w:type="dxa" w:w="756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Selected headings, numbers and labels may sit behind or overlap renders without harming readability.</w:t>
            </w:r>
          </w:p>
        </w:tc>
      </w:tr>
      <w:tr>
        <w:trPr>
          <w:cantSplit/>
        </w:trPr>
        <w:tc>
          <w:tcPr>
            <w:tcW w:type="dxa" w:w="244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Progressive detail</w:t>
            </w:r>
          </w:p>
        </w:tc>
        <w:tc>
          <w:tcPr>
            <w:tcW w:type="dxa" w:w="756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Show the high-level idea first; reveal detailed plans, tables or lists only when requested.</w:t>
            </w:r>
          </w:p>
        </w:tc>
      </w:tr>
      <w:tr>
        <w:trPr>
          <w:cantSplit/>
        </w:trPr>
        <w:tc>
          <w:tcPr>
            <w:tcW w:type="dxa" w:w="244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Contextual CTAs</w:t>
            </w:r>
          </w:p>
        </w:tc>
        <w:tc>
          <w:tcPr>
            <w:tcW w:type="dxa" w:w="756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Each CTA matches the visitor's current task instead of repeating generic contact buttons.</w:t>
            </w:r>
          </w:p>
        </w:tc>
      </w:tr>
      <w:tr>
        <w:trPr>
          <w:cantSplit/>
        </w:trPr>
        <w:tc>
          <w:tcPr>
            <w:tcW w:type="dxa" w:w="244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Mobile recomposition</w:t>
            </w:r>
          </w:p>
        </w:tc>
        <w:tc>
          <w:tcPr>
            <w:tcW w:type="dxa" w:w="756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Mobile layouts are independently arranged, not simply compressed desktop grids.</w:t>
            </w:r>
          </w:p>
        </w:tc>
      </w:tr>
    </w:tbl>
    <w:p>
      <w:pPr>
        <w:spacing w:after="0"/>
      </w:pPr>
    </w:p>
    <w:p>
      <w:pPr>
        <w:keepNext/>
        <w:spacing w:before="160" w:after="60"/>
      </w:pPr>
      <w:r>
        <w:rPr>
          <w:rFonts w:ascii="Aptos" w:hAnsi="Aptos" w:eastAsia="Aptos"/>
          <w:b/>
          <w:i w:val="0"/>
          <w:color w:val="17324D"/>
          <w:sz w:val="26"/>
        </w:rPr>
        <w:t>Global Component Inventory</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2592"/>
            <w:shd w:fill="17324D"/>
            <w:tcMar>
              <w:top w:w="90" w:type="dxa"/>
              <w:start w:w="110" w:type="dxa"/>
              <w:bottom w:w="90" w:type="dxa"/>
              <w:end w:w="110" w:type="dxa"/>
            </w:tcMar>
          </w:tcPr>
          <w:p>
            <w:pPr>
              <w:jc w:val="left"/>
            </w:pPr>
            <w:r>
              <w:rPr>
                <w:rFonts w:ascii="Aptos" w:hAnsi="Aptos" w:eastAsia="Aptos"/>
                <w:b/>
                <w:i w:val="0"/>
                <w:color w:val="FFFFFF"/>
                <w:sz w:val="17"/>
              </w:rPr>
              <w:t>Component</w:t>
            </w:r>
          </w:p>
        </w:tc>
        <w:tc>
          <w:tcPr>
            <w:tcW w:type="dxa" w:w="3888"/>
            <w:shd w:fill="17324D"/>
            <w:tcMar>
              <w:top w:w="90" w:type="dxa"/>
              <w:start w:w="110" w:type="dxa"/>
              <w:bottom w:w="90" w:type="dxa"/>
              <w:end w:w="110" w:type="dxa"/>
            </w:tcMar>
          </w:tcPr>
          <w:p>
            <w:pPr>
              <w:jc w:val="left"/>
            </w:pPr>
            <w:r>
              <w:rPr>
                <w:rFonts w:ascii="Aptos" w:hAnsi="Aptos" w:eastAsia="Aptos"/>
                <w:b/>
                <w:i w:val="0"/>
                <w:color w:val="FFFFFF"/>
                <w:sz w:val="17"/>
              </w:rPr>
              <w:t>Role</w:t>
            </w:r>
          </w:p>
        </w:tc>
        <w:tc>
          <w:tcPr>
            <w:tcW w:type="dxa" w:w="3528"/>
            <w:shd w:fill="17324D"/>
            <w:tcMar>
              <w:top w:w="90" w:type="dxa"/>
              <w:start w:w="110" w:type="dxa"/>
              <w:bottom w:w="90" w:type="dxa"/>
              <w:end w:w="110" w:type="dxa"/>
            </w:tcMar>
          </w:tcPr>
          <w:p>
            <w:pPr>
              <w:jc w:val="left"/>
            </w:pPr>
            <w:r>
              <w:rPr>
                <w:rFonts w:ascii="Aptos" w:hAnsi="Aptos" w:eastAsia="Aptos"/>
                <w:b/>
                <w:i w:val="0"/>
                <w:color w:val="FFFFFF"/>
                <w:sz w:val="17"/>
              </w:rPr>
              <w:t>Typical Placement</w:t>
            </w:r>
          </w:p>
        </w:tc>
      </w:tr>
      <w:tr>
        <w:trPr>
          <w:cantSplit/>
        </w:trPr>
        <w:tc>
          <w:tcPr>
            <w:tcW w:type="dxa" w:w="259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Sticky header</w:t>
            </w:r>
          </w:p>
        </w:tc>
        <w:tc>
          <w:tcPr>
            <w:tcW w:type="dxa" w:w="388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Brand, anchor navigation and brochure CTA</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Top of page</w:t>
            </w:r>
          </w:p>
        </w:tc>
      </w:tr>
      <w:tr>
        <w:trPr>
          <w:cantSplit/>
        </w:trPr>
        <w:tc>
          <w:tcPr>
            <w:tcW w:type="dxa" w:w="259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Eyebrow / section label</w:t>
            </w:r>
          </w:p>
        </w:tc>
        <w:tc>
          <w:tcPr>
            <w:tcW w:type="dxa" w:w="388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Sets category and section number</w:t>
            </w:r>
          </w:p>
        </w:tc>
        <w:tc>
          <w:tcPr>
            <w:tcW w:type="dxa" w:w="35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Above major heading</w:t>
            </w:r>
          </w:p>
        </w:tc>
      </w:tr>
      <w:tr>
        <w:trPr>
          <w:cantSplit/>
        </w:trPr>
        <w:tc>
          <w:tcPr>
            <w:tcW w:type="dxa" w:w="259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Editorial heading</w:t>
            </w:r>
          </w:p>
        </w:tc>
        <w:tc>
          <w:tcPr>
            <w:tcW w:type="dxa" w:w="388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Strong section proposition</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Left or top of section</w:t>
            </w:r>
          </w:p>
        </w:tc>
      </w:tr>
      <w:tr>
        <w:trPr>
          <w:cantSplit/>
        </w:trPr>
        <w:tc>
          <w:tcPr>
            <w:tcW w:type="dxa" w:w="259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Supporting copy</w:t>
            </w:r>
          </w:p>
        </w:tc>
        <w:tc>
          <w:tcPr>
            <w:tcW w:type="dxa" w:w="388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Explains benefit in 2-4 lines</w:t>
            </w:r>
          </w:p>
        </w:tc>
        <w:tc>
          <w:tcPr>
            <w:tcW w:type="dxa" w:w="35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Narrow adjacent column</w:t>
            </w:r>
          </w:p>
        </w:tc>
      </w:tr>
      <w:tr>
        <w:trPr>
          <w:cantSplit/>
        </w:trPr>
        <w:tc>
          <w:tcPr>
            <w:tcW w:type="dxa" w:w="259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Dominant visual</w:t>
            </w:r>
          </w:p>
        </w:tc>
        <w:tc>
          <w:tcPr>
            <w:tcW w:type="dxa" w:w="388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Render, plan, map or portfolio image</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Largest area in section</w:t>
            </w:r>
          </w:p>
        </w:tc>
      </w:tr>
      <w:tr>
        <w:trPr>
          <w:cantSplit/>
        </w:trPr>
        <w:tc>
          <w:tcPr>
            <w:tcW w:type="dxa" w:w="259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Floating information chip</w:t>
            </w:r>
          </w:p>
        </w:tc>
        <w:tc>
          <w:tcPr>
            <w:tcW w:type="dxa" w:w="388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Location, payment, possession or unit tag</w:t>
            </w:r>
          </w:p>
        </w:tc>
        <w:tc>
          <w:tcPr>
            <w:tcW w:type="dxa" w:w="35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Near hero render</w:t>
            </w:r>
          </w:p>
        </w:tc>
      </w:tr>
      <w:tr>
        <w:trPr>
          <w:cantSplit/>
        </w:trPr>
        <w:tc>
          <w:tcPr>
            <w:tcW w:type="dxa" w:w="259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Stat / fact module</w:t>
            </w:r>
          </w:p>
        </w:tc>
        <w:tc>
          <w:tcPr>
            <w:tcW w:type="dxa" w:w="388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Project scale or trust proof</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Hero, opportunity, legacy</w:t>
            </w:r>
          </w:p>
        </w:tc>
      </w:tr>
      <w:tr>
        <w:trPr>
          <w:cantSplit/>
        </w:trPr>
        <w:tc>
          <w:tcPr>
            <w:tcW w:type="dxa" w:w="259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Category tabs</w:t>
            </w:r>
          </w:p>
        </w:tc>
        <w:tc>
          <w:tcPr>
            <w:tcW w:type="dxa" w:w="388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Switch content without page reload</w:t>
            </w:r>
          </w:p>
        </w:tc>
        <w:tc>
          <w:tcPr>
            <w:tcW w:type="dxa" w:w="35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Plans, map, payment, amenities</w:t>
            </w:r>
          </w:p>
        </w:tc>
      </w:tr>
      <w:tr>
        <w:trPr>
          <w:cantSplit/>
        </w:trPr>
        <w:tc>
          <w:tcPr>
            <w:tcW w:type="dxa" w:w="259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Contextual CTA</w:t>
            </w:r>
          </w:p>
        </w:tc>
        <w:tc>
          <w:tcPr>
            <w:tcW w:type="dxa" w:w="388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Moves visitor to relevant next action</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End or edge of section</w:t>
            </w:r>
          </w:p>
        </w:tc>
      </w:tr>
      <w:tr>
        <w:trPr>
          <w:cantSplit/>
        </w:trPr>
        <w:tc>
          <w:tcPr>
            <w:tcW w:type="dxa" w:w="259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Bottom sheet / modal</w:t>
            </w:r>
          </w:p>
        </w:tc>
        <w:tc>
          <w:tcPr>
            <w:tcW w:type="dxa" w:w="388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Mobile detail, lead capture or full-screen plan</w:t>
            </w:r>
          </w:p>
        </w:tc>
        <w:tc>
          <w:tcPr>
            <w:tcW w:type="dxa" w:w="35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Triggered interaction</w:t>
            </w:r>
          </w:p>
        </w:tc>
      </w:tr>
      <w:tr>
        <w:trPr>
          <w:cantSplit/>
        </w:trPr>
        <w:tc>
          <w:tcPr>
            <w:tcW w:type="dxa" w:w="259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Sticky mobile CTA bar</w:t>
            </w:r>
          </w:p>
        </w:tc>
        <w:tc>
          <w:tcPr>
            <w:tcW w:type="dxa" w:w="388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Keeps high-value actions accessible</w:t>
            </w:r>
          </w:p>
        </w:tc>
        <w:tc>
          <w:tcPr>
            <w:tcW w:type="dxa" w:w="35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Bottom of viewport after hero</w:t>
            </w:r>
          </w:p>
        </w:tc>
      </w:tr>
    </w:tbl>
    <w:p>
      <w:pPr>
        <w:spacing w:after="0"/>
      </w:pPr>
    </w:p>
    <w:p>
      <w:pPr>
        <w:keepNext/>
        <w:spacing w:before="160" w:after="60"/>
      </w:pPr>
      <w:r>
        <w:rPr>
          <w:rFonts w:ascii="Aptos" w:hAnsi="Aptos" w:eastAsia="Aptos"/>
          <w:b/>
          <w:i w:val="0"/>
          <w:color w:val="17324D"/>
          <w:sz w:val="26"/>
        </w:rPr>
        <w:t>Responsive Breakpoints and Behavior</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2448"/>
            <w:shd w:fill="17324D"/>
            <w:tcMar>
              <w:top w:w="90" w:type="dxa"/>
              <w:start w:w="110" w:type="dxa"/>
              <w:bottom w:w="90" w:type="dxa"/>
              <w:end w:w="110" w:type="dxa"/>
            </w:tcMar>
          </w:tcPr>
          <w:p>
            <w:pPr>
              <w:jc w:val="left"/>
            </w:pPr>
            <w:r>
              <w:rPr>
                <w:rFonts w:ascii="Aptos" w:hAnsi="Aptos" w:eastAsia="Aptos"/>
                <w:b/>
                <w:i w:val="0"/>
                <w:color w:val="FFFFFF"/>
                <w:sz w:val="17"/>
              </w:rPr>
              <w:t>Viewport</w:t>
            </w:r>
          </w:p>
        </w:tc>
        <w:tc>
          <w:tcPr>
            <w:tcW w:type="dxa" w:w="7560"/>
            <w:shd w:fill="17324D"/>
            <w:tcMar>
              <w:top w:w="90" w:type="dxa"/>
              <w:start w:w="110" w:type="dxa"/>
              <w:bottom w:w="90" w:type="dxa"/>
              <w:end w:w="110" w:type="dxa"/>
            </w:tcMar>
          </w:tcPr>
          <w:p>
            <w:pPr>
              <w:jc w:val="left"/>
            </w:pPr>
            <w:r>
              <w:rPr>
                <w:rFonts w:ascii="Aptos" w:hAnsi="Aptos" w:eastAsia="Aptos"/>
                <w:b/>
                <w:i w:val="0"/>
                <w:color w:val="FFFFFF"/>
                <w:sz w:val="17"/>
              </w:rPr>
              <w:t>Expected Behavior</w:t>
            </w:r>
          </w:p>
        </w:tc>
      </w:tr>
      <w:tr>
        <w:trPr>
          <w:cantSplit/>
        </w:trPr>
        <w:tc>
          <w:tcPr>
            <w:tcW w:type="dxa" w:w="244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Mobile: 360-767 px</w:t>
            </w:r>
          </w:p>
        </w:tc>
        <w:tc>
          <w:tcPr>
            <w:tcW w:type="dxa" w:w="756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Single-column editorial flow, centred renders, full-width CTAs, horizontal chips and full-screen detail views.</w:t>
            </w:r>
          </w:p>
        </w:tc>
      </w:tr>
      <w:tr>
        <w:trPr>
          <w:cantSplit/>
        </w:trPr>
        <w:tc>
          <w:tcPr>
            <w:tcW w:type="dxa" w:w="244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Tablet: 768-1023 px</w:t>
            </w:r>
          </w:p>
        </w:tc>
        <w:tc>
          <w:tcPr>
            <w:tcW w:type="dxa" w:w="756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Two-column layouts only where legibility remains strong; major modules may stack.</w:t>
            </w:r>
          </w:p>
        </w:tc>
      </w:tr>
      <w:tr>
        <w:trPr>
          <w:cantSplit/>
        </w:trPr>
        <w:tc>
          <w:tcPr>
            <w:tcW w:type="dxa" w:w="244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Desktop: 1024-1439 px</w:t>
            </w:r>
          </w:p>
        </w:tc>
        <w:tc>
          <w:tcPr>
            <w:tcW w:type="dxa" w:w="756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Asymmetrical two-column compositions, sticky side summaries and wide plan/map canvases.</w:t>
            </w:r>
          </w:p>
        </w:tc>
      </w:tr>
      <w:tr>
        <w:trPr>
          <w:cantSplit/>
        </w:trPr>
        <w:tc>
          <w:tcPr>
            <w:tcW w:type="dxa" w:w="244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Large desktop: 1440 px+</w:t>
            </w:r>
          </w:p>
        </w:tc>
        <w:tc>
          <w:tcPr>
            <w:tcW w:type="dxa" w:w="756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Controlled max-width; extra space used for margins, large imagery and typography rather than stretching text.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Borders>
              <w:top w:val="nil"/>
              <w:left w:val="single" w:sz="18" w:color="3C78A1"/>
              <w:bottom w:val="nil"/>
              <w:right w:val="nil"/>
            </w:tcBorders>
          </w:tcPr>
          <w:p>
            <w:r>
              <w:rPr>
                <w:rFonts w:ascii="Aptos" w:hAnsi="Aptos" w:eastAsia="Aptos"/>
                <w:b/>
                <w:i w:val="0"/>
                <w:color w:val="17324D"/>
                <w:sz w:val="18"/>
              </w:rPr>
              <w:t xml:space="preserve">Mobile-First Rule: </w:t>
            </w:r>
            <w:r>
              <w:rPr>
                <w:rFonts w:ascii="Aptos" w:hAnsi="Aptos" w:eastAsia="Aptos"/>
                <w:b w:val="0"/>
                <w:i w:val="0"/>
                <w:color w:val="303841"/>
                <w:sz w:val="18"/>
              </w:rPr>
              <w:t>Mobile is the reference experience. Any desktop feature that cannot remain elegant and usable on a narrow screen must be redesigned, not merely scaled down.</w:t>
            </w:r>
          </w:p>
        </w:tc>
      </w:tr>
    </w:tbl>
    <w:p>
      <w:pPr>
        <w:spacing w:after="0"/>
      </w:pPr>
    </w:p>
    <w:p>
      <w:r>
        <w:br w:type="page"/>
      </w:r>
    </w:p>
    <w:p>
      <w:pPr>
        <w:keepNext/>
        <w:spacing w:before="240" w:after="100"/>
      </w:pPr>
      <w:r>
        <w:rPr>
          <w:rFonts w:ascii="Aptos" w:hAnsi="Aptos" w:eastAsia="Aptos"/>
          <w:b/>
          <w:i w:val="0"/>
          <w:color w:val="3C78A1"/>
          <w:sz w:val="20"/>
        </w:rPr>
        <w:t xml:space="preserve">02  </w:t>
      </w:r>
      <w:r>
        <w:rPr>
          <w:rFonts w:ascii="Aptos" w:hAnsi="Aptos" w:eastAsia="Aptos"/>
          <w:b/>
          <w:i w:val="0"/>
          <w:color w:val="17324D"/>
          <w:sz w:val="40"/>
        </w:rPr>
        <w:t>Sticky Minimal Navigation</w:t>
      </w:r>
    </w:p>
    <w:p>
      <w:pPr>
        <w:spacing w:before="0" w:after="80" w:line="269" w:lineRule="auto"/>
      </w:pPr>
      <w:r>
        <w:rPr>
          <w:rFonts w:ascii="Aptos" w:hAnsi="Aptos" w:eastAsia="Aptos"/>
          <w:b w:val="0"/>
          <w:i w:val="0"/>
          <w:color w:val="303841"/>
          <w:sz w:val="19"/>
        </w:rPr>
        <w:t>The header should stay visually quiet so the hero remains dominant. It is transparent or lightly blended over the top of the hero, then becomes solid after scrolling.</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Desktop Header Structure</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LOGO        Opportunity  Plans  Location  Payment  Amenities  Developer   CTA |</w:t>
            </w:r>
          </w:p>
          <w:p>
            <w:pPr>
              <w:spacing w:after="0" w:line="240" w:lineRule="auto"/>
            </w:pPr>
            <w:r>
              <w:rPr>
                <w:rFonts w:ascii="Consolas" w:hAnsi="Consolas" w:eastAsia="Consolas"/>
                <w:b w:val="0"/>
                <w:i w:val="0"/>
                <w:color w:val="303841"/>
                <w:sz w:val="15"/>
              </w:rPr>
              <w:t>+--------------------------------------------------------------------------------+</w:t>
            </w:r>
          </w:p>
        </w:tc>
      </w:tr>
    </w:tbl>
    <w:p>
      <w:pPr>
        <w:spacing w:after="0"/>
      </w:pP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Mobile Header Structure</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LOGO                      MENU   |</w:t>
            </w:r>
          </w:p>
          <w:p>
            <w:pPr>
              <w:spacing w:after="0" w:line="240" w:lineRule="auto"/>
            </w:pPr>
            <w:r>
              <w:rPr>
                <w:rFonts w:ascii="Consolas" w:hAnsi="Consolas" w:eastAsia="Consolas"/>
                <w:b w:val="0"/>
                <w:i w:val="0"/>
                <w:color w:val="303841"/>
                <w:sz w:val="15"/>
              </w:rPr>
              <w:t>+----------------------------------+</w:t>
            </w:r>
          </w:p>
        </w:tc>
      </w:tr>
    </w:tbl>
    <w:p>
      <w:pPr>
        <w:spacing w:after="0"/>
      </w:pP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2376"/>
            <w:shd w:fill="17324D"/>
            <w:tcMar>
              <w:top w:w="90" w:type="dxa"/>
              <w:start w:w="110" w:type="dxa"/>
              <w:bottom w:w="90" w:type="dxa"/>
              <w:end w:w="110" w:type="dxa"/>
            </w:tcMar>
          </w:tcPr>
          <w:p>
            <w:pPr>
              <w:jc w:val="left"/>
            </w:pPr>
            <w:r>
              <w:rPr>
                <w:rFonts w:ascii="Aptos" w:hAnsi="Aptos" w:eastAsia="Aptos"/>
                <w:b/>
                <w:i w:val="0"/>
                <w:color w:val="FFFFFF"/>
                <w:sz w:val="17"/>
              </w:rPr>
              <w:t>Element</w:t>
            </w:r>
          </w:p>
        </w:tc>
        <w:tc>
          <w:tcPr>
            <w:tcW w:type="dxa" w:w="7632"/>
            <w:shd w:fill="17324D"/>
            <w:tcMar>
              <w:top w:w="90" w:type="dxa"/>
              <w:start w:w="110" w:type="dxa"/>
              <w:bottom w:w="90" w:type="dxa"/>
              <w:end w:w="110" w:type="dxa"/>
            </w:tcMar>
          </w:tcPr>
          <w:p>
            <w:pPr>
              <w:jc w:val="left"/>
            </w:pPr>
            <w:r>
              <w:rPr>
                <w:rFonts w:ascii="Aptos" w:hAnsi="Aptos" w:eastAsia="Aptos"/>
                <w:b/>
                <w:i w:val="0"/>
                <w:color w:val="FFFFFF"/>
                <w:sz w:val="17"/>
              </w:rPr>
              <w:t>Specification</w:t>
            </w:r>
          </w:p>
        </w:tc>
      </w:tr>
      <w:tr>
        <w:trPr>
          <w:cantSplit/>
        </w:trPr>
        <w:tc>
          <w:tcPr>
            <w:tcW w:type="dxa" w:w="237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Logo</w:t>
            </w:r>
          </w:p>
        </w:tc>
        <w:tc>
          <w:tcPr>
            <w:tcW w:type="dxa" w:w="763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Project logo or temporary wordmark; left-aligned.</w:t>
            </w:r>
          </w:p>
        </w:tc>
      </w:tr>
      <w:tr>
        <w:trPr>
          <w:cantSplit/>
        </w:trPr>
        <w:tc>
          <w:tcPr>
            <w:tcW w:type="dxa" w:w="237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Navigation</w:t>
            </w:r>
          </w:p>
        </w:tc>
        <w:tc>
          <w:tcPr>
            <w:tcW w:type="dxa" w:w="763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Anchor links to major sections; keep labels short.</w:t>
            </w:r>
          </w:p>
        </w:tc>
      </w:tr>
      <w:tr>
        <w:trPr>
          <w:cantSplit/>
        </w:trPr>
        <w:tc>
          <w:tcPr>
            <w:tcW w:type="dxa" w:w="237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Header CTA</w:t>
            </w:r>
          </w:p>
        </w:tc>
        <w:tc>
          <w:tcPr>
            <w:tcW w:type="dxa" w:w="763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Download Brochure; visually stronger than nav links.</w:t>
            </w:r>
          </w:p>
        </w:tc>
      </w:tr>
      <w:tr>
        <w:trPr>
          <w:cantSplit/>
        </w:trPr>
        <w:tc>
          <w:tcPr>
            <w:tcW w:type="dxa" w:w="237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Mobile menu</w:t>
            </w:r>
          </w:p>
        </w:tc>
        <w:tc>
          <w:tcPr>
            <w:tcW w:type="dxa" w:w="763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Full-screen or slide-in menu with the same anchor links.</w:t>
            </w:r>
          </w:p>
        </w:tc>
      </w:tr>
      <w:tr>
        <w:trPr>
          <w:cantSplit/>
        </w:trPr>
        <w:tc>
          <w:tcPr>
            <w:tcW w:type="dxa" w:w="237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Scroll state</w:t>
            </w:r>
          </w:p>
        </w:tc>
        <w:tc>
          <w:tcPr>
            <w:tcW w:type="dxa" w:w="763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Solid background, subtle border and reduced height.</w:t>
            </w:r>
          </w:p>
        </w:tc>
      </w:tr>
      <w:tr>
        <w:trPr>
          <w:cantSplit/>
        </w:trPr>
        <w:tc>
          <w:tcPr>
            <w:tcW w:type="dxa" w:w="237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Accessibility</w:t>
            </w:r>
          </w:p>
        </w:tc>
        <w:tc>
          <w:tcPr>
            <w:tcW w:type="dxa" w:w="763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Visible focus states, sufficient contrast and 44 px minimum tap targets.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Borders>
              <w:top w:val="nil"/>
              <w:left w:val="single" w:sz="18" w:color="3C78A1"/>
              <w:bottom w:val="nil"/>
              <w:right w:val="nil"/>
            </w:tcBorders>
          </w:tcPr>
          <w:p>
            <w:r>
              <w:rPr>
                <w:rFonts w:ascii="Aptos" w:hAnsi="Aptos" w:eastAsia="Aptos"/>
                <w:b/>
                <w:i w:val="0"/>
                <w:color w:val="17324D"/>
                <w:sz w:val="18"/>
              </w:rPr>
              <w:t xml:space="preserve">Keep It Minimal: </w:t>
            </w:r>
            <w:r>
              <w:rPr>
                <w:rFonts w:ascii="Aptos" w:hAnsi="Aptos" w:eastAsia="Aptos"/>
                <w:b w:val="0"/>
                <w:i w:val="0"/>
                <w:color w:val="303841"/>
                <w:sz w:val="18"/>
              </w:rPr>
              <w:t>Do not place telephone, email, multiple social icons or several CTAs in the main header. These belong in the footer or mobile contact actions.</w:t>
            </w:r>
          </w:p>
        </w:tc>
      </w:tr>
    </w:tbl>
    <w:p>
      <w:pPr>
        <w:spacing w:after="0"/>
      </w:pPr>
    </w:p>
    <w:p>
      <w:pPr>
        <w:keepNext/>
        <w:spacing w:before="240" w:after="100"/>
      </w:pPr>
      <w:r>
        <w:rPr>
          <w:rFonts w:ascii="Aptos" w:hAnsi="Aptos" w:eastAsia="Aptos"/>
          <w:b/>
          <w:i w:val="0"/>
          <w:color w:val="3C78A1"/>
          <w:sz w:val="20"/>
        </w:rPr>
        <w:t xml:space="preserve">03  </w:t>
      </w:r>
      <w:r>
        <w:rPr>
          <w:rFonts w:ascii="Aptos" w:hAnsi="Aptos" w:eastAsia="Aptos"/>
          <w:b/>
          <w:i w:val="0"/>
          <w:color w:val="17324D"/>
          <w:sz w:val="40"/>
        </w:rPr>
        <w:t>Hero Section</w:t>
      </w:r>
    </w:p>
    <w:p>
      <w:pPr>
        <w:spacing w:before="0" w:after="80" w:line="269" w:lineRule="auto"/>
      </w:pPr>
      <w:r>
        <w:rPr>
          <w:rFonts w:ascii="Aptos" w:hAnsi="Aptos" w:eastAsia="Aptos"/>
          <w:b w:val="0"/>
          <w:i w:val="0"/>
          <w:color w:val="303841"/>
          <w:sz w:val="19"/>
        </w:rPr>
        <w:t>The hero combines a strong commercial proposition with an architectural render positioned on the right. The image must retain environment and negative space so text and floating information remain integrated rather than appearing as separate boxes.</w:t>
      </w:r>
    </w:p>
    <w:p>
      <w:pPr>
        <w:keepNext/>
        <w:spacing w:before="160" w:after="60"/>
      </w:pPr>
      <w:r>
        <w:rPr>
          <w:rFonts w:ascii="Aptos" w:hAnsi="Aptos" w:eastAsia="Aptos"/>
          <w:b/>
          <w:i w:val="0"/>
          <w:color w:val="17324D"/>
          <w:sz w:val="26"/>
        </w:rPr>
        <w:t>Desktop Composition</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Hero - Desktop</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Small project category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LARGE PROJECT HEADLINE                 OPEN SKY / ENVIRONMENT                   |</w:t>
            </w:r>
          </w:p>
          <w:p>
            <w:pPr>
              <w:spacing w:after="0" w:line="240" w:lineRule="auto"/>
            </w:pPr>
            <w:r>
              <w:rPr>
                <w:rFonts w:ascii="Consolas" w:hAnsi="Consolas" w:eastAsia="Consolas"/>
                <w:b w:val="0"/>
                <w:i w:val="0"/>
                <w:color w:val="303841"/>
                <w:sz w:val="15"/>
              </w:rPr>
              <w:t>| ACROSS 2-3 LINES                    +----------------------------------------+   |</w:t>
            </w:r>
          </w:p>
          <w:p>
            <w:pPr>
              <w:spacing w:after="0" w:line="240" w:lineRule="auto"/>
            </w:pPr>
            <w:r>
              <w:rPr>
                <w:rFonts w:ascii="Consolas" w:hAnsi="Consolas" w:eastAsia="Consolas"/>
                <w:b w:val="0"/>
                <w:i w:val="0"/>
                <w:color w:val="303841"/>
                <w:sz w:val="15"/>
              </w:rPr>
              <w:t>|                                    |                                        |   |</w:t>
            </w:r>
          </w:p>
          <w:p>
            <w:pPr>
              <w:spacing w:after="0" w:line="240" w:lineRule="auto"/>
            </w:pPr>
            <w:r>
              <w:rPr>
                <w:rFonts w:ascii="Consolas" w:hAnsi="Consolas" w:eastAsia="Consolas"/>
                <w:b w:val="0"/>
                <w:i w:val="0"/>
                <w:color w:val="303841"/>
                <w:sz w:val="15"/>
              </w:rPr>
              <w:t>| Short supporting statement         |        LARGE BUILDING RENDER           |   |</w:t>
            </w:r>
          </w:p>
          <w:p>
            <w:pPr>
              <w:spacing w:after="0" w:line="240" w:lineRule="auto"/>
            </w:pPr>
            <w:r>
              <w:rPr>
                <w:rFonts w:ascii="Consolas" w:hAnsi="Consolas" w:eastAsia="Consolas"/>
                <w:b w:val="0"/>
                <w:i w:val="0"/>
                <w:color w:val="303841"/>
                <w:sz w:val="15"/>
              </w:rPr>
              <w:t>|                                    |          POSITIONED RIGHT              |   |</w:t>
            </w:r>
          </w:p>
          <w:p>
            <w:pPr>
              <w:spacing w:after="0" w:line="240" w:lineRule="auto"/>
            </w:pPr>
            <w:r>
              <w:rPr>
                <w:rFonts w:ascii="Consolas" w:hAnsi="Consolas" w:eastAsia="Consolas"/>
                <w:b w:val="0"/>
                <w:i w:val="0"/>
                <w:color w:val="303841"/>
                <w:sz w:val="15"/>
              </w:rPr>
              <w:t>| [ DOWNLOAD BROCHURE ]              |                                        |   |</w:t>
            </w:r>
          </w:p>
          <w:p>
            <w:pPr>
              <w:spacing w:after="0" w:line="240" w:lineRule="auto"/>
            </w:pPr>
            <w:r>
              <w:rPr>
                <w:rFonts w:ascii="Consolas" w:hAnsi="Consolas" w:eastAsia="Consolas"/>
                <w:b w:val="0"/>
                <w:i w:val="0"/>
                <w:color w:val="303841"/>
                <w:sz w:val="15"/>
              </w:rPr>
              <w:t>| [ WHATSAPP NOW      ]              |    [ Location chip ]                   |   |</w:t>
            </w:r>
          </w:p>
          <w:p>
            <w:pPr>
              <w:spacing w:after="0" w:line="240" w:lineRule="auto"/>
            </w:pPr>
            <w:r>
              <w:rPr>
                <w:rFonts w:ascii="Consolas" w:hAnsi="Consolas" w:eastAsia="Consolas"/>
                <w:b w:val="0"/>
                <w:i w:val="0"/>
                <w:color w:val="303841"/>
                <w:sz w:val="15"/>
              </w:rPr>
              <w:t>|                                    |    [ Payment / possession card ]       |   |</w:t>
            </w:r>
          </w:p>
          <w:p>
            <w:pPr>
              <w:spacing w:after="0" w:line="240" w:lineRule="auto"/>
            </w:pPr>
            <w:r>
              <w:rPr>
                <w:rFonts w:ascii="Consolas" w:hAnsi="Consolas" w:eastAsia="Consolas"/>
                <w:b w:val="0"/>
                <w:i w:val="0"/>
                <w:color w:val="303841"/>
                <w:sz w:val="15"/>
              </w:rPr>
              <w:t>| Quick project tags                 +----------------------------------------+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 Highlight ]     [ Highlight ]     [ Highlight ]     [ Highlight ]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Mobile Composition</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Hero - Mobile</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LOGO                      MENU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Small project category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LARGE HEADLINE                   |</w:t>
            </w:r>
          </w:p>
          <w:p>
            <w:pPr>
              <w:spacing w:after="0" w:line="240" w:lineRule="auto"/>
            </w:pPr>
            <w:r>
              <w:rPr>
                <w:rFonts w:ascii="Consolas" w:hAnsi="Consolas" w:eastAsia="Consolas"/>
                <w:b w:val="0"/>
                <w:i w:val="0"/>
                <w:color w:val="303841"/>
                <w:sz w:val="15"/>
              </w:rPr>
              <w:t>| ON 3-4 LINES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FAINT DECORATIVE WORD        |</w:t>
            </w:r>
          </w:p>
          <w:p>
            <w:pPr>
              <w:spacing w:after="0" w:line="240" w:lineRule="auto"/>
            </w:pPr>
            <w:r>
              <w:rPr>
                <w:rFonts w:ascii="Consolas" w:hAnsi="Consolas" w:eastAsia="Consolas"/>
                <w:b w:val="0"/>
                <w:i w:val="0"/>
                <w:color w:val="303841"/>
                <w:sz w:val="15"/>
              </w:rPr>
              <w:t>|        [Location]                |</w:t>
            </w:r>
          </w:p>
          <w:p>
            <w:pPr>
              <w:spacing w:after="0" w:line="240" w:lineRule="auto"/>
            </w:pPr>
            <w:r>
              <w:rPr>
                <w:rFonts w:ascii="Consolas" w:hAnsi="Consolas" w:eastAsia="Consolas"/>
                <w:b w:val="0"/>
                <w:i w:val="0"/>
                <w:color w:val="303841"/>
                <w:sz w:val="15"/>
              </w:rPr>
              <w:t>|          BUILDING                |</w:t>
            </w:r>
          </w:p>
          <w:p>
            <w:pPr>
              <w:spacing w:after="0" w:line="240" w:lineRule="auto"/>
            </w:pPr>
            <w:r>
              <w:rPr>
                <w:rFonts w:ascii="Consolas" w:hAnsi="Consolas" w:eastAsia="Consolas"/>
                <w:b w:val="0"/>
                <w:i w:val="0"/>
                <w:color w:val="303841"/>
                <w:sz w:val="15"/>
              </w:rPr>
              <w:t>|           RENDER     [Plan]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Short supporting statement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 DOWNLOAD BROCHURE ]            |</w:t>
            </w:r>
          </w:p>
          <w:p>
            <w:pPr>
              <w:spacing w:after="0" w:line="240" w:lineRule="auto"/>
            </w:pPr>
            <w:r>
              <w:rPr>
                <w:rFonts w:ascii="Consolas" w:hAnsi="Consolas" w:eastAsia="Consolas"/>
                <w:b w:val="0"/>
                <w:i w:val="0"/>
                <w:color w:val="303841"/>
                <w:sz w:val="15"/>
              </w:rPr>
              <w:t>| [ WHATSAPP NOW       ]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[Highlight]      [Highlight]     |</w:t>
            </w:r>
          </w:p>
          <w:p>
            <w:pPr>
              <w:spacing w:after="0" w:line="240" w:lineRule="auto"/>
            </w:pPr>
            <w:r>
              <w:rPr>
                <w:rFonts w:ascii="Consolas" w:hAnsi="Consolas" w:eastAsia="Consolas"/>
                <w:b w:val="0"/>
                <w:i w:val="0"/>
                <w:color w:val="303841"/>
                <w:sz w:val="15"/>
              </w:rPr>
              <w:t>| [Highlight]      [Highlight]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Hero Content Modules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2232"/>
            <w:shd w:fill="17324D"/>
            <w:tcMar>
              <w:top w:w="90" w:type="dxa"/>
              <w:start w:w="110" w:type="dxa"/>
              <w:bottom w:w="90" w:type="dxa"/>
              <w:end w:w="110" w:type="dxa"/>
            </w:tcMar>
          </w:tcPr>
          <w:p>
            <w:pPr>
              <w:jc w:val="left"/>
            </w:pPr>
            <w:r>
              <w:rPr>
                <w:rFonts w:ascii="Aptos" w:hAnsi="Aptos" w:eastAsia="Aptos"/>
                <w:b/>
                <w:i w:val="0"/>
                <w:color w:val="FFFFFF"/>
                <w:sz w:val="17"/>
              </w:rPr>
              <w:t>Module</w:t>
            </w:r>
          </w:p>
        </w:tc>
        <w:tc>
          <w:tcPr>
            <w:tcW w:type="dxa" w:w="3168"/>
            <w:shd w:fill="17324D"/>
            <w:tcMar>
              <w:top w:w="90" w:type="dxa"/>
              <w:start w:w="110" w:type="dxa"/>
              <w:bottom w:w="90" w:type="dxa"/>
              <w:end w:w="110" w:type="dxa"/>
            </w:tcMar>
          </w:tcPr>
          <w:p>
            <w:pPr>
              <w:jc w:val="left"/>
            </w:pPr>
            <w:r>
              <w:rPr>
                <w:rFonts w:ascii="Aptos" w:hAnsi="Aptos" w:eastAsia="Aptos"/>
                <w:b/>
                <w:i w:val="0"/>
                <w:color w:val="FFFFFF"/>
                <w:sz w:val="17"/>
              </w:rPr>
              <w:t>Purpose</w:t>
            </w:r>
          </w:p>
        </w:tc>
        <w:tc>
          <w:tcPr>
            <w:tcW w:type="dxa" w:w="4608"/>
            <w:shd w:fill="17324D"/>
            <w:tcMar>
              <w:top w:w="90" w:type="dxa"/>
              <w:start w:w="110" w:type="dxa"/>
              <w:bottom w:w="90" w:type="dxa"/>
              <w:end w:w="110" w:type="dxa"/>
            </w:tcMar>
          </w:tcPr>
          <w:p>
            <w:pPr>
              <w:jc w:val="left"/>
            </w:pPr>
            <w:r>
              <w:rPr>
                <w:rFonts w:ascii="Aptos" w:hAnsi="Aptos" w:eastAsia="Aptos"/>
                <w:b/>
                <w:i w:val="0"/>
                <w:color w:val="FFFFFF"/>
                <w:sz w:val="17"/>
              </w:rPr>
              <w:t>Guidance</w:t>
            </w:r>
          </w:p>
        </w:tc>
      </w:tr>
      <w:tr>
        <w:trPr>
          <w:cantSplit/>
        </w:trPr>
        <w:tc>
          <w:tcPr>
            <w:tcW w:type="dxa" w:w="22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Eyebrow</w:t>
            </w:r>
          </w:p>
        </w:tc>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Identifies project category</w:t>
            </w:r>
          </w:p>
        </w:tc>
        <w:tc>
          <w:tcPr>
            <w:tcW w:type="dxa" w:w="460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One short line only.</w:t>
            </w:r>
          </w:p>
        </w:tc>
      </w:tr>
      <w:tr>
        <w:trPr>
          <w:cantSplit/>
        </w:trPr>
        <w:tc>
          <w:tcPr>
            <w:tcW w:type="dxa" w:w="223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Headline</w:t>
            </w:r>
          </w:p>
        </w:tc>
        <w:tc>
          <w:tcPr>
            <w:tcW w:type="dxa" w:w="316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States the core commercial proposition</w:t>
            </w:r>
          </w:p>
        </w:tc>
        <w:tc>
          <w:tcPr>
            <w:tcW w:type="dxa" w:w="460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Two to three lines desktop; up to four lines mobile.</w:t>
            </w:r>
          </w:p>
        </w:tc>
      </w:tr>
      <w:tr>
        <w:trPr>
          <w:cantSplit/>
        </w:trPr>
        <w:tc>
          <w:tcPr>
            <w:tcW w:type="dxa" w:w="22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Supporting statement</w:t>
            </w:r>
          </w:p>
        </w:tc>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Clarifies audience and opportunity</w:t>
            </w:r>
          </w:p>
        </w:tc>
        <w:tc>
          <w:tcPr>
            <w:tcW w:type="dxa" w:w="460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Maximum three short lines.</w:t>
            </w:r>
          </w:p>
        </w:tc>
      </w:tr>
      <w:tr>
        <w:trPr>
          <w:cantSplit/>
        </w:trPr>
        <w:tc>
          <w:tcPr>
            <w:tcW w:type="dxa" w:w="223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Primary CTA</w:t>
            </w:r>
          </w:p>
        </w:tc>
        <w:tc>
          <w:tcPr>
            <w:tcW w:type="dxa" w:w="316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Download brochure</w:t>
            </w:r>
          </w:p>
        </w:tc>
        <w:tc>
          <w:tcPr>
            <w:tcW w:type="dxa" w:w="460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Filled button and strongest action.</w:t>
            </w:r>
          </w:p>
        </w:tc>
      </w:tr>
      <w:tr>
        <w:trPr>
          <w:cantSplit/>
        </w:trPr>
        <w:tc>
          <w:tcPr>
            <w:tcW w:type="dxa" w:w="22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Secondary CTA</w:t>
            </w:r>
          </w:p>
        </w:tc>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WhatsApp advisor</w:t>
            </w:r>
          </w:p>
        </w:tc>
        <w:tc>
          <w:tcPr>
            <w:tcW w:type="dxa" w:w="460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Outlined or lightly tinted.</w:t>
            </w:r>
          </w:p>
        </w:tc>
      </w:tr>
      <w:tr>
        <w:trPr>
          <w:cantSplit/>
        </w:trPr>
        <w:tc>
          <w:tcPr>
            <w:tcW w:type="dxa" w:w="223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Main render</w:t>
            </w:r>
          </w:p>
        </w:tc>
        <w:tc>
          <w:tcPr>
            <w:tcW w:type="dxa" w:w="316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Creates desire and project recognition</w:t>
            </w:r>
          </w:p>
        </w:tc>
        <w:tc>
          <w:tcPr>
            <w:tcW w:type="dxa" w:w="460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Building on right with realistic surroundings.</w:t>
            </w:r>
          </w:p>
        </w:tc>
      </w:tr>
      <w:tr>
        <w:trPr>
          <w:cantSplit/>
        </w:trPr>
        <w:tc>
          <w:tcPr>
            <w:tcW w:type="dxa" w:w="22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Floating card 1</w:t>
            </w:r>
          </w:p>
        </w:tc>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Location</w:t>
            </w:r>
          </w:p>
        </w:tc>
        <w:tc>
          <w:tcPr>
            <w:tcW w:type="dxa" w:w="460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Compact chip; no lengthy landmark list.</w:t>
            </w:r>
          </w:p>
        </w:tc>
      </w:tr>
      <w:tr>
        <w:trPr>
          <w:cantSplit/>
        </w:trPr>
        <w:tc>
          <w:tcPr>
            <w:tcW w:type="dxa" w:w="223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Floating card 2</w:t>
            </w:r>
          </w:p>
        </w:tc>
        <w:tc>
          <w:tcPr>
            <w:tcW w:type="dxa" w:w="316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Payment, possession or unit type</w:t>
            </w:r>
          </w:p>
        </w:tc>
        <w:tc>
          <w:tcPr>
            <w:tcW w:type="dxa" w:w="460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Slightly larger contextual card.</w:t>
            </w:r>
          </w:p>
        </w:tc>
      </w:tr>
      <w:tr>
        <w:trPr>
          <w:cantSplit/>
        </w:trPr>
        <w:tc>
          <w:tcPr>
            <w:tcW w:type="dxa" w:w="22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Highlights</w:t>
            </w:r>
          </w:p>
        </w:tc>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Immediate project facts</w:t>
            </w:r>
          </w:p>
        </w:tc>
        <w:tc>
          <w:tcPr>
            <w:tcW w:type="dxa" w:w="460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Three to four mixed chips, not identical dashboard cards.</w:t>
            </w:r>
          </w:p>
        </w:tc>
      </w:tr>
    </w:tbl>
    <w:p>
      <w:pPr>
        <w:spacing w:after="0"/>
      </w:pPr>
    </w:p>
    <w:p>
      <w:pPr>
        <w:keepNext/>
        <w:spacing w:before="160" w:after="60"/>
      </w:pPr>
      <w:r>
        <w:rPr>
          <w:rFonts w:ascii="Aptos" w:hAnsi="Aptos" w:eastAsia="Aptos"/>
          <w:b/>
          <w:i w:val="0"/>
          <w:color w:val="17324D"/>
          <w:sz w:val="26"/>
        </w:rPr>
        <w:t>Hero Visual Rules</w:t>
      </w:r>
    </w:p>
    <w:p>
      <w:pPr>
        <w:pStyle w:val="ListBullet"/>
        <w:spacing w:after="40" w:line="259" w:lineRule="auto"/>
        <w:ind w:left="259" w:hanging="173"/>
      </w:pPr>
      <w:r>
        <w:rPr>
          <w:rFonts w:ascii="Aptos" w:hAnsi="Aptos"/>
          <w:color w:val="303841"/>
          <w:sz w:val="19"/>
        </w:rPr>
        <w:t>The building render should blend into the background rather than sit inside a hard rectangle.</w:t>
      </w:r>
    </w:p>
    <w:p>
      <w:pPr>
        <w:pStyle w:val="ListBullet"/>
        <w:spacing w:after="40" w:line="259" w:lineRule="auto"/>
        <w:ind w:left="259" w:hanging="173"/>
      </w:pPr>
      <w:r>
        <w:rPr>
          <w:rFonts w:ascii="Aptos" w:hAnsi="Aptos"/>
          <w:color w:val="303841"/>
          <w:sz w:val="19"/>
        </w:rPr>
        <w:t>On mobile, a large faint word or section label may sit behind the building to create depth.</w:t>
      </w:r>
    </w:p>
    <w:p>
      <w:pPr>
        <w:pStyle w:val="ListBullet"/>
        <w:spacing w:after="40" w:line="259" w:lineRule="auto"/>
        <w:ind w:left="259" w:hanging="173"/>
      </w:pPr>
      <w:r>
        <w:rPr>
          <w:rFonts w:ascii="Aptos" w:hAnsi="Aptos"/>
          <w:color w:val="303841"/>
          <w:sz w:val="19"/>
        </w:rPr>
        <w:t>Readable text must never sit behind detailed parts of the building.</w:t>
      </w:r>
    </w:p>
    <w:p>
      <w:pPr>
        <w:pStyle w:val="ListBullet"/>
        <w:spacing w:after="40" w:line="259" w:lineRule="auto"/>
        <w:ind w:left="259" w:hanging="173"/>
      </w:pPr>
      <w:r>
        <w:rPr>
          <w:rFonts w:ascii="Aptos" w:hAnsi="Aptos"/>
          <w:color w:val="303841"/>
          <w:sz w:val="19"/>
        </w:rPr>
        <w:t>Use no more than two floating cards around the render.</w:t>
      </w:r>
    </w:p>
    <w:p>
      <w:pPr>
        <w:pStyle w:val="ListBullet"/>
        <w:spacing w:after="40" w:line="259" w:lineRule="auto"/>
        <w:ind w:left="259" w:hanging="173"/>
      </w:pPr>
      <w:r>
        <w:rPr>
          <w:rFonts w:ascii="Aptos" w:hAnsi="Aptos"/>
          <w:color w:val="303841"/>
          <w:sz w:val="19"/>
        </w:rPr>
        <w:t>The first viewport should feel spacious, premium and clearly actionable.</w:t>
      </w:r>
    </w:p>
    <w:p>
      <w:r>
        <w:br w:type="page"/>
      </w:r>
    </w:p>
    <w:p>
      <w:pPr>
        <w:keepNext/>
        <w:spacing w:before="240" w:after="100"/>
      </w:pPr>
      <w:r>
        <w:rPr>
          <w:rFonts w:ascii="Aptos" w:hAnsi="Aptos" w:eastAsia="Aptos"/>
          <w:b/>
          <w:i w:val="0"/>
          <w:color w:val="3C78A1"/>
          <w:sz w:val="20"/>
        </w:rPr>
        <w:t xml:space="preserve">04  </w:t>
      </w:r>
      <w:r>
        <w:rPr>
          <w:rFonts w:ascii="Aptos" w:hAnsi="Aptos" w:eastAsia="Aptos"/>
          <w:b/>
          <w:i w:val="0"/>
          <w:color w:val="17324D"/>
          <w:sz w:val="40"/>
        </w:rPr>
        <w:t>The Opportunity</w:t>
      </w:r>
    </w:p>
    <w:p>
      <w:pPr>
        <w:spacing w:before="0" w:after="80" w:line="269" w:lineRule="auto"/>
      </w:pPr>
      <w:r>
        <w:rPr>
          <w:rFonts w:ascii="Aptos" w:hAnsi="Aptos" w:eastAsia="Aptos"/>
          <w:b w:val="0"/>
          <w:i w:val="0"/>
          <w:color w:val="303841"/>
          <w:sz w:val="19"/>
        </w:rPr>
        <w:t>This is an investment-led project introduction. It explains the commercial opportunity before the page moves into plans, location and payment structure. It replaces a generic 'About the Project' block.</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Desktop Structure</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01 / THE OPPORTUNITY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LARGE INVESTMENT POSITIONING             Brief supporting explanation          |</w:t>
            </w:r>
          </w:p>
          <w:p>
            <w:pPr>
              <w:spacing w:after="0" w:line="240" w:lineRule="auto"/>
            </w:pPr>
            <w:r>
              <w:rPr>
                <w:rFonts w:ascii="Consolas" w:hAnsi="Consolas" w:eastAsia="Consolas"/>
                <w:b w:val="0"/>
                <w:i w:val="0"/>
                <w:color w:val="303841"/>
                <w:sz w:val="15"/>
              </w:rPr>
              <w:t>| STATEMENT ACROSS 2-3 LINES               in a narrow column.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 OVERSIZED KEY FACT            |</w:t>
            </w:r>
          </w:p>
          <w:p>
            <w:pPr>
              <w:spacing w:after="0" w:line="240" w:lineRule="auto"/>
            </w:pPr>
            <w:r>
              <w:rPr>
                <w:rFonts w:ascii="Consolas" w:hAnsi="Consolas" w:eastAsia="Consolas"/>
                <w:b w:val="0"/>
                <w:i w:val="0"/>
                <w:color w:val="303841"/>
                <w:sz w:val="15"/>
              </w:rPr>
              <w:t>|     PROJECT WITH COMMERCIAL ENVIRONMENT       |                               |</w:t>
            </w:r>
          </w:p>
          <w:p>
            <w:pPr>
              <w:spacing w:after="0" w:line="240" w:lineRule="auto"/>
            </w:pPr>
            <w:r>
              <w:rPr>
                <w:rFonts w:ascii="Consolas" w:hAnsi="Consolas" w:eastAsia="Consolas"/>
                <w:b w:val="0"/>
                <w:i w:val="0"/>
                <w:color w:val="303841"/>
                <w:sz w:val="15"/>
              </w:rPr>
              <w:t>|     ROAD, FRONTAGE, SURROUNDING DEMAND         | Why this matters to investors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MARKET CONTEXT MODULE        | COMMERCIAL CONCEPT / USE MIX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Required Modules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2376"/>
            <w:shd w:fill="17324D"/>
            <w:tcMar>
              <w:top w:w="90" w:type="dxa"/>
              <w:start w:w="110" w:type="dxa"/>
              <w:bottom w:w="90" w:type="dxa"/>
              <w:end w:w="110" w:type="dxa"/>
            </w:tcMar>
          </w:tcPr>
          <w:p>
            <w:pPr>
              <w:jc w:val="left"/>
            </w:pPr>
            <w:r>
              <w:rPr>
                <w:rFonts w:ascii="Aptos" w:hAnsi="Aptos" w:eastAsia="Aptos"/>
                <w:b/>
                <w:i w:val="0"/>
                <w:color w:val="FFFFFF"/>
                <w:sz w:val="17"/>
              </w:rPr>
              <w:t>Module</w:t>
            </w:r>
          </w:p>
        </w:tc>
        <w:tc>
          <w:tcPr>
            <w:tcW w:type="dxa" w:w="4536"/>
            <w:shd w:fill="17324D"/>
            <w:tcMar>
              <w:top w:w="90" w:type="dxa"/>
              <w:start w:w="110" w:type="dxa"/>
              <w:bottom w:w="90" w:type="dxa"/>
              <w:end w:w="110" w:type="dxa"/>
            </w:tcMar>
          </w:tcPr>
          <w:p>
            <w:pPr>
              <w:jc w:val="left"/>
            </w:pPr>
            <w:r>
              <w:rPr>
                <w:rFonts w:ascii="Aptos" w:hAnsi="Aptos" w:eastAsia="Aptos"/>
                <w:b/>
                <w:i w:val="0"/>
                <w:color w:val="FFFFFF"/>
                <w:sz w:val="17"/>
              </w:rPr>
              <w:t>Content Placeholder</w:t>
            </w:r>
          </w:p>
        </w:tc>
        <w:tc>
          <w:tcPr>
            <w:tcW w:type="dxa" w:w="3096"/>
            <w:shd w:fill="17324D"/>
            <w:tcMar>
              <w:top w:w="90" w:type="dxa"/>
              <w:start w:w="110" w:type="dxa"/>
              <w:bottom w:w="90" w:type="dxa"/>
              <w:end w:w="110" w:type="dxa"/>
            </w:tcMar>
          </w:tcPr>
          <w:p>
            <w:pPr>
              <w:jc w:val="left"/>
            </w:pPr>
            <w:r>
              <w:rPr>
                <w:rFonts w:ascii="Aptos" w:hAnsi="Aptos" w:eastAsia="Aptos"/>
                <w:b/>
                <w:i w:val="0"/>
                <w:color w:val="FFFFFF"/>
                <w:sz w:val="17"/>
              </w:rPr>
              <w:t>Design Treatment</w:t>
            </w:r>
          </w:p>
        </w:tc>
      </w:tr>
      <w:tr>
        <w:trPr>
          <w:cantSplit/>
        </w:trPr>
        <w:tc>
          <w:tcPr>
            <w:tcW w:type="dxa" w:w="23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Section label</w:t>
            </w:r>
          </w:p>
        </w:tc>
        <w:tc>
          <w:tcPr>
            <w:tcW w:type="dxa" w:w="453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01 / The Opportunity</w:t>
            </w:r>
          </w:p>
        </w:tc>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Small editorial label.</w:t>
            </w:r>
          </w:p>
        </w:tc>
      </w:tr>
      <w:tr>
        <w:trPr>
          <w:cantSplit/>
        </w:trPr>
        <w:tc>
          <w:tcPr>
            <w:tcW w:type="dxa" w:w="23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Positioning statement</w:t>
            </w:r>
          </w:p>
        </w:tc>
        <w:tc>
          <w:tcPr>
            <w:tcW w:type="dxa" w:w="453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Income, business destination, long-term value</w:t>
            </w:r>
          </w:p>
        </w:tc>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Large typography.</w:t>
            </w:r>
          </w:p>
        </w:tc>
      </w:tr>
      <w:tr>
        <w:trPr>
          <w:cantSplit/>
        </w:trPr>
        <w:tc>
          <w:tcPr>
            <w:tcW w:type="dxa" w:w="23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Supporting copy</w:t>
            </w:r>
          </w:p>
        </w:tc>
        <w:tc>
          <w:tcPr>
            <w:tcW w:type="dxa" w:w="453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Project concept, audience and commercial relevance</w:t>
            </w:r>
          </w:p>
        </w:tc>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Narrow column.</w:t>
            </w:r>
          </w:p>
        </w:tc>
      </w:tr>
      <w:tr>
        <w:trPr>
          <w:cantSplit/>
        </w:trPr>
        <w:tc>
          <w:tcPr>
            <w:tcW w:type="dxa" w:w="23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Contextual render</w:t>
            </w:r>
          </w:p>
        </w:tc>
        <w:tc>
          <w:tcPr>
            <w:tcW w:type="dxa" w:w="453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Building within road and surrounding environment</w:t>
            </w:r>
          </w:p>
        </w:tc>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Dominant image.</w:t>
            </w:r>
          </w:p>
        </w:tc>
      </w:tr>
      <w:tr>
        <w:trPr>
          <w:cantSplit/>
        </w:trPr>
        <w:tc>
          <w:tcPr>
            <w:tcW w:type="dxa" w:w="23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Key investment fact</w:t>
            </w:r>
          </w:p>
        </w:tc>
        <w:tc>
          <w:tcPr>
            <w:tcW w:type="dxa" w:w="453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Footfall, catchment, scale, frontage or plan term</w:t>
            </w:r>
          </w:p>
        </w:tc>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Oversized number or statement.</w:t>
            </w:r>
          </w:p>
        </w:tc>
      </w:tr>
      <w:tr>
        <w:trPr>
          <w:cantSplit/>
        </w:trPr>
        <w:tc>
          <w:tcPr>
            <w:tcW w:type="dxa" w:w="23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Market context</w:t>
            </w:r>
          </w:p>
        </w:tc>
        <w:tc>
          <w:tcPr>
            <w:tcW w:type="dxa" w:w="453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Mini map, catchment diagram or short market insight</w:t>
            </w:r>
          </w:p>
        </w:tc>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Compact supporting module.</w:t>
            </w:r>
          </w:p>
        </w:tc>
      </w:tr>
      <w:tr>
        <w:trPr>
          <w:cantSplit/>
        </w:trPr>
        <w:tc>
          <w:tcPr>
            <w:tcW w:type="dxa" w:w="23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Commercial concept</w:t>
            </w:r>
          </w:p>
        </w:tc>
        <w:tc>
          <w:tcPr>
            <w:tcW w:type="dxa" w:w="453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Retail, offices, F&amp;B or other use mix</w:t>
            </w:r>
          </w:p>
        </w:tc>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Labels or vertical building-stack diagram.</w:t>
            </w:r>
          </w:p>
        </w:tc>
      </w:tr>
      <w:tr>
        <w:trPr>
          <w:cantSplit/>
        </w:trPr>
        <w:tc>
          <w:tcPr>
            <w:tcW w:type="dxa" w:w="23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Text link</w:t>
            </w:r>
          </w:p>
        </w:tc>
        <w:tc>
          <w:tcPr>
            <w:tcW w:type="dxa" w:w="453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Explore the Investment Opportunity</w:t>
            </w:r>
          </w:p>
        </w:tc>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Subtle arrow link, not a large CTA.</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Borders>
              <w:top w:val="nil"/>
              <w:left w:val="single" w:sz="18" w:color="3C78A1"/>
              <w:bottom w:val="nil"/>
              <w:right w:val="nil"/>
            </w:tcBorders>
          </w:tcPr>
          <w:p>
            <w:r>
              <w:rPr>
                <w:rFonts w:ascii="Aptos" w:hAnsi="Aptos" w:eastAsia="Aptos"/>
                <w:b/>
                <w:i w:val="0"/>
                <w:color w:val="17324D"/>
                <w:sz w:val="18"/>
              </w:rPr>
              <w:t xml:space="preserve">Content Discipline: </w:t>
            </w:r>
            <w:r>
              <w:rPr>
                <w:rFonts w:ascii="Aptos" w:hAnsi="Aptos" w:eastAsia="Aptos"/>
                <w:b w:val="0"/>
                <w:i w:val="0"/>
                <w:color w:val="303841"/>
                <w:sz w:val="18"/>
              </w:rPr>
              <w:t>This section should present one strong market idea rather than a generic list of six reasons to invest. Detailed claims should only be added when they can be supported.</w:t>
            </w:r>
          </w:p>
        </w:tc>
      </w:tr>
    </w:tbl>
    <w:p>
      <w:pPr>
        <w:spacing w:after="0"/>
      </w:pPr>
    </w:p>
    <w:p>
      <w:pPr>
        <w:keepNext/>
        <w:spacing w:before="240" w:after="100"/>
      </w:pPr>
      <w:r>
        <w:rPr>
          <w:rFonts w:ascii="Aptos" w:hAnsi="Aptos" w:eastAsia="Aptos"/>
          <w:b/>
          <w:i w:val="0"/>
          <w:color w:val="3C78A1"/>
          <w:sz w:val="20"/>
        </w:rPr>
        <w:t xml:space="preserve">05  </w:t>
      </w:r>
      <w:r>
        <w:rPr>
          <w:rFonts w:ascii="Aptos" w:hAnsi="Aptos" w:eastAsia="Aptos"/>
          <w:b/>
          <w:i w:val="0"/>
          <w:color w:val="17324D"/>
          <w:sz w:val="40"/>
        </w:rPr>
        <w:t>Layout Plans</w:t>
      </w:r>
    </w:p>
    <w:p>
      <w:pPr>
        <w:spacing w:before="0" w:after="80" w:line="269" w:lineRule="auto"/>
      </w:pPr>
      <w:r>
        <w:rPr>
          <w:rFonts w:ascii="Aptos" w:hAnsi="Aptos" w:eastAsia="Aptos"/>
          <w:b w:val="0"/>
          <w:i w:val="0"/>
          <w:color w:val="303841"/>
          <w:sz w:val="19"/>
        </w:rPr>
        <w:t>The plans section should behave like an architectural presentation board. Visitors move from building-level use distribution to a selected floor plan and then to individual unit information.</w:t>
      </w:r>
    </w:p>
    <w:p>
      <w:pPr>
        <w:keepNext/>
        <w:spacing w:before="160" w:after="60"/>
      </w:pPr>
      <w:r>
        <w:rPr>
          <w:rFonts w:ascii="Aptos" w:hAnsi="Aptos" w:eastAsia="Aptos"/>
          <w:b/>
          <w:i w:val="0"/>
          <w:color w:val="17324D"/>
          <w:sz w:val="26"/>
        </w:rPr>
        <w:t>Three-Level Information Model</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1944"/>
            <w:shd w:fill="17324D"/>
            <w:tcMar>
              <w:top w:w="90" w:type="dxa"/>
              <w:start w:w="110" w:type="dxa"/>
              <w:bottom w:w="90" w:type="dxa"/>
              <w:end w:w="110" w:type="dxa"/>
            </w:tcMar>
          </w:tcPr>
          <w:p>
            <w:pPr>
              <w:jc w:val="left"/>
            </w:pPr>
            <w:r>
              <w:rPr>
                <w:rFonts w:ascii="Aptos" w:hAnsi="Aptos" w:eastAsia="Aptos"/>
                <w:b/>
                <w:i w:val="0"/>
                <w:color w:val="FFFFFF"/>
                <w:sz w:val="17"/>
              </w:rPr>
              <w:t>Level</w:t>
            </w:r>
          </w:p>
        </w:tc>
        <w:tc>
          <w:tcPr>
            <w:tcW w:type="dxa" w:w="5328"/>
            <w:shd w:fill="17324D"/>
            <w:tcMar>
              <w:top w:w="90" w:type="dxa"/>
              <w:start w:w="110" w:type="dxa"/>
              <w:bottom w:w="90" w:type="dxa"/>
              <w:end w:w="110" w:type="dxa"/>
            </w:tcMar>
          </w:tcPr>
          <w:p>
            <w:pPr>
              <w:jc w:val="left"/>
            </w:pPr>
            <w:r>
              <w:rPr>
                <w:rFonts w:ascii="Aptos" w:hAnsi="Aptos" w:eastAsia="Aptos"/>
                <w:b/>
                <w:i w:val="0"/>
                <w:color w:val="FFFFFF"/>
                <w:sz w:val="17"/>
              </w:rPr>
              <w:t>What It Shows</w:t>
            </w:r>
          </w:p>
        </w:tc>
        <w:tc>
          <w:tcPr>
            <w:tcW w:type="dxa" w:w="2736"/>
            <w:shd w:fill="17324D"/>
            <w:tcMar>
              <w:top w:w="90" w:type="dxa"/>
              <w:start w:w="110" w:type="dxa"/>
              <w:bottom w:w="90" w:type="dxa"/>
              <w:end w:w="110" w:type="dxa"/>
            </w:tcMar>
          </w:tcPr>
          <w:p>
            <w:pPr>
              <w:jc w:val="left"/>
            </w:pPr>
            <w:r>
              <w:rPr>
                <w:rFonts w:ascii="Aptos" w:hAnsi="Aptos" w:eastAsia="Aptos"/>
                <w:b/>
                <w:i w:val="0"/>
                <w:color w:val="FFFFFF"/>
                <w:sz w:val="17"/>
              </w:rPr>
              <w:t>Visitor Outcome</w:t>
            </w:r>
          </w:p>
        </w:tc>
      </w:tr>
      <w:tr>
        <w:trPr>
          <w:cantSplit/>
        </w:trPr>
        <w:tc>
          <w:tcPr>
            <w:tcW w:type="dxa" w:w="194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1. Building stack</w:t>
            </w:r>
          </w:p>
        </w:tc>
        <w:tc>
          <w:tcPr>
            <w:tcW w:type="dxa" w:w="53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How retail, offices, rooftop and service areas are distributed</w:t>
            </w:r>
          </w:p>
        </w:tc>
        <w:tc>
          <w:tcPr>
            <w:tcW w:type="dxa" w:w="273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Understands the overall project organisation.</w:t>
            </w:r>
          </w:p>
        </w:tc>
      </w:tr>
      <w:tr>
        <w:trPr>
          <w:cantSplit/>
        </w:trPr>
        <w:tc>
          <w:tcPr>
            <w:tcW w:type="dxa" w:w="1944"/>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2. Floor layout</w:t>
            </w:r>
          </w:p>
        </w:tc>
        <w:tc>
          <w:tcPr>
            <w:tcW w:type="dxa" w:w="53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Selected floor, circulation, unit boundaries and entrances</w:t>
            </w:r>
          </w:p>
        </w:tc>
        <w:tc>
          <w:tcPr>
            <w:tcW w:type="dxa" w:w="273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Compares floor options.</w:t>
            </w:r>
          </w:p>
        </w:tc>
      </w:tr>
      <w:tr>
        <w:trPr>
          <w:cantSplit/>
        </w:trPr>
        <w:tc>
          <w:tcPr>
            <w:tcW w:type="dxa" w:w="194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3. Unit layout</w:t>
            </w:r>
          </w:p>
        </w:tc>
        <w:tc>
          <w:tcPr>
            <w:tcW w:type="dxa" w:w="53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Individual unit size, orientation, frontage and status</w:t>
            </w:r>
          </w:p>
        </w:tc>
        <w:tc>
          <w:tcPr>
            <w:tcW w:type="dxa" w:w="273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Moves toward availability inquiry.</w:t>
            </w:r>
          </w:p>
        </w:tc>
      </w:tr>
    </w:tbl>
    <w:p>
      <w:pPr>
        <w:spacing w:after="0"/>
      </w:pP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Layout Plans - Desktop</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02 / LAYOUT PLANS                                                              |</w:t>
            </w:r>
          </w:p>
          <w:p>
            <w:pPr>
              <w:spacing w:after="0" w:line="240" w:lineRule="auto"/>
            </w:pPr>
            <w:r>
              <w:rPr>
                <w:rFonts w:ascii="Consolas" w:hAnsi="Consolas" w:eastAsia="Consolas"/>
                <w:b w:val="0"/>
                <w:i w:val="0"/>
                <w:color w:val="303841"/>
                <w:sz w:val="15"/>
              </w:rPr>
              <w:t>| SPACES PLANNED FOR BUSINESS AND VALUE           Short introduction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BUILDING INDEX       |                                                         |</w:t>
            </w:r>
          </w:p>
          <w:p>
            <w:pPr>
              <w:spacing w:after="0" w:line="240" w:lineRule="auto"/>
            </w:pPr>
            <w:r>
              <w:rPr>
                <w:rFonts w:ascii="Consolas" w:hAnsi="Consolas" w:eastAsia="Consolas"/>
                <w:b w:val="0"/>
                <w:i w:val="0"/>
                <w:color w:val="303841"/>
                <w:sz w:val="15"/>
              </w:rPr>
              <w:t>| [ Rooftop ]          |                  LARGE SELECTED                         |</w:t>
            </w:r>
          </w:p>
          <w:p>
            <w:pPr>
              <w:spacing w:after="0" w:line="240" w:lineRule="auto"/>
            </w:pPr>
            <w:r>
              <w:rPr>
                <w:rFonts w:ascii="Consolas" w:hAnsi="Consolas" w:eastAsia="Consolas"/>
                <w:b w:val="0"/>
                <w:i w:val="0"/>
                <w:color w:val="303841"/>
                <w:sz w:val="15"/>
              </w:rPr>
              <w:t>| [ Office 05 ]        |                    FLOOR PLAN                           |</w:t>
            </w:r>
          </w:p>
          <w:p>
            <w:pPr>
              <w:spacing w:after="0" w:line="240" w:lineRule="auto"/>
            </w:pPr>
            <w:r>
              <w:rPr>
                <w:rFonts w:ascii="Consolas" w:hAnsi="Consolas" w:eastAsia="Consolas"/>
                <w:b w:val="0"/>
                <w:i w:val="0"/>
                <w:color w:val="303841"/>
                <w:sz w:val="15"/>
              </w:rPr>
              <w:t>| [ Office 04 ]        |                                                         |</w:t>
            </w:r>
          </w:p>
          <w:p>
            <w:pPr>
              <w:spacing w:after="0" w:line="240" w:lineRule="auto"/>
            </w:pPr>
            <w:r>
              <w:rPr>
                <w:rFonts w:ascii="Consolas" w:hAnsi="Consolas" w:eastAsia="Consolas"/>
                <w:b w:val="0"/>
                <w:i w:val="0"/>
                <w:color w:val="303841"/>
                <w:sz w:val="15"/>
              </w:rPr>
              <w:t>| [ Office 03 ]        |             [ Expand / Full Screen ]                   |</w:t>
            </w:r>
          </w:p>
          <w:p>
            <w:pPr>
              <w:spacing w:after="0" w:line="240" w:lineRule="auto"/>
            </w:pPr>
            <w:r>
              <w:rPr>
                <w:rFonts w:ascii="Consolas" w:hAnsi="Consolas" w:eastAsia="Consolas"/>
                <w:b w:val="0"/>
                <w:i w:val="0"/>
                <w:color w:val="303841"/>
                <w:sz w:val="15"/>
              </w:rPr>
              <w:t>| [ Retail 02 ]        |                                                         |</w:t>
            </w:r>
          </w:p>
          <w:p>
            <w:pPr>
              <w:spacing w:after="0" w:line="240" w:lineRule="auto"/>
            </w:pPr>
            <w:r>
              <w:rPr>
                <w:rFonts w:ascii="Consolas" w:hAnsi="Consolas" w:eastAsia="Consolas"/>
                <w:b w:val="0"/>
                <w:i w:val="0"/>
                <w:color w:val="303841"/>
                <w:sz w:val="15"/>
              </w:rPr>
              <w:t>| [ Retail 01 ]        |                                                         |</w:t>
            </w:r>
          </w:p>
          <w:p>
            <w:pPr>
              <w:spacing w:after="0" w:line="240" w:lineRule="auto"/>
            </w:pPr>
            <w:r>
              <w:rPr>
                <w:rFonts w:ascii="Consolas" w:hAnsi="Consolas" w:eastAsia="Consolas"/>
                <w:b w:val="0"/>
                <w:i w:val="0"/>
                <w:color w:val="303841"/>
                <w:sz w:val="15"/>
              </w:rPr>
              <w:t>| [ Ground ]           |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SELECTED FLOOR   [TYPE]   [TOTAL AREA]   [UNITS]   [STATUS]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PLAN NOTES / LEGEND                       | SELECTED UNIT PREVIEW              |</w:t>
            </w:r>
          </w:p>
          <w:p>
            <w:pPr>
              <w:spacing w:after="0" w:line="240" w:lineRule="auto"/>
            </w:pPr>
            <w:r>
              <w:rPr>
                <w:rFonts w:ascii="Consolas" w:hAnsi="Consolas" w:eastAsia="Consolas"/>
                <w:b w:val="0"/>
                <w:i w:val="0"/>
                <w:color w:val="303841"/>
                <w:sz w:val="15"/>
              </w:rPr>
              <w:t>| Available / Reserved / Sold / Common      | Type, size, orientation, status   |</w:t>
            </w:r>
          </w:p>
          <w:p>
            <w:pPr>
              <w:spacing w:after="0" w:line="240" w:lineRule="auto"/>
            </w:pPr>
            <w:r>
              <w:rPr>
                <w:rFonts w:ascii="Consolas" w:hAnsi="Consolas" w:eastAsia="Consolas"/>
                <w:b w:val="0"/>
                <w:i w:val="0"/>
                <w:color w:val="303841"/>
                <w:sz w:val="15"/>
              </w:rPr>
              <w:t>|                                           | [ CHECK AVAILABILITY ]            |</w:t>
            </w:r>
          </w:p>
          <w:p>
            <w:pPr>
              <w:spacing w:after="0" w:line="240" w:lineRule="auto"/>
            </w:pPr>
            <w:r>
              <w:rPr>
                <w:rFonts w:ascii="Consolas" w:hAnsi="Consolas" w:eastAsia="Consolas"/>
                <w:b w:val="0"/>
                <w:i w:val="0"/>
                <w:color w:val="303841"/>
                <w:sz w:val="15"/>
              </w:rPr>
              <w:t>+-------------------------------------------+------------------------------------+</w:t>
            </w:r>
          </w:p>
        </w:tc>
      </w:tr>
    </w:tbl>
    <w:p>
      <w:pPr>
        <w:spacing w:after="0"/>
      </w:pP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Layout Plans - Mobile</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02 / LAYOUT PLANS                |</w:t>
            </w:r>
          </w:p>
          <w:p>
            <w:pPr>
              <w:spacing w:after="0" w:line="240" w:lineRule="auto"/>
            </w:pPr>
            <w:r>
              <w:rPr>
                <w:rFonts w:ascii="Consolas" w:hAnsi="Consolas" w:eastAsia="Consolas"/>
                <w:b w:val="0"/>
                <w:i w:val="0"/>
                <w:color w:val="303841"/>
                <w:sz w:val="15"/>
              </w:rPr>
              <w:t>| LARGE SECTION STATEMENT          |</w:t>
            </w:r>
          </w:p>
          <w:p>
            <w:pPr>
              <w:spacing w:after="0" w:line="240" w:lineRule="auto"/>
            </w:pPr>
            <w:r>
              <w:rPr>
                <w:rFonts w:ascii="Consolas" w:hAnsi="Consolas" w:eastAsia="Consolas"/>
                <w:b w:val="0"/>
                <w:i w:val="0"/>
                <w:color w:val="303841"/>
                <w:sz w:val="15"/>
              </w:rPr>
              <w:t>| Supporting text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G  01  02  03  04  05  R  -&gt;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      LARGE FLOOR PLAN        | |</w:t>
            </w:r>
          </w:p>
          <w:p>
            <w:pPr>
              <w:spacing w:after="0" w:line="240" w:lineRule="auto"/>
            </w:pPr>
            <w:r>
              <w:rPr>
                <w:rFonts w:ascii="Consolas" w:hAnsi="Consolas" w:eastAsia="Consolas"/>
                <w:b w:val="0"/>
                <w:i w:val="0"/>
                <w:color w:val="303841"/>
                <w:sz w:val="15"/>
              </w:rPr>
              <w:t>| |                  [Expand]    |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SELECTED FLOOR                   |</w:t>
            </w:r>
          </w:p>
          <w:p>
            <w:pPr>
              <w:spacing w:after="0" w:line="240" w:lineRule="auto"/>
            </w:pPr>
            <w:r>
              <w:rPr>
                <w:rFonts w:ascii="Consolas" w:hAnsi="Consolas" w:eastAsia="Consolas"/>
                <w:b w:val="0"/>
                <w:i w:val="0"/>
                <w:color w:val="303841"/>
                <w:sz w:val="15"/>
              </w:rPr>
              <w:t>| [Area] [Units] [Status]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Swipe unit previews -&gt;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 UNIT / LAYOUT CARD           | |</w:t>
            </w:r>
          </w:p>
          <w:p>
            <w:pPr>
              <w:spacing w:after="0" w:line="240" w:lineRule="auto"/>
            </w:pPr>
            <w:r>
              <w:rPr>
                <w:rFonts w:ascii="Consolas" w:hAnsi="Consolas" w:eastAsia="Consolas"/>
                <w:b w:val="0"/>
                <w:i w:val="0"/>
                <w:color w:val="303841"/>
                <w:sz w:val="15"/>
              </w:rPr>
              <w:t>| | [ CHECK AVAILABILITY ]       |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 DOWNLOAD DETAILED PLANS ]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Interaction Requirements</w:t>
      </w:r>
    </w:p>
    <w:p>
      <w:pPr>
        <w:pStyle w:val="ListBullet"/>
        <w:spacing w:after="40" w:line="259" w:lineRule="auto"/>
        <w:ind w:left="259" w:hanging="173"/>
      </w:pPr>
      <w:r>
        <w:rPr>
          <w:rFonts w:ascii="Aptos" w:hAnsi="Aptos"/>
          <w:color w:val="303841"/>
          <w:sz w:val="19"/>
        </w:rPr>
        <w:t>Selecting a floor updates the plan, floor title, area, unit count and availability.</w:t>
      </w:r>
    </w:p>
    <w:p>
      <w:pPr>
        <w:pStyle w:val="ListBullet"/>
        <w:spacing w:after="40" w:line="259" w:lineRule="auto"/>
        <w:ind w:left="259" w:hanging="173"/>
      </w:pPr>
      <w:r>
        <w:rPr>
          <w:rFonts w:ascii="Aptos" w:hAnsi="Aptos"/>
          <w:color w:val="303841"/>
          <w:sz w:val="19"/>
        </w:rPr>
        <w:t>The desktop building index appears as a vertical elevation stack.</w:t>
      </w:r>
    </w:p>
    <w:p>
      <w:pPr>
        <w:pStyle w:val="ListBullet"/>
        <w:spacing w:after="40" w:line="259" w:lineRule="auto"/>
        <w:ind w:left="259" w:hanging="173"/>
      </w:pPr>
      <w:r>
        <w:rPr>
          <w:rFonts w:ascii="Aptos" w:hAnsi="Aptos"/>
          <w:color w:val="303841"/>
          <w:sz w:val="19"/>
        </w:rPr>
        <w:t>The mobile floor selector is horizontal and swipeable.</w:t>
      </w:r>
    </w:p>
    <w:p>
      <w:pPr>
        <w:pStyle w:val="ListBullet"/>
        <w:spacing w:after="40" w:line="259" w:lineRule="auto"/>
        <w:ind w:left="259" w:hanging="173"/>
      </w:pPr>
      <w:r>
        <w:rPr>
          <w:rFonts w:ascii="Aptos" w:hAnsi="Aptos"/>
          <w:color w:val="303841"/>
          <w:sz w:val="19"/>
        </w:rPr>
        <w:t>Expand Plan opens a full-screen viewer with pinch-to-zoom and drag.</w:t>
      </w:r>
    </w:p>
    <w:p>
      <w:pPr>
        <w:pStyle w:val="ListBullet"/>
        <w:spacing w:after="40" w:line="259" w:lineRule="auto"/>
        <w:ind w:left="259" w:hanging="173"/>
      </w:pPr>
      <w:r>
        <w:rPr>
          <w:rFonts w:ascii="Aptos" w:hAnsi="Aptos"/>
          <w:color w:val="303841"/>
          <w:sz w:val="19"/>
        </w:rPr>
        <w:t>Selecting a unit reveals unit type, size, floor, orientation, frontage and status.</w:t>
      </w:r>
    </w:p>
    <w:p>
      <w:pPr>
        <w:pStyle w:val="ListBullet"/>
        <w:spacing w:after="40" w:line="259" w:lineRule="auto"/>
        <w:ind w:left="259" w:hanging="173"/>
      </w:pPr>
      <w:r>
        <w:rPr>
          <w:rFonts w:ascii="Aptos" w:hAnsi="Aptos"/>
          <w:color w:val="303841"/>
          <w:sz w:val="19"/>
        </w:rPr>
        <w:t>The primary contextual CTA is Check Availability; the secondary action is Download Detailed Plans.</w:t>
      </w:r>
    </w:p>
    <w:p>
      <w:pPr>
        <w:keepNext/>
        <w:spacing w:before="160" w:after="60"/>
      </w:pPr>
      <w:r>
        <w:rPr>
          <w:rFonts w:ascii="Aptos" w:hAnsi="Aptos" w:eastAsia="Aptos"/>
          <w:b/>
          <w:i w:val="0"/>
          <w:color w:val="17324D"/>
          <w:sz w:val="26"/>
        </w:rPr>
        <w:t>Plan Display Rules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3456"/>
            <w:shd w:fill="17324D"/>
            <w:tcMar>
              <w:top w:w="90" w:type="dxa"/>
              <w:start w:w="110" w:type="dxa"/>
              <w:bottom w:w="90" w:type="dxa"/>
              <w:end w:w="110" w:type="dxa"/>
            </w:tcMar>
          </w:tcPr>
          <w:p>
            <w:pPr>
              <w:jc w:val="left"/>
            </w:pPr>
            <w:r>
              <w:rPr>
                <w:rFonts w:ascii="Aptos" w:hAnsi="Aptos" w:eastAsia="Aptos"/>
                <w:b/>
                <w:i w:val="0"/>
                <w:color w:val="FFFFFF"/>
                <w:sz w:val="17"/>
              </w:rPr>
              <w:t>Always Visible</w:t>
            </w:r>
          </w:p>
        </w:tc>
        <w:tc>
          <w:tcPr>
            <w:tcW w:type="dxa" w:w="3384"/>
            <w:shd w:fill="17324D"/>
            <w:tcMar>
              <w:top w:w="90" w:type="dxa"/>
              <w:start w:w="110" w:type="dxa"/>
              <w:bottom w:w="90" w:type="dxa"/>
              <w:end w:w="110" w:type="dxa"/>
            </w:tcMar>
          </w:tcPr>
          <w:p>
            <w:pPr>
              <w:jc w:val="left"/>
            </w:pPr>
            <w:r>
              <w:rPr>
                <w:rFonts w:ascii="Aptos" w:hAnsi="Aptos" w:eastAsia="Aptos"/>
                <w:b/>
                <w:i w:val="0"/>
                <w:color w:val="FFFFFF"/>
                <w:sz w:val="17"/>
              </w:rPr>
              <w:t>On Unit Selection</w:t>
            </w:r>
          </w:p>
        </w:tc>
        <w:tc>
          <w:tcPr>
            <w:tcW w:type="dxa" w:w="3168"/>
            <w:shd w:fill="17324D"/>
            <w:tcMar>
              <w:top w:w="90" w:type="dxa"/>
              <w:start w:w="110" w:type="dxa"/>
              <w:bottom w:w="90" w:type="dxa"/>
              <w:end w:w="110" w:type="dxa"/>
            </w:tcMar>
          </w:tcPr>
          <w:p>
            <w:pPr>
              <w:jc w:val="left"/>
            </w:pPr>
            <w:r>
              <w:rPr>
                <w:rFonts w:ascii="Aptos" w:hAnsi="Aptos" w:eastAsia="Aptos"/>
                <w:b/>
                <w:i w:val="0"/>
                <w:color w:val="FFFFFF"/>
                <w:sz w:val="17"/>
              </w:rPr>
              <w:t>Optional Detail</w:t>
            </w:r>
          </w:p>
        </w:tc>
      </w:tr>
      <w:tr>
        <w:trPr>
          <w:cantSplit/>
        </w:trPr>
        <w:tc>
          <w:tcPr>
            <w:tcW w:type="dxa" w:w="345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Selected floor, use category, total area, unit count, plan and expand control</w:t>
            </w:r>
          </w:p>
        </w:tc>
        <w:tc>
          <w:tcPr>
            <w:tcW w:type="dxa" w:w="3384"/>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Unit number/type, size, frontage/orientation, floor and availability</w:t>
            </w:r>
          </w:p>
        </w:tc>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Dimensions, terrace, service provision, washrooms, parking allocation and downloadable plan</w:t>
            </w:r>
          </w:p>
        </w:tc>
      </w:tr>
    </w:tbl>
    <w:p>
      <w:pPr>
        <w:spacing w:after="0"/>
      </w:pPr>
    </w:p>
    <w:p>
      <w:r>
        <w:br w:type="page"/>
      </w:r>
    </w:p>
    <w:p>
      <w:pPr>
        <w:keepNext/>
        <w:spacing w:before="240" w:after="100"/>
      </w:pPr>
      <w:r>
        <w:rPr>
          <w:rFonts w:ascii="Aptos" w:hAnsi="Aptos" w:eastAsia="Aptos"/>
          <w:b/>
          <w:i w:val="0"/>
          <w:color w:val="3C78A1"/>
          <w:sz w:val="20"/>
        </w:rPr>
        <w:t xml:space="preserve">06  </w:t>
      </w:r>
      <w:r>
        <w:rPr>
          <w:rFonts w:ascii="Aptos" w:hAnsi="Aptos" w:eastAsia="Aptos"/>
          <w:b/>
          <w:i w:val="0"/>
          <w:color w:val="17324D"/>
          <w:sz w:val="40"/>
        </w:rPr>
        <w:t>Interactive Locality Map</w:t>
      </w:r>
    </w:p>
    <w:p>
      <w:pPr>
        <w:spacing w:before="0" w:after="80" w:line="269" w:lineRule="auto"/>
      </w:pPr>
      <w:r>
        <w:rPr>
          <w:rFonts w:ascii="Aptos" w:hAnsi="Aptos" w:eastAsia="Aptos"/>
          <w:b w:val="0"/>
          <w:i w:val="0"/>
          <w:color w:val="303841"/>
          <w:sz w:val="19"/>
        </w:rPr>
        <w:t>The map section communicates that the project is minutes from important roads, residential communities, business districts and lifestyle destinations. It should look like a designed real-estate locality diagram rather than a raw map embed.</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Locality Map - Desktop</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03 / LOCATION                                                                  |</w:t>
            </w:r>
          </w:p>
          <w:p>
            <w:pPr>
              <w:spacing w:after="0" w:line="240" w:lineRule="auto"/>
            </w:pPr>
            <w:r>
              <w:rPr>
                <w:rFonts w:ascii="Consolas" w:hAnsi="Consolas" w:eastAsia="Consolas"/>
                <w:b w:val="0"/>
                <w:i w:val="0"/>
                <w:color w:val="303841"/>
                <w:sz w:val="15"/>
              </w:rPr>
              <w:t>| MINUTES FROM EVERYTHING THAT MATTERS          Short commercial context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 NEARBY PLACES         |</w:t>
            </w:r>
          </w:p>
          <w:p>
            <w:pPr>
              <w:spacing w:after="0" w:line="240" w:lineRule="auto"/>
            </w:pPr>
            <w:r>
              <w:rPr>
                <w:rFonts w:ascii="Consolas" w:hAnsi="Consolas" w:eastAsia="Consolas"/>
                <w:b w:val="0"/>
                <w:i w:val="0"/>
                <w:color w:val="303841"/>
                <w:sz w:val="15"/>
              </w:rPr>
              <w:t>|                   INTERACTIVE MAP                      | 01 MIN  Landmark       |</w:t>
            </w:r>
          </w:p>
          <w:p>
            <w:pPr>
              <w:spacing w:after="0" w:line="240" w:lineRule="auto"/>
            </w:pPr>
            <w:r>
              <w:rPr>
                <w:rFonts w:ascii="Consolas" w:hAnsi="Consolas" w:eastAsia="Consolas"/>
                <w:b w:val="0"/>
                <w:i w:val="0"/>
                <w:color w:val="303841"/>
                <w:sz w:val="15"/>
              </w:rPr>
              <w:t>|                                                        | 02 MIN  Landmark       |</w:t>
            </w:r>
          </w:p>
          <w:p>
            <w:pPr>
              <w:spacing w:after="0" w:line="240" w:lineRule="auto"/>
            </w:pPr>
            <w:r>
              <w:rPr>
                <w:rFonts w:ascii="Consolas" w:hAnsi="Consolas" w:eastAsia="Consolas"/>
                <w:b w:val="0"/>
                <w:i w:val="0"/>
                <w:color w:val="303841"/>
                <w:sz w:val="15"/>
              </w:rPr>
              <w:t>|         Landmark o---- route ---- PROJECT ----o        | 03 MIN  Landmark       |</w:t>
            </w:r>
          </w:p>
          <w:p>
            <w:pPr>
              <w:spacing w:after="0" w:line="240" w:lineRule="auto"/>
            </w:pPr>
            <w:r>
              <w:rPr>
                <w:rFonts w:ascii="Consolas" w:hAnsi="Consolas" w:eastAsia="Consolas"/>
                <w:b w:val="0"/>
                <w:i w:val="0"/>
                <w:color w:val="303841"/>
                <w:sz w:val="15"/>
              </w:rPr>
              <w:t>|                         BUILDING PIN                    | 05 MIN  Landmark       |</w:t>
            </w:r>
          </w:p>
          <w:p>
            <w:pPr>
              <w:spacing w:after="0" w:line="240" w:lineRule="auto"/>
            </w:pPr>
            <w:r>
              <w:rPr>
                <w:rFonts w:ascii="Consolas" w:hAnsi="Consolas" w:eastAsia="Consolas"/>
                <w:b w:val="0"/>
                <w:i w:val="0"/>
                <w:color w:val="303841"/>
                <w:sz w:val="15"/>
              </w:rPr>
              <w:t>|         Landmark o---- route ----------------o         | 08 MIN  Landmark       |</w:t>
            </w:r>
          </w:p>
          <w:p>
            <w:pPr>
              <w:spacing w:after="0" w:line="240" w:lineRule="auto"/>
            </w:pPr>
            <w:r>
              <w:rPr>
                <w:rFonts w:ascii="Consolas" w:hAnsi="Consolas" w:eastAsia="Consolas"/>
                <w:b w:val="0"/>
                <w:i w:val="0"/>
                <w:color w:val="303841"/>
                <w:sz w:val="15"/>
              </w:rPr>
              <w:t>|                                                        | [View All]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[ALL] [BUSINESS] [RESIDENTIAL] [ROADS] [LIFESTYLE] [EDUCATION]               |</w:t>
            </w:r>
          </w:p>
          <w:p>
            <w:pPr>
              <w:spacing w:after="0" w:line="240" w:lineRule="auto"/>
            </w:pPr>
            <w:r>
              <w:rPr>
                <w:rFonts w:ascii="Consolas" w:hAnsi="Consolas" w:eastAsia="Consolas"/>
                <w:b w:val="0"/>
                <w:i w:val="0"/>
                <w:color w:val="303841"/>
                <w:sz w:val="15"/>
              </w:rPr>
              <w:t>| [01 MIN] Landmark   [02 MIN] Landmark   [05 MIN] Landmark   [08 MIN] Landmark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Map Interaction Model</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3024"/>
            <w:shd w:fill="17324D"/>
            <w:tcMar>
              <w:top w:w="90" w:type="dxa"/>
              <w:start w:w="110" w:type="dxa"/>
              <w:bottom w:w="90" w:type="dxa"/>
              <w:end w:w="110" w:type="dxa"/>
            </w:tcMar>
          </w:tcPr>
          <w:p>
            <w:pPr>
              <w:jc w:val="left"/>
            </w:pPr>
            <w:r>
              <w:rPr>
                <w:rFonts w:ascii="Aptos" w:hAnsi="Aptos" w:eastAsia="Aptos"/>
                <w:b/>
                <w:i w:val="0"/>
                <w:color w:val="FFFFFF"/>
                <w:sz w:val="17"/>
              </w:rPr>
              <w:t>Action</w:t>
            </w:r>
          </w:p>
        </w:tc>
        <w:tc>
          <w:tcPr>
            <w:tcW w:type="dxa" w:w="6984"/>
            <w:shd w:fill="17324D"/>
            <w:tcMar>
              <w:top w:w="90" w:type="dxa"/>
              <w:start w:w="110" w:type="dxa"/>
              <w:bottom w:w="90" w:type="dxa"/>
              <w:end w:w="110" w:type="dxa"/>
            </w:tcMar>
          </w:tcPr>
          <w:p>
            <w:pPr>
              <w:jc w:val="left"/>
            </w:pPr>
            <w:r>
              <w:rPr>
                <w:rFonts w:ascii="Aptos" w:hAnsi="Aptos" w:eastAsia="Aptos"/>
                <w:b/>
                <w:i w:val="0"/>
                <w:color w:val="FFFFFF"/>
                <w:sz w:val="17"/>
              </w:rPr>
              <w:t>Result</w:t>
            </w:r>
          </w:p>
        </w:tc>
      </w:tr>
      <w:tr>
        <w:trPr>
          <w:cantSplit/>
        </w:trPr>
        <w:tc>
          <w:tcPr>
            <w:tcW w:type="dxa" w:w="302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Select landmark</w:t>
            </w:r>
          </w:p>
        </w:tc>
        <w:tc>
          <w:tcPr>
            <w:tcW w:type="dxa" w:w="698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Route becomes prominent, other routes fade and the landmark card activates.</w:t>
            </w:r>
          </w:p>
        </w:tc>
      </w:tr>
      <w:tr>
        <w:trPr>
          <w:cantSplit/>
        </w:trPr>
        <w:tc>
          <w:tcPr>
            <w:tcW w:type="dxa" w:w="3024"/>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Select category</w:t>
            </w:r>
          </w:p>
        </w:tc>
        <w:tc>
          <w:tcPr>
            <w:tcW w:type="dxa" w:w="6984"/>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Pins filter to business, residential, roads, lifestyle or education.</w:t>
            </w:r>
          </w:p>
        </w:tc>
      </w:tr>
      <w:tr>
        <w:trPr>
          <w:cantSplit/>
        </w:trPr>
        <w:tc>
          <w:tcPr>
            <w:tcW w:type="dxa" w:w="302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Swipe landmark card on mobile</w:t>
            </w:r>
          </w:p>
        </w:tc>
        <w:tc>
          <w:tcPr>
            <w:tcW w:type="dxa" w:w="698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Map centres on the selected place and updates the route and time.</w:t>
            </w:r>
          </w:p>
        </w:tc>
      </w:tr>
      <w:tr>
        <w:trPr>
          <w:cantSplit/>
        </w:trPr>
        <w:tc>
          <w:tcPr>
            <w:tcW w:type="dxa" w:w="3024"/>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Expand map</w:t>
            </w:r>
          </w:p>
        </w:tc>
        <w:tc>
          <w:tcPr>
            <w:tcW w:type="dxa" w:w="6984"/>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Opens a full-screen locality view with a bottom information sheet.</w:t>
            </w:r>
          </w:p>
        </w:tc>
      </w:tr>
      <w:tr>
        <w:trPr>
          <w:cantSplit/>
        </w:trPr>
        <w:tc>
          <w:tcPr>
            <w:tcW w:type="dxa" w:w="302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Get Directions</w:t>
            </w:r>
          </w:p>
        </w:tc>
        <w:tc>
          <w:tcPr>
            <w:tcW w:type="dxa" w:w="6984"/>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Opens the project or selected landmark route in the maps application.</w:t>
            </w:r>
          </w:p>
        </w:tc>
      </w:tr>
    </w:tbl>
    <w:p>
      <w:pPr>
        <w:spacing w:after="0"/>
      </w:pPr>
    </w:p>
    <w:p>
      <w:pPr>
        <w:keepNext/>
        <w:spacing w:before="160" w:after="60"/>
      </w:pPr>
      <w:r>
        <w:rPr>
          <w:rFonts w:ascii="Aptos" w:hAnsi="Aptos" w:eastAsia="Aptos"/>
          <w:b/>
          <w:i w:val="0"/>
          <w:color w:val="17324D"/>
          <w:sz w:val="26"/>
        </w:rPr>
        <w:t>Visual Hierarchy</w:t>
      </w:r>
    </w:p>
    <w:p>
      <w:pPr>
        <w:pStyle w:val="ListBullet"/>
        <w:spacing w:after="40" w:line="259" w:lineRule="auto"/>
        <w:ind w:left="259" w:hanging="173"/>
      </w:pPr>
      <w:r>
        <w:rPr>
          <w:rFonts w:ascii="Aptos" w:hAnsi="Aptos"/>
          <w:color w:val="303841"/>
          <w:sz w:val="19"/>
        </w:rPr>
        <w:t>The project marker remains the strongest point on the map.</w:t>
      </w:r>
    </w:p>
    <w:p>
      <w:pPr>
        <w:pStyle w:val="ListBullet"/>
        <w:spacing w:after="40" w:line="259" w:lineRule="auto"/>
        <w:ind w:left="259" w:hanging="173"/>
      </w:pPr>
      <w:r>
        <w:rPr>
          <w:rFonts w:ascii="Aptos" w:hAnsi="Aptos"/>
          <w:color w:val="303841"/>
          <w:sz w:val="19"/>
        </w:rPr>
        <w:t>Travel time is visually larger than the landmark name.</w:t>
      </w:r>
    </w:p>
    <w:p>
      <w:pPr>
        <w:pStyle w:val="ListBullet"/>
        <w:spacing w:after="40" w:line="259" w:lineRule="auto"/>
        <w:ind w:left="259" w:hanging="173"/>
      </w:pPr>
      <w:r>
        <w:rPr>
          <w:rFonts w:ascii="Aptos" w:hAnsi="Aptos"/>
          <w:color w:val="303841"/>
          <w:sz w:val="19"/>
        </w:rPr>
        <w:t>Show no more than five or six pins in the default view.</w:t>
      </w:r>
    </w:p>
    <w:p>
      <w:pPr>
        <w:pStyle w:val="ListBullet"/>
        <w:spacing w:after="40" w:line="259" w:lineRule="auto"/>
        <w:ind w:left="259" w:hanging="173"/>
      </w:pPr>
      <w:r>
        <w:rPr>
          <w:rFonts w:ascii="Aptos" w:hAnsi="Aptos"/>
          <w:color w:val="303841"/>
          <w:sz w:val="19"/>
        </w:rPr>
        <w:t>Use simplified roads, neutral building masses and a project render or massing model.</w:t>
      </w:r>
    </w:p>
    <w:p>
      <w:pPr>
        <w:pStyle w:val="ListBullet"/>
        <w:spacing w:after="40" w:line="259" w:lineRule="auto"/>
        <w:ind w:left="259" w:hanging="173"/>
      </w:pPr>
      <w:r>
        <w:rPr>
          <w:rFonts w:ascii="Aptos" w:hAnsi="Aptos"/>
          <w:color w:val="303841"/>
          <w:sz w:val="19"/>
        </w:rPr>
        <w:t>Use route animation sparingly and only for the selected destination.</w:t>
      </w:r>
    </w:p>
    <w:p>
      <w:pPr>
        <w:keepNext/>
        <w:spacing w:before="160" w:after="60"/>
      </w:pPr>
      <w:r>
        <w:rPr>
          <w:rFonts w:ascii="Aptos" w:hAnsi="Aptos" w:eastAsia="Aptos"/>
          <w:b/>
          <w:i w:val="0"/>
          <w:color w:val="17324D"/>
          <w:sz w:val="26"/>
        </w:rPr>
        <w:t>Mobile Sequence</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Locality Map - Mobile</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03 / LOCATION                    |</w:t>
            </w:r>
          </w:p>
          <w:p>
            <w:pPr>
              <w:spacing w:after="0" w:line="240" w:lineRule="auto"/>
            </w:pPr>
            <w:r>
              <w:rPr>
                <w:rFonts w:ascii="Consolas" w:hAnsi="Consolas" w:eastAsia="Consolas"/>
                <w:b w:val="0"/>
                <w:i w:val="0"/>
                <w:color w:val="303841"/>
                <w:sz w:val="15"/>
              </w:rPr>
              <w:t>| MINUTES FROM EVERYTHING          |</w:t>
            </w:r>
          </w:p>
          <w:p>
            <w:pPr>
              <w:spacing w:after="0" w:line="240" w:lineRule="auto"/>
            </w:pPr>
            <w:r>
              <w:rPr>
                <w:rFonts w:ascii="Consolas" w:hAnsi="Consolas" w:eastAsia="Consolas"/>
                <w:b w:val="0"/>
                <w:i w:val="0"/>
                <w:color w:val="303841"/>
                <w:sz w:val="15"/>
              </w:rPr>
              <w:t>| Supporting statement             |</w:t>
            </w:r>
          </w:p>
          <w:p>
            <w:pPr>
              <w:spacing w:after="0" w:line="240" w:lineRule="auto"/>
            </w:pPr>
            <w:r>
              <w:rPr>
                <w:rFonts w:ascii="Consolas" w:hAnsi="Consolas" w:eastAsia="Consolas"/>
                <w:b w:val="0"/>
                <w:i w:val="0"/>
                <w:color w:val="303841"/>
                <w:sz w:val="15"/>
              </w:rPr>
              <w:t>| [All] [Business] [Roads] -&gt;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         MAP AREA             | |</w:t>
            </w:r>
          </w:p>
          <w:p>
            <w:pPr>
              <w:spacing w:after="0" w:line="240" w:lineRule="auto"/>
            </w:pPr>
            <w:r>
              <w:rPr>
                <w:rFonts w:ascii="Consolas" w:hAnsi="Consolas" w:eastAsia="Consolas"/>
                <w:b w:val="0"/>
                <w:i w:val="0"/>
                <w:color w:val="303841"/>
                <w:sz w:val="15"/>
              </w:rPr>
              <w:t>| |     PROJECT ---- 02 MIN ----o| |</w:t>
            </w:r>
          </w:p>
          <w:p>
            <w:pPr>
              <w:spacing w:after="0" w:line="240" w:lineRule="auto"/>
            </w:pPr>
            <w:r>
              <w:rPr>
                <w:rFonts w:ascii="Consolas" w:hAnsi="Consolas" w:eastAsia="Consolas"/>
                <w:b w:val="0"/>
                <w:i w:val="0"/>
                <w:color w:val="303841"/>
                <w:sz w:val="15"/>
              </w:rPr>
              <w:t>| |                   [Expand]   |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 02 MIN  Selected Landmark   | |</w:t>
            </w:r>
          </w:p>
          <w:p>
            <w:pPr>
              <w:spacing w:after="0" w:line="240" w:lineRule="auto"/>
            </w:pPr>
            <w:r>
              <w:rPr>
                <w:rFonts w:ascii="Consolas" w:hAnsi="Consolas" w:eastAsia="Consolas"/>
                <w:b w:val="0"/>
                <w:i w:val="0"/>
                <w:color w:val="303841"/>
                <w:sz w:val="15"/>
              </w:rPr>
              <w:t>| | Context            Directions|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01 MIN   03 MIN   05 MIN -&gt;     |</w:t>
            </w:r>
          </w:p>
          <w:p>
            <w:pPr>
              <w:spacing w:after="0" w:line="240" w:lineRule="auto"/>
            </w:pPr>
            <w:r>
              <w:rPr>
                <w:rFonts w:ascii="Consolas" w:hAnsi="Consolas" w:eastAsia="Consolas"/>
                <w:b w:val="0"/>
                <w:i w:val="0"/>
                <w:color w:val="303841"/>
                <w:sz w:val="15"/>
              </w:rPr>
              <w:t>| [ EXPLORE LOCATION ]             |</w:t>
            </w:r>
          </w:p>
          <w:p>
            <w:pPr>
              <w:spacing w:after="0" w:line="240" w:lineRule="auto"/>
            </w:pPr>
            <w:r>
              <w:rPr>
                <w:rFonts w:ascii="Consolas" w:hAnsi="Consolas" w:eastAsia="Consolas"/>
                <w:b w:val="0"/>
                <w:i w:val="0"/>
                <w:color w:val="303841"/>
                <w:sz w:val="15"/>
              </w:rPr>
              <w: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Borders>
              <w:top w:val="nil"/>
              <w:left w:val="single" w:sz="18" w:color="3C78A1"/>
              <w:bottom w:val="nil"/>
              <w:right w:val="nil"/>
            </w:tcBorders>
          </w:tcPr>
          <w:p>
            <w:r>
              <w:rPr>
                <w:rFonts w:ascii="Aptos" w:hAnsi="Aptos" w:eastAsia="Aptos"/>
                <w:b/>
                <w:i w:val="0"/>
                <w:color w:val="17324D"/>
                <w:sz w:val="18"/>
              </w:rPr>
              <w:t xml:space="preserve">Accuracy Rule: </w:t>
            </w:r>
            <w:r>
              <w:rPr>
                <w:rFonts w:ascii="Aptos" w:hAnsi="Aptos" w:eastAsia="Aptos"/>
                <w:b w:val="0"/>
                <w:i w:val="0"/>
                <w:color w:val="303841"/>
                <w:sz w:val="18"/>
              </w:rPr>
              <w:t>Travel-time claims should be approximate, credible and based on a defined travel mode. Do not use artificial precision merely to create more attractive numbers.</w:t>
            </w:r>
          </w:p>
        </w:tc>
      </w:tr>
    </w:tbl>
    <w:p>
      <w:pPr>
        <w:spacing w:after="0"/>
      </w:pPr>
    </w:p>
    <w:p>
      <w:pPr>
        <w:keepNext/>
        <w:spacing w:before="240" w:after="100"/>
      </w:pPr>
      <w:r>
        <w:rPr>
          <w:rFonts w:ascii="Aptos" w:hAnsi="Aptos" w:eastAsia="Aptos"/>
          <w:b/>
          <w:i w:val="0"/>
          <w:color w:val="3C78A1"/>
          <w:sz w:val="20"/>
        </w:rPr>
        <w:t xml:space="preserve">07  </w:t>
      </w:r>
      <w:r>
        <w:rPr>
          <w:rFonts w:ascii="Aptos" w:hAnsi="Aptos" w:eastAsia="Aptos"/>
          <w:b/>
          <w:i w:val="0"/>
          <w:color w:val="17324D"/>
          <w:sz w:val="40"/>
        </w:rPr>
        <w:t>Tentative &amp; Flexible Payment Plan</w:t>
      </w:r>
    </w:p>
    <w:p>
      <w:pPr>
        <w:spacing w:before="0" w:after="80" w:line="269" w:lineRule="auto"/>
      </w:pPr>
      <w:r>
        <w:rPr>
          <w:rFonts w:ascii="Aptos" w:hAnsi="Aptos" w:eastAsia="Aptos"/>
          <w:b w:val="0"/>
          <w:i w:val="0"/>
          <w:color w:val="303841"/>
          <w:sz w:val="19"/>
        </w:rPr>
        <w:t>This is not a live calculator or automatic plan generator. It shows a standard tentative payment structure by floor or unit category, then converts serious buyers through a request for a customized flexible plan.</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Payment Plan - Desktop</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04 / PAYMENT PLAN                                                              |</w:t>
            </w:r>
          </w:p>
          <w:p>
            <w:pPr>
              <w:spacing w:after="0" w:line="240" w:lineRule="auto"/>
            </w:pPr>
            <w:r>
              <w:rPr>
                <w:rFonts w:ascii="Consolas" w:hAnsi="Consolas" w:eastAsia="Consolas"/>
                <w:b w:val="0"/>
                <w:i w:val="0"/>
                <w:color w:val="303841"/>
                <w:sz w:val="15"/>
              </w:rPr>
              <w:t>| A PLAN DESIGNED AROUND YOUR INVESTMENT       Short supporting copy             |</w:t>
            </w:r>
          </w:p>
          <w:p>
            <w:pPr>
              <w:spacing w:after="0" w:line="240" w:lineRule="auto"/>
            </w:pPr>
            <w:r>
              <w:rPr>
                <w:rFonts w:ascii="Consolas" w:hAnsi="Consolas" w:eastAsia="Consolas"/>
                <w:b w:val="0"/>
                <w:i w:val="0"/>
                <w:color w:val="303841"/>
                <w:sz w:val="15"/>
              </w:rPr>
              <w:t>| [GROUND] [LOWER RETAIL] [UPPER RETAIL] [OFFICES] [ROOFTOP / F&amp;B]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TENTATIVE PAYMENT PLAN                       | PLAN AT A GLANCE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Payment Stage | Percentage | Timing          | Down Payment       [XX%]        |</w:t>
            </w:r>
          </w:p>
          <w:p>
            <w:pPr>
              <w:spacing w:after="0" w:line="240" w:lineRule="auto"/>
            </w:pPr>
            <w:r>
              <w:rPr>
                <w:rFonts w:ascii="Consolas" w:hAnsi="Consolas" w:eastAsia="Consolas"/>
                <w:b w:val="0"/>
                <w:i w:val="0"/>
                <w:color w:val="303841"/>
                <w:sz w:val="15"/>
              </w:rPr>
              <w:t>| Booking       | XX%        | At booking      | Duration           [XX months]  |</w:t>
            </w:r>
          </w:p>
          <w:p>
            <w:pPr>
              <w:spacing w:after="0" w:line="240" w:lineRule="auto"/>
            </w:pPr>
            <w:r>
              <w:rPr>
                <w:rFonts w:ascii="Consolas" w:hAnsi="Consolas" w:eastAsia="Consolas"/>
                <w:b w:val="0"/>
                <w:i w:val="0"/>
                <w:color w:val="303841"/>
                <w:sz w:val="15"/>
              </w:rPr>
              <w:t>| Down Payment  | XX%        | Within period   | Frequency          [Monthly]    |</w:t>
            </w:r>
          </w:p>
          <w:p>
            <w:pPr>
              <w:spacing w:after="0" w:line="240" w:lineRule="auto"/>
            </w:pPr>
            <w:r>
              <w:rPr>
                <w:rFonts w:ascii="Consolas" w:hAnsi="Consolas" w:eastAsia="Consolas"/>
                <w:b w:val="0"/>
                <w:i w:val="0"/>
                <w:color w:val="303841"/>
                <w:sz w:val="15"/>
              </w:rPr>
              <w:t>| Installments  | XX%        | Over term       | Possession         [XX%]        |</w:t>
            </w:r>
          </w:p>
          <w:p>
            <w:pPr>
              <w:spacing w:after="0" w:line="240" w:lineRule="auto"/>
            </w:pPr>
            <w:r>
              <w:rPr>
                <w:rFonts w:ascii="Consolas" w:hAnsi="Consolas" w:eastAsia="Consolas"/>
                <w:b w:val="0"/>
                <w:i w:val="0"/>
                <w:color w:val="303841"/>
                <w:sz w:val="15"/>
              </w:rPr>
              <w:t>| Possession    | XX%        | At handover     |                                 |</w:t>
            </w:r>
          </w:p>
          <w:p>
            <w:pPr>
              <w:spacing w:after="0" w:line="240" w:lineRule="auto"/>
            </w:pPr>
            <w:r>
              <w:rPr>
                <w:rFonts w:ascii="Consolas" w:hAnsi="Consolas" w:eastAsia="Consolas"/>
                <w:b w:val="0"/>
                <w:i w:val="0"/>
                <w:color w:val="303841"/>
                <w:sz w:val="15"/>
              </w:rPr>
              <w:t>|                                              | [ DOWNLOAD PAYMENT PLAN ]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NEED A MORE FLEXIBLE PLAN?                             |</w:t>
            </w:r>
          </w:p>
          <w:p>
            <w:pPr>
              <w:spacing w:after="0" w:line="240" w:lineRule="auto"/>
            </w:pPr>
            <w:r>
              <w:rPr>
                <w:rFonts w:ascii="Consolas" w:hAnsi="Consolas" w:eastAsia="Consolas"/>
                <w:b w:val="0"/>
                <w:i w:val="0"/>
                <w:color w:val="303841"/>
                <w:sz w:val="15"/>
              </w:rPr>
              <w:t>| Customize down payment, installment amount, duration and frequency.            |</w:t>
            </w:r>
          </w:p>
          <w:p>
            <w:pPr>
              <w:spacing w:after="0" w:line="240" w:lineRule="auto"/>
            </w:pPr>
            <w:r>
              <w:rPr>
                <w:rFonts w:ascii="Consolas" w:hAnsi="Consolas" w:eastAsia="Consolas"/>
                <w:b w:val="0"/>
                <w:i w:val="0"/>
                <w:color w:val="303841"/>
                <w:sz w:val="15"/>
              </w:rPr>
              <w:t>| [CUSTOM DP] [LOWER INSTALLMENT] [EXTENDED TENURE] [QUARTERLY] [UNIT-SPECIFIC] |</w:t>
            </w:r>
          </w:p>
          <w:p>
            <w:pPr>
              <w:spacing w:after="0" w:line="240" w:lineRule="auto"/>
            </w:pPr>
            <w:r>
              <w:rPr>
                <w:rFonts w:ascii="Consolas" w:hAnsi="Consolas" w:eastAsia="Consolas"/>
                <w:b w:val="0"/>
                <w:i w:val="0"/>
                <w:color w:val="303841"/>
                <w:sz w:val="15"/>
              </w:rPr>
              <w:t>|         [ REQUEST CUSTOMIZED PAYMENT PLAN ]   [ TALK TO ADVISOR ]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Tentative Plan Modules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3168"/>
            <w:shd w:fill="17324D"/>
            <w:tcMar>
              <w:top w:w="90" w:type="dxa"/>
              <w:start w:w="110" w:type="dxa"/>
              <w:bottom w:w="90" w:type="dxa"/>
              <w:end w:w="110" w:type="dxa"/>
            </w:tcMar>
          </w:tcPr>
          <w:p>
            <w:pPr>
              <w:jc w:val="left"/>
            </w:pPr>
            <w:r>
              <w:rPr>
                <w:rFonts w:ascii="Aptos" w:hAnsi="Aptos" w:eastAsia="Aptos"/>
                <w:b/>
                <w:i w:val="0"/>
                <w:color w:val="FFFFFF"/>
                <w:sz w:val="17"/>
              </w:rPr>
              <w:t>Module</w:t>
            </w:r>
          </w:p>
        </w:tc>
        <w:tc>
          <w:tcPr>
            <w:tcW w:type="dxa" w:w="6840"/>
            <w:shd w:fill="17324D"/>
            <w:tcMar>
              <w:top w:w="90" w:type="dxa"/>
              <w:start w:w="110" w:type="dxa"/>
              <w:bottom w:w="90" w:type="dxa"/>
              <w:end w:w="110" w:type="dxa"/>
            </w:tcMar>
          </w:tcPr>
          <w:p>
            <w:pPr>
              <w:jc w:val="left"/>
            </w:pPr>
            <w:r>
              <w:rPr>
                <w:rFonts w:ascii="Aptos" w:hAnsi="Aptos" w:eastAsia="Aptos"/>
                <w:b/>
                <w:i w:val="0"/>
                <w:color w:val="FFFFFF"/>
                <w:sz w:val="17"/>
              </w:rPr>
              <w:t>Purpose</w:t>
            </w:r>
          </w:p>
        </w:tc>
      </w:tr>
      <w:tr>
        <w:trPr>
          <w:cantSplit/>
        </w:trPr>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Floor / category selector</w:t>
            </w:r>
          </w:p>
        </w:tc>
        <w:tc>
          <w:tcPr>
            <w:tcW w:type="dxa" w:w="68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Switches between relevant tentative plans without allowing the user to calculate one.</w:t>
            </w:r>
          </w:p>
        </w:tc>
      </w:tr>
      <w:tr>
        <w:trPr>
          <w:cantSplit/>
        </w:trPr>
        <w:tc>
          <w:tcPr>
            <w:tcW w:type="dxa" w:w="316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Payment journey</w:t>
            </w:r>
          </w:p>
        </w:tc>
        <w:tc>
          <w:tcPr>
            <w:tcW w:type="dxa" w:w="684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Shows Booking -&gt; Down Payment -&gt; Installments -&gt; Possession.</w:t>
            </w:r>
          </w:p>
        </w:tc>
      </w:tr>
      <w:tr>
        <w:trPr>
          <w:cantSplit/>
        </w:trPr>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Simple table</w:t>
            </w:r>
          </w:p>
        </w:tc>
        <w:tc>
          <w:tcPr>
            <w:tcW w:type="dxa" w:w="68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Displays stage, percentage and timing.</w:t>
            </w:r>
          </w:p>
        </w:tc>
      </w:tr>
      <w:tr>
        <w:trPr>
          <w:cantSplit/>
        </w:trPr>
        <w:tc>
          <w:tcPr>
            <w:tcW w:type="dxa" w:w="316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Plan-at-a-glance</w:t>
            </w:r>
          </w:p>
        </w:tc>
        <w:tc>
          <w:tcPr>
            <w:tcW w:type="dxa" w:w="684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Summarises DP, duration, frequency and possession payment.</w:t>
            </w:r>
          </w:p>
        </w:tc>
      </w:tr>
      <w:tr>
        <w:trPr>
          <w:cantSplit/>
        </w:trPr>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Disclaimer</w:t>
            </w:r>
          </w:p>
        </w:tc>
        <w:tc>
          <w:tcPr>
            <w:tcW w:type="dxa" w:w="68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States that terms may vary by unit, floor, availability and approval.</w:t>
            </w:r>
          </w:p>
        </w:tc>
      </w:tr>
      <w:tr>
        <w:trPr>
          <w:cantSplit/>
        </w:trPr>
        <w:tc>
          <w:tcPr>
            <w:tcW w:type="dxa" w:w="316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Download action</w:t>
            </w:r>
          </w:p>
        </w:tc>
        <w:tc>
          <w:tcPr>
            <w:tcW w:type="dxa" w:w="684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Provides the complete standard payment plan.</w:t>
            </w:r>
          </w:p>
        </w:tc>
      </w:tr>
    </w:tbl>
    <w:p>
      <w:pPr>
        <w:spacing w:after="0"/>
      </w:pPr>
    </w:p>
    <w:p>
      <w:pPr>
        <w:keepNext/>
        <w:spacing w:before="160" w:after="60"/>
      </w:pPr>
      <w:r>
        <w:rPr>
          <w:rFonts w:ascii="Aptos" w:hAnsi="Aptos" w:eastAsia="Aptos"/>
          <w:b/>
          <w:i w:val="0"/>
          <w:color w:val="17324D"/>
          <w:sz w:val="26"/>
        </w:rPr>
        <w:t>Customized Plan Conversion Module</w:t>
      </w:r>
    </w:p>
    <w:p>
      <w:pPr>
        <w:spacing w:before="0" w:after="80" w:line="269" w:lineRule="auto"/>
      </w:pPr>
      <w:r>
        <w:rPr>
          <w:rFonts w:ascii="Aptos" w:hAnsi="Aptos" w:eastAsia="Aptos"/>
          <w:b w:val="0"/>
          <w:i w:val="0"/>
          <w:color w:val="303841"/>
          <w:sz w:val="19"/>
        </w:rPr>
        <w:t>The custom-plan area is the primary conversion mechanism of this section. It should be visually distinct, using a darker or brand-coloured background.</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3168"/>
            <w:shd w:fill="17324D"/>
            <w:tcMar>
              <w:top w:w="90" w:type="dxa"/>
              <w:start w:w="110" w:type="dxa"/>
              <w:bottom w:w="90" w:type="dxa"/>
              <w:end w:w="110" w:type="dxa"/>
            </w:tcMar>
          </w:tcPr>
          <w:p>
            <w:pPr>
              <w:jc w:val="left"/>
            </w:pPr>
            <w:r>
              <w:rPr>
                <w:rFonts w:ascii="Aptos" w:hAnsi="Aptos" w:eastAsia="Aptos"/>
                <w:b/>
                <w:i w:val="0"/>
                <w:color w:val="FFFFFF"/>
                <w:sz w:val="17"/>
              </w:rPr>
              <w:t>Preference</w:t>
            </w:r>
          </w:p>
        </w:tc>
        <w:tc>
          <w:tcPr>
            <w:tcW w:type="dxa" w:w="6840"/>
            <w:shd w:fill="17324D"/>
            <w:tcMar>
              <w:top w:w="90" w:type="dxa"/>
              <w:start w:w="110" w:type="dxa"/>
              <w:bottom w:w="90" w:type="dxa"/>
              <w:end w:w="110" w:type="dxa"/>
            </w:tcMar>
          </w:tcPr>
          <w:p>
            <w:pPr>
              <w:jc w:val="left"/>
            </w:pPr>
            <w:r>
              <w:rPr>
                <w:rFonts w:ascii="Aptos" w:hAnsi="Aptos" w:eastAsia="Aptos"/>
                <w:b/>
                <w:i w:val="0"/>
                <w:color w:val="FFFFFF"/>
                <w:sz w:val="17"/>
              </w:rPr>
              <w:t>Example Choice</w:t>
            </w:r>
          </w:p>
        </w:tc>
      </w:tr>
      <w:tr>
        <w:trPr>
          <w:cantSplit/>
        </w:trPr>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Down payment</w:t>
            </w:r>
          </w:p>
        </w:tc>
        <w:tc>
          <w:tcPr>
            <w:tcW w:type="dxa" w:w="68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Lower DP / Standard DP / Higher DP / Discuss with advisor</w:t>
            </w:r>
          </w:p>
        </w:tc>
      </w:tr>
      <w:tr>
        <w:trPr>
          <w:cantSplit/>
        </w:trPr>
        <w:tc>
          <w:tcPr>
            <w:tcW w:type="dxa" w:w="316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Installment level</w:t>
            </w:r>
          </w:p>
        </w:tc>
        <w:tc>
          <w:tcPr>
            <w:tcW w:type="dxa" w:w="684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Lower installment / Standard installment</w:t>
            </w:r>
          </w:p>
        </w:tc>
      </w:tr>
      <w:tr>
        <w:trPr>
          <w:cantSplit/>
        </w:trPr>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Duration</w:t>
            </w:r>
          </w:p>
        </w:tc>
        <w:tc>
          <w:tcPr>
            <w:tcW w:type="dxa" w:w="68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Shorter / Standard / Extended</w:t>
            </w:r>
          </w:p>
        </w:tc>
      </w:tr>
      <w:tr>
        <w:trPr>
          <w:cantSplit/>
        </w:trPr>
        <w:tc>
          <w:tcPr>
            <w:tcW w:type="dxa" w:w="316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Frequency</w:t>
            </w:r>
          </w:p>
        </w:tc>
        <w:tc>
          <w:tcPr>
            <w:tcW w:type="dxa" w:w="684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Monthly / Quarterly / Flexible</w:t>
            </w:r>
          </w:p>
        </w:tc>
      </w:tr>
      <w:tr>
        <w:trPr>
          <w:cantSplit/>
        </w:trPr>
        <w:tc>
          <w:tcPr>
            <w:tcW w:type="dxa" w:w="316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Specificity</w:t>
            </w:r>
          </w:p>
        </w:tc>
        <w:tc>
          <w:tcPr>
            <w:tcW w:type="dxa" w:w="684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Unit- or floor-specific plan</w:t>
            </w:r>
          </w:p>
        </w:tc>
      </w:tr>
    </w:tbl>
    <w:p>
      <w:pPr>
        <w:spacing w:after="0"/>
      </w:pPr>
    </w:p>
    <w:p>
      <w:pPr>
        <w:keepNext/>
        <w:spacing w:before="100" w:after="40"/>
      </w:pPr>
      <w:r>
        <w:rPr>
          <w:rFonts w:ascii="Aptos" w:hAnsi="Aptos" w:eastAsia="Aptos"/>
          <w:b/>
          <w:i w:val="0"/>
          <w:color w:val="303841"/>
          <w:sz w:val="21"/>
        </w:rPr>
        <w:t>Custom Plan Form</w:t>
      </w:r>
    </w:p>
    <w:p>
      <w:pPr>
        <w:pStyle w:val="ListBullet"/>
        <w:spacing w:after="40" w:line="259" w:lineRule="auto"/>
        <w:ind w:left="259" w:hanging="173"/>
      </w:pPr>
      <w:r>
        <w:rPr>
          <w:rFonts w:ascii="Aptos" w:hAnsi="Aptos"/>
          <w:color w:val="303841"/>
          <w:sz w:val="19"/>
        </w:rPr>
        <w:t>Name</w:t>
      </w:r>
    </w:p>
    <w:p>
      <w:pPr>
        <w:pStyle w:val="ListBullet"/>
        <w:spacing w:after="40" w:line="259" w:lineRule="auto"/>
        <w:ind w:left="259" w:hanging="173"/>
      </w:pPr>
      <w:r>
        <w:rPr>
          <w:rFonts w:ascii="Aptos" w:hAnsi="Aptos"/>
          <w:color w:val="303841"/>
          <w:sz w:val="19"/>
        </w:rPr>
        <w:t>WhatsApp number</w:t>
      </w:r>
    </w:p>
    <w:p>
      <w:pPr>
        <w:pStyle w:val="ListBullet"/>
        <w:spacing w:after="40" w:line="259" w:lineRule="auto"/>
        <w:ind w:left="259" w:hanging="173"/>
      </w:pPr>
      <w:r>
        <w:rPr>
          <w:rFonts w:ascii="Aptos" w:hAnsi="Aptos"/>
          <w:color w:val="303841"/>
          <w:sz w:val="19"/>
        </w:rPr>
        <w:t>Interested floor or unit type</w:t>
      </w:r>
    </w:p>
    <w:p>
      <w:pPr>
        <w:pStyle w:val="ListBullet"/>
        <w:spacing w:after="40" w:line="259" w:lineRule="auto"/>
        <w:ind w:left="259" w:hanging="173"/>
      </w:pPr>
      <w:r>
        <w:rPr>
          <w:rFonts w:ascii="Aptos" w:hAnsi="Aptos"/>
          <w:color w:val="303841"/>
          <w:sz w:val="19"/>
        </w:rPr>
        <w:t>Preferred down payment</w:t>
      </w:r>
    </w:p>
    <w:p>
      <w:pPr>
        <w:pStyle w:val="ListBullet"/>
        <w:spacing w:after="40" w:line="259" w:lineRule="auto"/>
        <w:ind w:left="259" w:hanging="173"/>
      </w:pPr>
      <w:r>
        <w:rPr>
          <w:rFonts w:ascii="Aptos" w:hAnsi="Aptos"/>
          <w:color w:val="303841"/>
          <w:sz w:val="19"/>
        </w:rPr>
        <w:t>Preferred duration</w:t>
      </w:r>
    </w:p>
    <w:p>
      <w:pPr>
        <w:pStyle w:val="ListBullet"/>
        <w:spacing w:after="40" w:line="259" w:lineRule="auto"/>
        <w:ind w:left="259" w:hanging="173"/>
      </w:pPr>
      <w:r>
        <w:rPr>
          <w:rFonts w:ascii="Aptos" w:hAnsi="Aptos"/>
          <w:color w:val="303841"/>
          <w:sz w:val="19"/>
        </w:rPr>
        <w:t>Payment frequency</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Borders>
              <w:top w:val="nil"/>
              <w:left w:val="single" w:sz="18" w:color="3C78A1"/>
              <w:bottom w:val="nil"/>
              <w:right w:val="nil"/>
            </w:tcBorders>
          </w:tcPr>
          <w:p>
            <w:r>
              <w:rPr>
                <w:rFonts w:ascii="Aptos" w:hAnsi="Aptos" w:eastAsia="Aptos"/>
                <w:b/>
                <w:i w:val="0"/>
                <w:color w:val="17324D"/>
                <w:sz w:val="18"/>
              </w:rPr>
              <w:t xml:space="preserve">CTA Language: </w:t>
            </w:r>
            <w:r>
              <w:rPr>
                <w:rFonts w:ascii="Aptos" w:hAnsi="Aptos" w:eastAsia="Aptos"/>
                <w:b w:val="0"/>
                <w:i w:val="0"/>
                <w:color w:val="303841"/>
                <w:sz w:val="18"/>
              </w:rPr>
              <w:t>CTA wording should remain credible: Request Customized Payment Plan. Avoid wording that suggests instant automatic approval or a guaranteed bespoke plan.</w:t>
            </w:r>
          </w:p>
        </w:tc>
      </w:tr>
    </w:tbl>
    <w:p>
      <w:pPr>
        <w:spacing w:after="0"/>
      </w:pPr>
    </w:p>
    <w:p>
      <w:r>
        <w:br w:type="page"/>
      </w:r>
    </w:p>
    <w:p>
      <w:pPr>
        <w:keepNext/>
        <w:spacing w:before="240" w:after="100"/>
      </w:pPr>
      <w:r>
        <w:rPr>
          <w:rFonts w:ascii="Aptos" w:hAnsi="Aptos" w:eastAsia="Aptos"/>
          <w:b/>
          <w:i w:val="0"/>
          <w:color w:val="3C78A1"/>
          <w:sz w:val="20"/>
        </w:rPr>
        <w:t xml:space="preserve">08  </w:t>
      </w:r>
      <w:r>
        <w:rPr>
          <w:rFonts w:ascii="Aptos" w:hAnsi="Aptos" w:eastAsia="Aptos"/>
          <w:b/>
          <w:i w:val="0"/>
          <w:color w:val="17324D"/>
          <w:sz w:val="40"/>
        </w:rPr>
        <w:t>Amenities &amp; Building Features</w:t>
      </w:r>
    </w:p>
    <w:p>
      <w:pPr>
        <w:spacing w:before="0" w:after="80" w:line="269" w:lineRule="auto"/>
      </w:pPr>
      <w:r>
        <w:rPr>
          <w:rFonts w:ascii="Aptos" w:hAnsi="Aptos" w:eastAsia="Aptos"/>
          <w:b w:val="0"/>
          <w:i w:val="0"/>
          <w:color w:val="303841"/>
          <w:sz w:val="19"/>
        </w:rPr>
        <w:t>This section combines visual experience with practical commercial operations. It should not be a grid of many identical icons.</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Amenities - Desktop</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05 / AMENITIES                                                                 |</w:t>
            </w:r>
          </w:p>
          <w:p>
            <w:pPr>
              <w:spacing w:after="0" w:line="240" w:lineRule="auto"/>
            </w:pPr>
            <w:r>
              <w:rPr>
                <w:rFonts w:ascii="Consolas" w:hAnsi="Consolas" w:eastAsia="Consolas"/>
                <w:b w:val="0"/>
                <w:i w:val="0"/>
                <w:color w:val="303841"/>
                <w:sz w:val="15"/>
              </w:rPr>
              <w:t>| DESIGNED FOR BUSINESS, COMFORT AND CONTINUITY    Short supporting statement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 FEATURED AMENITY               |</w:t>
            </w:r>
          </w:p>
          <w:p>
            <w:pPr>
              <w:spacing w:after="0" w:line="240" w:lineRule="auto"/>
            </w:pPr>
            <w:r>
              <w:rPr>
                <w:rFonts w:ascii="Consolas" w:hAnsi="Consolas" w:eastAsia="Consolas"/>
                <w:b w:val="0"/>
                <w:i w:val="0"/>
                <w:color w:val="303841"/>
                <w:sz w:val="15"/>
              </w:rPr>
              <w:t>|         LARGE AMENITY / INTERIOR IMAGE        | Large title                    |</w:t>
            </w:r>
          </w:p>
          <w:p>
            <w:pPr>
              <w:spacing w:after="0" w:line="240" w:lineRule="auto"/>
            </w:pPr>
            <w:r>
              <w:rPr>
                <w:rFonts w:ascii="Consolas" w:hAnsi="Consolas" w:eastAsia="Consolas"/>
                <w:b w:val="0"/>
                <w:i w:val="0"/>
                <w:color w:val="303841"/>
                <w:sz w:val="15"/>
              </w:rPr>
              <w:t>|                                               | Short business benefit         |</w:t>
            </w:r>
          </w:p>
          <w:p>
            <w:pPr>
              <w:spacing w:after="0" w:line="240" w:lineRule="auto"/>
            </w:pPr>
            <w:r>
              <w:rPr>
                <w:rFonts w:ascii="Consolas" w:hAnsi="Consolas" w:eastAsia="Consolas"/>
                <w:b w:val="0"/>
                <w:i w:val="0"/>
                <w:color w:val="303841"/>
                <w:sz w:val="15"/>
              </w:rPr>
              <w:t>|                                               | 01 / 06   Previous / Next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[ARRIVAL &amp; ACCESS] [BUSINESS] [SAFETY] [COMFORT]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 +---------------------+ +---------------------+          |</w:t>
            </w:r>
          </w:p>
          <w:p>
            <w:pPr>
              <w:spacing w:after="0" w:line="240" w:lineRule="auto"/>
            </w:pPr>
            <w:r>
              <w:rPr>
                <w:rFonts w:ascii="Consolas" w:hAnsi="Consolas" w:eastAsia="Consolas"/>
                <w:b w:val="0"/>
                <w:i w:val="0"/>
                <w:color w:val="303841"/>
                <w:sz w:val="15"/>
              </w:rPr>
              <w:t>| | 01 / KEY FEATURE    | | 02 / KEY FEATURE    | | 03 / KEY FEATURE    |          |</w:t>
            </w:r>
          </w:p>
          <w:p>
            <w:pPr>
              <w:spacing w:after="0" w:line="240" w:lineRule="auto"/>
            </w:pPr>
            <w:r>
              <w:rPr>
                <w:rFonts w:ascii="Consolas" w:hAnsi="Consolas" w:eastAsia="Consolas"/>
                <w:b w:val="0"/>
                <w:i w:val="0"/>
                <w:color w:val="303841"/>
                <w:sz w:val="15"/>
              </w:rPr>
              <w:t>| | Short benefit       | | Short benefit       | | Short benefit       |          |</w:t>
            </w:r>
          </w:p>
          <w:p>
            <w:pPr>
              <w:spacing w:after="0" w:line="240" w:lineRule="auto"/>
            </w:pPr>
            <w:r>
              <w:rPr>
                <w:rFonts w:ascii="Consolas" w:hAnsi="Consolas" w:eastAsia="Consolas"/>
                <w:b w:val="0"/>
                <w:i w:val="0"/>
                <w:color w:val="303841"/>
                <w:sz w:val="15"/>
              </w:rPr>
              <w:t>| +---------------------+ +---------------------+ +---------------------+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SUPPORTING AMENITIES                     BUILDING OPERATIONS                    |</w:t>
            </w:r>
          </w:p>
          <w:p>
            <w:pPr>
              <w:spacing w:after="0" w:line="240" w:lineRule="auto"/>
            </w:pPr>
            <w:r>
              <w:rPr>
                <w:rFonts w:ascii="Consolas" w:hAnsi="Consolas" w:eastAsia="Consolas"/>
                <w:b w:val="0"/>
                <w:i w:val="0"/>
                <w:color w:val="303841"/>
                <w:sz w:val="15"/>
              </w:rPr>
              <w:t>| concise list                             power, lifts, parking, security, fire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 VIEW ALL FEATURES ]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Amenity Categories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2736"/>
            <w:shd w:fill="17324D"/>
            <w:tcMar>
              <w:top w:w="90" w:type="dxa"/>
              <w:start w:w="110" w:type="dxa"/>
              <w:bottom w:w="90" w:type="dxa"/>
              <w:end w:w="110" w:type="dxa"/>
            </w:tcMar>
          </w:tcPr>
          <w:p>
            <w:pPr>
              <w:jc w:val="left"/>
            </w:pPr>
            <w:r>
              <w:rPr>
                <w:rFonts w:ascii="Aptos" w:hAnsi="Aptos" w:eastAsia="Aptos"/>
                <w:b/>
                <w:i w:val="0"/>
                <w:color w:val="FFFFFF"/>
                <w:sz w:val="17"/>
              </w:rPr>
              <w:t>Category</w:t>
            </w:r>
          </w:p>
        </w:tc>
        <w:tc>
          <w:tcPr>
            <w:tcW w:type="dxa" w:w="7272"/>
            <w:shd w:fill="17324D"/>
            <w:tcMar>
              <w:top w:w="90" w:type="dxa"/>
              <w:start w:w="110" w:type="dxa"/>
              <w:bottom w:w="90" w:type="dxa"/>
              <w:end w:w="110" w:type="dxa"/>
            </w:tcMar>
          </w:tcPr>
          <w:p>
            <w:pPr>
              <w:jc w:val="left"/>
            </w:pPr>
            <w:r>
              <w:rPr>
                <w:rFonts w:ascii="Aptos" w:hAnsi="Aptos" w:eastAsia="Aptos"/>
                <w:b/>
                <w:i w:val="0"/>
                <w:color w:val="FFFFFF"/>
                <w:sz w:val="17"/>
              </w:rPr>
              <w:t>Typical Placeholders</w:t>
            </w:r>
          </w:p>
        </w:tc>
      </w:tr>
      <w:tr>
        <w:trPr>
          <w:cantSplit/>
        </w:trPr>
        <w:tc>
          <w:tcPr>
            <w:tcW w:type="dxa" w:w="273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Arrival &amp; Access</w:t>
            </w:r>
          </w:p>
        </w:tc>
        <w:tc>
          <w:tcPr>
            <w:tcW w:type="dxa" w:w="727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Dedicated entrances, frontage, drop-off, parking access, elevators, escalators and service access.</w:t>
            </w:r>
          </w:p>
        </w:tc>
      </w:tr>
      <w:tr>
        <w:trPr>
          <w:cantSplit/>
        </w:trPr>
        <w:tc>
          <w:tcPr>
            <w:tcW w:type="dxa" w:w="273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Business Convenience</w:t>
            </w:r>
          </w:p>
        </w:tc>
        <w:tc>
          <w:tcPr>
            <w:tcW w:type="dxa" w:w="727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Reception, lounge, meeting spaces, internet provision, facility management and signage.</w:t>
            </w:r>
          </w:p>
        </w:tc>
      </w:tr>
      <w:tr>
        <w:trPr>
          <w:cantSplit/>
        </w:trPr>
        <w:tc>
          <w:tcPr>
            <w:tcW w:type="dxa" w:w="273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Safety &amp; Operations</w:t>
            </w:r>
          </w:p>
        </w:tc>
        <w:tc>
          <w:tcPr>
            <w:tcW w:type="dxa" w:w="727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Backup power, CCTV, access control, fire systems, emergency exits and BMS.</w:t>
            </w:r>
          </w:p>
        </w:tc>
      </w:tr>
      <w:tr>
        <w:trPr>
          <w:cantSplit/>
        </w:trPr>
        <w:tc>
          <w:tcPr>
            <w:tcW w:type="dxa" w:w="273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Comfort &amp; Experience</w:t>
            </w:r>
          </w:p>
        </w:tc>
        <w:tc>
          <w:tcPr>
            <w:tcW w:type="dxa" w:w="727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Climate control, prayer area, cafés, rooftop, washrooms, landscaping and seating.</w:t>
            </w:r>
          </w:p>
        </w:tc>
      </w:tr>
    </w:tbl>
    <w:p>
      <w:pPr>
        <w:spacing w:after="0"/>
      </w:pPr>
    </w:p>
    <w:p>
      <w:pPr>
        <w:keepNext/>
        <w:spacing w:before="160" w:after="60"/>
      </w:pPr>
      <w:r>
        <w:rPr>
          <w:rFonts w:ascii="Aptos" w:hAnsi="Aptos" w:eastAsia="Aptos"/>
          <w:b/>
          <w:i w:val="0"/>
          <w:color w:val="17324D"/>
          <w:sz w:val="26"/>
        </w:rPr>
        <w:t>Mobile Behavior</w:t>
      </w:r>
    </w:p>
    <w:p>
      <w:pPr>
        <w:pStyle w:val="ListBullet"/>
        <w:spacing w:after="40" w:line="259" w:lineRule="auto"/>
        <w:ind w:left="259" w:hanging="173"/>
      </w:pPr>
      <w:r>
        <w:rPr>
          <w:rFonts w:ascii="Aptos" w:hAnsi="Aptos"/>
          <w:color w:val="303841"/>
          <w:sz w:val="19"/>
        </w:rPr>
        <w:t>Featured amenity image and text move together in a swipeable sequence.</w:t>
      </w:r>
    </w:p>
    <w:p>
      <w:pPr>
        <w:pStyle w:val="ListBullet"/>
        <w:spacing w:after="40" w:line="259" w:lineRule="auto"/>
        <w:ind w:left="259" w:hanging="173"/>
      </w:pPr>
      <w:r>
        <w:rPr>
          <w:rFonts w:ascii="Aptos" w:hAnsi="Aptos"/>
          <w:color w:val="303841"/>
          <w:sz w:val="19"/>
        </w:rPr>
        <w:t>Category chips filter the supporting feature cards.</w:t>
      </w:r>
    </w:p>
    <w:p>
      <w:pPr>
        <w:pStyle w:val="ListBullet"/>
        <w:spacing w:after="40" w:line="259" w:lineRule="auto"/>
        <w:ind w:left="259" w:hanging="173"/>
      </w:pPr>
      <w:r>
        <w:rPr>
          <w:rFonts w:ascii="Aptos" w:hAnsi="Aptos"/>
          <w:color w:val="303841"/>
          <w:sz w:val="19"/>
        </w:rPr>
        <w:t>Only three or four essential features appear initially.</w:t>
      </w:r>
    </w:p>
    <w:p>
      <w:pPr>
        <w:pStyle w:val="ListBullet"/>
        <w:spacing w:after="40" w:line="259" w:lineRule="auto"/>
        <w:ind w:left="259" w:hanging="173"/>
      </w:pPr>
      <w:r>
        <w:rPr>
          <w:rFonts w:ascii="Aptos" w:hAnsi="Aptos"/>
          <w:color w:val="303841"/>
          <w:sz w:val="19"/>
        </w:rPr>
        <w:t>View All Features opens a full-screen list or bottom sheet.</w:t>
      </w:r>
    </w:p>
    <w:p>
      <w:pPr>
        <w:pStyle w:val="ListBullet"/>
        <w:spacing w:after="40" w:line="259" w:lineRule="auto"/>
        <w:ind w:left="259" w:hanging="173"/>
      </w:pPr>
      <w:r>
        <w:rPr>
          <w:rFonts w:ascii="Aptos" w:hAnsi="Aptos"/>
          <w:color w:val="303841"/>
          <w:sz w:val="19"/>
        </w:rPr>
        <w:t>The building-operations module remains visible because commercial buyers need technical confidence.</w:t>
      </w:r>
    </w:p>
    <w:p>
      <w:pPr>
        <w:keepNext/>
        <w:spacing w:before="160" w:after="60"/>
      </w:pPr>
      <w:r>
        <w:rPr>
          <w:rFonts w:ascii="Aptos" w:hAnsi="Aptos" w:eastAsia="Aptos"/>
          <w:b/>
          <w:i w:val="0"/>
          <w:color w:val="17324D"/>
          <w:sz w:val="26"/>
        </w:rPr>
        <w:t>Visual Rules</w:t>
      </w:r>
    </w:p>
    <w:p>
      <w:pPr>
        <w:pStyle w:val="ListBullet"/>
        <w:spacing w:after="40" w:line="259" w:lineRule="auto"/>
        <w:ind w:left="259" w:hanging="173"/>
      </w:pPr>
      <w:r>
        <w:rPr>
          <w:rFonts w:ascii="Aptos" w:hAnsi="Aptos"/>
          <w:color w:val="303841"/>
          <w:sz w:val="19"/>
        </w:rPr>
        <w:t>Use renders and architectural crops for major amenities.</w:t>
      </w:r>
    </w:p>
    <w:p>
      <w:pPr>
        <w:pStyle w:val="ListBullet"/>
        <w:spacing w:after="40" w:line="259" w:lineRule="auto"/>
        <w:ind w:left="259" w:hanging="173"/>
      </w:pPr>
      <w:r>
        <w:rPr>
          <w:rFonts w:ascii="Aptos" w:hAnsi="Aptos"/>
          <w:color w:val="303841"/>
          <w:sz w:val="19"/>
        </w:rPr>
        <w:t>Use minimal line illustrations or labels for secondary features.</w:t>
      </w:r>
    </w:p>
    <w:p>
      <w:pPr>
        <w:pStyle w:val="ListBullet"/>
        <w:spacing w:after="40" w:line="259" w:lineRule="auto"/>
        <w:ind w:left="259" w:hanging="173"/>
      </w:pPr>
      <w:r>
        <w:rPr>
          <w:rFonts w:ascii="Aptos" w:hAnsi="Aptos"/>
          <w:color w:val="303841"/>
          <w:sz w:val="19"/>
        </w:rPr>
        <w:t>Explain why each feature matters to businesses, tenants or visitors.</w:t>
      </w:r>
    </w:p>
    <w:p>
      <w:pPr>
        <w:pStyle w:val="ListBullet"/>
        <w:spacing w:after="40" w:line="259" w:lineRule="auto"/>
        <w:ind w:left="259" w:hanging="173"/>
      </w:pPr>
      <w:r>
        <w:rPr>
          <w:rFonts w:ascii="Aptos" w:hAnsi="Aptos"/>
          <w:color w:val="303841"/>
          <w:sz w:val="19"/>
        </w:rPr>
        <w:t>Do not mix luxury amenities and technical safety systems without clear categories.</w:t>
      </w:r>
    </w:p>
    <w:p>
      <w:pPr>
        <w:pStyle w:val="ListBullet"/>
        <w:spacing w:after="40" w:line="259" w:lineRule="auto"/>
        <w:ind w:left="259" w:hanging="173"/>
      </w:pPr>
      <w:r>
        <w:rPr>
          <w:rFonts w:ascii="Aptos" w:hAnsi="Aptos"/>
          <w:color w:val="303841"/>
          <w:sz w:val="19"/>
        </w:rPr>
        <w:t>Do not add unconfirmed amenities simply to fill the section.</w:t>
      </w:r>
    </w:p>
    <w:p>
      <w:pPr>
        <w:keepNext/>
        <w:spacing w:before="240" w:after="100"/>
      </w:pPr>
      <w:r>
        <w:rPr>
          <w:rFonts w:ascii="Aptos" w:hAnsi="Aptos" w:eastAsia="Aptos"/>
          <w:b/>
          <w:i w:val="0"/>
          <w:color w:val="3C78A1"/>
          <w:sz w:val="20"/>
        </w:rPr>
        <w:t xml:space="preserve">09  </w:t>
      </w:r>
      <w:r>
        <w:rPr>
          <w:rFonts w:ascii="Aptos" w:hAnsi="Aptos" w:eastAsia="Aptos"/>
          <w:b/>
          <w:i w:val="0"/>
          <w:color w:val="17324D"/>
          <w:sz w:val="40"/>
        </w:rPr>
        <w:t>Developer Legacy</w:t>
      </w:r>
    </w:p>
    <w:p>
      <w:pPr>
        <w:spacing w:before="0" w:after="80" w:line="269" w:lineRule="auto"/>
      </w:pPr>
      <w:r>
        <w:rPr>
          <w:rFonts w:ascii="Aptos" w:hAnsi="Aptos" w:eastAsia="Aptos"/>
          <w:b w:val="0"/>
          <w:i w:val="0"/>
          <w:color w:val="303841"/>
          <w:sz w:val="19"/>
        </w:rPr>
        <w:t>This section builds trust immediately before the final conversion. It should communicate identity, delivery record, selected portfolio and credentials without becoming a long corporate biography.</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Developer Legacy - Desktop</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06 / DEVELOPER LEGACY                                                          |</w:t>
            </w:r>
          </w:p>
          <w:p>
            <w:pPr>
              <w:spacing w:after="0" w:line="240" w:lineRule="auto"/>
            </w:pPr>
            <w:r>
              <w:rPr>
                <w:rFonts w:ascii="Consolas" w:hAnsi="Consolas" w:eastAsia="Consolas"/>
                <w:b w:val="0"/>
                <w:i w:val="0"/>
                <w:color w:val="303841"/>
                <w:sz w:val="15"/>
              </w:rPr>
              <w:t>| BUILT ON EXPERIENCE. DEFINED BY DELIVERY.       Short developer introduction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DEVELOPER LOGO / BRAND MARK  | LARGE LEGACY STATEMENT                          |</w:t>
            </w:r>
          </w:p>
          <w:p>
            <w:pPr>
              <w:spacing w:after="0" w:line="240" w:lineRule="auto"/>
            </w:pPr>
            <w:r>
              <w:rPr>
                <w:rFonts w:ascii="Consolas" w:hAnsi="Consolas" w:eastAsia="Consolas"/>
                <w:b w:val="0"/>
                <w:i w:val="0"/>
                <w:color w:val="303841"/>
                <w:sz w:val="15"/>
              </w:rPr>
              <w:t>| Established / years          | Brief philosophy and delivery record            |</w:t>
            </w:r>
          </w:p>
          <w:p>
            <w:pPr>
              <w:spacing w:after="0" w:line="240" w:lineRule="auto"/>
            </w:pPr>
            <w:r>
              <w:rPr>
                <w:rFonts w:ascii="Consolas" w:hAnsi="Consolas" w:eastAsia="Consolas"/>
                <w:b w:val="0"/>
                <w:i w:val="0"/>
                <w:color w:val="303841"/>
                <w:sz w:val="15"/>
              </w:rPr>
              <w:t>|                              | [ DISCOVER THE DEVELOPER ]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XX+ YEARS          XX+ PROJECTS          XX M SQ.FT.          XX+ CLIENTS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SELECTED DEVELOPMENTS                                                           |</w:t>
            </w:r>
          </w:p>
          <w:p>
            <w:pPr>
              <w:spacing w:after="0" w:line="240" w:lineRule="auto"/>
            </w:pPr>
            <w:r>
              <w:rPr>
                <w:rFonts w:ascii="Consolas" w:hAnsi="Consolas" w:eastAsia="Consolas"/>
                <w:b w:val="0"/>
                <w:i w:val="0"/>
                <w:color w:val="303841"/>
                <w:sz w:val="15"/>
              </w:rPr>
              <w:t>| +--------------------------------------+ +-------------------------------+       |</w:t>
            </w:r>
          </w:p>
          <w:p>
            <w:pPr>
              <w:spacing w:after="0" w:line="240" w:lineRule="auto"/>
            </w:pPr>
            <w:r>
              <w:rPr>
                <w:rFonts w:ascii="Consolas" w:hAnsi="Consolas" w:eastAsia="Consolas"/>
                <w:b w:val="0"/>
                <w:i w:val="0"/>
                <w:color w:val="303841"/>
                <w:sz w:val="15"/>
              </w:rPr>
              <w:t>| |       FEATURED PROJECT IMAGE         | | SECONDARY PROJECT IMAGE       |       |</w:t>
            </w:r>
          </w:p>
          <w:p>
            <w:pPr>
              <w:spacing w:after="0" w:line="240" w:lineRule="auto"/>
            </w:pPr>
            <w:r>
              <w:rPr>
                <w:rFonts w:ascii="Consolas" w:hAnsi="Consolas" w:eastAsia="Consolas"/>
                <w:b w:val="0"/>
                <w:i w:val="0"/>
                <w:color w:val="303841"/>
                <w:sz w:val="15"/>
              </w:rPr>
              <w:t>| | project title / status               | | project title / status        |       |</w:t>
            </w:r>
          </w:p>
          <w:p>
            <w:pPr>
              <w:spacing w:after="0" w:line="240" w:lineRule="auto"/>
            </w:pPr>
            <w:r>
              <w:rPr>
                <w:rFonts w:ascii="Consolas" w:hAnsi="Consolas" w:eastAsia="Consolas"/>
                <w:b w:val="0"/>
                <w:i w:val="0"/>
                <w:color w:val="303841"/>
                <w:sz w:val="15"/>
              </w:rPr>
              <w:t>| +--------------------------------------+ +-------------------------------+       |</w:t>
            </w:r>
          </w:p>
          <w:p>
            <w:pPr>
              <w:spacing w:after="0" w:line="240" w:lineRule="auto"/>
            </w:pPr>
            <w:r>
              <w:rPr>
                <w:rFonts w:ascii="Consolas" w:hAnsi="Consolas" w:eastAsia="Consolas"/>
                <w:b w:val="0"/>
                <w:i w:val="0"/>
                <w:color w:val="303841"/>
                <w:sz w:val="15"/>
              </w:rPr>
              <w:t>|                         [ VIEW PROJECT PORTFOLIO ]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DELIVERY TIMELINE                    | TRUST &amp; CREDENTIALS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Required Modules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2880"/>
            <w:shd w:fill="17324D"/>
            <w:tcMar>
              <w:top w:w="90" w:type="dxa"/>
              <w:start w:w="110" w:type="dxa"/>
              <w:bottom w:w="90" w:type="dxa"/>
              <w:end w:w="110" w:type="dxa"/>
            </w:tcMar>
          </w:tcPr>
          <w:p>
            <w:pPr>
              <w:jc w:val="left"/>
            </w:pPr>
            <w:r>
              <w:rPr>
                <w:rFonts w:ascii="Aptos" w:hAnsi="Aptos" w:eastAsia="Aptos"/>
                <w:b/>
                <w:i w:val="0"/>
                <w:color w:val="FFFFFF"/>
                <w:sz w:val="17"/>
              </w:rPr>
              <w:t>Module</w:t>
            </w:r>
          </w:p>
        </w:tc>
        <w:tc>
          <w:tcPr>
            <w:tcW w:type="dxa" w:w="7128"/>
            <w:shd w:fill="17324D"/>
            <w:tcMar>
              <w:top w:w="90" w:type="dxa"/>
              <w:start w:w="110" w:type="dxa"/>
              <w:bottom w:w="90" w:type="dxa"/>
              <w:end w:w="110" w:type="dxa"/>
            </w:tcMar>
          </w:tcPr>
          <w:p>
            <w:pPr>
              <w:jc w:val="left"/>
            </w:pPr>
            <w:r>
              <w:rPr>
                <w:rFonts w:ascii="Aptos" w:hAnsi="Aptos" w:eastAsia="Aptos"/>
                <w:b/>
                <w:i w:val="0"/>
                <w:color w:val="FFFFFF"/>
                <w:sz w:val="17"/>
              </w:rPr>
              <w:t>Guidance</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Developer identity</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Logo, company name, founding year and one-line positioning.</w:t>
            </w:r>
          </w:p>
        </w:tc>
      </w:tr>
      <w:tr>
        <w:trPr>
          <w:cantSplit/>
        </w:trPr>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Legacy statement</w:t>
            </w:r>
          </w:p>
        </w:tc>
        <w:tc>
          <w:tcPr>
            <w:tcW w:type="dxa" w:w="71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Short philosophy and delivery story.</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Credibility figures</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Three or four large figures only; avoid dashboard cards.</w:t>
            </w:r>
          </w:p>
        </w:tc>
      </w:tr>
      <w:tr>
        <w:trPr>
          <w:cantSplit/>
        </w:trPr>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Selected developments</w:t>
            </w:r>
          </w:p>
        </w:tc>
        <w:tc>
          <w:tcPr>
            <w:tcW w:type="dxa" w:w="71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One featured project plus one or two supporting projects.</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Timeline</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Foundation, expansion, delivery and current project milestones.</w:t>
            </w:r>
          </w:p>
        </w:tc>
      </w:tr>
      <w:tr>
        <w:trPr>
          <w:cantSplit/>
        </w:trPr>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Credentials</w:t>
            </w:r>
          </w:p>
        </w:tc>
        <w:tc>
          <w:tcPr>
            <w:tcW w:type="dxa" w:w="71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Approvals, memberships, consultants, partners or awards in a muted strip.</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CTA</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Explore Developer Portfolio or View Completed Projects.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Borders>
              <w:top w:val="nil"/>
              <w:left w:val="single" w:sz="18" w:color="3C78A1"/>
              <w:bottom w:val="nil"/>
              <w:right w:val="nil"/>
            </w:tcBorders>
          </w:tcPr>
          <w:p>
            <w:r>
              <w:rPr>
                <w:rFonts w:ascii="Aptos" w:hAnsi="Aptos" w:eastAsia="Aptos"/>
                <w:b/>
                <w:i w:val="0"/>
                <w:color w:val="17324D"/>
                <w:sz w:val="18"/>
              </w:rPr>
              <w:t xml:space="preserve">Trust Standard: </w:t>
            </w:r>
            <w:r>
              <w:rPr>
                <w:rFonts w:ascii="Aptos" w:hAnsi="Aptos" w:eastAsia="Aptos"/>
                <w:b w:val="0"/>
                <w:i w:val="0"/>
                <w:color w:val="303841"/>
                <w:sz w:val="18"/>
              </w:rPr>
              <w:t>Use real credentials and verified figures only. The section should prove capability rather than rely on broad adjectives such as trusted, leading or best.</w:t>
            </w:r>
          </w:p>
        </w:tc>
      </w:tr>
    </w:tbl>
    <w:p>
      <w:pPr>
        <w:spacing w:after="0"/>
      </w:pPr>
    </w:p>
    <w:p>
      <w:pPr>
        <w:keepNext/>
        <w:spacing w:before="240" w:after="100"/>
      </w:pPr>
      <w:r>
        <w:rPr>
          <w:rFonts w:ascii="Aptos" w:hAnsi="Aptos" w:eastAsia="Aptos"/>
          <w:b/>
          <w:i w:val="0"/>
          <w:color w:val="3C78A1"/>
          <w:sz w:val="20"/>
        </w:rPr>
        <w:t xml:space="preserve">10  </w:t>
      </w:r>
      <w:r>
        <w:rPr>
          <w:rFonts w:ascii="Aptos" w:hAnsi="Aptos" w:eastAsia="Aptos"/>
          <w:b/>
          <w:i w:val="0"/>
          <w:color w:val="17324D"/>
          <w:sz w:val="40"/>
        </w:rPr>
        <w:t>Final Conversion CTA</w:t>
      </w:r>
    </w:p>
    <w:p>
      <w:pPr>
        <w:spacing w:before="0" w:after="80" w:line="269" w:lineRule="auto"/>
      </w:pPr>
      <w:r>
        <w:rPr>
          <w:rFonts w:ascii="Aptos" w:hAnsi="Aptos" w:eastAsia="Aptos"/>
          <w:b w:val="0"/>
          <w:i w:val="0"/>
          <w:color w:val="303841"/>
          <w:sz w:val="19"/>
        </w:rPr>
        <w:t>The final CTA is designed like a closing campaign poster. It brings together the page's three strongest actions without creating a long contact form.</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Final CTA - Desktop</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07 / TAKE THE NEXT STEP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                                      | READY TO EXPLORE                     | |</w:t>
            </w:r>
          </w:p>
          <w:p>
            <w:pPr>
              <w:spacing w:after="0" w:line="240" w:lineRule="auto"/>
            </w:pPr>
            <w:r>
              <w:rPr>
                <w:rFonts w:ascii="Consolas" w:hAnsi="Consolas" w:eastAsia="Consolas"/>
                <w:b w:val="0"/>
                <w:i w:val="0"/>
                <w:color w:val="303841"/>
                <w:sz w:val="15"/>
              </w:rPr>
              <w:t>| |       LARGE FINAL PROJECT RENDER     | THE OPPORTUNITY?                     | |</w:t>
            </w:r>
          </w:p>
          <w:p>
            <w:pPr>
              <w:spacing w:after="0" w:line="240" w:lineRule="auto"/>
            </w:pPr>
            <w:r>
              <w:rPr>
                <w:rFonts w:ascii="Consolas" w:hAnsi="Consolas" w:eastAsia="Consolas"/>
                <w:b w:val="0"/>
                <w:i w:val="0"/>
                <w:color w:val="303841"/>
                <w:sz w:val="15"/>
              </w:rPr>
              <w:t>| |                                      | Short closing statement              | |</w:t>
            </w:r>
          </w:p>
          <w:p>
            <w:pPr>
              <w:spacing w:after="0" w:line="240" w:lineRule="auto"/>
            </w:pPr>
            <w:r>
              <w:rPr>
                <w:rFonts w:ascii="Consolas" w:hAnsi="Consolas" w:eastAsia="Consolas"/>
                <w:b w:val="0"/>
                <w:i w:val="0"/>
                <w:color w:val="303841"/>
                <w:sz w:val="15"/>
              </w:rPr>
              <w:t>| |                                      | [ DOWNLOAD BROCHURE ]                | |</w:t>
            </w:r>
          </w:p>
          <w:p>
            <w:pPr>
              <w:spacing w:after="0" w:line="240" w:lineRule="auto"/>
            </w:pPr>
            <w:r>
              <w:rPr>
                <w:rFonts w:ascii="Consolas" w:hAnsi="Consolas" w:eastAsia="Consolas"/>
                <w:b w:val="0"/>
                <w:i w:val="0"/>
                <w:color w:val="303841"/>
                <w:sz w:val="15"/>
              </w:rPr>
              <w:t>| |                                      | [ REQUEST CUSTOM PLAN ]              | |</w:t>
            </w:r>
          </w:p>
          <w:p>
            <w:pPr>
              <w:spacing w:after="0" w:line="240" w:lineRule="auto"/>
            </w:pPr>
            <w:r>
              <w:rPr>
                <w:rFonts w:ascii="Consolas" w:hAnsi="Consolas" w:eastAsia="Consolas"/>
                <w:b w:val="0"/>
                <w:i w:val="0"/>
                <w:color w:val="303841"/>
                <w:sz w:val="15"/>
              </w:rPr>
              <w:t>| |                                      | [ WHATSAPP ADVISOR ]                 |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OR REQUEST A PERSONAL CALLBACK                                                 |</w:t>
            </w:r>
          </w:p>
          <w:p>
            <w:pPr>
              <w:spacing w:after="0" w:line="240" w:lineRule="auto"/>
            </w:pPr>
            <w:r>
              <w:rPr>
                <w:rFonts w:ascii="Consolas" w:hAnsi="Consolas" w:eastAsia="Consolas"/>
                <w:b w:val="0"/>
                <w:i w:val="0"/>
                <w:color w:val="303841"/>
                <w:sz w:val="15"/>
              </w:rPr>
              <w:t>| [Name] [WhatsApp Number] [Interest] [ REQUEST CALLBACK ]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CTA Hierarchy</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1080"/>
            <w:shd w:fill="17324D"/>
            <w:tcMar>
              <w:top w:w="90" w:type="dxa"/>
              <w:start w:w="110" w:type="dxa"/>
              <w:bottom w:w="90" w:type="dxa"/>
              <w:end w:w="110" w:type="dxa"/>
            </w:tcMar>
          </w:tcPr>
          <w:p>
            <w:pPr>
              <w:jc w:val="left"/>
            </w:pPr>
            <w:r>
              <w:rPr>
                <w:rFonts w:ascii="Aptos" w:hAnsi="Aptos" w:eastAsia="Aptos"/>
                <w:b/>
                <w:i w:val="0"/>
                <w:color w:val="FFFFFF"/>
                <w:sz w:val="17"/>
              </w:rPr>
              <w:t>Priority</w:t>
            </w:r>
          </w:p>
        </w:tc>
        <w:tc>
          <w:tcPr>
            <w:tcW w:type="dxa" w:w="3600"/>
            <w:shd w:fill="17324D"/>
            <w:tcMar>
              <w:top w:w="90" w:type="dxa"/>
              <w:start w:w="110" w:type="dxa"/>
              <w:bottom w:w="90" w:type="dxa"/>
              <w:end w:w="110" w:type="dxa"/>
            </w:tcMar>
          </w:tcPr>
          <w:p>
            <w:pPr>
              <w:jc w:val="left"/>
            </w:pPr>
            <w:r>
              <w:rPr>
                <w:rFonts w:ascii="Aptos" w:hAnsi="Aptos" w:eastAsia="Aptos"/>
                <w:b/>
                <w:i w:val="0"/>
                <w:color w:val="FFFFFF"/>
                <w:sz w:val="17"/>
              </w:rPr>
              <w:t>Action</w:t>
            </w:r>
          </w:p>
        </w:tc>
        <w:tc>
          <w:tcPr>
            <w:tcW w:type="dxa" w:w="5328"/>
            <w:shd w:fill="17324D"/>
            <w:tcMar>
              <w:top w:w="90" w:type="dxa"/>
              <w:start w:w="110" w:type="dxa"/>
              <w:bottom w:w="90" w:type="dxa"/>
              <w:end w:w="110" w:type="dxa"/>
            </w:tcMar>
          </w:tcPr>
          <w:p>
            <w:pPr>
              <w:jc w:val="left"/>
            </w:pPr>
            <w:r>
              <w:rPr>
                <w:rFonts w:ascii="Aptos" w:hAnsi="Aptos" w:eastAsia="Aptos"/>
                <w:b/>
                <w:i w:val="0"/>
                <w:color w:val="FFFFFF"/>
                <w:sz w:val="17"/>
              </w:rPr>
              <w:t>Behavior</w:t>
            </w:r>
          </w:p>
        </w:tc>
      </w:tr>
      <w:tr>
        <w:trPr>
          <w:cantSplit/>
        </w:trPr>
        <w:tc>
          <w:tcPr>
            <w:tcW w:type="dxa" w:w="10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1</w:t>
            </w:r>
          </w:p>
        </w:tc>
        <w:tc>
          <w:tcPr>
            <w:tcW w:type="dxa" w:w="360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Download Brochure</w:t>
            </w:r>
          </w:p>
        </w:tc>
        <w:tc>
          <w:tcPr>
            <w:tcW w:type="dxa" w:w="53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Strong filled button; may open a minimal lead-capture sheet.</w:t>
            </w:r>
          </w:p>
        </w:tc>
      </w:tr>
      <w:tr>
        <w:trPr>
          <w:cantSplit/>
        </w:trPr>
        <w:tc>
          <w:tcPr>
            <w:tcW w:type="dxa" w:w="10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2</w:t>
            </w:r>
          </w:p>
        </w:tc>
        <w:tc>
          <w:tcPr>
            <w:tcW w:type="dxa" w:w="360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Request Customized Payment Plan</w:t>
            </w:r>
          </w:p>
        </w:tc>
        <w:tc>
          <w:tcPr>
            <w:tcW w:type="dxa" w:w="53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Opens short preference form or WhatsApp flow.</w:t>
            </w:r>
          </w:p>
        </w:tc>
      </w:tr>
      <w:tr>
        <w:trPr>
          <w:cantSplit/>
        </w:trPr>
        <w:tc>
          <w:tcPr>
            <w:tcW w:type="dxa" w:w="10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3</w:t>
            </w:r>
          </w:p>
        </w:tc>
        <w:tc>
          <w:tcPr>
            <w:tcW w:type="dxa" w:w="360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WhatsApp Advisor</w:t>
            </w:r>
          </w:p>
        </w:tc>
        <w:tc>
          <w:tcPr>
            <w:tcW w:type="dxa" w:w="532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Immediate human conversation with prefilled project message.</w:t>
            </w:r>
          </w:p>
        </w:tc>
      </w:tr>
      <w:tr>
        <w:trPr>
          <w:cantSplit/>
        </w:trPr>
        <w:tc>
          <w:tcPr>
            <w:tcW w:type="dxa" w:w="10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Optional</w:t>
            </w:r>
          </w:p>
        </w:tc>
        <w:tc>
          <w:tcPr>
            <w:tcW w:type="dxa" w:w="360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Request Callback</w:t>
            </w:r>
          </w:p>
        </w:tc>
        <w:tc>
          <w:tcPr>
            <w:tcW w:type="dxa" w:w="532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Short inline form for visitors who prefer a call.</w:t>
            </w:r>
          </w:p>
        </w:tc>
      </w:tr>
    </w:tbl>
    <w:p>
      <w:pPr>
        <w:spacing w:after="0"/>
      </w:pPr>
    </w:p>
    <w:p>
      <w:pPr>
        <w:keepNext/>
        <w:spacing w:before="160" w:after="60"/>
      </w:pPr>
      <w:r>
        <w:rPr>
          <w:rFonts w:ascii="Aptos" w:hAnsi="Aptos" w:eastAsia="Aptos"/>
          <w:b/>
          <w:i w:val="0"/>
          <w:color w:val="17324D"/>
          <w:sz w:val="26"/>
        </w:rPr>
        <w:t>Callback Form</w:t>
      </w:r>
    </w:p>
    <w:p>
      <w:pPr>
        <w:spacing w:before="0" w:after="80" w:line="269" w:lineRule="auto"/>
      </w:pPr>
      <w:r>
        <w:rPr>
          <w:rFonts w:ascii="Aptos" w:hAnsi="Aptos" w:eastAsia="Aptos"/>
          <w:b w:val="0"/>
          <w:i w:val="0"/>
          <w:color w:val="303841"/>
          <w:sz w:val="19"/>
        </w:rPr>
        <w:t>The form must be completable within seconds.</w:t>
      </w:r>
    </w:p>
    <w:p>
      <w:pPr>
        <w:pStyle w:val="ListBullet"/>
        <w:spacing w:after="40" w:line="259" w:lineRule="auto"/>
        <w:ind w:left="259" w:hanging="173"/>
      </w:pPr>
      <w:r>
        <w:rPr>
          <w:rFonts w:ascii="Aptos" w:hAnsi="Aptos"/>
          <w:color w:val="303841"/>
          <w:sz w:val="19"/>
        </w:rPr>
        <w:t>Name</w:t>
      </w:r>
    </w:p>
    <w:p>
      <w:pPr>
        <w:pStyle w:val="ListBullet"/>
        <w:spacing w:after="40" w:line="259" w:lineRule="auto"/>
        <w:ind w:left="259" w:hanging="173"/>
      </w:pPr>
      <w:r>
        <w:rPr>
          <w:rFonts w:ascii="Aptos" w:hAnsi="Aptos"/>
          <w:color w:val="303841"/>
          <w:sz w:val="19"/>
        </w:rPr>
        <w:t>WhatsApp number</w:t>
      </w:r>
    </w:p>
    <w:p>
      <w:pPr>
        <w:pStyle w:val="ListBullet"/>
        <w:spacing w:after="40" w:line="259" w:lineRule="auto"/>
        <w:ind w:left="259" w:hanging="173"/>
      </w:pPr>
      <w:r>
        <w:rPr>
          <w:rFonts w:ascii="Aptos" w:hAnsi="Aptos"/>
          <w:color w:val="303841"/>
          <w:sz w:val="19"/>
        </w:rPr>
        <w:t>Interest: Retail / Office / Investment / Custom Plan / Site Visit</w:t>
      </w:r>
    </w:p>
    <w:p>
      <w:pPr>
        <w:pStyle w:val="ListBullet"/>
        <w:spacing w:after="40" w:line="259" w:lineRule="auto"/>
        <w:ind w:left="259" w:hanging="173"/>
      </w:pPr>
      <w:r>
        <w:rPr>
          <w:rFonts w:ascii="Aptos" w:hAnsi="Aptos"/>
          <w:color w:val="303841"/>
          <w:sz w:val="19"/>
        </w:rPr>
        <w:t>Preferred contact time - optional</w:t>
      </w:r>
    </w:p>
    <w:p>
      <w:pPr>
        <w:keepNext/>
        <w:spacing w:before="160" w:after="60"/>
      </w:pPr>
      <w:r>
        <w:rPr>
          <w:rFonts w:ascii="Aptos" w:hAnsi="Aptos" w:eastAsia="Aptos"/>
          <w:b/>
          <w:i w:val="0"/>
          <w:color w:val="17324D"/>
          <w:sz w:val="26"/>
        </w:rPr>
        <w:t>Mobile Composition</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Final CTA - Mobile</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07 / TAKE THE NEXT STEP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     FINAL PROJECT RENDER     | |</w:t>
            </w:r>
          </w:p>
          <w:p>
            <w:pPr>
              <w:spacing w:after="0" w:line="240" w:lineRule="auto"/>
            </w:pPr>
            <w:r>
              <w:rPr>
                <w:rFonts w:ascii="Consolas" w:hAnsi="Consolas" w:eastAsia="Consolas"/>
                <w:b w:val="0"/>
                <w:i w:val="0"/>
                <w:color w:val="303841"/>
                <w:sz w:val="15"/>
              </w:rPr>
              <w:t>| +------------------------------+ |</w:t>
            </w:r>
          </w:p>
          <w:p>
            <w:pPr>
              <w:spacing w:after="0" w:line="240" w:lineRule="auto"/>
            </w:pPr>
            <w:r>
              <w:rPr>
                <w:rFonts w:ascii="Consolas" w:hAnsi="Consolas" w:eastAsia="Consolas"/>
                <w:b w:val="0"/>
                <w:i w:val="0"/>
                <w:color w:val="303841"/>
                <w:sz w:val="15"/>
              </w:rPr>
              <w:t>| READY TO EXPLORE THE OPPORTUNITY?|</w:t>
            </w:r>
          </w:p>
          <w:p>
            <w:pPr>
              <w:spacing w:after="0" w:line="240" w:lineRule="auto"/>
            </w:pPr>
            <w:r>
              <w:rPr>
                <w:rFonts w:ascii="Consolas" w:hAnsi="Consolas" w:eastAsia="Consolas"/>
                <w:b w:val="0"/>
                <w:i w:val="0"/>
                <w:color w:val="303841"/>
                <w:sz w:val="15"/>
              </w:rPr>
              <w:t>| Short closing statement          |</w:t>
            </w:r>
          </w:p>
          <w:p>
            <w:pPr>
              <w:spacing w:after="0" w:line="240" w:lineRule="auto"/>
            </w:pPr>
            <w:r>
              <w:rPr>
                <w:rFonts w:ascii="Consolas" w:hAnsi="Consolas" w:eastAsia="Consolas"/>
                <w:b w:val="0"/>
                <w:i w:val="0"/>
                <w:color w:val="303841"/>
                <w:sz w:val="15"/>
              </w:rPr>
              <w:t>| [ DOWNLOAD BROCHURE ]            |</w:t>
            </w:r>
          </w:p>
          <w:p>
            <w:pPr>
              <w:spacing w:after="0" w:line="240" w:lineRule="auto"/>
            </w:pPr>
            <w:r>
              <w:rPr>
                <w:rFonts w:ascii="Consolas" w:hAnsi="Consolas" w:eastAsia="Consolas"/>
                <w:b w:val="0"/>
                <w:i w:val="0"/>
                <w:color w:val="303841"/>
                <w:sz w:val="15"/>
              </w:rPr>
              <w:t>| [ REQUEST CUSTOM PLAN ]          |</w:t>
            </w:r>
          </w:p>
          <w:p>
            <w:pPr>
              <w:spacing w:after="0" w:line="240" w:lineRule="auto"/>
            </w:pPr>
            <w:r>
              <w:rPr>
                <w:rFonts w:ascii="Consolas" w:hAnsi="Consolas" w:eastAsia="Consolas"/>
                <w:b w:val="0"/>
                <w:i w:val="0"/>
                <w:color w:val="303841"/>
                <w:sz w:val="15"/>
              </w:rPr>
              <w:t>| [ WHATSAPP ADVISOR ]             |</w:t>
            </w:r>
          </w:p>
          <w:p>
            <w:pPr>
              <w:spacing w:after="0" w:line="240" w:lineRule="auto"/>
            </w:pPr>
            <w:r>
              <w:rPr>
                <w:rFonts w:ascii="Consolas" w:hAnsi="Consolas" w:eastAsia="Consolas"/>
                <w:b w:val="0"/>
                <w:i w:val="0"/>
                <w:color w:val="303841"/>
                <w:sz w:val="15"/>
              </w:rPr>
              <w:t>| ---- OR REQUEST A CALL ----       |</w:t>
            </w:r>
          </w:p>
          <w:p>
            <w:pPr>
              <w:spacing w:after="0" w:line="240" w:lineRule="auto"/>
            </w:pPr>
            <w:r>
              <w:rPr>
                <w:rFonts w:ascii="Consolas" w:hAnsi="Consolas" w:eastAsia="Consolas"/>
                <w:b w:val="0"/>
                <w:i w:val="0"/>
                <w:color w:val="303841"/>
                <w:sz w:val="15"/>
              </w:rPr>
              <w:t>| [Name]                            |</w:t>
            </w:r>
          </w:p>
          <w:p>
            <w:pPr>
              <w:spacing w:after="0" w:line="240" w:lineRule="auto"/>
            </w:pPr>
            <w:r>
              <w:rPr>
                <w:rFonts w:ascii="Consolas" w:hAnsi="Consolas" w:eastAsia="Consolas"/>
                <w:b w:val="0"/>
                <w:i w:val="0"/>
                <w:color w:val="303841"/>
                <w:sz w:val="15"/>
              </w:rPr>
              <w:t>| [WhatsApp Number]                 |</w:t>
            </w:r>
          </w:p>
          <w:p>
            <w:pPr>
              <w:spacing w:after="0" w:line="240" w:lineRule="auto"/>
            </w:pPr>
            <w:r>
              <w:rPr>
                <w:rFonts w:ascii="Consolas" w:hAnsi="Consolas" w:eastAsia="Consolas"/>
                <w:b w:val="0"/>
                <w:i w:val="0"/>
                <w:color w:val="303841"/>
                <w:sz w:val="15"/>
              </w:rPr>
              <w:t>| [Retail] [Office] [Plan] -&gt;       |</w:t>
            </w:r>
          </w:p>
          <w:p>
            <w:pPr>
              <w:spacing w:after="0" w:line="240" w:lineRule="auto"/>
            </w:pPr>
            <w:r>
              <w:rPr>
                <w:rFonts w:ascii="Consolas" w:hAnsi="Consolas" w:eastAsia="Consolas"/>
                <w:b w:val="0"/>
                <w:i w:val="0"/>
                <w:color w:val="303841"/>
                <w:sz w:val="15"/>
              </w:rPr>
              <w:t>| [ REQUEST CALLBACK ]              |</w:t>
            </w:r>
          </w:p>
          <w:p>
            <w:pPr>
              <w:spacing w:after="0" w:line="240" w:lineRule="auto"/>
            </w:pPr>
            <w:r>
              <w:rPr>
                <w:rFonts w:ascii="Consolas" w:hAnsi="Consolas" w:eastAsia="Consolas"/>
                <w:b w:val="0"/>
                <w:i w:val="0"/>
                <w:color w:val="303841"/>
                <w:sz w:val="15"/>
              </w:rPr>
              <w: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Borders>
              <w:top w:val="nil"/>
              <w:left w:val="single" w:sz="18" w:color="3C78A1"/>
              <w:bottom w:val="nil"/>
              <w:right w:val="nil"/>
            </w:tcBorders>
          </w:tcPr>
          <w:p>
            <w:r>
              <w:rPr>
                <w:rFonts w:ascii="Aptos" w:hAnsi="Aptos" w:eastAsia="Aptos"/>
                <w:b/>
                <w:i w:val="0"/>
                <w:color w:val="17324D"/>
                <w:sz w:val="18"/>
              </w:rPr>
              <w:t xml:space="preserve">Sticky Bar Behavior: </w:t>
            </w:r>
            <w:r>
              <w:rPr>
                <w:rFonts w:ascii="Aptos" w:hAnsi="Aptos" w:eastAsia="Aptos"/>
                <w:b w:val="0"/>
                <w:i w:val="0"/>
                <w:color w:val="303841"/>
                <w:sz w:val="18"/>
              </w:rPr>
              <w:t>When the final CTA becomes fully visible, the sticky mobile CTA bar may collapse to avoid duplicate controls.</w:t>
            </w:r>
          </w:p>
        </w:tc>
      </w:tr>
    </w:tbl>
    <w:p>
      <w:pPr>
        <w:spacing w:after="0"/>
      </w:pPr>
    </w:p>
    <w:p>
      <w:pPr>
        <w:keepNext/>
        <w:spacing w:before="240" w:after="100"/>
      </w:pPr>
      <w:r>
        <w:rPr>
          <w:rFonts w:ascii="Aptos" w:hAnsi="Aptos" w:eastAsia="Aptos"/>
          <w:b/>
          <w:i w:val="0"/>
          <w:color w:val="3C78A1"/>
          <w:sz w:val="20"/>
        </w:rPr>
        <w:t xml:space="preserve">11  </w:t>
      </w:r>
      <w:r>
        <w:rPr>
          <w:rFonts w:ascii="Aptos" w:hAnsi="Aptos" w:eastAsia="Aptos"/>
          <w:b/>
          <w:i w:val="0"/>
          <w:color w:val="17324D"/>
          <w:sz w:val="40"/>
        </w:rPr>
        <w:t>Footer</w:t>
      </w:r>
    </w:p>
    <w:p>
      <w:pPr>
        <w:spacing w:before="0" w:after="80" w:line="269" w:lineRule="auto"/>
      </w:pPr>
      <w:r>
        <w:rPr>
          <w:rFonts w:ascii="Aptos" w:hAnsi="Aptos" w:eastAsia="Aptos"/>
          <w:b w:val="0"/>
          <w:i w:val="0"/>
          <w:color w:val="303841"/>
          <w:sz w:val="19"/>
        </w:rPr>
        <w:t>The footer closes the page with contact, navigation, brand relationships and legal information. It should remain restrained and should not introduce another promotional campaign block.</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Footer - Desktop</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PROJECT LOGO / SHORT STATEMENT       CONTACT                                   |</w:t>
            </w:r>
          </w:p>
          <w:p>
            <w:pPr>
              <w:spacing w:after="0" w:line="240" w:lineRule="auto"/>
            </w:pPr>
            <w:r>
              <w:rPr>
                <w:rFonts w:ascii="Consolas" w:hAnsi="Consolas" w:eastAsia="Consolas"/>
                <w:b w:val="0"/>
                <w:i w:val="0"/>
                <w:color w:val="303841"/>
                <w:sz w:val="15"/>
              </w:rPr>
              <w:t>|                                     Phone / WhatsApp / Email / Sales office     |</w:t>
            </w:r>
          </w:p>
          <w:p>
            <w:pPr>
              <w:spacing w:after="0" w:line="240" w:lineRule="auto"/>
            </w:pPr>
            <w:r>
              <w:rPr>
                <w:rFonts w:ascii="Consolas" w:hAnsi="Consolas" w:eastAsia="Consolas"/>
                <w:b w:val="0"/>
                <w:i w:val="0"/>
                <w:color w:val="303841"/>
                <w:sz w:val="15"/>
              </w:rPr>
              <w:t>| PROJECT LINKS                       INFORMATION                                |</w:t>
            </w:r>
          </w:p>
          <w:p>
            <w:pPr>
              <w:spacing w:after="0" w:line="240" w:lineRule="auto"/>
            </w:pPr>
            <w:r>
              <w:rPr>
                <w:rFonts w:ascii="Consolas" w:hAnsi="Consolas" w:eastAsia="Consolas"/>
                <w:b w:val="0"/>
                <w:i w:val="0"/>
                <w:color w:val="303841"/>
                <w:sz w:val="15"/>
              </w:rPr>
              <w:t>| Opportunity / Plans / Location      Privacy / Terms / Disclaimer / Approvals   |</w:t>
            </w:r>
          </w:p>
          <w:p>
            <w:pPr>
              <w:spacing w:after="0" w:line="240" w:lineRule="auto"/>
            </w:pPr>
            <w:r>
              <w:rPr>
                <w:rFonts w:ascii="Consolas" w:hAnsi="Consolas" w:eastAsia="Consolas"/>
                <w:b w:val="0"/>
                <w:i w:val="0"/>
                <w:color w:val="303841"/>
                <w:sz w:val="15"/>
              </w:rPr>
              <w:t>| Payment / Amenities / Developer                                               |</w:t>
            </w:r>
          </w:p>
          <w:p>
            <w:pPr>
              <w:spacing w:after="0" w:line="240" w:lineRule="auto"/>
            </w:pPr>
            <w:r>
              <w:rPr>
                <w:rFonts w:ascii="Consolas" w:hAnsi="Consolas" w:eastAsia="Consolas"/>
                <w:b w:val="0"/>
                <w:i w:val="0"/>
                <w:color w:val="303841"/>
                <w:sz w:val="15"/>
              </w:rPr>
              <w:t>|                                                                                |</w:t>
            </w:r>
          </w:p>
          <w:p>
            <w:pPr>
              <w:spacing w:after="0" w:line="240" w:lineRule="auto"/>
            </w:pPr>
            <w:r>
              <w:rPr>
                <w:rFonts w:ascii="Consolas" w:hAnsi="Consolas" w:eastAsia="Consolas"/>
                <w:b w:val="0"/>
                <w:i w:val="0"/>
                <w:color w:val="303841"/>
                <w:sz w:val="15"/>
              </w:rPr>
              <w:t>| DEVELOPER LOGO             ARCHITECT / CONSULTANT             SALES PARTNER     |</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Copyright                     Social icons                    Back to top        |</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Footer Content Groups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2448"/>
            <w:shd w:fill="17324D"/>
            <w:tcMar>
              <w:top w:w="90" w:type="dxa"/>
              <w:start w:w="110" w:type="dxa"/>
              <w:bottom w:w="90" w:type="dxa"/>
              <w:end w:w="110" w:type="dxa"/>
            </w:tcMar>
          </w:tcPr>
          <w:p>
            <w:pPr>
              <w:jc w:val="left"/>
            </w:pPr>
            <w:r>
              <w:rPr>
                <w:rFonts w:ascii="Aptos" w:hAnsi="Aptos" w:eastAsia="Aptos"/>
                <w:b/>
                <w:i w:val="0"/>
                <w:color w:val="FFFFFF"/>
                <w:sz w:val="17"/>
              </w:rPr>
              <w:t>Group</w:t>
            </w:r>
          </w:p>
        </w:tc>
        <w:tc>
          <w:tcPr>
            <w:tcW w:type="dxa" w:w="7560"/>
            <w:shd w:fill="17324D"/>
            <w:tcMar>
              <w:top w:w="90" w:type="dxa"/>
              <w:start w:w="110" w:type="dxa"/>
              <w:bottom w:w="90" w:type="dxa"/>
              <w:end w:w="110" w:type="dxa"/>
            </w:tcMar>
          </w:tcPr>
          <w:p>
            <w:pPr>
              <w:jc w:val="left"/>
            </w:pPr>
            <w:r>
              <w:rPr>
                <w:rFonts w:ascii="Aptos" w:hAnsi="Aptos" w:eastAsia="Aptos"/>
                <w:b/>
                <w:i w:val="0"/>
                <w:color w:val="FFFFFF"/>
                <w:sz w:val="17"/>
              </w:rPr>
              <w:t>Content</w:t>
            </w:r>
          </w:p>
        </w:tc>
      </w:tr>
      <w:tr>
        <w:trPr>
          <w:cantSplit/>
        </w:trPr>
        <w:tc>
          <w:tcPr>
            <w:tcW w:type="dxa" w:w="244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Project identity</w:t>
            </w:r>
          </w:p>
        </w:tc>
        <w:tc>
          <w:tcPr>
            <w:tcW w:type="dxa" w:w="756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Project logo, one-line description and project location.</w:t>
            </w:r>
          </w:p>
        </w:tc>
      </w:tr>
      <w:tr>
        <w:trPr>
          <w:cantSplit/>
        </w:trPr>
        <w:tc>
          <w:tcPr>
            <w:tcW w:type="dxa" w:w="244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Quick navigation</w:t>
            </w:r>
          </w:p>
        </w:tc>
        <w:tc>
          <w:tcPr>
            <w:tcW w:type="dxa" w:w="756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Opportunity, Layout Plans, Location, Payment Plan, Amenities and Developer.</w:t>
            </w:r>
          </w:p>
        </w:tc>
      </w:tr>
      <w:tr>
        <w:trPr>
          <w:cantSplit/>
        </w:trPr>
        <w:tc>
          <w:tcPr>
            <w:tcW w:type="dxa" w:w="244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Contact</w:t>
            </w:r>
          </w:p>
        </w:tc>
        <w:tc>
          <w:tcPr>
            <w:tcW w:type="dxa" w:w="756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Phone, WhatsApp, email, sales office and map link.</w:t>
            </w:r>
          </w:p>
        </w:tc>
      </w:tr>
      <w:tr>
        <w:trPr>
          <w:cantSplit/>
        </w:trPr>
        <w:tc>
          <w:tcPr>
            <w:tcW w:type="dxa" w:w="244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Legal</w:t>
            </w:r>
          </w:p>
        </w:tc>
        <w:tc>
          <w:tcPr>
            <w:tcW w:type="dxa" w:w="756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Privacy policy, terms, disclaimer, approvals and pricing disclaimer.</w:t>
            </w:r>
          </w:p>
        </w:tc>
      </w:tr>
      <w:tr>
        <w:trPr>
          <w:cantSplit/>
        </w:trPr>
        <w:tc>
          <w:tcPr>
            <w:tcW w:type="dxa" w:w="244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Brand relationships</w:t>
            </w:r>
          </w:p>
        </w:tc>
        <w:tc>
          <w:tcPr>
            <w:tcW w:type="dxa" w:w="756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Developer, architect/consultant and sales/marketing partner logos.</w:t>
            </w:r>
          </w:p>
        </w:tc>
      </w:tr>
      <w:tr>
        <w:trPr>
          <w:cantSplit/>
        </w:trPr>
        <w:tc>
          <w:tcPr>
            <w:tcW w:type="dxa" w:w="244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Utility</w:t>
            </w:r>
          </w:p>
        </w:tc>
        <w:tc>
          <w:tcPr>
            <w:tcW w:type="dxa" w:w="756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Social links, copyright and Back to Top.</w:t>
            </w:r>
          </w:p>
        </w:tc>
      </w:tr>
    </w:tbl>
    <w:p>
      <w:pPr>
        <w:spacing w:after="0"/>
      </w:pPr>
    </w:p>
    <w:p>
      <w:pPr>
        <w:keepNext/>
        <w:spacing w:before="160" w:after="60"/>
      </w:pPr>
      <w:r>
        <w:rPr>
          <w:rFonts w:ascii="Aptos" w:hAnsi="Aptos" w:eastAsia="Aptos"/>
          <w:b/>
          <w:i w:val="0"/>
          <w:color w:val="17324D"/>
          <w:sz w:val="26"/>
        </w:rPr>
        <w:t>Mobile Footer</w:t>
      </w:r>
    </w:p>
    <w:p>
      <w:pPr>
        <w:spacing w:before="0" w:after="80" w:line="269" w:lineRule="auto"/>
      </w:pPr>
      <w:r>
        <w:rPr>
          <w:rFonts w:ascii="Aptos" w:hAnsi="Aptos" w:eastAsia="Aptos"/>
          <w:b w:val="0"/>
          <w:i w:val="0"/>
          <w:color w:val="303841"/>
          <w:sz w:val="19"/>
        </w:rPr>
        <w:t>On mobile, navigation, contact and legal groups should collapse into accordions. WhatsApp and Call can remain as simple contact actions above the accordion groups.</w:t>
      </w:r>
    </w:p>
    <w:p>
      <w:pPr>
        <w:keepNext/>
        <w:spacing w:before="240" w:after="100"/>
      </w:pPr>
      <w:r>
        <w:rPr>
          <w:rFonts w:ascii="Aptos" w:hAnsi="Aptos" w:eastAsia="Aptos"/>
          <w:b/>
          <w:i w:val="0"/>
          <w:color w:val="3C78A1"/>
          <w:sz w:val="20"/>
        </w:rPr>
        <w:t xml:space="preserve">12  </w:t>
      </w:r>
      <w:r>
        <w:rPr>
          <w:rFonts w:ascii="Aptos" w:hAnsi="Aptos" w:eastAsia="Aptos"/>
          <w:b/>
          <w:i w:val="0"/>
          <w:color w:val="17324D"/>
          <w:sz w:val="40"/>
        </w:rPr>
        <w:t>Sticky Mobile Actions and Lead Capture</w:t>
      </w:r>
    </w:p>
    <w:p>
      <w:pPr>
        <w:keepNext/>
        <w:spacing w:before="160" w:after="60"/>
      </w:pPr>
      <w:r>
        <w:rPr>
          <w:rFonts w:ascii="Aptos" w:hAnsi="Aptos" w:eastAsia="Aptos"/>
          <w:b/>
          <w:i w:val="0"/>
          <w:color w:val="17324D"/>
          <w:sz w:val="26"/>
        </w:rPr>
        <w:t>Sticky Action Bar</w:t>
      </w: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Standard Sticky Bar</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 WHATSAPP ] [ DOWNLOAD BROCHURE ]|</w:t>
            </w:r>
          </w:p>
          <w:p>
            <w:pPr>
              <w:spacing w:after="0" w:line="240" w:lineRule="auto"/>
            </w:pPr>
            <w:r>
              <w:rPr>
                <w:rFonts w:ascii="Consolas" w:hAnsi="Consolas" w:eastAsia="Consolas"/>
                <w:b w:val="0"/>
                <w:i w:val="0"/>
                <w:color w:val="303841"/>
                <w:sz w:val="15"/>
              </w:rPr>
              <w:t>+----------------------------------+</w:t>
            </w:r>
          </w:p>
        </w:tc>
      </w:tr>
    </w:tbl>
    <w:p>
      <w:pPr>
        <w:spacing w:after="0"/>
      </w:pP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F6F8FA"/>
            <w:tcMar>
              <w:top w:w="120" w:type="dxa"/>
              <w:start w:w="130" w:type="dxa"/>
              <w:bottom w:w="120" w:type="dxa"/>
              <w:end w:w="130" w:type="dxa"/>
            </w:tcMar>
          </w:tcPr>
          <w:p>
            <w:pPr>
              <w:spacing w:after="80"/>
            </w:pPr>
            <w:r>
              <w:rPr>
                <w:rFonts w:ascii="Aptos" w:hAnsi="Aptos" w:eastAsia="Aptos"/>
                <w:b/>
                <w:i w:val="0"/>
                <w:color w:val="17324D"/>
                <w:sz w:val="18"/>
              </w:rPr>
              <w:t>Payment Section Variant</w:t>
            </w:r>
          </w:p>
          <w:p>
            <w:pPr>
              <w:spacing w:after="0" w:line="240" w:lineRule="auto"/>
            </w:pPr>
            <w:r>
              <w:rPr>
                <w:rFonts w:ascii="Consolas" w:hAnsi="Consolas" w:eastAsia="Consolas"/>
                <w:b w:val="0"/>
                <w:i w:val="0"/>
                <w:color w:val="303841"/>
                <w:sz w:val="15"/>
              </w:rPr>
              <w:t>+----------------------------------+</w:t>
            </w:r>
          </w:p>
          <w:p>
            <w:pPr>
              <w:spacing w:after="0" w:line="240" w:lineRule="auto"/>
            </w:pPr>
            <w:r>
              <w:rPr>
                <w:rFonts w:ascii="Consolas" w:hAnsi="Consolas" w:eastAsia="Consolas"/>
                <w:b w:val="0"/>
                <w:i w:val="0"/>
                <w:color w:val="303841"/>
                <w:sz w:val="15"/>
              </w:rPr>
              <w:t>| [ WHATSAPP ] [ REQUEST CUSTOM PLAN]|</w:t>
            </w:r>
          </w:p>
          <w:p>
            <w:pPr>
              <w:spacing w:after="0" w:line="240" w:lineRule="auto"/>
            </w:pPr>
            <w:r>
              <w:rPr>
                <w:rFonts w:ascii="Consolas" w:hAnsi="Consolas" w:eastAsia="Consolas"/>
                <w:b w:val="0"/>
                <w:i w:val="0"/>
                <w:color w:val="303841"/>
                <w:sz w:val="15"/>
              </w:rPr>
              <w:t>+----------------------------------+</w:t>
            </w:r>
          </w:p>
        </w:tc>
      </w:tr>
    </w:tbl>
    <w:p>
      <w:pPr>
        <w:spacing w:after="0"/>
      </w:pPr>
    </w:p>
    <w:p>
      <w:pPr>
        <w:keepNext/>
        <w:spacing w:before="160" w:after="60"/>
      </w:pPr>
      <w:r>
        <w:rPr>
          <w:rFonts w:ascii="Aptos" w:hAnsi="Aptos" w:eastAsia="Aptos"/>
          <w:b/>
          <w:i w:val="0"/>
          <w:color w:val="17324D"/>
          <w:sz w:val="26"/>
        </w:rPr>
        <w:t>Display Logic</w:t>
      </w:r>
    </w:p>
    <w:p>
      <w:pPr>
        <w:pStyle w:val="ListBullet"/>
        <w:spacing w:after="40" w:line="259" w:lineRule="auto"/>
        <w:ind w:left="259" w:hanging="173"/>
      </w:pPr>
      <w:r>
        <w:rPr>
          <w:rFonts w:ascii="Aptos" w:hAnsi="Aptos"/>
          <w:color w:val="303841"/>
          <w:sz w:val="19"/>
        </w:rPr>
        <w:t>Do not show the bar while the visitor is still inside the hero, because the same CTAs are already visible.</w:t>
      </w:r>
    </w:p>
    <w:p>
      <w:pPr>
        <w:pStyle w:val="ListBullet"/>
        <w:spacing w:after="40" w:line="259" w:lineRule="auto"/>
        <w:ind w:left="259" w:hanging="173"/>
      </w:pPr>
      <w:r>
        <w:rPr>
          <w:rFonts w:ascii="Aptos" w:hAnsi="Aptos"/>
          <w:color w:val="303841"/>
          <w:sz w:val="19"/>
        </w:rPr>
        <w:t>Display it after the hero has scrolled away.</w:t>
      </w:r>
    </w:p>
    <w:p>
      <w:pPr>
        <w:pStyle w:val="ListBullet"/>
        <w:spacing w:after="40" w:line="259" w:lineRule="auto"/>
        <w:ind w:left="259" w:hanging="173"/>
      </w:pPr>
      <w:r>
        <w:rPr>
          <w:rFonts w:ascii="Aptos" w:hAnsi="Aptos"/>
          <w:color w:val="303841"/>
          <w:sz w:val="19"/>
        </w:rPr>
        <w:t>Switch the second action to Request Custom Plan while the payment-plan section is in view.</w:t>
      </w:r>
    </w:p>
    <w:p>
      <w:pPr>
        <w:pStyle w:val="ListBullet"/>
        <w:spacing w:after="40" w:line="259" w:lineRule="auto"/>
        <w:ind w:left="259" w:hanging="173"/>
      </w:pPr>
      <w:r>
        <w:rPr>
          <w:rFonts w:ascii="Aptos" w:hAnsi="Aptos"/>
          <w:color w:val="303841"/>
          <w:sz w:val="19"/>
        </w:rPr>
        <w:t>Collapse the bar when the final CTA is fully visible.</w:t>
      </w:r>
    </w:p>
    <w:p>
      <w:pPr>
        <w:keepNext/>
        <w:spacing w:before="160" w:after="60"/>
      </w:pPr>
      <w:r>
        <w:rPr>
          <w:rFonts w:ascii="Aptos" w:hAnsi="Aptos" w:eastAsia="Aptos"/>
          <w:b/>
          <w:i w:val="0"/>
          <w:color w:val="17324D"/>
          <w:sz w:val="26"/>
        </w:rPr>
        <w:t>Lead-Capture Patterns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2376"/>
            <w:shd w:fill="17324D"/>
            <w:tcMar>
              <w:top w:w="90" w:type="dxa"/>
              <w:start w:w="110" w:type="dxa"/>
              <w:bottom w:w="90" w:type="dxa"/>
              <w:end w:w="110" w:type="dxa"/>
            </w:tcMar>
          </w:tcPr>
          <w:p>
            <w:pPr>
              <w:jc w:val="left"/>
            </w:pPr>
            <w:r>
              <w:rPr>
                <w:rFonts w:ascii="Aptos" w:hAnsi="Aptos" w:eastAsia="Aptos"/>
                <w:b/>
                <w:i w:val="0"/>
                <w:color w:val="FFFFFF"/>
                <w:sz w:val="17"/>
              </w:rPr>
              <w:t>Trigger</w:t>
            </w:r>
          </w:p>
        </w:tc>
        <w:tc>
          <w:tcPr>
            <w:tcW w:type="dxa" w:w="4608"/>
            <w:shd w:fill="17324D"/>
            <w:tcMar>
              <w:top w:w="90" w:type="dxa"/>
              <w:start w:w="110" w:type="dxa"/>
              <w:bottom w:w="90" w:type="dxa"/>
              <w:end w:w="110" w:type="dxa"/>
            </w:tcMar>
          </w:tcPr>
          <w:p>
            <w:pPr>
              <w:jc w:val="left"/>
            </w:pPr>
            <w:r>
              <w:rPr>
                <w:rFonts w:ascii="Aptos" w:hAnsi="Aptos" w:eastAsia="Aptos"/>
                <w:b/>
                <w:i w:val="0"/>
                <w:color w:val="FFFFFF"/>
                <w:sz w:val="17"/>
              </w:rPr>
              <w:t>Minimal Fields</w:t>
            </w:r>
          </w:p>
        </w:tc>
        <w:tc>
          <w:tcPr>
            <w:tcW w:type="dxa" w:w="3024"/>
            <w:shd w:fill="17324D"/>
            <w:tcMar>
              <w:top w:w="90" w:type="dxa"/>
              <w:start w:w="110" w:type="dxa"/>
              <w:bottom w:w="90" w:type="dxa"/>
              <w:end w:w="110" w:type="dxa"/>
            </w:tcMar>
          </w:tcPr>
          <w:p>
            <w:pPr>
              <w:jc w:val="left"/>
            </w:pPr>
            <w:r>
              <w:rPr>
                <w:rFonts w:ascii="Aptos" w:hAnsi="Aptos" w:eastAsia="Aptos"/>
                <w:b/>
                <w:i w:val="0"/>
                <w:color w:val="FFFFFF"/>
                <w:sz w:val="17"/>
              </w:rPr>
              <w:t>Completion Action</w:t>
            </w:r>
          </w:p>
        </w:tc>
      </w:tr>
      <w:tr>
        <w:trPr>
          <w:cantSplit/>
        </w:trPr>
        <w:tc>
          <w:tcPr>
            <w:tcW w:type="dxa" w:w="23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Download Brochure</w:t>
            </w:r>
          </w:p>
        </w:tc>
        <w:tc>
          <w:tcPr>
            <w:tcW w:type="dxa" w:w="460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Name, WhatsApp number, interest</w:t>
            </w:r>
          </w:p>
        </w:tc>
        <w:tc>
          <w:tcPr>
            <w:tcW w:type="dxa" w:w="3024"/>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Provide download and continue on WhatsApp.</w:t>
            </w:r>
          </w:p>
        </w:tc>
      </w:tr>
      <w:tr>
        <w:trPr>
          <w:cantSplit/>
        </w:trPr>
        <w:tc>
          <w:tcPr>
            <w:tcW w:type="dxa" w:w="23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Request Custom Plan</w:t>
            </w:r>
          </w:p>
        </w:tc>
        <w:tc>
          <w:tcPr>
            <w:tcW w:type="dxa" w:w="460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Name, WhatsApp, unit/floor, DP preference, duration, frequency</w:t>
            </w:r>
          </w:p>
        </w:tc>
        <w:tc>
          <w:tcPr>
            <w:tcW w:type="dxa" w:w="3024"/>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Send requirements to advisor / CRM.</w:t>
            </w:r>
          </w:p>
        </w:tc>
      </w:tr>
      <w:tr>
        <w:trPr>
          <w:cantSplit/>
        </w:trPr>
        <w:tc>
          <w:tcPr>
            <w:tcW w:type="dxa" w:w="23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Check Availability</w:t>
            </w:r>
          </w:p>
        </w:tc>
        <w:tc>
          <w:tcPr>
            <w:tcW w:type="dxa" w:w="460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Name, WhatsApp, selected floor/unit</w:t>
            </w:r>
          </w:p>
        </w:tc>
        <w:tc>
          <w:tcPr>
            <w:tcW w:type="dxa" w:w="3024"/>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Open unit-specific sales follow-up.</w:t>
            </w:r>
          </w:p>
        </w:tc>
      </w:tr>
      <w:tr>
        <w:trPr>
          <w:cantSplit/>
        </w:trPr>
        <w:tc>
          <w:tcPr>
            <w:tcW w:type="dxa" w:w="23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Request Callback</w:t>
            </w:r>
          </w:p>
        </w:tc>
        <w:tc>
          <w:tcPr>
            <w:tcW w:type="dxa" w:w="460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Name, WhatsApp, interest, optional preferred time</w:t>
            </w:r>
          </w:p>
        </w:tc>
        <w:tc>
          <w:tcPr>
            <w:tcW w:type="dxa" w:w="3024"/>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Create callback task.</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Borders>
              <w:top w:val="nil"/>
              <w:left w:val="single" w:sz="18" w:color="3C78A1"/>
              <w:bottom w:val="nil"/>
              <w:right w:val="nil"/>
            </w:tcBorders>
          </w:tcPr>
          <w:p>
            <w:r>
              <w:rPr>
                <w:rFonts w:ascii="Aptos" w:hAnsi="Aptos" w:eastAsia="Aptos"/>
                <w:b/>
                <w:i w:val="0"/>
                <w:color w:val="17324D"/>
                <w:sz w:val="18"/>
              </w:rPr>
              <w:t xml:space="preserve">Form Length: </w:t>
            </w:r>
            <w:r>
              <w:rPr>
                <w:rFonts w:ascii="Aptos" w:hAnsi="Aptos" w:eastAsia="Aptos"/>
                <w:b w:val="0"/>
                <w:i w:val="0"/>
                <w:color w:val="303841"/>
                <w:sz w:val="18"/>
              </w:rPr>
              <w:t>Forms should not request email, city, budget and a long message unless those fields are genuinely required. The initial conversion should be short; deeper qualification can continue through WhatsApp or sales follow-up.</w:t>
            </w:r>
          </w:p>
        </w:tc>
      </w:tr>
    </w:tbl>
    <w:p>
      <w:pPr>
        <w:spacing w:after="0"/>
      </w:pPr>
    </w:p>
    <w:p>
      <w:r>
        <w:br w:type="page"/>
      </w:r>
    </w:p>
    <w:p>
      <w:pPr>
        <w:keepNext/>
        <w:spacing w:before="240" w:after="100"/>
      </w:pPr>
      <w:r>
        <w:rPr>
          <w:rFonts w:ascii="Aptos" w:hAnsi="Aptos" w:eastAsia="Aptos"/>
          <w:b/>
          <w:i w:val="0"/>
          <w:color w:val="3C78A1"/>
          <w:sz w:val="20"/>
        </w:rPr>
        <w:t xml:space="preserve">13  </w:t>
      </w:r>
      <w:r>
        <w:rPr>
          <w:rFonts w:ascii="Aptos" w:hAnsi="Aptos" w:eastAsia="Aptos"/>
          <w:b/>
          <w:i w:val="0"/>
          <w:color w:val="17324D"/>
          <w:sz w:val="40"/>
        </w:rPr>
        <w:t>Detailed Mobile-First Behavior</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1800"/>
            <w:shd w:fill="17324D"/>
            <w:tcMar>
              <w:top w:w="90" w:type="dxa"/>
              <w:start w:w="110" w:type="dxa"/>
              <w:bottom w:w="90" w:type="dxa"/>
              <w:end w:w="110" w:type="dxa"/>
            </w:tcMar>
          </w:tcPr>
          <w:p>
            <w:pPr>
              <w:jc w:val="left"/>
            </w:pPr>
            <w:r>
              <w:rPr>
                <w:rFonts w:ascii="Aptos" w:hAnsi="Aptos" w:eastAsia="Aptos"/>
                <w:b/>
                <w:i w:val="0"/>
                <w:color w:val="FFFFFF"/>
                <w:sz w:val="17"/>
              </w:rPr>
              <w:t>Section</w:t>
            </w:r>
          </w:p>
        </w:tc>
        <w:tc>
          <w:tcPr>
            <w:tcW w:type="dxa" w:w="4176"/>
            <w:shd w:fill="17324D"/>
            <w:tcMar>
              <w:top w:w="90" w:type="dxa"/>
              <w:start w:w="110" w:type="dxa"/>
              <w:bottom w:w="90" w:type="dxa"/>
              <w:end w:w="110" w:type="dxa"/>
            </w:tcMar>
          </w:tcPr>
          <w:p>
            <w:pPr>
              <w:jc w:val="left"/>
            </w:pPr>
            <w:r>
              <w:rPr>
                <w:rFonts w:ascii="Aptos" w:hAnsi="Aptos" w:eastAsia="Aptos"/>
                <w:b/>
                <w:i w:val="0"/>
                <w:color w:val="FFFFFF"/>
                <w:sz w:val="17"/>
              </w:rPr>
              <w:t>Desktop</w:t>
            </w:r>
          </w:p>
        </w:tc>
        <w:tc>
          <w:tcPr>
            <w:tcW w:type="dxa" w:w="4032"/>
            <w:shd w:fill="17324D"/>
            <w:tcMar>
              <w:top w:w="90" w:type="dxa"/>
              <w:start w:w="110" w:type="dxa"/>
              <w:bottom w:w="90" w:type="dxa"/>
              <w:end w:w="110" w:type="dxa"/>
            </w:tcMar>
          </w:tcPr>
          <w:p>
            <w:pPr>
              <w:jc w:val="left"/>
            </w:pPr>
            <w:r>
              <w:rPr>
                <w:rFonts w:ascii="Aptos" w:hAnsi="Aptos" w:eastAsia="Aptos"/>
                <w:b/>
                <w:i w:val="0"/>
                <w:color w:val="FFFFFF"/>
                <w:sz w:val="17"/>
              </w:rPr>
              <w:t>Mobile</w:t>
            </w:r>
          </w:p>
        </w:tc>
      </w:tr>
      <w:tr>
        <w:trPr>
          <w:cantSplit/>
        </w:trPr>
        <w:tc>
          <w:tcPr>
            <w:tcW w:type="dxa" w:w="180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Hero</w:t>
            </w:r>
          </w:p>
        </w:tc>
        <w:tc>
          <w:tcPr>
            <w:tcW w:type="dxa" w:w="41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Left content, right render, floating cards</w:t>
            </w:r>
          </w:p>
        </w:tc>
        <w:tc>
          <w:tcPr>
            <w:tcW w:type="dxa" w:w="40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Centred render with layered typography and full-width CTAs</w:t>
            </w:r>
          </w:p>
        </w:tc>
      </w:tr>
      <w:tr>
        <w:trPr>
          <w:cantSplit/>
        </w:trPr>
        <w:tc>
          <w:tcPr>
            <w:tcW w:type="dxa" w:w="180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Opportunity</w:t>
            </w:r>
          </w:p>
        </w:tc>
        <w:tc>
          <w:tcPr>
            <w:tcW w:type="dxa" w:w="41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Asymmetrical image and market modules</w:t>
            </w:r>
          </w:p>
        </w:tc>
        <w:tc>
          <w:tcPr>
            <w:tcW w:type="dxa" w:w="403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Stacked editorial sequence with key fact overlapping image</w:t>
            </w:r>
          </w:p>
        </w:tc>
      </w:tr>
      <w:tr>
        <w:trPr>
          <w:cantSplit/>
        </w:trPr>
        <w:tc>
          <w:tcPr>
            <w:tcW w:type="dxa" w:w="180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Plans</w:t>
            </w:r>
          </w:p>
        </w:tc>
        <w:tc>
          <w:tcPr>
            <w:tcW w:type="dxa" w:w="41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Vertical building index and large plan canvas</w:t>
            </w:r>
          </w:p>
        </w:tc>
        <w:tc>
          <w:tcPr>
            <w:tcW w:type="dxa" w:w="40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Horizontal floor selector and full-screen plan viewer</w:t>
            </w:r>
          </w:p>
        </w:tc>
      </w:tr>
      <w:tr>
        <w:trPr>
          <w:cantSplit/>
        </w:trPr>
        <w:tc>
          <w:tcPr>
            <w:tcW w:type="dxa" w:w="180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Map</w:t>
            </w:r>
          </w:p>
        </w:tc>
        <w:tc>
          <w:tcPr>
            <w:tcW w:type="dxa" w:w="41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Large map with landmark sidebar</w:t>
            </w:r>
          </w:p>
        </w:tc>
        <w:tc>
          <w:tcPr>
            <w:tcW w:type="dxa" w:w="403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Map plus swipeable landmark card and full-screen mode</w:t>
            </w:r>
          </w:p>
        </w:tc>
      </w:tr>
      <w:tr>
        <w:trPr>
          <w:cantSplit/>
        </w:trPr>
        <w:tc>
          <w:tcPr>
            <w:tcW w:type="dxa" w:w="180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Payment</w:t>
            </w:r>
          </w:p>
        </w:tc>
        <w:tc>
          <w:tcPr>
            <w:tcW w:type="dxa" w:w="41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Table and summary beside each other</w:t>
            </w:r>
          </w:p>
        </w:tc>
        <w:tc>
          <w:tcPr>
            <w:tcW w:type="dxa" w:w="40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Vertical payment journey and distinct custom-plan block</w:t>
            </w:r>
          </w:p>
        </w:tc>
      </w:tr>
      <w:tr>
        <w:trPr>
          <w:cantSplit/>
        </w:trPr>
        <w:tc>
          <w:tcPr>
            <w:tcW w:type="dxa" w:w="180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Amenities</w:t>
            </w:r>
          </w:p>
        </w:tc>
        <w:tc>
          <w:tcPr>
            <w:tcW w:type="dxa" w:w="41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Large featured image plus categories</w:t>
            </w:r>
          </w:p>
        </w:tc>
        <w:tc>
          <w:tcPr>
            <w:tcW w:type="dxa" w:w="403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Swipeable feature image and compact filtered list</w:t>
            </w:r>
          </w:p>
        </w:tc>
      </w:tr>
      <w:tr>
        <w:trPr>
          <w:cantSplit/>
        </w:trPr>
        <w:tc>
          <w:tcPr>
            <w:tcW w:type="dxa" w:w="180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Legacy</w:t>
            </w:r>
          </w:p>
        </w:tc>
        <w:tc>
          <w:tcPr>
            <w:tcW w:type="dxa" w:w="41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Stats strip and portfolio mosaic</w:t>
            </w:r>
          </w:p>
        </w:tc>
        <w:tc>
          <w:tcPr>
            <w:tcW w:type="dxa" w:w="40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Two-column stats, swipeable projects and vertical timeline</w:t>
            </w:r>
          </w:p>
        </w:tc>
      </w:tr>
      <w:tr>
        <w:trPr>
          <w:cantSplit/>
        </w:trPr>
        <w:tc>
          <w:tcPr>
            <w:tcW w:type="dxa" w:w="180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Final CTA</w:t>
            </w:r>
          </w:p>
        </w:tc>
        <w:tc>
          <w:tcPr>
            <w:tcW w:type="dxa" w:w="417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Split render and action panel</w:t>
            </w:r>
          </w:p>
        </w:tc>
        <w:tc>
          <w:tcPr>
            <w:tcW w:type="dxa" w:w="403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Layered render, stacked CTAs and short form</w:t>
            </w:r>
          </w:p>
        </w:tc>
      </w:tr>
      <w:tr>
        <w:trPr>
          <w:cantSplit/>
        </w:trPr>
        <w:tc>
          <w:tcPr>
            <w:tcW w:type="dxa" w:w="180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Footer</w:t>
            </w:r>
          </w:p>
        </w:tc>
        <w:tc>
          <w:tcPr>
            <w:tcW w:type="dxa" w:w="417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Multi-column</w:t>
            </w:r>
          </w:p>
        </w:tc>
        <w:tc>
          <w:tcPr>
            <w:tcW w:type="dxa" w:w="403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Accordion groups</w:t>
            </w:r>
          </w:p>
        </w:tc>
      </w:tr>
    </w:tbl>
    <w:p>
      <w:pPr>
        <w:spacing w:after="0"/>
      </w:pPr>
    </w:p>
    <w:p>
      <w:pPr>
        <w:keepNext/>
        <w:spacing w:before="160" w:after="60"/>
      </w:pPr>
      <w:r>
        <w:rPr>
          <w:rFonts w:ascii="Aptos" w:hAnsi="Aptos" w:eastAsia="Aptos"/>
          <w:b/>
          <w:i w:val="0"/>
          <w:color w:val="17324D"/>
          <w:sz w:val="26"/>
        </w:rPr>
        <w:t>Mobile Interaction Standards</w:t>
      </w:r>
    </w:p>
    <w:p>
      <w:pPr>
        <w:pStyle w:val="ListBullet"/>
        <w:spacing w:after="40" w:line="259" w:lineRule="auto"/>
        <w:ind w:left="259" w:hanging="173"/>
      </w:pPr>
      <w:r>
        <w:rPr>
          <w:rFonts w:ascii="Aptos" w:hAnsi="Aptos"/>
          <w:color w:val="303841"/>
          <w:sz w:val="19"/>
        </w:rPr>
        <w:t>Minimum tap target: 44 x 44 px.</w:t>
      </w:r>
    </w:p>
    <w:p>
      <w:pPr>
        <w:pStyle w:val="ListBullet"/>
        <w:spacing w:after="40" w:line="259" w:lineRule="auto"/>
        <w:ind w:left="259" w:hanging="173"/>
      </w:pPr>
      <w:r>
        <w:rPr>
          <w:rFonts w:ascii="Aptos" w:hAnsi="Aptos"/>
          <w:color w:val="303841"/>
          <w:sz w:val="19"/>
        </w:rPr>
        <w:t>Primary buttons should normally span the available width.</w:t>
      </w:r>
    </w:p>
    <w:p>
      <w:pPr>
        <w:pStyle w:val="ListBullet"/>
        <w:spacing w:after="40" w:line="259" w:lineRule="auto"/>
        <w:ind w:left="259" w:hanging="173"/>
      </w:pPr>
      <w:r>
        <w:rPr>
          <w:rFonts w:ascii="Aptos" w:hAnsi="Aptos"/>
          <w:color w:val="303841"/>
          <w:sz w:val="19"/>
        </w:rPr>
        <w:t>Horizontal selectors and cards should show a partial next item to indicate swiping.</w:t>
      </w:r>
    </w:p>
    <w:p>
      <w:pPr>
        <w:pStyle w:val="ListBullet"/>
        <w:spacing w:after="40" w:line="259" w:lineRule="auto"/>
        <w:ind w:left="259" w:hanging="173"/>
      </w:pPr>
      <w:r>
        <w:rPr>
          <w:rFonts w:ascii="Aptos" w:hAnsi="Aptos"/>
          <w:color w:val="303841"/>
          <w:sz w:val="19"/>
        </w:rPr>
        <w:t>Use bottom sheets for plan details, landmark information and short forms.</w:t>
      </w:r>
    </w:p>
    <w:p>
      <w:pPr>
        <w:pStyle w:val="ListBullet"/>
        <w:spacing w:after="40" w:line="259" w:lineRule="auto"/>
        <w:ind w:left="259" w:hanging="173"/>
      </w:pPr>
      <w:r>
        <w:rPr>
          <w:rFonts w:ascii="Aptos" w:hAnsi="Aptos"/>
          <w:color w:val="303841"/>
          <w:sz w:val="19"/>
        </w:rPr>
        <w:t>Use full-screen views for floor-plan zoom and expanded locality map.</w:t>
      </w:r>
    </w:p>
    <w:p>
      <w:pPr>
        <w:pStyle w:val="ListBullet"/>
        <w:spacing w:after="40" w:line="259" w:lineRule="auto"/>
        <w:ind w:left="259" w:hanging="173"/>
      </w:pPr>
      <w:r>
        <w:rPr>
          <w:rFonts w:ascii="Aptos" w:hAnsi="Aptos"/>
          <w:color w:val="303841"/>
          <w:sz w:val="19"/>
        </w:rPr>
        <w:t>Avoid autoplay video, heavy parallax or complex motion that can harm load speed.</w:t>
      </w:r>
    </w:p>
    <w:p>
      <w:pPr>
        <w:pStyle w:val="ListBullet"/>
        <w:spacing w:after="40" w:line="259" w:lineRule="auto"/>
        <w:ind w:left="259" w:hanging="173"/>
      </w:pPr>
      <w:r>
        <w:rPr>
          <w:rFonts w:ascii="Aptos" w:hAnsi="Aptos"/>
          <w:color w:val="303841"/>
          <w:sz w:val="19"/>
        </w:rPr>
        <w:t>The visual hierarchy must remain clear on 360 px-wide screens.</w:t>
      </w:r>
    </w:p>
    <w:p>
      <w:pPr>
        <w:keepNext/>
        <w:spacing w:before="160" w:after="60"/>
      </w:pPr>
      <w:r>
        <w:rPr>
          <w:rFonts w:ascii="Aptos" w:hAnsi="Aptos" w:eastAsia="Aptos"/>
          <w:b/>
          <w:i w:val="0"/>
          <w:color w:val="17324D"/>
          <w:sz w:val="26"/>
        </w:rPr>
        <w:t>Performance and Accessibility</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2088"/>
            <w:shd w:fill="17324D"/>
            <w:tcMar>
              <w:top w:w="90" w:type="dxa"/>
              <w:start w:w="110" w:type="dxa"/>
              <w:bottom w:w="90" w:type="dxa"/>
              <w:end w:w="110" w:type="dxa"/>
            </w:tcMar>
          </w:tcPr>
          <w:p>
            <w:pPr>
              <w:jc w:val="left"/>
            </w:pPr>
            <w:r>
              <w:rPr>
                <w:rFonts w:ascii="Aptos" w:hAnsi="Aptos" w:eastAsia="Aptos"/>
                <w:b/>
                <w:i w:val="0"/>
                <w:color w:val="FFFFFF"/>
                <w:sz w:val="17"/>
              </w:rPr>
              <w:t>Area</w:t>
            </w:r>
          </w:p>
        </w:tc>
        <w:tc>
          <w:tcPr>
            <w:tcW w:type="dxa" w:w="7920"/>
            <w:shd w:fill="17324D"/>
            <w:tcMar>
              <w:top w:w="90" w:type="dxa"/>
              <w:start w:w="110" w:type="dxa"/>
              <w:bottom w:w="90" w:type="dxa"/>
              <w:end w:w="110" w:type="dxa"/>
            </w:tcMar>
          </w:tcPr>
          <w:p>
            <w:pPr>
              <w:jc w:val="left"/>
            </w:pPr>
            <w:r>
              <w:rPr>
                <w:rFonts w:ascii="Aptos" w:hAnsi="Aptos" w:eastAsia="Aptos"/>
                <w:b/>
                <w:i w:val="0"/>
                <w:color w:val="FFFFFF"/>
                <w:sz w:val="17"/>
              </w:rPr>
              <w:t>Requirement</w:t>
            </w:r>
          </w:p>
        </w:tc>
      </w:tr>
      <w:tr>
        <w:trPr>
          <w:cantSplit/>
        </w:trPr>
        <w:tc>
          <w:tcPr>
            <w:tcW w:type="dxa" w:w="208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Images</w:t>
            </w:r>
          </w:p>
        </w:tc>
        <w:tc>
          <w:tcPr>
            <w:tcW w:type="dxa" w:w="792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Responsive formats, lazy loading below the fold and properly sized mobile crops.</w:t>
            </w:r>
          </w:p>
        </w:tc>
      </w:tr>
      <w:tr>
        <w:trPr>
          <w:cantSplit/>
        </w:trPr>
        <w:tc>
          <w:tcPr>
            <w:tcW w:type="dxa" w:w="208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Fonts</w:t>
            </w:r>
          </w:p>
        </w:tc>
        <w:tc>
          <w:tcPr>
            <w:tcW w:type="dxa" w:w="792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Limited families and weights; preserve contrast and legibility.</w:t>
            </w:r>
          </w:p>
        </w:tc>
      </w:tr>
      <w:tr>
        <w:trPr>
          <w:cantSplit/>
        </w:trPr>
        <w:tc>
          <w:tcPr>
            <w:tcW w:type="dxa" w:w="208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Motion</w:t>
            </w:r>
          </w:p>
        </w:tc>
        <w:tc>
          <w:tcPr>
            <w:tcW w:type="dxa" w:w="792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Respect reduced-motion preference and avoid decorative animation that blocks interaction.</w:t>
            </w:r>
          </w:p>
        </w:tc>
      </w:tr>
      <w:tr>
        <w:trPr>
          <w:cantSplit/>
        </w:trPr>
        <w:tc>
          <w:tcPr>
            <w:tcW w:type="dxa" w:w="208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Keyboard</w:t>
            </w:r>
          </w:p>
        </w:tc>
        <w:tc>
          <w:tcPr>
            <w:tcW w:type="dxa" w:w="792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All tabs, menus, plans, map filters and forms must be operable by keyboard.</w:t>
            </w:r>
          </w:p>
        </w:tc>
      </w:tr>
      <w:tr>
        <w:trPr>
          <w:cantSplit/>
        </w:trPr>
        <w:tc>
          <w:tcPr>
            <w:tcW w:type="dxa" w:w="208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Labels</w:t>
            </w:r>
          </w:p>
        </w:tc>
        <w:tc>
          <w:tcPr>
            <w:tcW w:type="dxa" w:w="792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Form fields and interactive controls require explicit accessible labels.</w:t>
            </w:r>
          </w:p>
        </w:tc>
      </w:tr>
      <w:tr>
        <w:trPr>
          <w:cantSplit/>
        </w:trPr>
        <w:tc>
          <w:tcPr>
            <w:tcW w:type="dxa" w:w="2088"/>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Contrast</w:t>
            </w:r>
          </w:p>
        </w:tc>
        <w:tc>
          <w:tcPr>
            <w:tcW w:type="dxa" w:w="792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Text, buttons and map labels must meet accessible contrast standards.</w:t>
            </w:r>
          </w:p>
        </w:tc>
      </w:tr>
      <w:tr>
        <w:trPr>
          <w:cantSplit/>
        </w:trPr>
        <w:tc>
          <w:tcPr>
            <w:tcW w:type="dxa" w:w="2088"/>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Alt text</w:t>
            </w:r>
          </w:p>
        </w:tc>
        <w:tc>
          <w:tcPr>
            <w:tcW w:type="dxa" w:w="792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Describe the functional meaning of renders, plans, maps and portfolio images.</w:t>
            </w:r>
          </w:p>
        </w:tc>
      </w:tr>
    </w:tbl>
    <w:p>
      <w:pPr>
        <w:spacing w:after="0"/>
      </w:pPr>
    </w:p>
    <w:p>
      <w:pPr>
        <w:keepNext/>
        <w:spacing w:before="240" w:after="100"/>
      </w:pPr>
      <w:r>
        <w:rPr>
          <w:rFonts w:ascii="Aptos" w:hAnsi="Aptos" w:eastAsia="Aptos"/>
          <w:b/>
          <w:i w:val="0"/>
          <w:color w:val="3C78A1"/>
          <w:sz w:val="20"/>
        </w:rPr>
        <w:t xml:space="preserve">14  </w:t>
      </w:r>
      <w:r>
        <w:rPr>
          <w:rFonts w:ascii="Aptos" w:hAnsi="Aptos" w:eastAsia="Aptos"/>
          <w:b/>
          <w:i w:val="0"/>
          <w:color w:val="17324D"/>
          <w:sz w:val="40"/>
        </w:rPr>
        <w:t>Content and Asset Placement Checklist</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1728"/>
            <w:shd w:fill="17324D"/>
            <w:tcMar>
              <w:top w:w="90" w:type="dxa"/>
              <w:start w:w="110" w:type="dxa"/>
              <w:bottom w:w="90" w:type="dxa"/>
              <w:end w:w="110" w:type="dxa"/>
            </w:tcMar>
          </w:tcPr>
          <w:p>
            <w:pPr>
              <w:jc w:val="left"/>
            </w:pPr>
            <w:r>
              <w:rPr>
                <w:rFonts w:ascii="Aptos" w:hAnsi="Aptos" w:eastAsia="Aptos"/>
                <w:b/>
                <w:i w:val="0"/>
                <w:color w:val="FFFFFF"/>
                <w:sz w:val="17"/>
              </w:rPr>
              <w:t>Section</w:t>
            </w:r>
          </w:p>
        </w:tc>
        <w:tc>
          <w:tcPr>
            <w:tcW w:type="dxa" w:w="4536"/>
            <w:shd w:fill="17324D"/>
            <w:tcMar>
              <w:top w:w="90" w:type="dxa"/>
              <w:start w:w="110" w:type="dxa"/>
              <w:bottom w:w="90" w:type="dxa"/>
              <w:end w:w="110" w:type="dxa"/>
            </w:tcMar>
          </w:tcPr>
          <w:p>
            <w:pPr>
              <w:jc w:val="left"/>
            </w:pPr>
            <w:r>
              <w:rPr>
                <w:rFonts w:ascii="Aptos" w:hAnsi="Aptos" w:eastAsia="Aptos"/>
                <w:b/>
                <w:i w:val="0"/>
                <w:color w:val="FFFFFF"/>
                <w:sz w:val="17"/>
              </w:rPr>
              <w:t>Required Assets</w:t>
            </w:r>
          </w:p>
        </w:tc>
        <w:tc>
          <w:tcPr>
            <w:tcW w:type="dxa" w:w="4320"/>
            <w:shd w:fill="17324D"/>
            <w:tcMar>
              <w:top w:w="90" w:type="dxa"/>
              <w:start w:w="110" w:type="dxa"/>
              <w:bottom w:w="90" w:type="dxa"/>
              <w:end w:w="110" w:type="dxa"/>
            </w:tcMar>
          </w:tcPr>
          <w:p>
            <w:pPr>
              <w:jc w:val="left"/>
            </w:pPr>
            <w:r>
              <w:rPr>
                <w:rFonts w:ascii="Aptos" w:hAnsi="Aptos" w:eastAsia="Aptos"/>
                <w:b/>
                <w:i w:val="0"/>
                <w:color w:val="FFFFFF"/>
                <w:sz w:val="17"/>
              </w:rPr>
              <w:t>Required Placeholder Data</w:t>
            </w:r>
          </w:p>
        </w:tc>
      </w:tr>
      <w:tr>
        <w:trPr>
          <w:cantSplit/>
        </w:trPr>
        <w:tc>
          <w:tcPr>
            <w:tcW w:type="dxa" w:w="17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Hero</w:t>
            </w:r>
          </w:p>
        </w:tc>
        <w:tc>
          <w:tcPr>
            <w:tcW w:type="dxa" w:w="453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Primary project render, logo</w:t>
            </w:r>
          </w:p>
        </w:tc>
        <w:tc>
          <w:tcPr>
            <w:tcW w:type="dxa" w:w="432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Category, headline, statement, highlights, CTAs</w:t>
            </w:r>
          </w:p>
        </w:tc>
      </w:tr>
      <w:tr>
        <w:trPr>
          <w:cantSplit/>
        </w:trPr>
        <w:tc>
          <w:tcPr>
            <w:tcW w:type="dxa" w:w="17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Opportunity</w:t>
            </w:r>
          </w:p>
        </w:tc>
        <w:tc>
          <w:tcPr>
            <w:tcW w:type="dxa" w:w="453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Contextual render, optional mini diagram</w:t>
            </w:r>
          </w:p>
        </w:tc>
        <w:tc>
          <w:tcPr>
            <w:tcW w:type="dxa" w:w="432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Positioning, market fact, use mix</w:t>
            </w:r>
          </w:p>
        </w:tc>
      </w:tr>
      <w:tr>
        <w:trPr>
          <w:cantSplit/>
        </w:trPr>
        <w:tc>
          <w:tcPr>
            <w:tcW w:type="dxa" w:w="17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Plans</w:t>
            </w:r>
          </w:p>
        </w:tc>
        <w:tc>
          <w:tcPr>
            <w:tcW w:type="dxa" w:w="453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Building stack/elevation, floor plans, unit plans</w:t>
            </w:r>
          </w:p>
        </w:tc>
        <w:tc>
          <w:tcPr>
            <w:tcW w:type="dxa" w:w="432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Floor names, area, unit count, status</w:t>
            </w:r>
          </w:p>
        </w:tc>
      </w:tr>
      <w:tr>
        <w:trPr>
          <w:cantSplit/>
        </w:trPr>
        <w:tc>
          <w:tcPr>
            <w:tcW w:type="dxa" w:w="17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Map</w:t>
            </w:r>
          </w:p>
        </w:tc>
        <w:tc>
          <w:tcPr>
            <w:tcW w:type="dxa" w:w="453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Stylized locality map, project marker</w:t>
            </w:r>
          </w:p>
        </w:tc>
        <w:tc>
          <w:tcPr>
            <w:tcW w:type="dxa" w:w="432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Landmarks, categories, travel times, directions</w:t>
            </w:r>
          </w:p>
        </w:tc>
      </w:tr>
      <w:tr>
        <w:trPr>
          <w:cantSplit/>
        </w:trPr>
        <w:tc>
          <w:tcPr>
            <w:tcW w:type="dxa" w:w="17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Payment</w:t>
            </w:r>
          </w:p>
        </w:tc>
        <w:tc>
          <w:tcPr>
            <w:tcW w:type="dxa" w:w="453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Optional visual payment journey</w:t>
            </w:r>
          </w:p>
        </w:tc>
        <w:tc>
          <w:tcPr>
            <w:tcW w:type="dxa" w:w="432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Stage percentages, timing, duration, disclaimer</w:t>
            </w:r>
          </w:p>
        </w:tc>
      </w:tr>
      <w:tr>
        <w:trPr>
          <w:cantSplit/>
        </w:trPr>
        <w:tc>
          <w:tcPr>
            <w:tcW w:type="dxa" w:w="17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Amenities</w:t>
            </w:r>
          </w:p>
        </w:tc>
        <w:tc>
          <w:tcPr>
            <w:tcW w:type="dxa" w:w="453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Featured renders and supporting visuals</w:t>
            </w:r>
          </w:p>
        </w:tc>
        <w:tc>
          <w:tcPr>
            <w:tcW w:type="dxa" w:w="432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Amenity titles, benefits and operational features</w:t>
            </w:r>
          </w:p>
        </w:tc>
      </w:tr>
      <w:tr>
        <w:trPr>
          <w:cantSplit/>
        </w:trPr>
        <w:tc>
          <w:tcPr>
            <w:tcW w:type="dxa" w:w="17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Legacy</w:t>
            </w:r>
          </w:p>
        </w:tc>
        <w:tc>
          <w:tcPr>
            <w:tcW w:type="dxa" w:w="453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Developer logo, project portfolio images, credential logos</w:t>
            </w:r>
          </w:p>
        </w:tc>
        <w:tc>
          <w:tcPr>
            <w:tcW w:type="dxa" w:w="432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Years, projects, area, timeline</w:t>
            </w:r>
          </w:p>
        </w:tc>
      </w:tr>
      <w:tr>
        <w:trPr>
          <w:cantSplit/>
        </w:trPr>
        <w:tc>
          <w:tcPr>
            <w:tcW w:type="dxa" w:w="17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Final CTA</w:t>
            </w:r>
          </w:p>
        </w:tc>
        <w:tc>
          <w:tcPr>
            <w:tcW w:type="dxa" w:w="453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Closing render</w:t>
            </w:r>
          </w:p>
        </w:tc>
        <w:tc>
          <w:tcPr>
            <w:tcW w:type="dxa" w:w="432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CTA text, form labels and confirmation states</w:t>
            </w:r>
          </w:p>
        </w:tc>
      </w:tr>
      <w:tr>
        <w:trPr>
          <w:cantSplit/>
        </w:trPr>
        <w:tc>
          <w:tcPr>
            <w:tcW w:type="dxa" w:w="17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Footer</w:t>
            </w:r>
          </w:p>
        </w:tc>
        <w:tc>
          <w:tcPr>
            <w:tcW w:type="dxa" w:w="453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Project/developer/partner logos</w:t>
            </w:r>
          </w:p>
        </w:tc>
        <w:tc>
          <w:tcPr>
            <w:tcW w:type="dxa" w:w="432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Contact, address, links and legal text</w:t>
            </w:r>
          </w:p>
        </w:tc>
      </w:tr>
    </w:tbl>
    <w:p>
      <w:pPr>
        <w:spacing w:after="0"/>
      </w:pPr>
    </w:p>
    <w:p>
      <w:pPr>
        <w:keepNext/>
        <w:spacing w:before="160" w:after="60"/>
      </w:pPr>
      <w:r>
        <w:rPr>
          <w:rFonts w:ascii="Aptos" w:hAnsi="Aptos" w:eastAsia="Aptos"/>
          <w:b/>
          <w:i w:val="0"/>
          <w:color w:val="17324D"/>
          <w:sz w:val="26"/>
        </w:rPr>
        <w:t>Content Writing Rules</w:t>
      </w:r>
    </w:p>
    <w:p>
      <w:pPr>
        <w:pStyle w:val="ListBullet"/>
        <w:spacing w:after="40" w:line="259" w:lineRule="auto"/>
        <w:ind w:left="259" w:hanging="173"/>
      </w:pPr>
      <w:r>
        <w:rPr>
          <w:rFonts w:ascii="Aptos" w:hAnsi="Aptos"/>
          <w:color w:val="303841"/>
          <w:sz w:val="19"/>
        </w:rPr>
        <w:t>Use short, confident headings rather than generic labels such as About Us or Our Features.</w:t>
      </w:r>
    </w:p>
    <w:p>
      <w:pPr>
        <w:pStyle w:val="ListBullet"/>
        <w:spacing w:after="40" w:line="259" w:lineRule="auto"/>
        <w:ind w:left="259" w:hanging="173"/>
      </w:pPr>
      <w:r>
        <w:rPr>
          <w:rFonts w:ascii="Aptos" w:hAnsi="Aptos"/>
          <w:color w:val="303841"/>
          <w:sz w:val="19"/>
        </w:rPr>
        <w:t>Translate features into business value: access, visibility, continuity, convenience and confidence.</w:t>
      </w:r>
    </w:p>
    <w:p>
      <w:pPr>
        <w:pStyle w:val="ListBullet"/>
        <w:spacing w:after="40" w:line="259" w:lineRule="auto"/>
        <w:ind w:left="259" w:hanging="173"/>
      </w:pPr>
      <w:r>
        <w:rPr>
          <w:rFonts w:ascii="Aptos" w:hAnsi="Aptos"/>
          <w:color w:val="303841"/>
          <w:sz w:val="19"/>
        </w:rPr>
        <w:t>Avoid unsupported claims such as guaranteed return, secure investment or highest appreciation.</w:t>
      </w:r>
    </w:p>
    <w:p>
      <w:pPr>
        <w:pStyle w:val="ListBullet"/>
        <w:spacing w:after="40" w:line="259" w:lineRule="auto"/>
        <w:ind w:left="259" w:hanging="173"/>
      </w:pPr>
      <w:r>
        <w:rPr>
          <w:rFonts w:ascii="Aptos" w:hAnsi="Aptos"/>
          <w:color w:val="303841"/>
          <w:sz w:val="19"/>
        </w:rPr>
        <w:t>Keep supporting paragraphs to approximately three to five lines.</w:t>
      </w:r>
    </w:p>
    <w:p>
      <w:pPr>
        <w:pStyle w:val="ListBullet"/>
        <w:spacing w:after="40" w:line="259" w:lineRule="auto"/>
        <w:ind w:left="259" w:hanging="173"/>
      </w:pPr>
      <w:r>
        <w:rPr>
          <w:rFonts w:ascii="Aptos" w:hAnsi="Aptos"/>
          <w:color w:val="303841"/>
          <w:sz w:val="19"/>
        </w:rPr>
        <w:t>Use precise CTA labels that explain the next action.</w:t>
      </w:r>
    </w:p>
    <w:p>
      <w:pPr>
        <w:keepNext/>
        <w:spacing w:before="240" w:after="100"/>
      </w:pPr>
      <w:r>
        <w:rPr>
          <w:rFonts w:ascii="Aptos" w:hAnsi="Aptos" w:eastAsia="Aptos"/>
          <w:b/>
          <w:i w:val="0"/>
          <w:color w:val="3C78A1"/>
          <w:sz w:val="20"/>
        </w:rPr>
        <w:t xml:space="preserve">15  </w:t>
      </w:r>
      <w:r>
        <w:rPr>
          <w:rFonts w:ascii="Aptos" w:hAnsi="Aptos" w:eastAsia="Aptos"/>
          <w:b/>
          <w:i w:val="0"/>
          <w:color w:val="17324D"/>
          <w:sz w:val="40"/>
        </w:rPr>
        <w:t>Development and Handoff Notes</w:t>
      </w:r>
    </w:p>
    <w:p>
      <w:pPr>
        <w:keepNext/>
        <w:spacing w:before="160" w:after="60"/>
      </w:pPr>
      <w:r>
        <w:rPr>
          <w:rFonts w:ascii="Aptos" w:hAnsi="Aptos" w:eastAsia="Aptos"/>
          <w:b/>
          <w:i w:val="0"/>
          <w:color w:val="17324D"/>
          <w:sz w:val="26"/>
        </w:rPr>
        <w:t>Recommended Page Components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2880"/>
            <w:shd w:fill="17324D"/>
            <w:tcMar>
              <w:top w:w="90" w:type="dxa"/>
              <w:start w:w="110" w:type="dxa"/>
              <w:bottom w:w="90" w:type="dxa"/>
              <w:end w:w="110" w:type="dxa"/>
            </w:tcMar>
          </w:tcPr>
          <w:p>
            <w:pPr>
              <w:jc w:val="left"/>
            </w:pPr>
            <w:r>
              <w:rPr>
                <w:rFonts w:ascii="Aptos" w:hAnsi="Aptos" w:eastAsia="Aptos"/>
                <w:b/>
                <w:i w:val="0"/>
                <w:color w:val="FFFFFF"/>
                <w:sz w:val="17"/>
              </w:rPr>
              <w:t>Component</w:t>
            </w:r>
          </w:p>
        </w:tc>
        <w:tc>
          <w:tcPr>
            <w:tcW w:type="dxa" w:w="7128"/>
            <w:shd w:fill="17324D"/>
            <w:tcMar>
              <w:top w:w="90" w:type="dxa"/>
              <w:start w:w="110" w:type="dxa"/>
              <w:bottom w:w="90" w:type="dxa"/>
              <w:end w:w="110" w:type="dxa"/>
            </w:tcMar>
          </w:tcPr>
          <w:p>
            <w:pPr>
              <w:jc w:val="left"/>
            </w:pPr>
            <w:r>
              <w:rPr>
                <w:rFonts w:ascii="Aptos" w:hAnsi="Aptos" w:eastAsia="Aptos"/>
                <w:b/>
                <w:i w:val="0"/>
                <w:color w:val="FFFFFF"/>
                <w:sz w:val="17"/>
              </w:rPr>
              <w:t>Reusable Behavior</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SectionHeading</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Number, eyebrow, headline and supporting text</w:t>
            </w:r>
          </w:p>
        </w:tc>
      </w:tr>
      <w:tr>
        <w:trPr>
          <w:cantSplit/>
        </w:trPr>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CTAButton</w:t>
            </w:r>
          </w:p>
        </w:tc>
        <w:tc>
          <w:tcPr>
            <w:tcW w:type="dxa" w:w="71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Primary, secondary, text-link and WhatsApp variants</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HighlightChip</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Small project fact or tag</w:t>
            </w:r>
          </w:p>
        </w:tc>
      </w:tr>
      <w:tr>
        <w:trPr>
          <w:cantSplit/>
        </w:trPr>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FloorSelector</w:t>
            </w:r>
          </w:p>
        </w:tc>
        <w:tc>
          <w:tcPr>
            <w:tcW w:type="dxa" w:w="71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Desktop building stack and mobile horizontal selector</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PlanViewer</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Zoom, pan, floor switching and selected-unit state</w:t>
            </w:r>
          </w:p>
        </w:tc>
      </w:tr>
      <w:tr>
        <w:trPr>
          <w:cantSplit/>
        </w:trPr>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MapExplorer</w:t>
            </w:r>
          </w:p>
        </w:tc>
        <w:tc>
          <w:tcPr>
            <w:tcW w:type="dxa" w:w="71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Category filters, active route, landmark cards and directions</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PaymentPlan</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Category selector, standard plan and disclaimer</w:t>
            </w:r>
          </w:p>
        </w:tc>
      </w:tr>
      <w:tr>
        <w:trPr>
          <w:cantSplit/>
        </w:trPr>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CustomPlanForm</w:t>
            </w:r>
          </w:p>
        </w:tc>
        <w:tc>
          <w:tcPr>
            <w:tcW w:type="dxa" w:w="71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Preferences and CRM submission</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AmenityGallery</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Image slider, category filter and full-list view</w:t>
            </w:r>
          </w:p>
        </w:tc>
      </w:tr>
      <w:tr>
        <w:trPr>
          <w:cantSplit/>
        </w:trPr>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PortfolioMosaic</w:t>
            </w:r>
          </w:p>
        </w:tc>
        <w:tc>
          <w:tcPr>
            <w:tcW w:type="dxa" w:w="71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Featured and supporting developer projects</w:t>
            </w:r>
          </w:p>
        </w:tc>
      </w:tr>
      <w:tr>
        <w:trPr>
          <w:cantSplit/>
        </w:trPr>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LeadSheet</w:t>
            </w:r>
          </w:p>
        </w:tc>
        <w:tc>
          <w:tcPr>
            <w:tcW w:type="dxa" w:w="712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Reusable bottom sheet for brochure, plans and availability</w:t>
            </w:r>
          </w:p>
        </w:tc>
      </w:tr>
      <w:tr>
        <w:trPr>
          <w:cantSplit/>
        </w:trPr>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StickyMobileActions</w:t>
            </w:r>
          </w:p>
        </w:tc>
        <w:tc>
          <w:tcPr>
            <w:tcW w:type="dxa" w:w="712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Section-aware CTA switching</w:t>
            </w:r>
          </w:p>
        </w:tc>
      </w:tr>
    </w:tbl>
    <w:p>
      <w:pPr>
        <w:spacing w:after="0"/>
      </w:pPr>
    </w:p>
    <w:p>
      <w:pPr>
        <w:keepNext/>
        <w:spacing w:before="160" w:after="60"/>
      </w:pPr>
      <w:r>
        <w:rPr>
          <w:rFonts w:ascii="Aptos" w:hAnsi="Aptos" w:eastAsia="Aptos"/>
          <w:b/>
          <w:i w:val="0"/>
          <w:color w:val="17324D"/>
          <w:sz w:val="26"/>
        </w:rPr>
        <w:t>Recommended Tracking Events</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3096"/>
            <w:shd w:fill="17324D"/>
            <w:tcMar>
              <w:top w:w="90" w:type="dxa"/>
              <w:start w:w="110" w:type="dxa"/>
              <w:bottom w:w="90" w:type="dxa"/>
              <w:end w:w="110" w:type="dxa"/>
            </w:tcMar>
          </w:tcPr>
          <w:p>
            <w:pPr>
              <w:jc w:val="left"/>
            </w:pPr>
            <w:r>
              <w:rPr>
                <w:rFonts w:ascii="Aptos" w:hAnsi="Aptos" w:eastAsia="Aptos"/>
                <w:b/>
                <w:i w:val="0"/>
                <w:color w:val="FFFFFF"/>
                <w:sz w:val="17"/>
              </w:rPr>
              <w:t>Event</w:t>
            </w:r>
          </w:p>
        </w:tc>
        <w:tc>
          <w:tcPr>
            <w:tcW w:type="dxa" w:w="6912"/>
            <w:shd w:fill="17324D"/>
            <w:tcMar>
              <w:top w:w="90" w:type="dxa"/>
              <w:start w:w="110" w:type="dxa"/>
              <w:bottom w:w="90" w:type="dxa"/>
              <w:end w:w="110" w:type="dxa"/>
            </w:tcMar>
          </w:tcPr>
          <w:p>
            <w:pPr>
              <w:jc w:val="left"/>
            </w:pPr>
            <w:r>
              <w:rPr>
                <w:rFonts w:ascii="Aptos" w:hAnsi="Aptos" w:eastAsia="Aptos"/>
                <w:b/>
                <w:i w:val="0"/>
                <w:color w:val="FFFFFF"/>
                <w:sz w:val="17"/>
              </w:rPr>
              <w:t>Suggested Trigger</w:t>
            </w:r>
          </w:p>
        </w:tc>
      </w:tr>
      <w:tr>
        <w:trPr>
          <w:cantSplit/>
        </w:trPr>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brochure_click</w:t>
            </w:r>
          </w:p>
        </w:tc>
        <w:tc>
          <w:tcPr>
            <w:tcW w:type="dxa" w:w="691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Any Download Brochure CTA</w:t>
            </w:r>
          </w:p>
        </w:tc>
      </w:tr>
      <w:tr>
        <w:trPr>
          <w:cantSplit/>
        </w:trPr>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brochure_submit</w:t>
            </w:r>
          </w:p>
        </w:tc>
        <w:tc>
          <w:tcPr>
            <w:tcW w:type="dxa" w:w="691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Brochure form completed</w:t>
            </w:r>
          </w:p>
        </w:tc>
      </w:tr>
      <w:tr>
        <w:trPr>
          <w:cantSplit/>
        </w:trPr>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whatsapp_click</w:t>
            </w:r>
          </w:p>
        </w:tc>
        <w:tc>
          <w:tcPr>
            <w:tcW w:type="dxa" w:w="691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Any WhatsApp action</w:t>
            </w:r>
          </w:p>
        </w:tc>
      </w:tr>
      <w:tr>
        <w:trPr>
          <w:cantSplit/>
        </w:trPr>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plan_floor_select</w:t>
            </w:r>
          </w:p>
        </w:tc>
        <w:tc>
          <w:tcPr>
            <w:tcW w:type="dxa" w:w="691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Floor changed in plan viewer</w:t>
            </w:r>
          </w:p>
        </w:tc>
      </w:tr>
      <w:tr>
        <w:trPr>
          <w:cantSplit/>
        </w:trPr>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plan_expand</w:t>
            </w:r>
          </w:p>
        </w:tc>
        <w:tc>
          <w:tcPr>
            <w:tcW w:type="dxa" w:w="691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Full-screen plan opened</w:t>
            </w:r>
          </w:p>
        </w:tc>
      </w:tr>
      <w:tr>
        <w:trPr>
          <w:cantSplit/>
        </w:trPr>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availability_click</w:t>
            </w:r>
          </w:p>
        </w:tc>
        <w:tc>
          <w:tcPr>
            <w:tcW w:type="dxa" w:w="691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Check Availability selected</w:t>
            </w:r>
          </w:p>
        </w:tc>
      </w:tr>
      <w:tr>
        <w:trPr>
          <w:cantSplit/>
        </w:trPr>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map_landmark_select</w:t>
            </w:r>
          </w:p>
        </w:tc>
        <w:tc>
          <w:tcPr>
            <w:tcW w:type="dxa" w:w="691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Landmark card or pin selected</w:t>
            </w:r>
          </w:p>
        </w:tc>
      </w:tr>
      <w:tr>
        <w:trPr>
          <w:cantSplit/>
        </w:trPr>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directions_click</w:t>
            </w:r>
          </w:p>
        </w:tc>
        <w:tc>
          <w:tcPr>
            <w:tcW w:type="dxa" w:w="691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Get Directions selected</w:t>
            </w:r>
          </w:p>
        </w:tc>
      </w:tr>
      <w:tr>
        <w:trPr>
          <w:cantSplit/>
        </w:trPr>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payment_category_select</w:t>
            </w:r>
          </w:p>
        </w:tc>
        <w:tc>
          <w:tcPr>
            <w:tcW w:type="dxa" w:w="691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Floor or unit payment tab selected</w:t>
            </w:r>
          </w:p>
        </w:tc>
      </w:tr>
      <w:tr>
        <w:trPr>
          <w:cantSplit/>
        </w:trPr>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custom_plan_click</w:t>
            </w:r>
          </w:p>
        </w:tc>
        <w:tc>
          <w:tcPr>
            <w:tcW w:type="dxa" w:w="691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Request Customized Payment Plan selected</w:t>
            </w:r>
          </w:p>
        </w:tc>
      </w:tr>
      <w:tr>
        <w:trPr>
          <w:cantSplit/>
        </w:trPr>
        <w:tc>
          <w:tcPr>
            <w:tcW w:type="dxa" w:w="3096"/>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custom_plan_submit</w:t>
            </w:r>
          </w:p>
        </w:tc>
        <w:tc>
          <w:tcPr>
            <w:tcW w:type="dxa" w:w="6912"/>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Custom-plan preferences submitted</w:t>
            </w:r>
          </w:p>
        </w:tc>
      </w:tr>
      <w:tr>
        <w:trPr>
          <w:cantSplit/>
        </w:trPr>
        <w:tc>
          <w:tcPr>
            <w:tcW w:type="dxa" w:w="3096"/>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callback_submit</w:t>
            </w:r>
          </w:p>
        </w:tc>
        <w:tc>
          <w:tcPr>
            <w:tcW w:type="dxa" w:w="6912"/>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Final callback form completed</w:t>
            </w:r>
          </w:p>
        </w:tc>
      </w:tr>
    </w:tbl>
    <w:p>
      <w:pPr>
        <w:spacing w:after="0"/>
      </w:pPr>
    </w:p>
    <w:p>
      <w:pPr>
        <w:keepNext/>
        <w:spacing w:before="160" w:after="60"/>
      </w:pPr>
      <w:r>
        <w:rPr>
          <w:rFonts w:ascii="Aptos" w:hAnsi="Aptos" w:eastAsia="Aptos"/>
          <w:b/>
          <w:i w:val="0"/>
          <w:color w:val="17324D"/>
          <w:sz w:val="26"/>
        </w:rPr>
        <w:t>Recommended CRM Context</w:t>
      </w:r>
    </w:p>
    <w:p>
      <w:pPr>
        <w:spacing w:before="0" w:after="80" w:line="269" w:lineRule="auto"/>
      </w:pPr>
      <w:r>
        <w:rPr>
          <w:rFonts w:ascii="Aptos" w:hAnsi="Aptos" w:eastAsia="Aptos"/>
          <w:b w:val="0"/>
          <w:i w:val="0"/>
          <w:color w:val="303841"/>
          <w:sz w:val="19"/>
        </w:rPr>
        <w:t>Every lead should carry the context of the interaction that created it. At minimum, capture:</w:t>
      </w:r>
    </w:p>
    <w:p>
      <w:pPr>
        <w:pStyle w:val="ListBullet"/>
        <w:spacing w:after="40" w:line="259" w:lineRule="auto"/>
        <w:ind w:left="259" w:hanging="173"/>
      </w:pPr>
      <w:r>
        <w:rPr>
          <w:rFonts w:ascii="Aptos" w:hAnsi="Aptos"/>
          <w:color w:val="303841"/>
          <w:sz w:val="19"/>
        </w:rPr>
        <w:t>Source page and campaign</w:t>
      </w:r>
    </w:p>
    <w:p>
      <w:pPr>
        <w:pStyle w:val="ListBullet"/>
        <w:spacing w:after="40" w:line="259" w:lineRule="auto"/>
        <w:ind w:left="259" w:hanging="173"/>
      </w:pPr>
      <w:r>
        <w:rPr>
          <w:rFonts w:ascii="Aptos" w:hAnsi="Aptos"/>
          <w:color w:val="303841"/>
          <w:sz w:val="19"/>
        </w:rPr>
        <w:t>CTA used</w:t>
      </w:r>
    </w:p>
    <w:p>
      <w:pPr>
        <w:pStyle w:val="ListBullet"/>
        <w:spacing w:after="40" w:line="259" w:lineRule="auto"/>
        <w:ind w:left="259" w:hanging="173"/>
      </w:pPr>
      <w:r>
        <w:rPr>
          <w:rFonts w:ascii="Aptos" w:hAnsi="Aptos"/>
          <w:color w:val="303841"/>
          <w:sz w:val="19"/>
        </w:rPr>
        <w:t>Selected unit category or floor</w:t>
      </w:r>
    </w:p>
    <w:p>
      <w:pPr>
        <w:pStyle w:val="ListBullet"/>
        <w:spacing w:after="40" w:line="259" w:lineRule="auto"/>
        <w:ind w:left="259" w:hanging="173"/>
      </w:pPr>
      <w:r>
        <w:rPr>
          <w:rFonts w:ascii="Aptos" w:hAnsi="Aptos"/>
          <w:color w:val="303841"/>
          <w:sz w:val="19"/>
        </w:rPr>
        <w:t>Selected plan or landmark where relevant</w:t>
      </w:r>
    </w:p>
    <w:p>
      <w:pPr>
        <w:pStyle w:val="ListBullet"/>
        <w:spacing w:after="40" w:line="259" w:lineRule="auto"/>
        <w:ind w:left="259" w:hanging="173"/>
      </w:pPr>
      <w:r>
        <w:rPr>
          <w:rFonts w:ascii="Aptos" w:hAnsi="Aptos"/>
          <w:color w:val="303841"/>
          <w:sz w:val="19"/>
        </w:rPr>
        <w:t>Custom down-payment and duration preference</w:t>
      </w:r>
    </w:p>
    <w:p>
      <w:pPr>
        <w:pStyle w:val="ListBullet"/>
        <w:spacing w:after="40" w:line="259" w:lineRule="auto"/>
        <w:ind w:left="259" w:hanging="173"/>
      </w:pPr>
      <w:r>
        <w:rPr>
          <w:rFonts w:ascii="Aptos" w:hAnsi="Aptos"/>
          <w:color w:val="303841"/>
          <w:sz w:val="19"/>
        </w:rPr>
        <w:t>Requested contact route: brochure, WhatsApp, availability or callback</w:t>
      </w:r>
    </w:p>
    <w:p>
      <w:pPr>
        <w:keepNext/>
        <w:spacing w:before="240" w:after="100"/>
      </w:pPr>
      <w:r>
        <w:rPr>
          <w:rFonts w:ascii="Aptos" w:hAnsi="Aptos" w:eastAsia="Aptos"/>
          <w:b/>
          <w:i w:val="0"/>
          <w:color w:val="3C78A1"/>
          <w:sz w:val="20"/>
        </w:rPr>
        <w:t xml:space="preserve">16  </w:t>
      </w:r>
      <w:r>
        <w:rPr>
          <w:rFonts w:ascii="Aptos" w:hAnsi="Aptos" w:eastAsia="Aptos"/>
          <w:b/>
          <w:i w:val="0"/>
          <w:color w:val="17324D"/>
          <w:sz w:val="40"/>
        </w:rPr>
        <w:t>Design Review and QA Checklist</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5083"/>
        <w:gridCol w:w="5083"/>
      </w:tblGrid>
      <w:tr>
        <w:trPr>
          <w:tblHeader w:val="true"/>
          <w:cantSplit/>
        </w:trPr>
        <w:tc>
          <w:tcPr>
            <w:tcW w:type="dxa" w:w="2160"/>
            <w:shd w:fill="17324D"/>
            <w:tcMar>
              <w:top w:w="90" w:type="dxa"/>
              <w:start w:w="110" w:type="dxa"/>
              <w:bottom w:w="90" w:type="dxa"/>
              <w:end w:w="110" w:type="dxa"/>
            </w:tcMar>
          </w:tcPr>
          <w:p>
            <w:pPr>
              <w:jc w:val="left"/>
            </w:pPr>
            <w:r>
              <w:rPr>
                <w:rFonts w:ascii="Aptos" w:hAnsi="Aptos" w:eastAsia="Aptos"/>
                <w:b/>
                <w:i w:val="0"/>
                <w:color w:val="FFFFFF"/>
                <w:sz w:val="17"/>
              </w:rPr>
              <w:t>Area</w:t>
            </w:r>
          </w:p>
        </w:tc>
        <w:tc>
          <w:tcPr>
            <w:tcW w:type="dxa" w:w="7848"/>
            <w:shd w:fill="17324D"/>
            <w:tcMar>
              <w:top w:w="90" w:type="dxa"/>
              <w:start w:w="110" w:type="dxa"/>
              <w:bottom w:w="90" w:type="dxa"/>
              <w:end w:w="110" w:type="dxa"/>
            </w:tcMar>
          </w:tcPr>
          <w:p>
            <w:pPr>
              <w:jc w:val="left"/>
            </w:pPr>
            <w:r>
              <w:rPr>
                <w:rFonts w:ascii="Aptos" w:hAnsi="Aptos" w:eastAsia="Aptos"/>
                <w:b/>
                <w:i w:val="0"/>
                <w:color w:val="FFFFFF"/>
                <w:sz w:val="17"/>
              </w:rPr>
              <w:t>Approval Questions</w:t>
            </w:r>
          </w:p>
        </w:tc>
      </w:tr>
      <w:tr>
        <w:trPr>
          <w:cantSplit/>
        </w:trPr>
        <w:tc>
          <w:tcPr>
            <w:tcW w:type="dxa" w:w="216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Narrative</w:t>
            </w:r>
          </w:p>
        </w:tc>
        <w:tc>
          <w:tcPr>
            <w:tcW w:type="dxa" w:w="784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Does each section answer the next natural visitor question?</w:t>
            </w:r>
          </w:p>
        </w:tc>
      </w:tr>
      <w:tr>
        <w:trPr>
          <w:cantSplit/>
        </w:trPr>
        <w:tc>
          <w:tcPr>
            <w:tcW w:type="dxa" w:w="216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Hero</w:t>
            </w:r>
          </w:p>
        </w:tc>
        <w:tc>
          <w:tcPr>
            <w:tcW w:type="dxa" w:w="784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Is the render dominant, the headline readable and the primary CTA obvious?</w:t>
            </w:r>
          </w:p>
        </w:tc>
      </w:tr>
      <w:tr>
        <w:trPr>
          <w:cantSplit/>
        </w:trPr>
        <w:tc>
          <w:tcPr>
            <w:tcW w:type="dxa" w:w="216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Mobile</w:t>
            </w:r>
          </w:p>
        </w:tc>
        <w:tc>
          <w:tcPr>
            <w:tcW w:type="dxa" w:w="784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Does every section feel intentionally designed at 360 px?</w:t>
            </w:r>
          </w:p>
        </w:tc>
      </w:tr>
      <w:tr>
        <w:trPr>
          <w:cantSplit/>
        </w:trPr>
        <w:tc>
          <w:tcPr>
            <w:tcW w:type="dxa" w:w="216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Plans</w:t>
            </w:r>
          </w:p>
        </w:tc>
        <w:tc>
          <w:tcPr>
            <w:tcW w:type="dxa" w:w="784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Can visitors inspect a floor and understand how to ask about a unit?</w:t>
            </w:r>
          </w:p>
        </w:tc>
      </w:tr>
      <w:tr>
        <w:trPr>
          <w:cantSplit/>
        </w:trPr>
        <w:tc>
          <w:tcPr>
            <w:tcW w:type="dxa" w:w="216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Map</w:t>
            </w:r>
          </w:p>
        </w:tc>
        <w:tc>
          <w:tcPr>
            <w:tcW w:type="dxa" w:w="784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Are the project, route and travel time immediately clear?</w:t>
            </w:r>
          </w:p>
        </w:tc>
      </w:tr>
      <w:tr>
        <w:trPr>
          <w:cantSplit/>
        </w:trPr>
        <w:tc>
          <w:tcPr>
            <w:tcW w:type="dxa" w:w="216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Payment</w:t>
            </w:r>
          </w:p>
        </w:tc>
        <w:tc>
          <w:tcPr>
            <w:tcW w:type="dxa" w:w="784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Is the tentative plan understandable without implying automatic customization?</w:t>
            </w:r>
          </w:p>
        </w:tc>
      </w:tr>
      <w:tr>
        <w:trPr>
          <w:cantSplit/>
        </w:trPr>
        <w:tc>
          <w:tcPr>
            <w:tcW w:type="dxa" w:w="216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Amenities</w:t>
            </w:r>
          </w:p>
        </w:tc>
        <w:tc>
          <w:tcPr>
            <w:tcW w:type="dxa" w:w="784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Are business benefits and technical operations both represented?</w:t>
            </w:r>
          </w:p>
        </w:tc>
      </w:tr>
      <w:tr>
        <w:trPr>
          <w:cantSplit/>
        </w:trPr>
        <w:tc>
          <w:tcPr>
            <w:tcW w:type="dxa" w:w="216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Legacy</w:t>
            </w:r>
          </w:p>
        </w:tc>
        <w:tc>
          <w:tcPr>
            <w:tcW w:type="dxa" w:w="784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Are all figures and credentials verifiable?</w:t>
            </w:r>
          </w:p>
        </w:tc>
      </w:tr>
      <w:tr>
        <w:trPr>
          <w:cantSplit/>
        </w:trPr>
        <w:tc>
          <w:tcPr>
            <w:tcW w:type="dxa" w:w="216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Forms</w:t>
            </w:r>
          </w:p>
        </w:tc>
        <w:tc>
          <w:tcPr>
            <w:tcW w:type="dxa" w:w="784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Can each form be completed quickly, with only necessary fields?</w:t>
            </w:r>
          </w:p>
        </w:tc>
      </w:tr>
      <w:tr>
        <w:trPr>
          <w:cantSplit/>
        </w:trPr>
        <w:tc>
          <w:tcPr>
            <w:tcW w:type="dxa" w:w="216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CTA hierarchy</w:t>
            </w:r>
          </w:p>
        </w:tc>
        <w:tc>
          <w:tcPr>
            <w:tcW w:type="dxa" w:w="784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Is there one visually dominant action at each decision point?</w:t>
            </w:r>
          </w:p>
        </w:tc>
      </w:tr>
      <w:tr>
        <w:trPr>
          <w:cantSplit/>
        </w:trPr>
        <w:tc>
          <w:tcPr>
            <w:tcW w:type="dxa" w:w="2160"/>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Performance</w:t>
            </w:r>
          </w:p>
        </w:tc>
        <w:tc>
          <w:tcPr>
            <w:tcW w:type="dxa" w:w="7848"/>
            <w:tcMar>
              <w:top w:w="90" w:type="dxa"/>
              <w:start w:w="110" w:type="dxa"/>
              <w:bottom w:w="90" w:type="dxa"/>
              <w:end w:w="110" w:type="dxa"/>
            </w:tcMar>
            <w:shd w:fill="FFFFFF"/>
          </w:tcPr>
          <w:p>
            <w:pPr>
              <w:spacing w:after="0" w:line="254" w:lineRule="auto"/>
            </w:pPr>
            <w:r>
              <w:rPr>
                <w:rFonts w:ascii="Aptos" w:hAnsi="Aptos" w:eastAsia="Aptos"/>
                <w:b w:val="0"/>
                <w:i w:val="0"/>
                <w:color w:val="303841"/>
                <w:sz w:val="16"/>
              </w:rPr>
              <w:t>Are large images optimized and interactions lightweight?</w:t>
            </w:r>
          </w:p>
        </w:tc>
      </w:tr>
      <w:tr>
        <w:trPr>
          <w:cantSplit/>
        </w:trPr>
        <w:tc>
          <w:tcPr>
            <w:tcW w:type="dxa" w:w="2160"/>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Legal</w:t>
            </w:r>
          </w:p>
        </w:tc>
        <w:tc>
          <w:tcPr>
            <w:tcW w:type="dxa" w:w="7848"/>
            <w:tcMar>
              <w:top w:w="90" w:type="dxa"/>
              <w:start w:w="110" w:type="dxa"/>
              <w:bottom w:w="90" w:type="dxa"/>
              <w:end w:w="110" w:type="dxa"/>
            </w:tcMar>
            <w:shd w:fill="F6F8FA"/>
          </w:tcPr>
          <w:p>
            <w:pPr>
              <w:spacing w:after="0" w:line="254" w:lineRule="auto"/>
            </w:pPr>
            <w:r>
              <w:rPr>
                <w:rFonts w:ascii="Aptos" w:hAnsi="Aptos" w:eastAsia="Aptos"/>
                <w:b w:val="0"/>
                <w:i w:val="0"/>
                <w:color w:val="303841"/>
                <w:sz w:val="16"/>
              </w:rPr>
              <w:t>Are price, availability, travel-time and return disclaimers included where needed?</w:t>
            </w:r>
          </w:p>
        </w:tc>
      </w:tr>
    </w:tbl>
    <w:p>
      <w:pPr>
        <w:spacing w:after="0"/>
      </w:pPr>
    </w:p>
    <w:p>
      <w:pPr>
        <w:keepNext/>
        <w:spacing w:before="160" w:after="60"/>
      </w:pPr>
      <w:r>
        <w:rPr>
          <w:rFonts w:ascii="Aptos" w:hAnsi="Aptos" w:eastAsia="Aptos"/>
          <w:b/>
          <w:i w:val="0"/>
          <w:color w:val="17324D"/>
          <w:sz w:val="26"/>
        </w:rPr>
        <w:t>Final Approved Structure</w:t>
      </w:r>
    </w:p>
    <w:tbl>
      <w:tblPr>
        <w:tblW w:type="auto" w:w="0"/>
        <w:jc w:val="center"/>
        <w:tblLayout w:type="fixed"/>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3389"/>
        <w:gridCol w:w="3389"/>
        <w:gridCol w:w="3389"/>
      </w:tblGrid>
      <w:tr>
        <w:trPr>
          <w:tblHeader w:val="true"/>
          <w:cantSplit/>
        </w:trPr>
        <w:tc>
          <w:tcPr>
            <w:tcW w:type="dxa" w:w="936"/>
            <w:shd w:fill="17324D"/>
            <w:tcMar>
              <w:top w:w="90" w:type="dxa"/>
              <w:start w:w="110" w:type="dxa"/>
              <w:bottom w:w="90" w:type="dxa"/>
              <w:end w:w="110" w:type="dxa"/>
            </w:tcMar>
          </w:tcPr>
          <w:p>
            <w:pPr>
              <w:jc w:val="left"/>
            </w:pPr>
            <w:r>
              <w:rPr>
                <w:rFonts w:ascii="Aptos" w:hAnsi="Aptos" w:eastAsia="Aptos"/>
                <w:b/>
                <w:i w:val="0"/>
                <w:color w:val="FFFFFF"/>
                <w:sz w:val="17"/>
              </w:rPr>
              <w:t>No.</w:t>
            </w:r>
          </w:p>
        </w:tc>
        <w:tc>
          <w:tcPr>
            <w:tcW w:type="dxa" w:w="2880"/>
            <w:shd w:fill="17324D"/>
            <w:tcMar>
              <w:top w:w="90" w:type="dxa"/>
              <w:start w:w="110" w:type="dxa"/>
              <w:bottom w:w="90" w:type="dxa"/>
              <w:end w:w="110" w:type="dxa"/>
            </w:tcMar>
          </w:tcPr>
          <w:p>
            <w:pPr>
              <w:jc w:val="left"/>
            </w:pPr>
            <w:r>
              <w:rPr>
                <w:rFonts w:ascii="Aptos" w:hAnsi="Aptos" w:eastAsia="Aptos"/>
                <w:b/>
                <w:i w:val="0"/>
                <w:color w:val="FFFFFF"/>
                <w:sz w:val="17"/>
              </w:rPr>
              <w:t>Section</w:t>
            </w:r>
          </w:p>
        </w:tc>
        <w:tc>
          <w:tcPr>
            <w:tcW w:type="dxa" w:w="6192"/>
            <w:shd w:fill="17324D"/>
            <w:tcMar>
              <w:top w:w="90" w:type="dxa"/>
              <w:start w:w="110" w:type="dxa"/>
              <w:bottom w:w="90" w:type="dxa"/>
              <w:end w:w="110" w:type="dxa"/>
            </w:tcMar>
          </w:tcPr>
          <w:p>
            <w:pPr>
              <w:jc w:val="left"/>
            </w:pPr>
            <w:r>
              <w:rPr>
                <w:rFonts w:ascii="Aptos" w:hAnsi="Aptos" w:eastAsia="Aptos"/>
                <w:b/>
                <w:i w:val="0"/>
                <w:color w:val="FFFFFF"/>
                <w:sz w:val="17"/>
              </w:rPr>
              <w:t>Primary Job</w:t>
            </w:r>
          </w:p>
        </w:tc>
      </w:tr>
      <w:tr>
        <w:trPr>
          <w:cantSplit/>
        </w:trPr>
        <w:tc>
          <w:tcPr>
            <w:tcW w:type="dxa" w:w="93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01</w:t>
            </w:r>
          </w:p>
        </w:tc>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Sticky Header</w:t>
            </w:r>
          </w:p>
        </w:tc>
        <w:tc>
          <w:tcPr>
            <w:tcW w:type="dxa" w:w="619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Minimal navigation and brochure CTA</w:t>
            </w:r>
          </w:p>
        </w:tc>
      </w:tr>
      <w:tr>
        <w:trPr>
          <w:cantSplit/>
        </w:trPr>
        <w:tc>
          <w:tcPr>
            <w:tcW w:type="dxa" w:w="93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02</w:t>
            </w:r>
          </w:p>
        </w:tc>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Hero</w:t>
            </w:r>
          </w:p>
        </w:tc>
        <w:tc>
          <w:tcPr>
            <w:tcW w:type="dxa" w:w="619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Attention, render, quick facts and immediate actions</w:t>
            </w:r>
          </w:p>
        </w:tc>
      </w:tr>
      <w:tr>
        <w:trPr>
          <w:cantSplit/>
        </w:trPr>
        <w:tc>
          <w:tcPr>
            <w:tcW w:type="dxa" w:w="93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03</w:t>
            </w:r>
          </w:p>
        </w:tc>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The Opportunity</w:t>
            </w:r>
          </w:p>
        </w:tc>
        <w:tc>
          <w:tcPr>
            <w:tcW w:type="dxa" w:w="619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Investment-led commercial introduction</w:t>
            </w:r>
          </w:p>
        </w:tc>
      </w:tr>
      <w:tr>
        <w:trPr>
          <w:cantSplit/>
        </w:trPr>
        <w:tc>
          <w:tcPr>
            <w:tcW w:type="dxa" w:w="93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04</w:t>
            </w:r>
          </w:p>
        </w:tc>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Layout Plans</w:t>
            </w:r>
          </w:p>
        </w:tc>
        <w:tc>
          <w:tcPr>
            <w:tcW w:type="dxa" w:w="619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Building, floor and unit understanding</w:t>
            </w:r>
          </w:p>
        </w:tc>
      </w:tr>
      <w:tr>
        <w:trPr>
          <w:cantSplit/>
        </w:trPr>
        <w:tc>
          <w:tcPr>
            <w:tcW w:type="dxa" w:w="93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05</w:t>
            </w:r>
          </w:p>
        </w:tc>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Locality Map</w:t>
            </w:r>
          </w:p>
        </w:tc>
        <w:tc>
          <w:tcPr>
            <w:tcW w:type="dxa" w:w="619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Minutes-to-landmark location proof</w:t>
            </w:r>
          </w:p>
        </w:tc>
      </w:tr>
      <w:tr>
        <w:trPr>
          <w:cantSplit/>
        </w:trPr>
        <w:tc>
          <w:tcPr>
            <w:tcW w:type="dxa" w:w="93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06</w:t>
            </w:r>
          </w:p>
        </w:tc>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Payment Plan</w:t>
            </w:r>
          </w:p>
        </w:tc>
        <w:tc>
          <w:tcPr>
            <w:tcW w:type="dxa" w:w="619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Tentative plan plus customized flexibility request</w:t>
            </w:r>
          </w:p>
        </w:tc>
      </w:tr>
      <w:tr>
        <w:trPr>
          <w:cantSplit/>
        </w:trPr>
        <w:tc>
          <w:tcPr>
            <w:tcW w:type="dxa" w:w="93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07</w:t>
            </w:r>
          </w:p>
        </w:tc>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Amenities</w:t>
            </w:r>
          </w:p>
        </w:tc>
        <w:tc>
          <w:tcPr>
            <w:tcW w:type="dxa" w:w="619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Business experience and technical operations</w:t>
            </w:r>
          </w:p>
        </w:tc>
      </w:tr>
      <w:tr>
        <w:trPr>
          <w:cantSplit/>
        </w:trPr>
        <w:tc>
          <w:tcPr>
            <w:tcW w:type="dxa" w:w="93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08</w:t>
            </w:r>
          </w:p>
        </w:tc>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Developer Legacy</w:t>
            </w:r>
          </w:p>
        </w:tc>
        <w:tc>
          <w:tcPr>
            <w:tcW w:type="dxa" w:w="619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Delivery proof and trust</w:t>
            </w:r>
          </w:p>
        </w:tc>
      </w:tr>
      <w:tr>
        <w:trPr>
          <w:cantSplit/>
        </w:trPr>
        <w:tc>
          <w:tcPr>
            <w:tcW w:type="dxa" w:w="936"/>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09</w:t>
            </w:r>
          </w:p>
        </w:tc>
        <w:tc>
          <w:tcPr>
            <w:tcW w:type="dxa" w:w="2880"/>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Final CTA</w:t>
            </w:r>
          </w:p>
        </w:tc>
        <w:tc>
          <w:tcPr>
            <w:tcW w:type="dxa" w:w="6192"/>
            <w:tcMar>
              <w:top w:w="90" w:type="dxa"/>
              <w:start w:w="110" w:type="dxa"/>
              <w:bottom w:w="90" w:type="dxa"/>
              <w:end w:w="110" w:type="dxa"/>
            </w:tcMar>
            <w:shd w:fill="FFFFFF"/>
          </w:tcPr>
          <w:p>
            <w:pPr>
              <w:spacing w:after="0" w:line="254" w:lineRule="auto"/>
            </w:pPr>
            <w:r>
              <w:rPr>
                <w:rFonts w:ascii="Aptos" w:hAnsi="Aptos" w:eastAsia="Aptos"/>
                <w:b w:val="0"/>
                <w:i w:val="0"/>
                <w:color w:val="303841"/>
                <w:sz w:val="17"/>
              </w:rPr>
              <w:t>Brochure, custom plan, WhatsApp and callback</w:t>
            </w:r>
          </w:p>
        </w:tc>
      </w:tr>
      <w:tr>
        <w:trPr>
          <w:cantSplit/>
        </w:trPr>
        <w:tc>
          <w:tcPr>
            <w:tcW w:type="dxa" w:w="936"/>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10</w:t>
            </w:r>
          </w:p>
        </w:tc>
        <w:tc>
          <w:tcPr>
            <w:tcW w:type="dxa" w:w="2880"/>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Footer</w:t>
            </w:r>
          </w:p>
        </w:tc>
        <w:tc>
          <w:tcPr>
            <w:tcW w:type="dxa" w:w="6192"/>
            <w:tcMar>
              <w:top w:w="90" w:type="dxa"/>
              <w:start w:w="110" w:type="dxa"/>
              <w:bottom w:w="90" w:type="dxa"/>
              <w:end w:w="110" w:type="dxa"/>
            </w:tcMar>
            <w:shd w:fill="F6F8FA"/>
          </w:tcPr>
          <w:p>
            <w:pPr>
              <w:spacing w:after="0" w:line="254" w:lineRule="auto"/>
            </w:pPr>
            <w:r>
              <w:rPr>
                <w:rFonts w:ascii="Aptos" w:hAnsi="Aptos" w:eastAsia="Aptos"/>
                <w:b w:val="0"/>
                <w:i w:val="0"/>
                <w:color w:val="303841"/>
                <w:sz w:val="17"/>
              </w:rPr>
              <w:t>Contact, navigation, brands and legal</w:t>
            </w:r>
          </w:p>
        </w:tc>
      </w:tr>
    </w:tbl>
    <w:p>
      <w:pPr>
        <w:spacing w:after="0"/>
      </w:pPr>
    </w:p>
    <w:tbl>
      <w:tblPr>
        <w:tblW w:type="auto" w:w="0"/>
        <w:jc w:val="center"/>
        <w:tblLook w:firstColumn="1" w:firstRow="1" w:lastColumn="0" w:lastRow="0" w:noHBand="0" w:noVBand="1" w:val="04A0"/>
        <w:tblBorders>
          <w:top w:val="single" w:sz="5" w:space="0" w:color="D8E1E8"/>
          <w:left w:val="single" w:sz="5" w:space="0" w:color="D8E1E8"/>
          <w:bottom w:val="single" w:sz="5" w:space="0" w:color="D8E1E8"/>
          <w:right w:val="single" w:sz="5" w:space="0" w:color="D8E1E8"/>
          <w:insideH w:val="single" w:sz="5" w:space="0" w:color="D8E1E8"/>
          <w:insideV w:val="single" w:sz="5" w:space="0" w:color="D8E1E8"/>
        </w:tblBorders>
      </w:tblPr>
      <w:tblGrid>
        <w:gridCol w:w="10166"/>
      </w:tblGrid>
      <w:tr>
        <w:trPr>
          <w:cantSplit/>
        </w:trPr>
        <w:tc>
          <w:tcPr>
            <w:tcW w:type="dxa" w:w="10166"/>
            <w:shd w:fill="EAF2F7"/>
            <w:tcMar>
              <w:top w:w="150" w:type="dxa"/>
              <w:start w:w="180" w:type="dxa"/>
              <w:bottom w:w="150" w:type="dxa"/>
              <w:end w:w="180" w:type="dxa"/>
            </w:tcMar>
          </w:tcPr>
          <w:p>
            <w:pPr>
              <w:spacing w:after="60"/>
            </w:pPr>
            <w:r>
              <w:rPr>
                <w:rFonts w:ascii="Aptos" w:hAnsi="Aptos" w:eastAsia="Aptos"/>
                <w:b/>
                <w:i w:val="0"/>
                <w:color w:val="17324D"/>
                <w:sz w:val="20"/>
              </w:rPr>
              <w:t>Final Experience Goal</w:t>
            </w:r>
          </w:p>
          <w:p>
            <w:pPr>
              <w:spacing w:after="0" w:line="259" w:lineRule="auto"/>
            </w:pPr>
            <w:r>
              <w:rPr>
                <w:rFonts w:ascii="Aptos" w:hAnsi="Aptos" w:eastAsia="Aptos"/>
                <w:b w:val="0"/>
                <w:i w:val="0"/>
                <w:color w:val="303841"/>
                <w:sz w:val="18"/>
              </w:rPr>
              <w:t>The landing page should feel like a premium real-estate presentation brought to life on the web: image-led, editorial, commercially intelligent, highly usable on mobile and focused on meaningful conversion rather than generic lead capture.</w:t>
            </w:r>
          </w:p>
        </w:tc>
      </w:tr>
    </w:tbl>
    <w:p>
      <w:pPr>
        <w:spacing w:after="0"/>
      </w:pP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26D78"/>
        <w:sz w:val="15"/>
      </w:rPr>
      <w:t>Structure &amp; UX Specification  |  Placeholder Data Only</w:t>
    </w:r>
    <w: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626D78"/>
        <w:sz w:val="15"/>
      </w:rPr>
      <w:t>COMMERCIAL REAL ESTATE LANDING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038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