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w:hAnsi="Noto Sans" w:cs="Noto Sans" w:eastAsia="Noto Sans"/>
          <w:b/>
          <w:i w:val="0"/>
          <w:color w:val="262626"/>
          <w:sz w:val="28"/>
        </w:rPr>
        <w:t>GCC Startup</w:t>
      </w:r>
    </w:p>
    <w:p>
      <w:pPr>
        <w:pStyle w:val="Title"/>
        <w:jc w:val="center"/>
      </w:pPr>
      <w:r>
        <w:rPr>
          <w:rFonts w:ascii="Noto Sans" w:hAnsi="Noto Sans" w:cs="Noto Sans" w:eastAsia="Noto Sans"/>
          <w:b w:val="0"/>
          <w:i w:val="0"/>
        </w:rPr>
        <w:t>Multilingual Website Marketing Copy Pack</w:t>
      </w:r>
    </w:p>
    <w:p>
      <w:pPr>
        <w:jc w:val="center"/>
      </w:pPr>
      <w:r>
        <w:rPr>
          <w:rFonts w:ascii="Noto Sans" w:hAnsi="Noto Sans" w:cs="Noto Sans" w:eastAsia="Noto Sans"/>
          <w:b w:val="0"/>
          <w:i w:val="0"/>
          <w:color w:val="555555"/>
          <w:sz w:val="24"/>
        </w:rPr>
        <w:t>English • Arabic • Chinese • German • French • Dutch • Spanish • Italian</w:t>
      </w:r>
    </w:p>
    <w:p/>
    <w:p>
      <w:pPr>
        <w:jc w:val="center"/>
      </w:pPr>
      <w:r>
        <w:rPr>
          <w:rFonts w:ascii="Noto Sans" w:hAnsi="Noto Sans" w:cs="Noto Sans" w:eastAsia="Noto Sans"/>
          <w:b w:val="0"/>
          <w:i/>
          <w:sz w:val="18"/>
        </w:rPr>
        <w:t>Adapted from: GCC Startup Global Structures Matrix, June 2026. This version rewrites the matrix into conversion-friendly website copy and localized marketing language, not literal word-for-word translation.</w:t>
      </w:r>
    </w:p>
    <w:p/>
    <w:p>
      <w:pPr>
        <w:pStyle w:val="Heading1"/>
      </w:pPr>
      <w:r>
        <w:rPr>
          <w:rFonts w:ascii="Noto Sans" w:hAnsi="Noto Sans" w:cs="Noto Sans" w:eastAsia="Noto Sans"/>
          <w:b w:val="0"/>
          <w:i w:val="0"/>
        </w:rPr>
        <w:t>How to use this pack</w:t>
      </w:r>
    </w:p>
    <w:p>
      <w:pPr>
        <w:pStyle w:val="ListBullet"/>
      </w:pPr>
      <w:r>
        <w:rPr>
          <w:rFonts w:ascii="Noto Sans" w:hAnsi="Noto Sans" w:cs="Noto Sans" w:eastAsia="Noto Sans"/>
          <w:sz w:val="18"/>
        </w:rPr>
        <w:t>Use each language section as the website-facing master copy for country/service blocks.</w:t>
      </w:r>
    </w:p>
    <w:p>
      <w:pPr>
        <w:pStyle w:val="ListBullet"/>
      </w:pPr>
      <w:r>
        <w:rPr>
          <w:rFonts w:ascii="Noto Sans" w:hAnsi="Noto Sans" w:cs="Noto Sans" w:eastAsia="Noto Sans"/>
          <w:sz w:val="18"/>
        </w:rPr>
        <w:t>Keep the tax, timeline and starting-fee facts aligned with the source matrix; verify final legal/tax disclaimers before publishing.</w:t>
      </w:r>
    </w:p>
    <w:p>
      <w:pPr>
        <w:pStyle w:val="ListBullet"/>
      </w:pPr>
      <w:r>
        <w:rPr>
          <w:rFonts w:ascii="Noto Sans" w:hAnsi="Noto Sans" w:cs="Noto Sans" w:eastAsia="Noto Sans"/>
          <w:sz w:val="18"/>
        </w:rPr>
        <w:t>For high-intent landing pages, place the CTA after each country section and again at the bottom of the page.</w:t>
      </w:r>
    </w:p>
    <w:p>
      <w:pPr>
        <w:pStyle w:val="ListBullet"/>
      </w:pPr>
      <w:r>
        <w:rPr>
          <w:rFonts w:ascii="Noto Sans" w:hAnsi="Noto Sans" w:cs="Noto Sans" w:eastAsia="Noto Sans"/>
          <w:sz w:val="18"/>
        </w:rPr>
        <w:t>Nominee/UBO wording has been kept compliance-first and should be reviewed by counsel before going live.</w:t>
      </w:r>
    </w:p>
    <w:p>
      <w:pPr>
        <w:pStyle w:val="Heading1"/>
      </w:pPr>
      <w:r>
        <w:rPr>
          <w:rFonts w:ascii="Noto Sans" w:hAnsi="Noto Sans" w:cs="Noto Sans" w:eastAsia="Noto Sans"/>
          <w:b w:val="0"/>
          <w:i w:val="0"/>
        </w:rPr>
        <w:t>Language Sections</w:t>
      </w:r>
    </w:p>
    <w:p>
      <w:pPr>
        <w:pStyle w:val="ListBullet"/>
      </w:pPr>
      <w:r>
        <w:rPr>
          <w:rFonts w:ascii="Noto Sans" w:hAnsi="Noto Sans" w:cs="Noto Sans" w:eastAsia="Noto Sans"/>
          <w:sz w:val="18"/>
        </w:rPr>
        <w:t>English</w:t>
      </w:r>
    </w:p>
    <w:p>
      <w:pPr>
        <w:pStyle w:val="ListBullet"/>
      </w:pPr>
      <w:r>
        <w:rPr>
          <w:rFonts w:ascii="Noto Sans" w:hAnsi="Noto Sans" w:cs="Noto Sans" w:eastAsia="Noto Sans"/>
          <w:sz w:val="18"/>
        </w:rPr>
        <w:t>Arabic / العربية</w:t>
      </w:r>
    </w:p>
    <w:p>
      <w:pPr>
        <w:pStyle w:val="ListBullet"/>
      </w:pPr>
      <w:r>
        <w:rPr>
          <w:rFonts w:ascii="Noto Sans" w:hAnsi="Noto Sans" w:cs="Noto Sans" w:eastAsia="Noto Sans"/>
          <w:sz w:val="18"/>
        </w:rPr>
        <w:t>Chinese Simplified / 简体中文</w:t>
      </w:r>
    </w:p>
    <w:p>
      <w:pPr>
        <w:pStyle w:val="ListBullet"/>
      </w:pPr>
      <w:r>
        <w:rPr>
          <w:rFonts w:ascii="Noto Sans" w:hAnsi="Noto Sans" w:cs="Noto Sans" w:eastAsia="Noto Sans"/>
          <w:sz w:val="18"/>
        </w:rPr>
        <w:t>German / Deutsch</w:t>
      </w:r>
    </w:p>
    <w:p>
      <w:pPr>
        <w:pStyle w:val="ListBullet"/>
      </w:pPr>
      <w:r>
        <w:rPr>
          <w:rFonts w:ascii="Noto Sans" w:hAnsi="Noto Sans" w:cs="Noto Sans" w:eastAsia="Noto Sans"/>
          <w:sz w:val="18"/>
        </w:rPr>
        <w:t>French / Français</w:t>
      </w:r>
    </w:p>
    <w:p>
      <w:pPr>
        <w:pStyle w:val="ListBullet"/>
      </w:pPr>
      <w:r>
        <w:rPr>
          <w:rFonts w:ascii="Noto Sans" w:hAnsi="Noto Sans" w:cs="Noto Sans" w:eastAsia="Noto Sans"/>
          <w:sz w:val="18"/>
        </w:rPr>
        <w:t>Dutch / Nederlands</w:t>
      </w:r>
    </w:p>
    <w:p>
      <w:pPr>
        <w:pStyle w:val="ListBullet"/>
      </w:pPr>
      <w:r>
        <w:rPr>
          <w:rFonts w:ascii="Noto Sans" w:hAnsi="Noto Sans" w:cs="Noto Sans" w:eastAsia="Noto Sans"/>
          <w:sz w:val="18"/>
        </w:rPr>
        <w:t>Spanish / Español</w:t>
      </w:r>
    </w:p>
    <w:p>
      <w:pPr>
        <w:pStyle w:val="ListBullet"/>
      </w:pPr>
      <w:r>
        <w:rPr>
          <w:rFonts w:ascii="Noto Sans" w:hAnsi="Noto Sans" w:cs="Noto Sans" w:eastAsia="Noto Sans"/>
          <w:sz w:val="18"/>
        </w:rPr>
        <w:t>Italian / Italiano</w:t>
      </w:r>
    </w:p>
    <w:p>
      <w:r>
        <w:br w:type="page"/>
      </w:r>
    </w:p>
    <w:p>
      <w:pPr>
        <w:pStyle w:val="Heading1"/>
      </w:pPr>
      <w:r>
        <w:rPr>
          <w:rFonts w:ascii="Noto Sans" w:hAnsi="Noto Sans" w:cs="Noto Sans" w:eastAsia="Noto Sans"/>
          <w:b w:val="0"/>
          <w:i w:val="0"/>
        </w:rPr>
        <w:t>English</w:t>
      </w:r>
    </w:p>
    <w:p>
      <w:pPr>
        <w:pStyle w:val="Heading2"/>
      </w:pPr>
      <w:r>
        <w:rPr>
          <w:rFonts w:ascii="Noto Sans" w:hAnsi="Noto Sans" w:cs="Noto Sans" w:eastAsia="Noto Sans"/>
          <w:b w:val="0"/>
          <w:i w:val="0"/>
        </w:rPr>
        <w:t>Global Company Structures, Built for Founders Who Move Fast</w:t>
      </w:r>
    </w:p>
    <w:p>
      <w:r>
        <w:rPr>
          <w:rFonts w:ascii="Noto Sans" w:hAnsi="Noto Sans" w:cs="Noto Sans" w:eastAsia="Noto Sans"/>
          <w:b w:val="0"/>
          <w:i w:val="0"/>
        </w:rPr>
        <w:t>Launch, bank and structure your international business with a compliance-first partner across the UAE, Bahrain, Hong Kong, Singapore and Ireland.</w:t>
      </w:r>
    </w:p>
    <w:p>
      <w:r>
        <w:rPr>
          <w:rFonts w:ascii="Noto Sans" w:hAnsi="Noto Sans" w:cs="Noto Sans" w:eastAsia="Noto Sans"/>
          <w:b/>
          <w:i w:val="0"/>
        </w:rPr>
        <w:t>CTA: Speak to a Structuring Advisor</w:t>
      </w:r>
    </w:p>
    <w:p>
      <w:r>
        <w:rPr>
          <w:rFonts w:ascii="Noto Sans" w:hAnsi="Noto Sans" w:cs="Noto Sans" w:eastAsia="Noto Sans"/>
          <w:b w:val="0"/>
          <w:i/>
          <w:sz w:val="17"/>
        </w:rPr>
        <w:t>Website tone: premium, direct and compliance-led. Use the figures below as baseline marketing facts and verify final legal/tax wording before publishing.</w:t>
      </w:r>
    </w:p>
    <w:p/>
    <w:p>
      <w:pPr>
        <w:pStyle w:val="Heading2"/>
      </w:pPr>
      <w:r>
        <w:rPr>
          <w:rFonts w:ascii="Noto Sans" w:hAnsi="Noto Sans" w:cs="Noto Sans" w:eastAsia="Noto Sans"/>
          <w:b w:val="0"/>
          <w:i w:val="0"/>
        </w:rPr>
        <w:t>United Arab Emirates (UAE)</w:t>
      </w:r>
    </w:p>
    <w:p>
      <w:r>
        <w:rPr>
          <w:rFonts w:ascii="Noto Sans" w:hAnsi="Noto Sans" w:cs="Noto Sans" w:eastAsia="Noto Sans"/>
          <w:b w:val="0"/>
          <w:i w:val="0"/>
        </w:rPr>
        <w:t>Gulf hub for companies that need regional credibility, banking access and investor/residency pathways.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3F5"/>
          </w:tcPr>
          <w:p>
            <w:r/>
            <w:r>
              <w:rPr>
                <w:rFonts w:ascii="Noto Sans" w:hAnsi="Noto Sans" w:cs="Noto Sans" w:eastAsia="Noto Sans"/>
                <w:b/>
                <w:sz w:val="17"/>
              </w:rPr>
              <w:t>Tax baseline</w:t>
            </w:r>
          </w:p>
        </w:tc>
        <w:tc>
          <w:tcPr>
            <w:tcW w:type="dxa" w:w="5184"/>
            <w:vAlign w:val="top"/>
          </w:tcPr>
          <w:p>
            <w:r/>
            <w:r>
              <w:rPr>
                <w:rFonts w:ascii="Noto Sans" w:hAnsi="Noto Sans" w:cs="Noto Sans" w:eastAsia="Noto Sans"/>
                <w:b w:val="0"/>
                <w:sz w:val="17"/>
              </w:rPr>
              <w:t>9% Corporate Tax / 0% on Foreign Income / 0% Personal Income Tax</w:t>
            </w:r>
          </w:p>
        </w:tc>
      </w:tr>
      <w:tr>
        <w:tc>
          <w:tcPr>
            <w:tcW w:type="dxa" w:w="5184"/>
            <w:vAlign w:val="top"/>
            <w:shd w:fill="F1F3F5"/>
          </w:tcPr>
          <w:p>
            <w:r/>
            <w:r>
              <w:rPr>
                <w:rFonts w:ascii="Noto Sans" w:hAnsi="Noto Sans" w:cs="Noto Sans" w:eastAsia="Noto Sans"/>
                <w:b/>
                <w:sz w:val="17"/>
              </w:rPr>
              <w:t>Setup timeline</w:t>
            </w:r>
          </w:p>
        </w:tc>
        <w:tc>
          <w:tcPr>
            <w:tcW w:type="dxa" w:w="5184"/>
            <w:vAlign w:val="top"/>
          </w:tcPr>
          <w:p>
            <w:r/>
            <w:r>
              <w:rPr>
                <w:rFonts w:ascii="Noto Sans" w:hAnsi="Noto Sans" w:cs="Noto Sans" w:eastAsia="Noto Sans"/>
                <w:b w:val="0"/>
                <w:sz w:val="17"/>
              </w:rPr>
              <w:t>Approx. 30 days, including required in-person huddle / medical visit</w:t>
            </w:r>
          </w:p>
        </w:tc>
      </w:tr>
      <w:tr>
        <w:tc>
          <w:tcPr>
            <w:tcW w:type="dxa" w:w="5184"/>
            <w:vAlign w:val="top"/>
            <w:shd w:fill="F1F3F5"/>
          </w:tcPr>
          <w:p>
            <w:r/>
            <w:r>
              <w:rPr>
                <w:rFonts w:ascii="Noto Sans" w:hAnsi="Noto Sans" w:cs="Noto Sans" w:eastAsia="Noto Sans"/>
                <w:b/>
                <w:sz w:val="17"/>
              </w:rPr>
              <w:t>Starting structural fee</w:t>
            </w:r>
          </w:p>
        </w:tc>
        <w:tc>
          <w:tcPr>
            <w:tcW w:type="dxa" w:w="5184"/>
            <w:vAlign w:val="top"/>
          </w:tcPr>
          <w:p>
            <w:r/>
            <w:r>
              <w:rPr>
                <w:rFonts w:ascii="Noto Sans" w:hAnsi="Noto Sans" w:cs="Noto Sans" w:eastAsia="Noto Sans"/>
                <w:b w:val="0"/>
                <w:sz w:val="17"/>
              </w:rPr>
              <w:t>From $1,500 base government fee</w:t>
            </w:r>
          </w:p>
        </w:tc>
      </w:tr>
    </w:tbl>
    <w:p/>
    <w:p>
      <w:pPr>
        <w:pStyle w:val="Heading3"/>
      </w:pPr>
      <w:r>
        <w:rPr>
          <w:rFonts w:ascii="Noto Sans" w:hAnsi="Noto Sans" w:cs="Noto Sans" w:eastAsia="Noto Sans"/>
          <w:b w:val="0"/>
          <w:i w:val="0"/>
        </w:rPr>
        <w:t>Company Registration &amp; Setup</w:t>
      </w:r>
    </w:p>
    <w:p>
      <w:r>
        <w:rPr>
          <w:rFonts w:ascii="Noto Sans" w:hAnsi="Noto Sans" w:cs="Noto Sans" w:eastAsia="Noto Sans"/>
          <w:b w:val="0"/>
          <w:i w:val="0"/>
        </w:rPr>
        <w:t>Launch your United Arab Emirates (UAE) company through a clean, end-to-end formation path designed for founders who need speed, credibility and compliant execution. GCC Startup coordinates the name reservation, approvals, license filing and local statutory steps so your business can move from idea to operating structure with confidence.</w:t>
      </w:r>
    </w:p>
    <w:p>
      <w:r>
        <w:rPr>
          <w:rFonts w:ascii="Noto Sans" w:hAnsi="Noto Sans" w:cs="Noto Sans" w:eastAsia="Noto Sans"/>
          <w:b w:val="0"/>
          <w:i/>
          <w:sz w:val="17"/>
        </w:rPr>
        <w:t>Typical requirements: Passport copies, proof of address, proposed company names and business activity details.</w:t>
      </w:r>
    </w:p>
    <w:p>
      <w:pPr>
        <w:pStyle w:val="Heading3"/>
      </w:pPr>
      <w:r>
        <w:rPr>
          <w:rFonts w:ascii="Noto Sans" w:hAnsi="Noto Sans" w:cs="Noto Sans" w:eastAsia="Noto Sans"/>
          <w:b w:val="0"/>
          <w:i w:val="0"/>
        </w:rPr>
        <w:t>Global &amp; Local Bank Account Setup</w:t>
      </w:r>
    </w:p>
    <w:p>
      <w:r>
        <w:rPr>
          <w:rFonts w:ascii="Noto Sans" w:hAnsi="Noto Sans" w:cs="Noto Sans" w:eastAsia="Noto Sans"/>
          <w:b w:val="0"/>
          <w:i w:val="0"/>
        </w:rPr>
        <w:t>Build the financial rails your company needs from day one. We prepare the corporate profile, ownership story and business model documentation for local banks and trusted fintech platforms, helping your account application look clear, credible and investor-ready.</w:t>
      </w:r>
    </w:p>
    <w:p>
      <w:r>
        <w:rPr>
          <w:rFonts w:ascii="Noto Sans" w:hAnsi="Noto Sans" w:cs="Noto Sans" w:eastAsia="Noto Sans"/>
          <w:b w:val="0"/>
          <w:i/>
          <w:sz w:val="17"/>
        </w:rPr>
        <w:t>Typical requirements: Corporate documents, UBO/KYC records, shareholder background profile and bank reference or statement history where required.</w:t>
      </w:r>
    </w:p>
    <w:p>
      <w:pPr>
        <w:pStyle w:val="Heading3"/>
      </w:pPr>
      <w:r>
        <w:rPr>
          <w:rFonts w:ascii="Noto Sans" w:hAnsi="Noto Sans" w:cs="Noto Sans" w:eastAsia="Noto Sans"/>
          <w:b w:val="0"/>
          <w:i w:val="0"/>
        </w:rPr>
        <w:t>Nominee UBO - Tier 02 Privacy Package</w:t>
      </w:r>
    </w:p>
    <w:p>
      <w:r>
        <w:rPr>
          <w:rFonts w:ascii="Noto Sans" w:hAnsi="Noto Sans" w:cs="Noto Sans" w:eastAsia="Noto Sans"/>
          <w:b w:val="0"/>
          <w:i w:val="0"/>
        </w:rPr>
        <w:t>Protect public-facing exposure while staying aligned with compliance expectations. Our nominee privacy structure is supported by due diligence, legal declarations and control documentation so operational rights remain clearly protected.</w:t>
      </w:r>
    </w:p>
    <w:p>
      <w:r>
        <w:rPr>
          <w:rFonts w:ascii="Noto Sans" w:hAnsi="Noto Sans" w:cs="Noto Sans" w:eastAsia="Noto Sans"/>
          <w:b w:val="0"/>
          <w:i/>
          <w:sz w:val="17"/>
        </w:rPr>
        <w:t>Typical requirements: KYC clearance, beneficiary identity records and signed trust/authorization documentation.</w:t>
      </w:r>
    </w:p>
    <w:p>
      <w:pPr>
        <w:pStyle w:val="Heading3"/>
      </w:pPr>
      <w:r>
        <w:rPr>
          <w:rFonts w:ascii="Noto Sans" w:hAnsi="Noto Sans" w:cs="Noto Sans" w:eastAsia="Noto Sans"/>
          <w:b w:val="0"/>
          <w:i w:val="0"/>
        </w:rPr>
        <w:t>Personal Tax Residency &amp; Visas</w:t>
      </w:r>
    </w:p>
    <w:p>
      <w:r>
        <w:rPr>
          <w:rFonts w:ascii="Noto Sans" w:hAnsi="Noto Sans" w:cs="Noto Sans" w:eastAsia="Noto Sans"/>
          <w:b w:val="0"/>
          <w:i w:val="0"/>
        </w:rPr>
        <w:t>Create a personal footprint around your company with practical residency, tax-positioning and substance guidance. We support document preparation, local appointments and compliance checkpoints so your structure is more than a registration on paper.</w:t>
      </w:r>
    </w:p>
    <w:p>
      <w:r>
        <w:rPr>
          <w:rFonts w:ascii="Noto Sans" w:hAnsi="Noto Sans" w:cs="Noto Sans" w:eastAsia="Noto Sans"/>
          <w:b w:val="0"/>
          <w:i/>
          <w:sz w:val="17"/>
        </w:rPr>
        <w:t>Typical requirements: Passport or entry records, biometrics/medical checks where applicable, local substance records and tax-residency evaluation files.</w:t>
      </w:r>
    </w:p>
    <w:p>
      <w:r>
        <w:rPr>
          <w:rFonts w:ascii="Noto Sans" w:hAnsi="Noto Sans" w:cs="Noto Sans" w:eastAsia="Noto Sans"/>
          <w:b/>
          <w:i w:val="0"/>
        </w:rPr>
        <w:t>CTA: Speak to a Structuring Advisor</w:t>
      </w:r>
    </w:p>
    <w:p/>
    <w:p>
      <w:pPr>
        <w:pStyle w:val="Heading2"/>
      </w:pPr>
      <w:r>
        <w:rPr>
          <w:rFonts w:ascii="Noto Sans" w:hAnsi="Noto Sans" w:cs="Noto Sans" w:eastAsia="Noto Sans"/>
          <w:b w:val="0"/>
          <w:i w:val="0"/>
        </w:rPr>
        <w:t>Bahrain</w:t>
      </w:r>
    </w:p>
    <w:p>
      <w:r>
        <w:rPr>
          <w:rFonts w:ascii="Noto Sans" w:hAnsi="Noto Sans" w:cs="Noto Sans" w:eastAsia="Noto Sans"/>
          <w:b w:val="0"/>
          <w:i w:val="0"/>
        </w:rPr>
        <w:t>A lean GCC base for standard commercial and trading profiles with 100% foreign ownership routes.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3F5"/>
          </w:tcPr>
          <w:p>
            <w:r/>
            <w:r>
              <w:rPr>
                <w:rFonts w:ascii="Noto Sans" w:hAnsi="Noto Sans" w:cs="Noto Sans" w:eastAsia="Noto Sans"/>
                <w:b/>
                <w:sz w:val="17"/>
              </w:rPr>
              <w:t>Tax baseline</w:t>
            </w:r>
          </w:p>
        </w:tc>
        <w:tc>
          <w:tcPr>
            <w:tcW w:type="dxa" w:w="5184"/>
            <w:vAlign w:val="top"/>
          </w:tcPr>
          <w:p>
            <w:r/>
            <w:r>
              <w:rPr>
                <w:rFonts w:ascii="Noto Sans" w:hAnsi="Noto Sans" w:cs="Noto Sans" w:eastAsia="Noto Sans"/>
                <w:b w:val="0"/>
                <w:sz w:val="17"/>
              </w:rPr>
              <w:t>0% Corporate Income Tax on standard commercial/trading profiles</w:t>
            </w:r>
          </w:p>
        </w:tc>
      </w:tr>
      <w:tr>
        <w:tc>
          <w:tcPr>
            <w:tcW w:type="dxa" w:w="5184"/>
            <w:vAlign w:val="top"/>
            <w:shd w:fill="F1F3F5"/>
          </w:tcPr>
          <w:p>
            <w:r/>
            <w:r>
              <w:rPr>
                <w:rFonts w:ascii="Noto Sans" w:hAnsi="Noto Sans" w:cs="Noto Sans" w:eastAsia="Noto Sans"/>
                <w:b/>
                <w:sz w:val="17"/>
              </w:rPr>
              <w:t>Setup timeline</w:t>
            </w:r>
          </w:p>
        </w:tc>
        <w:tc>
          <w:tcPr>
            <w:tcW w:type="dxa" w:w="5184"/>
            <w:vAlign w:val="top"/>
          </w:tcPr>
          <w:p>
            <w:r/>
            <w:r>
              <w:rPr>
                <w:rFonts w:ascii="Noto Sans" w:hAnsi="Noto Sans" w:cs="Noto Sans" w:eastAsia="Noto Sans"/>
                <w:b w:val="0"/>
                <w:sz w:val="17"/>
              </w:rPr>
              <w:t>Approx. 30 days for a complete corporate workflow</w:t>
            </w:r>
          </w:p>
        </w:tc>
      </w:tr>
      <w:tr>
        <w:tc>
          <w:tcPr>
            <w:tcW w:type="dxa" w:w="5184"/>
            <w:vAlign w:val="top"/>
            <w:shd w:fill="F1F3F5"/>
          </w:tcPr>
          <w:p>
            <w:r/>
            <w:r>
              <w:rPr>
                <w:rFonts w:ascii="Noto Sans" w:hAnsi="Noto Sans" w:cs="Noto Sans" w:eastAsia="Noto Sans"/>
                <w:b/>
                <w:sz w:val="17"/>
              </w:rPr>
              <w:t>Starting structural fee</w:t>
            </w:r>
          </w:p>
        </w:tc>
        <w:tc>
          <w:tcPr>
            <w:tcW w:type="dxa" w:w="5184"/>
            <w:vAlign w:val="top"/>
          </w:tcPr>
          <w:p>
            <w:r/>
            <w:r>
              <w:rPr>
                <w:rFonts w:ascii="Noto Sans" w:hAnsi="Noto Sans" w:cs="Noto Sans" w:eastAsia="Noto Sans"/>
                <w:b w:val="0"/>
                <w:sz w:val="17"/>
              </w:rPr>
              <w:t>From $1,500 starting entry tier</w:t>
            </w:r>
          </w:p>
        </w:tc>
      </w:tr>
    </w:tbl>
    <w:p/>
    <w:p>
      <w:pPr>
        <w:pStyle w:val="Heading3"/>
      </w:pPr>
      <w:r>
        <w:rPr>
          <w:rFonts w:ascii="Noto Sans" w:hAnsi="Noto Sans" w:cs="Noto Sans" w:eastAsia="Noto Sans"/>
          <w:b w:val="0"/>
          <w:i w:val="0"/>
        </w:rPr>
        <w:t>Company Registration &amp; Setup</w:t>
      </w:r>
    </w:p>
    <w:p>
      <w:r>
        <w:rPr>
          <w:rFonts w:ascii="Noto Sans" w:hAnsi="Noto Sans" w:cs="Noto Sans" w:eastAsia="Noto Sans"/>
          <w:b w:val="0"/>
          <w:i w:val="0"/>
        </w:rPr>
        <w:t>Launch your Bahrain company through a clean, end-to-end formation path designed for founders who need speed, credibility and compliant execution. GCC Startup coordinates the name reservation, approvals, license filing and local statutory steps so your business can move from idea to operating structure with confidence.</w:t>
      </w:r>
    </w:p>
    <w:p>
      <w:r>
        <w:rPr>
          <w:rFonts w:ascii="Noto Sans" w:hAnsi="Noto Sans" w:cs="Noto Sans" w:eastAsia="Noto Sans"/>
          <w:b w:val="0"/>
          <w:i/>
          <w:sz w:val="17"/>
        </w:rPr>
        <w:t>Typical requirements: Passport copies, proof of address, proposed company names and business activity details.</w:t>
      </w:r>
    </w:p>
    <w:p>
      <w:pPr>
        <w:pStyle w:val="Heading3"/>
      </w:pPr>
      <w:r>
        <w:rPr>
          <w:rFonts w:ascii="Noto Sans" w:hAnsi="Noto Sans" w:cs="Noto Sans" w:eastAsia="Noto Sans"/>
          <w:b w:val="0"/>
          <w:i w:val="0"/>
        </w:rPr>
        <w:t>Global &amp; Local Bank Account Setup</w:t>
      </w:r>
    </w:p>
    <w:p>
      <w:r>
        <w:rPr>
          <w:rFonts w:ascii="Noto Sans" w:hAnsi="Noto Sans" w:cs="Noto Sans" w:eastAsia="Noto Sans"/>
          <w:b w:val="0"/>
          <w:i w:val="0"/>
        </w:rPr>
        <w:t>Build the financial rails your company needs from day one. We prepare the corporate profile, ownership story and business model documentation for local banks and trusted fintech platforms, helping your account application look clear, credible and investor-ready.</w:t>
      </w:r>
    </w:p>
    <w:p>
      <w:r>
        <w:rPr>
          <w:rFonts w:ascii="Noto Sans" w:hAnsi="Noto Sans" w:cs="Noto Sans" w:eastAsia="Noto Sans"/>
          <w:b w:val="0"/>
          <w:i/>
          <w:sz w:val="17"/>
        </w:rPr>
        <w:t>Typical requirements: Corporate documents, UBO/KYC records, shareholder background profile and bank reference or statement history where required.</w:t>
      </w:r>
    </w:p>
    <w:p>
      <w:pPr>
        <w:pStyle w:val="Heading3"/>
      </w:pPr>
      <w:r>
        <w:rPr>
          <w:rFonts w:ascii="Noto Sans" w:hAnsi="Noto Sans" w:cs="Noto Sans" w:eastAsia="Noto Sans"/>
          <w:b w:val="0"/>
          <w:i w:val="0"/>
        </w:rPr>
        <w:t>Nominee UBO - Tier 02 Privacy Package</w:t>
      </w:r>
    </w:p>
    <w:p>
      <w:r>
        <w:rPr>
          <w:rFonts w:ascii="Noto Sans" w:hAnsi="Noto Sans" w:cs="Noto Sans" w:eastAsia="Noto Sans"/>
          <w:b w:val="0"/>
          <w:i w:val="0"/>
        </w:rPr>
        <w:t>Protect public-facing exposure while staying aligned with compliance expectations. Our nominee privacy structure is supported by due diligence, legal declarations and control documentation so operational rights remain clearly protected.</w:t>
      </w:r>
    </w:p>
    <w:p>
      <w:r>
        <w:rPr>
          <w:rFonts w:ascii="Noto Sans" w:hAnsi="Noto Sans" w:cs="Noto Sans" w:eastAsia="Noto Sans"/>
          <w:b w:val="0"/>
          <w:i/>
          <w:sz w:val="17"/>
        </w:rPr>
        <w:t>Typical requirements: KYC clearance, beneficiary identity records and signed trust/authorization documentation.</w:t>
      </w:r>
    </w:p>
    <w:p>
      <w:pPr>
        <w:pStyle w:val="Heading3"/>
      </w:pPr>
      <w:r>
        <w:rPr>
          <w:rFonts w:ascii="Noto Sans" w:hAnsi="Noto Sans" w:cs="Noto Sans" w:eastAsia="Noto Sans"/>
          <w:b w:val="0"/>
          <w:i w:val="0"/>
        </w:rPr>
        <w:t>Personal Tax Residency &amp; Visas</w:t>
      </w:r>
    </w:p>
    <w:p>
      <w:r>
        <w:rPr>
          <w:rFonts w:ascii="Noto Sans" w:hAnsi="Noto Sans" w:cs="Noto Sans" w:eastAsia="Noto Sans"/>
          <w:b w:val="0"/>
          <w:i w:val="0"/>
        </w:rPr>
        <w:t>Create a personal footprint around your company with practical residency, tax-positioning and substance guidance. We support document preparation, local appointments and compliance checkpoints so your structure is more than a registration on paper.</w:t>
      </w:r>
    </w:p>
    <w:p>
      <w:r>
        <w:rPr>
          <w:rFonts w:ascii="Noto Sans" w:hAnsi="Noto Sans" w:cs="Noto Sans" w:eastAsia="Noto Sans"/>
          <w:b w:val="0"/>
          <w:i/>
          <w:sz w:val="17"/>
        </w:rPr>
        <w:t>Typical requirements: Passport or entry records, biometrics/medical checks where applicable, local substance records and tax-residency evaluation files.</w:t>
      </w:r>
    </w:p>
    <w:p>
      <w:r>
        <w:rPr>
          <w:rFonts w:ascii="Noto Sans" w:hAnsi="Noto Sans" w:cs="Noto Sans" w:eastAsia="Noto Sans"/>
          <w:b/>
          <w:i w:val="0"/>
        </w:rPr>
        <w:t>CTA: Speak to a Structuring Advisor</w:t>
      </w:r>
    </w:p>
    <w:p/>
    <w:p>
      <w:pPr>
        <w:pStyle w:val="Heading2"/>
      </w:pPr>
      <w:r>
        <w:rPr>
          <w:rFonts w:ascii="Noto Sans" w:hAnsi="Noto Sans" w:cs="Noto Sans" w:eastAsia="Noto Sans"/>
          <w:b w:val="0"/>
          <w:i w:val="0"/>
        </w:rPr>
        <w:t>Hong Kong</w:t>
      </w:r>
    </w:p>
    <w:p>
      <w:r>
        <w:rPr>
          <w:rFonts w:ascii="Noto Sans" w:hAnsi="Noto Sans" w:cs="Noto Sans" w:eastAsia="Noto Sans"/>
          <w:b w:val="0"/>
          <w:i w:val="0"/>
        </w:rPr>
        <w:t>A remote-friendly Asian gateway for international founders, trading companies and digital operations.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3F5"/>
          </w:tcPr>
          <w:p>
            <w:r/>
            <w:r>
              <w:rPr>
                <w:rFonts w:ascii="Noto Sans" w:hAnsi="Noto Sans" w:cs="Noto Sans" w:eastAsia="Noto Sans"/>
                <w:b/>
                <w:sz w:val="17"/>
              </w:rPr>
              <w:t>Tax baseline</w:t>
            </w:r>
          </w:p>
        </w:tc>
        <w:tc>
          <w:tcPr>
            <w:tcW w:type="dxa" w:w="5184"/>
            <w:vAlign w:val="top"/>
          </w:tcPr>
          <w:p>
            <w:r/>
            <w:r>
              <w:rPr>
                <w:rFonts w:ascii="Noto Sans" w:hAnsi="Noto Sans" w:cs="Noto Sans" w:eastAsia="Noto Sans"/>
                <w:b w:val="0"/>
                <w:sz w:val="17"/>
              </w:rPr>
              <w:t>0% territorial tax on foreign-sourced profits</w:t>
            </w:r>
          </w:p>
        </w:tc>
      </w:tr>
      <w:tr>
        <w:tc>
          <w:tcPr>
            <w:tcW w:type="dxa" w:w="5184"/>
            <w:vAlign w:val="top"/>
            <w:shd w:fill="F1F3F5"/>
          </w:tcPr>
          <w:p>
            <w:r/>
            <w:r>
              <w:rPr>
                <w:rFonts w:ascii="Noto Sans" w:hAnsi="Noto Sans" w:cs="Noto Sans" w:eastAsia="Noto Sans"/>
                <w:b/>
                <w:sz w:val="17"/>
              </w:rPr>
              <w:t>Setup timeline</w:t>
            </w:r>
          </w:p>
        </w:tc>
        <w:tc>
          <w:tcPr>
            <w:tcW w:type="dxa" w:w="5184"/>
            <w:vAlign w:val="top"/>
          </w:tcPr>
          <w:p>
            <w:r/>
            <w:r>
              <w:rPr>
                <w:rFonts w:ascii="Noto Sans" w:hAnsi="Noto Sans" w:cs="Noto Sans" w:eastAsia="Noto Sans"/>
                <w:b w:val="0"/>
                <w:sz w:val="17"/>
              </w:rPr>
              <w:t>17-18 days with 100% remote workflow execution</w:t>
            </w:r>
          </w:p>
        </w:tc>
      </w:tr>
      <w:tr>
        <w:tc>
          <w:tcPr>
            <w:tcW w:type="dxa" w:w="5184"/>
            <w:vAlign w:val="top"/>
            <w:shd w:fill="F1F3F5"/>
          </w:tcPr>
          <w:p>
            <w:r/>
            <w:r>
              <w:rPr>
                <w:rFonts w:ascii="Noto Sans" w:hAnsi="Noto Sans" w:cs="Noto Sans" w:eastAsia="Noto Sans"/>
                <w:b/>
                <w:sz w:val="17"/>
              </w:rPr>
              <w:t>Starting structural fee</w:t>
            </w:r>
          </w:p>
        </w:tc>
        <w:tc>
          <w:tcPr>
            <w:tcW w:type="dxa" w:w="5184"/>
            <w:vAlign w:val="top"/>
          </w:tcPr>
          <w:p>
            <w:r/>
            <w:r>
              <w:rPr>
                <w:rFonts w:ascii="Noto Sans" w:hAnsi="Noto Sans" w:cs="Noto Sans" w:eastAsia="Noto Sans"/>
                <w:b w:val="0"/>
                <w:sz w:val="17"/>
              </w:rPr>
              <w:t>From $2,000 entry package</w:t>
            </w:r>
          </w:p>
        </w:tc>
      </w:tr>
    </w:tbl>
    <w:p/>
    <w:p>
      <w:pPr>
        <w:pStyle w:val="Heading3"/>
      </w:pPr>
      <w:r>
        <w:rPr>
          <w:rFonts w:ascii="Noto Sans" w:hAnsi="Noto Sans" w:cs="Noto Sans" w:eastAsia="Noto Sans"/>
          <w:b w:val="0"/>
          <w:i w:val="0"/>
        </w:rPr>
        <w:t>Company Registration &amp; Setup</w:t>
      </w:r>
    </w:p>
    <w:p>
      <w:r>
        <w:rPr>
          <w:rFonts w:ascii="Noto Sans" w:hAnsi="Noto Sans" w:cs="Noto Sans" w:eastAsia="Noto Sans"/>
          <w:b w:val="0"/>
          <w:i w:val="0"/>
        </w:rPr>
        <w:t>Launch your Hong Kong company through a clean, end-to-end formation path designed for founders who need speed, credibility and compliant execution. GCC Startup coordinates the name reservation, approvals, license filing and local statutory steps so your business can move from idea to operating structure with confidence.</w:t>
      </w:r>
    </w:p>
    <w:p>
      <w:r>
        <w:rPr>
          <w:rFonts w:ascii="Noto Sans" w:hAnsi="Noto Sans" w:cs="Noto Sans" w:eastAsia="Noto Sans"/>
          <w:b w:val="0"/>
          <w:i/>
          <w:sz w:val="17"/>
        </w:rPr>
        <w:t>Typical requirements: Passport copies, proof of address, proposed company names and business activity details.</w:t>
      </w:r>
    </w:p>
    <w:p>
      <w:pPr>
        <w:pStyle w:val="Heading3"/>
      </w:pPr>
      <w:r>
        <w:rPr>
          <w:rFonts w:ascii="Noto Sans" w:hAnsi="Noto Sans" w:cs="Noto Sans" w:eastAsia="Noto Sans"/>
          <w:b w:val="0"/>
          <w:i w:val="0"/>
        </w:rPr>
        <w:t>Global &amp; Local Bank Account Setup</w:t>
      </w:r>
    </w:p>
    <w:p>
      <w:r>
        <w:rPr>
          <w:rFonts w:ascii="Noto Sans" w:hAnsi="Noto Sans" w:cs="Noto Sans" w:eastAsia="Noto Sans"/>
          <w:b w:val="0"/>
          <w:i w:val="0"/>
        </w:rPr>
        <w:t>Build the financial rails your company needs from day one. We prepare the corporate profile, ownership story and business model documentation for local banks and trusted fintech platforms, helping your account application look clear, credible and investor-ready.</w:t>
      </w:r>
    </w:p>
    <w:p>
      <w:r>
        <w:rPr>
          <w:rFonts w:ascii="Noto Sans" w:hAnsi="Noto Sans" w:cs="Noto Sans" w:eastAsia="Noto Sans"/>
          <w:b w:val="0"/>
          <w:i/>
          <w:sz w:val="17"/>
        </w:rPr>
        <w:t>Typical requirements: Corporate documents, UBO/KYC records, shareholder background profile and bank reference or statement history where required.</w:t>
      </w:r>
    </w:p>
    <w:p>
      <w:pPr>
        <w:pStyle w:val="Heading3"/>
      </w:pPr>
      <w:r>
        <w:rPr>
          <w:rFonts w:ascii="Noto Sans" w:hAnsi="Noto Sans" w:cs="Noto Sans" w:eastAsia="Noto Sans"/>
          <w:b w:val="0"/>
          <w:i w:val="0"/>
        </w:rPr>
        <w:t>Nominee UBO - Tier 02 Privacy Package</w:t>
      </w:r>
    </w:p>
    <w:p>
      <w:r>
        <w:rPr>
          <w:rFonts w:ascii="Noto Sans" w:hAnsi="Noto Sans" w:cs="Noto Sans" w:eastAsia="Noto Sans"/>
          <w:b w:val="0"/>
          <w:i w:val="0"/>
        </w:rPr>
        <w:t>Protect public-facing exposure while staying aligned with compliance expectations. Our nominee privacy structure is supported by due diligence, legal declarations and control documentation so operational rights remain clearly protected.</w:t>
      </w:r>
    </w:p>
    <w:p>
      <w:r>
        <w:rPr>
          <w:rFonts w:ascii="Noto Sans" w:hAnsi="Noto Sans" w:cs="Noto Sans" w:eastAsia="Noto Sans"/>
          <w:b w:val="0"/>
          <w:i/>
          <w:sz w:val="17"/>
        </w:rPr>
        <w:t>Typical requirements: KYC clearance, beneficiary identity records and signed trust/authorization documentation.</w:t>
      </w:r>
    </w:p>
    <w:p>
      <w:pPr>
        <w:pStyle w:val="Heading3"/>
      </w:pPr>
      <w:r>
        <w:rPr>
          <w:rFonts w:ascii="Noto Sans" w:hAnsi="Noto Sans" w:cs="Noto Sans" w:eastAsia="Noto Sans"/>
          <w:b w:val="0"/>
          <w:i w:val="0"/>
        </w:rPr>
        <w:t>Personal Tax Residency &amp; Visas</w:t>
      </w:r>
    </w:p>
    <w:p>
      <w:r>
        <w:rPr>
          <w:rFonts w:ascii="Noto Sans" w:hAnsi="Noto Sans" w:cs="Noto Sans" w:eastAsia="Noto Sans"/>
          <w:b w:val="0"/>
          <w:i w:val="0"/>
        </w:rPr>
        <w:t>Create a personal footprint around your company with practical residency, tax-positioning and substance guidance. We support document preparation, local appointments and compliance checkpoints so your structure is more than a registration on paper.</w:t>
      </w:r>
    </w:p>
    <w:p>
      <w:r>
        <w:rPr>
          <w:rFonts w:ascii="Noto Sans" w:hAnsi="Noto Sans" w:cs="Noto Sans" w:eastAsia="Noto Sans"/>
          <w:b w:val="0"/>
          <w:i/>
          <w:sz w:val="17"/>
        </w:rPr>
        <w:t>Typical requirements: Passport or entry records, biometrics/medical checks where applicable, local substance records and tax-residency evaluation files.</w:t>
      </w:r>
    </w:p>
    <w:p>
      <w:r>
        <w:rPr>
          <w:rFonts w:ascii="Noto Sans" w:hAnsi="Noto Sans" w:cs="Noto Sans" w:eastAsia="Noto Sans"/>
          <w:b/>
          <w:i w:val="0"/>
        </w:rPr>
        <w:t>CTA: Speak to a Structuring Advisor</w:t>
      </w:r>
    </w:p>
    <w:p/>
    <w:p>
      <w:pPr>
        <w:pStyle w:val="Heading2"/>
      </w:pPr>
      <w:r>
        <w:rPr>
          <w:rFonts w:ascii="Noto Sans" w:hAnsi="Noto Sans" w:cs="Noto Sans" w:eastAsia="Noto Sans"/>
          <w:b w:val="0"/>
          <w:i w:val="0"/>
        </w:rPr>
        <w:t>Singapore</w:t>
      </w:r>
    </w:p>
    <w:p>
      <w:r>
        <w:rPr>
          <w:rFonts w:ascii="Noto Sans" w:hAnsi="Noto Sans" w:cs="Noto Sans" w:eastAsia="Noto Sans"/>
          <w:b w:val="0"/>
          <w:i w:val="0"/>
        </w:rPr>
        <w:t>A premium Asian base for founders who need credibility, banking depth and structured corporate governance.</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3F5"/>
          </w:tcPr>
          <w:p>
            <w:r/>
            <w:r>
              <w:rPr>
                <w:rFonts w:ascii="Noto Sans" w:hAnsi="Noto Sans" w:cs="Noto Sans" w:eastAsia="Noto Sans"/>
                <w:b/>
                <w:sz w:val="17"/>
              </w:rPr>
              <w:t>Tax baseline</w:t>
            </w:r>
          </w:p>
        </w:tc>
        <w:tc>
          <w:tcPr>
            <w:tcW w:type="dxa" w:w="5184"/>
            <w:vAlign w:val="top"/>
          </w:tcPr>
          <w:p>
            <w:r/>
            <w:r>
              <w:rPr>
                <w:rFonts w:ascii="Noto Sans" w:hAnsi="Noto Sans" w:cs="Noto Sans" w:eastAsia="Noto Sans"/>
                <w:b w:val="0"/>
                <w:sz w:val="17"/>
              </w:rPr>
              <w:t>Approx. 5% effective corporate tax when startup relief criteria apply</w:t>
            </w:r>
          </w:p>
        </w:tc>
      </w:tr>
      <w:tr>
        <w:tc>
          <w:tcPr>
            <w:tcW w:type="dxa" w:w="5184"/>
            <w:vAlign w:val="top"/>
            <w:shd w:fill="F1F3F5"/>
          </w:tcPr>
          <w:p>
            <w:r/>
            <w:r>
              <w:rPr>
                <w:rFonts w:ascii="Noto Sans" w:hAnsi="Noto Sans" w:cs="Noto Sans" w:eastAsia="Noto Sans"/>
                <w:b/>
                <w:sz w:val="17"/>
              </w:rPr>
              <w:t>Setup timeline</w:t>
            </w:r>
          </w:p>
        </w:tc>
        <w:tc>
          <w:tcPr>
            <w:tcW w:type="dxa" w:w="5184"/>
            <w:vAlign w:val="top"/>
          </w:tcPr>
          <w:p>
            <w:r/>
            <w:r>
              <w:rPr>
                <w:rFonts w:ascii="Noto Sans" w:hAnsi="Noto Sans" w:cs="Noto Sans" w:eastAsia="Noto Sans"/>
                <w:b w:val="0"/>
                <w:sz w:val="17"/>
              </w:rPr>
              <w:t>17-18 days with 100% remote structural setup</w:t>
            </w:r>
          </w:p>
        </w:tc>
      </w:tr>
      <w:tr>
        <w:tc>
          <w:tcPr>
            <w:tcW w:type="dxa" w:w="5184"/>
            <w:vAlign w:val="top"/>
            <w:shd w:fill="F1F3F5"/>
          </w:tcPr>
          <w:p>
            <w:r/>
            <w:r>
              <w:rPr>
                <w:rFonts w:ascii="Noto Sans" w:hAnsi="Noto Sans" w:cs="Noto Sans" w:eastAsia="Noto Sans"/>
                <w:b/>
                <w:sz w:val="17"/>
              </w:rPr>
              <w:t>Starting structural fee</w:t>
            </w:r>
          </w:p>
        </w:tc>
        <w:tc>
          <w:tcPr>
            <w:tcW w:type="dxa" w:w="5184"/>
            <w:vAlign w:val="top"/>
          </w:tcPr>
          <w:p>
            <w:r/>
            <w:r>
              <w:rPr>
                <w:rFonts w:ascii="Noto Sans" w:hAnsi="Noto Sans" w:cs="Noto Sans" w:eastAsia="Noto Sans"/>
                <w:b w:val="0"/>
                <w:sz w:val="17"/>
              </w:rPr>
              <w:t>From $2,000 operational minimum</w:t>
            </w:r>
          </w:p>
        </w:tc>
      </w:tr>
    </w:tbl>
    <w:p/>
    <w:p>
      <w:pPr>
        <w:pStyle w:val="Heading3"/>
      </w:pPr>
      <w:r>
        <w:rPr>
          <w:rFonts w:ascii="Noto Sans" w:hAnsi="Noto Sans" w:cs="Noto Sans" w:eastAsia="Noto Sans"/>
          <w:b w:val="0"/>
          <w:i w:val="0"/>
        </w:rPr>
        <w:t>Company Registration &amp; Setup</w:t>
      </w:r>
    </w:p>
    <w:p>
      <w:r>
        <w:rPr>
          <w:rFonts w:ascii="Noto Sans" w:hAnsi="Noto Sans" w:cs="Noto Sans" w:eastAsia="Noto Sans"/>
          <w:b w:val="0"/>
          <w:i w:val="0"/>
        </w:rPr>
        <w:t>Launch your Singapore company through a clean, end-to-end formation path designed for founders who need speed, credibility and compliant execution. GCC Startup coordinates the name reservation, approvals, license filing and local statutory steps so your business can move from idea to operating structure with confidence.</w:t>
      </w:r>
    </w:p>
    <w:p>
      <w:r>
        <w:rPr>
          <w:rFonts w:ascii="Noto Sans" w:hAnsi="Noto Sans" w:cs="Noto Sans" w:eastAsia="Noto Sans"/>
          <w:b w:val="0"/>
          <w:i/>
          <w:sz w:val="17"/>
        </w:rPr>
        <w:t>Typical requirements: Passport copies, proof of address, proposed company names and business activity details.</w:t>
      </w:r>
    </w:p>
    <w:p>
      <w:pPr>
        <w:pStyle w:val="Heading3"/>
      </w:pPr>
      <w:r>
        <w:rPr>
          <w:rFonts w:ascii="Noto Sans" w:hAnsi="Noto Sans" w:cs="Noto Sans" w:eastAsia="Noto Sans"/>
          <w:b w:val="0"/>
          <w:i w:val="0"/>
        </w:rPr>
        <w:t>Global &amp; Local Bank Account Setup</w:t>
      </w:r>
    </w:p>
    <w:p>
      <w:r>
        <w:rPr>
          <w:rFonts w:ascii="Noto Sans" w:hAnsi="Noto Sans" w:cs="Noto Sans" w:eastAsia="Noto Sans"/>
          <w:b w:val="0"/>
          <w:i w:val="0"/>
        </w:rPr>
        <w:t>Build the financial rails your company needs from day one. We prepare the corporate profile, ownership story and business model documentation for local banks and trusted fintech platforms, helping your account application look clear, credible and investor-ready.</w:t>
      </w:r>
    </w:p>
    <w:p>
      <w:r>
        <w:rPr>
          <w:rFonts w:ascii="Noto Sans" w:hAnsi="Noto Sans" w:cs="Noto Sans" w:eastAsia="Noto Sans"/>
          <w:b w:val="0"/>
          <w:i/>
          <w:sz w:val="17"/>
        </w:rPr>
        <w:t>Typical requirements: Corporate documents, UBO/KYC records, shareholder background profile and bank reference or statement history where required.</w:t>
      </w:r>
    </w:p>
    <w:p>
      <w:pPr>
        <w:pStyle w:val="Heading3"/>
      </w:pPr>
      <w:r>
        <w:rPr>
          <w:rFonts w:ascii="Noto Sans" w:hAnsi="Noto Sans" w:cs="Noto Sans" w:eastAsia="Noto Sans"/>
          <w:b w:val="0"/>
          <w:i w:val="0"/>
        </w:rPr>
        <w:t>Nominee UBO - Tier 02 Privacy Package</w:t>
      </w:r>
    </w:p>
    <w:p>
      <w:r>
        <w:rPr>
          <w:rFonts w:ascii="Noto Sans" w:hAnsi="Noto Sans" w:cs="Noto Sans" w:eastAsia="Noto Sans"/>
          <w:b w:val="0"/>
          <w:i w:val="0"/>
        </w:rPr>
        <w:t>Protect public-facing exposure while staying aligned with compliance expectations. Our nominee privacy structure is supported by due diligence, legal declarations and control documentation so operational rights remain clearly protected.</w:t>
      </w:r>
    </w:p>
    <w:p>
      <w:r>
        <w:rPr>
          <w:rFonts w:ascii="Noto Sans" w:hAnsi="Noto Sans" w:cs="Noto Sans" w:eastAsia="Noto Sans"/>
          <w:b w:val="0"/>
          <w:i/>
          <w:sz w:val="17"/>
        </w:rPr>
        <w:t>Typical requirements: KYC clearance, beneficiary identity records and signed trust/authorization documentation.</w:t>
      </w:r>
    </w:p>
    <w:p>
      <w:pPr>
        <w:pStyle w:val="Heading3"/>
      </w:pPr>
      <w:r>
        <w:rPr>
          <w:rFonts w:ascii="Noto Sans" w:hAnsi="Noto Sans" w:cs="Noto Sans" w:eastAsia="Noto Sans"/>
          <w:b w:val="0"/>
          <w:i w:val="0"/>
        </w:rPr>
        <w:t>Personal Tax Residency &amp; Visas</w:t>
      </w:r>
    </w:p>
    <w:p>
      <w:r>
        <w:rPr>
          <w:rFonts w:ascii="Noto Sans" w:hAnsi="Noto Sans" w:cs="Noto Sans" w:eastAsia="Noto Sans"/>
          <w:b w:val="0"/>
          <w:i w:val="0"/>
        </w:rPr>
        <w:t>Create a personal footprint around your company with practical residency, tax-positioning and substance guidance. We support document preparation, local appointments and compliance checkpoints so your structure is more than a registration on paper.</w:t>
      </w:r>
    </w:p>
    <w:p>
      <w:r>
        <w:rPr>
          <w:rFonts w:ascii="Noto Sans" w:hAnsi="Noto Sans" w:cs="Noto Sans" w:eastAsia="Noto Sans"/>
          <w:b w:val="0"/>
          <w:i/>
          <w:sz w:val="17"/>
        </w:rPr>
        <w:t>Typical requirements: Passport or entry records, biometrics/medical checks where applicable, local substance records and tax-residency evaluation files.</w:t>
      </w:r>
    </w:p>
    <w:p>
      <w:r>
        <w:rPr>
          <w:rFonts w:ascii="Noto Sans" w:hAnsi="Noto Sans" w:cs="Noto Sans" w:eastAsia="Noto Sans"/>
          <w:b/>
          <w:i w:val="0"/>
        </w:rPr>
        <w:t>CTA: Speak to a Structuring Advisor</w:t>
      </w:r>
    </w:p>
    <w:p/>
    <w:p>
      <w:pPr>
        <w:pStyle w:val="Heading2"/>
      </w:pPr>
      <w:r>
        <w:rPr>
          <w:rFonts w:ascii="Noto Sans" w:hAnsi="Noto Sans" w:cs="Noto Sans" w:eastAsia="Noto Sans"/>
          <w:b w:val="0"/>
          <w:i w:val="0"/>
        </w:rPr>
        <w:t>Ireland</w:t>
      </w:r>
    </w:p>
    <w:p>
      <w:r>
        <w:rPr>
          <w:rFonts w:ascii="Noto Sans" w:hAnsi="Noto Sans" w:cs="Noto Sans" w:eastAsia="Noto Sans"/>
          <w:b w:val="0"/>
          <w:i w:val="0"/>
        </w:rPr>
        <w:t>A fast EU entry point for founders who want an onshore European structure and single-market positioning.</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3F5"/>
          </w:tcPr>
          <w:p>
            <w:r/>
            <w:r>
              <w:rPr>
                <w:rFonts w:ascii="Noto Sans" w:hAnsi="Noto Sans" w:cs="Noto Sans" w:eastAsia="Noto Sans"/>
                <w:b/>
                <w:sz w:val="17"/>
              </w:rPr>
              <w:t>Tax baseline</w:t>
            </w:r>
          </w:p>
        </w:tc>
        <w:tc>
          <w:tcPr>
            <w:tcW w:type="dxa" w:w="5184"/>
            <w:vAlign w:val="top"/>
          </w:tcPr>
          <w:p>
            <w:r/>
            <w:r>
              <w:rPr>
                <w:rFonts w:ascii="Noto Sans" w:hAnsi="Noto Sans" w:cs="Noto Sans" w:eastAsia="Noto Sans"/>
                <w:b w:val="0"/>
                <w:sz w:val="17"/>
              </w:rPr>
              <w:t>12.5% standard onshore corporate tax for trading income</w:t>
            </w:r>
          </w:p>
        </w:tc>
      </w:tr>
      <w:tr>
        <w:tc>
          <w:tcPr>
            <w:tcW w:type="dxa" w:w="5184"/>
            <w:vAlign w:val="top"/>
            <w:shd w:fill="F1F3F5"/>
          </w:tcPr>
          <w:p>
            <w:r/>
            <w:r>
              <w:rPr>
                <w:rFonts w:ascii="Noto Sans" w:hAnsi="Noto Sans" w:cs="Noto Sans" w:eastAsia="Noto Sans"/>
                <w:b/>
                <w:sz w:val="17"/>
              </w:rPr>
              <w:t>Setup timeline</w:t>
            </w:r>
          </w:p>
        </w:tc>
        <w:tc>
          <w:tcPr>
            <w:tcW w:type="dxa" w:w="5184"/>
            <w:vAlign w:val="top"/>
          </w:tcPr>
          <w:p>
            <w:r/>
            <w:r>
              <w:rPr>
                <w:rFonts w:ascii="Noto Sans" w:hAnsi="Noto Sans" w:cs="Noto Sans" w:eastAsia="Noto Sans"/>
                <w:b w:val="0"/>
                <w:sz w:val="17"/>
              </w:rPr>
              <w:t>2-3 working days - fastest remote pipeline in the network</w:t>
            </w:r>
          </w:p>
        </w:tc>
      </w:tr>
      <w:tr>
        <w:tc>
          <w:tcPr>
            <w:tcW w:type="dxa" w:w="5184"/>
            <w:vAlign w:val="top"/>
            <w:shd w:fill="F1F3F5"/>
          </w:tcPr>
          <w:p>
            <w:r/>
            <w:r>
              <w:rPr>
                <w:rFonts w:ascii="Noto Sans" w:hAnsi="Noto Sans" w:cs="Noto Sans" w:eastAsia="Noto Sans"/>
                <w:b/>
                <w:sz w:val="17"/>
              </w:rPr>
              <w:t>Starting structural fee</w:t>
            </w:r>
          </w:p>
        </w:tc>
        <w:tc>
          <w:tcPr>
            <w:tcW w:type="dxa" w:w="5184"/>
            <w:vAlign w:val="top"/>
          </w:tcPr>
          <w:p>
            <w:r/>
            <w:r>
              <w:rPr>
                <w:rFonts w:ascii="Noto Sans" w:hAnsi="Noto Sans" w:cs="Noto Sans" w:eastAsia="Noto Sans"/>
                <w:b w:val="0"/>
                <w:sz w:val="17"/>
              </w:rPr>
              <w:t>From $1,500 baseline structure cost</w:t>
            </w:r>
          </w:p>
        </w:tc>
      </w:tr>
    </w:tbl>
    <w:p/>
    <w:p>
      <w:pPr>
        <w:pStyle w:val="Heading3"/>
      </w:pPr>
      <w:r>
        <w:rPr>
          <w:rFonts w:ascii="Noto Sans" w:hAnsi="Noto Sans" w:cs="Noto Sans" w:eastAsia="Noto Sans"/>
          <w:b w:val="0"/>
          <w:i w:val="0"/>
        </w:rPr>
        <w:t>Company Registration &amp; Setup</w:t>
      </w:r>
    </w:p>
    <w:p>
      <w:r>
        <w:rPr>
          <w:rFonts w:ascii="Noto Sans" w:hAnsi="Noto Sans" w:cs="Noto Sans" w:eastAsia="Noto Sans"/>
          <w:b w:val="0"/>
          <w:i w:val="0"/>
        </w:rPr>
        <w:t>Launch your Ireland company through a clean, end-to-end formation path designed for founders who need speed, credibility and compliant execution. GCC Startup coordinates the name reservation, approvals, license filing and local statutory steps so your business can move from idea to operating structure with confidence.</w:t>
      </w:r>
    </w:p>
    <w:p>
      <w:r>
        <w:rPr>
          <w:rFonts w:ascii="Noto Sans" w:hAnsi="Noto Sans" w:cs="Noto Sans" w:eastAsia="Noto Sans"/>
          <w:b w:val="0"/>
          <w:i/>
          <w:sz w:val="17"/>
        </w:rPr>
        <w:t>Typical requirements: Passport copies, proof of address, proposed company names and business activity details.</w:t>
      </w:r>
    </w:p>
    <w:p>
      <w:pPr>
        <w:pStyle w:val="Heading3"/>
      </w:pPr>
      <w:r>
        <w:rPr>
          <w:rFonts w:ascii="Noto Sans" w:hAnsi="Noto Sans" w:cs="Noto Sans" w:eastAsia="Noto Sans"/>
          <w:b w:val="0"/>
          <w:i w:val="0"/>
        </w:rPr>
        <w:t>Global &amp; Local Bank Account Setup</w:t>
      </w:r>
    </w:p>
    <w:p>
      <w:r>
        <w:rPr>
          <w:rFonts w:ascii="Noto Sans" w:hAnsi="Noto Sans" w:cs="Noto Sans" w:eastAsia="Noto Sans"/>
          <w:b w:val="0"/>
          <w:i w:val="0"/>
        </w:rPr>
        <w:t>Build the financial rails your company needs from day one. We prepare the corporate profile, ownership story and business model documentation for local banks and trusted fintech platforms, helping your account application look clear, credible and investor-ready.</w:t>
      </w:r>
    </w:p>
    <w:p>
      <w:r>
        <w:rPr>
          <w:rFonts w:ascii="Noto Sans" w:hAnsi="Noto Sans" w:cs="Noto Sans" w:eastAsia="Noto Sans"/>
          <w:b w:val="0"/>
          <w:i/>
          <w:sz w:val="17"/>
        </w:rPr>
        <w:t>Typical requirements: Corporate documents, UBO/KYC records, shareholder background profile and bank reference or statement history where required.</w:t>
      </w:r>
    </w:p>
    <w:p>
      <w:pPr>
        <w:pStyle w:val="Heading3"/>
      </w:pPr>
      <w:r>
        <w:rPr>
          <w:rFonts w:ascii="Noto Sans" w:hAnsi="Noto Sans" w:cs="Noto Sans" w:eastAsia="Noto Sans"/>
          <w:b w:val="0"/>
          <w:i w:val="0"/>
        </w:rPr>
        <w:t>Nominee UBO - Tier 02 Privacy Package</w:t>
      </w:r>
    </w:p>
    <w:p>
      <w:r>
        <w:rPr>
          <w:rFonts w:ascii="Noto Sans" w:hAnsi="Noto Sans" w:cs="Noto Sans" w:eastAsia="Noto Sans"/>
          <w:b w:val="0"/>
          <w:i w:val="0"/>
        </w:rPr>
        <w:t>Protect public-facing exposure while staying aligned with compliance expectations. Our nominee privacy structure is supported by due diligence, legal declarations and control documentation so operational rights remain clearly protected.</w:t>
      </w:r>
    </w:p>
    <w:p>
      <w:r>
        <w:rPr>
          <w:rFonts w:ascii="Noto Sans" w:hAnsi="Noto Sans" w:cs="Noto Sans" w:eastAsia="Noto Sans"/>
          <w:b w:val="0"/>
          <w:i/>
          <w:sz w:val="17"/>
        </w:rPr>
        <w:t>Typical requirements: KYC clearance, beneficiary identity records and signed trust/authorization documentation.</w:t>
      </w:r>
    </w:p>
    <w:p>
      <w:pPr>
        <w:pStyle w:val="Heading3"/>
      </w:pPr>
      <w:r>
        <w:rPr>
          <w:rFonts w:ascii="Noto Sans" w:hAnsi="Noto Sans" w:cs="Noto Sans" w:eastAsia="Noto Sans"/>
          <w:b w:val="0"/>
          <w:i w:val="0"/>
        </w:rPr>
        <w:t>Personal Tax Residency &amp; Visas</w:t>
      </w:r>
    </w:p>
    <w:p>
      <w:r>
        <w:rPr>
          <w:rFonts w:ascii="Noto Sans" w:hAnsi="Noto Sans" w:cs="Noto Sans" w:eastAsia="Noto Sans"/>
          <w:b w:val="0"/>
          <w:i w:val="0"/>
        </w:rPr>
        <w:t>Create a personal footprint around your company with practical residency, tax-positioning and substance guidance. We support document preparation, local appointments and compliance checkpoints so your structure is more than a registration on paper.</w:t>
      </w:r>
    </w:p>
    <w:p>
      <w:r>
        <w:rPr>
          <w:rFonts w:ascii="Noto Sans" w:hAnsi="Noto Sans" w:cs="Noto Sans" w:eastAsia="Noto Sans"/>
          <w:b w:val="0"/>
          <w:i/>
          <w:sz w:val="17"/>
        </w:rPr>
        <w:t>Typical requirements: Passport or entry records, biometrics/medical checks where applicable, local substance records and tax-residency evaluation files.</w:t>
      </w:r>
    </w:p>
    <w:p>
      <w:r>
        <w:rPr>
          <w:rFonts w:ascii="Noto Sans" w:hAnsi="Noto Sans" w:cs="Noto Sans" w:eastAsia="Noto Sans"/>
          <w:b/>
          <w:i w:val="0"/>
        </w:rPr>
        <w:t>CTA: Speak to a Structuring Advisor</w:t>
      </w:r>
    </w:p>
    <w:p/>
    <w:p>
      <w:r>
        <w:br w:type="page"/>
      </w:r>
    </w:p>
    <w:p>
      <w:pPr>
        <w:pStyle w:val="Heading1"/>
        <w:bidi w:val="1"/>
        <w:jc w:val="right"/>
      </w:pPr>
      <w:r>
        <w:rPr>
          <w:rFonts w:ascii="Noto Sans" w:hAnsi="Noto Sans" w:cs="Noto Sans" w:eastAsia="Noto Sans"/>
          <w:b w:val="0"/>
          <w:i w:val="0"/>
        </w:rPr>
        <w:t>Arabic / العربية</w:t>
      </w:r>
    </w:p>
    <w:p>
      <w:pPr>
        <w:pStyle w:val="Heading2"/>
        <w:bidi w:val="1"/>
        <w:jc w:val="right"/>
      </w:pPr>
      <w:r>
        <w:rPr>
          <w:rFonts w:ascii="Noto Sans" w:hAnsi="Noto Sans" w:cs="Noto Sans" w:eastAsia="Noto Sans"/>
          <w:b w:val="0"/>
          <w:i w:val="0"/>
        </w:rPr>
        <w:t>هياكل شركات عالمية للمؤسسين الذين يتحركون بسرعة</w:t>
      </w:r>
    </w:p>
    <w:p>
      <w:pPr>
        <w:bidi w:val="1"/>
        <w:jc w:val="right"/>
      </w:pPr>
      <w:r>
        <w:rPr>
          <w:rFonts w:ascii="Noto Sans" w:hAnsi="Noto Sans" w:cs="Noto Sans" w:eastAsia="Noto Sans"/>
          <w:b w:val="0"/>
          <w:i w:val="0"/>
        </w:rPr>
        <w:t>أسّس شركتك، افتح حساباتها، وابنِ هيكلها الدولي مع شريك يضع الامتثال أولاً في الإمارات، البحرين، هونغ كونغ، سنغافورة وإيرلندا.</w:t>
      </w:r>
    </w:p>
    <w:p>
      <w:pPr>
        <w:bidi w:val="1"/>
        <w:jc w:val="right"/>
      </w:pPr>
      <w:r>
        <w:rPr>
          <w:rFonts w:ascii="Noto Sans" w:hAnsi="Noto Sans" w:cs="Noto Sans" w:eastAsia="Noto Sans"/>
          <w:b/>
          <w:i w:val="0"/>
        </w:rPr>
        <w:t>CTA: تحدث مع مستشار هيكلة</w:t>
      </w:r>
    </w:p>
    <w:p>
      <w:pPr>
        <w:bidi w:val="1"/>
        <w:jc w:val="right"/>
      </w:pPr>
      <w:r>
        <w:rPr>
          <w:rFonts w:ascii="Noto Sans" w:hAnsi="Noto Sans" w:cs="Noto Sans" w:eastAsia="Noto Sans"/>
          <w:b w:val="0"/>
          <w:i/>
          <w:sz w:val="17"/>
        </w:rPr>
        <w:t>نبرة الموقع: فاخرة، مباشرة، ومرتكزة على الامتثال. استخدم الأرقام أدناه كحقائق تسويقية أساسية مع مراجعة الصياغة القانونية والضريبية قبل النشر.</w:t>
      </w:r>
    </w:p>
    <w:p/>
    <w:p>
      <w:pPr>
        <w:pStyle w:val="Heading2"/>
        <w:bidi w:val="1"/>
        <w:jc w:val="right"/>
      </w:pPr>
      <w:r>
        <w:rPr>
          <w:rFonts w:ascii="Noto Sans" w:hAnsi="Noto Sans" w:cs="Noto Sans" w:eastAsia="Noto Sans"/>
          <w:b w:val="0"/>
          <w:i w:val="0"/>
        </w:rPr>
        <w:t>الإمارات العربية المتحدة</w:t>
      </w:r>
    </w:p>
    <w:p>
      <w:pPr>
        <w:bidi w:val="1"/>
        <w:jc w:val="right"/>
      </w:pPr>
      <w:r>
        <w:rPr>
          <w:rFonts w:ascii="Noto Sans" w:hAnsi="Noto Sans" w:cs="Noto Sans" w:eastAsia="Noto Sans"/>
          <w:b w:val="0"/>
          <w:i w:val="0"/>
        </w:rPr>
        <w:t>مركز خليجي موثوق للشركات التي تحتاج إلى حضور إقليمي، وصول مصرفي، ومسار إقامة للمستثمرين.</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3F5"/>
          </w:tcPr>
          <w:p>
            <w:r/>
            <w:r>
              <w:rPr>
                <w:rFonts w:ascii="Noto Sans" w:hAnsi="Noto Sans" w:cs="Noto Sans" w:eastAsia="Noto Sans"/>
                <w:b/>
                <w:sz w:val="17"/>
              </w:rPr>
              <w:t>الأساس الضريبي</w:t>
            </w:r>
          </w:p>
        </w:tc>
        <w:tc>
          <w:tcPr>
            <w:tcW w:type="dxa" w:w="5184"/>
            <w:vAlign w:val="top"/>
          </w:tcPr>
          <w:p>
            <w:r/>
            <w:r>
              <w:rPr>
                <w:rFonts w:ascii="Noto Sans" w:hAnsi="Noto Sans" w:cs="Noto Sans" w:eastAsia="Noto Sans"/>
                <w:b w:val="0"/>
                <w:sz w:val="17"/>
              </w:rPr>
              <w:t>ضريبة شركات 9% / 0% على الدخل الأجنبي / 0% ضريبة دخل شخصي</w:t>
            </w:r>
          </w:p>
        </w:tc>
      </w:tr>
      <w:tr>
        <w:tc>
          <w:tcPr>
            <w:tcW w:type="dxa" w:w="5184"/>
            <w:vAlign w:val="top"/>
            <w:shd w:fill="F1F3F5"/>
          </w:tcPr>
          <w:p>
            <w:r/>
            <w:r>
              <w:rPr>
                <w:rFonts w:ascii="Noto Sans" w:hAnsi="Noto Sans" w:cs="Noto Sans" w:eastAsia="Noto Sans"/>
                <w:b/>
                <w:sz w:val="17"/>
              </w:rPr>
              <w:t>مدة التأسيس</w:t>
            </w:r>
          </w:p>
        </w:tc>
        <w:tc>
          <w:tcPr>
            <w:tcW w:type="dxa" w:w="5184"/>
            <w:vAlign w:val="top"/>
          </w:tcPr>
          <w:p>
            <w:r/>
            <w:r>
              <w:rPr>
                <w:rFonts w:ascii="Noto Sans" w:hAnsi="Noto Sans" w:cs="Noto Sans" w:eastAsia="Noto Sans"/>
                <w:b w:val="0"/>
                <w:sz w:val="17"/>
              </w:rPr>
              <w:t>نحو 30 يوماً، بما في ذلك الحضور الشخصي والفحص الطبي عند الحاجة</w:t>
            </w:r>
          </w:p>
        </w:tc>
      </w:tr>
      <w:tr>
        <w:tc>
          <w:tcPr>
            <w:tcW w:type="dxa" w:w="5184"/>
            <w:vAlign w:val="top"/>
            <w:shd w:fill="F1F3F5"/>
          </w:tcPr>
          <w:p>
            <w:r/>
            <w:r>
              <w:rPr>
                <w:rFonts w:ascii="Noto Sans" w:hAnsi="Noto Sans" w:cs="Noto Sans" w:eastAsia="Noto Sans"/>
                <w:b/>
                <w:sz w:val="17"/>
              </w:rPr>
              <w:t>رسوم الهيكلة الابتدائية</w:t>
            </w:r>
          </w:p>
        </w:tc>
        <w:tc>
          <w:tcPr>
            <w:tcW w:type="dxa" w:w="5184"/>
            <w:vAlign w:val="top"/>
          </w:tcPr>
          <w:p>
            <w:r/>
            <w:r>
              <w:rPr>
                <w:rFonts w:ascii="Noto Sans" w:hAnsi="Noto Sans" w:cs="Noto Sans" w:eastAsia="Noto Sans"/>
                <w:b w:val="0"/>
                <w:sz w:val="17"/>
              </w:rPr>
              <w:t>ابتداءً من 1,500 دولار كرسوم حكومية أساسية</w:t>
            </w:r>
          </w:p>
        </w:tc>
      </w:tr>
    </w:tbl>
    <w:p/>
    <w:p>
      <w:pPr>
        <w:pStyle w:val="Heading3"/>
        <w:bidi w:val="1"/>
        <w:jc w:val="right"/>
      </w:pPr>
      <w:r>
        <w:rPr>
          <w:rFonts w:ascii="Noto Sans" w:hAnsi="Noto Sans" w:cs="Noto Sans" w:eastAsia="Noto Sans"/>
          <w:b w:val="0"/>
          <w:i w:val="0"/>
        </w:rPr>
        <w:t>تسجيل الشركة والتأسيس</w:t>
      </w:r>
    </w:p>
    <w:p>
      <w:pPr>
        <w:bidi w:val="1"/>
        <w:jc w:val="right"/>
      </w:pPr>
      <w:r>
        <w:rPr>
          <w:rFonts w:ascii="Noto Sans" w:hAnsi="Noto Sans" w:cs="Noto Sans" w:eastAsia="Noto Sans"/>
          <w:b w:val="0"/>
          <w:i w:val="0"/>
        </w:rPr>
        <w:t>ابدأ شركتك في الإمارات العربية المتحدة عبر مسار تأسيس واضح ومتكامل يناسب المؤسسين الذين يحتاجون إلى السرعة والمصداقية والتنفيذ المتوافق. تتولى GCC Startup تنسيق حجز الاسم، الموافقات، إصدار الرخصة والخطوات النظامية المحلية حتى ينتقل مشروعك من الفكرة إلى هيكل تشغيلي بثقة.</w:t>
      </w:r>
    </w:p>
    <w:p>
      <w:pPr>
        <w:bidi w:val="1"/>
        <w:jc w:val="right"/>
      </w:pPr>
      <w:r>
        <w:rPr>
          <w:rFonts w:ascii="Noto Sans" w:hAnsi="Noto Sans" w:cs="Noto Sans" w:eastAsia="Noto Sans"/>
          <w:b w:val="0"/>
          <w:i/>
          <w:sz w:val="17"/>
        </w:rPr>
        <w:t>المتطلبات المعتادة: نسخ جوازات السفر، إثبات العنوان، أسماء مقترحة للشركة وتفاصيل النشاط التجاري.</w:t>
      </w:r>
    </w:p>
    <w:p>
      <w:pPr>
        <w:pStyle w:val="Heading3"/>
        <w:bidi w:val="1"/>
        <w:jc w:val="right"/>
      </w:pPr>
      <w:r>
        <w:rPr>
          <w:rFonts w:ascii="Noto Sans" w:hAnsi="Noto Sans" w:cs="Noto Sans" w:eastAsia="Noto Sans"/>
          <w:b w:val="0"/>
          <w:i w:val="0"/>
        </w:rPr>
        <w:t>فتح حسابات مصرفية محلية وعالمية</w:t>
      </w:r>
    </w:p>
    <w:p>
      <w:pPr>
        <w:bidi w:val="1"/>
        <w:jc w:val="right"/>
      </w:pPr>
      <w:r>
        <w:rPr>
          <w:rFonts w:ascii="Noto Sans" w:hAnsi="Noto Sans" w:cs="Noto Sans" w:eastAsia="Noto Sans"/>
          <w:b w:val="0"/>
          <w:i w:val="0"/>
        </w:rPr>
        <w:t>ابنِ القنوات المالية التي تحتاجها شركتك منذ اليوم الأول. نجهز ملف الشركة، قصة الملكية، ووثائق نموذج العمل للبنوك المحلية ومنصات التقنية المالية الموثوقة، بما يجعل طلب الحساب أكثر وضوحاً ومصداقية وجاهزية للمستثمرين.</w:t>
      </w:r>
    </w:p>
    <w:p>
      <w:pPr>
        <w:bidi w:val="1"/>
        <w:jc w:val="right"/>
      </w:pPr>
      <w:r>
        <w:rPr>
          <w:rFonts w:ascii="Noto Sans" w:hAnsi="Noto Sans" w:cs="Noto Sans" w:eastAsia="Noto Sans"/>
          <w:b w:val="0"/>
          <w:i/>
          <w:sz w:val="17"/>
        </w:rPr>
        <w:t>المتطلبات المعتادة: مستندات الشركة، سجلات UBO/KYC، خلفية المساهمين، وخطاب بنكي أو سجل كشوفات عند الحاجة.</w:t>
      </w:r>
    </w:p>
    <w:p>
      <w:pPr>
        <w:pStyle w:val="Heading3"/>
        <w:bidi w:val="1"/>
        <w:jc w:val="right"/>
      </w:pPr>
      <w:r>
        <w:rPr>
          <w:rFonts w:ascii="Noto Sans" w:hAnsi="Noto Sans" w:cs="Noto Sans" w:eastAsia="Noto Sans"/>
          <w:b w:val="0"/>
          <w:i w:val="0"/>
        </w:rPr>
        <w:t>المالك المستفيد المرشح - باقة الخصوصية Tier 02</w:t>
      </w:r>
    </w:p>
    <w:p>
      <w:pPr>
        <w:bidi w:val="1"/>
        <w:jc w:val="right"/>
      </w:pPr>
      <w:r>
        <w:rPr>
          <w:rFonts w:ascii="Noto Sans" w:hAnsi="Noto Sans" w:cs="Noto Sans" w:eastAsia="Noto Sans"/>
          <w:b w:val="0"/>
          <w:i w:val="0"/>
        </w:rPr>
        <w:t>قلّل الظهور العام دون الابتعاد عن متطلبات الامتثال. يقوم هيكل الخصوصية بالمرشح على العناية الواجبة، الإقرارات القانونية ووثائق التحكم، بما يحافظ على وضوح الحقوق التشغيلية وحمايتها.</w:t>
      </w:r>
    </w:p>
    <w:p>
      <w:pPr>
        <w:bidi w:val="1"/>
        <w:jc w:val="right"/>
      </w:pPr>
      <w:r>
        <w:rPr>
          <w:rFonts w:ascii="Noto Sans" w:hAnsi="Noto Sans" w:cs="Noto Sans" w:eastAsia="Noto Sans"/>
          <w:b w:val="0"/>
          <w:i/>
          <w:sz w:val="17"/>
        </w:rPr>
        <w:t>المتطلبات المعتادة: إتمام KYC، سجلات هوية المستفيد الحقيقي، ووثائق الثقة أو التفويض الموقعة.</w:t>
      </w:r>
    </w:p>
    <w:p>
      <w:pPr>
        <w:pStyle w:val="Heading3"/>
        <w:bidi w:val="1"/>
        <w:jc w:val="right"/>
      </w:pPr>
      <w:r>
        <w:rPr>
          <w:rFonts w:ascii="Noto Sans" w:hAnsi="Noto Sans" w:cs="Noto Sans" w:eastAsia="Noto Sans"/>
          <w:b w:val="0"/>
          <w:i w:val="0"/>
        </w:rPr>
        <w:t>الإقامة الضريبية الشخصية والتأشيرات</w:t>
      </w:r>
    </w:p>
    <w:p>
      <w:pPr>
        <w:bidi w:val="1"/>
        <w:jc w:val="right"/>
      </w:pPr>
      <w:r>
        <w:rPr>
          <w:rFonts w:ascii="Noto Sans" w:hAnsi="Noto Sans" w:cs="Noto Sans" w:eastAsia="Noto Sans"/>
          <w:b w:val="0"/>
          <w:i w:val="0"/>
        </w:rPr>
        <w:t>ابنِ حضوراً شخصياً حول شركتك من خلال إرشاد عملي للإقامة، التموضع الضريبي ومتطلبات الجوهر الاقتصادي. نساند إعداد الوثائق، المواعيد المحلية ونقاط الامتثال حتى لا يبقى الهيكل مجرد تسجيل على الورق.</w:t>
      </w:r>
    </w:p>
    <w:p>
      <w:pPr>
        <w:bidi w:val="1"/>
        <w:jc w:val="right"/>
      </w:pPr>
      <w:r>
        <w:rPr>
          <w:rFonts w:ascii="Noto Sans" w:hAnsi="Noto Sans" w:cs="Noto Sans" w:eastAsia="Noto Sans"/>
          <w:b w:val="0"/>
          <w:i/>
          <w:sz w:val="17"/>
        </w:rPr>
        <w:t>المتطلبات المعتادة: جواز السفر أو سجلات الدخول، البصمات/الفحوصات الطبية عند الحاجة، سجلات الجوهر المحلي وملفات تقييم الإقامة الضريبية.</w:t>
      </w:r>
    </w:p>
    <w:p>
      <w:pPr>
        <w:bidi w:val="1"/>
        <w:jc w:val="right"/>
      </w:pPr>
      <w:r>
        <w:rPr>
          <w:rFonts w:ascii="Noto Sans" w:hAnsi="Noto Sans" w:cs="Noto Sans" w:eastAsia="Noto Sans"/>
          <w:b/>
          <w:i w:val="0"/>
        </w:rPr>
        <w:t>CTA: تحدث مع مستشار هيكلة</w:t>
      </w:r>
    </w:p>
    <w:p/>
    <w:p>
      <w:pPr>
        <w:pStyle w:val="Heading2"/>
        <w:bidi w:val="1"/>
        <w:jc w:val="right"/>
      </w:pPr>
      <w:r>
        <w:rPr>
          <w:rFonts w:ascii="Noto Sans" w:hAnsi="Noto Sans" w:cs="Noto Sans" w:eastAsia="Noto Sans"/>
          <w:b w:val="0"/>
          <w:i w:val="0"/>
        </w:rPr>
        <w:t>البحرين</w:t>
      </w:r>
    </w:p>
    <w:p>
      <w:pPr>
        <w:bidi w:val="1"/>
        <w:jc w:val="right"/>
      </w:pPr>
      <w:r>
        <w:rPr>
          <w:rFonts w:ascii="Noto Sans" w:hAnsi="Noto Sans" w:cs="Noto Sans" w:eastAsia="Noto Sans"/>
          <w:b w:val="0"/>
          <w:i w:val="0"/>
        </w:rPr>
        <w:t>قاعدة خليجية مرنة للأنشطة التجارية والتداولية مع مسارات ملكية أجنبية بنسبة 100%.</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3F5"/>
          </w:tcPr>
          <w:p>
            <w:r/>
            <w:r>
              <w:rPr>
                <w:rFonts w:ascii="Noto Sans" w:hAnsi="Noto Sans" w:cs="Noto Sans" w:eastAsia="Noto Sans"/>
                <w:b/>
                <w:sz w:val="17"/>
              </w:rPr>
              <w:t>الأساس الضريبي</w:t>
            </w:r>
          </w:p>
        </w:tc>
        <w:tc>
          <w:tcPr>
            <w:tcW w:type="dxa" w:w="5184"/>
            <w:vAlign w:val="top"/>
          </w:tcPr>
          <w:p>
            <w:r/>
            <w:r>
              <w:rPr>
                <w:rFonts w:ascii="Noto Sans" w:hAnsi="Noto Sans" w:cs="Noto Sans" w:eastAsia="Noto Sans"/>
                <w:b w:val="0"/>
                <w:sz w:val="17"/>
              </w:rPr>
              <w:t>0% ضريبة دخل شركات للأنشطة التجارية والتداولية القياسية</w:t>
            </w:r>
          </w:p>
        </w:tc>
      </w:tr>
      <w:tr>
        <w:tc>
          <w:tcPr>
            <w:tcW w:type="dxa" w:w="5184"/>
            <w:vAlign w:val="top"/>
            <w:shd w:fill="F1F3F5"/>
          </w:tcPr>
          <w:p>
            <w:r/>
            <w:r>
              <w:rPr>
                <w:rFonts w:ascii="Noto Sans" w:hAnsi="Noto Sans" w:cs="Noto Sans" w:eastAsia="Noto Sans"/>
                <w:b/>
                <w:sz w:val="17"/>
              </w:rPr>
              <w:t>مدة التأسيس</w:t>
            </w:r>
          </w:p>
        </w:tc>
        <w:tc>
          <w:tcPr>
            <w:tcW w:type="dxa" w:w="5184"/>
            <w:vAlign w:val="top"/>
          </w:tcPr>
          <w:p>
            <w:r/>
            <w:r>
              <w:rPr>
                <w:rFonts w:ascii="Noto Sans" w:hAnsi="Noto Sans" w:cs="Noto Sans" w:eastAsia="Noto Sans"/>
                <w:b w:val="0"/>
                <w:sz w:val="17"/>
              </w:rPr>
              <w:t>نحو 30 يوماً لإنجاز المسار المؤسسي الكامل</w:t>
            </w:r>
          </w:p>
        </w:tc>
      </w:tr>
      <w:tr>
        <w:tc>
          <w:tcPr>
            <w:tcW w:type="dxa" w:w="5184"/>
            <w:vAlign w:val="top"/>
            <w:shd w:fill="F1F3F5"/>
          </w:tcPr>
          <w:p>
            <w:r/>
            <w:r>
              <w:rPr>
                <w:rFonts w:ascii="Noto Sans" w:hAnsi="Noto Sans" w:cs="Noto Sans" w:eastAsia="Noto Sans"/>
                <w:b/>
                <w:sz w:val="17"/>
              </w:rPr>
              <w:t>رسوم الهيكلة الابتدائية</w:t>
            </w:r>
          </w:p>
        </w:tc>
        <w:tc>
          <w:tcPr>
            <w:tcW w:type="dxa" w:w="5184"/>
            <w:vAlign w:val="top"/>
          </w:tcPr>
          <w:p>
            <w:r/>
            <w:r>
              <w:rPr>
                <w:rFonts w:ascii="Noto Sans" w:hAnsi="Noto Sans" w:cs="Noto Sans" w:eastAsia="Noto Sans"/>
                <w:b w:val="0"/>
                <w:sz w:val="17"/>
              </w:rPr>
              <w:t>ابتداءً من 1,500 دولار كباقة دخول</w:t>
            </w:r>
          </w:p>
        </w:tc>
      </w:tr>
    </w:tbl>
    <w:p/>
    <w:p>
      <w:pPr>
        <w:pStyle w:val="Heading3"/>
        <w:bidi w:val="1"/>
        <w:jc w:val="right"/>
      </w:pPr>
      <w:r>
        <w:rPr>
          <w:rFonts w:ascii="Noto Sans" w:hAnsi="Noto Sans" w:cs="Noto Sans" w:eastAsia="Noto Sans"/>
          <w:b w:val="0"/>
          <w:i w:val="0"/>
        </w:rPr>
        <w:t>تسجيل الشركة والتأسيس</w:t>
      </w:r>
    </w:p>
    <w:p>
      <w:pPr>
        <w:bidi w:val="1"/>
        <w:jc w:val="right"/>
      </w:pPr>
      <w:r>
        <w:rPr>
          <w:rFonts w:ascii="Noto Sans" w:hAnsi="Noto Sans" w:cs="Noto Sans" w:eastAsia="Noto Sans"/>
          <w:b w:val="0"/>
          <w:i w:val="0"/>
        </w:rPr>
        <w:t>ابدأ شركتك في البحرين عبر مسار تأسيس واضح ومتكامل يناسب المؤسسين الذين يحتاجون إلى السرعة والمصداقية والتنفيذ المتوافق. تتولى GCC Startup تنسيق حجز الاسم، الموافقات، إصدار الرخصة والخطوات النظامية المحلية حتى ينتقل مشروعك من الفكرة إلى هيكل تشغيلي بثقة.</w:t>
      </w:r>
    </w:p>
    <w:p>
      <w:pPr>
        <w:bidi w:val="1"/>
        <w:jc w:val="right"/>
      </w:pPr>
      <w:r>
        <w:rPr>
          <w:rFonts w:ascii="Noto Sans" w:hAnsi="Noto Sans" w:cs="Noto Sans" w:eastAsia="Noto Sans"/>
          <w:b w:val="0"/>
          <w:i/>
          <w:sz w:val="17"/>
        </w:rPr>
        <w:t>المتطلبات المعتادة: نسخ جوازات السفر، إثبات العنوان، أسماء مقترحة للشركة وتفاصيل النشاط التجاري.</w:t>
      </w:r>
    </w:p>
    <w:p>
      <w:pPr>
        <w:pStyle w:val="Heading3"/>
        <w:bidi w:val="1"/>
        <w:jc w:val="right"/>
      </w:pPr>
      <w:r>
        <w:rPr>
          <w:rFonts w:ascii="Noto Sans" w:hAnsi="Noto Sans" w:cs="Noto Sans" w:eastAsia="Noto Sans"/>
          <w:b w:val="0"/>
          <w:i w:val="0"/>
        </w:rPr>
        <w:t>فتح حسابات مصرفية محلية وعالمية</w:t>
      </w:r>
    </w:p>
    <w:p>
      <w:pPr>
        <w:bidi w:val="1"/>
        <w:jc w:val="right"/>
      </w:pPr>
      <w:r>
        <w:rPr>
          <w:rFonts w:ascii="Noto Sans" w:hAnsi="Noto Sans" w:cs="Noto Sans" w:eastAsia="Noto Sans"/>
          <w:b w:val="0"/>
          <w:i w:val="0"/>
        </w:rPr>
        <w:t>ابنِ القنوات المالية التي تحتاجها شركتك منذ اليوم الأول. نجهز ملف الشركة، قصة الملكية، ووثائق نموذج العمل للبنوك المحلية ومنصات التقنية المالية الموثوقة، بما يجعل طلب الحساب أكثر وضوحاً ومصداقية وجاهزية للمستثمرين.</w:t>
      </w:r>
    </w:p>
    <w:p>
      <w:pPr>
        <w:bidi w:val="1"/>
        <w:jc w:val="right"/>
      </w:pPr>
      <w:r>
        <w:rPr>
          <w:rFonts w:ascii="Noto Sans" w:hAnsi="Noto Sans" w:cs="Noto Sans" w:eastAsia="Noto Sans"/>
          <w:b w:val="0"/>
          <w:i/>
          <w:sz w:val="17"/>
        </w:rPr>
        <w:t>المتطلبات المعتادة: مستندات الشركة، سجلات UBO/KYC، خلفية المساهمين، وخطاب بنكي أو سجل كشوفات عند الحاجة.</w:t>
      </w:r>
    </w:p>
    <w:p>
      <w:pPr>
        <w:pStyle w:val="Heading3"/>
        <w:bidi w:val="1"/>
        <w:jc w:val="right"/>
      </w:pPr>
      <w:r>
        <w:rPr>
          <w:rFonts w:ascii="Noto Sans" w:hAnsi="Noto Sans" w:cs="Noto Sans" w:eastAsia="Noto Sans"/>
          <w:b w:val="0"/>
          <w:i w:val="0"/>
        </w:rPr>
        <w:t>المالك المستفيد المرشح - باقة الخصوصية Tier 02</w:t>
      </w:r>
    </w:p>
    <w:p>
      <w:pPr>
        <w:bidi w:val="1"/>
        <w:jc w:val="right"/>
      </w:pPr>
      <w:r>
        <w:rPr>
          <w:rFonts w:ascii="Noto Sans" w:hAnsi="Noto Sans" w:cs="Noto Sans" w:eastAsia="Noto Sans"/>
          <w:b w:val="0"/>
          <w:i w:val="0"/>
        </w:rPr>
        <w:t>قلّل الظهور العام دون الابتعاد عن متطلبات الامتثال. يقوم هيكل الخصوصية بالمرشح على العناية الواجبة، الإقرارات القانونية ووثائق التحكم، بما يحافظ على وضوح الحقوق التشغيلية وحمايتها.</w:t>
      </w:r>
    </w:p>
    <w:p>
      <w:pPr>
        <w:bidi w:val="1"/>
        <w:jc w:val="right"/>
      </w:pPr>
      <w:r>
        <w:rPr>
          <w:rFonts w:ascii="Noto Sans" w:hAnsi="Noto Sans" w:cs="Noto Sans" w:eastAsia="Noto Sans"/>
          <w:b w:val="0"/>
          <w:i/>
          <w:sz w:val="17"/>
        </w:rPr>
        <w:t>المتطلبات المعتادة: إتمام KYC، سجلات هوية المستفيد الحقيقي، ووثائق الثقة أو التفويض الموقعة.</w:t>
      </w:r>
    </w:p>
    <w:p>
      <w:pPr>
        <w:pStyle w:val="Heading3"/>
        <w:bidi w:val="1"/>
        <w:jc w:val="right"/>
      </w:pPr>
      <w:r>
        <w:rPr>
          <w:rFonts w:ascii="Noto Sans" w:hAnsi="Noto Sans" w:cs="Noto Sans" w:eastAsia="Noto Sans"/>
          <w:b w:val="0"/>
          <w:i w:val="0"/>
        </w:rPr>
        <w:t>الإقامة الضريبية الشخصية والتأشيرات</w:t>
      </w:r>
    </w:p>
    <w:p>
      <w:pPr>
        <w:bidi w:val="1"/>
        <w:jc w:val="right"/>
      </w:pPr>
      <w:r>
        <w:rPr>
          <w:rFonts w:ascii="Noto Sans" w:hAnsi="Noto Sans" w:cs="Noto Sans" w:eastAsia="Noto Sans"/>
          <w:b w:val="0"/>
          <w:i w:val="0"/>
        </w:rPr>
        <w:t>ابنِ حضوراً شخصياً حول شركتك من خلال إرشاد عملي للإقامة، التموضع الضريبي ومتطلبات الجوهر الاقتصادي. نساند إعداد الوثائق، المواعيد المحلية ونقاط الامتثال حتى لا يبقى الهيكل مجرد تسجيل على الورق.</w:t>
      </w:r>
    </w:p>
    <w:p>
      <w:pPr>
        <w:bidi w:val="1"/>
        <w:jc w:val="right"/>
      </w:pPr>
      <w:r>
        <w:rPr>
          <w:rFonts w:ascii="Noto Sans" w:hAnsi="Noto Sans" w:cs="Noto Sans" w:eastAsia="Noto Sans"/>
          <w:b w:val="0"/>
          <w:i/>
          <w:sz w:val="17"/>
        </w:rPr>
        <w:t>المتطلبات المعتادة: جواز السفر أو سجلات الدخول، البصمات/الفحوصات الطبية عند الحاجة، سجلات الجوهر المحلي وملفات تقييم الإقامة الضريبية.</w:t>
      </w:r>
    </w:p>
    <w:p>
      <w:pPr>
        <w:bidi w:val="1"/>
        <w:jc w:val="right"/>
      </w:pPr>
      <w:r>
        <w:rPr>
          <w:rFonts w:ascii="Noto Sans" w:hAnsi="Noto Sans" w:cs="Noto Sans" w:eastAsia="Noto Sans"/>
          <w:b/>
          <w:i w:val="0"/>
        </w:rPr>
        <w:t>CTA: تحدث مع مستشار هيكلة</w:t>
      </w:r>
    </w:p>
    <w:p/>
    <w:p>
      <w:pPr>
        <w:pStyle w:val="Heading2"/>
        <w:bidi w:val="1"/>
        <w:jc w:val="right"/>
      </w:pPr>
      <w:r>
        <w:rPr>
          <w:rFonts w:ascii="Noto Sans" w:hAnsi="Noto Sans" w:cs="Noto Sans" w:eastAsia="Noto Sans"/>
          <w:b w:val="0"/>
          <w:i w:val="0"/>
        </w:rPr>
        <w:t>هونغ كونغ</w:t>
      </w:r>
    </w:p>
    <w:p>
      <w:pPr>
        <w:bidi w:val="1"/>
        <w:jc w:val="right"/>
      </w:pPr>
      <w:r>
        <w:rPr>
          <w:rFonts w:ascii="Noto Sans" w:hAnsi="Noto Sans" w:cs="Noto Sans" w:eastAsia="Noto Sans"/>
          <w:b w:val="0"/>
          <w:i w:val="0"/>
        </w:rPr>
        <w:t>بوابة آسيوية مناسبة للتأسيس عن بُعد للشركات الدولية والتجارة والعمليات الرقمية.</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3F5"/>
          </w:tcPr>
          <w:p>
            <w:r/>
            <w:r>
              <w:rPr>
                <w:rFonts w:ascii="Noto Sans" w:hAnsi="Noto Sans" w:cs="Noto Sans" w:eastAsia="Noto Sans"/>
                <w:b/>
                <w:sz w:val="17"/>
              </w:rPr>
              <w:t>الأساس الضريبي</w:t>
            </w:r>
          </w:p>
        </w:tc>
        <w:tc>
          <w:tcPr>
            <w:tcW w:type="dxa" w:w="5184"/>
            <w:vAlign w:val="top"/>
          </w:tcPr>
          <w:p>
            <w:r/>
            <w:r>
              <w:rPr>
                <w:rFonts w:ascii="Noto Sans" w:hAnsi="Noto Sans" w:cs="Noto Sans" w:eastAsia="Noto Sans"/>
                <w:b w:val="0"/>
                <w:sz w:val="17"/>
              </w:rPr>
              <w:t>0% ضريبة إقليمية على الأرباح ذات المصدر الأجنبي</w:t>
            </w:r>
          </w:p>
        </w:tc>
      </w:tr>
      <w:tr>
        <w:tc>
          <w:tcPr>
            <w:tcW w:type="dxa" w:w="5184"/>
            <w:vAlign w:val="top"/>
            <w:shd w:fill="F1F3F5"/>
          </w:tcPr>
          <w:p>
            <w:r/>
            <w:r>
              <w:rPr>
                <w:rFonts w:ascii="Noto Sans" w:hAnsi="Noto Sans" w:cs="Noto Sans" w:eastAsia="Noto Sans"/>
                <w:b/>
                <w:sz w:val="17"/>
              </w:rPr>
              <w:t>مدة التأسيس</w:t>
            </w:r>
          </w:p>
        </w:tc>
        <w:tc>
          <w:tcPr>
            <w:tcW w:type="dxa" w:w="5184"/>
            <w:vAlign w:val="top"/>
          </w:tcPr>
          <w:p>
            <w:r/>
            <w:r>
              <w:rPr>
                <w:rFonts w:ascii="Noto Sans" w:hAnsi="Noto Sans" w:cs="Noto Sans" w:eastAsia="Noto Sans"/>
                <w:b w:val="0"/>
                <w:sz w:val="17"/>
              </w:rPr>
              <w:t>17-18 يوماً عبر مسار تأسيس عن بُعد بالكامل</w:t>
            </w:r>
          </w:p>
        </w:tc>
      </w:tr>
      <w:tr>
        <w:tc>
          <w:tcPr>
            <w:tcW w:type="dxa" w:w="5184"/>
            <w:vAlign w:val="top"/>
            <w:shd w:fill="F1F3F5"/>
          </w:tcPr>
          <w:p>
            <w:r/>
            <w:r>
              <w:rPr>
                <w:rFonts w:ascii="Noto Sans" w:hAnsi="Noto Sans" w:cs="Noto Sans" w:eastAsia="Noto Sans"/>
                <w:b/>
                <w:sz w:val="17"/>
              </w:rPr>
              <w:t>رسوم الهيكلة الابتدائية</w:t>
            </w:r>
          </w:p>
        </w:tc>
        <w:tc>
          <w:tcPr>
            <w:tcW w:type="dxa" w:w="5184"/>
            <w:vAlign w:val="top"/>
          </w:tcPr>
          <w:p>
            <w:r/>
            <w:r>
              <w:rPr>
                <w:rFonts w:ascii="Noto Sans" w:hAnsi="Noto Sans" w:cs="Noto Sans" w:eastAsia="Noto Sans"/>
                <w:b w:val="0"/>
                <w:sz w:val="17"/>
              </w:rPr>
              <w:t>ابتداءً من 2,000 دولار كباقة تأسيس</w:t>
            </w:r>
          </w:p>
        </w:tc>
      </w:tr>
    </w:tbl>
    <w:p/>
    <w:p>
      <w:pPr>
        <w:pStyle w:val="Heading3"/>
        <w:bidi w:val="1"/>
        <w:jc w:val="right"/>
      </w:pPr>
      <w:r>
        <w:rPr>
          <w:rFonts w:ascii="Noto Sans" w:hAnsi="Noto Sans" w:cs="Noto Sans" w:eastAsia="Noto Sans"/>
          <w:b w:val="0"/>
          <w:i w:val="0"/>
        </w:rPr>
        <w:t>تسجيل الشركة والتأسيس</w:t>
      </w:r>
    </w:p>
    <w:p>
      <w:pPr>
        <w:bidi w:val="1"/>
        <w:jc w:val="right"/>
      </w:pPr>
      <w:r>
        <w:rPr>
          <w:rFonts w:ascii="Noto Sans" w:hAnsi="Noto Sans" w:cs="Noto Sans" w:eastAsia="Noto Sans"/>
          <w:b w:val="0"/>
          <w:i w:val="0"/>
        </w:rPr>
        <w:t>ابدأ شركتك في هونغ كونغ عبر مسار تأسيس واضح ومتكامل يناسب المؤسسين الذين يحتاجون إلى السرعة والمصداقية والتنفيذ المتوافق. تتولى GCC Startup تنسيق حجز الاسم، الموافقات، إصدار الرخصة والخطوات النظامية المحلية حتى ينتقل مشروعك من الفكرة إلى هيكل تشغيلي بثقة.</w:t>
      </w:r>
    </w:p>
    <w:p>
      <w:pPr>
        <w:bidi w:val="1"/>
        <w:jc w:val="right"/>
      </w:pPr>
      <w:r>
        <w:rPr>
          <w:rFonts w:ascii="Noto Sans" w:hAnsi="Noto Sans" w:cs="Noto Sans" w:eastAsia="Noto Sans"/>
          <w:b w:val="0"/>
          <w:i/>
          <w:sz w:val="17"/>
        </w:rPr>
        <w:t>المتطلبات المعتادة: نسخ جوازات السفر، إثبات العنوان، أسماء مقترحة للشركة وتفاصيل النشاط التجاري.</w:t>
      </w:r>
    </w:p>
    <w:p>
      <w:pPr>
        <w:pStyle w:val="Heading3"/>
        <w:bidi w:val="1"/>
        <w:jc w:val="right"/>
      </w:pPr>
      <w:r>
        <w:rPr>
          <w:rFonts w:ascii="Noto Sans" w:hAnsi="Noto Sans" w:cs="Noto Sans" w:eastAsia="Noto Sans"/>
          <w:b w:val="0"/>
          <w:i w:val="0"/>
        </w:rPr>
        <w:t>فتح حسابات مصرفية محلية وعالمية</w:t>
      </w:r>
    </w:p>
    <w:p>
      <w:pPr>
        <w:bidi w:val="1"/>
        <w:jc w:val="right"/>
      </w:pPr>
      <w:r>
        <w:rPr>
          <w:rFonts w:ascii="Noto Sans" w:hAnsi="Noto Sans" w:cs="Noto Sans" w:eastAsia="Noto Sans"/>
          <w:b w:val="0"/>
          <w:i w:val="0"/>
        </w:rPr>
        <w:t>ابنِ القنوات المالية التي تحتاجها شركتك منذ اليوم الأول. نجهز ملف الشركة، قصة الملكية، ووثائق نموذج العمل للبنوك المحلية ومنصات التقنية المالية الموثوقة، بما يجعل طلب الحساب أكثر وضوحاً ومصداقية وجاهزية للمستثمرين.</w:t>
      </w:r>
    </w:p>
    <w:p>
      <w:pPr>
        <w:bidi w:val="1"/>
        <w:jc w:val="right"/>
      </w:pPr>
      <w:r>
        <w:rPr>
          <w:rFonts w:ascii="Noto Sans" w:hAnsi="Noto Sans" w:cs="Noto Sans" w:eastAsia="Noto Sans"/>
          <w:b w:val="0"/>
          <w:i/>
          <w:sz w:val="17"/>
        </w:rPr>
        <w:t>المتطلبات المعتادة: مستندات الشركة، سجلات UBO/KYC، خلفية المساهمين، وخطاب بنكي أو سجل كشوفات عند الحاجة.</w:t>
      </w:r>
    </w:p>
    <w:p>
      <w:pPr>
        <w:pStyle w:val="Heading3"/>
        <w:bidi w:val="1"/>
        <w:jc w:val="right"/>
      </w:pPr>
      <w:r>
        <w:rPr>
          <w:rFonts w:ascii="Noto Sans" w:hAnsi="Noto Sans" w:cs="Noto Sans" w:eastAsia="Noto Sans"/>
          <w:b w:val="0"/>
          <w:i w:val="0"/>
        </w:rPr>
        <w:t>المالك المستفيد المرشح - باقة الخصوصية Tier 02</w:t>
      </w:r>
    </w:p>
    <w:p>
      <w:pPr>
        <w:bidi w:val="1"/>
        <w:jc w:val="right"/>
      </w:pPr>
      <w:r>
        <w:rPr>
          <w:rFonts w:ascii="Noto Sans" w:hAnsi="Noto Sans" w:cs="Noto Sans" w:eastAsia="Noto Sans"/>
          <w:b w:val="0"/>
          <w:i w:val="0"/>
        </w:rPr>
        <w:t>قلّل الظهور العام دون الابتعاد عن متطلبات الامتثال. يقوم هيكل الخصوصية بالمرشح على العناية الواجبة، الإقرارات القانونية ووثائق التحكم، بما يحافظ على وضوح الحقوق التشغيلية وحمايتها.</w:t>
      </w:r>
    </w:p>
    <w:p>
      <w:pPr>
        <w:bidi w:val="1"/>
        <w:jc w:val="right"/>
      </w:pPr>
      <w:r>
        <w:rPr>
          <w:rFonts w:ascii="Noto Sans" w:hAnsi="Noto Sans" w:cs="Noto Sans" w:eastAsia="Noto Sans"/>
          <w:b w:val="0"/>
          <w:i/>
          <w:sz w:val="17"/>
        </w:rPr>
        <w:t>المتطلبات المعتادة: إتمام KYC، سجلات هوية المستفيد الحقيقي، ووثائق الثقة أو التفويض الموقعة.</w:t>
      </w:r>
    </w:p>
    <w:p>
      <w:pPr>
        <w:pStyle w:val="Heading3"/>
        <w:bidi w:val="1"/>
        <w:jc w:val="right"/>
      </w:pPr>
      <w:r>
        <w:rPr>
          <w:rFonts w:ascii="Noto Sans" w:hAnsi="Noto Sans" w:cs="Noto Sans" w:eastAsia="Noto Sans"/>
          <w:b w:val="0"/>
          <w:i w:val="0"/>
        </w:rPr>
        <w:t>الإقامة الضريبية الشخصية والتأشيرات</w:t>
      </w:r>
    </w:p>
    <w:p>
      <w:pPr>
        <w:bidi w:val="1"/>
        <w:jc w:val="right"/>
      </w:pPr>
      <w:r>
        <w:rPr>
          <w:rFonts w:ascii="Noto Sans" w:hAnsi="Noto Sans" w:cs="Noto Sans" w:eastAsia="Noto Sans"/>
          <w:b w:val="0"/>
          <w:i w:val="0"/>
        </w:rPr>
        <w:t>ابنِ حضوراً شخصياً حول شركتك من خلال إرشاد عملي للإقامة، التموضع الضريبي ومتطلبات الجوهر الاقتصادي. نساند إعداد الوثائق، المواعيد المحلية ونقاط الامتثال حتى لا يبقى الهيكل مجرد تسجيل على الورق.</w:t>
      </w:r>
    </w:p>
    <w:p>
      <w:pPr>
        <w:bidi w:val="1"/>
        <w:jc w:val="right"/>
      </w:pPr>
      <w:r>
        <w:rPr>
          <w:rFonts w:ascii="Noto Sans" w:hAnsi="Noto Sans" w:cs="Noto Sans" w:eastAsia="Noto Sans"/>
          <w:b w:val="0"/>
          <w:i/>
          <w:sz w:val="17"/>
        </w:rPr>
        <w:t>المتطلبات المعتادة: جواز السفر أو سجلات الدخول، البصمات/الفحوصات الطبية عند الحاجة، سجلات الجوهر المحلي وملفات تقييم الإقامة الضريبية.</w:t>
      </w:r>
    </w:p>
    <w:p>
      <w:pPr>
        <w:bidi w:val="1"/>
        <w:jc w:val="right"/>
      </w:pPr>
      <w:r>
        <w:rPr>
          <w:rFonts w:ascii="Noto Sans" w:hAnsi="Noto Sans" w:cs="Noto Sans" w:eastAsia="Noto Sans"/>
          <w:b/>
          <w:i w:val="0"/>
        </w:rPr>
        <w:t>CTA: تحدث مع مستشار هيكلة</w:t>
      </w:r>
    </w:p>
    <w:p/>
    <w:p>
      <w:pPr>
        <w:pStyle w:val="Heading2"/>
        <w:bidi w:val="1"/>
        <w:jc w:val="right"/>
      </w:pPr>
      <w:r>
        <w:rPr>
          <w:rFonts w:ascii="Noto Sans" w:hAnsi="Noto Sans" w:cs="Noto Sans" w:eastAsia="Noto Sans"/>
          <w:b w:val="0"/>
          <w:i w:val="0"/>
        </w:rPr>
        <w:t>سنغافورة</w:t>
      </w:r>
    </w:p>
    <w:p>
      <w:pPr>
        <w:bidi w:val="1"/>
        <w:jc w:val="right"/>
      </w:pPr>
      <w:r>
        <w:rPr>
          <w:rFonts w:ascii="Noto Sans" w:hAnsi="Noto Sans" w:cs="Noto Sans" w:eastAsia="Noto Sans"/>
          <w:b w:val="0"/>
          <w:i w:val="0"/>
        </w:rPr>
        <w:t>قاعدة آسيوية رفيعة المستوى للمؤسسين الذين يحتاجون إلى ثقة مصرفية وحوكمة مؤسسية قوية.</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3F5"/>
          </w:tcPr>
          <w:p>
            <w:r/>
            <w:r>
              <w:rPr>
                <w:rFonts w:ascii="Noto Sans" w:hAnsi="Noto Sans" w:cs="Noto Sans" w:eastAsia="Noto Sans"/>
                <w:b/>
                <w:sz w:val="17"/>
              </w:rPr>
              <w:t>الأساس الضريبي</w:t>
            </w:r>
          </w:p>
        </w:tc>
        <w:tc>
          <w:tcPr>
            <w:tcW w:type="dxa" w:w="5184"/>
            <w:vAlign w:val="top"/>
          </w:tcPr>
          <w:p>
            <w:r/>
            <w:r>
              <w:rPr>
                <w:rFonts w:ascii="Noto Sans" w:hAnsi="Noto Sans" w:cs="Noto Sans" w:eastAsia="Noto Sans"/>
                <w:b w:val="0"/>
                <w:sz w:val="17"/>
              </w:rPr>
              <w:t>نحو 5% ضريبة شركات فعّالة عند تطبيق إعفاءات الشركات الناشئة</w:t>
            </w:r>
          </w:p>
        </w:tc>
      </w:tr>
      <w:tr>
        <w:tc>
          <w:tcPr>
            <w:tcW w:type="dxa" w:w="5184"/>
            <w:vAlign w:val="top"/>
            <w:shd w:fill="F1F3F5"/>
          </w:tcPr>
          <w:p>
            <w:r/>
            <w:r>
              <w:rPr>
                <w:rFonts w:ascii="Noto Sans" w:hAnsi="Noto Sans" w:cs="Noto Sans" w:eastAsia="Noto Sans"/>
                <w:b/>
                <w:sz w:val="17"/>
              </w:rPr>
              <w:t>مدة التأسيس</w:t>
            </w:r>
          </w:p>
        </w:tc>
        <w:tc>
          <w:tcPr>
            <w:tcW w:type="dxa" w:w="5184"/>
            <w:vAlign w:val="top"/>
          </w:tcPr>
          <w:p>
            <w:r/>
            <w:r>
              <w:rPr>
                <w:rFonts w:ascii="Noto Sans" w:hAnsi="Noto Sans" w:cs="Noto Sans" w:eastAsia="Noto Sans"/>
                <w:b w:val="0"/>
                <w:sz w:val="17"/>
              </w:rPr>
              <w:t>17-18 يوماً عبر تأسيس هيكلي عن بُعد بالكامل</w:t>
            </w:r>
          </w:p>
        </w:tc>
      </w:tr>
      <w:tr>
        <w:tc>
          <w:tcPr>
            <w:tcW w:type="dxa" w:w="5184"/>
            <w:vAlign w:val="top"/>
            <w:shd w:fill="F1F3F5"/>
          </w:tcPr>
          <w:p>
            <w:r/>
            <w:r>
              <w:rPr>
                <w:rFonts w:ascii="Noto Sans" w:hAnsi="Noto Sans" w:cs="Noto Sans" w:eastAsia="Noto Sans"/>
                <w:b/>
                <w:sz w:val="17"/>
              </w:rPr>
              <w:t>رسوم الهيكلة الابتدائية</w:t>
            </w:r>
          </w:p>
        </w:tc>
        <w:tc>
          <w:tcPr>
            <w:tcW w:type="dxa" w:w="5184"/>
            <w:vAlign w:val="top"/>
          </w:tcPr>
          <w:p>
            <w:r/>
            <w:r>
              <w:rPr>
                <w:rFonts w:ascii="Noto Sans" w:hAnsi="Noto Sans" w:cs="Noto Sans" w:eastAsia="Noto Sans"/>
                <w:b w:val="0"/>
                <w:sz w:val="17"/>
              </w:rPr>
              <w:t>ابتداءً من 2,000 دولار كحد تشغيلي أدنى</w:t>
            </w:r>
          </w:p>
        </w:tc>
      </w:tr>
    </w:tbl>
    <w:p/>
    <w:p>
      <w:pPr>
        <w:pStyle w:val="Heading3"/>
        <w:bidi w:val="1"/>
        <w:jc w:val="right"/>
      </w:pPr>
      <w:r>
        <w:rPr>
          <w:rFonts w:ascii="Noto Sans" w:hAnsi="Noto Sans" w:cs="Noto Sans" w:eastAsia="Noto Sans"/>
          <w:b w:val="0"/>
          <w:i w:val="0"/>
        </w:rPr>
        <w:t>تسجيل الشركة والتأسيس</w:t>
      </w:r>
    </w:p>
    <w:p>
      <w:pPr>
        <w:bidi w:val="1"/>
        <w:jc w:val="right"/>
      </w:pPr>
      <w:r>
        <w:rPr>
          <w:rFonts w:ascii="Noto Sans" w:hAnsi="Noto Sans" w:cs="Noto Sans" w:eastAsia="Noto Sans"/>
          <w:b w:val="0"/>
          <w:i w:val="0"/>
        </w:rPr>
        <w:t>ابدأ شركتك في سنغافورة عبر مسار تأسيس واضح ومتكامل يناسب المؤسسين الذين يحتاجون إلى السرعة والمصداقية والتنفيذ المتوافق. تتولى GCC Startup تنسيق حجز الاسم، الموافقات، إصدار الرخصة والخطوات النظامية المحلية حتى ينتقل مشروعك من الفكرة إلى هيكل تشغيلي بثقة.</w:t>
      </w:r>
    </w:p>
    <w:p>
      <w:pPr>
        <w:bidi w:val="1"/>
        <w:jc w:val="right"/>
      </w:pPr>
      <w:r>
        <w:rPr>
          <w:rFonts w:ascii="Noto Sans" w:hAnsi="Noto Sans" w:cs="Noto Sans" w:eastAsia="Noto Sans"/>
          <w:b w:val="0"/>
          <w:i/>
          <w:sz w:val="17"/>
        </w:rPr>
        <w:t>المتطلبات المعتادة: نسخ جوازات السفر، إثبات العنوان، أسماء مقترحة للشركة وتفاصيل النشاط التجاري.</w:t>
      </w:r>
    </w:p>
    <w:p>
      <w:pPr>
        <w:pStyle w:val="Heading3"/>
        <w:bidi w:val="1"/>
        <w:jc w:val="right"/>
      </w:pPr>
      <w:r>
        <w:rPr>
          <w:rFonts w:ascii="Noto Sans" w:hAnsi="Noto Sans" w:cs="Noto Sans" w:eastAsia="Noto Sans"/>
          <w:b w:val="0"/>
          <w:i w:val="0"/>
        </w:rPr>
        <w:t>فتح حسابات مصرفية محلية وعالمية</w:t>
      </w:r>
    </w:p>
    <w:p>
      <w:pPr>
        <w:bidi w:val="1"/>
        <w:jc w:val="right"/>
      </w:pPr>
      <w:r>
        <w:rPr>
          <w:rFonts w:ascii="Noto Sans" w:hAnsi="Noto Sans" w:cs="Noto Sans" w:eastAsia="Noto Sans"/>
          <w:b w:val="0"/>
          <w:i w:val="0"/>
        </w:rPr>
        <w:t>ابنِ القنوات المالية التي تحتاجها شركتك منذ اليوم الأول. نجهز ملف الشركة، قصة الملكية، ووثائق نموذج العمل للبنوك المحلية ومنصات التقنية المالية الموثوقة، بما يجعل طلب الحساب أكثر وضوحاً ومصداقية وجاهزية للمستثمرين.</w:t>
      </w:r>
    </w:p>
    <w:p>
      <w:pPr>
        <w:bidi w:val="1"/>
        <w:jc w:val="right"/>
      </w:pPr>
      <w:r>
        <w:rPr>
          <w:rFonts w:ascii="Noto Sans" w:hAnsi="Noto Sans" w:cs="Noto Sans" w:eastAsia="Noto Sans"/>
          <w:b w:val="0"/>
          <w:i/>
          <w:sz w:val="17"/>
        </w:rPr>
        <w:t>المتطلبات المعتادة: مستندات الشركة، سجلات UBO/KYC، خلفية المساهمين، وخطاب بنكي أو سجل كشوفات عند الحاجة.</w:t>
      </w:r>
    </w:p>
    <w:p>
      <w:pPr>
        <w:pStyle w:val="Heading3"/>
        <w:bidi w:val="1"/>
        <w:jc w:val="right"/>
      </w:pPr>
      <w:r>
        <w:rPr>
          <w:rFonts w:ascii="Noto Sans" w:hAnsi="Noto Sans" w:cs="Noto Sans" w:eastAsia="Noto Sans"/>
          <w:b w:val="0"/>
          <w:i w:val="0"/>
        </w:rPr>
        <w:t>المالك المستفيد المرشح - باقة الخصوصية Tier 02</w:t>
      </w:r>
    </w:p>
    <w:p>
      <w:pPr>
        <w:bidi w:val="1"/>
        <w:jc w:val="right"/>
      </w:pPr>
      <w:r>
        <w:rPr>
          <w:rFonts w:ascii="Noto Sans" w:hAnsi="Noto Sans" w:cs="Noto Sans" w:eastAsia="Noto Sans"/>
          <w:b w:val="0"/>
          <w:i w:val="0"/>
        </w:rPr>
        <w:t>قلّل الظهور العام دون الابتعاد عن متطلبات الامتثال. يقوم هيكل الخصوصية بالمرشح على العناية الواجبة، الإقرارات القانونية ووثائق التحكم، بما يحافظ على وضوح الحقوق التشغيلية وحمايتها.</w:t>
      </w:r>
    </w:p>
    <w:p>
      <w:pPr>
        <w:bidi w:val="1"/>
        <w:jc w:val="right"/>
      </w:pPr>
      <w:r>
        <w:rPr>
          <w:rFonts w:ascii="Noto Sans" w:hAnsi="Noto Sans" w:cs="Noto Sans" w:eastAsia="Noto Sans"/>
          <w:b w:val="0"/>
          <w:i/>
          <w:sz w:val="17"/>
        </w:rPr>
        <w:t>المتطلبات المعتادة: إتمام KYC، سجلات هوية المستفيد الحقيقي، ووثائق الثقة أو التفويض الموقعة.</w:t>
      </w:r>
    </w:p>
    <w:p>
      <w:pPr>
        <w:pStyle w:val="Heading3"/>
        <w:bidi w:val="1"/>
        <w:jc w:val="right"/>
      </w:pPr>
      <w:r>
        <w:rPr>
          <w:rFonts w:ascii="Noto Sans" w:hAnsi="Noto Sans" w:cs="Noto Sans" w:eastAsia="Noto Sans"/>
          <w:b w:val="0"/>
          <w:i w:val="0"/>
        </w:rPr>
        <w:t>الإقامة الضريبية الشخصية والتأشيرات</w:t>
      </w:r>
    </w:p>
    <w:p>
      <w:pPr>
        <w:bidi w:val="1"/>
        <w:jc w:val="right"/>
      </w:pPr>
      <w:r>
        <w:rPr>
          <w:rFonts w:ascii="Noto Sans" w:hAnsi="Noto Sans" w:cs="Noto Sans" w:eastAsia="Noto Sans"/>
          <w:b w:val="0"/>
          <w:i w:val="0"/>
        </w:rPr>
        <w:t>ابنِ حضوراً شخصياً حول شركتك من خلال إرشاد عملي للإقامة، التموضع الضريبي ومتطلبات الجوهر الاقتصادي. نساند إعداد الوثائق، المواعيد المحلية ونقاط الامتثال حتى لا يبقى الهيكل مجرد تسجيل على الورق.</w:t>
      </w:r>
    </w:p>
    <w:p>
      <w:pPr>
        <w:bidi w:val="1"/>
        <w:jc w:val="right"/>
      </w:pPr>
      <w:r>
        <w:rPr>
          <w:rFonts w:ascii="Noto Sans" w:hAnsi="Noto Sans" w:cs="Noto Sans" w:eastAsia="Noto Sans"/>
          <w:b w:val="0"/>
          <w:i/>
          <w:sz w:val="17"/>
        </w:rPr>
        <w:t>المتطلبات المعتادة: جواز السفر أو سجلات الدخول، البصمات/الفحوصات الطبية عند الحاجة، سجلات الجوهر المحلي وملفات تقييم الإقامة الضريبية.</w:t>
      </w:r>
    </w:p>
    <w:p>
      <w:pPr>
        <w:bidi w:val="1"/>
        <w:jc w:val="right"/>
      </w:pPr>
      <w:r>
        <w:rPr>
          <w:rFonts w:ascii="Noto Sans" w:hAnsi="Noto Sans" w:cs="Noto Sans" w:eastAsia="Noto Sans"/>
          <w:b/>
          <w:i w:val="0"/>
        </w:rPr>
        <w:t>CTA: تحدث مع مستشار هيكلة</w:t>
      </w:r>
    </w:p>
    <w:p/>
    <w:p>
      <w:pPr>
        <w:pStyle w:val="Heading2"/>
        <w:bidi w:val="1"/>
        <w:jc w:val="right"/>
      </w:pPr>
      <w:r>
        <w:rPr>
          <w:rFonts w:ascii="Noto Sans" w:hAnsi="Noto Sans" w:cs="Noto Sans" w:eastAsia="Noto Sans"/>
          <w:b w:val="0"/>
          <w:i w:val="0"/>
        </w:rPr>
        <w:t>إيرلندا</w:t>
      </w:r>
    </w:p>
    <w:p>
      <w:pPr>
        <w:bidi w:val="1"/>
        <w:jc w:val="right"/>
      </w:pPr>
      <w:r>
        <w:rPr>
          <w:rFonts w:ascii="Noto Sans" w:hAnsi="Noto Sans" w:cs="Noto Sans" w:eastAsia="Noto Sans"/>
          <w:b w:val="0"/>
          <w:i w:val="0"/>
        </w:rPr>
        <w:t>مدخل سريع إلى الاتحاد الأوروبي للشركات التي تبحث عن هيكل أوروبي داخلي وحضور في السوق الموحدة.</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3F5"/>
          </w:tcPr>
          <w:p>
            <w:r/>
            <w:r>
              <w:rPr>
                <w:rFonts w:ascii="Noto Sans" w:hAnsi="Noto Sans" w:cs="Noto Sans" w:eastAsia="Noto Sans"/>
                <w:b/>
                <w:sz w:val="17"/>
              </w:rPr>
              <w:t>الأساس الضريبي</w:t>
            </w:r>
          </w:p>
        </w:tc>
        <w:tc>
          <w:tcPr>
            <w:tcW w:type="dxa" w:w="5184"/>
            <w:vAlign w:val="top"/>
          </w:tcPr>
          <w:p>
            <w:r/>
            <w:r>
              <w:rPr>
                <w:rFonts w:ascii="Noto Sans" w:hAnsi="Noto Sans" w:cs="Noto Sans" w:eastAsia="Noto Sans"/>
                <w:b w:val="0"/>
                <w:sz w:val="17"/>
              </w:rPr>
              <w:t>12.5% ضريبة شركات قياسية على الدخل التجاري</w:t>
            </w:r>
          </w:p>
        </w:tc>
      </w:tr>
      <w:tr>
        <w:tc>
          <w:tcPr>
            <w:tcW w:type="dxa" w:w="5184"/>
            <w:vAlign w:val="top"/>
            <w:shd w:fill="F1F3F5"/>
          </w:tcPr>
          <w:p>
            <w:r/>
            <w:r>
              <w:rPr>
                <w:rFonts w:ascii="Noto Sans" w:hAnsi="Noto Sans" w:cs="Noto Sans" w:eastAsia="Noto Sans"/>
                <w:b/>
                <w:sz w:val="17"/>
              </w:rPr>
              <w:t>مدة التأسيس</w:t>
            </w:r>
          </w:p>
        </w:tc>
        <w:tc>
          <w:tcPr>
            <w:tcW w:type="dxa" w:w="5184"/>
            <w:vAlign w:val="top"/>
          </w:tcPr>
          <w:p>
            <w:r/>
            <w:r>
              <w:rPr>
                <w:rFonts w:ascii="Noto Sans" w:hAnsi="Noto Sans" w:cs="Noto Sans" w:eastAsia="Noto Sans"/>
                <w:b w:val="0"/>
                <w:sz w:val="17"/>
              </w:rPr>
              <w:t>2-3 أيام عمل - أسرع مسار عن بُعد في شبكتنا</w:t>
            </w:r>
          </w:p>
        </w:tc>
      </w:tr>
      <w:tr>
        <w:tc>
          <w:tcPr>
            <w:tcW w:type="dxa" w:w="5184"/>
            <w:vAlign w:val="top"/>
            <w:shd w:fill="F1F3F5"/>
          </w:tcPr>
          <w:p>
            <w:r/>
            <w:r>
              <w:rPr>
                <w:rFonts w:ascii="Noto Sans" w:hAnsi="Noto Sans" w:cs="Noto Sans" w:eastAsia="Noto Sans"/>
                <w:b/>
                <w:sz w:val="17"/>
              </w:rPr>
              <w:t>رسوم الهيكلة الابتدائية</w:t>
            </w:r>
          </w:p>
        </w:tc>
        <w:tc>
          <w:tcPr>
            <w:tcW w:type="dxa" w:w="5184"/>
            <w:vAlign w:val="top"/>
          </w:tcPr>
          <w:p>
            <w:r/>
            <w:r>
              <w:rPr>
                <w:rFonts w:ascii="Noto Sans" w:hAnsi="Noto Sans" w:cs="Noto Sans" w:eastAsia="Noto Sans"/>
                <w:b w:val="0"/>
                <w:sz w:val="17"/>
              </w:rPr>
              <w:t>ابتداءً من 1,500 دولار كتكلفة هيكل أساسية</w:t>
            </w:r>
          </w:p>
        </w:tc>
      </w:tr>
    </w:tbl>
    <w:p/>
    <w:p>
      <w:pPr>
        <w:pStyle w:val="Heading3"/>
        <w:bidi w:val="1"/>
        <w:jc w:val="right"/>
      </w:pPr>
      <w:r>
        <w:rPr>
          <w:rFonts w:ascii="Noto Sans" w:hAnsi="Noto Sans" w:cs="Noto Sans" w:eastAsia="Noto Sans"/>
          <w:b w:val="0"/>
          <w:i w:val="0"/>
        </w:rPr>
        <w:t>تسجيل الشركة والتأسيس</w:t>
      </w:r>
    </w:p>
    <w:p>
      <w:pPr>
        <w:bidi w:val="1"/>
        <w:jc w:val="right"/>
      </w:pPr>
      <w:r>
        <w:rPr>
          <w:rFonts w:ascii="Noto Sans" w:hAnsi="Noto Sans" w:cs="Noto Sans" w:eastAsia="Noto Sans"/>
          <w:b w:val="0"/>
          <w:i w:val="0"/>
        </w:rPr>
        <w:t>ابدأ شركتك في إيرلندا عبر مسار تأسيس واضح ومتكامل يناسب المؤسسين الذين يحتاجون إلى السرعة والمصداقية والتنفيذ المتوافق. تتولى GCC Startup تنسيق حجز الاسم، الموافقات، إصدار الرخصة والخطوات النظامية المحلية حتى ينتقل مشروعك من الفكرة إلى هيكل تشغيلي بثقة.</w:t>
      </w:r>
    </w:p>
    <w:p>
      <w:pPr>
        <w:bidi w:val="1"/>
        <w:jc w:val="right"/>
      </w:pPr>
      <w:r>
        <w:rPr>
          <w:rFonts w:ascii="Noto Sans" w:hAnsi="Noto Sans" w:cs="Noto Sans" w:eastAsia="Noto Sans"/>
          <w:b w:val="0"/>
          <w:i/>
          <w:sz w:val="17"/>
        </w:rPr>
        <w:t>المتطلبات المعتادة: نسخ جوازات السفر، إثبات العنوان، أسماء مقترحة للشركة وتفاصيل النشاط التجاري.</w:t>
      </w:r>
    </w:p>
    <w:p>
      <w:pPr>
        <w:pStyle w:val="Heading3"/>
        <w:bidi w:val="1"/>
        <w:jc w:val="right"/>
      </w:pPr>
      <w:r>
        <w:rPr>
          <w:rFonts w:ascii="Noto Sans" w:hAnsi="Noto Sans" w:cs="Noto Sans" w:eastAsia="Noto Sans"/>
          <w:b w:val="0"/>
          <w:i w:val="0"/>
        </w:rPr>
        <w:t>فتح حسابات مصرفية محلية وعالمية</w:t>
      </w:r>
    </w:p>
    <w:p>
      <w:pPr>
        <w:bidi w:val="1"/>
        <w:jc w:val="right"/>
      </w:pPr>
      <w:r>
        <w:rPr>
          <w:rFonts w:ascii="Noto Sans" w:hAnsi="Noto Sans" w:cs="Noto Sans" w:eastAsia="Noto Sans"/>
          <w:b w:val="0"/>
          <w:i w:val="0"/>
        </w:rPr>
        <w:t>ابنِ القنوات المالية التي تحتاجها شركتك منذ اليوم الأول. نجهز ملف الشركة، قصة الملكية، ووثائق نموذج العمل للبنوك المحلية ومنصات التقنية المالية الموثوقة، بما يجعل طلب الحساب أكثر وضوحاً ومصداقية وجاهزية للمستثمرين.</w:t>
      </w:r>
    </w:p>
    <w:p>
      <w:pPr>
        <w:bidi w:val="1"/>
        <w:jc w:val="right"/>
      </w:pPr>
      <w:r>
        <w:rPr>
          <w:rFonts w:ascii="Noto Sans" w:hAnsi="Noto Sans" w:cs="Noto Sans" w:eastAsia="Noto Sans"/>
          <w:b w:val="0"/>
          <w:i/>
          <w:sz w:val="17"/>
        </w:rPr>
        <w:t>المتطلبات المعتادة: مستندات الشركة، سجلات UBO/KYC، خلفية المساهمين، وخطاب بنكي أو سجل كشوفات عند الحاجة.</w:t>
      </w:r>
    </w:p>
    <w:p>
      <w:pPr>
        <w:pStyle w:val="Heading3"/>
        <w:bidi w:val="1"/>
        <w:jc w:val="right"/>
      </w:pPr>
      <w:r>
        <w:rPr>
          <w:rFonts w:ascii="Noto Sans" w:hAnsi="Noto Sans" w:cs="Noto Sans" w:eastAsia="Noto Sans"/>
          <w:b w:val="0"/>
          <w:i w:val="0"/>
        </w:rPr>
        <w:t>المالك المستفيد المرشح - باقة الخصوصية Tier 02</w:t>
      </w:r>
    </w:p>
    <w:p>
      <w:pPr>
        <w:bidi w:val="1"/>
        <w:jc w:val="right"/>
      </w:pPr>
      <w:r>
        <w:rPr>
          <w:rFonts w:ascii="Noto Sans" w:hAnsi="Noto Sans" w:cs="Noto Sans" w:eastAsia="Noto Sans"/>
          <w:b w:val="0"/>
          <w:i w:val="0"/>
        </w:rPr>
        <w:t>قلّل الظهور العام دون الابتعاد عن متطلبات الامتثال. يقوم هيكل الخصوصية بالمرشح على العناية الواجبة، الإقرارات القانونية ووثائق التحكم، بما يحافظ على وضوح الحقوق التشغيلية وحمايتها.</w:t>
      </w:r>
    </w:p>
    <w:p>
      <w:pPr>
        <w:bidi w:val="1"/>
        <w:jc w:val="right"/>
      </w:pPr>
      <w:r>
        <w:rPr>
          <w:rFonts w:ascii="Noto Sans" w:hAnsi="Noto Sans" w:cs="Noto Sans" w:eastAsia="Noto Sans"/>
          <w:b w:val="0"/>
          <w:i/>
          <w:sz w:val="17"/>
        </w:rPr>
        <w:t>المتطلبات المعتادة: إتمام KYC، سجلات هوية المستفيد الحقيقي، ووثائق الثقة أو التفويض الموقعة.</w:t>
      </w:r>
    </w:p>
    <w:p>
      <w:pPr>
        <w:pStyle w:val="Heading3"/>
        <w:bidi w:val="1"/>
        <w:jc w:val="right"/>
      </w:pPr>
      <w:r>
        <w:rPr>
          <w:rFonts w:ascii="Noto Sans" w:hAnsi="Noto Sans" w:cs="Noto Sans" w:eastAsia="Noto Sans"/>
          <w:b w:val="0"/>
          <w:i w:val="0"/>
        </w:rPr>
        <w:t>الإقامة الضريبية الشخصية والتأشيرات</w:t>
      </w:r>
    </w:p>
    <w:p>
      <w:pPr>
        <w:bidi w:val="1"/>
        <w:jc w:val="right"/>
      </w:pPr>
      <w:r>
        <w:rPr>
          <w:rFonts w:ascii="Noto Sans" w:hAnsi="Noto Sans" w:cs="Noto Sans" w:eastAsia="Noto Sans"/>
          <w:b w:val="0"/>
          <w:i w:val="0"/>
        </w:rPr>
        <w:t>ابنِ حضوراً شخصياً حول شركتك من خلال إرشاد عملي للإقامة، التموضع الضريبي ومتطلبات الجوهر الاقتصادي. نساند إعداد الوثائق، المواعيد المحلية ونقاط الامتثال حتى لا يبقى الهيكل مجرد تسجيل على الورق.</w:t>
      </w:r>
    </w:p>
    <w:p>
      <w:pPr>
        <w:bidi w:val="1"/>
        <w:jc w:val="right"/>
      </w:pPr>
      <w:r>
        <w:rPr>
          <w:rFonts w:ascii="Noto Sans" w:hAnsi="Noto Sans" w:cs="Noto Sans" w:eastAsia="Noto Sans"/>
          <w:b w:val="0"/>
          <w:i/>
          <w:sz w:val="17"/>
        </w:rPr>
        <w:t>المتطلبات المعتادة: جواز السفر أو سجلات الدخول، البصمات/الفحوصات الطبية عند الحاجة، سجلات الجوهر المحلي وملفات تقييم الإقامة الضريبية.</w:t>
      </w:r>
    </w:p>
    <w:p>
      <w:pPr>
        <w:bidi w:val="1"/>
        <w:jc w:val="right"/>
      </w:pPr>
      <w:r>
        <w:rPr>
          <w:rFonts w:ascii="Noto Sans" w:hAnsi="Noto Sans" w:cs="Noto Sans" w:eastAsia="Noto Sans"/>
          <w:b/>
          <w:i w:val="0"/>
        </w:rPr>
        <w:t>CTA: تحدث مع مستشار هيكلة</w:t>
      </w:r>
    </w:p>
    <w:p/>
    <w:p>
      <w:r>
        <w:br w:type="page"/>
      </w:r>
    </w:p>
    <w:p>
      <w:pPr>
        <w:pStyle w:val="Heading1"/>
      </w:pPr>
      <w:r>
        <w:rPr>
          <w:rFonts w:ascii="Noto Sans" w:hAnsi="Noto Sans" w:cs="Noto Sans" w:eastAsia="Noto Sans"/>
          <w:b w:val="0"/>
          <w:i w:val="0"/>
        </w:rPr>
        <w:t>Chinese Simplified / 简体中文</w:t>
      </w:r>
    </w:p>
    <w:p>
      <w:pPr>
        <w:pStyle w:val="Heading2"/>
      </w:pPr>
      <w:r>
        <w:rPr>
          <w:rFonts w:ascii="Noto Sans" w:hAnsi="Noto Sans" w:cs="Noto Sans" w:eastAsia="Noto Sans"/>
          <w:b w:val="0"/>
          <w:i w:val="0"/>
        </w:rPr>
        <w:t>为高速增长的创始人打造全球公司结构</w:t>
      </w:r>
    </w:p>
    <w:p>
      <w:r>
        <w:rPr>
          <w:rFonts w:ascii="Noto Sans" w:hAnsi="Noto Sans" w:cs="Noto Sans" w:eastAsia="Noto Sans"/>
          <w:b w:val="0"/>
          <w:i w:val="0"/>
        </w:rPr>
        <w:t>在阿联酋、巴林、香港、新加坡和爱尔兰，以合规为先完成公司设立、账户开通与国际架构搭建。</w:t>
      </w:r>
    </w:p>
    <w:p>
      <w:r>
        <w:rPr>
          <w:rFonts w:ascii="Noto Sans" w:hAnsi="Noto Sans" w:cs="Noto Sans" w:eastAsia="Noto Sans"/>
          <w:b/>
          <w:i w:val="0"/>
        </w:rPr>
        <w:t>CTA: 咨询架构顾问</w:t>
      </w:r>
    </w:p>
    <w:p>
      <w:r>
        <w:rPr>
          <w:rFonts w:ascii="Noto Sans" w:hAnsi="Noto Sans" w:cs="Noto Sans" w:eastAsia="Noto Sans"/>
          <w:b w:val="0"/>
          <w:i/>
          <w:sz w:val="17"/>
        </w:rPr>
        <w:t>网站语气：高端、直接、以合规为核心。以下数据可作为基础营销信息，正式发布前请复核最终法律与税务表述。</w:t>
      </w:r>
    </w:p>
    <w:p/>
    <w:p>
      <w:pPr>
        <w:pStyle w:val="Heading2"/>
      </w:pPr>
      <w:r>
        <w:rPr>
          <w:rFonts w:ascii="Noto Sans" w:hAnsi="Noto Sans" w:cs="Noto Sans" w:eastAsia="Noto Sans"/>
          <w:b w:val="0"/>
          <w:i w:val="0"/>
        </w:rPr>
        <w:t>阿拉伯联合酋长国（UAE）</w:t>
      </w:r>
    </w:p>
    <w:p>
      <w:r>
        <w:rPr>
          <w:rFonts w:ascii="Noto Sans" w:hAnsi="Noto Sans" w:cs="Noto Sans" w:eastAsia="Noto Sans"/>
          <w:b w:val="0"/>
          <w:i w:val="0"/>
        </w:rPr>
        <w:t>适合需要海湾地区信誉、银行通道及投资人/居留路径的企业。</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3F5"/>
          </w:tcPr>
          <w:p>
            <w:r/>
            <w:r>
              <w:rPr>
                <w:rFonts w:ascii="Noto Sans" w:hAnsi="Noto Sans" w:cs="Noto Sans" w:eastAsia="Noto Sans"/>
                <w:b/>
                <w:sz w:val="17"/>
              </w:rPr>
              <w:t>税务基准</w:t>
            </w:r>
          </w:p>
        </w:tc>
        <w:tc>
          <w:tcPr>
            <w:tcW w:type="dxa" w:w="5184"/>
            <w:vAlign w:val="top"/>
          </w:tcPr>
          <w:p>
            <w:r/>
            <w:r>
              <w:rPr>
                <w:rFonts w:ascii="Noto Sans" w:hAnsi="Noto Sans" w:cs="Noto Sans" w:eastAsia="Noto Sans"/>
                <w:b w:val="0"/>
                <w:sz w:val="17"/>
              </w:rPr>
              <w:t>9% 企业税 / 外国来源收入 0% / 个人所得税 0%</w:t>
            </w:r>
          </w:p>
        </w:tc>
      </w:tr>
      <w:tr>
        <w:tc>
          <w:tcPr>
            <w:tcW w:type="dxa" w:w="5184"/>
            <w:vAlign w:val="top"/>
            <w:shd w:fill="F1F3F5"/>
          </w:tcPr>
          <w:p>
            <w:r/>
            <w:r>
              <w:rPr>
                <w:rFonts w:ascii="Noto Sans" w:hAnsi="Noto Sans" w:cs="Noto Sans" w:eastAsia="Noto Sans"/>
                <w:b/>
                <w:sz w:val="17"/>
              </w:rPr>
              <w:t>设立周期</w:t>
            </w:r>
          </w:p>
        </w:tc>
        <w:tc>
          <w:tcPr>
            <w:tcW w:type="dxa" w:w="5184"/>
            <w:vAlign w:val="top"/>
          </w:tcPr>
          <w:p>
            <w:r/>
            <w:r>
              <w:rPr>
                <w:rFonts w:ascii="Noto Sans" w:hAnsi="Noto Sans" w:cs="Noto Sans" w:eastAsia="Noto Sans"/>
                <w:b w:val="0"/>
                <w:sz w:val="17"/>
              </w:rPr>
              <w:t>约 30 天，包括必要的到场沟通和体检流程</w:t>
            </w:r>
          </w:p>
        </w:tc>
      </w:tr>
      <w:tr>
        <w:tc>
          <w:tcPr>
            <w:tcW w:type="dxa" w:w="5184"/>
            <w:vAlign w:val="top"/>
            <w:shd w:fill="F1F3F5"/>
          </w:tcPr>
          <w:p>
            <w:r/>
            <w:r>
              <w:rPr>
                <w:rFonts w:ascii="Noto Sans" w:hAnsi="Noto Sans" w:cs="Noto Sans" w:eastAsia="Noto Sans"/>
                <w:b/>
                <w:sz w:val="17"/>
              </w:rPr>
              <w:t>起始结构费用</w:t>
            </w:r>
          </w:p>
        </w:tc>
        <w:tc>
          <w:tcPr>
            <w:tcW w:type="dxa" w:w="5184"/>
            <w:vAlign w:val="top"/>
          </w:tcPr>
          <w:p>
            <w:r/>
            <w:r>
              <w:rPr>
                <w:rFonts w:ascii="Noto Sans" w:hAnsi="Noto Sans" w:cs="Noto Sans" w:eastAsia="Noto Sans"/>
                <w:b w:val="0"/>
                <w:sz w:val="17"/>
              </w:rPr>
              <w:t>政府基础费用 1,500 美元起</w:t>
            </w:r>
          </w:p>
        </w:tc>
      </w:tr>
    </w:tbl>
    <w:p/>
    <w:p>
      <w:pPr>
        <w:pStyle w:val="Heading3"/>
      </w:pPr>
      <w:r>
        <w:rPr>
          <w:rFonts w:ascii="Noto Sans" w:hAnsi="Noto Sans" w:cs="Noto Sans" w:eastAsia="Noto Sans"/>
          <w:b w:val="0"/>
          <w:i w:val="0"/>
        </w:rPr>
        <w:t>公司注册与设立</w:t>
      </w:r>
    </w:p>
    <w:p>
      <w:r>
        <w:rPr>
          <w:rFonts w:ascii="Noto Sans" w:hAnsi="Noto Sans" w:cs="Noto Sans" w:eastAsia="Noto Sans"/>
          <w:b w:val="0"/>
          <w:i w:val="0"/>
        </w:rPr>
        <w:t>通过清晰的端到端流程在阿拉伯联合酋长国（UAE）设立公司，适合重视速度、信誉与合规执行的创始人。GCC Startup 协调公司名称预留、审批、执照申请及本地法定步骤，帮助企业从想法顺利进入可运营结构。</w:t>
      </w:r>
    </w:p>
    <w:p>
      <w:r>
        <w:rPr>
          <w:rFonts w:ascii="Noto Sans" w:hAnsi="Noto Sans" w:cs="Noto Sans" w:eastAsia="Noto Sans"/>
          <w:b w:val="0"/>
          <w:i/>
          <w:sz w:val="17"/>
        </w:rPr>
        <w:t>常见所需资料: 护照复印件、地址证明、拟定公司名称及业务活动说明。</w:t>
      </w:r>
    </w:p>
    <w:p>
      <w:pPr>
        <w:pStyle w:val="Heading3"/>
      </w:pPr>
      <w:r>
        <w:rPr>
          <w:rFonts w:ascii="Noto Sans" w:hAnsi="Noto Sans" w:cs="Noto Sans" w:eastAsia="Noto Sans"/>
          <w:b w:val="0"/>
          <w:i w:val="0"/>
        </w:rPr>
        <w:t>全球与本地银行账户开通</w:t>
      </w:r>
    </w:p>
    <w:p>
      <w:r>
        <w:rPr>
          <w:rFonts w:ascii="Noto Sans" w:hAnsi="Noto Sans" w:cs="Noto Sans" w:eastAsia="Noto Sans"/>
          <w:b w:val="0"/>
          <w:i w:val="0"/>
        </w:rPr>
        <w:t>从第一天开始搭建企业所需的资金通道。我们为本地银行和可信金融科技平台准备公司资料、股权说明与商业模式文件，让开户申请更清晰、更可信、更具投资人视角。</w:t>
      </w:r>
    </w:p>
    <w:p>
      <w:r>
        <w:rPr>
          <w:rFonts w:ascii="Noto Sans" w:hAnsi="Noto Sans" w:cs="Noto Sans" w:eastAsia="Noto Sans"/>
          <w:b w:val="0"/>
          <w:i/>
          <w:sz w:val="17"/>
        </w:rPr>
        <w:t>常见所需资料: 公司文件、UBO/KYC 记录、股东背景资料，以及在需要时提供银行推荐信或流水记录。</w:t>
      </w:r>
    </w:p>
    <w:p>
      <w:pPr>
        <w:pStyle w:val="Heading3"/>
      </w:pPr>
      <w:r>
        <w:rPr>
          <w:rFonts w:ascii="Noto Sans" w:hAnsi="Noto Sans" w:cs="Noto Sans" w:eastAsia="Noto Sans"/>
          <w:b w:val="0"/>
          <w:i w:val="0"/>
        </w:rPr>
        <w:t>名义 UBO - Tier 02 隐私方案</w:t>
      </w:r>
    </w:p>
    <w:p>
      <w:r>
        <w:rPr>
          <w:rFonts w:ascii="Noto Sans" w:hAnsi="Noto Sans" w:cs="Noto Sans" w:eastAsia="Noto Sans"/>
          <w:b w:val="0"/>
          <w:i w:val="0"/>
        </w:rPr>
        <w:t>在符合合规要求的前提下，降低公开层面的信息暴露。我们的名义隐私结构以尽职调查、法律声明和控制文件为支撑，确保实际运营权利得到清晰保护。</w:t>
      </w:r>
    </w:p>
    <w:p>
      <w:r>
        <w:rPr>
          <w:rFonts w:ascii="Noto Sans" w:hAnsi="Noto Sans" w:cs="Noto Sans" w:eastAsia="Noto Sans"/>
          <w:b w:val="0"/>
          <w:i/>
          <w:sz w:val="17"/>
        </w:rPr>
        <w:t>常见所需资料: KYC 审查、实际受益人身份记录，以及已签署的信托/授权文件。</w:t>
      </w:r>
    </w:p>
    <w:p>
      <w:pPr>
        <w:pStyle w:val="Heading3"/>
      </w:pPr>
      <w:r>
        <w:rPr>
          <w:rFonts w:ascii="Noto Sans" w:hAnsi="Noto Sans" w:cs="Noto Sans" w:eastAsia="Noto Sans"/>
          <w:b w:val="0"/>
          <w:i w:val="0"/>
        </w:rPr>
        <w:t>个人税务居民身份与签证</w:t>
      </w:r>
    </w:p>
    <w:p>
      <w:r>
        <w:rPr>
          <w:rFonts w:ascii="Noto Sans" w:hAnsi="Noto Sans" w:cs="Noto Sans" w:eastAsia="Noto Sans"/>
          <w:b w:val="0"/>
          <w:i w:val="0"/>
        </w:rPr>
        <w:t>围绕公司建立个人层面的居留、税务定位与实质运营路径。我们支持文件准备、本地预约及合规检查点，让公司结构不只是纸面注册。</w:t>
      </w:r>
    </w:p>
    <w:p>
      <w:r>
        <w:rPr>
          <w:rFonts w:ascii="Noto Sans" w:hAnsi="Noto Sans" w:cs="Noto Sans" w:eastAsia="Noto Sans"/>
          <w:b w:val="0"/>
          <w:i/>
          <w:sz w:val="17"/>
        </w:rPr>
        <w:t>常见所需资料: 护照或入境记录、适用情况下的生物识别/体检、本地实质记录及税务居民评估文件。</w:t>
      </w:r>
    </w:p>
    <w:p>
      <w:r>
        <w:rPr>
          <w:rFonts w:ascii="Noto Sans" w:hAnsi="Noto Sans" w:cs="Noto Sans" w:eastAsia="Noto Sans"/>
          <w:b/>
          <w:i w:val="0"/>
        </w:rPr>
        <w:t>CTA: 咨询架构顾问</w:t>
      </w:r>
    </w:p>
    <w:p/>
    <w:p>
      <w:pPr>
        <w:pStyle w:val="Heading2"/>
      </w:pPr>
      <w:r>
        <w:rPr>
          <w:rFonts w:ascii="Noto Sans" w:hAnsi="Noto Sans" w:cs="Noto Sans" w:eastAsia="Noto Sans"/>
          <w:b w:val="0"/>
          <w:i w:val="0"/>
        </w:rPr>
        <w:t>巴林</w:t>
      </w:r>
    </w:p>
    <w:p>
      <w:r>
        <w:rPr>
          <w:rFonts w:ascii="Noto Sans" w:hAnsi="Noto Sans" w:cs="Noto Sans" w:eastAsia="Noto Sans"/>
          <w:b w:val="0"/>
          <w:i w:val="0"/>
        </w:rPr>
        <w:t>适合标准商业和贸易型业务的轻量化海湾基地，并提供 100% 外资持股路径。</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3F5"/>
          </w:tcPr>
          <w:p>
            <w:r/>
            <w:r>
              <w:rPr>
                <w:rFonts w:ascii="Noto Sans" w:hAnsi="Noto Sans" w:cs="Noto Sans" w:eastAsia="Noto Sans"/>
                <w:b/>
                <w:sz w:val="17"/>
              </w:rPr>
              <w:t>税务基准</w:t>
            </w:r>
          </w:p>
        </w:tc>
        <w:tc>
          <w:tcPr>
            <w:tcW w:type="dxa" w:w="5184"/>
            <w:vAlign w:val="top"/>
          </w:tcPr>
          <w:p>
            <w:r/>
            <w:r>
              <w:rPr>
                <w:rFonts w:ascii="Noto Sans" w:hAnsi="Noto Sans" w:cs="Noto Sans" w:eastAsia="Noto Sans"/>
                <w:b w:val="0"/>
                <w:sz w:val="17"/>
              </w:rPr>
              <w:t>标准商业/贸易型业务企业所得税 0%</w:t>
            </w:r>
          </w:p>
        </w:tc>
      </w:tr>
      <w:tr>
        <w:tc>
          <w:tcPr>
            <w:tcW w:type="dxa" w:w="5184"/>
            <w:vAlign w:val="top"/>
            <w:shd w:fill="F1F3F5"/>
          </w:tcPr>
          <w:p>
            <w:r/>
            <w:r>
              <w:rPr>
                <w:rFonts w:ascii="Noto Sans" w:hAnsi="Noto Sans" w:cs="Noto Sans" w:eastAsia="Noto Sans"/>
                <w:b/>
                <w:sz w:val="17"/>
              </w:rPr>
              <w:t>设立周期</w:t>
            </w:r>
          </w:p>
        </w:tc>
        <w:tc>
          <w:tcPr>
            <w:tcW w:type="dxa" w:w="5184"/>
            <w:vAlign w:val="top"/>
          </w:tcPr>
          <w:p>
            <w:r/>
            <w:r>
              <w:rPr>
                <w:rFonts w:ascii="Noto Sans" w:hAnsi="Noto Sans" w:cs="Noto Sans" w:eastAsia="Noto Sans"/>
                <w:b w:val="0"/>
                <w:sz w:val="17"/>
              </w:rPr>
              <w:t>约 30 天完成完整公司流程</w:t>
            </w:r>
          </w:p>
        </w:tc>
      </w:tr>
      <w:tr>
        <w:tc>
          <w:tcPr>
            <w:tcW w:type="dxa" w:w="5184"/>
            <w:vAlign w:val="top"/>
            <w:shd w:fill="F1F3F5"/>
          </w:tcPr>
          <w:p>
            <w:r/>
            <w:r>
              <w:rPr>
                <w:rFonts w:ascii="Noto Sans" w:hAnsi="Noto Sans" w:cs="Noto Sans" w:eastAsia="Noto Sans"/>
                <w:b/>
                <w:sz w:val="17"/>
              </w:rPr>
              <w:t>起始结构费用</w:t>
            </w:r>
          </w:p>
        </w:tc>
        <w:tc>
          <w:tcPr>
            <w:tcW w:type="dxa" w:w="5184"/>
            <w:vAlign w:val="top"/>
          </w:tcPr>
          <w:p>
            <w:r/>
            <w:r>
              <w:rPr>
                <w:rFonts w:ascii="Noto Sans" w:hAnsi="Noto Sans" w:cs="Noto Sans" w:eastAsia="Noto Sans"/>
                <w:b w:val="0"/>
                <w:sz w:val="17"/>
              </w:rPr>
              <w:t>入门方案 1,500 美元起</w:t>
            </w:r>
          </w:p>
        </w:tc>
      </w:tr>
    </w:tbl>
    <w:p/>
    <w:p>
      <w:pPr>
        <w:pStyle w:val="Heading3"/>
      </w:pPr>
      <w:r>
        <w:rPr>
          <w:rFonts w:ascii="Noto Sans" w:hAnsi="Noto Sans" w:cs="Noto Sans" w:eastAsia="Noto Sans"/>
          <w:b w:val="0"/>
          <w:i w:val="0"/>
        </w:rPr>
        <w:t>公司注册与设立</w:t>
      </w:r>
    </w:p>
    <w:p>
      <w:r>
        <w:rPr>
          <w:rFonts w:ascii="Noto Sans" w:hAnsi="Noto Sans" w:cs="Noto Sans" w:eastAsia="Noto Sans"/>
          <w:b w:val="0"/>
          <w:i w:val="0"/>
        </w:rPr>
        <w:t>通过清晰的端到端流程在巴林设立公司，适合重视速度、信誉与合规执行的创始人。GCC Startup 协调公司名称预留、审批、执照申请及本地法定步骤，帮助企业从想法顺利进入可运营结构。</w:t>
      </w:r>
    </w:p>
    <w:p>
      <w:r>
        <w:rPr>
          <w:rFonts w:ascii="Noto Sans" w:hAnsi="Noto Sans" w:cs="Noto Sans" w:eastAsia="Noto Sans"/>
          <w:b w:val="0"/>
          <w:i/>
          <w:sz w:val="17"/>
        </w:rPr>
        <w:t>常见所需资料: 护照复印件、地址证明、拟定公司名称及业务活动说明。</w:t>
      </w:r>
    </w:p>
    <w:p>
      <w:pPr>
        <w:pStyle w:val="Heading3"/>
      </w:pPr>
      <w:r>
        <w:rPr>
          <w:rFonts w:ascii="Noto Sans" w:hAnsi="Noto Sans" w:cs="Noto Sans" w:eastAsia="Noto Sans"/>
          <w:b w:val="0"/>
          <w:i w:val="0"/>
        </w:rPr>
        <w:t>全球与本地银行账户开通</w:t>
      </w:r>
    </w:p>
    <w:p>
      <w:r>
        <w:rPr>
          <w:rFonts w:ascii="Noto Sans" w:hAnsi="Noto Sans" w:cs="Noto Sans" w:eastAsia="Noto Sans"/>
          <w:b w:val="0"/>
          <w:i w:val="0"/>
        </w:rPr>
        <w:t>从第一天开始搭建企业所需的资金通道。我们为本地银行和可信金融科技平台准备公司资料、股权说明与商业模式文件，让开户申请更清晰、更可信、更具投资人视角。</w:t>
      </w:r>
    </w:p>
    <w:p>
      <w:r>
        <w:rPr>
          <w:rFonts w:ascii="Noto Sans" w:hAnsi="Noto Sans" w:cs="Noto Sans" w:eastAsia="Noto Sans"/>
          <w:b w:val="0"/>
          <w:i/>
          <w:sz w:val="17"/>
        </w:rPr>
        <w:t>常见所需资料: 公司文件、UBO/KYC 记录、股东背景资料，以及在需要时提供银行推荐信或流水记录。</w:t>
      </w:r>
    </w:p>
    <w:p>
      <w:pPr>
        <w:pStyle w:val="Heading3"/>
      </w:pPr>
      <w:r>
        <w:rPr>
          <w:rFonts w:ascii="Noto Sans" w:hAnsi="Noto Sans" w:cs="Noto Sans" w:eastAsia="Noto Sans"/>
          <w:b w:val="0"/>
          <w:i w:val="0"/>
        </w:rPr>
        <w:t>名义 UBO - Tier 02 隐私方案</w:t>
      </w:r>
    </w:p>
    <w:p>
      <w:r>
        <w:rPr>
          <w:rFonts w:ascii="Noto Sans" w:hAnsi="Noto Sans" w:cs="Noto Sans" w:eastAsia="Noto Sans"/>
          <w:b w:val="0"/>
          <w:i w:val="0"/>
        </w:rPr>
        <w:t>在符合合规要求的前提下，降低公开层面的信息暴露。我们的名义隐私结构以尽职调查、法律声明和控制文件为支撑，确保实际运营权利得到清晰保护。</w:t>
      </w:r>
    </w:p>
    <w:p>
      <w:r>
        <w:rPr>
          <w:rFonts w:ascii="Noto Sans" w:hAnsi="Noto Sans" w:cs="Noto Sans" w:eastAsia="Noto Sans"/>
          <w:b w:val="0"/>
          <w:i/>
          <w:sz w:val="17"/>
        </w:rPr>
        <w:t>常见所需资料: KYC 审查、实际受益人身份记录，以及已签署的信托/授权文件。</w:t>
      </w:r>
    </w:p>
    <w:p>
      <w:pPr>
        <w:pStyle w:val="Heading3"/>
      </w:pPr>
      <w:r>
        <w:rPr>
          <w:rFonts w:ascii="Noto Sans" w:hAnsi="Noto Sans" w:cs="Noto Sans" w:eastAsia="Noto Sans"/>
          <w:b w:val="0"/>
          <w:i w:val="0"/>
        </w:rPr>
        <w:t>个人税务居民身份与签证</w:t>
      </w:r>
    </w:p>
    <w:p>
      <w:r>
        <w:rPr>
          <w:rFonts w:ascii="Noto Sans" w:hAnsi="Noto Sans" w:cs="Noto Sans" w:eastAsia="Noto Sans"/>
          <w:b w:val="0"/>
          <w:i w:val="0"/>
        </w:rPr>
        <w:t>围绕公司建立个人层面的居留、税务定位与实质运营路径。我们支持文件准备、本地预约及合规检查点，让公司结构不只是纸面注册。</w:t>
      </w:r>
    </w:p>
    <w:p>
      <w:r>
        <w:rPr>
          <w:rFonts w:ascii="Noto Sans" w:hAnsi="Noto Sans" w:cs="Noto Sans" w:eastAsia="Noto Sans"/>
          <w:b w:val="0"/>
          <w:i/>
          <w:sz w:val="17"/>
        </w:rPr>
        <w:t>常见所需资料: 护照或入境记录、适用情况下的生物识别/体检、本地实质记录及税务居民评估文件。</w:t>
      </w:r>
    </w:p>
    <w:p>
      <w:r>
        <w:rPr>
          <w:rFonts w:ascii="Noto Sans" w:hAnsi="Noto Sans" w:cs="Noto Sans" w:eastAsia="Noto Sans"/>
          <w:b/>
          <w:i w:val="0"/>
        </w:rPr>
        <w:t>CTA: 咨询架构顾问</w:t>
      </w:r>
    </w:p>
    <w:p/>
    <w:p>
      <w:pPr>
        <w:pStyle w:val="Heading2"/>
      </w:pPr>
      <w:r>
        <w:rPr>
          <w:rFonts w:ascii="Noto Sans" w:hAnsi="Noto Sans" w:cs="Noto Sans" w:eastAsia="Noto Sans"/>
          <w:b w:val="0"/>
          <w:i w:val="0"/>
        </w:rPr>
        <w:t>香港</w:t>
      </w:r>
    </w:p>
    <w:p>
      <w:r>
        <w:rPr>
          <w:rFonts w:ascii="Noto Sans" w:hAnsi="Noto Sans" w:cs="Noto Sans" w:eastAsia="Noto Sans"/>
          <w:b w:val="0"/>
          <w:i w:val="0"/>
        </w:rPr>
        <w:t>适合国际创始人、贸易公司和数字化业务的远程友好型亚洲门户。</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3F5"/>
          </w:tcPr>
          <w:p>
            <w:r/>
            <w:r>
              <w:rPr>
                <w:rFonts w:ascii="Noto Sans" w:hAnsi="Noto Sans" w:cs="Noto Sans" w:eastAsia="Noto Sans"/>
                <w:b/>
                <w:sz w:val="17"/>
              </w:rPr>
              <w:t>税务基准</w:t>
            </w:r>
          </w:p>
        </w:tc>
        <w:tc>
          <w:tcPr>
            <w:tcW w:type="dxa" w:w="5184"/>
            <w:vAlign w:val="top"/>
          </w:tcPr>
          <w:p>
            <w:r/>
            <w:r>
              <w:rPr>
                <w:rFonts w:ascii="Noto Sans" w:hAnsi="Noto Sans" w:cs="Noto Sans" w:eastAsia="Noto Sans"/>
                <w:b w:val="0"/>
                <w:sz w:val="17"/>
              </w:rPr>
              <w:t>外国来源利润适用地域来源税制，税率 0%</w:t>
            </w:r>
          </w:p>
        </w:tc>
      </w:tr>
      <w:tr>
        <w:tc>
          <w:tcPr>
            <w:tcW w:type="dxa" w:w="5184"/>
            <w:vAlign w:val="top"/>
            <w:shd w:fill="F1F3F5"/>
          </w:tcPr>
          <w:p>
            <w:r/>
            <w:r>
              <w:rPr>
                <w:rFonts w:ascii="Noto Sans" w:hAnsi="Noto Sans" w:cs="Noto Sans" w:eastAsia="Noto Sans"/>
                <w:b/>
                <w:sz w:val="17"/>
              </w:rPr>
              <w:t>设立周期</w:t>
            </w:r>
          </w:p>
        </w:tc>
        <w:tc>
          <w:tcPr>
            <w:tcW w:type="dxa" w:w="5184"/>
            <w:vAlign w:val="top"/>
          </w:tcPr>
          <w:p>
            <w:r/>
            <w:r>
              <w:rPr>
                <w:rFonts w:ascii="Noto Sans" w:hAnsi="Noto Sans" w:cs="Noto Sans" w:eastAsia="Noto Sans"/>
                <w:b w:val="0"/>
                <w:sz w:val="17"/>
              </w:rPr>
              <w:t>17-18 天，100% 远程办理</w:t>
            </w:r>
          </w:p>
        </w:tc>
      </w:tr>
      <w:tr>
        <w:tc>
          <w:tcPr>
            <w:tcW w:type="dxa" w:w="5184"/>
            <w:vAlign w:val="top"/>
            <w:shd w:fill="F1F3F5"/>
          </w:tcPr>
          <w:p>
            <w:r/>
            <w:r>
              <w:rPr>
                <w:rFonts w:ascii="Noto Sans" w:hAnsi="Noto Sans" w:cs="Noto Sans" w:eastAsia="Noto Sans"/>
                <w:b/>
                <w:sz w:val="17"/>
              </w:rPr>
              <w:t>起始结构费用</w:t>
            </w:r>
          </w:p>
        </w:tc>
        <w:tc>
          <w:tcPr>
            <w:tcW w:type="dxa" w:w="5184"/>
            <w:vAlign w:val="top"/>
          </w:tcPr>
          <w:p>
            <w:r/>
            <w:r>
              <w:rPr>
                <w:rFonts w:ascii="Noto Sans" w:hAnsi="Noto Sans" w:cs="Noto Sans" w:eastAsia="Noto Sans"/>
                <w:b w:val="0"/>
                <w:sz w:val="17"/>
              </w:rPr>
              <w:t>入门方案 2,000 美元起</w:t>
            </w:r>
          </w:p>
        </w:tc>
      </w:tr>
    </w:tbl>
    <w:p/>
    <w:p>
      <w:pPr>
        <w:pStyle w:val="Heading3"/>
      </w:pPr>
      <w:r>
        <w:rPr>
          <w:rFonts w:ascii="Noto Sans" w:hAnsi="Noto Sans" w:cs="Noto Sans" w:eastAsia="Noto Sans"/>
          <w:b w:val="0"/>
          <w:i w:val="0"/>
        </w:rPr>
        <w:t>公司注册与设立</w:t>
      </w:r>
    </w:p>
    <w:p>
      <w:r>
        <w:rPr>
          <w:rFonts w:ascii="Noto Sans" w:hAnsi="Noto Sans" w:cs="Noto Sans" w:eastAsia="Noto Sans"/>
          <w:b w:val="0"/>
          <w:i w:val="0"/>
        </w:rPr>
        <w:t>通过清晰的端到端流程在香港设立公司，适合重视速度、信誉与合规执行的创始人。GCC Startup 协调公司名称预留、审批、执照申请及本地法定步骤，帮助企业从想法顺利进入可运营结构。</w:t>
      </w:r>
    </w:p>
    <w:p>
      <w:r>
        <w:rPr>
          <w:rFonts w:ascii="Noto Sans" w:hAnsi="Noto Sans" w:cs="Noto Sans" w:eastAsia="Noto Sans"/>
          <w:b w:val="0"/>
          <w:i/>
          <w:sz w:val="17"/>
        </w:rPr>
        <w:t>常见所需资料: 护照复印件、地址证明、拟定公司名称及业务活动说明。</w:t>
      </w:r>
    </w:p>
    <w:p>
      <w:pPr>
        <w:pStyle w:val="Heading3"/>
      </w:pPr>
      <w:r>
        <w:rPr>
          <w:rFonts w:ascii="Noto Sans" w:hAnsi="Noto Sans" w:cs="Noto Sans" w:eastAsia="Noto Sans"/>
          <w:b w:val="0"/>
          <w:i w:val="0"/>
        </w:rPr>
        <w:t>全球与本地银行账户开通</w:t>
      </w:r>
    </w:p>
    <w:p>
      <w:r>
        <w:rPr>
          <w:rFonts w:ascii="Noto Sans" w:hAnsi="Noto Sans" w:cs="Noto Sans" w:eastAsia="Noto Sans"/>
          <w:b w:val="0"/>
          <w:i w:val="0"/>
        </w:rPr>
        <w:t>从第一天开始搭建企业所需的资金通道。我们为本地银行和可信金融科技平台准备公司资料、股权说明与商业模式文件，让开户申请更清晰、更可信、更具投资人视角。</w:t>
      </w:r>
    </w:p>
    <w:p>
      <w:r>
        <w:rPr>
          <w:rFonts w:ascii="Noto Sans" w:hAnsi="Noto Sans" w:cs="Noto Sans" w:eastAsia="Noto Sans"/>
          <w:b w:val="0"/>
          <w:i/>
          <w:sz w:val="17"/>
        </w:rPr>
        <w:t>常见所需资料: 公司文件、UBO/KYC 记录、股东背景资料，以及在需要时提供银行推荐信或流水记录。</w:t>
      </w:r>
    </w:p>
    <w:p>
      <w:pPr>
        <w:pStyle w:val="Heading3"/>
      </w:pPr>
      <w:r>
        <w:rPr>
          <w:rFonts w:ascii="Noto Sans" w:hAnsi="Noto Sans" w:cs="Noto Sans" w:eastAsia="Noto Sans"/>
          <w:b w:val="0"/>
          <w:i w:val="0"/>
        </w:rPr>
        <w:t>名义 UBO - Tier 02 隐私方案</w:t>
      </w:r>
    </w:p>
    <w:p>
      <w:r>
        <w:rPr>
          <w:rFonts w:ascii="Noto Sans" w:hAnsi="Noto Sans" w:cs="Noto Sans" w:eastAsia="Noto Sans"/>
          <w:b w:val="0"/>
          <w:i w:val="0"/>
        </w:rPr>
        <w:t>在符合合规要求的前提下，降低公开层面的信息暴露。我们的名义隐私结构以尽职调查、法律声明和控制文件为支撑，确保实际运营权利得到清晰保护。</w:t>
      </w:r>
    </w:p>
    <w:p>
      <w:r>
        <w:rPr>
          <w:rFonts w:ascii="Noto Sans" w:hAnsi="Noto Sans" w:cs="Noto Sans" w:eastAsia="Noto Sans"/>
          <w:b w:val="0"/>
          <w:i/>
          <w:sz w:val="17"/>
        </w:rPr>
        <w:t>常见所需资料: KYC 审查、实际受益人身份记录，以及已签署的信托/授权文件。</w:t>
      </w:r>
    </w:p>
    <w:p>
      <w:pPr>
        <w:pStyle w:val="Heading3"/>
      </w:pPr>
      <w:r>
        <w:rPr>
          <w:rFonts w:ascii="Noto Sans" w:hAnsi="Noto Sans" w:cs="Noto Sans" w:eastAsia="Noto Sans"/>
          <w:b w:val="0"/>
          <w:i w:val="0"/>
        </w:rPr>
        <w:t>个人税务居民身份与签证</w:t>
      </w:r>
    </w:p>
    <w:p>
      <w:r>
        <w:rPr>
          <w:rFonts w:ascii="Noto Sans" w:hAnsi="Noto Sans" w:cs="Noto Sans" w:eastAsia="Noto Sans"/>
          <w:b w:val="0"/>
          <w:i w:val="0"/>
        </w:rPr>
        <w:t>围绕公司建立个人层面的居留、税务定位与实质运营路径。我们支持文件准备、本地预约及合规检查点，让公司结构不只是纸面注册。</w:t>
      </w:r>
    </w:p>
    <w:p>
      <w:r>
        <w:rPr>
          <w:rFonts w:ascii="Noto Sans" w:hAnsi="Noto Sans" w:cs="Noto Sans" w:eastAsia="Noto Sans"/>
          <w:b w:val="0"/>
          <w:i/>
          <w:sz w:val="17"/>
        </w:rPr>
        <w:t>常见所需资料: 护照或入境记录、适用情况下的生物识别/体检、本地实质记录及税务居民评估文件。</w:t>
      </w:r>
    </w:p>
    <w:p>
      <w:r>
        <w:rPr>
          <w:rFonts w:ascii="Noto Sans" w:hAnsi="Noto Sans" w:cs="Noto Sans" w:eastAsia="Noto Sans"/>
          <w:b/>
          <w:i w:val="0"/>
        </w:rPr>
        <w:t>CTA: 咨询架构顾问</w:t>
      </w:r>
    </w:p>
    <w:p/>
    <w:p>
      <w:pPr>
        <w:pStyle w:val="Heading2"/>
      </w:pPr>
      <w:r>
        <w:rPr>
          <w:rFonts w:ascii="Noto Sans" w:hAnsi="Noto Sans" w:cs="Noto Sans" w:eastAsia="Noto Sans"/>
          <w:b w:val="0"/>
          <w:i w:val="0"/>
        </w:rPr>
        <w:t>新加坡</w:t>
      </w:r>
    </w:p>
    <w:p>
      <w:r>
        <w:rPr>
          <w:rFonts w:ascii="Noto Sans" w:hAnsi="Noto Sans" w:cs="Noto Sans" w:eastAsia="Noto Sans"/>
          <w:b w:val="0"/>
          <w:i w:val="0"/>
        </w:rPr>
        <w:t>适合追求高信誉、深度银行资源和规范公司治理的创始人。</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3F5"/>
          </w:tcPr>
          <w:p>
            <w:r/>
            <w:r>
              <w:rPr>
                <w:rFonts w:ascii="Noto Sans" w:hAnsi="Noto Sans" w:cs="Noto Sans" w:eastAsia="Noto Sans"/>
                <w:b/>
                <w:sz w:val="17"/>
              </w:rPr>
              <w:t>税务基准</w:t>
            </w:r>
          </w:p>
        </w:tc>
        <w:tc>
          <w:tcPr>
            <w:tcW w:type="dxa" w:w="5184"/>
            <w:vAlign w:val="top"/>
          </w:tcPr>
          <w:p>
            <w:r/>
            <w:r>
              <w:rPr>
                <w:rFonts w:ascii="Noto Sans" w:hAnsi="Noto Sans" w:cs="Noto Sans" w:eastAsia="Noto Sans"/>
                <w:b w:val="0"/>
                <w:sz w:val="17"/>
              </w:rPr>
              <w:t>符合初创企业减免条件时，有效企业税约 5%</w:t>
            </w:r>
          </w:p>
        </w:tc>
      </w:tr>
      <w:tr>
        <w:tc>
          <w:tcPr>
            <w:tcW w:type="dxa" w:w="5184"/>
            <w:vAlign w:val="top"/>
            <w:shd w:fill="F1F3F5"/>
          </w:tcPr>
          <w:p>
            <w:r/>
            <w:r>
              <w:rPr>
                <w:rFonts w:ascii="Noto Sans" w:hAnsi="Noto Sans" w:cs="Noto Sans" w:eastAsia="Noto Sans"/>
                <w:b/>
                <w:sz w:val="17"/>
              </w:rPr>
              <w:t>设立周期</w:t>
            </w:r>
          </w:p>
        </w:tc>
        <w:tc>
          <w:tcPr>
            <w:tcW w:type="dxa" w:w="5184"/>
            <w:vAlign w:val="top"/>
          </w:tcPr>
          <w:p>
            <w:r/>
            <w:r>
              <w:rPr>
                <w:rFonts w:ascii="Noto Sans" w:hAnsi="Noto Sans" w:cs="Noto Sans" w:eastAsia="Noto Sans"/>
                <w:b w:val="0"/>
                <w:sz w:val="17"/>
              </w:rPr>
              <w:t>17-18 天，100% 远程结构搭建</w:t>
            </w:r>
          </w:p>
        </w:tc>
      </w:tr>
      <w:tr>
        <w:tc>
          <w:tcPr>
            <w:tcW w:type="dxa" w:w="5184"/>
            <w:vAlign w:val="top"/>
            <w:shd w:fill="F1F3F5"/>
          </w:tcPr>
          <w:p>
            <w:r/>
            <w:r>
              <w:rPr>
                <w:rFonts w:ascii="Noto Sans" w:hAnsi="Noto Sans" w:cs="Noto Sans" w:eastAsia="Noto Sans"/>
                <w:b/>
                <w:sz w:val="17"/>
              </w:rPr>
              <w:t>起始结构费用</w:t>
            </w:r>
          </w:p>
        </w:tc>
        <w:tc>
          <w:tcPr>
            <w:tcW w:type="dxa" w:w="5184"/>
            <w:vAlign w:val="top"/>
          </w:tcPr>
          <w:p>
            <w:r/>
            <w:r>
              <w:rPr>
                <w:rFonts w:ascii="Noto Sans" w:hAnsi="Noto Sans" w:cs="Noto Sans" w:eastAsia="Noto Sans"/>
                <w:b w:val="0"/>
                <w:sz w:val="17"/>
              </w:rPr>
              <w:t>运营基础方案 2,000 美元起</w:t>
            </w:r>
          </w:p>
        </w:tc>
      </w:tr>
    </w:tbl>
    <w:p/>
    <w:p>
      <w:pPr>
        <w:pStyle w:val="Heading3"/>
      </w:pPr>
      <w:r>
        <w:rPr>
          <w:rFonts w:ascii="Noto Sans" w:hAnsi="Noto Sans" w:cs="Noto Sans" w:eastAsia="Noto Sans"/>
          <w:b w:val="0"/>
          <w:i w:val="0"/>
        </w:rPr>
        <w:t>公司注册与设立</w:t>
      </w:r>
    </w:p>
    <w:p>
      <w:r>
        <w:rPr>
          <w:rFonts w:ascii="Noto Sans" w:hAnsi="Noto Sans" w:cs="Noto Sans" w:eastAsia="Noto Sans"/>
          <w:b w:val="0"/>
          <w:i w:val="0"/>
        </w:rPr>
        <w:t>通过清晰的端到端流程在新加坡设立公司，适合重视速度、信誉与合规执行的创始人。GCC Startup 协调公司名称预留、审批、执照申请及本地法定步骤，帮助企业从想法顺利进入可运营结构。</w:t>
      </w:r>
    </w:p>
    <w:p>
      <w:r>
        <w:rPr>
          <w:rFonts w:ascii="Noto Sans" w:hAnsi="Noto Sans" w:cs="Noto Sans" w:eastAsia="Noto Sans"/>
          <w:b w:val="0"/>
          <w:i/>
          <w:sz w:val="17"/>
        </w:rPr>
        <w:t>常见所需资料: 护照复印件、地址证明、拟定公司名称及业务活动说明。</w:t>
      </w:r>
    </w:p>
    <w:p>
      <w:pPr>
        <w:pStyle w:val="Heading3"/>
      </w:pPr>
      <w:r>
        <w:rPr>
          <w:rFonts w:ascii="Noto Sans" w:hAnsi="Noto Sans" w:cs="Noto Sans" w:eastAsia="Noto Sans"/>
          <w:b w:val="0"/>
          <w:i w:val="0"/>
        </w:rPr>
        <w:t>全球与本地银行账户开通</w:t>
      </w:r>
    </w:p>
    <w:p>
      <w:r>
        <w:rPr>
          <w:rFonts w:ascii="Noto Sans" w:hAnsi="Noto Sans" w:cs="Noto Sans" w:eastAsia="Noto Sans"/>
          <w:b w:val="0"/>
          <w:i w:val="0"/>
        </w:rPr>
        <w:t>从第一天开始搭建企业所需的资金通道。我们为本地银行和可信金融科技平台准备公司资料、股权说明与商业模式文件，让开户申请更清晰、更可信、更具投资人视角。</w:t>
      </w:r>
    </w:p>
    <w:p>
      <w:r>
        <w:rPr>
          <w:rFonts w:ascii="Noto Sans" w:hAnsi="Noto Sans" w:cs="Noto Sans" w:eastAsia="Noto Sans"/>
          <w:b w:val="0"/>
          <w:i/>
          <w:sz w:val="17"/>
        </w:rPr>
        <w:t>常见所需资料: 公司文件、UBO/KYC 记录、股东背景资料，以及在需要时提供银行推荐信或流水记录。</w:t>
      </w:r>
    </w:p>
    <w:p>
      <w:pPr>
        <w:pStyle w:val="Heading3"/>
      </w:pPr>
      <w:r>
        <w:rPr>
          <w:rFonts w:ascii="Noto Sans" w:hAnsi="Noto Sans" w:cs="Noto Sans" w:eastAsia="Noto Sans"/>
          <w:b w:val="0"/>
          <w:i w:val="0"/>
        </w:rPr>
        <w:t>名义 UBO - Tier 02 隐私方案</w:t>
      </w:r>
    </w:p>
    <w:p>
      <w:r>
        <w:rPr>
          <w:rFonts w:ascii="Noto Sans" w:hAnsi="Noto Sans" w:cs="Noto Sans" w:eastAsia="Noto Sans"/>
          <w:b w:val="0"/>
          <w:i w:val="0"/>
        </w:rPr>
        <w:t>在符合合规要求的前提下，降低公开层面的信息暴露。我们的名义隐私结构以尽职调查、法律声明和控制文件为支撑，确保实际运营权利得到清晰保护。</w:t>
      </w:r>
    </w:p>
    <w:p>
      <w:r>
        <w:rPr>
          <w:rFonts w:ascii="Noto Sans" w:hAnsi="Noto Sans" w:cs="Noto Sans" w:eastAsia="Noto Sans"/>
          <w:b w:val="0"/>
          <w:i/>
          <w:sz w:val="17"/>
        </w:rPr>
        <w:t>常见所需资料: KYC 审查、实际受益人身份记录，以及已签署的信托/授权文件。</w:t>
      </w:r>
    </w:p>
    <w:p>
      <w:pPr>
        <w:pStyle w:val="Heading3"/>
      </w:pPr>
      <w:r>
        <w:rPr>
          <w:rFonts w:ascii="Noto Sans" w:hAnsi="Noto Sans" w:cs="Noto Sans" w:eastAsia="Noto Sans"/>
          <w:b w:val="0"/>
          <w:i w:val="0"/>
        </w:rPr>
        <w:t>个人税务居民身份与签证</w:t>
      </w:r>
    </w:p>
    <w:p>
      <w:r>
        <w:rPr>
          <w:rFonts w:ascii="Noto Sans" w:hAnsi="Noto Sans" w:cs="Noto Sans" w:eastAsia="Noto Sans"/>
          <w:b w:val="0"/>
          <w:i w:val="0"/>
        </w:rPr>
        <w:t>围绕公司建立个人层面的居留、税务定位与实质运营路径。我们支持文件准备、本地预约及合规检查点，让公司结构不只是纸面注册。</w:t>
      </w:r>
    </w:p>
    <w:p>
      <w:r>
        <w:rPr>
          <w:rFonts w:ascii="Noto Sans" w:hAnsi="Noto Sans" w:cs="Noto Sans" w:eastAsia="Noto Sans"/>
          <w:b w:val="0"/>
          <w:i/>
          <w:sz w:val="17"/>
        </w:rPr>
        <w:t>常见所需资料: 护照或入境记录、适用情况下的生物识别/体检、本地实质记录及税务居民评估文件。</w:t>
      </w:r>
    </w:p>
    <w:p>
      <w:r>
        <w:rPr>
          <w:rFonts w:ascii="Noto Sans" w:hAnsi="Noto Sans" w:cs="Noto Sans" w:eastAsia="Noto Sans"/>
          <w:b/>
          <w:i w:val="0"/>
        </w:rPr>
        <w:t>CTA: 咨询架构顾问</w:t>
      </w:r>
    </w:p>
    <w:p/>
    <w:p>
      <w:pPr>
        <w:pStyle w:val="Heading2"/>
      </w:pPr>
      <w:r>
        <w:rPr>
          <w:rFonts w:ascii="Noto Sans" w:hAnsi="Noto Sans" w:cs="Noto Sans" w:eastAsia="Noto Sans"/>
          <w:b w:val="0"/>
          <w:i w:val="0"/>
        </w:rPr>
        <w:t>爱尔兰</w:t>
      </w:r>
    </w:p>
    <w:p>
      <w:r>
        <w:rPr>
          <w:rFonts w:ascii="Noto Sans" w:hAnsi="Noto Sans" w:cs="Noto Sans" w:eastAsia="Noto Sans"/>
          <w:b w:val="0"/>
          <w:i w:val="0"/>
        </w:rPr>
        <w:t>适合希望建立欧盟本地结构并进入单一市场的创始人。</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3F5"/>
          </w:tcPr>
          <w:p>
            <w:r/>
            <w:r>
              <w:rPr>
                <w:rFonts w:ascii="Noto Sans" w:hAnsi="Noto Sans" w:cs="Noto Sans" w:eastAsia="Noto Sans"/>
                <w:b/>
                <w:sz w:val="17"/>
              </w:rPr>
              <w:t>税务基准</w:t>
            </w:r>
          </w:p>
        </w:tc>
        <w:tc>
          <w:tcPr>
            <w:tcW w:type="dxa" w:w="5184"/>
            <w:vAlign w:val="top"/>
          </w:tcPr>
          <w:p>
            <w:r/>
            <w:r>
              <w:rPr>
                <w:rFonts w:ascii="Noto Sans" w:hAnsi="Noto Sans" w:cs="Noto Sans" w:eastAsia="Noto Sans"/>
                <w:b w:val="0"/>
                <w:sz w:val="17"/>
              </w:rPr>
              <w:t>贸易收入适用 12.5% 标准本地企业税</w:t>
            </w:r>
          </w:p>
        </w:tc>
      </w:tr>
      <w:tr>
        <w:tc>
          <w:tcPr>
            <w:tcW w:type="dxa" w:w="5184"/>
            <w:vAlign w:val="top"/>
            <w:shd w:fill="F1F3F5"/>
          </w:tcPr>
          <w:p>
            <w:r/>
            <w:r>
              <w:rPr>
                <w:rFonts w:ascii="Noto Sans" w:hAnsi="Noto Sans" w:cs="Noto Sans" w:eastAsia="Noto Sans"/>
                <w:b/>
                <w:sz w:val="17"/>
              </w:rPr>
              <w:t>设立周期</w:t>
            </w:r>
          </w:p>
        </w:tc>
        <w:tc>
          <w:tcPr>
            <w:tcW w:type="dxa" w:w="5184"/>
            <w:vAlign w:val="top"/>
          </w:tcPr>
          <w:p>
            <w:r/>
            <w:r>
              <w:rPr>
                <w:rFonts w:ascii="Noto Sans" w:hAnsi="Noto Sans" w:cs="Noto Sans" w:eastAsia="Noto Sans"/>
                <w:b w:val="0"/>
                <w:sz w:val="17"/>
              </w:rPr>
              <w:t>2-3 个工作日 - 我们网络中最快的远程通道</w:t>
            </w:r>
          </w:p>
        </w:tc>
      </w:tr>
      <w:tr>
        <w:tc>
          <w:tcPr>
            <w:tcW w:type="dxa" w:w="5184"/>
            <w:vAlign w:val="top"/>
            <w:shd w:fill="F1F3F5"/>
          </w:tcPr>
          <w:p>
            <w:r/>
            <w:r>
              <w:rPr>
                <w:rFonts w:ascii="Noto Sans" w:hAnsi="Noto Sans" w:cs="Noto Sans" w:eastAsia="Noto Sans"/>
                <w:b/>
                <w:sz w:val="17"/>
              </w:rPr>
              <w:t>起始结构费用</w:t>
            </w:r>
          </w:p>
        </w:tc>
        <w:tc>
          <w:tcPr>
            <w:tcW w:type="dxa" w:w="5184"/>
            <w:vAlign w:val="top"/>
          </w:tcPr>
          <w:p>
            <w:r/>
            <w:r>
              <w:rPr>
                <w:rFonts w:ascii="Noto Sans" w:hAnsi="Noto Sans" w:cs="Noto Sans" w:eastAsia="Noto Sans"/>
                <w:b w:val="0"/>
                <w:sz w:val="17"/>
              </w:rPr>
              <w:t>基础结构费用 1,500 美元起</w:t>
            </w:r>
          </w:p>
        </w:tc>
      </w:tr>
    </w:tbl>
    <w:p/>
    <w:p>
      <w:pPr>
        <w:pStyle w:val="Heading3"/>
      </w:pPr>
      <w:r>
        <w:rPr>
          <w:rFonts w:ascii="Noto Sans" w:hAnsi="Noto Sans" w:cs="Noto Sans" w:eastAsia="Noto Sans"/>
          <w:b w:val="0"/>
          <w:i w:val="0"/>
        </w:rPr>
        <w:t>公司注册与设立</w:t>
      </w:r>
    </w:p>
    <w:p>
      <w:r>
        <w:rPr>
          <w:rFonts w:ascii="Noto Sans" w:hAnsi="Noto Sans" w:cs="Noto Sans" w:eastAsia="Noto Sans"/>
          <w:b w:val="0"/>
          <w:i w:val="0"/>
        </w:rPr>
        <w:t>通过清晰的端到端流程在爱尔兰设立公司，适合重视速度、信誉与合规执行的创始人。GCC Startup 协调公司名称预留、审批、执照申请及本地法定步骤，帮助企业从想法顺利进入可运营结构。</w:t>
      </w:r>
    </w:p>
    <w:p>
      <w:r>
        <w:rPr>
          <w:rFonts w:ascii="Noto Sans" w:hAnsi="Noto Sans" w:cs="Noto Sans" w:eastAsia="Noto Sans"/>
          <w:b w:val="0"/>
          <w:i/>
          <w:sz w:val="17"/>
        </w:rPr>
        <w:t>常见所需资料: 护照复印件、地址证明、拟定公司名称及业务活动说明。</w:t>
      </w:r>
    </w:p>
    <w:p>
      <w:pPr>
        <w:pStyle w:val="Heading3"/>
      </w:pPr>
      <w:r>
        <w:rPr>
          <w:rFonts w:ascii="Noto Sans" w:hAnsi="Noto Sans" w:cs="Noto Sans" w:eastAsia="Noto Sans"/>
          <w:b w:val="0"/>
          <w:i w:val="0"/>
        </w:rPr>
        <w:t>全球与本地银行账户开通</w:t>
      </w:r>
    </w:p>
    <w:p>
      <w:r>
        <w:rPr>
          <w:rFonts w:ascii="Noto Sans" w:hAnsi="Noto Sans" w:cs="Noto Sans" w:eastAsia="Noto Sans"/>
          <w:b w:val="0"/>
          <w:i w:val="0"/>
        </w:rPr>
        <w:t>从第一天开始搭建企业所需的资金通道。我们为本地银行和可信金融科技平台准备公司资料、股权说明与商业模式文件，让开户申请更清晰、更可信、更具投资人视角。</w:t>
      </w:r>
    </w:p>
    <w:p>
      <w:r>
        <w:rPr>
          <w:rFonts w:ascii="Noto Sans" w:hAnsi="Noto Sans" w:cs="Noto Sans" w:eastAsia="Noto Sans"/>
          <w:b w:val="0"/>
          <w:i/>
          <w:sz w:val="17"/>
        </w:rPr>
        <w:t>常见所需资料: 公司文件、UBO/KYC 记录、股东背景资料，以及在需要时提供银行推荐信或流水记录。</w:t>
      </w:r>
    </w:p>
    <w:p>
      <w:pPr>
        <w:pStyle w:val="Heading3"/>
      </w:pPr>
      <w:r>
        <w:rPr>
          <w:rFonts w:ascii="Noto Sans" w:hAnsi="Noto Sans" w:cs="Noto Sans" w:eastAsia="Noto Sans"/>
          <w:b w:val="0"/>
          <w:i w:val="0"/>
        </w:rPr>
        <w:t>名义 UBO - Tier 02 隐私方案</w:t>
      </w:r>
    </w:p>
    <w:p>
      <w:r>
        <w:rPr>
          <w:rFonts w:ascii="Noto Sans" w:hAnsi="Noto Sans" w:cs="Noto Sans" w:eastAsia="Noto Sans"/>
          <w:b w:val="0"/>
          <w:i w:val="0"/>
        </w:rPr>
        <w:t>在符合合规要求的前提下，降低公开层面的信息暴露。我们的名义隐私结构以尽职调查、法律声明和控制文件为支撑，确保实际运营权利得到清晰保护。</w:t>
      </w:r>
    </w:p>
    <w:p>
      <w:r>
        <w:rPr>
          <w:rFonts w:ascii="Noto Sans" w:hAnsi="Noto Sans" w:cs="Noto Sans" w:eastAsia="Noto Sans"/>
          <w:b w:val="0"/>
          <w:i/>
          <w:sz w:val="17"/>
        </w:rPr>
        <w:t>常见所需资料: KYC 审查、实际受益人身份记录，以及已签署的信托/授权文件。</w:t>
      </w:r>
    </w:p>
    <w:p>
      <w:pPr>
        <w:pStyle w:val="Heading3"/>
      </w:pPr>
      <w:r>
        <w:rPr>
          <w:rFonts w:ascii="Noto Sans" w:hAnsi="Noto Sans" w:cs="Noto Sans" w:eastAsia="Noto Sans"/>
          <w:b w:val="0"/>
          <w:i w:val="0"/>
        </w:rPr>
        <w:t>个人税务居民身份与签证</w:t>
      </w:r>
    </w:p>
    <w:p>
      <w:r>
        <w:rPr>
          <w:rFonts w:ascii="Noto Sans" w:hAnsi="Noto Sans" w:cs="Noto Sans" w:eastAsia="Noto Sans"/>
          <w:b w:val="0"/>
          <w:i w:val="0"/>
        </w:rPr>
        <w:t>围绕公司建立个人层面的居留、税务定位与实质运营路径。我们支持文件准备、本地预约及合规检查点，让公司结构不只是纸面注册。</w:t>
      </w:r>
    </w:p>
    <w:p>
      <w:r>
        <w:rPr>
          <w:rFonts w:ascii="Noto Sans" w:hAnsi="Noto Sans" w:cs="Noto Sans" w:eastAsia="Noto Sans"/>
          <w:b w:val="0"/>
          <w:i/>
          <w:sz w:val="17"/>
        </w:rPr>
        <w:t>常见所需资料: 护照或入境记录、适用情况下的生物识别/体检、本地实质记录及税务居民评估文件。</w:t>
      </w:r>
    </w:p>
    <w:p>
      <w:r>
        <w:rPr>
          <w:rFonts w:ascii="Noto Sans" w:hAnsi="Noto Sans" w:cs="Noto Sans" w:eastAsia="Noto Sans"/>
          <w:b/>
          <w:i w:val="0"/>
        </w:rPr>
        <w:t>CTA: 咨询架构顾问</w:t>
      </w:r>
    </w:p>
    <w:p/>
    <w:p>
      <w:r>
        <w:br w:type="page"/>
      </w:r>
    </w:p>
    <w:p>
      <w:pPr>
        <w:pStyle w:val="Heading1"/>
      </w:pPr>
      <w:r>
        <w:rPr>
          <w:rFonts w:ascii="Noto Sans" w:hAnsi="Noto Sans" w:cs="Noto Sans" w:eastAsia="Noto Sans"/>
          <w:b w:val="0"/>
          <w:i w:val="0"/>
        </w:rPr>
        <w:t>German / Deutsch</w:t>
      </w:r>
    </w:p>
    <w:p>
      <w:pPr>
        <w:pStyle w:val="Heading2"/>
      </w:pPr>
      <w:r>
        <w:rPr>
          <w:rFonts w:ascii="Noto Sans" w:hAnsi="Noto Sans" w:cs="Noto Sans" w:eastAsia="Noto Sans"/>
          <w:b w:val="0"/>
          <w:i w:val="0"/>
        </w:rPr>
        <w:t>Globale Unternehmensstrukturen für Gründer mit Tempo</w:t>
      </w:r>
    </w:p>
    <w:p>
      <w:r>
        <w:rPr>
          <w:rFonts w:ascii="Noto Sans" w:hAnsi="Noto Sans" w:cs="Noto Sans" w:eastAsia="Noto Sans"/>
          <w:b w:val="0"/>
          <w:i w:val="0"/>
        </w:rPr>
        <w:t>Gründen, banken und strukturieren Sie Ihr internationales Geschäft mit einem Compliance-first Partner in den VAE, Bahrain, Hongkong, Singapur und Irland.</w:t>
      </w:r>
    </w:p>
    <w:p>
      <w:r>
        <w:rPr>
          <w:rFonts w:ascii="Noto Sans" w:hAnsi="Noto Sans" w:cs="Noto Sans" w:eastAsia="Noto Sans"/>
          <w:b/>
          <w:i w:val="0"/>
        </w:rPr>
        <w:t>CTA: Mit einem Strukturberater sprechen</w:t>
      </w:r>
    </w:p>
    <w:p>
      <w:r>
        <w:rPr>
          <w:rFonts w:ascii="Noto Sans" w:hAnsi="Noto Sans" w:cs="Noto Sans" w:eastAsia="Noto Sans"/>
          <w:b w:val="0"/>
          <w:i/>
          <w:sz w:val="17"/>
        </w:rPr>
        <w:t>Website-Tonalität: hochwertig, direkt und compliance-orientiert. Die folgenden Werte dienen als Baseline für Marketingtexte und sollten vor Veröffentlichung rechtlich/steuerlich final geprüft werden.</w:t>
      </w:r>
    </w:p>
    <w:p/>
    <w:p>
      <w:pPr>
        <w:pStyle w:val="Heading2"/>
      </w:pPr>
      <w:r>
        <w:rPr>
          <w:rFonts w:ascii="Noto Sans" w:hAnsi="Noto Sans" w:cs="Noto Sans" w:eastAsia="Noto Sans"/>
          <w:b w:val="0"/>
          <w:i w:val="0"/>
        </w:rPr>
        <w:t>Vereinigte Arabische Emirate (UAE)</w:t>
      </w:r>
    </w:p>
    <w:p>
      <w:r>
        <w:rPr>
          <w:rFonts w:ascii="Noto Sans" w:hAnsi="Noto Sans" w:cs="Noto Sans" w:eastAsia="Noto Sans"/>
          <w:b w:val="0"/>
          <w:i w:val="0"/>
        </w:rPr>
        <w:t>Ein Golf-Hub für Unternehmen, die regionale Glaubwürdigkeit, Bankzugang und Investoren-/Aufenthaltsoptionen benötigen.</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3F5"/>
          </w:tcPr>
          <w:p>
            <w:r/>
            <w:r>
              <w:rPr>
                <w:rFonts w:ascii="Noto Sans" w:hAnsi="Noto Sans" w:cs="Noto Sans" w:eastAsia="Noto Sans"/>
                <w:b/>
                <w:sz w:val="17"/>
              </w:rPr>
              <w:t>Steuerliche Basis</w:t>
            </w:r>
          </w:p>
        </w:tc>
        <w:tc>
          <w:tcPr>
            <w:tcW w:type="dxa" w:w="5184"/>
            <w:vAlign w:val="top"/>
          </w:tcPr>
          <w:p>
            <w:r/>
            <w:r>
              <w:rPr>
                <w:rFonts w:ascii="Noto Sans" w:hAnsi="Noto Sans" w:cs="Noto Sans" w:eastAsia="Noto Sans"/>
                <w:b w:val="0"/>
                <w:sz w:val="17"/>
              </w:rPr>
              <w:t>9% Körperschaftsteuer / 0% auf ausländische Einkünfte / 0% persönliche Einkommensteuer</w:t>
            </w:r>
          </w:p>
        </w:tc>
      </w:tr>
      <w:tr>
        <w:tc>
          <w:tcPr>
            <w:tcW w:type="dxa" w:w="5184"/>
            <w:vAlign w:val="top"/>
            <w:shd w:fill="F1F3F5"/>
          </w:tcPr>
          <w:p>
            <w:r/>
            <w:r>
              <w:rPr>
                <w:rFonts w:ascii="Noto Sans" w:hAnsi="Noto Sans" w:cs="Noto Sans" w:eastAsia="Noto Sans"/>
                <w:b/>
                <w:sz w:val="17"/>
              </w:rPr>
              <w:t>Setup-Zeitrahmen</w:t>
            </w:r>
          </w:p>
        </w:tc>
        <w:tc>
          <w:tcPr>
            <w:tcW w:type="dxa" w:w="5184"/>
            <w:vAlign w:val="top"/>
          </w:tcPr>
          <w:p>
            <w:r/>
            <w:r>
              <w:rPr>
                <w:rFonts w:ascii="Noto Sans" w:hAnsi="Noto Sans" w:cs="Noto Sans" w:eastAsia="Noto Sans"/>
                <w:b w:val="0"/>
                <w:sz w:val="17"/>
              </w:rPr>
              <w:t>Ca. 30 Tage, inklusive erforderlichem persönlichen Termin bzw. medizinischem Check</w:t>
            </w:r>
          </w:p>
        </w:tc>
      </w:tr>
      <w:tr>
        <w:tc>
          <w:tcPr>
            <w:tcW w:type="dxa" w:w="5184"/>
            <w:vAlign w:val="top"/>
            <w:shd w:fill="F1F3F5"/>
          </w:tcPr>
          <w:p>
            <w:r/>
            <w:r>
              <w:rPr>
                <w:rFonts w:ascii="Noto Sans" w:hAnsi="Noto Sans" w:cs="Noto Sans" w:eastAsia="Noto Sans"/>
                <w:b/>
                <w:sz w:val="17"/>
              </w:rPr>
              <w:t>Startgebühr Struktur</w:t>
            </w:r>
          </w:p>
        </w:tc>
        <w:tc>
          <w:tcPr>
            <w:tcW w:type="dxa" w:w="5184"/>
            <w:vAlign w:val="top"/>
          </w:tcPr>
          <w:p>
            <w:r/>
            <w:r>
              <w:rPr>
                <w:rFonts w:ascii="Noto Sans" w:hAnsi="Noto Sans" w:cs="Noto Sans" w:eastAsia="Noto Sans"/>
                <w:b w:val="0"/>
                <w:sz w:val="17"/>
              </w:rPr>
              <w:t>Ab 1.500 USD Basis-Regierungsgebühr</w:t>
            </w:r>
          </w:p>
        </w:tc>
      </w:tr>
    </w:tbl>
    <w:p/>
    <w:p>
      <w:pPr>
        <w:pStyle w:val="Heading3"/>
      </w:pPr>
      <w:r>
        <w:rPr>
          <w:rFonts w:ascii="Noto Sans" w:hAnsi="Noto Sans" w:cs="Noto Sans" w:eastAsia="Noto Sans"/>
          <w:b w:val="0"/>
          <w:i w:val="0"/>
        </w:rPr>
        <w:t>Unternehmensregistrierung &amp; Setup</w:t>
      </w:r>
    </w:p>
    <w:p>
      <w:r>
        <w:rPr>
          <w:rFonts w:ascii="Noto Sans" w:hAnsi="Noto Sans" w:cs="Noto Sans" w:eastAsia="Noto Sans"/>
          <w:b w:val="0"/>
          <w:i w:val="0"/>
        </w:rPr>
        <w:t>Starten Sie Ihre Gesellschaft in Vereinigte Arabische Emirate (UAE) über einen klaren End-to-End-Gründungsprozess für Gründer, die Geschwindigkeit, Glaubwürdigkeit und saubere Umsetzung benötigen. GCC Startup koordiniert Namensreservierung, Genehmigungen, Lizenzierung und lokale formale Schritte, damit aus Ihrer Idee eine belastbare operative Struktur wird.</w:t>
      </w:r>
    </w:p>
    <w:p>
      <w:r>
        <w:rPr>
          <w:rFonts w:ascii="Noto Sans" w:hAnsi="Noto Sans" w:cs="Noto Sans" w:eastAsia="Noto Sans"/>
          <w:b w:val="0"/>
          <w:i/>
          <w:sz w:val="17"/>
        </w:rPr>
        <w:t>Typische Anforderungen: Passkopien, Adressnachweis, gewünschte Firmennamen und Angaben zur Geschäftstätigkeit.</w:t>
      </w:r>
    </w:p>
    <w:p>
      <w:pPr>
        <w:pStyle w:val="Heading3"/>
      </w:pPr>
      <w:r>
        <w:rPr>
          <w:rFonts w:ascii="Noto Sans" w:hAnsi="Noto Sans" w:cs="Noto Sans" w:eastAsia="Noto Sans"/>
          <w:b w:val="0"/>
          <w:i w:val="0"/>
        </w:rPr>
        <w:t>Globale &amp; lokale Bankkontoeröffnung</w:t>
      </w:r>
    </w:p>
    <w:p>
      <w:r>
        <w:rPr>
          <w:rFonts w:ascii="Noto Sans" w:hAnsi="Noto Sans" w:cs="Noto Sans" w:eastAsia="Noto Sans"/>
          <w:b w:val="0"/>
          <w:i w:val="0"/>
        </w:rPr>
        <w:t>Schaffen Sie die finanziellen Grundlagen, die Ihr Unternehmen ab Tag eins benötigt. Wir bereiten Unternehmensprofil, Eigentümerstruktur und Geschäftsmodell für lokale Banken und verlässliche Fintech-Plattformen auf, damit Ihr Antrag klar, glaubwürdig und investorenfähig wirkt.</w:t>
      </w:r>
    </w:p>
    <w:p>
      <w:r>
        <w:rPr>
          <w:rFonts w:ascii="Noto Sans" w:hAnsi="Noto Sans" w:cs="Noto Sans" w:eastAsia="Noto Sans"/>
          <w:b w:val="0"/>
          <w:i/>
          <w:sz w:val="17"/>
        </w:rPr>
        <w:t>Typische Anforderungen: Gesellschaftsunterlagen, UBO-/KYC-Nachweise, Gesellschafterprofil sowie Bankreferenz oder Kontoauszugshistorie, sofern erforderlich.</w:t>
      </w:r>
    </w:p>
    <w:p>
      <w:pPr>
        <w:pStyle w:val="Heading3"/>
      </w:pPr>
      <w:r>
        <w:rPr>
          <w:rFonts w:ascii="Noto Sans" w:hAnsi="Noto Sans" w:cs="Noto Sans" w:eastAsia="Noto Sans"/>
          <w:b w:val="0"/>
          <w:i w:val="0"/>
        </w:rPr>
        <w:t>Nominee UBO - Tier 02 Privacy Package</w:t>
      </w:r>
    </w:p>
    <w:p>
      <w:r>
        <w:rPr>
          <w:rFonts w:ascii="Noto Sans" w:hAnsi="Noto Sans" w:cs="Noto Sans" w:eastAsia="Noto Sans"/>
          <w:b w:val="0"/>
          <w:i w:val="0"/>
        </w:rPr>
        <w:t>Reduzieren Sie öffentliche Sichtbarkeit, ohne Compliance zu vernachlässigen. Unsere Nominee-Privacy-Struktur basiert auf Due Diligence, rechtlichen Erklärungen und Kontrolldokumenten, sodass operative Rechte eindeutig geschützt bleiben.</w:t>
      </w:r>
    </w:p>
    <w:p>
      <w:r>
        <w:rPr>
          <w:rFonts w:ascii="Noto Sans" w:hAnsi="Noto Sans" w:cs="Noto Sans" w:eastAsia="Noto Sans"/>
          <w:b w:val="0"/>
          <w:i/>
          <w:sz w:val="17"/>
        </w:rPr>
        <w:t>Typische Anforderungen: KYC-Freigabe, Identitätsnachweise des wirtschaftlich Berechtigten sowie unterschriebene Trust-/Autorisierungsdokumente.</w:t>
      </w:r>
    </w:p>
    <w:p>
      <w:pPr>
        <w:pStyle w:val="Heading3"/>
      </w:pPr>
      <w:r>
        <w:rPr>
          <w:rFonts w:ascii="Noto Sans" w:hAnsi="Noto Sans" w:cs="Noto Sans" w:eastAsia="Noto Sans"/>
          <w:b w:val="0"/>
          <w:i w:val="0"/>
        </w:rPr>
        <w:t>Persönliche Steuerresidenz &amp; Visa</w:t>
      </w:r>
    </w:p>
    <w:p>
      <w:r>
        <w:rPr>
          <w:rFonts w:ascii="Noto Sans" w:hAnsi="Noto Sans" w:cs="Noto Sans" w:eastAsia="Noto Sans"/>
          <w:b w:val="0"/>
          <w:i w:val="0"/>
        </w:rPr>
        <w:t>Bauen Sie rund um Ihre Gesellschaft eine persönliche Präsenz mit praxisnaher Residency-, Steuer- und Substanzberatung auf. Wir unterstützen Dokumente, lokale Termine und Compliance-Prüfpunkte, damit Ihre Struktur mehr ist als eine reine Registrierung.</w:t>
      </w:r>
    </w:p>
    <w:p>
      <w:r>
        <w:rPr>
          <w:rFonts w:ascii="Noto Sans" w:hAnsi="Noto Sans" w:cs="Noto Sans" w:eastAsia="Noto Sans"/>
          <w:b w:val="0"/>
          <w:i/>
          <w:sz w:val="17"/>
        </w:rPr>
        <w:t>Typische Anforderungen: Pass- oder Einreisedaten, Biometrie/medizinische Checks sofern relevant, lokale Substanznachweise und Unterlagen zur Steuerresidenzprüfung.</w:t>
      </w:r>
    </w:p>
    <w:p>
      <w:r>
        <w:rPr>
          <w:rFonts w:ascii="Noto Sans" w:hAnsi="Noto Sans" w:cs="Noto Sans" w:eastAsia="Noto Sans"/>
          <w:b/>
          <w:i w:val="0"/>
        </w:rPr>
        <w:t>CTA: Mit einem Strukturberater sprechen</w:t>
      </w:r>
    </w:p>
    <w:p/>
    <w:p>
      <w:pPr>
        <w:pStyle w:val="Heading2"/>
      </w:pPr>
      <w:r>
        <w:rPr>
          <w:rFonts w:ascii="Noto Sans" w:hAnsi="Noto Sans" w:cs="Noto Sans" w:eastAsia="Noto Sans"/>
          <w:b w:val="0"/>
          <w:i w:val="0"/>
        </w:rPr>
        <w:t>Bahrain</w:t>
      </w:r>
    </w:p>
    <w:p>
      <w:r>
        <w:rPr>
          <w:rFonts w:ascii="Noto Sans" w:hAnsi="Noto Sans" w:cs="Noto Sans" w:eastAsia="Noto Sans"/>
          <w:b w:val="0"/>
          <w:i w:val="0"/>
        </w:rPr>
        <w:t>Eine schlanke GCC-Basis für klassische Handels- und Geschäftstätigkeiten mit Wegen zu 100% ausländischem Eigentum.</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3F5"/>
          </w:tcPr>
          <w:p>
            <w:r/>
            <w:r>
              <w:rPr>
                <w:rFonts w:ascii="Noto Sans" w:hAnsi="Noto Sans" w:cs="Noto Sans" w:eastAsia="Noto Sans"/>
                <w:b/>
                <w:sz w:val="17"/>
              </w:rPr>
              <w:t>Steuerliche Basis</w:t>
            </w:r>
          </w:p>
        </w:tc>
        <w:tc>
          <w:tcPr>
            <w:tcW w:type="dxa" w:w="5184"/>
            <w:vAlign w:val="top"/>
          </w:tcPr>
          <w:p>
            <w:r/>
            <w:r>
              <w:rPr>
                <w:rFonts w:ascii="Noto Sans" w:hAnsi="Noto Sans" w:cs="Noto Sans" w:eastAsia="Noto Sans"/>
                <w:b w:val="0"/>
                <w:sz w:val="17"/>
              </w:rPr>
              <w:t>0% Körperschaftsteuer für standardmäßige Handels- und Geschäftstätigkeiten</w:t>
            </w:r>
          </w:p>
        </w:tc>
      </w:tr>
      <w:tr>
        <w:tc>
          <w:tcPr>
            <w:tcW w:type="dxa" w:w="5184"/>
            <w:vAlign w:val="top"/>
            <w:shd w:fill="F1F3F5"/>
          </w:tcPr>
          <w:p>
            <w:r/>
            <w:r>
              <w:rPr>
                <w:rFonts w:ascii="Noto Sans" w:hAnsi="Noto Sans" w:cs="Noto Sans" w:eastAsia="Noto Sans"/>
                <w:b/>
                <w:sz w:val="17"/>
              </w:rPr>
              <w:t>Setup-Zeitrahmen</w:t>
            </w:r>
          </w:p>
        </w:tc>
        <w:tc>
          <w:tcPr>
            <w:tcW w:type="dxa" w:w="5184"/>
            <w:vAlign w:val="top"/>
          </w:tcPr>
          <w:p>
            <w:r/>
            <w:r>
              <w:rPr>
                <w:rFonts w:ascii="Noto Sans" w:hAnsi="Noto Sans" w:cs="Noto Sans" w:eastAsia="Noto Sans"/>
                <w:b w:val="0"/>
                <w:sz w:val="17"/>
              </w:rPr>
              <w:t>Ca. 30 Tage für den vollständigen Corporate Workflow</w:t>
            </w:r>
          </w:p>
        </w:tc>
      </w:tr>
      <w:tr>
        <w:tc>
          <w:tcPr>
            <w:tcW w:type="dxa" w:w="5184"/>
            <w:vAlign w:val="top"/>
            <w:shd w:fill="F1F3F5"/>
          </w:tcPr>
          <w:p>
            <w:r/>
            <w:r>
              <w:rPr>
                <w:rFonts w:ascii="Noto Sans" w:hAnsi="Noto Sans" w:cs="Noto Sans" w:eastAsia="Noto Sans"/>
                <w:b/>
                <w:sz w:val="17"/>
              </w:rPr>
              <w:t>Startgebühr Struktur</w:t>
            </w:r>
          </w:p>
        </w:tc>
        <w:tc>
          <w:tcPr>
            <w:tcW w:type="dxa" w:w="5184"/>
            <w:vAlign w:val="top"/>
          </w:tcPr>
          <w:p>
            <w:r/>
            <w:r>
              <w:rPr>
                <w:rFonts w:ascii="Noto Sans" w:hAnsi="Noto Sans" w:cs="Noto Sans" w:eastAsia="Noto Sans"/>
                <w:b w:val="0"/>
                <w:sz w:val="17"/>
              </w:rPr>
              <w:t>Ab 1.500 USD Einstiegspaket</w:t>
            </w:r>
          </w:p>
        </w:tc>
      </w:tr>
    </w:tbl>
    <w:p/>
    <w:p>
      <w:pPr>
        <w:pStyle w:val="Heading3"/>
      </w:pPr>
      <w:r>
        <w:rPr>
          <w:rFonts w:ascii="Noto Sans" w:hAnsi="Noto Sans" w:cs="Noto Sans" w:eastAsia="Noto Sans"/>
          <w:b w:val="0"/>
          <w:i w:val="0"/>
        </w:rPr>
        <w:t>Unternehmensregistrierung &amp; Setup</w:t>
      </w:r>
    </w:p>
    <w:p>
      <w:r>
        <w:rPr>
          <w:rFonts w:ascii="Noto Sans" w:hAnsi="Noto Sans" w:cs="Noto Sans" w:eastAsia="Noto Sans"/>
          <w:b w:val="0"/>
          <w:i w:val="0"/>
        </w:rPr>
        <w:t>Starten Sie Ihre Gesellschaft in Bahrain über einen klaren End-to-End-Gründungsprozess für Gründer, die Geschwindigkeit, Glaubwürdigkeit und saubere Umsetzung benötigen. GCC Startup koordiniert Namensreservierung, Genehmigungen, Lizenzierung und lokale formale Schritte, damit aus Ihrer Idee eine belastbare operative Struktur wird.</w:t>
      </w:r>
    </w:p>
    <w:p>
      <w:r>
        <w:rPr>
          <w:rFonts w:ascii="Noto Sans" w:hAnsi="Noto Sans" w:cs="Noto Sans" w:eastAsia="Noto Sans"/>
          <w:b w:val="0"/>
          <w:i/>
          <w:sz w:val="17"/>
        </w:rPr>
        <w:t>Typische Anforderungen: Passkopien, Adressnachweis, gewünschte Firmennamen und Angaben zur Geschäftstätigkeit.</w:t>
      </w:r>
    </w:p>
    <w:p>
      <w:pPr>
        <w:pStyle w:val="Heading3"/>
      </w:pPr>
      <w:r>
        <w:rPr>
          <w:rFonts w:ascii="Noto Sans" w:hAnsi="Noto Sans" w:cs="Noto Sans" w:eastAsia="Noto Sans"/>
          <w:b w:val="0"/>
          <w:i w:val="0"/>
        </w:rPr>
        <w:t>Globale &amp; lokale Bankkontoeröffnung</w:t>
      </w:r>
    </w:p>
    <w:p>
      <w:r>
        <w:rPr>
          <w:rFonts w:ascii="Noto Sans" w:hAnsi="Noto Sans" w:cs="Noto Sans" w:eastAsia="Noto Sans"/>
          <w:b w:val="0"/>
          <w:i w:val="0"/>
        </w:rPr>
        <w:t>Schaffen Sie die finanziellen Grundlagen, die Ihr Unternehmen ab Tag eins benötigt. Wir bereiten Unternehmensprofil, Eigentümerstruktur und Geschäftsmodell für lokale Banken und verlässliche Fintech-Plattformen auf, damit Ihr Antrag klar, glaubwürdig und investorenfähig wirkt.</w:t>
      </w:r>
    </w:p>
    <w:p>
      <w:r>
        <w:rPr>
          <w:rFonts w:ascii="Noto Sans" w:hAnsi="Noto Sans" w:cs="Noto Sans" w:eastAsia="Noto Sans"/>
          <w:b w:val="0"/>
          <w:i/>
          <w:sz w:val="17"/>
        </w:rPr>
        <w:t>Typische Anforderungen: Gesellschaftsunterlagen, UBO-/KYC-Nachweise, Gesellschafterprofil sowie Bankreferenz oder Kontoauszugshistorie, sofern erforderlich.</w:t>
      </w:r>
    </w:p>
    <w:p>
      <w:pPr>
        <w:pStyle w:val="Heading3"/>
      </w:pPr>
      <w:r>
        <w:rPr>
          <w:rFonts w:ascii="Noto Sans" w:hAnsi="Noto Sans" w:cs="Noto Sans" w:eastAsia="Noto Sans"/>
          <w:b w:val="0"/>
          <w:i w:val="0"/>
        </w:rPr>
        <w:t>Nominee UBO - Tier 02 Privacy Package</w:t>
      </w:r>
    </w:p>
    <w:p>
      <w:r>
        <w:rPr>
          <w:rFonts w:ascii="Noto Sans" w:hAnsi="Noto Sans" w:cs="Noto Sans" w:eastAsia="Noto Sans"/>
          <w:b w:val="0"/>
          <w:i w:val="0"/>
        </w:rPr>
        <w:t>Reduzieren Sie öffentliche Sichtbarkeit, ohne Compliance zu vernachlässigen. Unsere Nominee-Privacy-Struktur basiert auf Due Diligence, rechtlichen Erklärungen und Kontrolldokumenten, sodass operative Rechte eindeutig geschützt bleiben.</w:t>
      </w:r>
    </w:p>
    <w:p>
      <w:r>
        <w:rPr>
          <w:rFonts w:ascii="Noto Sans" w:hAnsi="Noto Sans" w:cs="Noto Sans" w:eastAsia="Noto Sans"/>
          <w:b w:val="0"/>
          <w:i/>
          <w:sz w:val="17"/>
        </w:rPr>
        <w:t>Typische Anforderungen: KYC-Freigabe, Identitätsnachweise des wirtschaftlich Berechtigten sowie unterschriebene Trust-/Autorisierungsdokumente.</w:t>
      </w:r>
    </w:p>
    <w:p>
      <w:pPr>
        <w:pStyle w:val="Heading3"/>
      </w:pPr>
      <w:r>
        <w:rPr>
          <w:rFonts w:ascii="Noto Sans" w:hAnsi="Noto Sans" w:cs="Noto Sans" w:eastAsia="Noto Sans"/>
          <w:b w:val="0"/>
          <w:i w:val="0"/>
        </w:rPr>
        <w:t>Persönliche Steuerresidenz &amp; Visa</w:t>
      </w:r>
    </w:p>
    <w:p>
      <w:r>
        <w:rPr>
          <w:rFonts w:ascii="Noto Sans" w:hAnsi="Noto Sans" w:cs="Noto Sans" w:eastAsia="Noto Sans"/>
          <w:b w:val="0"/>
          <w:i w:val="0"/>
        </w:rPr>
        <w:t>Bauen Sie rund um Ihre Gesellschaft eine persönliche Präsenz mit praxisnaher Residency-, Steuer- und Substanzberatung auf. Wir unterstützen Dokumente, lokale Termine und Compliance-Prüfpunkte, damit Ihre Struktur mehr ist als eine reine Registrierung.</w:t>
      </w:r>
    </w:p>
    <w:p>
      <w:r>
        <w:rPr>
          <w:rFonts w:ascii="Noto Sans" w:hAnsi="Noto Sans" w:cs="Noto Sans" w:eastAsia="Noto Sans"/>
          <w:b w:val="0"/>
          <w:i/>
          <w:sz w:val="17"/>
        </w:rPr>
        <w:t>Typische Anforderungen: Pass- oder Einreisedaten, Biometrie/medizinische Checks sofern relevant, lokale Substanznachweise und Unterlagen zur Steuerresidenzprüfung.</w:t>
      </w:r>
    </w:p>
    <w:p>
      <w:r>
        <w:rPr>
          <w:rFonts w:ascii="Noto Sans" w:hAnsi="Noto Sans" w:cs="Noto Sans" w:eastAsia="Noto Sans"/>
          <w:b/>
          <w:i w:val="0"/>
        </w:rPr>
        <w:t>CTA: Mit einem Strukturberater sprechen</w:t>
      </w:r>
    </w:p>
    <w:p/>
    <w:p>
      <w:pPr>
        <w:pStyle w:val="Heading2"/>
      </w:pPr>
      <w:r>
        <w:rPr>
          <w:rFonts w:ascii="Noto Sans" w:hAnsi="Noto Sans" w:cs="Noto Sans" w:eastAsia="Noto Sans"/>
          <w:b w:val="0"/>
          <w:i w:val="0"/>
        </w:rPr>
        <w:t>Hongkong</w:t>
      </w:r>
    </w:p>
    <w:p>
      <w:r>
        <w:rPr>
          <w:rFonts w:ascii="Noto Sans" w:hAnsi="Noto Sans" w:cs="Noto Sans" w:eastAsia="Noto Sans"/>
          <w:b w:val="0"/>
          <w:i w:val="0"/>
        </w:rPr>
        <w:t>Ein remote-freundliches Asien-Gateway für internationale Gründer, Handelsunternehmen und digitale Geschäftsmodelle.</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3F5"/>
          </w:tcPr>
          <w:p>
            <w:r/>
            <w:r>
              <w:rPr>
                <w:rFonts w:ascii="Noto Sans" w:hAnsi="Noto Sans" w:cs="Noto Sans" w:eastAsia="Noto Sans"/>
                <w:b/>
                <w:sz w:val="17"/>
              </w:rPr>
              <w:t>Steuerliche Basis</w:t>
            </w:r>
          </w:p>
        </w:tc>
        <w:tc>
          <w:tcPr>
            <w:tcW w:type="dxa" w:w="5184"/>
            <w:vAlign w:val="top"/>
          </w:tcPr>
          <w:p>
            <w:r/>
            <w:r>
              <w:rPr>
                <w:rFonts w:ascii="Noto Sans" w:hAnsi="Noto Sans" w:cs="Noto Sans" w:eastAsia="Noto Sans"/>
                <w:b w:val="0"/>
                <w:sz w:val="17"/>
              </w:rPr>
              <w:t>0% Territorialsteuer auf im Ausland erzielte Gewinne</w:t>
            </w:r>
          </w:p>
        </w:tc>
      </w:tr>
      <w:tr>
        <w:tc>
          <w:tcPr>
            <w:tcW w:type="dxa" w:w="5184"/>
            <w:vAlign w:val="top"/>
            <w:shd w:fill="F1F3F5"/>
          </w:tcPr>
          <w:p>
            <w:r/>
            <w:r>
              <w:rPr>
                <w:rFonts w:ascii="Noto Sans" w:hAnsi="Noto Sans" w:cs="Noto Sans" w:eastAsia="Noto Sans"/>
                <w:b/>
                <w:sz w:val="17"/>
              </w:rPr>
              <w:t>Setup-Zeitrahmen</w:t>
            </w:r>
          </w:p>
        </w:tc>
        <w:tc>
          <w:tcPr>
            <w:tcW w:type="dxa" w:w="5184"/>
            <w:vAlign w:val="top"/>
          </w:tcPr>
          <w:p>
            <w:r/>
            <w:r>
              <w:rPr>
                <w:rFonts w:ascii="Noto Sans" w:hAnsi="Noto Sans" w:cs="Noto Sans" w:eastAsia="Noto Sans"/>
                <w:b w:val="0"/>
                <w:sz w:val="17"/>
              </w:rPr>
              <w:t>17-18 Tage bei 100% Remote-Abwicklung</w:t>
            </w:r>
          </w:p>
        </w:tc>
      </w:tr>
      <w:tr>
        <w:tc>
          <w:tcPr>
            <w:tcW w:type="dxa" w:w="5184"/>
            <w:vAlign w:val="top"/>
            <w:shd w:fill="F1F3F5"/>
          </w:tcPr>
          <w:p>
            <w:r/>
            <w:r>
              <w:rPr>
                <w:rFonts w:ascii="Noto Sans" w:hAnsi="Noto Sans" w:cs="Noto Sans" w:eastAsia="Noto Sans"/>
                <w:b/>
                <w:sz w:val="17"/>
              </w:rPr>
              <w:t>Startgebühr Struktur</w:t>
            </w:r>
          </w:p>
        </w:tc>
        <w:tc>
          <w:tcPr>
            <w:tcW w:type="dxa" w:w="5184"/>
            <w:vAlign w:val="top"/>
          </w:tcPr>
          <w:p>
            <w:r/>
            <w:r>
              <w:rPr>
                <w:rFonts w:ascii="Noto Sans" w:hAnsi="Noto Sans" w:cs="Noto Sans" w:eastAsia="Noto Sans"/>
                <w:b w:val="0"/>
                <w:sz w:val="17"/>
              </w:rPr>
              <w:t>Ab 2.000 USD Einstiegspaket</w:t>
            </w:r>
          </w:p>
        </w:tc>
      </w:tr>
    </w:tbl>
    <w:p/>
    <w:p>
      <w:pPr>
        <w:pStyle w:val="Heading3"/>
      </w:pPr>
      <w:r>
        <w:rPr>
          <w:rFonts w:ascii="Noto Sans" w:hAnsi="Noto Sans" w:cs="Noto Sans" w:eastAsia="Noto Sans"/>
          <w:b w:val="0"/>
          <w:i w:val="0"/>
        </w:rPr>
        <w:t>Unternehmensregistrierung &amp; Setup</w:t>
      </w:r>
    </w:p>
    <w:p>
      <w:r>
        <w:rPr>
          <w:rFonts w:ascii="Noto Sans" w:hAnsi="Noto Sans" w:cs="Noto Sans" w:eastAsia="Noto Sans"/>
          <w:b w:val="0"/>
          <w:i w:val="0"/>
        </w:rPr>
        <w:t>Starten Sie Ihre Gesellschaft in Hongkong über einen klaren End-to-End-Gründungsprozess für Gründer, die Geschwindigkeit, Glaubwürdigkeit und saubere Umsetzung benötigen. GCC Startup koordiniert Namensreservierung, Genehmigungen, Lizenzierung und lokale formale Schritte, damit aus Ihrer Idee eine belastbare operative Struktur wird.</w:t>
      </w:r>
    </w:p>
    <w:p>
      <w:r>
        <w:rPr>
          <w:rFonts w:ascii="Noto Sans" w:hAnsi="Noto Sans" w:cs="Noto Sans" w:eastAsia="Noto Sans"/>
          <w:b w:val="0"/>
          <w:i/>
          <w:sz w:val="17"/>
        </w:rPr>
        <w:t>Typische Anforderungen: Passkopien, Adressnachweis, gewünschte Firmennamen und Angaben zur Geschäftstätigkeit.</w:t>
      </w:r>
    </w:p>
    <w:p>
      <w:pPr>
        <w:pStyle w:val="Heading3"/>
      </w:pPr>
      <w:r>
        <w:rPr>
          <w:rFonts w:ascii="Noto Sans" w:hAnsi="Noto Sans" w:cs="Noto Sans" w:eastAsia="Noto Sans"/>
          <w:b w:val="0"/>
          <w:i w:val="0"/>
        </w:rPr>
        <w:t>Globale &amp; lokale Bankkontoeröffnung</w:t>
      </w:r>
    </w:p>
    <w:p>
      <w:r>
        <w:rPr>
          <w:rFonts w:ascii="Noto Sans" w:hAnsi="Noto Sans" w:cs="Noto Sans" w:eastAsia="Noto Sans"/>
          <w:b w:val="0"/>
          <w:i w:val="0"/>
        </w:rPr>
        <w:t>Schaffen Sie die finanziellen Grundlagen, die Ihr Unternehmen ab Tag eins benötigt. Wir bereiten Unternehmensprofil, Eigentümerstruktur und Geschäftsmodell für lokale Banken und verlässliche Fintech-Plattformen auf, damit Ihr Antrag klar, glaubwürdig und investorenfähig wirkt.</w:t>
      </w:r>
    </w:p>
    <w:p>
      <w:r>
        <w:rPr>
          <w:rFonts w:ascii="Noto Sans" w:hAnsi="Noto Sans" w:cs="Noto Sans" w:eastAsia="Noto Sans"/>
          <w:b w:val="0"/>
          <w:i/>
          <w:sz w:val="17"/>
        </w:rPr>
        <w:t>Typische Anforderungen: Gesellschaftsunterlagen, UBO-/KYC-Nachweise, Gesellschafterprofil sowie Bankreferenz oder Kontoauszugshistorie, sofern erforderlich.</w:t>
      </w:r>
    </w:p>
    <w:p>
      <w:pPr>
        <w:pStyle w:val="Heading3"/>
      </w:pPr>
      <w:r>
        <w:rPr>
          <w:rFonts w:ascii="Noto Sans" w:hAnsi="Noto Sans" w:cs="Noto Sans" w:eastAsia="Noto Sans"/>
          <w:b w:val="0"/>
          <w:i w:val="0"/>
        </w:rPr>
        <w:t>Nominee UBO - Tier 02 Privacy Package</w:t>
      </w:r>
    </w:p>
    <w:p>
      <w:r>
        <w:rPr>
          <w:rFonts w:ascii="Noto Sans" w:hAnsi="Noto Sans" w:cs="Noto Sans" w:eastAsia="Noto Sans"/>
          <w:b w:val="0"/>
          <w:i w:val="0"/>
        </w:rPr>
        <w:t>Reduzieren Sie öffentliche Sichtbarkeit, ohne Compliance zu vernachlässigen. Unsere Nominee-Privacy-Struktur basiert auf Due Diligence, rechtlichen Erklärungen und Kontrolldokumenten, sodass operative Rechte eindeutig geschützt bleiben.</w:t>
      </w:r>
    </w:p>
    <w:p>
      <w:r>
        <w:rPr>
          <w:rFonts w:ascii="Noto Sans" w:hAnsi="Noto Sans" w:cs="Noto Sans" w:eastAsia="Noto Sans"/>
          <w:b w:val="0"/>
          <w:i/>
          <w:sz w:val="17"/>
        </w:rPr>
        <w:t>Typische Anforderungen: KYC-Freigabe, Identitätsnachweise des wirtschaftlich Berechtigten sowie unterschriebene Trust-/Autorisierungsdokumente.</w:t>
      </w:r>
    </w:p>
    <w:p>
      <w:pPr>
        <w:pStyle w:val="Heading3"/>
      </w:pPr>
      <w:r>
        <w:rPr>
          <w:rFonts w:ascii="Noto Sans" w:hAnsi="Noto Sans" w:cs="Noto Sans" w:eastAsia="Noto Sans"/>
          <w:b w:val="0"/>
          <w:i w:val="0"/>
        </w:rPr>
        <w:t>Persönliche Steuerresidenz &amp; Visa</w:t>
      </w:r>
    </w:p>
    <w:p>
      <w:r>
        <w:rPr>
          <w:rFonts w:ascii="Noto Sans" w:hAnsi="Noto Sans" w:cs="Noto Sans" w:eastAsia="Noto Sans"/>
          <w:b w:val="0"/>
          <w:i w:val="0"/>
        </w:rPr>
        <w:t>Bauen Sie rund um Ihre Gesellschaft eine persönliche Präsenz mit praxisnaher Residency-, Steuer- und Substanzberatung auf. Wir unterstützen Dokumente, lokale Termine und Compliance-Prüfpunkte, damit Ihre Struktur mehr ist als eine reine Registrierung.</w:t>
      </w:r>
    </w:p>
    <w:p>
      <w:r>
        <w:rPr>
          <w:rFonts w:ascii="Noto Sans" w:hAnsi="Noto Sans" w:cs="Noto Sans" w:eastAsia="Noto Sans"/>
          <w:b w:val="0"/>
          <w:i/>
          <w:sz w:val="17"/>
        </w:rPr>
        <w:t>Typische Anforderungen: Pass- oder Einreisedaten, Biometrie/medizinische Checks sofern relevant, lokale Substanznachweise und Unterlagen zur Steuerresidenzprüfung.</w:t>
      </w:r>
    </w:p>
    <w:p>
      <w:r>
        <w:rPr>
          <w:rFonts w:ascii="Noto Sans" w:hAnsi="Noto Sans" w:cs="Noto Sans" w:eastAsia="Noto Sans"/>
          <w:b/>
          <w:i w:val="0"/>
        </w:rPr>
        <w:t>CTA: Mit einem Strukturberater sprechen</w:t>
      </w:r>
    </w:p>
    <w:p/>
    <w:p>
      <w:pPr>
        <w:pStyle w:val="Heading2"/>
      </w:pPr>
      <w:r>
        <w:rPr>
          <w:rFonts w:ascii="Noto Sans" w:hAnsi="Noto Sans" w:cs="Noto Sans" w:eastAsia="Noto Sans"/>
          <w:b w:val="0"/>
          <w:i w:val="0"/>
        </w:rPr>
        <w:t>Singapur</w:t>
      </w:r>
    </w:p>
    <w:p>
      <w:r>
        <w:rPr>
          <w:rFonts w:ascii="Noto Sans" w:hAnsi="Noto Sans" w:cs="Noto Sans" w:eastAsia="Noto Sans"/>
          <w:b w:val="0"/>
          <w:i w:val="0"/>
        </w:rPr>
        <w:t>Eine Premium-Asienbasis für Gründer, die Reputation, Bankentiefe und strukturierte Governance benötigen.</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3F5"/>
          </w:tcPr>
          <w:p>
            <w:r/>
            <w:r>
              <w:rPr>
                <w:rFonts w:ascii="Noto Sans" w:hAnsi="Noto Sans" w:cs="Noto Sans" w:eastAsia="Noto Sans"/>
                <w:b/>
                <w:sz w:val="17"/>
              </w:rPr>
              <w:t>Steuerliche Basis</w:t>
            </w:r>
          </w:p>
        </w:tc>
        <w:tc>
          <w:tcPr>
            <w:tcW w:type="dxa" w:w="5184"/>
            <w:vAlign w:val="top"/>
          </w:tcPr>
          <w:p>
            <w:r/>
            <w:r>
              <w:rPr>
                <w:rFonts w:ascii="Noto Sans" w:hAnsi="Noto Sans" w:cs="Noto Sans" w:eastAsia="Noto Sans"/>
                <w:b w:val="0"/>
                <w:sz w:val="17"/>
              </w:rPr>
              <w:t>Ca. 5% effektive Körperschaftsteuer, sofern Startup-Erleichterungen greifen</w:t>
            </w:r>
          </w:p>
        </w:tc>
      </w:tr>
      <w:tr>
        <w:tc>
          <w:tcPr>
            <w:tcW w:type="dxa" w:w="5184"/>
            <w:vAlign w:val="top"/>
            <w:shd w:fill="F1F3F5"/>
          </w:tcPr>
          <w:p>
            <w:r/>
            <w:r>
              <w:rPr>
                <w:rFonts w:ascii="Noto Sans" w:hAnsi="Noto Sans" w:cs="Noto Sans" w:eastAsia="Noto Sans"/>
                <w:b/>
                <w:sz w:val="17"/>
              </w:rPr>
              <w:t>Setup-Zeitrahmen</w:t>
            </w:r>
          </w:p>
        </w:tc>
        <w:tc>
          <w:tcPr>
            <w:tcW w:type="dxa" w:w="5184"/>
            <w:vAlign w:val="top"/>
          </w:tcPr>
          <w:p>
            <w:r/>
            <w:r>
              <w:rPr>
                <w:rFonts w:ascii="Noto Sans" w:hAnsi="Noto Sans" w:cs="Noto Sans" w:eastAsia="Noto Sans"/>
                <w:b w:val="0"/>
                <w:sz w:val="17"/>
              </w:rPr>
              <w:t>17-18 Tage bei 100% Remote-Strukturaufbau</w:t>
            </w:r>
          </w:p>
        </w:tc>
      </w:tr>
      <w:tr>
        <w:tc>
          <w:tcPr>
            <w:tcW w:type="dxa" w:w="5184"/>
            <w:vAlign w:val="top"/>
            <w:shd w:fill="F1F3F5"/>
          </w:tcPr>
          <w:p>
            <w:r/>
            <w:r>
              <w:rPr>
                <w:rFonts w:ascii="Noto Sans" w:hAnsi="Noto Sans" w:cs="Noto Sans" w:eastAsia="Noto Sans"/>
                <w:b/>
                <w:sz w:val="17"/>
              </w:rPr>
              <w:t>Startgebühr Struktur</w:t>
            </w:r>
          </w:p>
        </w:tc>
        <w:tc>
          <w:tcPr>
            <w:tcW w:type="dxa" w:w="5184"/>
            <w:vAlign w:val="top"/>
          </w:tcPr>
          <w:p>
            <w:r/>
            <w:r>
              <w:rPr>
                <w:rFonts w:ascii="Noto Sans" w:hAnsi="Noto Sans" w:cs="Noto Sans" w:eastAsia="Noto Sans"/>
                <w:b w:val="0"/>
                <w:sz w:val="17"/>
              </w:rPr>
              <w:t>Ab 2.000 USD operatives Minimum</w:t>
            </w:r>
          </w:p>
        </w:tc>
      </w:tr>
    </w:tbl>
    <w:p/>
    <w:p>
      <w:pPr>
        <w:pStyle w:val="Heading3"/>
      </w:pPr>
      <w:r>
        <w:rPr>
          <w:rFonts w:ascii="Noto Sans" w:hAnsi="Noto Sans" w:cs="Noto Sans" w:eastAsia="Noto Sans"/>
          <w:b w:val="0"/>
          <w:i w:val="0"/>
        </w:rPr>
        <w:t>Unternehmensregistrierung &amp; Setup</w:t>
      </w:r>
    </w:p>
    <w:p>
      <w:r>
        <w:rPr>
          <w:rFonts w:ascii="Noto Sans" w:hAnsi="Noto Sans" w:cs="Noto Sans" w:eastAsia="Noto Sans"/>
          <w:b w:val="0"/>
          <w:i w:val="0"/>
        </w:rPr>
        <w:t>Starten Sie Ihre Gesellschaft in Singapur über einen klaren End-to-End-Gründungsprozess für Gründer, die Geschwindigkeit, Glaubwürdigkeit und saubere Umsetzung benötigen. GCC Startup koordiniert Namensreservierung, Genehmigungen, Lizenzierung und lokale formale Schritte, damit aus Ihrer Idee eine belastbare operative Struktur wird.</w:t>
      </w:r>
    </w:p>
    <w:p>
      <w:r>
        <w:rPr>
          <w:rFonts w:ascii="Noto Sans" w:hAnsi="Noto Sans" w:cs="Noto Sans" w:eastAsia="Noto Sans"/>
          <w:b w:val="0"/>
          <w:i/>
          <w:sz w:val="17"/>
        </w:rPr>
        <w:t>Typische Anforderungen: Passkopien, Adressnachweis, gewünschte Firmennamen und Angaben zur Geschäftstätigkeit.</w:t>
      </w:r>
    </w:p>
    <w:p>
      <w:pPr>
        <w:pStyle w:val="Heading3"/>
      </w:pPr>
      <w:r>
        <w:rPr>
          <w:rFonts w:ascii="Noto Sans" w:hAnsi="Noto Sans" w:cs="Noto Sans" w:eastAsia="Noto Sans"/>
          <w:b w:val="0"/>
          <w:i w:val="0"/>
        </w:rPr>
        <w:t>Globale &amp; lokale Bankkontoeröffnung</w:t>
      </w:r>
    </w:p>
    <w:p>
      <w:r>
        <w:rPr>
          <w:rFonts w:ascii="Noto Sans" w:hAnsi="Noto Sans" w:cs="Noto Sans" w:eastAsia="Noto Sans"/>
          <w:b w:val="0"/>
          <w:i w:val="0"/>
        </w:rPr>
        <w:t>Schaffen Sie die finanziellen Grundlagen, die Ihr Unternehmen ab Tag eins benötigt. Wir bereiten Unternehmensprofil, Eigentümerstruktur und Geschäftsmodell für lokale Banken und verlässliche Fintech-Plattformen auf, damit Ihr Antrag klar, glaubwürdig und investorenfähig wirkt.</w:t>
      </w:r>
    </w:p>
    <w:p>
      <w:r>
        <w:rPr>
          <w:rFonts w:ascii="Noto Sans" w:hAnsi="Noto Sans" w:cs="Noto Sans" w:eastAsia="Noto Sans"/>
          <w:b w:val="0"/>
          <w:i/>
          <w:sz w:val="17"/>
        </w:rPr>
        <w:t>Typische Anforderungen: Gesellschaftsunterlagen, UBO-/KYC-Nachweise, Gesellschafterprofil sowie Bankreferenz oder Kontoauszugshistorie, sofern erforderlich.</w:t>
      </w:r>
    </w:p>
    <w:p>
      <w:pPr>
        <w:pStyle w:val="Heading3"/>
      </w:pPr>
      <w:r>
        <w:rPr>
          <w:rFonts w:ascii="Noto Sans" w:hAnsi="Noto Sans" w:cs="Noto Sans" w:eastAsia="Noto Sans"/>
          <w:b w:val="0"/>
          <w:i w:val="0"/>
        </w:rPr>
        <w:t>Nominee UBO - Tier 02 Privacy Package</w:t>
      </w:r>
    </w:p>
    <w:p>
      <w:r>
        <w:rPr>
          <w:rFonts w:ascii="Noto Sans" w:hAnsi="Noto Sans" w:cs="Noto Sans" w:eastAsia="Noto Sans"/>
          <w:b w:val="0"/>
          <w:i w:val="0"/>
        </w:rPr>
        <w:t>Reduzieren Sie öffentliche Sichtbarkeit, ohne Compliance zu vernachlässigen. Unsere Nominee-Privacy-Struktur basiert auf Due Diligence, rechtlichen Erklärungen und Kontrolldokumenten, sodass operative Rechte eindeutig geschützt bleiben.</w:t>
      </w:r>
    </w:p>
    <w:p>
      <w:r>
        <w:rPr>
          <w:rFonts w:ascii="Noto Sans" w:hAnsi="Noto Sans" w:cs="Noto Sans" w:eastAsia="Noto Sans"/>
          <w:b w:val="0"/>
          <w:i/>
          <w:sz w:val="17"/>
        </w:rPr>
        <w:t>Typische Anforderungen: KYC-Freigabe, Identitätsnachweise des wirtschaftlich Berechtigten sowie unterschriebene Trust-/Autorisierungsdokumente.</w:t>
      </w:r>
    </w:p>
    <w:p>
      <w:pPr>
        <w:pStyle w:val="Heading3"/>
      </w:pPr>
      <w:r>
        <w:rPr>
          <w:rFonts w:ascii="Noto Sans" w:hAnsi="Noto Sans" w:cs="Noto Sans" w:eastAsia="Noto Sans"/>
          <w:b w:val="0"/>
          <w:i w:val="0"/>
        </w:rPr>
        <w:t>Persönliche Steuerresidenz &amp; Visa</w:t>
      </w:r>
    </w:p>
    <w:p>
      <w:r>
        <w:rPr>
          <w:rFonts w:ascii="Noto Sans" w:hAnsi="Noto Sans" w:cs="Noto Sans" w:eastAsia="Noto Sans"/>
          <w:b w:val="0"/>
          <w:i w:val="0"/>
        </w:rPr>
        <w:t>Bauen Sie rund um Ihre Gesellschaft eine persönliche Präsenz mit praxisnaher Residency-, Steuer- und Substanzberatung auf. Wir unterstützen Dokumente, lokale Termine und Compliance-Prüfpunkte, damit Ihre Struktur mehr ist als eine reine Registrierung.</w:t>
      </w:r>
    </w:p>
    <w:p>
      <w:r>
        <w:rPr>
          <w:rFonts w:ascii="Noto Sans" w:hAnsi="Noto Sans" w:cs="Noto Sans" w:eastAsia="Noto Sans"/>
          <w:b w:val="0"/>
          <w:i/>
          <w:sz w:val="17"/>
        </w:rPr>
        <w:t>Typische Anforderungen: Pass- oder Einreisedaten, Biometrie/medizinische Checks sofern relevant, lokale Substanznachweise und Unterlagen zur Steuerresidenzprüfung.</w:t>
      </w:r>
    </w:p>
    <w:p>
      <w:r>
        <w:rPr>
          <w:rFonts w:ascii="Noto Sans" w:hAnsi="Noto Sans" w:cs="Noto Sans" w:eastAsia="Noto Sans"/>
          <w:b/>
          <w:i w:val="0"/>
        </w:rPr>
        <w:t>CTA: Mit einem Strukturberater sprechen</w:t>
      </w:r>
    </w:p>
    <w:p/>
    <w:p>
      <w:pPr>
        <w:pStyle w:val="Heading2"/>
      </w:pPr>
      <w:r>
        <w:rPr>
          <w:rFonts w:ascii="Noto Sans" w:hAnsi="Noto Sans" w:cs="Noto Sans" w:eastAsia="Noto Sans"/>
          <w:b w:val="0"/>
          <w:i w:val="0"/>
        </w:rPr>
        <w:t>Irland</w:t>
      </w:r>
    </w:p>
    <w:p>
      <w:r>
        <w:rPr>
          <w:rFonts w:ascii="Noto Sans" w:hAnsi="Noto Sans" w:cs="Noto Sans" w:eastAsia="Noto Sans"/>
          <w:b w:val="0"/>
          <w:i w:val="0"/>
        </w:rPr>
        <w:t>Ein schneller EU-Einstieg für Gründer, die eine europäische Onshore-Struktur und Single-Market-Positionierung suchen.</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3F5"/>
          </w:tcPr>
          <w:p>
            <w:r/>
            <w:r>
              <w:rPr>
                <w:rFonts w:ascii="Noto Sans" w:hAnsi="Noto Sans" w:cs="Noto Sans" w:eastAsia="Noto Sans"/>
                <w:b/>
                <w:sz w:val="17"/>
              </w:rPr>
              <w:t>Steuerliche Basis</w:t>
            </w:r>
          </w:p>
        </w:tc>
        <w:tc>
          <w:tcPr>
            <w:tcW w:type="dxa" w:w="5184"/>
            <w:vAlign w:val="top"/>
          </w:tcPr>
          <w:p>
            <w:r/>
            <w:r>
              <w:rPr>
                <w:rFonts w:ascii="Noto Sans" w:hAnsi="Noto Sans" w:cs="Noto Sans" w:eastAsia="Noto Sans"/>
                <w:b w:val="0"/>
                <w:sz w:val="17"/>
              </w:rPr>
              <w:t>12,5% reguläre Onshore-Körperschaftsteuer auf Handelserträge</w:t>
            </w:r>
          </w:p>
        </w:tc>
      </w:tr>
      <w:tr>
        <w:tc>
          <w:tcPr>
            <w:tcW w:type="dxa" w:w="5184"/>
            <w:vAlign w:val="top"/>
            <w:shd w:fill="F1F3F5"/>
          </w:tcPr>
          <w:p>
            <w:r/>
            <w:r>
              <w:rPr>
                <w:rFonts w:ascii="Noto Sans" w:hAnsi="Noto Sans" w:cs="Noto Sans" w:eastAsia="Noto Sans"/>
                <w:b/>
                <w:sz w:val="17"/>
              </w:rPr>
              <w:t>Setup-Zeitrahmen</w:t>
            </w:r>
          </w:p>
        </w:tc>
        <w:tc>
          <w:tcPr>
            <w:tcW w:type="dxa" w:w="5184"/>
            <w:vAlign w:val="top"/>
          </w:tcPr>
          <w:p>
            <w:r/>
            <w:r>
              <w:rPr>
                <w:rFonts w:ascii="Noto Sans" w:hAnsi="Noto Sans" w:cs="Noto Sans" w:eastAsia="Noto Sans"/>
                <w:b w:val="0"/>
                <w:sz w:val="17"/>
              </w:rPr>
              <w:t>2-3 Werktage - schnellste Remote-Pipeline im Netzwerk</w:t>
            </w:r>
          </w:p>
        </w:tc>
      </w:tr>
      <w:tr>
        <w:tc>
          <w:tcPr>
            <w:tcW w:type="dxa" w:w="5184"/>
            <w:vAlign w:val="top"/>
            <w:shd w:fill="F1F3F5"/>
          </w:tcPr>
          <w:p>
            <w:r/>
            <w:r>
              <w:rPr>
                <w:rFonts w:ascii="Noto Sans" w:hAnsi="Noto Sans" w:cs="Noto Sans" w:eastAsia="Noto Sans"/>
                <w:b/>
                <w:sz w:val="17"/>
              </w:rPr>
              <w:t>Startgebühr Struktur</w:t>
            </w:r>
          </w:p>
        </w:tc>
        <w:tc>
          <w:tcPr>
            <w:tcW w:type="dxa" w:w="5184"/>
            <w:vAlign w:val="top"/>
          </w:tcPr>
          <w:p>
            <w:r/>
            <w:r>
              <w:rPr>
                <w:rFonts w:ascii="Noto Sans" w:hAnsi="Noto Sans" w:cs="Noto Sans" w:eastAsia="Noto Sans"/>
                <w:b w:val="0"/>
                <w:sz w:val="17"/>
              </w:rPr>
              <w:t>Ab 1.500 USD Basis-Strukturkosten</w:t>
            </w:r>
          </w:p>
        </w:tc>
      </w:tr>
    </w:tbl>
    <w:p/>
    <w:p>
      <w:pPr>
        <w:pStyle w:val="Heading3"/>
      </w:pPr>
      <w:r>
        <w:rPr>
          <w:rFonts w:ascii="Noto Sans" w:hAnsi="Noto Sans" w:cs="Noto Sans" w:eastAsia="Noto Sans"/>
          <w:b w:val="0"/>
          <w:i w:val="0"/>
        </w:rPr>
        <w:t>Unternehmensregistrierung &amp; Setup</w:t>
      </w:r>
    </w:p>
    <w:p>
      <w:r>
        <w:rPr>
          <w:rFonts w:ascii="Noto Sans" w:hAnsi="Noto Sans" w:cs="Noto Sans" w:eastAsia="Noto Sans"/>
          <w:b w:val="0"/>
          <w:i w:val="0"/>
        </w:rPr>
        <w:t>Starten Sie Ihre Gesellschaft in Irland über einen klaren End-to-End-Gründungsprozess für Gründer, die Geschwindigkeit, Glaubwürdigkeit und saubere Umsetzung benötigen. GCC Startup koordiniert Namensreservierung, Genehmigungen, Lizenzierung und lokale formale Schritte, damit aus Ihrer Idee eine belastbare operative Struktur wird.</w:t>
      </w:r>
    </w:p>
    <w:p>
      <w:r>
        <w:rPr>
          <w:rFonts w:ascii="Noto Sans" w:hAnsi="Noto Sans" w:cs="Noto Sans" w:eastAsia="Noto Sans"/>
          <w:b w:val="0"/>
          <w:i/>
          <w:sz w:val="17"/>
        </w:rPr>
        <w:t>Typische Anforderungen: Passkopien, Adressnachweis, gewünschte Firmennamen und Angaben zur Geschäftstätigkeit.</w:t>
      </w:r>
    </w:p>
    <w:p>
      <w:pPr>
        <w:pStyle w:val="Heading3"/>
      </w:pPr>
      <w:r>
        <w:rPr>
          <w:rFonts w:ascii="Noto Sans" w:hAnsi="Noto Sans" w:cs="Noto Sans" w:eastAsia="Noto Sans"/>
          <w:b w:val="0"/>
          <w:i w:val="0"/>
        </w:rPr>
        <w:t>Globale &amp; lokale Bankkontoeröffnung</w:t>
      </w:r>
    </w:p>
    <w:p>
      <w:r>
        <w:rPr>
          <w:rFonts w:ascii="Noto Sans" w:hAnsi="Noto Sans" w:cs="Noto Sans" w:eastAsia="Noto Sans"/>
          <w:b w:val="0"/>
          <w:i w:val="0"/>
        </w:rPr>
        <w:t>Schaffen Sie die finanziellen Grundlagen, die Ihr Unternehmen ab Tag eins benötigt. Wir bereiten Unternehmensprofil, Eigentümerstruktur und Geschäftsmodell für lokale Banken und verlässliche Fintech-Plattformen auf, damit Ihr Antrag klar, glaubwürdig und investorenfähig wirkt.</w:t>
      </w:r>
    </w:p>
    <w:p>
      <w:r>
        <w:rPr>
          <w:rFonts w:ascii="Noto Sans" w:hAnsi="Noto Sans" w:cs="Noto Sans" w:eastAsia="Noto Sans"/>
          <w:b w:val="0"/>
          <w:i/>
          <w:sz w:val="17"/>
        </w:rPr>
        <w:t>Typische Anforderungen: Gesellschaftsunterlagen, UBO-/KYC-Nachweise, Gesellschafterprofil sowie Bankreferenz oder Kontoauszugshistorie, sofern erforderlich.</w:t>
      </w:r>
    </w:p>
    <w:p>
      <w:pPr>
        <w:pStyle w:val="Heading3"/>
      </w:pPr>
      <w:r>
        <w:rPr>
          <w:rFonts w:ascii="Noto Sans" w:hAnsi="Noto Sans" w:cs="Noto Sans" w:eastAsia="Noto Sans"/>
          <w:b w:val="0"/>
          <w:i w:val="0"/>
        </w:rPr>
        <w:t>Nominee UBO - Tier 02 Privacy Package</w:t>
      </w:r>
    </w:p>
    <w:p>
      <w:r>
        <w:rPr>
          <w:rFonts w:ascii="Noto Sans" w:hAnsi="Noto Sans" w:cs="Noto Sans" w:eastAsia="Noto Sans"/>
          <w:b w:val="0"/>
          <w:i w:val="0"/>
        </w:rPr>
        <w:t>Reduzieren Sie öffentliche Sichtbarkeit, ohne Compliance zu vernachlässigen. Unsere Nominee-Privacy-Struktur basiert auf Due Diligence, rechtlichen Erklärungen und Kontrolldokumenten, sodass operative Rechte eindeutig geschützt bleiben.</w:t>
      </w:r>
    </w:p>
    <w:p>
      <w:r>
        <w:rPr>
          <w:rFonts w:ascii="Noto Sans" w:hAnsi="Noto Sans" w:cs="Noto Sans" w:eastAsia="Noto Sans"/>
          <w:b w:val="0"/>
          <w:i/>
          <w:sz w:val="17"/>
        </w:rPr>
        <w:t>Typische Anforderungen: KYC-Freigabe, Identitätsnachweise des wirtschaftlich Berechtigten sowie unterschriebene Trust-/Autorisierungsdokumente.</w:t>
      </w:r>
    </w:p>
    <w:p>
      <w:pPr>
        <w:pStyle w:val="Heading3"/>
      </w:pPr>
      <w:r>
        <w:rPr>
          <w:rFonts w:ascii="Noto Sans" w:hAnsi="Noto Sans" w:cs="Noto Sans" w:eastAsia="Noto Sans"/>
          <w:b w:val="0"/>
          <w:i w:val="0"/>
        </w:rPr>
        <w:t>Persönliche Steuerresidenz &amp; Visa</w:t>
      </w:r>
    </w:p>
    <w:p>
      <w:r>
        <w:rPr>
          <w:rFonts w:ascii="Noto Sans" w:hAnsi="Noto Sans" w:cs="Noto Sans" w:eastAsia="Noto Sans"/>
          <w:b w:val="0"/>
          <w:i w:val="0"/>
        </w:rPr>
        <w:t>Bauen Sie rund um Ihre Gesellschaft eine persönliche Präsenz mit praxisnaher Residency-, Steuer- und Substanzberatung auf. Wir unterstützen Dokumente, lokale Termine und Compliance-Prüfpunkte, damit Ihre Struktur mehr ist als eine reine Registrierung.</w:t>
      </w:r>
    </w:p>
    <w:p>
      <w:r>
        <w:rPr>
          <w:rFonts w:ascii="Noto Sans" w:hAnsi="Noto Sans" w:cs="Noto Sans" w:eastAsia="Noto Sans"/>
          <w:b w:val="0"/>
          <w:i/>
          <w:sz w:val="17"/>
        </w:rPr>
        <w:t>Typische Anforderungen: Pass- oder Einreisedaten, Biometrie/medizinische Checks sofern relevant, lokale Substanznachweise und Unterlagen zur Steuerresidenzprüfung.</w:t>
      </w:r>
    </w:p>
    <w:p>
      <w:r>
        <w:rPr>
          <w:rFonts w:ascii="Noto Sans" w:hAnsi="Noto Sans" w:cs="Noto Sans" w:eastAsia="Noto Sans"/>
          <w:b/>
          <w:i w:val="0"/>
        </w:rPr>
        <w:t>CTA: Mit einem Strukturberater sprechen</w:t>
      </w:r>
    </w:p>
    <w:p/>
    <w:p>
      <w:r>
        <w:br w:type="page"/>
      </w:r>
    </w:p>
    <w:p>
      <w:pPr>
        <w:pStyle w:val="Heading1"/>
      </w:pPr>
      <w:r>
        <w:rPr>
          <w:rFonts w:ascii="Noto Sans" w:hAnsi="Noto Sans" w:cs="Noto Sans" w:eastAsia="Noto Sans"/>
          <w:b w:val="0"/>
          <w:i w:val="0"/>
        </w:rPr>
        <w:t>French / Français</w:t>
      </w:r>
    </w:p>
    <w:p>
      <w:pPr>
        <w:pStyle w:val="Heading2"/>
      </w:pPr>
      <w:r>
        <w:rPr>
          <w:rFonts w:ascii="Noto Sans" w:hAnsi="Noto Sans" w:cs="Noto Sans" w:eastAsia="Noto Sans"/>
          <w:b w:val="0"/>
          <w:i w:val="0"/>
        </w:rPr>
        <w:t>Des structures internationales pour les fondateurs qui avancent vite</w:t>
      </w:r>
    </w:p>
    <w:p>
      <w:r>
        <w:rPr>
          <w:rFonts w:ascii="Noto Sans" w:hAnsi="Noto Sans" w:cs="Noto Sans" w:eastAsia="Noto Sans"/>
          <w:b w:val="0"/>
          <w:i w:val="0"/>
        </w:rPr>
        <w:t>Créez, bancarisez et structurez votre activité internationale avec un partenaire orienté conformité aux EAU, à Bahreïn, Hong Kong, Singapour et en Irlande.</w:t>
      </w:r>
    </w:p>
    <w:p>
      <w:r>
        <w:rPr>
          <w:rFonts w:ascii="Noto Sans" w:hAnsi="Noto Sans" w:cs="Noto Sans" w:eastAsia="Noto Sans"/>
          <w:b/>
          <w:i w:val="0"/>
        </w:rPr>
        <w:t>CTA: Parler à un conseiller en structuration</w:t>
      </w:r>
    </w:p>
    <w:p>
      <w:r>
        <w:rPr>
          <w:rFonts w:ascii="Noto Sans" w:hAnsi="Noto Sans" w:cs="Noto Sans" w:eastAsia="Noto Sans"/>
          <w:b w:val="0"/>
          <w:i/>
          <w:sz w:val="17"/>
        </w:rPr>
        <w:t>Ton du site : premium, direct et axé conformité. Les chiffres ci-dessous servent de base marketing et doivent être validés juridiquement/fiscalement avant publication.</w:t>
      </w:r>
    </w:p>
    <w:p/>
    <w:p>
      <w:pPr>
        <w:pStyle w:val="Heading2"/>
      </w:pPr>
      <w:r>
        <w:rPr>
          <w:rFonts w:ascii="Noto Sans" w:hAnsi="Noto Sans" w:cs="Noto Sans" w:eastAsia="Noto Sans"/>
          <w:b w:val="0"/>
          <w:i w:val="0"/>
        </w:rPr>
        <w:t>Émirats arabes unis (EAU)</w:t>
      </w:r>
    </w:p>
    <w:p>
      <w:r>
        <w:rPr>
          <w:rFonts w:ascii="Noto Sans" w:hAnsi="Noto Sans" w:cs="Noto Sans" w:eastAsia="Noto Sans"/>
          <w:b w:val="0"/>
          <w:i w:val="0"/>
        </w:rPr>
        <w:t>Un hub du Golfe pour les entreprises qui recherchent crédibilité régionale, accès bancaire et options investisseur/résidence.</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3F5"/>
          </w:tcPr>
          <w:p>
            <w:r/>
            <w:r>
              <w:rPr>
                <w:rFonts w:ascii="Noto Sans" w:hAnsi="Noto Sans" w:cs="Noto Sans" w:eastAsia="Noto Sans"/>
                <w:b/>
                <w:sz w:val="17"/>
              </w:rPr>
              <w:t>Base fiscale</w:t>
            </w:r>
          </w:p>
        </w:tc>
        <w:tc>
          <w:tcPr>
            <w:tcW w:type="dxa" w:w="5184"/>
            <w:vAlign w:val="top"/>
          </w:tcPr>
          <w:p>
            <w:r/>
            <w:r>
              <w:rPr>
                <w:rFonts w:ascii="Noto Sans" w:hAnsi="Noto Sans" w:cs="Noto Sans" w:eastAsia="Noto Sans"/>
                <w:b w:val="0"/>
                <w:sz w:val="17"/>
              </w:rPr>
              <w:t>9% d’impôt sur les sociétés / 0% sur les revenus étrangers / 0% d’impôt sur le revenu personnel</w:t>
            </w:r>
          </w:p>
        </w:tc>
      </w:tr>
      <w:tr>
        <w:tc>
          <w:tcPr>
            <w:tcW w:type="dxa" w:w="5184"/>
            <w:vAlign w:val="top"/>
            <w:shd w:fill="F1F3F5"/>
          </w:tcPr>
          <w:p>
            <w:r/>
            <w:r>
              <w:rPr>
                <w:rFonts w:ascii="Noto Sans" w:hAnsi="Noto Sans" w:cs="Noto Sans" w:eastAsia="Noto Sans"/>
                <w:b/>
                <w:sz w:val="17"/>
              </w:rPr>
              <w:t>Délai de mise en place</w:t>
            </w:r>
          </w:p>
        </w:tc>
        <w:tc>
          <w:tcPr>
            <w:tcW w:type="dxa" w:w="5184"/>
            <w:vAlign w:val="top"/>
          </w:tcPr>
          <w:p>
            <w:r/>
            <w:r>
              <w:rPr>
                <w:rFonts w:ascii="Noto Sans" w:hAnsi="Noto Sans" w:cs="Noto Sans" w:eastAsia="Noto Sans"/>
                <w:b w:val="0"/>
                <w:sz w:val="17"/>
              </w:rPr>
              <w:t>Environ 30 jours, incluant le rendez-vous en personne et/ou la visite médicale requis</w:t>
            </w:r>
          </w:p>
        </w:tc>
      </w:tr>
      <w:tr>
        <w:tc>
          <w:tcPr>
            <w:tcW w:type="dxa" w:w="5184"/>
            <w:vAlign w:val="top"/>
            <w:shd w:fill="F1F3F5"/>
          </w:tcPr>
          <w:p>
            <w:r/>
            <w:r>
              <w:rPr>
                <w:rFonts w:ascii="Noto Sans" w:hAnsi="Noto Sans" w:cs="Noto Sans" w:eastAsia="Noto Sans"/>
                <w:b/>
                <w:sz w:val="17"/>
              </w:rPr>
              <w:t>Frais structurels de départ</w:t>
            </w:r>
          </w:p>
        </w:tc>
        <w:tc>
          <w:tcPr>
            <w:tcW w:type="dxa" w:w="5184"/>
            <w:vAlign w:val="top"/>
          </w:tcPr>
          <w:p>
            <w:r/>
            <w:r>
              <w:rPr>
                <w:rFonts w:ascii="Noto Sans" w:hAnsi="Noto Sans" w:cs="Noto Sans" w:eastAsia="Noto Sans"/>
                <w:b w:val="0"/>
                <w:sz w:val="17"/>
              </w:rPr>
              <w:t>À partir de 1 500 USD de frais gouvernementaux de base</w:t>
            </w:r>
          </w:p>
        </w:tc>
      </w:tr>
    </w:tbl>
    <w:p/>
    <w:p>
      <w:pPr>
        <w:pStyle w:val="Heading3"/>
      </w:pPr>
      <w:r>
        <w:rPr>
          <w:rFonts w:ascii="Noto Sans" w:hAnsi="Noto Sans" w:cs="Noto Sans" w:eastAsia="Noto Sans"/>
          <w:b w:val="0"/>
          <w:i w:val="0"/>
        </w:rPr>
        <w:t>Création &amp; immatriculation de société</w:t>
      </w:r>
    </w:p>
    <w:p>
      <w:r>
        <w:rPr>
          <w:rFonts w:ascii="Noto Sans" w:hAnsi="Noto Sans" w:cs="Noto Sans" w:eastAsia="Noto Sans"/>
          <w:b w:val="0"/>
          <w:i w:val="0"/>
        </w:rPr>
        <w:t>Lancez votre société à Émirats arabes unis (EAU) via un parcours de création clair et complet, pensé pour les fondateurs qui veulent rapidité, crédibilité et exécution conforme. GCC Startup coordonne la réservation de nom, les approbations, la licence et les formalités locales afin de transformer votre idée en structure opérationnelle solide.</w:t>
      </w:r>
    </w:p>
    <w:p>
      <w:r>
        <w:rPr>
          <w:rFonts w:ascii="Noto Sans" w:hAnsi="Noto Sans" w:cs="Noto Sans" w:eastAsia="Noto Sans"/>
          <w:b w:val="0"/>
          <w:i/>
          <w:sz w:val="17"/>
        </w:rPr>
        <w:t>Exigences habituelles: Copies de passeport, justificatif d’adresse, noms de société proposés et description de l’activité.</w:t>
      </w:r>
    </w:p>
    <w:p>
      <w:pPr>
        <w:pStyle w:val="Heading3"/>
      </w:pPr>
      <w:r>
        <w:rPr>
          <w:rFonts w:ascii="Noto Sans" w:hAnsi="Noto Sans" w:cs="Noto Sans" w:eastAsia="Noto Sans"/>
          <w:b w:val="0"/>
          <w:i w:val="0"/>
        </w:rPr>
        <w:t>Ouverture de comptes locaux &amp; internationaux</w:t>
      </w:r>
    </w:p>
    <w:p>
      <w:r>
        <w:rPr>
          <w:rFonts w:ascii="Noto Sans" w:hAnsi="Noto Sans" w:cs="Noto Sans" w:eastAsia="Noto Sans"/>
          <w:b w:val="0"/>
          <w:i w:val="0"/>
        </w:rPr>
        <w:t>Mettez en place les rails financiers dont votre société a besoin dès le premier jour. Nous préparons le profil corporate, l’histoire de propriété et les documents du modèle d’affaires pour les banques locales et les fintechs de confiance, afin de rendre votre demande claire, crédible et prête pour les investisseurs.</w:t>
      </w:r>
    </w:p>
    <w:p>
      <w:r>
        <w:rPr>
          <w:rFonts w:ascii="Noto Sans" w:hAnsi="Noto Sans" w:cs="Noto Sans" w:eastAsia="Noto Sans"/>
          <w:b w:val="0"/>
          <w:i/>
          <w:sz w:val="17"/>
        </w:rPr>
        <w:t>Exigences habituelles: Documents corporate, dossiers UBO/KYC, profil des actionnaires et référence bancaire ou historique de relevés si nécessaire.</w:t>
      </w:r>
    </w:p>
    <w:p>
      <w:pPr>
        <w:pStyle w:val="Heading3"/>
      </w:pPr>
      <w:r>
        <w:rPr>
          <w:rFonts w:ascii="Noto Sans" w:hAnsi="Noto Sans" w:cs="Noto Sans" w:eastAsia="Noto Sans"/>
          <w:b w:val="0"/>
          <w:i w:val="0"/>
        </w:rPr>
        <w:t>Nominee UBO - Package confidentialité Tier 02</w:t>
      </w:r>
    </w:p>
    <w:p>
      <w:r>
        <w:rPr>
          <w:rFonts w:ascii="Noto Sans" w:hAnsi="Noto Sans" w:cs="Noto Sans" w:eastAsia="Noto Sans"/>
          <w:b w:val="0"/>
          <w:i w:val="0"/>
        </w:rPr>
        <w:t>Réduisez l’exposition publique tout en restant aligné avec les attentes de conformité. Notre structure de confidentialité nominee repose sur la due diligence, des déclarations juridiques et des documents de contrôle afin que les droits opérationnels restent clairement protégés.</w:t>
      </w:r>
    </w:p>
    <w:p>
      <w:r>
        <w:rPr>
          <w:rFonts w:ascii="Noto Sans" w:hAnsi="Noto Sans" w:cs="Noto Sans" w:eastAsia="Noto Sans"/>
          <w:b w:val="0"/>
          <w:i/>
          <w:sz w:val="17"/>
        </w:rPr>
        <w:t>Exigences habituelles: Validation KYC, preuves d’identité du bénéficiaire effectif et documents de trust/autorisation signés.</w:t>
      </w:r>
    </w:p>
    <w:p>
      <w:pPr>
        <w:pStyle w:val="Heading3"/>
      </w:pPr>
      <w:r>
        <w:rPr>
          <w:rFonts w:ascii="Noto Sans" w:hAnsi="Noto Sans" w:cs="Noto Sans" w:eastAsia="Noto Sans"/>
          <w:b w:val="0"/>
          <w:i w:val="0"/>
        </w:rPr>
        <w:t>Résidence fiscale personnelle &amp; visas</w:t>
      </w:r>
    </w:p>
    <w:p>
      <w:r>
        <w:rPr>
          <w:rFonts w:ascii="Noto Sans" w:hAnsi="Noto Sans" w:cs="Noto Sans" w:eastAsia="Noto Sans"/>
          <w:b w:val="0"/>
          <w:i w:val="0"/>
        </w:rPr>
        <w:t>Construisez une présence personnelle autour de votre société grâce à un accompagnement pratique sur la résidence, le positionnement fiscal et la substance. Nous soutenons la préparation des documents, les rendez-vous locaux et les points de conformité pour que votre structure dépasse la simple immatriculation.</w:t>
      </w:r>
    </w:p>
    <w:p>
      <w:r>
        <w:rPr>
          <w:rFonts w:ascii="Noto Sans" w:hAnsi="Noto Sans" w:cs="Noto Sans" w:eastAsia="Noto Sans"/>
          <w:b w:val="0"/>
          <w:i/>
          <w:sz w:val="17"/>
        </w:rPr>
        <w:t>Exigences habituelles: Passeport ou dossiers d’entrée, biométrie/visites médicales le cas échéant, preuves de substance locale et dossier d’évaluation de résidence fiscale.</w:t>
      </w:r>
    </w:p>
    <w:p>
      <w:r>
        <w:rPr>
          <w:rFonts w:ascii="Noto Sans" w:hAnsi="Noto Sans" w:cs="Noto Sans" w:eastAsia="Noto Sans"/>
          <w:b/>
          <w:i w:val="0"/>
        </w:rPr>
        <w:t>CTA: Parler à un conseiller en structuration</w:t>
      </w:r>
    </w:p>
    <w:p/>
    <w:p>
      <w:pPr>
        <w:pStyle w:val="Heading2"/>
      </w:pPr>
      <w:r>
        <w:rPr>
          <w:rFonts w:ascii="Noto Sans" w:hAnsi="Noto Sans" w:cs="Noto Sans" w:eastAsia="Noto Sans"/>
          <w:b w:val="0"/>
          <w:i w:val="0"/>
        </w:rPr>
        <w:t>Bahreïn</w:t>
      </w:r>
    </w:p>
    <w:p>
      <w:r>
        <w:rPr>
          <w:rFonts w:ascii="Noto Sans" w:hAnsi="Noto Sans" w:cs="Noto Sans" w:eastAsia="Noto Sans"/>
          <w:b w:val="0"/>
          <w:i w:val="0"/>
        </w:rPr>
        <w:t>Une base GCC agile pour les activités commerciales et de trading standards, avec des voies vers 100% de propriété étrangère.</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3F5"/>
          </w:tcPr>
          <w:p>
            <w:r/>
            <w:r>
              <w:rPr>
                <w:rFonts w:ascii="Noto Sans" w:hAnsi="Noto Sans" w:cs="Noto Sans" w:eastAsia="Noto Sans"/>
                <w:b/>
                <w:sz w:val="17"/>
              </w:rPr>
              <w:t>Base fiscale</w:t>
            </w:r>
          </w:p>
        </w:tc>
        <w:tc>
          <w:tcPr>
            <w:tcW w:type="dxa" w:w="5184"/>
            <w:vAlign w:val="top"/>
          </w:tcPr>
          <w:p>
            <w:r/>
            <w:r>
              <w:rPr>
                <w:rFonts w:ascii="Noto Sans" w:hAnsi="Noto Sans" w:cs="Noto Sans" w:eastAsia="Noto Sans"/>
                <w:b w:val="0"/>
                <w:sz w:val="17"/>
              </w:rPr>
              <w:t>0% d’impôt sur les sociétés pour les profils commerciaux/trading standards</w:t>
            </w:r>
          </w:p>
        </w:tc>
      </w:tr>
      <w:tr>
        <w:tc>
          <w:tcPr>
            <w:tcW w:type="dxa" w:w="5184"/>
            <w:vAlign w:val="top"/>
            <w:shd w:fill="F1F3F5"/>
          </w:tcPr>
          <w:p>
            <w:r/>
            <w:r>
              <w:rPr>
                <w:rFonts w:ascii="Noto Sans" w:hAnsi="Noto Sans" w:cs="Noto Sans" w:eastAsia="Noto Sans"/>
                <w:b/>
                <w:sz w:val="17"/>
              </w:rPr>
              <w:t>Délai de mise en place</w:t>
            </w:r>
          </w:p>
        </w:tc>
        <w:tc>
          <w:tcPr>
            <w:tcW w:type="dxa" w:w="5184"/>
            <w:vAlign w:val="top"/>
          </w:tcPr>
          <w:p>
            <w:r/>
            <w:r>
              <w:rPr>
                <w:rFonts w:ascii="Noto Sans" w:hAnsi="Noto Sans" w:cs="Noto Sans" w:eastAsia="Noto Sans"/>
                <w:b w:val="0"/>
                <w:sz w:val="17"/>
              </w:rPr>
              <w:t>Environ 30 jours pour le flux corporate complet</w:t>
            </w:r>
          </w:p>
        </w:tc>
      </w:tr>
      <w:tr>
        <w:tc>
          <w:tcPr>
            <w:tcW w:type="dxa" w:w="5184"/>
            <w:vAlign w:val="top"/>
            <w:shd w:fill="F1F3F5"/>
          </w:tcPr>
          <w:p>
            <w:r/>
            <w:r>
              <w:rPr>
                <w:rFonts w:ascii="Noto Sans" w:hAnsi="Noto Sans" w:cs="Noto Sans" w:eastAsia="Noto Sans"/>
                <w:b/>
                <w:sz w:val="17"/>
              </w:rPr>
              <w:t>Frais structurels de départ</w:t>
            </w:r>
          </w:p>
        </w:tc>
        <w:tc>
          <w:tcPr>
            <w:tcW w:type="dxa" w:w="5184"/>
            <w:vAlign w:val="top"/>
          </w:tcPr>
          <w:p>
            <w:r/>
            <w:r>
              <w:rPr>
                <w:rFonts w:ascii="Noto Sans" w:hAnsi="Noto Sans" w:cs="Noto Sans" w:eastAsia="Noto Sans"/>
                <w:b w:val="0"/>
                <w:sz w:val="17"/>
              </w:rPr>
              <w:t>À partir de 1 500 USD pour le niveau d’entrée</w:t>
            </w:r>
          </w:p>
        </w:tc>
      </w:tr>
    </w:tbl>
    <w:p/>
    <w:p>
      <w:pPr>
        <w:pStyle w:val="Heading3"/>
      </w:pPr>
      <w:r>
        <w:rPr>
          <w:rFonts w:ascii="Noto Sans" w:hAnsi="Noto Sans" w:cs="Noto Sans" w:eastAsia="Noto Sans"/>
          <w:b w:val="0"/>
          <w:i w:val="0"/>
        </w:rPr>
        <w:t>Création &amp; immatriculation de société</w:t>
      </w:r>
    </w:p>
    <w:p>
      <w:r>
        <w:rPr>
          <w:rFonts w:ascii="Noto Sans" w:hAnsi="Noto Sans" w:cs="Noto Sans" w:eastAsia="Noto Sans"/>
          <w:b w:val="0"/>
          <w:i w:val="0"/>
        </w:rPr>
        <w:t>Lancez votre société à Bahreïn via un parcours de création clair et complet, pensé pour les fondateurs qui veulent rapidité, crédibilité et exécution conforme. GCC Startup coordonne la réservation de nom, les approbations, la licence et les formalités locales afin de transformer votre idée en structure opérationnelle solide.</w:t>
      </w:r>
    </w:p>
    <w:p>
      <w:r>
        <w:rPr>
          <w:rFonts w:ascii="Noto Sans" w:hAnsi="Noto Sans" w:cs="Noto Sans" w:eastAsia="Noto Sans"/>
          <w:b w:val="0"/>
          <w:i/>
          <w:sz w:val="17"/>
        </w:rPr>
        <w:t>Exigences habituelles: Copies de passeport, justificatif d’adresse, noms de société proposés et description de l’activité.</w:t>
      </w:r>
    </w:p>
    <w:p>
      <w:pPr>
        <w:pStyle w:val="Heading3"/>
      </w:pPr>
      <w:r>
        <w:rPr>
          <w:rFonts w:ascii="Noto Sans" w:hAnsi="Noto Sans" w:cs="Noto Sans" w:eastAsia="Noto Sans"/>
          <w:b w:val="0"/>
          <w:i w:val="0"/>
        </w:rPr>
        <w:t>Ouverture de comptes locaux &amp; internationaux</w:t>
      </w:r>
    </w:p>
    <w:p>
      <w:r>
        <w:rPr>
          <w:rFonts w:ascii="Noto Sans" w:hAnsi="Noto Sans" w:cs="Noto Sans" w:eastAsia="Noto Sans"/>
          <w:b w:val="0"/>
          <w:i w:val="0"/>
        </w:rPr>
        <w:t>Mettez en place les rails financiers dont votre société a besoin dès le premier jour. Nous préparons le profil corporate, l’histoire de propriété et les documents du modèle d’affaires pour les banques locales et les fintechs de confiance, afin de rendre votre demande claire, crédible et prête pour les investisseurs.</w:t>
      </w:r>
    </w:p>
    <w:p>
      <w:r>
        <w:rPr>
          <w:rFonts w:ascii="Noto Sans" w:hAnsi="Noto Sans" w:cs="Noto Sans" w:eastAsia="Noto Sans"/>
          <w:b w:val="0"/>
          <w:i/>
          <w:sz w:val="17"/>
        </w:rPr>
        <w:t>Exigences habituelles: Documents corporate, dossiers UBO/KYC, profil des actionnaires et référence bancaire ou historique de relevés si nécessaire.</w:t>
      </w:r>
    </w:p>
    <w:p>
      <w:pPr>
        <w:pStyle w:val="Heading3"/>
      </w:pPr>
      <w:r>
        <w:rPr>
          <w:rFonts w:ascii="Noto Sans" w:hAnsi="Noto Sans" w:cs="Noto Sans" w:eastAsia="Noto Sans"/>
          <w:b w:val="0"/>
          <w:i w:val="0"/>
        </w:rPr>
        <w:t>Nominee UBO - Package confidentialité Tier 02</w:t>
      </w:r>
    </w:p>
    <w:p>
      <w:r>
        <w:rPr>
          <w:rFonts w:ascii="Noto Sans" w:hAnsi="Noto Sans" w:cs="Noto Sans" w:eastAsia="Noto Sans"/>
          <w:b w:val="0"/>
          <w:i w:val="0"/>
        </w:rPr>
        <w:t>Réduisez l’exposition publique tout en restant aligné avec les attentes de conformité. Notre structure de confidentialité nominee repose sur la due diligence, des déclarations juridiques et des documents de contrôle afin que les droits opérationnels restent clairement protégés.</w:t>
      </w:r>
    </w:p>
    <w:p>
      <w:r>
        <w:rPr>
          <w:rFonts w:ascii="Noto Sans" w:hAnsi="Noto Sans" w:cs="Noto Sans" w:eastAsia="Noto Sans"/>
          <w:b w:val="0"/>
          <w:i/>
          <w:sz w:val="17"/>
        </w:rPr>
        <w:t>Exigences habituelles: Validation KYC, preuves d’identité du bénéficiaire effectif et documents de trust/autorisation signés.</w:t>
      </w:r>
    </w:p>
    <w:p>
      <w:pPr>
        <w:pStyle w:val="Heading3"/>
      </w:pPr>
      <w:r>
        <w:rPr>
          <w:rFonts w:ascii="Noto Sans" w:hAnsi="Noto Sans" w:cs="Noto Sans" w:eastAsia="Noto Sans"/>
          <w:b w:val="0"/>
          <w:i w:val="0"/>
        </w:rPr>
        <w:t>Résidence fiscale personnelle &amp; visas</w:t>
      </w:r>
    </w:p>
    <w:p>
      <w:r>
        <w:rPr>
          <w:rFonts w:ascii="Noto Sans" w:hAnsi="Noto Sans" w:cs="Noto Sans" w:eastAsia="Noto Sans"/>
          <w:b w:val="0"/>
          <w:i w:val="0"/>
        </w:rPr>
        <w:t>Construisez une présence personnelle autour de votre société grâce à un accompagnement pratique sur la résidence, le positionnement fiscal et la substance. Nous soutenons la préparation des documents, les rendez-vous locaux et les points de conformité pour que votre structure dépasse la simple immatriculation.</w:t>
      </w:r>
    </w:p>
    <w:p>
      <w:r>
        <w:rPr>
          <w:rFonts w:ascii="Noto Sans" w:hAnsi="Noto Sans" w:cs="Noto Sans" w:eastAsia="Noto Sans"/>
          <w:b w:val="0"/>
          <w:i/>
          <w:sz w:val="17"/>
        </w:rPr>
        <w:t>Exigences habituelles: Passeport ou dossiers d’entrée, biométrie/visites médicales le cas échéant, preuves de substance locale et dossier d’évaluation de résidence fiscale.</w:t>
      </w:r>
    </w:p>
    <w:p>
      <w:r>
        <w:rPr>
          <w:rFonts w:ascii="Noto Sans" w:hAnsi="Noto Sans" w:cs="Noto Sans" w:eastAsia="Noto Sans"/>
          <w:b/>
          <w:i w:val="0"/>
        </w:rPr>
        <w:t>CTA: Parler à un conseiller en structuration</w:t>
      </w:r>
    </w:p>
    <w:p/>
    <w:p>
      <w:pPr>
        <w:pStyle w:val="Heading2"/>
      </w:pPr>
      <w:r>
        <w:rPr>
          <w:rFonts w:ascii="Noto Sans" w:hAnsi="Noto Sans" w:cs="Noto Sans" w:eastAsia="Noto Sans"/>
          <w:b w:val="0"/>
          <w:i w:val="0"/>
        </w:rPr>
        <w:t>Hong Kong</w:t>
      </w:r>
    </w:p>
    <w:p>
      <w:r>
        <w:rPr>
          <w:rFonts w:ascii="Noto Sans" w:hAnsi="Noto Sans" w:cs="Noto Sans" w:eastAsia="Noto Sans"/>
          <w:b w:val="0"/>
          <w:i w:val="0"/>
        </w:rPr>
        <w:t>Une passerelle asiatique compatible avec le remote pour les fondateurs internationaux, le trading et les opérations digitales.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3F5"/>
          </w:tcPr>
          <w:p>
            <w:r/>
            <w:r>
              <w:rPr>
                <w:rFonts w:ascii="Noto Sans" w:hAnsi="Noto Sans" w:cs="Noto Sans" w:eastAsia="Noto Sans"/>
                <w:b/>
                <w:sz w:val="17"/>
              </w:rPr>
              <w:t>Base fiscale</w:t>
            </w:r>
          </w:p>
        </w:tc>
        <w:tc>
          <w:tcPr>
            <w:tcW w:type="dxa" w:w="5184"/>
            <w:vAlign w:val="top"/>
          </w:tcPr>
          <w:p>
            <w:r/>
            <w:r>
              <w:rPr>
                <w:rFonts w:ascii="Noto Sans" w:hAnsi="Noto Sans" w:cs="Noto Sans" w:eastAsia="Noto Sans"/>
                <w:b w:val="0"/>
                <w:sz w:val="17"/>
              </w:rPr>
              <w:t>0% d’impôt territorial sur les bénéfices de source étrangère</w:t>
            </w:r>
          </w:p>
        </w:tc>
      </w:tr>
      <w:tr>
        <w:tc>
          <w:tcPr>
            <w:tcW w:type="dxa" w:w="5184"/>
            <w:vAlign w:val="top"/>
            <w:shd w:fill="F1F3F5"/>
          </w:tcPr>
          <w:p>
            <w:r/>
            <w:r>
              <w:rPr>
                <w:rFonts w:ascii="Noto Sans" w:hAnsi="Noto Sans" w:cs="Noto Sans" w:eastAsia="Noto Sans"/>
                <w:b/>
                <w:sz w:val="17"/>
              </w:rPr>
              <w:t>Délai de mise en place</w:t>
            </w:r>
          </w:p>
        </w:tc>
        <w:tc>
          <w:tcPr>
            <w:tcW w:type="dxa" w:w="5184"/>
            <w:vAlign w:val="top"/>
          </w:tcPr>
          <w:p>
            <w:r/>
            <w:r>
              <w:rPr>
                <w:rFonts w:ascii="Noto Sans" w:hAnsi="Noto Sans" w:cs="Noto Sans" w:eastAsia="Noto Sans"/>
                <w:b w:val="0"/>
                <w:sz w:val="17"/>
              </w:rPr>
              <w:t>17-18 jours avec une exécution 100% à distance</w:t>
            </w:r>
          </w:p>
        </w:tc>
      </w:tr>
      <w:tr>
        <w:tc>
          <w:tcPr>
            <w:tcW w:type="dxa" w:w="5184"/>
            <w:vAlign w:val="top"/>
            <w:shd w:fill="F1F3F5"/>
          </w:tcPr>
          <w:p>
            <w:r/>
            <w:r>
              <w:rPr>
                <w:rFonts w:ascii="Noto Sans" w:hAnsi="Noto Sans" w:cs="Noto Sans" w:eastAsia="Noto Sans"/>
                <w:b/>
                <w:sz w:val="17"/>
              </w:rPr>
              <w:t>Frais structurels de départ</w:t>
            </w:r>
          </w:p>
        </w:tc>
        <w:tc>
          <w:tcPr>
            <w:tcW w:type="dxa" w:w="5184"/>
            <w:vAlign w:val="top"/>
          </w:tcPr>
          <w:p>
            <w:r/>
            <w:r>
              <w:rPr>
                <w:rFonts w:ascii="Noto Sans" w:hAnsi="Noto Sans" w:cs="Noto Sans" w:eastAsia="Noto Sans"/>
                <w:b w:val="0"/>
                <w:sz w:val="17"/>
              </w:rPr>
              <w:t>À partir de 2 000 USD pour le package d’entrée</w:t>
            </w:r>
          </w:p>
        </w:tc>
      </w:tr>
    </w:tbl>
    <w:p/>
    <w:p>
      <w:pPr>
        <w:pStyle w:val="Heading3"/>
      </w:pPr>
      <w:r>
        <w:rPr>
          <w:rFonts w:ascii="Noto Sans" w:hAnsi="Noto Sans" w:cs="Noto Sans" w:eastAsia="Noto Sans"/>
          <w:b w:val="0"/>
          <w:i w:val="0"/>
        </w:rPr>
        <w:t>Création &amp; immatriculation de société</w:t>
      </w:r>
    </w:p>
    <w:p>
      <w:r>
        <w:rPr>
          <w:rFonts w:ascii="Noto Sans" w:hAnsi="Noto Sans" w:cs="Noto Sans" w:eastAsia="Noto Sans"/>
          <w:b w:val="0"/>
          <w:i w:val="0"/>
        </w:rPr>
        <w:t>Lancez votre société à Hong Kong via un parcours de création clair et complet, pensé pour les fondateurs qui veulent rapidité, crédibilité et exécution conforme. GCC Startup coordonne la réservation de nom, les approbations, la licence et les formalités locales afin de transformer votre idée en structure opérationnelle solide.</w:t>
      </w:r>
    </w:p>
    <w:p>
      <w:r>
        <w:rPr>
          <w:rFonts w:ascii="Noto Sans" w:hAnsi="Noto Sans" w:cs="Noto Sans" w:eastAsia="Noto Sans"/>
          <w:b w:val="0"/>
          <w:i/>
          <w:sz w:val="17"/>
        </w:rPr>
        <w:t>Exigences habituelles: Copies de passeport, justificatif d’adresse, noms de société proposés et description de l’activité.</w:t>
      </w:r>
    </w:p>
    <w:p>
      <w:pPr>
        <w:pStyle w:val="Heading3"/>
      </w:pPr>
      <w:r>
        <w:rPr>
          <w:rFonts w:ascii="Noto Sans" w:hAnsi="Noto Sans" w:cs="Noto Sans" w:eastAsia="Noto Sans"/>
          <w:b w:val="0"/>
          <w:i w:val="0"/>
        </w:rPr>
        <w:t>Ouverture de comptes locaux &amp; internationaux</w:t>
      </w:r>
    </w:p>
    <w:p>
      <w:r>
        <w:rPr>
          <w:rFonts w:ascii="Noto Sans" w:hAnsi="Noto Sans" w:cs="Noto Sans" w:eastAsia="Noto Sans"/>
          <w:b w:val="0"/>
          <w:i w:val="0"/>
        </w:rPr>
        <w:t>Mettez en place les rails financiers dont votre société a besoin dès le premier jour. Nous préparons le profil corporate, l’histoire de propriété et les documents du modèle d’affaires pour les banques locales et les fintechs de confiance, afin de rendre votre demande claire, crédible et prête pour les investisseurs.</w:t>
      </w:r>
    </w:p>
    <w:p>
      <w:r>
        <w:rPr>
          <w:rFonts w:ascii="Noto Sans" w:hAnsi="Noto Sans" w:cs="Noto Sans" w:eastAsia="Noto Sans"/>
          <w:b w:val="0"/>
          <w:i/>
          <w:sz w:val="17"/>
        </w:rPr>
        <w:t>Exigences habituelles: Documents corporate, dossiers UBO/KYC, profil des actionnaires et référence bancaire ou historique de relevés si nécessaire.</w:t>
      </w:r>
    </w:p>
    <w:p>
      <w:pPr>
        <w:pStyle w:val="Heading3"/>
      </w:pPr>
      <w:r>
        <w:rPr>
          <w:rFonts w:ascii="Noto Sans" w:hAnsi="Noto Sans" w:cs="Noto Sans" w:eastAsia="Noto Sans"/>
          <w:b w:val="0"/>
          <w:i w:val="0"/>
        </w:rPr>
        <w:t>Nominee UBO - Package confidentialité Tier 02</w:t>
      </w:r>
    </w:p>
    <w:p>
      <w:r>
        <w:rPr>
          <w:rFonts w:ascii="Noto Sans" w:hAnsi="Noto Sans" w:cs="Noto Sans" w:eastAsia="Noto Sans"/>
          <w:b w:val="0"/>
          <w:i w:val="0"/>
        </w:rPr>
        <w:t>Réduisez l’exposition publique tout en restant aligné avec les attentes de conformité. Notre structure de confidentialité nominee repose sur la due diligence, des déclarations juridiques et des documents de contrôle afin que les droits opérationnels restent clairement protégés.</w:t>
      </w:r>
    </w:p>
    <w:p>
      <w:r>
        <w:rPr>
          <w:rFonts w:ascii="Noto Sans" w:hAnsi="Noto Sans" w:cs="Noto Sans" w:eastAsia="Noto Sans"/>
          <w:b w:val="0"/>
          <w:i/>
          <w:sz w:val="17"/>
        </w:rPr>
        <w:t>Exigences habituelles: Validation KYC, preuves d’identité du bénéficiaire effectif et documents de trust/autorisation signés.</w:t>
      </w:r>
    </w:p>
    <w:p>
      <w:pPr>
        <w:pStyle w:val="Heading3"/>
      </w:pPr>
      <w:r>
        <w:rPr>
          <w:rFonts w:ascii="Noto Sans" w:hAnsi="Noto Sans" w:cs="Noto Sans" w:eastAsia="Noto Sans"/>
          <w:b w:val="0"/>
          <w:i w:val="0"/>
        </w:rPr>
        <w:t>Résidence fiscale personnelle &amp; visas</w:t>
      </w:r>
    </w:p>
    <w:p>
      <w:r>
        <w:rPr>
          <w:rFonts w:ascii="Noto Sans" w:hAnsi="Noto Sans" w:cs="Noto Sans" w:eastAsia="Noto Sans"/>
          <w:b w:val="0"/>
          <w:i w:val="0"/>
        </w:rPr>
        <w:t>Construisez une présence personnelle autour de votre société grâce à un accompagnement pratique sur la résidence, le positionnement fiscal et la substance. Nous soutenons la préparation des documents, les rendez-vous locaux et les points de conformité pour que votre structure dépasse la simple immatriculation.</w:t>
      </w:r>
    </w:p>
    <w:p>
      <w:r>
        <w:rPr>
          <w:rFonts w:ascii="Noto Sans" w:hAnsi="Noto Sans" w:cs="Noto Sans" w:eastAsia="Noto Sans"/>
          <w:b w:val="0"/>
          <w:i/>
          <w:sz w:val="17"/>
        </w:rPr>
        <w:t>Exigences habituelles: Passeport ou dossiers d’entrée, biométrie/visites médicales le cas échéant, preuves de substance locale et dossier d’évaluation de résidence fiscale.</w:t>
      </w:r>
    </w:p>
    <w:p>
      <w:r>
        <w:rPr>
          <w:rFonts w:ascii="Noto Sans" w:hAnsi="Noto Sans" w:cs="Noto Sans" w:eastAsia="Noto Sans"/>
          <w:b/>
          <w:i w:val="0"/>
        </w:rPr>
        <w:t>CTA: Parler à un conseiller en structuration</w:t>
      </w:r>
    </w:p>
    <w:p/>
    <w:p>
      <w:pPr>
        <w:pStyle w:val="Heading2"/>
      </w:pPr>
      <w:r>
        <w:rPr>
          <w:rFonts w:ascii="Noto Sans" w:hAnsi="Noto Sans" w:cs="Noto Sans" w:eastAsia="Noto Sans"/>
          <w:b w:val="0"/>
          <w:i w:val="0"/>
        </w:rPr>
        <w:t>Singapour</w:t>
      </w:r>
    </w:p>
    <w:p>
      <w:r>
        <w:rPr>
          <w:rFonts w:ascii="Noto Sans" w:hAnsi="Noto Sans" w:cs="Noto Sans" w:eastAsia="Noto Sans"/>
          <w:b w:val="0"/>
          <w:i w:val="0"/>
        </w:rPr>
        <w:t>Une base asiatique premium pour les fondateurs qui veulent crédibilité, profondeur bancaire et gouvernance structurée.</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3F5"/>
          </w:tcPr>
          <w:p>
            <w:r/>
            <w:r>
              <w:rPr>
                <w:rFonts w:ascii="Noto Sans" w:hAnsi="Noto Sans" w:cs="Noto Sans" w:eastAsia="Noto Sans"/>
                <w:b/>
                <w:sz w:val="17"/>
              </w:rPr>
              <w:t>Base fiscale</w:t>
            </w:r>
          </w:p>
        </w:tc>
        <w:tc>
          <w:tcPr>
            <w:tcW w:type="dxa" w:w="5184"/>
            <w:vAlign w:val="top"/>
          </w:tcPr>
          <w:p>
            <w:r/>
            <w:r>
              <w:rPr>
                <w:rFonts w:ascii="Noto Sans" w:hAnsi="Noto Sans" w:cs="Noto Sans" w:eastAsia="Noto Sans"/>
                <w:b w:val="0"/>
                <w:sz w:val="17"/>
              </w:rPr>
              <w:t>Environ 5% d’impôt effectif sur les sociétés lorsque les allègements startup s’appliquent</w:t>
            </w:r>
          </w:p>
        </w:tc>
      </w:tr>
      <w:tr>
        <w:tc>
          <w:tcPr>
            <w:tcW w:type="dxa" w:w="5184"/>
            <w:vAlign w:val="top"/>
            <w:shd w:fill="F1F3F5"/>
          </w:tcPr>
          <w:p>
            <w:r/>
            <w:r>
              <w:rPr>
                <w:rFonts w:ascii="Noto Sans" w:hAnsi="Noto Sans" w:cs="Noto Sans" w:eastAsia="Noto Sans"/>
                <w:b/>
                <w:sz w:val="17"/>
              </w:rPr>
              <w:t>Délai de mise en place</w:t>
            </w:r>
          </w:p>
        </w:tc>
        <w:tc>
          <w:tcPr>
            <w:tcW w:type="dxa" w:w="5184"/>
            <w:vAlign w:val="top"/>
          </w:tcPr>
          <w:p>
            <w:r/>
            <w:r>
              <w:rPr>
                <w:rFonts w:ascii="Noto Sans" w:hAnsi="Noto Sans" w:cs="Noto Sans" w:eastAsia="Noto Sans"/>
                <w:b w:val="0"/>
                <w:sz w:val="17"/>
              </w:rPr>
              <w:t>17-18 jours avec une structuration 100% à distance</w:t>
            </w:r>
          </w:p>
        </w:tc>
      </w:tr>
      <w:tr>
        <w:tc>
          <w:tcPr>
            <w:tcW w:type="dxa" w:w="5184"/>
            <w:vAlign w:val="top"/>
            <w:shd w:fill="F1F3F5"/>
          </w:tcPr>
          <w:p>
            <w:r/>
            <w:r>
              <w:rPr>
                <w:rFonts w:ascii="Noto Sans" w:hAnsi="Noto Sans" w:cs="Noto Sans" w:eastAsia="Noto Sans"/>
                <w:b/>
                <w:sz w:val="17"/>
              </w:rPr>
              <w:t>Frais structurels de départ</w:t>
            </w:r>
          </w:p>
        </w:tc>
        <w:tc>
          <w:tcPr>
            <w:tcW w:type="dxa" w:w="5184"/>
            <w:vAlign w:val="top"/>
          </w:tcPr>
          <w:p>
            <w:r/>
            <w:r>
              <w:rPr>
                <w:rFonts w:ascii="Noto Sans" w:hAnsi="Noto Sans" w:cs="Noto Sans" w:eastAsia="Noto Sans"/>
                <w:b w:val="0"/>
                <w:sz w:val="17"/>
              </w:rPr>
              <w:t>À partir de 2 000 USD minimum opérationnel</w:t>
            </w:r>
          </w:p>
        </w:tc>
      </w:tr>
    </w:tbl>
    <w:p/>
    <w:p>
      <w:pPr>
        <w:pStyle w:val="Heading3"/>
      </w:pPr>
      <w:r>
        <w:rPr>
          <w:rFonts w:ascii="Noto Sans" w:hAnsi="Noto Sans" w:cs="Noto Sans" w:eastAsia="Noto Sans"/>
          <w:b w:val="0"/>
          <w:i w:val="0"/>
        </w:rPr>
        <w:t>Création &amp; immatriculation de société</w:t>
      </w:r>
    </w:p>
    <w:p>
      <w:r>
        <w:rPr>
          <w:rFonts w:ascii="Noto Sans" w:hAnsi="Noto Sans" w:cs="Noto Sans" w:eastAsia="Noto Sans"/>
          <w:b w:val="0"/>
          <w:i w:val="0"/>
        </w:rPr>
        <w:t>Lancez votre société à Singapour via un parcours de création clair et complet, pensé pour les fondateurs qui veulent rapidité, crédibilité et exécution conforme. GCC Startup coordonne la réservation de nom, les approbations, la licence et les formalités locales afin de transformer votre idée en structure opérationnelle solide.</w:t>
      </w:r>
    </w:p>
    <w:p>
      <w:r>
        <w:rPr>
          <w:rFonts w:ascii="Noto Sans" w:hAnsi="Noto Sans" w:cs="Noto Sans" w:eastAsia="Noto Sans"/>
          <w:b w:val="0"/>
          <w:i/>
          <w:sz w:val="17"/>
        </w:rPr>
        <w:t>Exigences habituelles: Copies de passeport, justificatif d’adresse, noms de société proposés et description de l’activité.</w:t>
      </w:r>
    </w:p>
    <w:p>
      <w:pPr>
        <w:pStyle w:val="Heading3"/>
      </w:pPr>
      <w:r>
        <w:rPr>
          <w:rFonts w:ascii="Noto Sans" w:hAnsi="Noto Sans" w:cs="Noto Sans" w:eastAsia="Noto Sans"/>
          <w:b w:val="0"/>
          <w:i w:val="0"/>
        </w:rPr>
        <w:t>Ouverture de comptes locaux &amp; internationaux</w:t>
      </w:r>
    </w:p>
    <w:p>
      <w:r>
        <w:rPr>
          <w:rFonts w:ascii="Noto Sans" w:hAnsi="Noto Sans" w:cs="Noto Sans" w:eastAsia="Noto Sans"/>
          <w:b w:val="0"/>
          <w:i w:val="0"/>
        </w:rPr>
        <w:t>Mettez en place les rails financiers dont votre société a besoin dès le premier jour. Nous préparons le profil corporate, l’histoire de propriété et les documents du modèle d’affaires pour les banques locales et les fintechs de confiance, afin de rendre votre demande claire, crédible et prête pour les investisseurs.</w:t>
      </w:r>
    </w:p>
    <w:p>
      <w:r>
        <w:rPr>
          <w:rFonts w:ascii="Noto Sans" w:hAnsi="Noto Sans" w:cs="Noto Sans" w:eastAsia="Noto Sans"/>
          <w:b w:val="0"/>
          <w:i/>
          <w:sz w:val="17"/>
        </w:rPr>
        <w:t>Exigences habituelles: Documents corporate, dossiers UBO/KYC, profil des actionnaires et référence bancaire ou historique de relevés si nécessaire.</w:t>
      </w:r>
    </w:p>
    <w:p>
      <w:pPr>
        <w:pStyle w:val="Heading3"/>
      </w:pPr>
      <w:r>
        <w:rPr>
          <w:rFonts w:ascii="Noto Sans" w:hAnsi="Noto Sans" w:cs="Noto Sans" w:eastAsia="Noto Sans"/>
          <w:b w:val="0"/>
          <w:i w:val="0"/>
        </w:rPr>
        <w:t>Nominee UBO - Package confidentialité Tier 02</w:t>
      </w:r>
    </w:p>
    <w:p>
      <w:r>
        <w:rPr>
          <w:rFonts w:ascii="Noto Sans" w:hAnsi="Noto Sans" w:cs="Noto Sans" w:eastAsia="Noto Sans"/>
          <w:b w:val="0"/>
          <w:i w:val="0"/>
        </w:rPr>
        <w:t>Réduisez l’exposition publique tout en restant aligné avec les attentes de conformité. Notre structure de confidentialité nominee repose sur la due diligence, des déclarations juridiques et des documents de contrôle afin que les droits opérationnels restent clairement protégés.</w:t>
      </w:r>
    </w:p>
    <w:p>
      <w:r>
        <w:rPr>
          <w:rFonts w:ascii="Noto Sans" w:hAnsi="Noto Sans" w:cs="Noto Sans" w:eastAsia="Noto Sans"/>
          <w:b w:val="0"/>
          <w:i/>
          <w:sz w:val="17"/>
        </w:rPr>
        <w:t>Exigences habituelles: Validation KYC, preuves d’identité du bénéficiaire effectif et documents de trust/autorisation signés.</w:t>
      </w:r>
    </w:p>
    <w:p>
      <w:pPr>
        <w:pStyle w:val="Heading3"/>
      </w:pPr>
      <w:r>
        <w:rPr>
          <w:rFonts w:ascii="Noto Sans" w:hAnsi="Noto Sans" w:cs="Noto Sans" w:eastAsia="Noto Sans"/>
          <w:b w:val="0"/>
          <w:i w:val="0"/>
        </w:rPr>
        <w:t>Résidence fiscale personnelle &amp; visas</w:t>
      </w:r>
    </w:p>
    <w:p>
      <w:r>
        <w:rPr>
          <w:rFonts w:ascii="Noto Sans" w:hAnsi="Noto Sans" w:cs="Noto Sans" w:eastAsia="Noto Sans"/>
          <w:b w:val="0"/>
          <w:i w:val="0"/>
        </w:rPr>
        <w:t>Construisez une présence personnelle autour de votre société grâce à un accompagnement pratique sur la résidence, le positionnement fiscal et la substance. Nous soutenons la préparation des documents, les rendez-vous locaux et les points de conformité pour que votre structure dépasse la simple immatriculation.</w:t>
      </w:r>
    </w:p>
    <w:p>
      <w:r>
        <w:rPr>
          <w:rFonts w:ascii="Noto Sans" w:hAnsi="Noto Sans" w:cs="Noto Sans" w:eastAsia="Noto Sans"/>
          <w:b w:val="0"/>
          <w:i/>
          <w:sz w:val="17"/>
        </w:rPr>
        <w:t>Exigences habituelles: Passeport ou dossiers d’entrée, biométrie/visites médicales le cas échéant, preuves de substance locale et dossier d’évaluation de résidence fiscale.</w:t>
      </w:r>
    </w:p>
    <w:p>
      <w:r>
        <w:rPr>
          <w:rFonts w:ascii="Noto Sans" w:hAnsi="Noto Sans" w:cs="Noto Sans" w:eastAsia="Noto Sans"/>
          <w:b/>
          <w:i w:val="0"/>
        </w:rPr>
        <w:t>CTA: Parler à un conseiller en structuration</w:t>
      </w:r>
    </w:p>
    <w:p/>
    <w:p>
      <w:pPr>
        <w:pStyle w:val="Heading2"/>
      </w:pPr>
      <w:r>
        <w:rPr>
          <w:rFonts w:ascii="Noto Sans" w:hAnsi="Noto Sans" w:cs="Noto Sans" w:eastAsia="Noto Sans"/>
          <w:b w:val="0"/>
          <w:i w:val="0"/>
        </w:rPr>
        <w:t>Irlande</w:t>
      </w:r>
    </w:p>
    <w:p>
      <w:r>
        <w:rPr>
          <w:rFonts w:ascii="Noto Sans" w:hAnsi="Noto Sans" w:cs="Noto Sans" w:eastAsia="Noto Sans"/>
          <w:b w:val="0"/>
          <w:i w:val="0"/>
        </w:rPr>
        <w:t>Un point d’entrée rapide dans l’UE pour les fondateurs qui veulent une structure européenne onshore et une présence marché unique.</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3F5"/>
          </w:tcPr>
          <w:p>
            <w:r/>
            <w:r>
              <w:rPr>
                <w:rFonts w:ascii="Noto Sans" w:hAnsi="Noto Sans" w:cs="Noto Sans" w:eastAsia="Noto Sans"/>
                <w:b/>
                <w:sz w:val="17"/>
              </w:rPr>
              <w:t>Base fiscale</w:t>
            </w:r>
          </w:p>
        </w:tc>
        <w:tc>
          <w:tcPr>
            <w:tcW w:type="dxa" w:w="5184"/>
            <w:vAlign w:val="top"/>
          </w:tcPr>
          <w:p>
            <w:r/>
            <w:r>
              <w:rPr>
                <w:rFonts w:ascii="Noto Sans" w:hAnsi="Noto Sans" w:cs="Noto Sans" w:eastAsia="Noto Sans"/>
                <w:b w:val="0"/>
                <w:sz w:val="17"/>
              </w:rPr>
              <w:t>12,5% d’impôt sur les sociétés onshore standard pour les revenus commerciaux</w:t>
            </w:r>
          </w:p>
        </w:tc>
      </w:tr>
      <w:tr>
        <w:tc>
          <w:tcPr>
            <w:tcW w:type="dxa" w:w="5184"/>
            <w:vAlign w:val="top"/>
            <w:shd w:fill="F1F3F5"/>
          </w:tcPr>
          <w:p>
            <w:r/>
            <w:r>
              <w:rPr>
                <w:rFonts w:ascii="Noto Sans" w:hAnsi="Noto Sans" w:cs="Noto Sans" w:eastAsia="Noto Sans"/>
                <w:b/>
                <w:sz w:val="17"/>
              </w:rPr>
              <w:t>Délai de mise en place</w:t>
            </w:r>
          </w:p>
        </w:tc>
        <w:tc>
          <w:tcPr>
            <w:tcW w:type="dxa" w:w="5184"/>
            <w:vAlign w:val="top"/>
          </w:tcPr>
          <w:p>
            <w:r/>
            <w:r>
              <w:rPr>
                <w:rFonts w:ascii="Noto Sans" w:hAnsi="Noto Sans" w:cs="Noto Sans" w:eastAsia="Noto Sans"/>
                <w:b w:val="0"/>
                <w:sz w:val="17"/>
              </w:rPr>
              <w:t>2-3 jours ouvrés - le parcours remote le plus rapide du réseau</w:t>
            </w:r>
          </w:p>
        </w:tc>
      </w:tr>
      <w:tr>
        <w:tc>
          <w:tcPr>
            <w:tcW w:type="dxa" w:w="5184"/>
            <w:vAlign w:val="top"/>
            <w:shd w:fill="F1F3F5"/>
          </w:tcPr>
          <w:p>
            <w:r/>
            <w:r>
              <w:rPr>
                <w:rFonts w:ascii="Noto Sans" w:hAnsi="Noto Sans" w:cs="Noto Sans" w:eastAsia="Noto Sans"/>
                <w:b/>
                <w:sz w:val="17"/>
              </w:rPr>
              <w:t>Frais structurels de départ</w:t>
            </w:r>
          </w:p>
        </w:tc>
        <w:tc>
          <w:tcPr>
            <w:tcW w:type="dxa" w:w="5184"/>
            <w:vAlign w:val="top"/>
          </w:tcPr>
          <w:p>
            <w:r/>
            <w:r>
              <w:rPr>
                <w:rFonts w:ascii="Noto Sans" w:hAnsi="Noto Sans" w:cs="Noto Sans" w:eastAsia="Noto Sans"/>
                <w:b w:val="0"/>
                <w:sz w:val="17"/>
              </w:rPr>
              <w:t>À partir de 1 500 USD de coût structurel de base</w:t>
            </w:r>
          </w:p>
        </w:tc>
      </w:tr>
    </w:tbl>
    <w:p/>
    <w:p>
      <w:pPr>
        <w:pStyle w:val="Heading3"/>
      </w:pPr>
      <w:r>
        <w:rPr>
          <w:rFonts w:ascii="Noto Sans" w:hAnsi="Noto Sans" w:cs="Noto Sans" w:eastAsia="Noto Sans"/>
          <w:b w:val="0"/>
          <w:i w:val="0"/>
        </w:rPr>
        <w:t>Création &amp; immatriculation de société</w:t>
      </w:r>
    </w:p>
    <w:p>
      <w:r>
        <w:rPr>
          <w:rFonts w:ascii="Noto Sans" w:hAnsi="Noto Sans" w:cs="Noto Sans" w:eastAsia="Noto Sans"/>
          <w:b w:val="0"/>
          <w:i w:val="0"/>
        </w:rPr>
        <w:t>Lancez votre société à Irlande via un parcours de création clair et complet, pensé pour les fondateurs qui veulent rapidité, crédibilité et exécution conforme. GCC Startup coordonne la réservation de nom, les approbations, la licence et les formalités locales afin de transformer votre idée en structure opérationnelle solide.</w:t>
      </w:r>
    </w:p>
    <w:p>
      <w:r>
        <w:rPr>
          <w:rFonts w:ascii="Noto Sans" w:hAnsi="Noto Sans" w:cs="Noto Sans" w:eastAsia="Noto Sans"/>
          <w:b w:val="0"/>
          <w:i/>
          <w:sz w:val="17"/>
        </w:rPr>
        <w:t>Exigences habituelles: Copies de passeport, justificatif d’adresse, noms de société proposés et description de l’activité.</w:t>
      </w:r>
    </w:p>
    <w:p>
      <w:pPr>
        <w:pStyle w:val="Heading3"/>
      </w:pPr>
      <w:r>
        <w:rPr>
          <w:rFonts w:ascii="Noto Sans" w:hAnsi="Noto Sans" w:cs="Noto Sans" w:eastAsia="Noto Sans"/>
          <w:b w:val="0"/>
          <w:i w:val="0"/>
        </w:rPr>
        <w:t>Ouverture de comptes locaux &amp; internationaux</w:t>
      </w:r>
    </w:p>
    <w:p>
      <w:r>
        <w:rPr>
          <w:rFonts w:ascii="Noto Sans" w:hAnsi="Noto Sans" w:cs="Noto Sans" w:eastAsia="Noto Sans"/>
          <w:b w:val="0"/>
          <w:i w:val="0"/>
        </w:rPr>
        <w:t>Mettez en place les rails financiers dont votre société a besoin dès le premier jour. Nous préparons le profil corporate, l’histoire de propriété et les documents du modèle d’affaires pour les banques locales et les fintechs de confiance, afin de rendre votre demande claire, crédible et prête pour les investisseurs.</w:t>
      </w:r>
    </w:p>
    <w:p>
      <w:r>
        <w:rPr>
          <w:rFonts w:ascii="Noto Sans" w:hAnsi="Noto Sans" w:cs="Noto Sans" w:eastAsia="Noto Sans"/>
          <w:b w:val="0"/>
          <w:i/>
          <w:sz w:val="17"/>
        </w:rPr>
        <w:t>Exigences habituelles: Documents corporate, dossiers UBO/KYC, profil des actionnaires et référence bancaire ou historique de relevés si nécessaire.</w:t>
      </w:r>
    </w:p>
    <w:p>
      <w:pPr>
        <w:pStyle w:val="Heading3"/>
      </w:pPr>
      <w:r>
        <w:rPr>
          <w:rFonts w:ascii="Noto Sans" w:hAnsi="Noto Sans" w:cs="Noto Sans" w:eastAsia="Noto Sans"/>
          <w:b w:val="0"/>
          <w:i w:val="0"/>
        </w:rPr>
        <w:t>Nominee UBO - Package confidentialité Tier 02</w:t>
      </w:r>
    </w:p>
    <w:p>
      <w:r>
        <w:rPr>
          <w:rFonts w:ascii="Noto Sans" w:hAnsi="Noto Sans" w:cs="Noto Sans" w:eastAsia="Noto Sans"/>
          <w:b w:val="0"/>
          <w:i w:val="0"/>
        </w:rPr>
        <w:t>Réduisez l’exposition publique tout en restant aligné avec les attentes de conformité. Notre structure de confidentialité nominee repose sur la due diligence, des déclarations juridiques et des documents de contrôle afin que les droits opérationnels restent clairement protégés.</w:t>
      </w:r>
    </w:p>
    <w:p>
      <w:r>
        <w:rPr>
          <w:rFonts w:ascii="Noto Sans" w:hAnsi="Noto Sans" w:cs="Noto Sans" w:eastAsia="Noto Sans"/>
          <w:b w:val="0"/>
          <w:i/>
          <w:sz w:val="17"/>
        </w:rPr>
        <w:t>Exigences habituelles: Validation KYC, preuves d’identité du bénéficiaire effectif et documents de trust/autorisation signés.</w:t>
      </w:r>
    </w:p>
    <w:p>
      <w:pPr>
        <w:pStyle w:val="Heading3"/>
      </w:pPr>
      <w:r>
        <w:rPr>
          <w:rFonts w:ascii="Noto Sans" w:hAnsi="Noto Sans" w:cs="Noto Sans" w:eastAsia="Noto Sans"/>
          <w:b w:val="0"/>
          <w:i w:val="0"/>
        </w:rPr>
        <w:t>Résidence fiscale personnelle &amp; visas</w:t>
      </w:r>
    </w:p>
    <w:p>
      <w:r>
        <w:rPr>
          <w:rFonts w:ascii="Noto Sans" w:hAnsi="Noto Sans" w:cs="Noto Sans" w:eastAsia="Noto Sans"/>
          <w:b w:val="0"/>
          <w:i w:val="0"/>
        </w:rPr>
        <w:t>Construisez une présence personnelle autour de votre société grâce à un accompagnement pratique sur la résidence, le positionnement fiscal et la substance. Nous soutenons la préparation des documents, les rendez-vous locaux et les points de conformité pour que votre structure dépasse la simple immatriculation.</w:t>
      </w:r>
    </w:p>
    <w:p>
      <w:r>
        <w:rPr>
          <w:rFonts w:ascii="Noto Sans" w:hAnsi="Noto Sans" w:cs="Noto Sans" w:eastAsia="Noto Sans"/>
          <w:b w:val="0"/>
          <w:i/>
          <w:sz w:val="17"/>
        </w:rPr>
        <w:t>Exigences habituelles: Passeport ou dossiers d’entrée, biométrie/visites médicales le cas échéant, preuves de substance locale et dossier d’évaluation de résidence fiscale.</w:t>
      </w:r>
    </w:p>
    <w:p>
      <w:r>
        <w:rPr>
          <w:rFonts w:ascii="Noto Sans" w:hAnsi="Noto Sans" w:cs="Noto Sans" w:eastAsia="Noto Sans"/>
          <w:b/>
          <w:i w:val="0"/>
        </w:rPr>
        <w:t>CTA: Parler à un conseiller en structuration</w:t>
      </w:r>
    </w:p>
    <w:p/>
    <w:p>
      <w:r>
        <w:br w:type="page"/>
      </w:r>
    </w:p>
    <w:p>
      <w:pPr>
        <w:pStyle w:val="Heading1"/>
      </w:pPr>
      <w:r>
        <w:rPr>
          <w:rFonts w:ascii="Noto Sans" w:hAnsi="Noto Sans" w:cs="Noto Sans" w:eastAsia="Noto Sans"/>
          <w:b w:val="0"/>
          <w:i w:val="0"/>
        </w:rPr>
        <w:t>Dutch / Nederlands</w:t>
      </w:r>
    </w:p>
    <w:p>
      <w:pPr>
        <w:pStyle w:val="Heading2"/>
      </w:pPr>
      <w:r>
        <w:rPr>
          <w:rFonts w:ascii="Noto Sans" w:hAnsi="Noto Sans" w:cs="Noto Sans" w:eastAsia="Noto Sans"/>
          <w:b w:val="0"/>
          <w:i w:val="0"/>
        </w:rPr>
        <w:t>Wereldwijde bedrijfsstructuren voor oprichters die snel schakelen</w:t>
      </w:r>
    </w:p>
    <w:p>
      <w:r>
        <w:rPr>
          <w:rFonts w:ascii="Noto Sans" w:hAnsi="Noto Sans" w:cs="Noto Sans" w:eastAsia="Noto Sans"/>
          <w:b w:val="0"/>
          <w:i w:val="0"/>
        </w:rPr>
        <w:t>Start, bankier en structureer uw internationale bedrijf met een compliance-first partner in de VAE, Bahrein, Hongkong, Singapore en Ierland.</w:t>
      </w:r>
    </w:p>
    <w:p>
      <w:r>
        <w:rPr>
          <w:rFonts w:ascii="Noto Sans" w:hAnsi="Noto Sans" w:cs="Noto Sans" w:eastAsia="Noto Sans"/>
          <w:b/>
          <w:i w:val="0"/>
        </w:rPr>
        <w:t>CTA: Spreek met een structuuradviseur</w:t>
      </w:r>
    </w:p>
    <w:p>
      <w:r>
        <w:rPr>
          <w:rFonts w:ascii="Noto Sans" w:hAnsi="Noto Sans" w:cs="Noto Sans" w:eastAsia="Noto Sans"/>
          <w:b w:val="0"/>
          <w:i/>
          <w:sz w:val="17"/>
        </w:rPr>
        <w:t>Websitetoon: premium, direct en compliance-gedreven. Gebruik onderstaande cijfers als basismarketingfeiten en laat juridische/fiscale formuleringen vóór publicatie controleren.</w:t>
      </w:r>
    </w:p>
    <w:p/>
    <w:p>
      <w:pPr>
        <w:pStyle w:val="Heading2"/>
      </w:pPr>
      <w:r>
        <w:rPr>
          <w:rFonts w:ascii="Noto Sans" w:hAnsi="Noto Sans" w:cs="Noto Sans" w:eastAsia="Noto Sans"/>
          <w:b w:val="0"/>
          <w:i w:val="0"/>
        </w:rPr>
        <w:t>Verenigde Arabische Emiraten (VAE)</w:t>
      </w:r>
    </w:p>
    <w:p>
      <w:r>
        <w:rPr>
          <w:rFonts w:ascii="Noto Sans" w:hAnsi="Noto Sans" w:cs="Noto Sans" w:eastAsia="Noto Sans"/>
          <w:b w:val="0"/>
          <w:i w:val="0"/>
        </w:rPr>
        <w:t>Een Golfhub voor bedrijven die regionale geloofwaardigheid, banktoegang en investeerder-/verblijfsroutes nodig hebben.</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3F5"/>
          </w:tcPr>
          <w:p>
            <w:r/>
            <w:r>
              <w:rPr>
                <w:rFonts w:ascii="Noto Sans" w:hAnsi="Noto Sans" w:cs="Noto Sans" w:eastAsia="Noto Sans"/>
                <w:b/>
                <w:sz w:val="17"/>
              </w:rPr>
              <w:t>Fiscale basis</w:t>
            </w:r>
          </w:p>
        </w:tc>
        <w:tc>
          <w:tcPr>
            <w:tcW w:type="dxa" w:w="5184"/>
            <w:vAlign w:val="top"/>
          </w:tcPr>
          <w:p>
            <w:r/>
            <w:r>
              <w:rPr>
                <w:rFonts w:ascii="Noto Sans" w:hAnsi="Noto Sans" w:cs="Noto Sans" w:eastAsia="Noto Sans"/>
                <w:b w:val="0"/>
                <w:sz w:val="17"/>
              </w:rPr>
              <w:t>9% vennootschapsbelasting / 0% op buitenlandse inkomsten / 0% persoonlijke inkomstenbelasting</w:t>
            </w:r>
          </w:p>
        </w:tc>
      </w:tr>
      <w:tr>
        <w:tc>
          <w:tcPr>
            <w:tcW w:type="dxa" w:w="5184"/>
            <w:vAlign w:val="top"/>
            <w:shd w:fill="F1F3F5"/>
          </w:tcPr>
          <w:p>
            <w:r/>
            <w:r>
              <w:rPr>
                <w:rFonts w:ascii="Noto Sans" w:hAnsi="Noto Sans" w:cs="Noto Sans" w:eastAsia="Noto Sans"/>
                <w:b/>
                <w:sz w:val="17"/>
              </w:rPr>
              <w:t>Setupduur</w:t>
            </w:r>
          </w:p>
        </w:tc>
        <w:tc>
          <w:tcPr>
            <w:tcW w:type="dxa" w:w="5184"/>
            <w:vAlign w:val="top"/>
          </w:tcPr>
          <w:p>
            <w:r/>
            <w:r>
              <w:rPr>
                <w:rFonts w:ascii="Noto Sans" w:hAnsi="Noto Sans" w:cs="Noto Sans" w:eastAsia="Noto Sans"/>
                <w:b w:val="0"/>
                <w:sz w:val="17"/>
              </w:rPr>
              <w:t>Ongeveer 30 dagen, inclusief verplichte fysieke afspraak en/of medische keuring</w:t>
            </w:r>
          </w:p>
        </w:tc>
      </w:tr>
      <w:tr>
        <w:tc>
          <w:tcPr>
            <w:tcW w:type="dxa" w:w="5184"/>
            <w:vAlign w:val="top"/>
            <w:shd w:fill="F1F3F5"/>
          </w:tcPr>
          <w:p>
            <w:r/>
            <w:r>
              <w:rPr>
                <w:rFonts w:ascii="Noto Sans" w:hAnsi="Noto Sans" w:cs="Noto Sans" w:eastAsia="Noto Sans"/>
                <w:b/>
                <w:sz w:val="17"/>
              </w:rPr>
              <w:t>Startkosten structuur</w:t>
            </w:r>
          </w:p>
        </w:tc>
        <w:tc>
          <w:tcPr>
            <w:tcW w:type="dxa" w:w="5184"/>
            <w:vAlign w:val="top"/>
          </w:tcPr>
          <w:p>
            <w:r/>
            <w:r>
              <w:rPr>
                <w:rFonts w:ascii="Noto Sans" w:hAnsi="Noto Sans" w:cs="Noto Sans" w:eastAsia="Noto Sans"/>
                <w:b w:val="0"/>
                <w:sz w:val="17"/>
              </w:rPr>
              <w:t>Vanaf USD 1.500 basisoverheidskosten</w:t>
            </w:r>
          </w:p>
        </w:tc>
      </w:tr>
    </w:tbl>
    <w:p/>
    <w:p>
      <w:pPr>
        <w:pStyle w:val="Heading3"/>
      </w:pPr>
      <w:r>
        <w:rPr>
          <w:rFonts w:ascii="Noto Sans" w:hAnsi="Noto Sans" w:cs="Noto Sans" w:eastAsia="Noto Sans"/>
          <w:b w:val="0"/>
          <w:i w:val="0"/>
        </w:rPr>
        <w:t>Bedrijfsregistratie &amp; oprichting</w:t>
      </w:r>
    </w:p>
    <w:p>
      <w:r>
        <w:rPr>
          <w:rFonts w:ascii="Noto Sans" w:hAnsi="Noto Sans" w:cs="Noto Sans" w:eastAsia="Noto Sans"/>
          <w:b w:val="0"/>
          <w:i w:val="0"/>
        </w:rPr>
        <w:t>Start uw bedrijf in Verenigde Arabische Emiraten (VAE) via een helder end-to-end oprichtingstraject voor oprichters die snelheid, geloofwaardigheid en correcte uitvoering nodig hebben. GCC Startup coördineert naamreservering, goedkeuringen, licentieaanvraag en lokale wettelijke stappen, zodat uw idee kan doorgroeien naar een werkbare bedrijfsstructuur.</w:t>
      </w:r>
    </w:p>
    <w:p>
      <w:r>
        <w:rPr>
          <w:rFonts w:ascii="Noto Sans" w:hAnsi="Noto Sans" w:cs="Noto Sans" w:eastAsia="Noto Sans"/>
          <w:b w:val="0"/>
          <w:i/>
          <w:sz w:val="17"/>
        </w:rPr>
        <w:t>Gebruikelijke vereisten: Paspoortkopieën, adresbewijs, voorgestelde bedrijfsnamen en informatie over de bedrijfsactiviteit.</w:t>
      </w:r>
    </w:p>
    <w:p>
      <w:pPr>
        <w:pStyle w:val="Heading3"/>
      </w:pPr>
      <w:r>
        <w:rPr>
          <w:rFonts w:ascii="Noto Sans" w:hAnsi="Noto Sans" w:cs="Noto Sans" w:eastAsia="Noto Sans"/>
          <w:b w:val="0"/>
          <w:i w:val="0"/>
        </w:rPr>
        <w:t>Wereldwijde &amp; lokale bankrekening setup</w:t>
      </w:r>
    </w:p>
    <w:p>
      <w:r>
        <w:rPr>
          <w:rFonts w:ascii="Noto Sans" w:hAnsi="Noto Sans" w:cs="Noto Sans" w:eastAsia="Noto Sans"/>
          <w:b w:val="0"/>
          <w:i w:val="0"/>
        </w:rPr>
        <w:t>Bouw vanaf dag één de financiële rails die uw bedrijf nodig heeft. Wij bereiden het bedrijfsprofiel, de eigendomsstructuur en documentatie van het businessmodel voor lokale banken en betrouwbare fintech-platforms voor, zodat uw aanvraag helder, geloofwaardig en investeerdersklaar is.</w:t>
      </w:r>
    </w:p>
    <w:p>
      <w:r>
        <w:rPr>
          <w:rFonts w:ascii="Noto Sans" w:hAnsi="Noto Sans" w:cs="Noto Sans" w:eastAsia="Noto Sans"/>
          <w:b w:val="0"/>
          <w:i/>
          <w:sz w:val="17"/>
        </w:rPr>
        <w:t>Gebruikelijke vereisten: Bedrijfsdocumenten, UBO-/KYC-gegevens, aandeelhoudersprofiel en bankreferentie of rekeninghistorie waar vereist.</w:t>
      </w:r>
    </w:p>
    <w:p>
      <w:pPr>
        <w:pStyle w:val="Heading3"/>
      </w:pPr>
      <w:r>
        <w:rPr>
          <w:rFonts w:ascii="Noto Sans" w:hAnsi="Noto Sans" w:cs="Noto Sans" w:eastAsia="Noto Sans"/>
          <w:b w:val="0"/>
          <w:i w:val="0"/>
        </w:rPr>
        <w:t>Nominee UBO - Tier 02 Privacy Package</w:t>
      </w:r>
    </w:p>
    <w:p>
      <w:r>
        <w:rPr>
          <w:rFonts w:ascii="Noto Sans" w:hAnsi="Noto Sans" w:cs="Noto Sans" w:eastAsia="Noto Sans"/>
          <w:b w:val="0"/>
          <w:i w:val="0"/>
        </w:rPr>
        <w:t>Beperk publieke zichtbaarheid zonder de compliance uit het oog te verliezen. Onze nominee-privacystructuur wordt ondersteund door due diligence, juridische verklaringen en controledocumentatie, zodat operationele rechten duidelijk beschermd blijven.</w:t>
      </w:r>
    </w:p>
    <w:p>
      <w:r>
        <w:rPr>
          <w:rFonts w:ascii="Noto Sans" w:hAnsi="Noto Sans" w:cs="Noto Sans" w:eastAsia="Noto Sans"/>
          <w:b w:val="0"/>
          <w:i/>
          <w:sz w:val="17"/>
        </w:rPr>
        <w:t>Gebruikelijke vereisten: KYC-goedkeuring, identiteit van de uiteindelijke begunstigde en ondertekende trust-/autorisatiedocumenten.</w:t>
      </w:r>
    </w:p>
    <w:p>
      <w:pPr>
        <w:pStyle w:val="Heading3"/>
      </w:pPr>
      <w:r>
        <w:rPr>
          <w:rFonts w:ascii="Noto Sans" w:hAnsi="Noto Sans" w:cs="Noto Sans" w:eastAsia="Noto Sans"/>
          <w:b w:val="0"/>
          <w:i w:val="0"/>
        </w:rPr>
        <w:t>Persoonlijke fiscale residentie &amp; visa</w:t>
      </w:r>
    </w:p>
    <w:p>
      <w:r>
        <w:rPr>
          <w:rFonts w:ascii="Noto Sans" w:hAnsi="Noto Sans" w:cs="Noto Sans" w:eastAsia="Noto Sans"/>
          <w:b w:val="0"/>
          <w:i w:val="0"/>
        </w:rPr>
        <w:t>Creëer een persoonlijke footprint rond uw bedrijf met praktische begeleiding voor residentie, fiscale positionering en substance. Wij ondersteunen documentvoorbereiding, lokale afspraken en compliancechecks, zodat uw structuur meer is dan een registratie op papier.</w:t>
      </w:r>
    </w:p>
    <w:p>
      <w:r>
        <w:rPr>
          <w:rFonts w:ascii="Noto Sans" w:hAnsi="Noto Sans" w:cs="Noto Sans" w:eastAsia="Noto Sans"/>
          <w:b w:val="0"/>
          <w:i/>
          <w:sz w:val="17"/>
        </w:rPr>
        <w:t>Gebruikelijke vereisten: Paspoort- of inreisgegevens, biometrie/medische checks waar van toepassing, lokale substance-gegevens en fiscale residentiebeoordeling.</w:t>
      </w:r>
    </w:p>
    <w:p>
      <w:r>
        <w:rPr>
          <w:rFonts w:ascii="Noto Sans" w:hAnsi="Noto Sans" w:cs="Noto Sans" w:eastAsia="Noto Sans"/>
          <w:b/>
          <w:i w:val="0"/>
        </w:rPr>
        <w:t>CTA: Spreek met een structuuradviseur</w:t>
      </w:r>
    </w:p>
    <w:p/>
    <w:p>
      <w:pPr>
        <w:pStyle w:val="Heading2"/>
      </w:pPr>
      <w:r>
        <w:rPr>
          <w:rFonts w:ascii="Noto Sans" w:hAnsi="Noto Sans" w:cs="Noto Sans" w:eastAsia="Noto Sans"/>
          <w:b w:val="0"/>
          <w:i w:val="0"/>
        </w:rPr>
        <w:t>Bahrein</w:t>
      </w:r>
    </w:p>
    <w:p>
      <w:r>
        <w:rPr>
          <w:rFonts w:ascii="Noto Sans" w:hAnsi="Noto Sans" w:cs="Noto Sans" w:eastAsia="Noto Sans"/>
          <w:b w:val="0"/>
          <w:i w:val="0"/>
        </w:rPr>
        <w:t>Een slanke GCC-basis voor standaard commerciële en handelsactiviteiten, met routes naar 100% buitenlands eigendom.</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3F5"/>
          </w:tcPr>
          <w:p>
            <w:r/>
            <w:r>
              <w:rPr>
                <w:rFonts w:ascii="Noto Sans" w:hAnsi="Noto Sans" w:cs="Noto Sans" w:eastAsia="Noto Sans"/>
                <w:b/>
                <w:sz w:val="17"/>
              </w:rPr>
              <w:t>Fiscale basis</w:t>
            </w:r>
          </w:p>
        </w:tc>
        <w:tc>
          <w:tcPr>
            <w:tcW w:type="dxa" w:w="5184"/>
            <w:vAlign w:val="top"/>
          </w:tcPr>
          <w:p>
            <w:r/>
            <w:r>
              <w:rPr>
                <w:rFonts w:ascii="Noto Sans" w:hAnsi="Noto Sans" w:cs="Noto Sans" w:eastAsia="Noto Sans"/>
                <w:b w:val="0"/>
                <w:sz w:val="17"/>
              </w:rPr>
              <w:t>0% vennootschapsbelasting voor standaard commerciële/handelsprofielen</w:t>
            </w:r>
          </w:p>
        </w:tc>
      </w:tr>
      <w:tr>
        <w:tc>
          <w:tcPr>
            <w:tcW w:type="dxa" w:w="5184"/>
            <w:vAlign w:val="top"/>
            <w:shd w:fill="F1F3F5"/>
          </w:tcPr>
          <w:p>
            <w:r/>
            <w:r>
              <w:rPr>
                <w:rFonts w:ascii="Noto Sans" w:hAnsi="Noto Sans" w:cs="Noto Sans" w:eastAsia="Noto Sans"/>
                <w:b/>
                <w:sz w:val="17"/>
              </w:rPr>
              <w:t>Setupduur</w:t>
            </w:r>
          </w:p>
        </w:tc>
        <w:tc>
          <w:tcPr>
            <w:tcW w:type="dxa" w:w="5184"/>
            <w:vAlign w:val="top"/>
          </w:tcPr>
          <w:p>
            <w:r/>
            <w:r>
              <w:rPr>
                <w:rFonts w:ascii="Noto Sans" w:hAnsi="Noto Sans" w:cs="Noto Sans" w:eastAsia="Noto Sans"/>
                <w:b w:val="0"/>
                <w:sz w:val="17"/>
              </w:rPr>
              <w:t>Ongeveer 30 dagen voor de volledige corporate workflow</w:t>
            </w:r>
          </w:p>
        </w:tc>
      </w:tr>
      <w:tr>
        <w:tc>
          <w:tcPr>
            <w:tcW w:type="dxa" w:w="5184"/>
            <w:vAlign w:val="top"/>
            <w:shd w:fill="F1F3F5"/>
          </w:tcPr>
          <w:p>
            <w:r/>
            <w:r>
              <w:rPr>
                <w:rFonts w:ascii="Noto Sans" w:hAnsi="Noto Sans" w:cs="Noto Sans" w:eastAsia="Noto Sans"/>
                <w:b/>
                <w:sz w:val="17"/>
              </w:rPr>
              <w:t>Startkosten structuur</w:t>
            </w:r>
          </w:p>
        </w:tc>
        <w:tc>
          <w:tcPr>
            <w:tcW w:type="dxa" w:w="5184"/>
            <w:vAlign w:val="top"/>
          </w:tcPr>
          <w:p>
            <w:r/>
            <w:r>
              <w:rPr>
                <w:rFonts w:ascii="Noto Sans" w:hAnsi="Noto Sans" w:cs="Noto Sans" w:eastAsia="Noto Sans"/>
                <w:b w:val="0"/>
                <w:sz w:val="17"/>
              </w:rPr>
              <w:t>Vanaf USD 1.500 instapniveau</w:t>
            </w:r>
          </w:p>
        </w:tc>
      </w:tr>
    </w:tbl>
    <w:p/>
    <w:p>
      <w:pPr>
        <w:pStyle w:val="Heading3"/>
      </w:pPr>
      <w:r>
        <w:rPr>
          <w:rFonts w:ascii="Noto Sans" w:hAnsi="Noto Sans" w:cs="Noto Sans" w:eastAsia="Noto Sans"/>
          <w:b w:val="0"/>
          <w:i w:val="0"/>
        </w:rPr>
        <w:t>Bedrijfsregistratie &amp; oprichting</w:t>
      </w:r>
    </w:p>
    <w:p>
      <w:r>
        <w:rPr>
          <w:rFonts w:ascii="Noto Sans" w:hAnsi="Noto Sans" w:cs="Noto Sans" w:eastAsia="Noto Sans"/>
          <w:b w:val="0"/>
          <w:i w:val="0"/>
        </w:rPr>
        <w:t>Start uw bedrijf in Bahrein via een helder end-to-end oprichtingstraject voor oprichters die snelheid, geloofwaardigheid en correcte uitvoering nodig hebben. GCC Startup coördineert naamreservering, goedkeuringen, licentieaanvraag en lokale wettelijke stappen, zodat uw idee kan doorgroeien naar een werkbare bedrijfsstructuur.</w:t>
      </w:r>
    </w:p>
    <w:p>
      <w:r>
        <w:rPr>
          <w:rFonts w:ascii="Noto Sans" w:hAnsi="Noto Sans" w:cs="Noto Sans" w:eastAsia="Noto Sans"/>
          <w:b w:val="0"/>
          <w:i/>
          <w:sz w:val="17"/>
        </w:rPr>
        <w:t>Gebruikelijke vereisten: Paspoortkopieën, adresbewijs, voorgestelde bedrijfsnamen en informatie over de bedrijfsactiviteit.</w:t>
      </w:r>
    </w:p>
    <w:p>
      <w:pPr>
        <w:pStyle w:val="Heading3"/>
      </w:pPr>
      <w:r>
        <w:rPr>
          <w:rFonts w:ascii="Noto Sans" w:hAnsi="Noto Sans" w:cs="Noto Sans" w:eastAsia="Noto Sans"/>
          <w:b w:val="0"/>
          <w:i w:val="0"/>
        </w:rPr>
        <w:t>Wereldwijde &amp; lokale bankrekening setup</w:t>
      </w:r>
    </w:p>
    <w:p>
      <w:r>
        <w:rPr>
          <w:rFonts w:ascii="Noto Sans" w:hAnsi="Noto Sans" w:cs="Noto Sans" w:eastAsia="Noto Sans"/>
          <w:b w:val="0"/>
          <w:i w:val="0"/>
        </w:rPr>
        <w:t>Bouw vanaf dag één de financiële rails die uw bedrijf nodig heeft. Wij bereiden het bedrijfsprofiel, de eigendomsstructuur en documentatie van het businessmodel voor lokale banken en betrouwbare fintech-platforms voor, zodat uw aanvraag helder, geloofwaardig en investeerdersklaar is.</w:t>
      </w:r>
    </w:p>
    <w:p>
      <w:r>
        <w:rPr>
          <w:rFonts w:ascii="Noto Sans" w:hAnsi="Noto Sans" w:cs="Noto Sans" w:eastAsia="Noto Sans"/>
          <w:b w:val="0"/>
          <w:i/>
          <w:sz w:val="17"/>
        </w:rPr>
        <w:t>Gebruikelijke vereisten: Bedrijfsdocumenten, UBO-/KYC-gegevens, aandeelhoudersprofiel en bankreferentie of rekeninghistorie waar vereist.</w:t>
      </w:r>
    </w:p>
    <w:p>
      <w:pPr>
        <w:pStyle w:val="Heading3"/>
      </w:pPr>
      <w:r>
        <w:rPr>
          <w:rFonts w:ascii="Noto Sans" w:hAnsi="Noto Sans" w:cs="Noto Sans" w:eastAsia="Noto Sans"/>
          <w:b w:val="0"/>
          <w:i w:val="0"/>
        </w:rPr>
        <w:t>Nominee UBO - Tier 02 Privacy Package</w:t>
      </w:r>
    </w:p>
    <w:p>
      <w:r>
        <w:rPr>
          <w:rFonts w:ascii="Noto Sans" w:hAnsi="Noto Sans" w:cs="Noto Sans" w:eastAsia="Noto Sans"/>
          <w:b w:val="0"/>
          <w:i w:val="0"/>
        </w:rPr>
        <w:t>Beperk publieke zichtbaarheid zonder de compliance uit het oog te verliezen. Onze nominee-privacystructuur wordt ondersteund door due diligence, juridische verklaringen en controledocumentatie, zodat operationele rechten duidelijk beschermd blijven.</w:t>
      </w:r>
    </w:p>
    <w:p>
      <w:r>
        <w:rPr>
          <w:rFonts w:ascii="Noto Sans" w:hAnsi="Noto Sans" w:cs="Noto Sans" w:eastAsia="Noto Sans"/>
          <w:b w:val="0"/>
          <w:i/>
          <w:sz w:val="17"/>
        </w:rPr>
        <w:t>Gebruikelijke vereisten: KYC-goedkeuring, identiteit van de uiteindelijke begunstigde en ondertekende trust-/autorisatiedocumenten.</w:t>
      </w:r>
    </w:p>
    <w:p>
      <w:pPr>
        <w:pStyle w:val="Heading3"/>
      </w:pPr>
      <w:r>
        <w:rPr>
          <w:rFonts w:ascii="Noto Sans" w:hAnsi="Noto Sans" w:cs="Noto Sans" w:eastAsia="Noto Sans"/>
          <w:b w:val="0"/>
          <w:i w:val="0"/>
        </w:rPr>
        <w:t>Persoonlijke fiscale residentie &amp; visa</w:t>
      </w:r>
    </w:p>
    <w:p>
      <w:r>
        <w:rPr>
          <w:rFonts w:ascii="Noto Sans" w:hAnsi="Noto Sans" w:cs="Noto Sans" w:eastAsia="Noto Sans"/>
          <w:b w:val="0"/>
          <w:i w:val="0"/>
        </w:rPr>
        <w:t>Creëer een persoonlijke footprint rond uw bedrijf met praktische begeleiding voor residentie, fiscale positionering en substance. Wij ondersteunen documentvoorbereiding, lokale afspraken en compliancechecks, zodat uw structuur meer is dan een registratie op papier.</w:t>
      </w:r>
    </w:p>
    <w:p>
      <w:r>
        <w:rPr>
          <w:rFonts w:ascii="Noto Sans" w:hAnsi="Noto Sans" w:cs="Noto Sans" w:eastAsia="Noto Sans"/>
          <w:b w:val="0"/>
          <w:i/>
          <w:sz w:val="17"/>
        </w:rPr>
        <w:t>Gebruikelijke vereisten: Paspoort- of inreisgegevens, biometrie/medische checks waar van toepassing, lokale substance-gegevens en fiscale residentiebeoordeling.</w:t>
      </w:r>
    </w:p>
    <w:p>
      <w:r>
        <w:rPr>
          <w:rFonts w:ascii="Noto Sans" w:hAnsi="Noto Sans" w:cs="Noto Sans" w:eastAsia="Noto Sans"/>
          <w:b/>
          <w:i w:val="0"/>
        </w:rPr>
        <w:t>CTA: Spreek met een structuuradviseur</w:t>
      </w:r>
    </w:p>
    <w:p/>
    <w:p>
      <w:pPr>
        <w:pStyle w:val="Heading2"/>
      </w:pPr>
      <w:r>
        <w:rPr>
          <w:rFonts w:ascii="Noto Sans" w:hAnsi="Noto Sans" w:cs="Noto Sans" w:eastAsia="Noto Sans"/>
          <w:b w:val="0"/>
          <w:i w:val="0"/>
        </w:rPr>
        <w:t>Hongkong</w:t>
      </w:r>
    </w:p>
    <w:p>
      <w:r>
        <w:rPr>
          <w:rFonts w:ascii="Noto Sans" w:hAnsi="Noto Sans" w:cs="Noto Sans" w:eastAsia="Noto Sans"/>
          <w:b w:val="0"/>
          <w:i w:val="0"/>
        </w:rPr>
        <w:t>Een remote-vriendelijke Aziatische toegangspoort voor internationale oprichters, handelsbedrijven en digitale activiteiten.</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3F5"/>
          </w:tcPr>
          <w:p>
            <w:r/>
            <w:r>
              <w:rPr>
                <w:rFonts w:ascii="Noto Sans" w:hAnsi="Noto Sans" w:cs="Noto Sans" w:eastAsia="Noto Sans"/>
                <w:b/>
                <w:sz w:val="17"/>
              </w:rPr>
              <w:t>Fiscale basis</w:t>
            </w:r>
          </w:p>
        </w:tc>
        <w:tc>
          <w:tcPr>
            <w:tcW w:type="dxa" w:w="5184"/>
            <w:vAlign w:val="top"/>
          </w:tcPr>
          <w:p>
            <w:r/>
            <w:r>
              <w:rPr>
                <w:rFonts w:ascii="Noto Sans" w:hAnsi="Noto Sans" w:cs="Noto Sans" w:eastAsia="Noto Sans"/>
                <w:b w:val="0"/>
                <w:sz w:val="17"/>
              </w:rPr>
              <w:t>0% territoriale belasting op winsten uit buitenlandse bron</w:t>
            </w:r>
          </w:p>
        </w:tc>
      </w:tr>
      <w:tr>
        <w:tc>
          <w:tcPr>
            <w:tcW w:type="dxa" w:w="5184"/>
            <w:vAlign w:val="top"/>
            <w:shd w:fill="F1F3F5"/>
          </w:tcPr>
          <w:p>
            <w:r/>
            <w:r>
              <w:rPr>
                <w:rFonts w:ascii="Noto Sans" w:hAnsi="Noto Sans" w:cs="Noto Sans" w:eastAsia="Noto Sans"/>
                <w:b/>
                <w:sz w:val="17"/>
              </w:rPr>
              <w:t>Setupduur</w:t>
            </w:r>
          </w:p>
        </w:tc>
        <w:tc>
          <w:tcPr>
            <w:tcW w:type="dxa" w:w="5184"/>
            <w:vAlign w:val="top"/>
          </w:tcPr>
          <w:p>
            <w:r/>
            <w:r>
              <w:rPr>
                <w:rFonts w:ascii="Noto Sans" w:hAnsi="Noto Sans" w:cs="Noto Sans" w:eastAsia="Noto Sans"/>
                <w:b w:val="0"/>
                <w:sz w:val="17"/>
              </w:rPr>
              <w:t>17-18 dagen met 100% remote uitvoering</w:t>
            </w:r>
          </w:p>
        </w:tc>
      </w:tr>
      <w:tr>
        <w:tc>
          <w:tcPr>
            <w:tcW w:type="dxa" w:w="5184"/>
            <w:vAlign w:val="top"/>
            <w:shd w:fill="F1F3F5"/>
          </w:tcPr>
          <w:p>
            <w:r/>
            <w:r>
              <w:rPr>
                <w:rFonts w:ascii="Noto Sans" w:hAnsi="Noto Sans" w:cs="Noto Sans" w:eastAsia="Noto Sans"/>
                <w:b/>
                <w:sz w:val="17"/>
              </w:rPr>
              <w:t>Startkosten structuur</w:t>
            </w:r>
          </w:p>
        </w:tc>
        <w:tc>
          <w:tcPr>
            <w:tcW w:type="dxa" w:w="5184"/>
            <w:vAlign w:val="top"/>
          </w:tcPr>
          <w:p>
            <w:r/>
            <w:r>
              <w:rPr>
                <w:rFonts w:ascii="Noto Sans" w:hAnsi="Noto Sans" w:cs="Noto Sans" w:eastAsia="Noto Sans"/>
                <w:b w:val="0"/>
                <w:sz w:val="17"/>
              </w:rPr>
              <w:t>Vanaf USD 2.000 instappakket</w:t>
            </w:r>
          </w:p>
        </w:tc>
      </w:tr>
    </w:tbl>
    <w:p/>
    <w:p>
      <w:pPr>
        <w:pStyle w:val="Heading3"/>
      </w:pPr>
      <w:r>
        <w:rPr>
          <w:rFonts w:ascii="Noto Sans" w:hAnsi="Noto Sans" w:cs="Noto Sans" w:eastAsia="Noto Sans"/>
          <w:b w:val="0"/>
          <w:i w:val="0"/>
        </w:rPr>
        <w:t>Bedrijfsregistratie &amp; oprichting</w:t>
      </w:r>
    </w:p>
    <w:p>
      <w:r>
        <w:rPr>
          <w:rFonts w:ascii="Noto Sans" w:hAnsi="Noto Sans" w:cs="Noto Sans" w:eastAsia="Noto Sans"/>
          <w:b w:val="0"/>
          <w:i w:val="0"/>
        </w:rPr>
        <w:t>Start uw bedrijf in Hongkong via een helder end-to-end oprichtingstraject voor oprichters die snelheid, geloofwaardigheid en correcte uitvoering nodig hebben. GCC Startup coördineert naamreservering, goedkeuringen, licentieaanvraag en lokale wettelijke stappen, zodat uw idee kan doorgroeien naar een werkbare bedrijfsstructuur.</w:t>
      </w:r>
    </w:p>
    <w:p>
      <w:r>
        <w:rPr>
          <w:rFonts w:ascii="Noto Sans" w:hAnsi="Noto Sans" w:cs="Noto Sans" w:eastAsia="Noto Sans"/>
          <w:b w:val="0"/>
          <w:i/>
          <w:sz w:val="17"/>
        </w:rPr>
        <w:t>Gebruikelijke vereisten: Paspoortkopieën, adresbewijs, voorgestelde bedrijfsnamen en informatie over de bedrijfsactiviteit.</w:t>
      </w:r>
    </w:p>
    <w:p>
      <w:pPr>
        <w:pStyle w:val="Heading3"/>
      </w:pPr>
      <w:r>
        <w:rPr>
          <w:rFonts w:ascii="Noto Sans" w:hAnsi="Noto Sans" w:cs="Noto Sans" w:eastAsia="Noto Sans"/>
          <w:b w:val="0"/>
          <w:i w:val="0"/>
        </w:rPr>
        <w:t>Wereldwijde &amp; lokale bankrekening setup</w:t>
      </w:r>
    </w:p>
    <w:p>
      <w:r>
        <w:rPr>
          <w:rFonts w:ascii="Noto Sans" w:hAnsi="Noto Sans" w:cs="Noto Sans" w:eastAsia="Noto Sans"/>
          <w:b w:val="0"/>
          <w:i w:val="0"/>
        </w:rPr>
        <w:t>Bouw vanaf dag één de financiële rails die uw bedrijf nodig heeft. Wij bereiden het bedrijfsprofiel, de eigendomsstructuur en documentatie van het businessmodel voor lokale banken en betrouwbare fintech-platforms voor, zodat uw aanvraag helder, geloofwaardig en investeerdersklaar is.</w:t>
      </w:r>
    </w:p>
    <w:p>
      <w:r>
        <w:rPr>
          <w:rFonts w:ascii="Noto Sans" w:hAnsi="Noto Sans" w:cs="Noto Sans" w:eastAsia="Noto Sans"/>
          <w:b w:val="0"/>
          <w:i/>
          <w:sz w:val="17"/>
        </w:rPr>
        <w:t>Gebruikelijke vereisten: Bedrijfsdocumenten, UBO-/KYC-gegevens, aandeelhoudersprofiel en bankreferentie of rekeninghistorie waar vereist.</w:t>
      </w:r>
    </w:p>
    <w:p>
      <w:pPr>
        <w:pStyle w:val="Heading3"/>
      </w:pPr>
      <w:r>
        <w:rPr>
          <w:rFonts w:ascii="Noto Sans" w:hAnsi="Noto Sans" w:cs="Noto Sans" w:eastAsia="Noto Sans"/>
          <w:b w:val="0"/>
          <w:i w:val="0"/>
        </w:rPr>
        <w:t>Nominee UBO - Tier 02 Privacy Package</w:t>
      </w:r>
    </w:p>
    <w:p>
      <w:r>
        <w:rPr>
          <w:rFonts w:ascii="Noto Sans" w:hAnsi="Noto Sans" w:cs="Noto Sans" w:eastAsia="Noto Sans"/>
          <w:b w:val="0"/>
          <w:i w:val="0"/>
        </w:rPr>
        <w:t>Beperk publieke zichtbaarheid zonder de compliance uit het oog te verliezen. Onze nominee-privacystructuur wordt ondersteund door due diligence, juridische verklaringen en controledocumentatie, zodat operationele rechten duidelijk beschermd blijven.</w:t>
      </w:r>
    </w:p>
    <w:p>
      <w:r>
        <w:rPr>
          <w:rFonts w:ascii="Noto Sans" w:hAnsi="Noto Sans" w:cs="Noto Sans" w:eastAsia="Noto Sans"/>
          <w:b w:val="0"/>
          <w:i/>
          <w:sz w:val="17"/>
        </w:rPr>
        <w:t>Gebruikelijke vereisten: KYC-goedkeuring, identiteit van de uiteindelijke begunstigde en ondertekende trust-/autorisatiedocumenten.</w:t>
      </w:r>
    </w:p>
    <w:p>
      <w:pPr>
        <w:pStyle w:val="Heading3"/>
      </w:pPr>
      <w:r>
        <w:rPr>
          <w:rFonts w:ascii="Noto Sans" w:hAnsi="Noto Sans" w:cs="Noto Sans" w:eastAsia="Noto Sans"/>
          <w:b w:val="0"/>
          <w:i w:val="0"/>
        </w:rPr>
        <w:t>Persoonlijke fiscale residentie &amp; visa</w:t>
      </w:r>
    </w:p>
    <w:p>
      <w:r>
        <w:rPr>
          <w:rFonts w:ascii="Noto Sans" w:hAnsi="Noto Sans" w:cs="Noto Sans" w:eastAsia="Noto Sans"/>
          <w:b w:val="0"/>
          <w:i w:val="0"/>
        </w:rPr>
        <w:t>Creëer een persoonlijke footprint rond uw bedrijf met praktische begeleiding voor residentie, fiscale positionering en substance. Wij ondersteunen documentvoorbereiding, lokale afspraken en compliancechecks, zodat uw structuur meer is dan een registratie op papier.</w:t>
      </w:r>
    </w:p>
    <w:p>
      <w:r>
        <w:rPr>
          <w:rFonts w:ascii="Noto Sans" w:hAnsi="Noto Sans" w:cs="Noto Sans" w:eastAsia="Noto Sans"/>
          <w:b w:val="0"/>
          <w:i/>
          <w:sz w:val="17"/>
        </w:rPr>
        <w:t>Gebruikelijke vereisten: Paspoort- of inreisgegevens, biometrie/medische checks waar van toepassing, lokale substance-gegevens en fiscale residentiebeoordeling.</w:t>
      </w:r>
    </w:p>
    <w:p>
      <w:r>
        <w:rPr>
          <w:rFonts w:ascii="Noto Sans" w:hAnsi="Noto Sans" w:cs="Noto Sans" w:eastAsia="Noto Sans"/>
          <w:b/>
          <w:i w:val="0"/>
        </w:rPr>
        <w:t>CTA: Spreek met een structuuradviseur</w:t>
      </w:r>
    </w:p>
    <w:p/>
    <w:p>
      <w:pPr>
        <w:pStyle w:val="Heading2"/>
      </w:pPr>
      <w:r>
        <w:rPr>
          <w:rFonts w:ascii="Noto Sans" w:hAnsi="Noto Sans" w:cs="Noto Sans" w:eastAsia="Noto Sans"/>
          <w:b w:val="0"/>
          <w:i w:val="0"/>
        </w:rPr>
        <w:t>Singapore</w:t>
      </w:r>
    </w:p>
    <w:p>
      <w:r>
        <w:rPr>
          <w:rFonts w:ascii="Noto Sans" w:hAnsi="Noto Sans" w:cs="Noto Sans" w:eastAsia="Noto Sans"/>
          <w:b w:val="0"/>
          <w:i w:val="0"/>
        </w:rPr>
        <w:t>Een premium Aziatische basis voor oprichters die reputatie, sterke banken en duidelijke governance nodig hebben.</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3F5"/>
          </w:tcPr>
          <w:p>
            <w:r/>
            <w:r>
              <w:rPr>
                <w:rFonts w:ascii="Noto Sans" w:hAnsi="Noto Sans" w:cs="Noto Sans" w:eastAsia="Noto Sans"/>
                <w:b/>
                <w:sz w:val="17"/>
              </w:rPr>
              <w:t>Fiscale basis</w:t>
            </w:r>
          </w:p>
        </w:tc>
        <w:tc>
          <w:tcPr>
            <w:tcW w:type="dxa" w:w="5184"/>
            <w:vAlign w:val="top"/>
          </w:tcPr>
          <w:p>
            <w:r/>
            <w:r>
              <w:rPr>
                <w:rFonts w:ascii="Noto Sans" w:hAnsi="Noto Sans" w:cs="Noto Sans" w:eastAsia="Noto Sans"/>
                <w:b w:val="0"/>
                <w:sz w:val="17"/>
              </w:rPr>
              <w:t>Ongeveer 5% effectieve vennootschapsbelasting wanneer startup-verlichting van toepassing is</w:t>
            </w:r>
          </w:p>
        </w:tc>
      </w:tr>
      <w:tr>
        <w:tc>
          <w:tcPr>
            <w:tcW w:type="dxa" w:w="5184"/>
            <w:vAlign w:val="top"/>
            <w:shd w:fill="F1F3F5"/>
          </w:tcPr>
          <w:p>
            <w:r/>
            <w:r>
              <w:rPr>
                <w:rFonts w:ascii="Noto Sans" w:hAnsi="Noto Sans" w:cs="Noto Sans" w:eastAsia="Noto Sans"/>
                <w:b/>
                <w:sz w:val="17"/>
              </w:rPr>
              <w:t>Setupduur</w:t>
            </w:r>
          </w:p>
        </w:tc>
        <w:tc>
          <w:tcPr>
            <w:tcW w:type="dxa" w:w="5184"/>
            <w:vAlign w:val="top"/>
          </w:tcPr>
          <w:p>
            <w:r/>
            <w:r>
              <w:rPr>
                <w:rFonts w:ascii="Noto Sans" w:hAnsi="Noto Sans" w:cs="Noto Sans" w:eastAsia="Noto Sans"/>
                <w:b w:val="0"/>
                <w:sz w:val="17"/>
              </w:rPr>
              <w:t>17-18 dagen met 100% remote structuursetup</w:t>
            </w:r>
          </w:p>
        </w:tc>
      </w:tr>
      <w:tr>
        <w:tc>
          <w:tcPr>
            <w:tcW w:type="dxa" w:w="5184"/>
            <w:vAlign w:val="top"/>
            <w:shd w:fill="F1F3F5"/>
          </w:tcPr>
          <w:p>
            <w:r/>
            <w:r>
              <w:rPr>
                <w:rFonts w:ascii="Noto Sans" w:hAnsi="Noto Sans" w:cs="Noto Sans" w:eastAsia="Noto Sans"/>
                <w:b/>
                <w:sz w:val="17"/>
              </w:rPr>
              <w:t>Startkosten structuur</w:t>
            </w:r>
          </w:p>
        </w:tc>
        <w:tc>
          <w:tcPr>
            <w:tcW w:type="dxa" w:w="5184"/>
            <w:vAlign w:val="top"/>
          </w:tcPr>
          <w:p>
            <w:r/>
            <w:r>
              <w:rPr>
                <w:rFonts w:ascii="Noto Sans" w:hAnsi="Noto Sans" w:cs="Noto Sans" w:eastAsia="Noto Sans"/>
                <w:b w:val="0"/>
                <w:sz w:val="17"/>
              </w:rPr>
              <w:t>Vanaf USD 2.000 operationeel minimum</w:t>
            </w:r>
          </w:p>
        </w:tc>
      </w:tr>
    </w:tbl>
    <w:p/>
    <w:p>
      <w:pPr>
        <w:pStyle w:val="Heading3"/>
      </w:pPr>
      <w:r>
        <w:rPr>
          <w:rFonts w:ascii="Noto Sans" w:hAnsi="Noto Sans" w:cs="Noto Sans" w:eastAsia="Noto Sans"/>
          <w:b w:val="0"/>
          <w:i w:val="0"/>
        </w:rPr>
        <w:t>Bedrijfsregistratie &amp; oprichting</w:t>
      </w:r>
    </w:p>
    <w:p>
      <w:r>
        <w:rPr>
          <w:rFonts w:ascii="Noto Sans" w:hAnsi="Noto Sans" w:cs="Noto Sans" w:eastAsia="Noto Sans"/>
          <w:b w:val="0"/>
          <w:i w:val="0"/>
        </w:rPr>
        <w:t>Start uw bedrijf in Singapore via een helder end-to-end oprichtingstraject voor oprichters die snelheid, geloofwaardigheid en correcte uitvoering nodig hebben. GCC Startup coördineert naamreservering, goedkeuringen, licentieaanvraag en lokale wettelijke stappen, zodat uw idee kan doorgroeien naar een werkbare bedrijfsstructuur.</w:t>
      </w:r>
    </w:p>
    <w:p>
      <w:r>
        <w:rPr>
          <w:rFonts w:ascii="Noto Sans" w:hAnsi="Noto Sans" w:cs="Noto Sans" w:eastAsia="Noto Sans"/>
          <w:b w:val="0"/>
          <w:i/>
          <w:sz w:val="17"/>
        </w:rPr>
        <w:t>Gebruikelijke vereisten: Paspoortkopieën, adresbewijs, voorgestelde bedrijfsnamen en informatie over de bedrijfsactiviteit.</w:t>
      </w:r>
    </w:p>
    <w:p>
      <w:pPr>
        <w:pStyle w:val="Heading3"/>
      </w:pPr>
      <w:r>
        <w:rPr>
          <w:rFonts w:ascii="Noto Sans" w:hAnsi="Noto Sans" w:cs="Noto Sans" w:eastAsia="Noto Sans"/>
          <w:b w:val="0"/>
          <w:i w:val="0"/>
        </w:rPr>
        <w:t>Wereldwijde &amp; lokale bankrekening setup</w:t>
      </w:r>
    </w:p>
    <w:p>
      <w:r>
        <w:rPr>
          <w:rFonts w:ascii="Noto Sans" w:hAnsi="Noto Sans" w:cs="Noto Sans" w:eastAsia="Noto Sans"/>
          <w:b w:val="0"/>
          <w:i w:val="0"/>
        </w:rPr>
        <w:t>Bouw vanaf dag één de financiële rails die uw bedrijf nodig heeft. Wij bereiden het bedrijfsprofiel, de eigendomsstructuur en documentatie van het businessmodel voor lokale banken en betrouwbare fintech-platforms voor, zodat uw aanvraag helder, geloofwaardig en investeerdersklaar is.</w:t>
      </w:r>
    </w:p>
    <w:p>
      <w:r>
        <w:rPr>
          <w:rFonts w:ascii="Noto Sans" w:hAnsi="Noto Sans" w:cs="Noto Sans" w:eastAsia="Noto Sans"/>
          <w:b w:val="0"/>
          <w:i/>
          <w:sz w:val="17"/>
        </w:rPr>
        <w:t>Gebruikelijke vereisten: Bedrijfsdocumenten, UBO-/KYC-gegevens, aandeelhoudersprofiel en bankreferentie of rekeninghistorie waar vereist.</w:t>
      </w:r>
    </w:p>
    <w:p>
      <w:pPr>
        <w:pStyle w:val="Heading3"/>
      </w:pPr>
      <w:r>
        <w:rPr>
          <w:rFonts w:ascii="Noto Sans" w:hAnsi="Noto Sans" w:cs="Noto Sans" w:eastAsia="Noto Sans"/>
          <w:b w:val="0"/>
          <w:i w:val="0"/>
        </w:rPr>
        <w:t>Nominee UBO - Tier 02 Privacy Package</w:t>
      </w:r>
    </w:p>
    <w:p>
      <w:r>
        <w:rPr>
          <w:rFonts w:ascii="Noto Sans" w:hAnsi="Noto Sans" w:cs="Noto Sans" w:eastAsia="Noto Sans"/>
          <w:b w:val="0"/>
          <w:i w:val="0"/>
        </w:rPr>
        <w:t>Beperk publieke zichtbaarheid zonder de compliance uit het oog te verliezen. Onze nominee-privacystructuur wordt ondersteund door due diligence, juridische verklaringen en controledocumentatie, zodat operationele rechten duidelijk beschermd blijven.</w:t>
      </w:r>
    </w:p>
    <w:p>
      <w:r>
        <w:rPr>
          <w:rFonts w:ascii="Noto Sans" w:hAnsi="Noto Sans" w:cs="Noto Sans" w:eastAsia="Noto Sans"/>
          <w:b w:val="0"/>
          <w:i/>
          <w:sz w:val="17"/>
        </w:rPr>
        <w:t>Gebruikelijke vereisten: KYC-goedkeuring, identiteit van de uiteindelijke begunstigde en ondertekende trust-/autorisatiedocumenten.</w:t>
      </w:r>
    </w:p>
    <w:p>
      <w:pPr>
        <w:pStyle w:val="Heading3"/>
      </w:pPr>
      <w:r>
        <w:rPr>
          <w:rFonts w:ascii="Noto Sans" w:hAnsi="Noto Sans" w:cs="Noto Sans" w:eastAsia="Noto Sans"/>
          <w:b w:val="0"/>
          <w:i w:val="0"/>
        </w:rPr>
        <w:t>Persoonlijke fiscale residentie &amp; visa</w:t>
      </w:r>
    </w:p>
    <w:p>
      <w:r>
        <w:rPr>
          <w:rFonts w:ascii="Noto Sans" w:hAnsi="Noto Sans" w:cs="Noto Sans" w:eastAsia="Noto Sans"/>
          <w:b w:val="0"/>
          <w:i w:val="0"/>
        </w:rPr>
        <w:t>Creëer een persoonlijke footprint rond uw bedrijf met praktische begeleiding voor residentie, fiscale positionering en substance. Wij ondersteunen documentvoorbereiding, lokale afspraken en compliancechecks, zodat uw structuur meer is dan een registratie op papier.</w:t>
      </w:r>
    </w:p>
    <w:p>
      <w:r>
        <w:rPr>
          <w:rFonts w:ascii="Noto Sans" w:hAnsi="Noto Sans" w:cs="Noto Sans" w:eastAsia="Noto Sans"/>
          <w:b w:val="0"/>
          <w:i/>
          <w:sz w:val="17"/>
        </w:rPr>
        <w:t>Gebruikelijke vereisten: Paspoort- of inreisgegevens, biometrie/medische checks waar van toepassing, lokale substance-gegevens en fiscale residentiebeoordeling.</w:t>
      </w:r>
    </w:p>
    <w:p>
      <w:r>
        <w:rPr>
          <w:rFonts w:ascii="Noto Sans" w:hAnsi="Noto Sans" w:cs="Noto Sans" w:eastAsia="Noto Sans"/>
          <w:b/>
          <w:i w:val="0"/>
        </w:rPr>
        <w:t>CTA: Spreek met een structuuradviseur</w:t>
      </w:r>
    </w:p>
    <w:p/>
    <w:p>
      <w:pPr>
        <w:pStyle w:val="Heading2"/>
      </w:pPr>
      <w:r>
        <w:rPr>
          <w:rFonts w:ascii="Noto Sans" w:hAnsi="Noto Sans" w:cs="Noto Sans" w:eastAsia="Noto Sans"/>
          <w:b w:val="0"/>
          <w:i w:val="0"/>
        </w:rPr>
        <w:t>Ierland</w:t>
      </w:r>
    </w:p>
    <w:p>
      <w:r>
        <w:rPr>
          <w:rFonts w:ascii="Noto Sans" w:hAnsi="Noto Sans" w:cs="Noto Sans" w:eastAsia="Noto Sans"/>
          <w:b w:val="0"/>
          <w:i w:val="0"/>
        </w:rPr>
        <w:t>Een snelle EU-ingang voor oprichters die een Europese onshore-structuur en single-market positionering zoeken.</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3F5"/>
          </w:tcPr>
          <w:p>
            <w:r/>
            <w:r>
              <w:rPr>
                <w:rFonts w:ascii="Noto Sans" w:hAnsi="Noto Sans" w:cs="Noto Sans" w:eastAsia="Noto Sans"/>
                <w:b/>
                <w:sz w:val="17"/>
              </w:rPr>
              <w:t>Fiscale basis</w:t>
            </w:r>
          </w:p>
        </w:tc>
        <w:tc>
          <w:tcPr>
            <w:tcW w:type="dxa" w:w="5184"/>
            <w:vAlign w:val="top"/>
          </w:tcPr>
          <w:p>
            <w:r/>
            <w:r>
              <w:rPr>
                <w:rFonts w:ascii="Noto Sans" w:hAnsi="Noto Sans" w:cs="Noto Sans" w:eastAsia="Noto Sans"/>
                <w:b w:val="0"/>
                <w:sz w:val="17"/>
              </w:rPr>
              <w:t>12,5% standaard onshore vennootschapsbelasting op handelsinkomen</w:t>
            </w:r>
          </w:p>
        </w:tc>
      </w:tr>
      <w:tr>
        <w:tc>
          <w:tcPr>
            <w:tcW w:type="dxa" w:w="5184"/>
            <w:vAlign w:val="top"/>
            <w:shd w:fill="F1F3F5"/>
          </w:tcPr>
          <w:p>
            <w:r/>
            <w:r>
              <w:rPr>
                <w:rFonts w:ascii="Noto Sans" w:hAnsi="Noto Sans" w:cs="Noto Sans" w:eastAsia="Noto Sans"/>
                <w:b/>
                <w:sz w:val="17"/>
              </w:rPr>
              <w:t>Setupduur</w:t>
            </w:r>
          </w:p>
        </w:tc>
        <w:tc>
          <w:tcPr>
            <w:tcW w:type="dxa" w:w="5184"/>
            <w:vAlign w:val="top"/>
          </w:tcPr>
          <w:p>
            <w:r/>
            <w:r>
              <w:rPr>
                <w:rFonts w:ascii="Noto Sans" w:hAnsi="Noto Sans" w:cs="Noto Sans" w:eastAsia="Noto Sans"/>
                <w:b w:val="0"/>
                <w:sz w:val="17"/>
              </w:rPr>
              <w:t>2-3 werkdagen - snelste remote route in het netwerk</w:t>
            </w:r>
          </w:p>
        </w:tc>
      </w:tr>
      <w:tr>
        <w:tc>
          <w:tcPr>
            <w:tcW w:type="dxa" w:w="5184"/>
            <w:vAlign w:val="top"/>
            <w:shd w:fill="F1F3F5"/>
          </w:tcPr>
          <w:p>
            <w:r/>
            <w:r>
              <w:rPr>
                <w:rFonts w:ascii="Noto Sans" w:hAnsi="Noto Sans" w:cs="Noto Sans" w:eastAsia="Noto Sans"/>
                <w:b/>
                <w:sz w:val="17"/>
              </w:rPr>
              <w:t>Startkosten structuur</w:t>
            </w:r>
          </w:p>
        </w:tc>
        <w:tc>
          <w:tcPr>
            <w:tcW w:type="dxa" w:w="5184"/>
            <w:vAlign w:val="top"/>
          </w:tcPr>
          <w:p>
            <w:r/>
            <w:r>
              <w:rPr>
                <w:rFonts w:ascii="Noto Sans" w:hAnsi="Noto Sans" w:cs="Noto Sans" w:eastAsia="Noto Sans"/>
                <w:b w:val="0"/>
                <w:sz w:val="17"/>
              </w:rPr>
              <w:t>Vanaf USD 1.500 basiskosten structuur</w:t>
            </w:r>
          </w:p>
        </w:tc>
      </w:tr>
    </w:tbl>
    <w:p/>
    <w:p>
      <w:pPr>
        <w:pStyle w:val="Heading3"/>
      </w:pPr>
      <w:r>
        <w:rPr>
          <w:rFonts w:ascii="Noto Sans" w:hAnsi="Noto Sans" w:cs="Noto Sans" w:eastAsia="Noto Sans"/>
          <w:b w:val="0"/>
          <w:i w:val="0"/>
        </w:rPr>
        <w:t>Bedrijfsregistratie &amp; oprichting</w:t>
      </w:r>
    </w:p>
    <w:p>
      <w:r>
        <w:rPr>
          <w:rFonts w:ascii="Noto Sans" w:hAnsi="Noto Sans" w:cs="Noto Sans" w:eastAsia="Noto Sans"/>
          <w:b w:val="0"/>
          <w:i w:val="0"/>
        </w:rPr>
        <w:t>Start uw bedrijf in Ierland via een helder end-to-end oprichtingstraject voor oprichters die snelheid, geloofwaardigheid en correcte uitvoering nodig hebben. GCC Startup coördineert naamreservering, goedkeuringen, licentieaanvraag en lokale wettelijke stappen, zodat uw idee kan doorgroeien naar een werkbare bedrijfsstructuur.</w:t>
      </w:r>
    </w:p>
    <w:p>
      <w:r>
        <w:rPr>
          <w:rFonts w:ascii="Noto Sans" w:hAnsi="Noto Sans" w:cs="Noto Sans" w:eastAsia="Noto Sans"/>
          <w:b w:val="0"/>
          <w:i/>
          <w:sz w:val="17"/>
        </w:rPr>
        <w:t>Gebruikelijke vereisten: Paspoortkopieën, adresbewijs, voorgestelde bedrijfsnamen en informatie over de bedrijfsactiviteit.</w:t>
      </w:r>
    </w:p>
    <w:p>
      <w:pPr>
        <w:pStyle w:val="Heading3"/>
      </w:pPr>
      <w:r>
        <w:rPr>
          <w:rFonts w:ascii="Noto Sans" w:hAnsi="Noto Sans" w:cs="Noto Sans" w:eastAsia="Noto Sans"/>
          <w:b w:val="0"/>
          <w:i w:val="0"/>
        </w:rPr>
        <w:t>Wereldwijde &amp; lokale bankrekening setup</w:t>
      </w:r>
    </w:p>
    <w:p>
      <w:r>
        <w:rPr>
          <w:rFonts w:ascii="Noto Sans" w:hAnsi="Noto Sans" w:cs="Noto Sans" w:eastAsia="Noto Sans"/>
          <w:b w:val="0"/>
          <w:i w:val="0"/>
        </w:rPr>
        <w:t>Bouw vanaf dag één de financiële rails die uw bedrijf nodig heeft. Wij bereiden het bedrijfsprofiel, de eigendomsstructuur en documentatie van het businessmodel voor lokale banken en betrouwbare fintech-platforms voor, zodat uw aanvraag helder, geloofwaardig en investeerdersklaar is.</w:t>
      </w:r>
    </w:p>
    <w:p>
      <w:r>
        <w:rPr>
          <w:rFonts w:ascii="Noto Sans" w:hAnsi="Noto Sans" w:cs="Noto Sans" w:eastAsia="Noto Sans"/>
          <w:b w:val="0"/>
          <w:i/>
          <w:sz w:val="17"/>
        </w:rPr>
        <w:t>Gebruikelijke vereisten: Bedrijfsdocumenten, UBO-/KYC-gegevens, aandeelhoudersprofiel en bankreferentie of rekeninghistorie waar vereist.</w:t>
      </w:r>
    </w:p>
    <w:p>
      <w:pPr>
        <w:pStyle w:val="Heading3"/>
      </w:pPr>
      <w:r>
        <w:rPr>
          <w:rFonts w:ascii="Noto Sans" w:hAnsi="Noto Sans" w:cs="Noto Sans" w:eastAsia="Noto Sans"/>
          <w:b w:val="0"/>
          <w:i w:val="0"/>
        </w:rPr>
        <w:t>Nominee UBO - Tier 02 Privacy Package</w:t>
      </w:r>
    </w:p>
    <w:p>
      <w:r>
        <w:rPr>
          <w:rFonts w:ascii="Noto Sans" w:hAnsi="Noto Sans" w:cs="Noto Sans" w:eastAsia="Noto Sans"/>
          <w:b w:val="0"/>
          <w:i w:val="0"/>
        </w:rPr>
        <w:t>Beperk publieke zichtbaarheid zonder de compliance uit het oog te verliezen. Onze nominee-privacystructuur wordt ondersteund door due diligence, juridische verklaringen en controledocumentatie, zodat operationele rechten duidelijk beschermd blijven.</w:t>
      </w:r>
    </w:p>
    <w:p>
      <w:r>
        <w:rPr>
          <w:rFonts w:ascii="Noto Sans" w:hAnsi="Noto Sans" w:cs="Noto Sans" w:eastAsia="Noto Sans"/>
          <w:b w:val="0"/>
          <w:i/>
          <w:sz w:val="17"/>
        </w:rPr>
        <w:t>Gebruikelijke vereisten: KYC-goedkeuring, identiteit van de uiteindelijke begunstigde en ondertekende trust-/autorisatiedocumenten.</w:t>
      </w:r>
    </w:p>
    <w:p>
      <w:pPr>
        <w:pStyle w:val="Heading3"/>
      </w:pPr>
      <w:r>
        <w:rPr>
          <w:rFonts w:ascii="Noto Sans" w:hAnsi="Noto Sans" w:cs="Noto Sans" w:eastAsia="Noto Sans"/>
          <w:b w:val="0"/>
          <w:i w:val="0"/>
        </w:rPr>
        <w:t>Persoonlijke fiscale residentie &amp; visa</w:t>
      </w:r>
    </w:p>
    <w:p>
      <w:r>
        <w:rPr>
          <w:rFonts w:ascii="Noto Sans" w:hAnsi="Noto Sans" w:cs="Noto Sans" w:eastAsia="Noto Sans"/>
          <w:b w:val="0"/>
          <w:i w:val="0"/>
        </w:rPr>
        <w:t>Creëer een persoonlijke footprint rond uw bedrijf met praktische begeleiding voor residentie, fiscale positionering en substance. Wij ondersteunen documentvoorbereiding, lokale afspraken en compliancechecks, zodat uw structuur meer is dan een registratie op papier.</w:t>
      </w:r>
    </w:p>
    <w:p>
      <w:r>
        <w:rPr>
          <w:rFonts w:ascii="Noto Sans" w:hAnsi="Noto Sans" w:cs="Noto Sans" w:eastAsia="Noto Sans"/>
          <w:b w:val="0"/>
          <w:i/>
          <w:sz w:val="17"/>
        </w:rPr>
        <w:t>Gebruikelijke vereisten: Paspoort- of inreisgegevens, biometrie/medische checks waar van toepassing, lokale substance-gegevens en fiscale residentiebeoordeling.</w:t>
      </w:r>
    </w:p>
    <w:p>
      <w:r>
        <w:rPr>
          <w:rFonts w:ascii="Noto Sans" w:hAnsi="Noto Sans" w:cs="Noto Sans" w:eastAsia="Noto Sans"/>
          <w:b/>
          <w:i w:val="0"/>
        </w:rPr>
        <w:t>CTA: Spreek met een structuuradviseur</w:t>
      </w:r>
    </w:p>
    <w:p/>
    <w:p>
      <w:r>
        <w:br w:type="page"/>
      </w:r>
    </w:p>
    <w:p>
      <w:pPr>
        <w:pStyle w:val="Heading1"/>
      </w:pPr>
      <w:r>
        <w:rPr>
          <w:rFonts w:ascii="Noto Sans" w:hAnsi="Noto Sans" w:cs="Noto Sans" w:eastAsia="Noto Sans"/>
          <w:b w:val="0"/>
          <w:i w:val="0"/>
        </w:rPr>
        <w:t>Spanish / Español</w:t>
      </w:r>
    </w:p>
    <w:p>
      <w:pPr>
        <w:pStyle w:val="Heading2"/>
      </w:pPr>
      <w:r>
        <w:rPr>
          <w:rFonts w:ascii="Noto Sans" w:hAnsi="Noto Sans" w:cs="Noto Sans" w:eastAsia="Noto Sans"/>
          <w:b w:val="0"/>
          <w:i w:val="0"/>
        </w:rPr>
        <w:t>Estructuras globales para fundadores que avanzan rápido</w:t>
      </w:r>
    </w:p>
    <w:p>
      <w:r>
        <w:rPr>
          <w:rFonts w:ascii="Noto Sans" w:hAnsi="Noto Sans" w:cs="Noto Sans" w:eastAsia="Noto Sans"/>
          <w:b w:val="0"/>
          <w:i w:val="0"/>
        </w:rPr>
        <w:t>Constituye, bancariza y estructura tu negocio internacional con un socio enfocado en cumplimiento en EAU, Baréin, Hong Kong, Singapur e Irlanda.</w:t>
      </w:r>
    </w:p>
    <w:p>
      <w:r>
        <w:rPr>
          <w:rFonts w:ascii="Noto Sans" w:hAnsi="Noto Sans" w:cs="Noto Sans" w:eastAsia="Noto Sans"/>
          <w:b/>
          <w:i w:val="0"/>
        </w:rPr>
        <w:t>CTA: Habla con un asesor de estructura</w:t>
      </w:r>
    </w:p>
    <w:p>
      <w:r>
        <w:rPr>
          <w:rFonts w:ascii="Noto Sans" w:hAnsi="Noto Sans" w:cs="Noto Sans" w:eastAsia="Noto Sans"/>
          <w:b w:val="0"/>
          <w:i/>
          <w:sz w:val="17"/>
        </w:rPr>
        <w:t>Tono web: premium, directo y centrado en cumplimiento. Usa las cifras siguientes como base de marketing y valida la redacción legal/fiscal antes de publicar.</w:t>
      </w:r>
    </w:p>
    <w:p/>
    <w:p>
      <w:pPr>
        <w:pStyle w:val="Heading2"/>
      </w:pPr>
      <w:r>
        <w:rPr>
          <w:rFonts w:ascii="Noto Sans" w:hAnsi="Noto Sans" w:cs="Noto Sans" w:eastAsia="Noto Sans"/>
          <w:b w:val="0"/>
          <w:i w:val="0"/>
        </w:rPr>
        <w:t>Emiratos Árabes Unidos (EAU)</w:t>
      </w:r>
    </w:p>
    <w:p>
      <w:r>
        <w:rPr>
          <w:rFonts w:ascii="Noto Sans" w:hAnsi="Noto Sans" w:cs="Noto Sans" w:eastAsia="Noto Sans"/>
          <w:b w:val="0"/>
          <w:i w:val="0"/>
        </w:rPr>
        <w:t>Un hub del Golfo para empresas que necesitan credibilidad regional, acceso bancario y rutas de inversor/residencia.</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3F5"/>
          </w:tcPr>
          <w:p>
            <w:r/>
            <w:r>
              <w:rPr>
                <w:rFonts w:ascii="Noto Sans" w:hAnsi="Noto Sans" w:cs="Noto Sans" w:eastAsia="Noto Sans"/>
                <w:b/>
                <w:sz w:val="17"/>
              </w:rPr>
              <w:t>Base fiscal</w:t>
            </w:r>
          </w:p>
        </w:tc>
        <w:tc>
          <w:tcPr>
            <w:tcW w:type="dxa" w:w="5184"/>
            <w:vAlign w:val="top"/>
          </w:tcPr>
          <w:p>
            <w:r/>
            <w:r>
              <w:rPr>
                <w:rFonts w:ascii="Noto Sans" w:hAnsi="Noto Sans" w:cs="Noto Sans" w:eastAsia="Noto Sans"/>
                <w:b w:val="0"/>
                <w:sz w:val="17"/>
              </w:rPr>
              <w:t>9% de impuesto corporativo / 0% sobre ingresos extranjeros / 0% impuesto sobre la renta personal</w:t>
            </w:r>
          </w:p>
        </w:tc>
      </w:tr>
      <w:tr>
        <w:tc>
          <w:tcPr>
            <w:tcW w:type="dxa" w:w="5184"/>
            <w:vAlign w:val="top"/>
            <w:shd w:fill="F1F3F5"/>
          </w:tcPr>
          <w:p>
            <w:r/>
            <w:r>
              <w:rPr>
                <w:rFonts w:ascii="Noto Sans" w:hAnsi="Noto Sans" w:cs="Noto Sans" w:eastAsia="Noto Sans"/>
                <w:b/>
                <w:sz w:val="17"/>
              </w:rPr>
              <w:t>Plazo de setup</w:t>
            </w:r>
          </w:p>
        </w:tc>
        <w:tc>
          <w:tcPr>
            <w:tcW w:type="dxa" w:w="5184"/>
            <w:vAlign w:val="top"/>
          </w:tcPr>
          <w:p>
            <w:r/>
            <w:r>
              <w:rPr>
                <w:rFonts w:ascii="Noto Sans" w:hAnsi="Noto Sans" w:cs="Noto Sans" w:eastAsia="Noto Sans"/>
                <w:b w:val="0"/>
                <w:sz w:val="17"/>
              </w:rPr>
              <w:t>Aprox. 30 días, incluyendo reunión presencial y/o revisión médica requerida</w:t>
            </w:r>
          </w:p>
        </w:tc>
      </w:tr>
      <w:tr>
        <w:tc>
          <w:tcPr>
            <w:tcW w:type="dxa" w:w="5184"/>
            <w:vAlign w:val="top"/>
            <w:shd w:fill="F1F3F5"/>
          </w:tcPr>
          <w:p>
            <w:r/>
            <w:r>
              <w:rPr>
                <w:rFonts w:ascii="Noto Sans" w:hAnsi="Noto Sans" w:cs="Noto Sans" w:eastAsia="Noto Sans"/>
                <w:b/>
                <w:sz w:val="17"/>
              </w:rPr>
              <w:t>Tarifa estructural inicial</w:t>
            </w:r>
          </w:p>
        </w:tc>
        <w:tc>
          <w:tcPr>
            <w:tcW w:type="dxa" w:w="5184"/>
            <w:vAlign w:val="top"/>
          </w:tcPr>
          <w:p>
            <w:r/>
            <w:r>
              <w:rPr>
                <w:rFonts w:ascii="Noto Sans" w:hAnsi="Noto Sans" w:cs="Noto Sans" w:eastAsia="Noto Sans"/>
                <w:b w:val="0"/>
                <w:sz w:val="17"/>
              </w:rPr>
              <w:t>Desde 1.500 USD de tasa gubernamental base</w:t>
            </w:r>
          </w:p>
        </w:tc>
      </w:tr>
    </w:tbl>
    <w:p/>
    <w:p>
      <w:pPr>
        <w:pStyle w:val="Heading3"/>
      </w:pPr>
      <w:r>
        <w:rPr>
          <w:rFonts w:ascii="Noto Sans" w:hAnsi="Noto Sans" w:cs="Noto Sans" w:eastAsia="Noto Sans"/>
          <w:b w:val="0"/>
          <w:i w:val="0"/>
        </w:rPr>
        <w:t>Registro y constitución de empresa</w:t>
      </w:r>
    </w:p>
    <w:p>
      <w:r>
        <w:rPr>
          <w:rFonts w:ascii="Noto Sans" w:hAnsi="Noto Sans" w:cs="Noto Sans" w:eastAsia="Noto Sans"/>
          <w:b w:val="0"/>
          <w:i w:val="0"/>
        </w:rPr>
        <w:t>Lanza tu empresa en Emiratos Árabes Unidos (EAU) mediante un proceso claro de constitución de extremo a extremo, pensado para fundadores que necesitan velocidad, credibilidad y ejecución conforme. GCC Startup coordina la reserva de nombre, aprobaciones, licencia y pasos locales obligatorios para convertir tu idea en una estructura operativa con confianza.</w:t>
      </w:r>
    </w:p>
    <w:p>
      <w:r>
        <w:rPr>
          <w:rFonts w:ascii="Noto Sans" w:hAnsi="Noto Sans" w:cs="Noto Sans" w:eastAsia="Noto Sans"/>
          <w:b w:val="0"/>
          <w:i/>
          <w:sz w:val="17"/>
        </w:rPr>
        <w:t>Requisitos habituales: Copias de pasaporte, comprobante de domicilio, nombres propuestos para la empresa y detalles de la actividad.</w:t>
      </w:r>
    </w:p>
    <w:p>
      <w:pPr>
        <w:pStyle w:val="Heading3"/>
      </w:pPr>
      <w:r>
        <w:rPr>
          <w:rFonts w:ascii="Noto Sans" w:hAnsi="Noto Sans" w:cs="Noto Sans" w:eastAsia="Noto Sans"/>
          <w:b w:val="0"/>
          <w:i w:val="0"/>
        </w:rPr>
        <w:t>Apertura de cuentas locales y globales</w:t>
      </w:r>
    </w:p>
    <w:p>
      <w:r>
        <w:rPr>
          <w:rFonts w:ascii="Noto Sans" w:hAnsi="Noto Sans" w:cs="Noto Sans" w:eastAsia="Noto Sans"/>
          <w:b w:val="0"/>
          <w:i w:val="0"/>
        </w:rPr>
        <w:t>Construye desde el primer día los canales financieros que tu empresa necesita. Preparamos el perfil corporativo, la historia de propiedad y la documentación del modelo de negocio para bancos locales y fintechs confiables, haciendo que tu solicitud sea clara, creíble y lista para inversores.</w:t>
      </w:r>
    </w:p>
    <w:p>
      <w:r>
        <w:rPr>
          <w:rFonts w:ascii="Noto Sans" w:hAnsi="Noto Sans" w:cs="Noto Sans" w:eastAsia="Noto Sans"/>
          <w:b w:val="0"/>
          <w:i/>
          <w:sz w:val="17"/>
        </w:rPr>
        <w:t>Requisitos habituales: Documentos corporativos, registros UBO/KYC, perfil de accionistas y referencia bancaria o historial de estados de cuenta cuando se requiera.</w:t>
      </w:r>
    </w:p>
    <w:p>
      <w:pPr>
        <w:pStyle w:val="Heading3"/>
      </w:pPr>
      <w:r>
        <w:rPr>
          <w:rFonts w:ascii="Noto Sans" w:hAnsi="Noto Sans" w:cs="Noto Sans" w:eastAsia="Noto Sans"/>
          <w:b w:val="0"/>
          <w:i w:val="0"/>
        </w:rPr>
        <w:t>Nominee UBO - Paquete de privacidad Tier 02</w:t>
      </w:r>
    </w:p>
    <w:p>
      <w:r>
        <w:rPr>
          <w:rFonts w:ascii="Noto Sans" w:hAnsi="Noto Sans" w:cs="Noto Sans" w:eastAsia="Noto Sans"/>
          <w:b w:val="0"/>
          <w:i w:val="0"/>
        </w:rPr>
        <w:t>Reduce la exposición pública manteniéndote alineado con las expectativas de cumplimiento. Nuestra estructura nominee de privacidad se apoya en due diligence, declaraciones legales y documentación de control para proteger con claridad los derechos operativos.</w:t>
      </w:r>
    </w:p>
    <w:p>
      <w:r>
        <w:rPr>
          <w:rFonts w:ascii="Noto Sans" w:hAnsi="Noto Sans" w:cs="Noto Sans" w:eastAsia="Noto Sans"/>
          <w:b w:val="0"/>
          <w:i/>
          <w:sz w:val="17"/>
        </w:rPr>
        <w:t>Requisitos habituales: Aprobación KYC, identidad del beneficiario final y documentos de trust/autorización firmados.</w:t>
      </w:r>
    </w:p>
    <w:p>
      <w:pPr>
        <w:pStyle w:val="Heading3"/>
      </w:pPr>
      <w:r>
        <w:rPr>
          <w:rFonts w:ascii="Noto Sans" w:hAnsi="Noto Sans" w:cs="Noto Sans" w:eastAsia="Noto Sans"/>
          <w:b w:val="0"/>
          <w:i w:val="0"/>
        </w:rPr>
        <w:t>Residencia fiscal personal y visas</w:t>
      </w:r>
    </w:p>
    <w:p>
      <w:r>
        <w:rPr>
          <w:rFonts w:ascii="Noto Sans" w:hAnsi="Noto Sans" w:cs="Noto Sans" w:eastAsia="Noto Sans"/>
          <w:b w:val="0"/>
          <w:i w:val="0"/>
        </w:rPr>
        <w:t>Crea una huella personal alrededor de tu empresa con guía práctica en residencia, posicionamiento fiscal y substance. Apoyamos la preparación documental, citas locales y puntos de cumplimiento para que tu estructura sea más que un registro en papel.</w:t>
      </w:r>
    </w:p>
    <w:p>
      <w:r>
        <w:rPr>
          <w:rFonts w:ascii="Noto Sans" w:hAnsi="Noto Sans" w:cs="Noto Sans" w:eastAsia="Noto Sans"/>
          <w:b w:val="0"/>
          <w:i/>
          <w:sz w:val="17"/>
        </w:rPr>
        <w:t>Requisitos habituales: Pasaporte o registros de entrada, biometría/revisiones médicas cuando aplique, pruebas de substance local y expedientes de evaluación de residencia fiscal.</w:t>
      </w:r>
    </w:p>
    <w:p>
      <w:r>
        <w:rPr>
          <w:rFonts w:ascii="Noto Sans" w:hAnsi="Noto Sans" w:cs="Noto Sans" w:eastAsia="Noto Sans"/>
          <w:b/>
          <w:i w:val="0"/>
        </w:rPr>
        <w:t>CTA: Habla con un asesor de estructura</w:t>
      </w:r>
    </w:p>
    <w:p/>
    <w:p>
      <w:pPr>
        <w:pStyle w:val="Heading2"/>
      </w:pPr>
      <w:r>
        <w:rPr>
          <w:rFonts w:ascii="Noto Sans" w:hAnsi="Noto Sans" w:cs="Noto Sans" w:eastAsia="Noto Sans"/>
          <w:b w:val="0"/>
          <w:i w:val="0"/>
        </w:rPr>
        <w:t>Baréin</w:t>
      </w:r>
    </w:p>
    <w:p>
      <w:r>
        <w:rPr>
          <w:rFonts w:ascii="Noto Sans" w:hAnsi="Noto Sans" w:cs="Noto Sans" w:eastAsia="Noto Sans"/>
          <w:b w:val="0"/>
          <w:i w:val="0"/>
        </w:rPr>
        <w:t>Una base GCC ágil para perfiles comerciales y de trading estándar, con rutas de 100% propiedad extranjera.</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3F5"/>
          </w:tcPr>
          <w:p>
            <w:r/>
            <w:r>
              <w:rPr>
                <w:rFonts w:ascii="Noto Sans" w:hAnsi="Noto Sans" w:cs="Noto Sans" w:eastAsia="Noto Sans"/>
                <w:b/>
                <w:sz w:val="17"/>
              </w:rPr>
              <w:t>Base fiscal</w:t>
            </w:r>
          </w:p>
        </w:tc>
        <w:tc>
          <w:tcPr>
            <w:tcW w:type="dxa" w:w="5184"/>
            <w:vAlign w:val="top"/>
          </w:tcPr>
          <w:p>
            <w:r/>
            <w:r>
              <w:rPr>
                <w:rFonts w:ascii="Noto Sans" w:hAnsi="Noto Sans" w:cs="Noto Sans" w:eastAsia="Noto Sans"/>
                <w:b w:val="0"/>
                <w:sz w:val="17"/>
              </w:rPr>
              <w:t>0% impuesto corporativo para perfiles comerciales/de trading estándar</w:t>
            </w:r>
          </w:p>
        </w:tc>
      </w:tr>
      <w:tr>
        <w:tc>
          <w:tcPr>
            <w:tcW w:type="dxa" w:w="5184"/>
            <w:vAlign w:val="top"/>
            <w:shd w:fill="F1F3F5"/>
          </w:tcPr>
          <w:p>
            <w:r/>
            <w:r>
              <w:rPr>
                <w:rFonts w:ascii="Noto Sans" w:hAnsi="Noto Sans" w:cs="Noto Sans" w:eastAsia="Noto Sans"/>
                <w:b/>
                <w:sz w:val="17"/>
              </w:rPr>
              <w:t>Plazo de setup</w:t>
            </w:r>
          </w:p>
        </w:tc>
        <w:tc>
          <w:tcPr>
            <w:tcW w:type="dxa" w:w="5184"/>
            <w:vAlign w:val="top"/>
          </w:tcPr>
          <w:p>
            <w:r/>
            <w:r>
              <w:rPr>
                <w:rFonts w:ascii="Noto Sans" w:hAnsi="Noto Sans" w:cs="Noto Sans" w:eastAsia="Noto Sans"/>
                <w:b w:val="0"/>
                <w:sz w:val="17"/>
              </w:rPr>
              <w:t>Aprox. 30 días para el flujo corporativo completo</w:t>
            </w:r>
          </w:p>
        </w:tc>
      </w:tr>
      <w:tr>
        <w:tc>
          <w:tcPr>
            <w:tcW w:type="dxa" w:w="5184"/>
            <w:vAlign w:val="top"/>
            <w:shd w:fill="F1F3F5"/>
          </w:tcPr>
          <w:p>
            <w:r/>
            <w:r>
              <w:rPr>
                <w:rFonts w:ascii="Noto Sans" w:hAnsi="Noto Sans" w:cs="Noto Sans" w:eastAsia="Noto Sans"/>
                <w:b/>
                <w:sz w:val="17"/>
              </w:rPr>
              <w:t>Tarifa estructural inicial</w:t>
            </w:r>
          </w:p>
        </w:tc>
        <w:tc>
          <w:tcPr>
            <w:tcW w:type="dxa" w:w="5184"/>
            <w:vAlign w:val="top"/>
          </w:tcPr>
          <w:p>
            <w:r/>
            <w:r>
              <w:rPr>
                <w:rFonts w:ascii="Noto Sans" w:hAnsi="Noto Sans" w:cs="Noto Sans" w:eastAsia="Noto Sans"/>
                <w:b w:val="0"/>
                <w:sz w:val="17"/>
              </w:rPr>
              <w:t>Desde 1.500 USD nivel de entrada</w:t>
            </w:r>
          </w:p>
        </w:tc>
      </w:tr>
    </w:tbl>
    <w:p/>
    <w:p>
      <w:pPr>
        <w:pStyle w:val="Heading3"/>
      </w:pPr>
      <w:r>
        <w:rPr>
          <w:rFonts w:ascii="Noto Sans" w:hAnsi="Noto Sans" w:cs="Noto Sans" w:eastAsia="Noto Sans"/>
          <w:b w:val="0"/>
          <w:i w:val="0"/>
        </w:rPr>
        <w:t>Registro y constitución de empresa</w:t>
      </w:r>
    </w:p>
    <w:p>
      <w:r>
        <w:rPr>
          <w:rFonts w:ascii="Noto Sans" w:hAnsi="Noto Sans" w:cs="Noto Sans" w:eastAsia="Noto Sans"/>
          <w:b w:val="0"/>
          <w:i w:val="0"/>
        </w:rPr>
        <w:t>Lanza tu empresa en Baréin mediante un proceso claro de constitución de extremo a extremo, pensado para fundadores que necesitan velocidad, credibilidad y ejecución conforme. GCC Startup coordina la reserva de nombre, aprobaciones, licencia y pasos locales obligatorios para convertir tu idea en una estructura operativa con confianza.</w:t>
      </w:r>
    </w:p>
    <w:p>
      <w:r>
        <w:rPr>
          <w:rFonts w:ascii="Noto Sans" w:hAnsi="Noto Sans" w:cs="Noto Sans" w:eastAsia="Noto Sans"/>
          <w:b w:val="0"/>
          <w:i/>
          <w:sz w:val="17"/>
        </w:rPr>
        <w:t>Requisitos habituales: Copias de pasaporte, comprobante de domicilio, nombres propuestos para la empresa y detalles de la actividad.</w:t>
      </w:r>
    </w:p>
    <w:p>
      <w:pPr>
        <w:pStyle w:val="Heading3"/>
      </w:pPr>
      <w:r>
        <w:rPr>
          <w:rFonts w:ascii="Noto Sans" w:hAnsi="Noto Sans" w:cs="Noto Sans" w:eastAsia="Noto Sans"/>
          <w:b w:val="0"/>
          <w:i w:val="0"/>
        </w:rPr>
        <w:t>Apertura de cuentas locales y globales</w:t>
      </w:r>
    </w:p>
    <w:p>
      <w:r>
        <w:rPr>
          <w:rFonts w:ascii="Noto Sans" w:hAnsi="Noto Sans" w:cs="Noto Sans" w:eastAsia="Noto Sans"/>
          <w:b w:val="0"/>
          <w:i w:val="0"/>
        </w:rPr>
        <w:t>Construye desde el primer día los canales financieros que tu empresa necesita. Preparamos el perfil corporativo, la historia de propiedad y la documentación del modelo de negocio para bancos locales y fintechs confiables, haciendo que tu solicitud sea clara, creíble y lista para inversores.</w:t>
      </w:r>
    </w:p>
    <w:p>
      <w:r>
        <w:rPr>
          <w:rFonts w:ascii="Noto Sans" w:hAnsi="Noto Sans" w:cs="Noto Sans" w:eastAsia="Noto Sans"/>
          <w:b w:val="0"/>
          <w:i/>
          <w:sz w:val="17"/>
        </w:rPr>
        <w:t>Requisitos habituales: Documentos corporativos, registros UBO/KYC, perfil de accionistas y referencia bancaria o historial de estados de cuenta cuando se requiera.</w:t>
      </w:r>
    </w:p>
    <w:p>
      <w:pPr>
        <w:pStyle w:val="Heading3"/>
      </w:pPr>
      <w:r>
        <w:rPr>
          <w:rFonts w:ascii="Noto Sans" w:hAnsi="Noto Sans" w:cs="Noto Sans" w:eastAsia="Noto Sans"/>
          <w:b w:val="0"/>
          <w:i w:val="0"/>
        </w:rPr>
        <w:t>Nominee UBO - Paquete de privacidad Tier 02</w:t>
      </w:r>
    </w:p>
    <w:p>
      <w:r>
        <w:rPr>
          <w:rFonts w:ascii="Noto Sans" w:hAnsi="Noto Sans" w:cs="Noto Sans" w:eastAsia="Noto Sans"/>
          <w:b w:val="0"/>
          <w:i w:val="0"/>
        </w:rPr>
        <w:t>Reduce la exposición pública manteniéndote alineado con las expectativas de cumplimiento. Nuestra estructura nominee de privacidad se apoya en due diligence, declaraciones legales y documentación de control para proteger con claridad los derechos operativos.</w:t>
      </w:r>
    </w:p>
    <w:p>
      <w:r>
        <w:rPr>
          <w:rFonts w:ascii="Noto Sans" w:hAnsi="Noto Sans" w:cs="Noto Sans" w:eastAsia="Noto Sans"/>
          <w:b w:val="0"/>
          <w:i/>
          <w:sz w:val="17"/>
        </w:rPr>
        <w:t>Requisitos habituales: Aprobación KYC, identidad del beneficiario final y documentos de trust/autorización firmados.</w:t>
      </w:r>
    </w:p>
    <w:p>
      <w:pPr>
        <w:pStyle w:val="Heading3"/>
      </w:pPr>
      <w:r>
        <w:rPr>
          <w:rFonts w:ascii="Noto Sans" w:hAnsi="Noto Sans" w:cs="Noto Sans" w:eastAsia="Noto Sans"/>
          <w:b w:val="0"/>
          <w:i w:val="0"/>
        </w:rPr>
        <w:t>Residencia fiscal personal y visas</w:t>
      </w:r>
    </w:p>
    <w:p>
      <w:r>
        <w:rPr>
          <w:rFonts w:ascii="Noto Sans" w:hAnsi="Noto Sans" w:cs="Noto Sans" w:eastAsia="Noto Sans"/>
          <w:b w:val="0"/>
          <w:i w:val="0"/>
        </w:rPr>
        <w:t>Crea una huella personal alrededor de tu empresa con guía práctica en residencia, posicionamiento fiscal y substance. Apoyamos la preparación documental, citas locales y puntos de cumplimiento para que tu estructura sea más que un registro en papel.</w:t>
      </w:r>
    </w:p>
    <w:p>
      <w:r>
        <w:rPr>
          <w:rFonts w:ascii="Noto Sans" w:hAnsi="Noto Sans" w:cs="Noto Sans" w:eastAsia="Noto Sans"/>
          <w:b w:val="0"/>
          <w:i/>
          <w:sz w:val="17"/>
        </w:rPr>
        <w:t>Requisitos habituales: Pasaporte o registros de entrada, biometría/revisiones médicas cuando aplique, pruebas de substance local y expedientes de evaluación de residencia fiscal.</w:t>
      </w:r>
    </w:p>
    <w:p>
      <w:r>
        <w:rPr>
          <w:rFonts w:ascii="Noto Sans" w:hAnsi="Noto Sans" w:cs="Noto Sans" w:eastAsia="Noto Sans"/>
          <w:b/>
          <w:i w:val="0"/>
        </w:rPr>
        <w:t>CTA: Habla con un asesor de estructura</w:t>
      </w:r>
    </w:p>
    <w:p/>
    <w:p>
      <w:pPr>
        <w:pStyle w:val="Heading2"/>
      </w:pPr>
      <w:r>
        <w:rPr>
          <w:rFonts w:ascii="Noto Sans" w:hAnsi="Noto Sans" w:cs="Noto Sans" w:eastAsia="Noto Sans"/>
          <w:b w:val="0"/>
          <w:i w:val="0"/>
        </w:rPr>
        <w:t>Hong Kong</w:t>
      </w:r>
    </w:p>
    <w:p>
      <w:r>
        <w:rPr>
          <w:rFonts w:ascii="Noto Sans" w:hAnsi="Noto Sans" w:cs="Noto Sans" w:eastAsia="Noto Sans"/>
          <w:b w:val="0"/>
          <w:i w:val="0"/>
        </w:rPr>
        <w:t>Una puerta de entrada asiática apta para procesos remotos, ideal para fundadores internacionales, trading y operaciones digitales.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3F5"/>
          </w:tcPr>
          <w:p>
            <w:r/>
            <w:r>
              <w:rPr>
                <w:rFonts w:ascii="Noto Sans" w:hAnsi="Noto Sans" w:cs="Noto Sans" w:eastAsia="Noto Sans"/>
                <w:b/>
                <w:sz w:val="17"/>
              </w:rPr>
              <w:t>Base fiscal</w:t>
            </w:r>
          </w:p>
        </w:tc>
        <w:tc>
          <w:tcPr>
            <w:tcW w:type="dxa" w:w="5184"/>
            <w:vAlign w:val="top"/>
          </w:tcPr>
          <w:p>
            <w:r/>
            <w:r>
              <w:rPr>
                <w:rFonts w:ascii="Noto Sans" w:hAnsi="Noto Sans" w:cs="Noto Sans" w:eastAsia="Noto Sans"/>
                <w:b w:val="0"/>
                <w:sz w:val="17"/>
              </w:rPr>
              <w:t>0% impuesto territorial sobre beneficios de fuente extranjera</w:t>
            </w:r>
          </w:p>
        </w:tc>
      </w:tr>
      <w:tr>
        <w:tc>
          <w:tcPr>
            <w:tcW w:type="dxa" w:w="5184"/>
            <w:vAlign w:val="top"/>
            <w:shd w:fill="F1F3F5"/>
          </w:tcPr>
          <w:p>
            <w:r/>
            <w:r>
              <w:rPr>
                <w:rFonts w:ascii="Noto Sans" w:hAnsi="Noto Sans" w:cs="Noto Sans" w:eastAsia="Noto Sans"/>
                <w:b/>
                <w:sz w:val="17"/>
              </w:rPr>
              <w:t>Plazo de setup</w:t>
            </w:r>
          </w:p>
        </w:tc>
        <w:tc>
          <w:tcPr>
            <w:tcW w:type="dxa" w:w="5184"/>
            <w:vAlign w:val="top"/>
          </w:tcPr>
          <w:p>
            <w:r/>
            <w:r>
              <w:rPr>
                <w:rFonts w:ascii="Noto Sans" w:hAnsi="Noto Sans" w:cs="Noto Sans" w:eastAsia="Noto Sans"/>
                <w:b w:val="0"/>
                <w:sz w:val="17"/>
              </w:rPr>
              <w:t>17-18 días con ejecución 100% remota</w:t>
            </w:r>
          </w:p>
        </w:tc>
      </w:tr>
      <w:tr>
        <w:tc>
          <w:tcPr>
            <w:tcW w:type="dxa" w:w="5184"/>
            <w:vAlign w:val="top"/>
            <w:shd w:fill="F1F3F5"/>
          </w:tcPr>
          <w:p>
            <w:r/>
            <w:r>
              <w:rPr>
                <w:rFonts w:ascii="Noto Sans" w:hAnsi="Noto Sans" w:cs="Noto Sans" w:eastAsia="Noto Sans"/>
                <w:b/>
                <w:sz w:val="17"/>
              </w:rPr>
              <w:t>Tarifa estructural inicial</w:t>
            </w:r>
          </w:p>
        </w:tc>
        <w:tc>
          <w:tcPr>
            <w:tcW w:type="dxa" w:w="5184"/>
            <w:vAlign w:val="top"/>
          </w:tcPr>
          <w:p>
            <w:r/>
            <w:r>
              <w:rPr>
                <w:rFonts w:ascii="Noto Sans" w:hAnsi="Noto Sans" w:cs="Noto Sans" w:eastAsia="Noto Sans"/>
                <w:b w:val="0"/>
                <w:sz w:val="17"/>
              </w:rPr>
              <w:t>Desde 2.000 USD paquete de entrada</w:t>
            </w:r>
          </w:p>
        </w:tc>
      </w:tr>
    </w:tbl>
    <w:p/>
    <w:p>
      <w:pPr>
        <w:pStyle w:val="Heading3"/>
      </w:pPr>
      <w:r>
        <w:rPr>
          <w:rFonts w:ascii="Noto Sans" w:hAnsi="Noto Sans" w:cs="Noto Sans" w:eastAsia="Noto Sans"/>
          <w:b w:val="0"/>
          <w:i w:val="0"/>
        </w:rPr>
        <w:t>Registro y constitución de empresa</w:t>
      </w:r>
    </w:p>
    <w:p>
      <w:r>
        <w:rPr>
          <w:rFonts w:ascii="Noto Sans" w:hAnsi="Noto Sans" w:cs="Noto Sans" w:eastAsia="Noto Sans"/>
          <w:b w:val="0"/>
          <w:i w:val="0"/>
        </w:rPr>
        <w:t>Lanza tu empresa en Hong Kong mediante un proceso claro de constitución de extremo a extremo, pensado para fundadores que necesitan velocidad, credibilidad y ejecución conforme. GCC Startup coordina la reserva de nombre, aprobaciones, licencia y pasos locales obligatorios para convertir tu idea en una estructura operativa con confianza.</w:t>
      </w:r>
    </w:p>
    <w:p>
      <w:r>
        <w:rPr>
          <w:rFonts w:ascii="Noto Sans" w:hAnsi="Noto Sans" w:cs="Noto Sans" w:eastAsia="Noto Sans"/>
          <w:b w:val="0"/>
          <w:i/>
          <w:sz w:val="17"/>
        </w:rPr>
        <w:t>Requisitos habituales: Copias de pasaporte, comprobante de domicilio, nombres propuestos para la empresa y detalles de la actividad.</w:t>
      </w:r>
    </w:p>
    <w:p>
      <w:pPr>
        <w:pStyle w:val="Heading3"/>
      </w:pPr>
      <w:r>
        <w:rPr>
          <w:rFonts w:ascii="Noto Sans" w:hAnsi="Noto Sans" w:cs="Noto Sans" w:eastAsia="Noto Sans"/>
          <w:b w:val="0"/>
          <w:i w:val="0"/>
        </w:rPr>
        <w:t>Apertura de cuentas locales y globales</w:t>
      </w:r>
    </w:p>
    <w:p>
      <w:r>
        <w:rPr>
          <w:rFonts w:ascii="Noto Sans" w:hAnsi="Noto Sans" w:cs="Noto Sans" w:eastAsia="Noto Sans"/>
          <w:b w:val="0"/>
          <w:i w:val="0"/>
        </w:rPr>
        <w:t>Construye desde el primer día los canales financieros que tu empresa necesita. Preparamos el perfil corporativo, la historia de propiedad y la documentación del modelo de negocio para bancos locales y fintechs confiables, haciendo que tu solicitud sea clara, creíble y lista para inversores.</w:t>
      </w:r>
    </w:p>
    <w:p>
      <w:r>
        <w:rPr>
          <w:rFonts w:ascii="Noto Sans" w:hAnsi="Noto Sans" w:cs="Noto Sans" w:eastAsia="Noto Sans"/>
          <w:b w:val="0"/>
          <w:i/>
          <w:sz w:val="17"/>
        </w:rPr>
        <w:t>Requisitos habituales: Documentos corporativos, registros UBO/KYC, perfil de accionistas y referencia bancaria o historial de estados de cuenta cuando se requiera.</w:t>
      </w:r>
    </w:p>
    <w:p>
      <w:pPr>
        <w:pStyle w:val="Heading3"/>
      </w:pPr>
      <w:r>
        <w:rPr>
          <w:rFonts w:ascii="Noto Sans" w:hAnsi="Noto Sans" w:cs="Noto Sans" w:eastAsia="Noto Sans"/>
          <w:b w:val="0"/>
          <w:i w:val="0"/>
        </w:rPr>
        <w:t>Nominee UBO - Paquete de privacidad Tier 02</w:t>
      </w:r>
    </w:p>
    <w:p>
      <w:r>
        <w:rPr>
          <w:rFonts w:ascii="Noto Sans" w:hAnsi="Noto Sans" w:cs="Noto Sans" w:eastAsia="Noto Sans"/>
          <w:b w:val="0"/>
          <w:i w:val="0"/>
        </w:rPr>
        <w:t>Reduce la exposición pública manteniéndote alineado con las expectativas de cumplimiento. Nuestra estructura nominee de privacidad se apoya en due diligence, declaraciones legales y documentación de control para proteger con claridad los derechos operativos.</w:t>
      </w:r>
    </w:p>
    <w:p>
      <w:r>
        <w:rPr>
          <w:rFonts w:ascii="Noto Sans" w:hAnsi="Noto Sans" w:cs="Noto Sans" w:eastAsia="Noto Sans"/>
          <w:b w:val="0"/>
          <w:i/>
          <w:sz w:val="17"/>
        </w:rPr>
        <w:t>Requisitos habituales: Aprobación KYC, identidad del beneficiario final y documentos de trust/autorización firmados.</w:t>
      </w:r>
    </w:p>
    <w:p>
      <w:pPr>
        <w:pStyle w:val="Heading3"/>
      </w:pPr>
      <w:r>
        <w:rPr>
          <w:rFonts w:ascii="Noto Sans" w:hAnsi="Noto Sans" w:cs="Noto Sans" w:eastAsia="Noto Sans"/>
          <w:b w:val="0"/>
          <w:i w:val="0"/>
        </w:rPr>
        <w:t>Residencia fiscal personal y visas</w:t>
      </w:r>
    </w:p>
    <w:p>
      <w:r>
        <w:rPr>
          <w:rFonts w:ascii="Noto Sans" w:hAnsi="Noto Sans" w:cs="Noto Sans" w:eastAsia="Noto Sans"/>
          <w:b w:val="0"/>
          <w:i w:val="0"/>
        </w:rPr>
        <w:t>Crea una huella personal alrededor de tu empresa con guía práctica en residencia, posicionamiento fiscal y substance. Apoyamos la preparación documental, citas locales y puntos de cumplimiento para que tu estructura sea más que un registro en papel.</w:t>
      </w:r>
    </w:p>
    <w:p>
      <w:r>
        <w:rPr>
          <w:rFonts w:ascii="Noto Sans" w:hAnsi="Noto Sans" w:cs="Noto Sans" w:eastAsia="Noto Sans"/>
          <w:b w:val="0"/>
          <w:i/>
          <w:sz w:val="17"/>
        </w:rPr>
        <w:t>Requisitos habituales: Pasaporte o registros de entrada, biometría/revisiones médicas cuando aplique, pruebas de substance local y expedientes de evaluación de residencia fiscal.</w:t>
      </w:r>
    </w:p>
    <w:p>
      <w:r>
        <w:rPr>
          <w:rFonts w:ascii="Noto Sans" w:hAnsi="Noto Sans" w:cs="Noto Sans" w:eastAsia="Noto Sans"/>
          <w:b/>
          <w:i w:val="0"/>
        </w:rPr>
        <w:t>CTA: Habla con un asesor de estructura</w:t>
      </w:r>
    </w:p>
    <w:p/>
    <w:p>
      <w:pPr>
        <w:pStyle w:val="Heading2"/>
      </w:pPr>
      <w:r>
        <w:rPr>
          <w:rFonts w:ascii="Noto Sans" w:hAnsi="Noto Sans" w:cs="Noto Sans" w:eastAsia="Noto Sans"/>
          <w:b w:val="0"/>
          <w:i w:val="0"/>
        </w:rPr>
        <w:t>Singapur</w:t>
      </w:r>
    </w:p>
    <w:p>
      <w:r>
        <w:rPr>
          <w:rFonts w:ascii="Noto Sans" w:hAnsi="Noto Sans" w:cs="Noto Sans" w:eastAsia="Noto Sans"/>
          <w:b w:val="0"/>
          <w:i w:val="0"/>
        </w:rPr>
        <w:t>Una base asiática premium para fundadores que buscan credibilidad, banca sólida y gobernanza estructurada.</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3F5"/>
          </w:tcPr>
          <w:p>
            <w:r/>
            <w:r>
              <w:rPr>
                <w:rFonts w:ascii="Noto Sans" w:hAnsi="Noto Sans" w:cs="Noto Sans" w:eastAsia="Noto Sans"/>
                <w:b/>
                <w:sz w:val="17"/>
              </w:rPr>
              <w:t>Base fiscal</w:t>
            </w:r>
          </w:p>
        </w:tc>
        <w:tc>
          <w:tcPr>
            <w:tcW w:type="dxa" w:w="5184"/>
            <w:vAlign w:val="top"/>
          </w:tcPr>
          <w:p>
            <w:r/>
            <w:r>
              <w:rPr>
                <w:rFonts w:ascii="Noto Sans" w:hAnsi="Noto Sans" w:cs="Noto Sans" w:eastAsia="Noto Sans"/>
                <w:b w:val="0"/>
                <w:sz w:val="17"/>
              </w:rPr>
              <w:t>Aprox. 5% impuesto corporativo efectivo cuando aplican beneficios para startups</w:t>
            </w:r>
          </w:p>
        </w:tc>
      </w:tr>
      <w:tr>
        <w:tc>
          <w:tcPr>
            <w:tcW w:type="dxa" w:w="5184"/>
            <w:vAlign w:val="top"/>
            <w:shd w:fill="F1F3F5"/>
          </w:tcPr>
          <w:p>
            <w:r/>
            <w:r>
              <w:rPr>
                <w:rFonts w:ascii="Noto Sans" w:hAnsi="Noto Sans" w:cs="Noto Sans" w:eastAsia="Noto Sans"/>
                <w:b/>
                <w:sz w:val="17"/>
              </w:rPr>
              <w:t>Plazo de setup</w:t>
            </w:r>
          </w:p>
        </w:tc>
        <w:tc>
          <w:tcPr>
            <w:tcW w:type="dxa" w:w="5184"/>
            <w:vAlign w:val="top"/>
          </w:tcPr>
          <w:p>
            <w:r/>
            <w:r>
              <w:rPr>
                <w:rFonts w:ascii="Noto Sans" w:hAnsi="Noto Sans" w:cs="Noto Sans" w:eastAsia="Noto Sans"/>
                <w:b w:val="0"/>
                <w:sz w:val="17"/>
              </w:rPr>
              <w:t>17-18 días con estructura 100% remota</w:t>
            </w:r>
          </w:p>
        </w:tc>
      </w:tr>
      <w:tr>
        <w:tc>
          <w:tcPr>
            <w:tcW w:type="dxa" w:w="5184"/>
            <w:vAlign w:val="top"/>
            <w:shd w:fill="F1F3F5"/>
          </w:tcPr>
          <w:p>
            <w:r/>
            <w:r>
              <w:rPr>
                <w:rFonts w:ascii="Noto Sans" w:hAnsi="Noto Sans" w:cs="Noto Sans" w:eastAsia="Noto Sans"/>
                <w:b/>
                <w:sz w:val="17"/>
              </w:rPr>
              <w:t>Tarifa estructural inicial</w:t>
            </w:r>
          </w:p>
        </w:tc>
        <w:tc>
          <w:tcPr>
            <w:tcW w:type="dxa" w:w="5184"/>
            <w:vAlign w:val="top"/>
          </w:tcPr>
          <w:p>
            <w:r/>
            <w:r>
              <w:rPr>
                <w:rFonts w:ascii="Noto Sans" w:hAnsi="Noto Sans" w:cs="Noto Sans" w:eastAsia="Noto Sans"/>
                <w:b w:val="0"/>
                <w:sz w:val="17"/>
              </w:rPr>
              <w:t>Desde 2.000 USD mínimo operativo</w:t>
            </w:r>
          </w:p>
        </w:tc>
      </w:tr>
    </w:tbl>
    <w:p/>
    <w:p>
      <w:pPr>
        <w:pStyle w:val="Heading3"/>
      </w:pPr>
      <w:r>
        <w:rPr>
          <w:rFonts w:ascii="Noto Sans" w:hAnsi="Noto Sans" w:cs="Noto Sans" w:eastAsia="Noto Sans"/>
          <w:b w:val="0"/>
          <w:i w:val="0"/>
        </w:rPr>
        <w:t>Registro y constitución de empresa</w:t>
      </w:r>
    </w:p>
    <w:p>
      <w:r>
        <w:rPr>
          <w:rFonts w:ascii="Noto Sans" w:hAnsi="Noto Sans" w:cs="Noto Sans" w:eastAsia="Noto Sans"/>
          <w:b w:val="0"/>
          <w:i w:val="0"/>
        </w:rPr>
        <w:t>Lanza tu empresa en Singapur mediante un proceso claro de constitución de extremo a extremo, pensado para fundadores que necesitan velocidad, credibilidad y ejecución conforme. GCC Startup coordina la reserva de nombre, aprobaciones, licencia y pasos locales obligatorios para convertir tu idea en una estructura operativa con confianza.</w:t>
      </w:r>
    </w:p>
    <w:p>
      <w:r>
        <w:rPr>
          <w:rFonts w:ascii="Noto Sans" w:hAnsi="Noto Sans" w:cs="Noto Sans" w:eastAsia="Noto Sans"/>
          <w:b w:val="0"/>
          <w:i/>
          <w:sz w:val="17"/>
        </w:rPr>
        <w:t>Requisitos habituales: Copias de pasaporte, comprobante de domicilio, nombres propuestos para la empresa y detalles de la actividad.</w:t>
      </w:r>
    </w:p>
    <w:p>
      <w:pPr>
        <w:pStyle w:val="Heading3"/>
      </w:pPr>
      <w:r>
        <w:rPr>
          <w:rFonts w:ascii="Noto Sans" w:hAnsi="Noto Sans" w:cs="Noto Sans" w:eastAsia="Noto Sans"/>
          <w:b w:val="0"/>
          <w:i w:val="0"/>
        </w:rPr>
        <w:t>Apertura de cuentas locales y globales</w:t>
      </w:r>
    </w:p>
    <w:p>
      <w:r>
        <w:rPr>
          <w:rFonts w:ascii="Noto Sans" w:hAnsi="Noto Sans" w:cs="Noto Sans" w:eastAsia="Noto Sans"/>
          <w:b w:val="0"/>
          <w:i w:val="0"/>
        </w:rPr>
        <w:t>Construye desde el primer día los canales financieros que tu empresa necesita. Preparamos el perfil corporativo, la historia de propiedad y la documentación del modelo de negocio para bancos locales y fintechs confiables, haciendo que tu solicitud sea clara, creíble y lista para inversores.</w:t>
      </w:r>
    </w:p>
    <w:p>
      <w:r>
        <w:rPr>
          <w:rFonts w:ascii="Noto Sans" w:hAnsi="Noto Sans" w:cs="Noto Sans" w:eastAsia="Noto Sans"/>
          <w:b w:val="0"/>
          <w:i/>
          <w:sz w:val="17"/>
        </w:rPr>
        <w:t>Requisitos habituales: Documentos corporativos, registros UBO/KYC, perfil de accionistas y referencia bancaria o historial de estados de cuenta cuando se requiera.</w:t>
      </w:r>
    </w:p>
    <w:p>
      <w:pPr>
        <w:pStyle w:val="Heading3"/>
      </w:pPr>
      <w:r>
        <w:rPr>
          <w:rFonts w:ascii="Noto Sans" w:hAnsi="Noto Sans" w:cs="Noto Sans" w:eastAsia="Noto Sans"/>
          <w:b w:val="0"/>
          <w:i w:val="0"/>
        </w:rPr>
        <w:t>Nominee UBO - Paquete de privacidad Tier 02</w:t>
      </w:r>
    </w:p>
    <w:p>
      <w:r>
        <w:rPr>
          <w:rFonts w:ascii="Noto Sans" w:hAnsi="Noto Sans" w:cs="Noto Sans" w:eastAsia="Noto Sans"/>
          <w:b w:val="0"/>
          <w:i w:val="0"/>
        </w:rPr>
        <w:t>Reduce la exposición pública manteniéndote alineado con las expectativas de cumplimiento. Nuestra estructura nominee de privacidad se apoya en due diligence, declaraciones legales y documentación de control para proteger con claridad los derechos operativos.</w:t>
      </w:r>
    </w:p>
    <w:p>
      <w:r>
        <w:rPr>
          <w:rFonts w:ascii="Noto Sans" w:hAnsi="Noto Sans" w:cs="Noto Sans" w:eastAsia="Noto Sans"/>
          <w:b w:val="0"/>
          <w:i/>
          <w:sz w:val="17"/>
        </w:rPr>
        <w:t>Requisitos habituales: Aprobación KYC, identidad del beneficiario final y documentos de trust/autorización firmados.</w:t>
      </w:r>
    </w:p>
    <w:p>
      <w:pPr>
        <w:pStyle w:val="Heading3"/>
      </w:pPr>
      <w:r>
        <w:rPr>
          <w:rFonts w:ascii="Noto Sans" w:hAnsi="Noto Sans" w:cs="Noto Sans" w:eastAsia="Noto Sans"/>
          <w:b w:val="0"/>
          <w:i w:val="0"/>
        </w:rPr>
        <w:t>Residencia fiscal personal y visas</w:t>
      </w:r>
    </w:p>
    <w:p>
      <w:r>
        <w:rPr>
          <w:rFonts w:ascii="Noto Sans" w:hAnsi="Noto Sans" w:cs="Noto Sans" w:eastAsia="Noto Sans"/>
          <w:b w:val="0"/>
          <w:i w:val="0"/>
        </w:rPr>
        <w:t>Crea una huella personal alrededor de tu empresa con guía práctica en residencia, posicionamiento fiscal y substance. Apoyamos la preparación documental, citas locales y puntos de cumplimiento para que tu estructura sea más que un registro en papel.</w:t>
      </w:r>
    </w:p>
    <w:p>
      <w:r>
        <w:rPr>
          <w:rFonts w:ascii="Noto Sans" w:hAnsi="Noto Sans" w:cs="Noto Sans" w:eastAsia="Noto Sans"/>
          <w:b w:val="0"/>
          <w:i/>
          <w:sz w:val="17"/>
        </w:rPr>
        <w:t>Requisitos habituales: Pasaporte o registros de entrada, biometría/revisiones médicas cuando aplique, pruebas de substance local y expedientes de evaluación de residencia fiscal.</w:t>
      </w:r>
    </w:p>
    <w:p>
      <w:r>
        <w:rPr>
          <w:rFonts w:ascii="Noto Sans" w:hAnsi="Noto Sans" w:cs="Noto Sans" w:eastAsia="Noto Sans"/>
          <w:b/>
          <w:i w:val="0"/>
        </w:rPr>
        <w:t>CTA: Habla con un asesor de estructura</w:t>
      </w:r>
    </w:p>
    <w:p/>
    <w:p>
      <w:pPr>
        <w:pStyle w:val="Heading2"/>
      </w:pPr>
      <w:r>
        <w:rPr>
          <w:rFonts w:ascii="Noto Sans" w:hAnsi="Noto Sans" w:cs="Noto Sans" w:eastAsia="Noto Sans"/>
          <w:b w:val="0"/>
          <w:i w:val="0"/>
        </w:rPr>
        <w:t>Irlanda</w:t>
      </w:r>
    </w:p>
    <w:p>
      <w:r>
        <w:rPr>
          <w:rFonts w:ascii="Noto Sans" w:hAnsi="Noto Sans" w:cs="Noto Sans" w:eastAsia="Noto Sans"/>
          <w:b w:val="0"/>
          <w:i w:val="0"/>
        </w:rPr>
        <w:t>Una entrada rápida a la UE para fundadores que buscan una estructura europea onshore y posicionamiento en el mercado único.</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3F5"/>
          </w:tcPr>
          <w:p>
            <w:r/>
            <w:r>
              <w:rPr>
                <w:rFonts w:ascii="Noto Sans" w:hAnsi="Noto Sans" w:cs="Noto Sans" w:eastAsia="Noto Sans"/>
                <w:b/>
                <w:sz w:val="17"/>
              </w:rPr>
              <w:t>Base fiscal</w:t>
            </w:r>
          </w:p>
        </w:tc>
        <w:tc>
          <w:tcPr>
            <w:tcW w:type="dxa" w:w="5184"/>
            <w:vAlign w:val="top"/>
          </w:tcPr>
          <w:p>
            <w:r/>
            <w:r>
              <w:rPr>
                <w:rFonts w:ascii="Noto Sans" w:hAnsi="Noto Sans" w:cs="Noto Sans" w:eastAsia="Noto Sans"/>
                <w:b w:val="0"/>
                <w:sz w:val="17"/>
              </w:rPr>
              <w:t>12,5% impuesto corporativo onshore estándar para ingresos comerciales</w:t>
            </w:r>
          </w:p>
        </w:tc>
      </w:tr>
      <w:tr>
        <w:tc>
          <w:tcPr>
            <w:tcW w:type="dxa" w:w="5184"/>
            <w:vAlign w:val="top"/>
            <w:shd w:fill="F1F3F5"/>
          </w:tcPr>
          <w:p>
            <w:r/>
            <w:r>
              <w:rPr>
                <w:rFonts w:ascii="Noto Sans" w:hAnsi="Noto Sans" w:cs="Noto Sans" w:eastAsia="Noto Sans"/>
                <w:b/>
                <w:sz w:val="17"/>
              </w:rPr>
              <w:t>Plazo de setup</w:t>
            </w:r>
          </w:p>
        </w:tc>
        <w:tc>
          <w:tcPr>
            <w:tcW w:type="dxa" w:w="5184"/>
            <w:vAlign w:val="top"/>
          </w:tcPr>
          <w:p>
            <w:r/>
            <w:r>
              <w:rPr>
                <w:rFonts w:ascii="Noto Sans" w:hAnsi="Noto Sans" w:cs="Noto Sans" w:eastAsia="Noto Sans"/>
                <w:b w:val="0"/>
                <w:sz w:val="17"/>
              </w:rPr>
              <w:t>2-3 días hábiles - la ruta remota más rápida de la red</w:t>
            </w:r>
          </w:p>
        </w:tc>
      </w:tr>
      <w:tr>
        <w:tc>
          <w:tcPr>
            <w:tcW w:type="dxa" w:w="5184"/>
            <w:vAlign w:val="top"/>
            <w:shd w:fill="F1F3F5"/>
          </w:tcPr>
          <w:p>
            <w:r/>
            <w:r>
              <w:rPr>
                <w:rFonts w:ascii="Noto Sans" w:hAnsi="Noto Sans" w:cs="Noto Sans" w:eastAsia="Noto Sans"/>
                <w:b/>
                <w:sz w:val="17"/>
              </w:rPr>
              <w:t>Tarifa estructural inicial</w:t>
            </w:r>
          </w:p>
        </w:tc>
        <w:tc>
          <w:tcPr>
            <w:tcW w:type="dxa" w:w="5184"/>
            <w:vAlign w:val="top"/>
          </w:tcPr>
          <w:p>
            <w:r/>
            <w:r>
              <w:rPr>
                <w:rFonts w:ascii="Noto Sans" w:hAnsi="Noto Sans" w:cs="Noto Sans" w:eastAsia="Noto Sans"/>
                <w:b w:val="0"/>
                <w:sz w:val="17"/>
              </w:rPr>
              <w:t>Desde 1.500 USD coste estructural base</w:t>
            </w:r>
          </w:p>
        </w:tc>
      </w:tr>
    </w:tbl>
    <w:p/>
    <w:p>
      <w:pPr>
        <w:pStyle w:val="Heading3"/>
      </w:pPr>
      <w:r>
        <w:rPr>
          <w:rFonts w:ascii="Noto Sans" w:hAnsi="Noto Sans" w:cs="Noto Sans" w:eastAsia="Noto Sans"/>
          <w:b w:val="0"/>
          <w:i w:val="0"/>
        </w:rPr>
        <w:t>Registro y constitución de empresa</w:t>
      </w:r>
    </w:p>
    <w:p>
      <w:r>
        <w:rPr>
          <w:rFonts w:ascii="Noto Sans" w:hAnsi="Noto Sans" w:cs="Noto Sans" w:eastAsia="Noto Sans"/>
          <w:b w:val="0"/>
          <w:i w:val="0"/>
        </w:rPr>
        <w:t>Lanza tu empresa en Irlanda mediante un proceso claro de constitución de extremo a extremo, pensado para fundadores que necesitan velocidad, credibilidad y ejecución conforme. GCC Startup coordina la reserva de nombre, aprobaciones, licencia y pasos locales obligatorios para convertir tu idea en una estructura operativa con confianza.</w:t>
      </w:r>
    </w:p>
    <w:p>
      <w:r>
        <w:rPr>
          <w:rFonts w:ascii="Noto Sans" w:hAnsi="Noto Sans" w:cs="Noto Sans" w:eastAsia="Noto Sans"/>
          <w:b w:val="0"/>
          <w:i/>
          <w:sz w:val="17"/>
        </w:rPr>
        <w:t>Requisitos habituales: Copias de pasaporte, comprobante de domicilio, nombres propuestos para la empresa y detalles de la actividad.</w:t>
      </w:r>
    </w:p>
    <w:p>
      <w:pPr>
        <w:pStyle w:val="Heading3"/>
      </w:pPr>
      <w:r>
        <w:rPr>
          <w:rFonts w:ascii="Noto Sans" w:hAnsi="Noto Sans" w:cs="Noto Sans" w:eastAsia="Noto Sans"/>
          <w:b w:val="0"/>
          <w:i w:val="0"/>
        </w:rPr>
        <w:t>Apertura de cuentas locales y globales</w:t>
      </w:r>
    </w:p>
    <w:p>
      <w:r>
        <w:rPr>
          <w:rFonts w:ascii="Noto Sans" w:hAnsi="Noto Sans" w:cs="Noto Sans" w:eastAsia="Noto Sans"/>
          <w:b w:val="0"/>
          <w:i w:val="0"/>
        </w:rPr>
        <w:t>Construye desde el primer día los canales financieros que tu empresa necesita. Preparamos el perfil corporativo, la historia de propiedad y la documentación del modelo de negocio para bancos locales y fintechs confiables, haciendo que tu solicitud sea clara, creíble y lista para inversores.</w:t>
      </w:r>
    </w:p>
    <w:p>
      <w:r>
        <w:rPr>
          <w:rFonts w:ascii="Noto Sans" w:hAnsi="Noto Sans" w:cs="Noto Sans" w:eastAsia="Noto Sans"/>
          <w:b w:val="0"/>
          <w:i/>
          <w:sz w:val="17"/>
        </w:rPr>
        <w:t>Requisitos habituales: Documentos corporativos, registros UBO/KYC, perfil de accionistas y referencia bancaria o historial de estados de cuenta cuando se requiera.</w:t>
      </w:r>
    </w:p>
    <w:p>
      <w:pPr>
        <w:pStyle w:val="Heading3"/>
      </w:pPr>
      <w:r>
        <w:rPr>
          <w:rFonts w:ascii="Noto Sans" w:hAnsi="Noto Sans" w:cs="Noto Sans" w:eastAsia="Noto Sans"/>
          <w:b w:val="0"/>
          <w:i w:val="0"/>
        </w:rPr>
        <w:t>Nominee UBO - Paquete de privacidad Tier 02</w:t>
      </w:r>
    </w:p>
    <w:p>
      <w:r>
        <w:rPr>
          <w:rFonts w:ascii="Noto Sans" w:hAnsi="Noto Sans" w:cs="Noto Sans" w:eastAsia="Noto Sans"/>
          <w:b w:val="0"/>
          <w:i w:val="0"/>
        </w:rPr>
        <w:t>Reduce la exposición pública manteniéndote alineado con las expectativas de cumplimiento. Nuestra estructura nominee de privacidad se apoya en due diligence, declaraciones legales y documentación de control para proteger con claridad los derechos operativos.</w:t>
      </w:r>
    </w:p>
    <w:p>
      <w:r>
        <w:rPr>
          <w:rFonts w:ascii="Noto Sans" w:hAnsi="Noto Sans" w:cs="Noto Sans" w:eastAsia="Noto Sans"/>
          <w:b w:val="0"/>
          <w:i/>
          <w:sz w:val="17"/>
        </w:rPr>
        <w:t>Requisitos habituales: Aprobación KYC, identidad del beneficiario final y documentos de trust/autorización firmados.</w:t>
      </w:r>
    </w:p>
    <w:p>
      <w:pPr>
        <w:pStyle w:val="Heading3"/>
      </w:pPr>
      <w:r>
        <w:rPr>
          <w:rFonts w:ascii="Noto Sans" w:hAnsi="Noto Sans" w:cs="Noto Sans" w:eastAsia="Noto Sans"/>
          <w:b w:val="0"/>
          <w:i w:val="0"/>
        </w:rPr>
        <w:t>Residencia fiscal personal y visas</w:t>
      </w:r>
    </w:p>
    <w:p>
      <w:r>
        <w:rPr>
          <w:rFonts w:ascii="Noto Sans" w:hAnsi="Noto Sans" w:cs="Noto Sans" w:eastAsia="Noto Sans"/>
          <w:b w:val="0"/>
          <w:i w:val="0"/>
        </w:rPr>
        <w:t>Crea una huella personal alrededor de tu empresa con guía práctica en residencia, posicionamiento fiscal y substance. Apoyamos la preparación documental, citas locales y puntos de cumplimiento para que tu estructura sea más que un registro en papel.</w:t>
      </w:r>
    </w:p>
    <w:p>
      <w:r>
        <w:rPr>
          <w:rFonts w:ascii="Noto Sans" w:hAnsi="Noto Sans" w:cs="Noto Sans" w:eastAsia="Noto Sans"/>
          <w:b w:val="0"/>
          <w:i/>
          <w:sz w:val="17"/>
        </w:rPr>
        <w:t>Requisitos habituales: Pasaporte o registros de entrada, biometría/revisiones médicas cuando aplique, pruebas de substance local y expedientes de evaluación de residencia fiscal.</w:t>
      </w:r>
    </w:p>
    <w:p>
      <w:r>
        <w:rPr>
          <w:rFonts w:ascii="Noto Sans" w:hAnsi="Noto Sans" w:cs="Noto Sans" w:eastAsia="Noto Sans"/>
          <w:b/>
          <w:i w:val="0"/>
        </w:rPr>
        <w:t>CTA: Habla con un asesor de estructura</w:t>
      </w:r>
    </w:p>
    <w:p/>
    <w:p>
      <w:r>
        <w:br w:type="page"/>
      </w:r>
    </w:p>
    <w:p>
      <w:pPr>
        <w:pStyle w:val="Heading1"/>
      </w:pPr>
      <w:r>
        <w:rPr>
          <w:rFonts w:ascii="Noto Sans" w:hAnsi="Noto Sans" w:cs="Noto Sans" w:eastAsia="Noto Sans"/>
          <w:b w:val="0"/>
          <w:i w:val="0"/>
        </w:rPr>
        <w:t>Italian / Italiano</w:t>
      </w:r>
    </w:p>
    <w:p>
      <w:pPr>
        <w:pStyle w:val="Heading2"/>
      </w:pPr>
      <w:r>
        <w:rPr>
          <w:rFonts w:ascii="Noto Sans" w:hAnsi="Noto Sans" w:cs="Noto Sans" w:eastAsia="Noto Sans"/>
          <w:b w:val="0"/>
          <w:i w:val="0"/>
        </w:rPr>
        <w:t>Strutture societarie globali per founder che si muovono velocemente</w:t>
      </w:r>
    </w:p>
    <w:p>
      <w:r>
        <w:rPr>
          <w:rFonts w:ascii="Noto Sans" w:hAnsi="Noto Sans" w:cs="Noto Sans" w:eastAsia="Noto Sans"/>
          <w:b w:val="0"/>
          <w:i w:val="0"/>
        </w:rPr>
        <w:t>Costituisci, apri conti e struttura il tuo business internazionale con un partner compliance-first negli EAU, Bahrein, Hong Kong, Singapore e Irlanda.</w:t>
      </w:r>
    </w:p>
    <w:p>
      <w:r>
        <w:rPr>
          <w:rFonts w:ascii="Noto Sans" w:hAnsi="Noto Sans" w:cs="Noto Sans" w:eastAsia="Noto Sans"/>
          <w:b/>
          <w:i w:val="0"/>
        </w:rPr>
        <w:t>CTA: Parla con un consulente di strutturazione</w:t>
      </w:r>
    </w:p>
    <w:p>
      <w:r>
        <w:rPr>
          <w:rFonts w:ascii="Noto Sans" w:hAnsi="Noto Sans" w:cs="Noto Sans" w:eastAsia="Noto Sans"/>
          <w:b w:val="0"/>
          <w:i/>
          <w:sz w:val="17"/>
        </w:rPr>
        <w:t>Tono sito: premium, diretto e guidato dalla compliance. Usa i dati seguenti come base marketing e verifica la formulazione legale/fiscale prima della pubblicazione.</w:t>
      </w:r>
    </w:p>
    <w:p/>
    <w:p>
      <w:pPr>
        <w:pStyle w:val="Heading2"/>
      </w:pPr>
      <w:r>
        <w:rPr>
          <w:rFonts w:ascii="Noto Sans" w:hAnsi="Noto Sans" w:cs="Noto Sans" w:eastAsia="Noto Sans"/>
          <w:b w:val="0"/>
          <w:i w:val="0"/>
        </w:rPr>
        <w:t>Emirati Arabi Uniti (EAU)</w:t>
      </w:r>
    </w:p>
    <w:p>
      <w:r>
        <w:rPr>
          <w:rFonts w:ascii="Noto Sans" w:hAnsi="Noto Sans" w:cs="Noto Sans" w:eastAsia="Noto Sans"/>
          <w:b w:val="0"/>
          <w:i w:val="0"/>
        </w:rPr>
        <w:t>Un hub del Golfo per aziende che cercano credibilità regionale, accesso bancario e percorsi investitore/residenza.</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3F5"/>
          </w:tcPr>
          <w:p>
            <w:r/>
            <w:r>
              <w:rPr>
                <w:rFonts w:ascii="Noto Sans" w:hAnsi="Noto Sans" w:cs="Noto Sans" w:eastAsia="Noto Sans"/>
                <w:b/>
                <w:sz w:val="17"/>
              </w:rPr>
              <w:t>Base fiscale</w:t>
            </w:r>
          </w:p>
        </w:tc>
        <w:tc>
          <w:tcPr>
            <w:tcW w:type="dxa" w:w="5184"/>
            <w:vAlign w:val="top"/>
          </w:tcPr>
          <w:p>
            <w:r/>
            <w:r>
              <w:rPr>
                <w:rFonts w:ascii="Noto Sans" w:hAnsi="Noto Sans" w:cs="Noto Sans" w:eastAsia="Noto Sans"/>
                <w:b w:val="0"/>
                <w:sz w:val="17"/>
              </w:rPr>
              <w:t>9% imposta societaria / 0% su redditi esteri / 0% imposta sul reddito personale</w:t>
            </w:r>
          </w:p>
        </w:tc>
      </w:tr>
      <w:tr>
        <w:tc>
          <w:tcPr>
            <w:tcW w:type="dxa" w:w="5184"/>
            <w:vAlign w:val="top"/>
            <w:shd w:fill="F1F3F5"/>
          </w:tcPr>
          <w:p>
            <w:r/>
            <w:r>
              <w:rPr>
                <w:rFonts w:ascii="Noto Sans" w:hAnsi="Noto Sans" w:cs="Noto Sans" w:eastAsia="Noto Sans"/>
                <w:b/>
                <w:sz w:val="17"/>
              </w:rPr>
              <w:t>Tempistiche setup</w:t>
            </w:r>
          </w:p>
        </w:tc>
        <w:tc>
          <w:tcPr>
            <w:tcW w:type="dxa" w:w="5184"/>
            <w:vAlign w:val="top"/>
          </w:tcPr>
          <w:p>
            <w:r/>
            <w:r>
              <w:rPr>
                <w:rFonts w:ascii="Noto Sans" w:hAnsi="Noto Sans" w:cs="Noto Sans" w:eastAsia="Noto Sans"/>
                <w:b w:val="0"/>
                <w:sz w:val="17"/>
              </w:rPr>
              <w:t>Circa 30 giorni, inclusi incontro in presenza e/o visita medica richiesti</w:t>
            </w:r>
          </w:p>
        </w:tc>
      </w:tr>
      <w:tr>
        <w:tc>
          <w:tcPr>
            <w:tcW w:type="dxa" w:w="5184"/>
            <w:vAlign w:val="top"/>
            <w:shd w:fill="F1F3F5"/>
          </w:tcPr>
          <w:p>
            <w:r/>
            <w:r>
              <w:rPr>
                <w:rFonts w:ascii="Noto Sans" w:hAnsi="Noto Sans" w:cs="Noto Sans" w:eastAsia="Noto Sans"/>
                <w:b/>
                <w:sz w:val="17"/>
              </w:rPr>
              <w:t>Costo strutturale iniziale</w:t>
            </w:r>
          </w:p>
        </w:tc>
        <w:tc>
          <w:tcPr>
            <w:tcW w:type="dxa" w:w="5184"/>
            <w:vAlign w:val="top"/>
          </w:tcPr>
          <w:p>
            <w:r/>
            <w:r>
              <w:rPr>
                <w:rFonts w:ascii="Noto Sans" w:hAnsi="Noto Sans" w:cs="Noto Sans" w:eastAsia="Noto Sans"/>
                <w:b w:val="0"/>
                <w:sz w:val="17"/>
              </w:rPr>
              <w:t>Da 1.500 USD di tassa governativa base</w:t>
            </w:r>
          </w:p>
        </w:tc>
      </w:tr>
    </w:tbl>
    <w:p/>
    <w:p>
      <w:pPr>
        <w:pStyle w:val="Heading3"/>
      </w:pPr>
      <w:r>
        <w:rPr>
          <w:rFonts w:ascii="Noto Sans" w:hAnsi="Noto Sans" w:cs="Noto Sans" w:eastAsia="Noto Sans"/>
          <w:b w:val="0"/>
          <w:i w:val="0"/>
        </w:rPr>
        <w:t>Registrazione e setup societario</w:t>
      </w:r>
    </w:p>
    <w:p>
      <w:r>
        <w:rPr>
          <w:rFonts w:ascii="Noto Sans" w:hAnsi="Noto Sans" w:cs="Noto Sans" w:eastAsia="Noto Sans"/>
          <w:b w:val="0"/>
          <w:i w:val="0"/>
        </w:rPr>
        <w:t>Lancia la tua società in Emirati Arabi Uniti (EAU) attraverso un percorso di costituzione chiaro e completo, pensato per founder che richiedono velocità, credibilità ed esecuzione conforme. GCC Startup coordina riserva del nome, approvazioni, licenza e passaggi statutari locali per trasformare l’idea in una struttura operativa solida.</w:t>
      </w:r>
    </w:p>
    <w:p>
      <w:r>
        <w:rPr>
          <w:rFonts w:ascii="Noto Sans" w:hAnsi="Noto Sans" w:cs="Noto Sans" w:eastAsia="Noto Sans"/>
          <w:b w:val="0"/>
          <w:i/>
          <w:sz w:val="17"/>
        </w:rPr>
        <w:t>Requisiti tipici: Copie dei passaporti, prova di indirizzo, nomi societari proposti e dettagli dell’attività.</w:t>
      </w:r>
    </w:p>
    <w:p>
      <w:pPr>
        <w:pStyle w:val="Heading3"/>
      </w:pPr>
      <w:r>
        <w:rPr>
          <w:rFonts w:ascii="Noto Sans" w:hAnsi="Noto Sans" w:cs="Noto Sans" w:eastAsia="Noto Sans"/>
          <w:b w:val="0"/>
          <w:i w:val="0"/>
        </w:rPr>
        <w:t>Apertura conti locali e globali</w:t>
      </w:r>
    </w:p>
    <w:p>
      <w:r>
        <w:rPr>
          <w:rFonts w:ascii="Noto Sans" w:hAnsi="Noto Sans" w:cs="Noto Sans" w:eastAsia="Noto Sans"/>
          <w:b w:val="0"/>
          <w:i w:val="0"/>
        </w:rPr>
        <w:t>Costruisci fin dal primo giorno i canali finanziari di cui l’azienda ha bisogno. Prepariamo profilo societario, storia della proprietà e documentazione del modello di business per banche locali e fintech affidabili, rendendo la richiesta chiara, credibile e pronta per investitori.</w:t>
      </w:r>
    </w:p>
    <w:p>
      <w:r>
        <w:rPr>
          <w:rFonts w:ascii="Noto Sans" w:hAnsi="Noto Sans" w:cs="Noto Sans" w:eastAsia="Noto Sans"/>
          <w:b w:val="0"/>
          <w:i/>
          <w:sz w:val="17"/>
        </w:rPr>
        <w:t>Requisiti tipici: Documenti societari, registri UBO/KYC, profilo degli azionisti e referenza bancaria o storico estratti conto dove richiesto.</w:t>
      </w:r>
    </w:p>
    <w:p>
      <w:pPr>
        <w:pStyle w:val="Heading3"/>
      </w:pPr>
      <w:r>
        <w:rPr>
          <w:rFonts w:ascii="Noto Sans" w:hAnsi="Noto Sans" w:cs="Noto Sans" w:eastAsia="Noto Sans"/>
          <w:b w:val="0"/>
          <w:i w:val="0"/>
        </w:rPr>
        <w:t>Nominee UBO - Pacchetto privacy Tier 02</w:t>
      </w:r>
    </w:p>
    <w:p>
      <w:r>
        <w:rPr>
          <w:rFonts w:ascii="Noto Sans" w:hAnsi="Noto Sans" w:cs="Noto Sans" w:eastAsia="Noto Sans"/>
          <w:b w:val="0"/>
          <w:i w:val="0"/>
        </w:rPr>
        <w:t>Riduci l’esposizione pubblica restando allineato alle aspettative di compliance. La nostra struttura nominee privacy è supportata da due diligence, dichiarazioni legali e documenti di controllo, così i diritti operativi restano chiaramente protetti.</w:t>
      </w:r>
    </w:p>
    <w:p>
      <w:r>
        <w:rPr>
          <w:rFonts w:ascii="Noto Sans" w:hAnsi="Noto Sans" w:cs="Noto Sans" w:eastAsia="Noto Sans"/>
          <w:b w:val="0"/>
          <w:i/>
          <w:sz w:val="17"/>
        </w:rPr>
        <w:t>Requisiti tipici: Approvazione KYC, identità del beneficiario effettivo e documenti di trust/autorizzazione firmati.</w:t>
      </w:r>
    </w:p>
    <w:p>
      <w:pPr>
        <w:pStyle w:val="Heading3"/>
      </w:pPr>
      <w:r>
        <w:rPr>
          <w:rFonts w:ascii="Noto Sans" w:hAnsi="Noto Sans" w:cs="Noto Sans" w:eastAsia="Noto Sans"/>
          <w:b w:val="0"/>
          <w:i w:val="0"/>
        </w:rPr>
        <w:t>Residenza fiscale personale e visti</w:t>
      </w:r>
    </w:p>
    <w:p>
      <w:r>
        <w:rPr>
          <w:rFonts w:ascii="Noto Sans" w:hAnsi="Noto Sans" w:cs="Noto Sans" w:eastAsia="Noto Sans"/>
          <w:b w:val="0"/>
          <w:i w:val="0"/>
        </w:rPr>
        <w:t>Crea una presenza personale attorno alla società con guida pratica su residenza, posizionamento fiscale e substance. Supportiamo preparazione documentale, appuntamenti locali e controlli di compliance per rendere la struttura più di una semplice registrazione.</w:t>
      </w:r>
    </w:p>
    <w:p>
      <w:r>
        <w:rPr>
          <w:rFonts w:ascii="Noto Sans" w:hAnsi="Noto Sans" w:cs="Noto Sans" w:eastAsia="Noto Sans"/>
          <w:b w:val="0"/>
          <w:i/>
          <w:sz w:val="17"/>
        </w:rPr>
        <w:t>Requisiti tipici: Passaporto o registri di ingresso, biometria/visite mediche se applicabili, prove di substance locale e fascicoli di valutazione della residenza fiscale.</w:t>
      </w:r>
    </w:p>
    <w:p>
      <w:r>
        <w:rPr>
          <w:rFonts w:ascii="Noto Sans" w:hAnsi="Noto Sans" w:cs="Noto Sans" w:eastAsia="Noto Sans"/>
          <w:b/>
          <w:i w:val="0"/>
        </w:rPr>
        <w:t>CTA: Parla con un consulente di strutturazione</w:t>
      </w:r>
    </w:p>
    <w:p/>
    <w:p>
      <w:pPr>
        <w:pStyle w:val="Heading2"/>
      </w:pPr>
      <w:r>
        <w:rPr>
          <w:rFonts w:ascii="Noto Sans" w:hAnsi="Noto Sans" w:cs="Noto Sans" w:eastAsia="Noto Sans"/>
          <w:b w:val="0"/>
          <w:i w:val="0"/>
        </w:rPr>
        <w:t>Bahrein</w:t>
      </w:r>
    </w:p>
    <w:p>
      <w:r>
        <w:rPr>
          <w:rFonts w:ascii="Noto Sans" w:hAnsi="Noto Sans" w:cs="Noto Sans" w:eastAsia="Noto Sans"/>
          <w:b w:val="0"/>
          <w:i w:val="0"/>
        </w:rPr>
        <w:t>Una base GCC snella per attività commerciali e trading standard, con percorsi di proprietà estera al 100%.</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3F5"/>
          </w:tcPr>
          <w:p>
            <w:r/>
            <w:r>
              <w:rPr>
                <w:rFonts w:ascii="Noto Sans" w:hAnsi="Noto Sans" w:cs="Noto Sans" w:eastAsia="Noto Sans"/>
                <w:b/>
                <w:sz w:val="17"/>
              </w:rPr>
              <w:t>Base fiscale</w:t>
            </w:r>
          </w:p>
        </w:tc>
        <w:tc>
          <w:tcPr>
            <w:tcW w:type="dxa" w:w="5184"/>
            <w:vAlign w:val="top"/>
          </w:tcPr>
          <w:p>
            <w:r/>
            <w:r>
              <w:rPr>
                <w:rFonts w:ascii="Noto Sans" w:hAnsi="Noto Sans" w:cs="Noto Sans" w:eastAsia="Noto Sans"/>
                <w:b w:val="0"/>
                <w:sz w:val="17"/>
              </w:rPr>
              <w:t>0% imposta societaria per profili commerciali/trading standard</w:t>
            </w:r>
          </w:p>
        </w:tc>
      </w:tr>
      <w:tr>
        <w:tc>
          <w:tcPr>
            <w:tcW w:type="dxa" w:w="5184"/>
            <w:vAlign w:val="top"/>
            <w:shd w:fill="F1F3F5"/>
          </w:tcPr>
          <w:p>
            <w:r/>
            <w:r>
              <w:rPr>
                <w:rFonts w:ascii="Noto Sans" w:hAnsi="Noto Sans" w:cs="Noto Sans" w:eastAsia="Noto Sans"/>
                <w:b/>
                <w:sz w:val="17"/>
              </w:rPr>
              <w:t>Tempistiche setup</w:t>
            </w:r>
          </w:p>
        </w:tc>
        <w:tc>
          <w:tcPr>
            <w:tcW w:type="dxa" w:w="5184"/>
            <w:vAlign w:val="top"/>
          </w:tcPr>
          <w:p>
            <w:r/>
            <w:r>
              <w:rPr>
                <w:rFonts w:ascii="Noto Sans" w:hAnsi="Noto Sans" w:cs="Noto Sans" w:eastAsia="Noto Sans"/>
                <w:b w:val="0"/>
                <w:sz w:val="17"/>
              </w:rPr>
              <w:t>Circa 30 giorni per il workflow corporate completo</w:t>
            </w:r>
          </w:p>
        </w:tc>
      </w:tr>
      <w:tr>
        <w:tc>
          <w:tcPr>
            <w:tcW w:type="dxa" w:w="5184"/>
            <w:vAlign w:val="top"/>
            <w:shd w:fill="F1F3F5"/>
          </w:tcPr>
          <w:p>
            <w:r/>
            <w:r>
              <w:rPr>
                <w:rFonts w:ascii="Noto Sans" w:hAnsi="Noto Sans" w:cs="Noto Sans" w:eastAsia="Noto Sans"/>
                <w:b/>
                <w:sz w:val="17"/>
              </w:rPr>
              <w:t>Costo strutturale iniziale</w:t>
            </w:r>
          </w:p>
        </w:tc>
        <w:tc>
          <w:tcPr>
            <w:tcW w:type="dxa" w:w="5184"/>
            <w:vAlign w:val="top"/>
          </w:tcPr>
          <w:p>
            <w:r/>
            <w:r>
              <w:rPr>
                <w:rFonts w:ascii="Noto Sans" w:hAnsi="Noto Sans" w:cs="Noto Sans" w:eastAsia="Noto Sans"/>
                <w:b w:val="0"/>
                <w:sz w:val="17"/>
              </w:rPr>
              <w:t>Da 1.500 USD livello di ingresso</w:t>
            </w:r>
          </w:p>
        </w:tc>
      </w:tr>
    </w:tbl>
    <w:p/>
    <w:p>
      <w:pPr>
        <w:pStyle w:val="Heading3"/>
      </w:pPr>
      <w:r>
        <w:rPr>
          <w:rFonts w:ascii="Noto Sans" w:hAnsi="Noto Sans" w:cs="Noto Sans" w:eastAsia="Noto Sans"/>
          <w:b w:val="0"/>
          <w:i w:val="0"/>
        </w:rPr>
        <w:t>Registrazione e setup societario</w:t>
      </w:r>
    </w:p>
    <w:p>
      <w:r>
        <w:rPr>
          <w:rFonts w:ascii="Noto Sans" w:hAnsi="Noto Sans" w:cs="Noto Sans" w:eastAsia="Noto Sans"/>
          <w:b w:val="0"/>
          <w:i w:val="0"/>
        </w:rPr>
        <w:t>Lancia la tua società in Bahrein attraverso un percorso di costituzione chiaro e completo, pensato per founder che richiedono velocità, credibilità ed esecuzione conforme. GCC Startup coordina riserva del nome, approvazioni, licenza e passaggi statutari locali per trasformare l’idea in una struttura operativa solida.</w:t>
      </w:r>
    </w:p>
    <w:p>
      <w:r>
        <w:rPr>
          <w:rFonts w:ascii="Noto Sans" w:hAnsi="Noto Sans" w:cs="Noto Sans" w:eastAsia="Noto Sans"/>
          <w:b w:val="0"/>
          <w:i/>
          <w:sz w:val="17"/>
        </w:rPr>
        <w:t>Requisiti tipici: Copie dei passaporti, prova di indirizzo, nomi societari proposti e dettagli dell’attività.</w:t>
      </w:r>
    </w:p>
    <w:p>
      <w:pPr>
        <w:pStyle w:val="Heading3"/>
      </w:pPr>
      <w:r>
        <w:rPr>
          <w:rFonts w:ascii="Noto Sans" w:hAnsi="Noto Sans" w:cs="Noto Sans" w:eastAsia="Noto Sans"/>
          <w:b w:val="0"/>
          <w:i w:val="0"/>
        </w:rPr>
        <w:t>Apertura conti locali e globali</w:t>
      </w:r>
    </w:p>
    <w:p>
      <w:r>
        <w:rPr>
          <w:rFonts w:ascii="Noto Sans" w:hAnsi="Noto Sans" w:cs="Noto Sans" w:eastAsia="Noto Sans"/>
          <w:b w:val="0"/>
          <w:i w:val="0"/>
        </w:rPr>
        <w:t>Costruisci fin dal primo giorno i canali finanziari di cui l’azienda ha bisogno. Prepariamo profilo societario, storia della proprietà e documentazione del modello di business per banche locali e fintech affidabili, rendendo la richiesta chiara, credibile e pronta per investitori.</w:t>
      </w:r>
    </w:p>
    <w:p>
      <w:r>
        <w:rPr>
          <w:rFonts w:ascii="Noto Sans" w:hAnsi="Noto Sans" w:cs="Noto Sans" w:eastAsia="Noto Sans"/>
          <w:b w:val="0"/>
          <w:i/>
          <w:sz w:val="17"/>
        </w:rPr>
        <w:t>Requisiti tipici: Documenti societari, registri UBO/KYC, profilo degli azionisti e referenza bancaria o storico estratti conto dove richiesto.</w:t>
      </w:r>
    </w:p>
    <w:p>
      <w:pPr>
        <w:pStyle w:val="Heading3"/>
      </w:pPr>
      <w:r>
        <w:rPr>
          <w:rFonts w:ascii="Noto Sans" w:hAnsi="Noto Sans" w:cs="Noto Sans" w:eastAsia="Noto Sans"/>
          <w:b w:val="0"/>
          <w:i w:val="0"/>
        </w:rPr>
        <w:t>Nominee UBO - Pacchetto privacy Tier 02</w:t>
      </w:r>
    </w:p>
    <w:p>
      <w:r>
        <w:rPr>
          <w:rFonts w:ascii="Noto Sans" w:hAnsi="Noto Sans" w:cs="Noto Sans" w:eastAsia="Noto Sans"/>
          <w:b w:val="0"/>
          <w:i w:val="0"/>
        </w:rPr>
        <w:t>Riduci l’esposizione pubblica restando allineato alle aspettative di compliance. La nostra struttura nominee privacy è supportata da due diligence, dichiarazioni legali e documenti di controllo, così i diritti operativi restano chiaramente protetti.</w:t>
      </w:r>
    </w:p>
    <w:p>
      <w:r>
        <w:rPr>
          <w:rFonts w:ascii="Noto Sans" w:hAnsi="Noto Sans" w:cs="Noto Sans" w:eastAsia="Noto Sans"/>
          <w:b w:val="0"/>
          <w:i/>
          <w:sz w:val="17"/>
        </w:rPr>
        <w:t>Requisiti tipici: Approvazione KYC, identità del beneficiario effettivo e documenti di trust/autorizzazione firmati.</w:t>
      </w:r>
    </w:p>
    <w:p>
      <w:pPr>
        <w:pStyle w:val="Heading3"/>
      </w:pPr>
      <w:r>
        <w:rPr>
          <w:rFonts w:ascii="Noto Sans" w:hAnsi="Noto Sans" w:cs="Noto Sans" w:eastAsia="Noto Sans"/>
          <w:b w:val="0"/>
          <w:i w:val="0"/>
        </w:rPr>
        <w:t>Residenza fiscale personale e visti</w:t>
      </w:r>
    </w:p>
    <w:p>
      <w:r>
        <w:rPr>
          <w:rFonts w:ascii="Noto Sans" w:hAnsi="Noto Sans" w:cs="Noto Sans" w:eastAsia="Noto Sans"/>
          <w:b w:val="0"/>
          <w:i w:val="0"/>
        </w:rPr>
        <w:t>Crea una presenza personale attorno alla società con guida pratica su residenza, posizionamento fiscale e substance. Supportiamo preparazione documentale, appuntamenti locali e controlli di compliance per rendere la struttura più di una semplice registrazione.</w:t>
      </w:r>
    </w:p>
    <w:p>
      <w:r>
        <w:rPr>
          <w:rFonts w:ascii="Noto Sans" w:hAnsi="Noto Sans" w:cs="Noto Sans" w:eastAsia="Noto Sans"/>
          <w:b w:val="0"/>
          <w:i/>
          <w:sz w:val="17"/>
        </w:rPr>
        <w:t>Requisiti tipici: Passaporto o registri di ingresso, biometria/visite mediche se applicabili, prove di substance locale e fascicoli di valutazione della residenza fiscale.</w:t>
      </w:r>
    </w:p>
    <w:p>
      <w:r>
        <w:rPr>
          <w:rFonts w:ascii="Noto Sans" w:hAnsi="Noto Sans" w:cs="Noto Sans" w:eastAsia="Noto Sans"/>
          <w:b/>
          <w:i w:val="0"/>
        </w:rPr>
        <w:t>CTA: Parla con un consulente di strutturazione</w:t>
      </w:r>
    </w:p>
    <w:p/>
    <w:p>
      <w:pPr>
        <w:pStyle w:val="Heading2"/>
      </w:pPr>
      <w:r>
        <w:rPr>
          <w:rFonts w:ascii="Noto Sans" w:hAnsi="Noto Sans" w:cs="Noto Sans" w:eastAsia="Noto Sans"/>
          <w:b w:val="0"/>
          <w:i w:val="0"/>
        </w:rPr>
        <w:t>Hong Kong</w:t>
      </w:r>
    </w:p>
    <w:p>
      <w:r>
        <w:rPr>
          <w:rFonts w:ascii="Noto Sans" w:hAnsi="Noto Sans" w:cs="Noto Sans" w:eastAsia="Noto Sans"/>
          <w:b w:val="0"/>
          <w:i w:val="0"/>
        </w:rPr>
        <w:t>Una porta d’accesso asiatica remote-friendly per founder internazionali, società di trading e operazioni digitali.</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3F5"/>
          </w:tcPr>
          <w:p>
            <w:r/>
            <w:r>
              <w:rPr>
                <w:rFonts w:ascii="Noto Sans" w:hAnsi="Noto Sans" w:cs="Noto Sans" w:eastAsia="Noto Sans"/>
                <w:b/>
                <w:sz w:val="17"/>
              </w:rPr>
              <w:t>Base fiscale</w:t>
            </w:r>
          </w:p>
        </w:tc>
        <w:tc>
          <w:tcPr>
            <w:tcW w:type="dxa" w:w="5184"/>
            <w:vAlign w:val="top"/>
          </w:tcPr>
          <w:p>
            <w:r/>
            <w:r>
              <w:rPr>
                <w:rFonts w:ascii="Noto Sans" w:hAnsi="Noto Sans" w:cs="Noto Sans" w:eastAsia="Noto Sans"/>
                <w:b w:val="0"/>
                <w:sz w:val="17"/>
              </w:rPr>
              <w:t>0% tassazione territoriale sugli utili di fonte estera</w:t>
            </w:r>
          </w:p>
        </w:tc>
      </w:tr>
      <w:tr>
        <w:tc>
          <w:tcPr>
            <w:tcW w:type="dxa" w:w="5184"/>
            <w:vAlign w:val="top"/>
            <w:shd w:fill="F1F3F5"/>
          </w:tcPr>
          <w:p>
            <w:r/>
            <w:r>
              <w:rPr>
                <w:rFonts w:ascii="Noto Sans" w:hAnsi="Noto Sans" w:cs="Noto Sans" w:eastAsia="Noto Sans"/>
                <w:b/>
                <w:sz w:val="17"/>
              </w:rPr>
              <w:t>Tempistiche setup</w:t>
            </w:r>
          </w:p>
        </w:tc>
        <w:tc>
          <w:tcPr>
            <w:tcW w:type="dxa" w:w="5184"/>
            <w:vAlign w:val="top"/>
          </w:tcPr>
          <w:p>
            <w:r/>
            <w:r>
              <w:rPr>
                <w:rFonts w:ascii="Noto Sans" w:hAnsi="Noto Sans" w:cs="Noto Sans" w:eastAsia="Noto Sans"/>
                <w:b w:val="0"/>
                <w:sz w:val="17"/>
              </w:rPr>
              <w:t>17-18 giorni con esecuzione 100% da remoto</w:t>
            </w:r>
          </w:p>
        </w:tc>
      </w:tr>
      <w:tr>
        <w:tc>
          <w:tcPr>
            <w:tcW w:type="dxa" w:w="5184"/>
            <w:vAlign w:val="top"/>
            <w:shd w:fill="F1F3F5"/>
          </w:tcPr>
          <w:p>
            <w:r/>
            <w:r>
              <w:rPr>
                <w:rFonts w:ascii="Noto Sans" w:hAnsi="Noto Sans" w:cs="Noto Sans" w:eastAsia="Noto Sans"/>
                <w:b/>
                <w:sz w:val="17"/>
              </w:rPr>
              <w:t>Costo strutturale iniziale</w:t>
            </w:r>
          </w:p>
        </w:tc>
        <w:tc>
          <w:tcPr>
            <w:tcW w:type="dxa" w:w="5184"/>
            <w:vAlign w:val="top"/>
          </w:tcPr>
          <w:p>
            <w:r/>
            <w:r>
              <w:rPr>
                <w:rFonts w:ascii="Noto Sans" w:hAnsi="Noto Sans" w:cs="Noto Sans" w:eastAsia="Noto Sans"/>
                <w:b w:val="0"/>
                <w:sz w:val="17"/>
              </w:rPr>
              <w:t>Da 2.000 USD pacchetto entry</w:t>
            </w:r>
          </w:p>
        </w:tc>
      </w:tr>
    </w:tbl>
    <w:p/>
    <w:p>
      <w:pPr>
        <w:pStyle w:val="Heading3"/>
      </w:pPr>
      <w:r>
        <w:rPr>
          <w:rFonts w:ascii="Noto Sans" w:hAnsi="Noto Sans" w:cs="Noto Sans" w:eastAsia="Noto Sans"/>
          <w:b w:val="0"/>
          <w:i w:val="0"/>
        </w:rPr>
        <w:t>Registrazione e setup societario</w:t>
      </w:r>
    </w:p>
    <w:p>
      <w:r>
        <w:rPr>
          <w:rFonts w:ascii="Noto Sans" w:hAnsi="Noto Sans" w:cs="Noto Sans" w:eastAsia="Noto Sans"/>
          <w:b w:val="0"/>
          <w:i w:val="0"/>
        </w:rPr>
        <w:t>Lancia la tua società in Hong Kong attraverso un percorso di costituzione chiaro e completo, pensato per founder che richiedono velocità, credibilità ed esecuzione conforme. GCC Startup coordina riserva del nome, approvazioni, licenza e passaggi statutari locali per trasformare l’idea in una struttura operativa solida.</w:t>
      </w:r>
    </w:p>
    <w:p>
      <w:r>
        <w:rPr>
          <w:rFonts w:ascii="Noto Sans" w:hAnsi="Noto Sans" w:cs="Noto Sans" w:eastAsia="Noto Sans"/>
          <w:b w:val="0"/>
          <w:i/>
          <w:sz w:val="17"/>
        </w:rPr>
        <w:t>Requisiti tipici: Copie dei passaporti, prova di indirizzo, nomi societari proposti e dettagli dell’attività.</w:t>
      </w:r>
    </w:p>
    <w:p>
      <w:pPr>
        <w:pStyle w:val="Heading3"/>
      </w:pPr>
      <w:r>
        <w:rPr>
          <w:rFonts w:ascii="Noto Sans" w:hAnsi="Noto Sans" w:cs="Noto Sans" w:eastAsia="Noto Sans"/>
          <w:b w:val="0"/>
          <w:i w:val="0"/>
        </w:rPr>
        <w:t>Apertura conti locali e globali</w:t>
      </w:r>
    </w:p>
    <w:p>
      <w:r>
        <w:rPr>
          <w:rFonts w:ascii="Noto Sans" w:hAnsi="Noto Sans" w:cs="Noto Sans" w:eastAsia="Noto Sans"/>
          <w:b w:val="0"/>
          <w:i w:val="0"/>
        </w:rPr>
        <w:t>Costruisci fin dal primo giorno i canali finanziari di cui l’azienda ha bisogno. Prepariamo profilo societario, storia della proprietà e documentazione del modello di business per banche locali e fintech affidabili, rendendo la richiesta chiara, credibile e pronta per investitori.</w:t>
      </w:r>
    </w:p>
    <w:p>
      <w:r>
        <w:rPr>
          <w:rFonts w:ascii="Noto Sans" w:hAnsi="Noto Sans" w:cs="Noto Sans" w:eastAsia="Noto Sans"/>
          <w:b w:val="0"/>
          <w:i/>
          <w:sz w:val="17"/>
        </w:rPr>
        <w:t>Requisiti tipici: Documenti societari, registri UBO/KYC, profilo degli azionisti e referenza bancaria o storico estratti conto dove richiesto.</w:t>
      </w:r>
    </w:p>
    <w:p>
      <w:pPr>
        <w:pStyle w:val="Heading3"/>
      </w:pPr>
      <w:r>
        <w:rPr>
          <w:rFonts w:ascii="Noto Sans" w:hAnsi="Noto Sans" w:cs="Noto Sans" w:eastAsia="Noto Sans"/>
          <w:b w:val="0"/>
          <w:i w:val="0"/>
        </w:rPr>
        <w:t>Nominee UBO - Pacchetto privacy Tier 02</w:t>
      </w:r>
    </w:p>
    <w:p>
      <w:r>
        <w:rPr>
          <w:rFonts w:ascii="Noto Sans" w:hAnsi="Noto Sans" w:cs="Noto Sans" w:eastAsia="Noto Sans"/>
          <w:b w:val="0"/>
          <w:i w:val="0"/>
        </w:rPr>
        <w:t>Riduci l’esposizione pubblica restando allineato alle aspettative di compliance. La nostra struttura nominee privacy è supportata da due diligence, dichiarazioni legali e documenti di controllo, così i diritti operativi restano chiaramente protetti.</w:t>
      </w:r>
    </w:p>
    <w:p>
      <w:r>
        <w:rPr>
          <w:rFonts w:ascii="Noto Sans" w:hAnsi="Noto Sans" w:cs="Noto Sans" w:eastAsia="Noto Sans"/>
          <w:b w:val="0"/>
          <w:i/>
          <w:sz w:val="17"/>
        </w:rPr>
        <w:t>Requisiti tipici: Approvazione KYC, identità del beneficiario effettivo e documenti di trust/autorizzazione firmati.</w:t>
      </w:r>
    </w:p>
    <w:p>
      <w:pPr>
        <w:pStyle w:val="Heading3"/>
      </w:pPr>
      <w:r>
        <w:rPr>
          <w:rFonts w:ascii="Noto Sans" w:hAnsi="Noto Sans" w:cs="Noto Sans" w:eastAsia="Noto Sans"/>
          <w:b w:val="0"/>
          <w:i w:val="0"/>
        </w:rPr>
        <w:t>Residenza fiscale personale e visti</w:t>
      </w:r>
    </w:p>
    <w:p>
      <w:r>
        <w:rPr>
          <w:rFonts w:ascii="Noto Sans" w:hAnsi="Noto Sans" w:cs="Noto Sans" w:eastAsia="Noto Sans"/>
          <w:b w:val="0"/>
          <w:i w:val="0"/>
        </w:rPr>
        <w:t>Crea una presenza personale attorno alla società con guida pratica su residenza, posizionamento fiscale e substance. Supportiamo preparazione documentale, appuntamenti locali e controlli di compliance per rendere la struttura più di una semplice registrazione.</w:t>
      </w:r>
    </w:p>
    <w:p>
      <w:r>
        <w:rPr>
          <w:rFonts w:ascii="Noto Sans" w:hAnsi="Noto Sans" w:cs="Noto Sans" w:eastAsia="Noto Sans"/>
          <w:b w:val="0"/>
          <w:i/>
          <w:sz w:val="17"/>
        </w:rPr>
        <w:t>Requisiti tipici: Passaporto o registri di ingresso, biometria/visite mediche se applicabili, prove di substance locale e fascicoli di valutazione della residenza fiscale.</w:t>
      </w:r>
    </w:p>
    <w:p>
      <w:r>
        <w:rPr>
          <w:rFonts w:ascii="Noto Sans" w:hAnsi="Noto Sans" w:cs="Noto Sans" w:eastAsia="Noto Sans"/>
          <w:b/>
          <w:i w:val="0"/>
        </w:rPr>
        <w:t>CTA: Parla con un consulente di strutturazione</w:t>
      </w:r>
    </w:p>
    <w:p/>
    <w:p>
      <w:pPr>
        <w:pStyle w:val="Heading2"/>
      </w:pPr>
      <w:r>
        <w:rPr>
          <w:rFonts w:ascii="Noto Sans" w:hAnsi="Noto Sans" w:cs="Noto Sans" w:eastAsia="Noto Sans"/>
          <w:b w:val="0"/>
          <w:i w:val="0"/>
        </w:rPr>
        <w:t>Singapore</w:t>
      </w:r>
    </w:p>
    <w:p>
      <w:r>
        <w:rPr>
          <w:rFonts w:ascii="Noto Sans" w:hAnsi="Noto Sans" w:cs="Noto Sans" w:eastAsia="Noto Sans"/>
          <w:b w:val="0"/>
          <w:i w:val="0"/>
        </w:rPr>
        <w:t>Una base asiatica premium per founder che richiedono credibilità, profondità bancaria e governance strutturata.</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3F5"/>
          </w:tcPr>
          <w:p>
            <w:r/>
            <w:r>
              <w:rPr>
                <w:rFonts w:ascii="Noto Sans" w:hAnsi="Noto Sans" w:cs="Noto Sans" w:eastAsia="Noto Sans"/>
                <w:b/>
                <w:sz w:val="17"/>
              </w:rPr>
              <w:t>Base fiscale</w:t>
            </w:r>
          </w:p>
        </w:tc>
        <w:tc>
          <w:tcPr>
            <w:tcW w:type="dxa" w:w="5184"/>
            <w:vAlign w:val="top"/>
          </w:tcPr>
          <w:p>
            <w:r/>
            <w:r>
              <w:rPr>
                <w:rFonts w:ascii="Noto Sans" w:hAnsi="Noto Sans" w:cs="Noto Sans" w:eastAsia="Noto Sans"/>
                <w:b w:val="0"/>
                <w:sz w:val="17"/>
              </w:rPr>
              <w:t>Circa 5% imposta societaria effettiva quando si applicano le agevolazioni startup</w:t>
            </w:r>
          </w:p>
        </w:tc>
      </w:tr>
      <w:tr>
        <w:tc>
          <w:tcPr>
            <w:tcW w:type="dxa" w:w="5184"/>
            <w:vAlign w:val="top"/>
            <w:shd w:fill="F1F3F5"/>
          </w:tcPr>
          <w:p>
            <w:r/>
            <w:r>
              <w:rPr>
                <w:rFonts w:ascii="Noto Sans" w:hAnsi="Noto Sans" w:cs="Noto Sans" w:eastAsia="Noto Sans"/>
                <w:b/>
                <w:sz w:val="17"/>
              </w:rPr>
              <w:t>Tempistiche setup</w:t>
            </w:r>
          </w:p>
        </w:tc>
        <w:tc>
          <w:tcPr>
            <w:tcW w:type="dxa" w:w="5184"/>
            <w:vAlign w:val="top"/>
          </w:tcPr>
          <w:p>
            <w:r/>
            <w:r>
              <w:rPr>
                <w:rFonts w:ascii="Noto Sans" w:hAnsi="Noto Sans" w:cs="Noto Sans" w:eastAsia="Noto Sans"/>
                <w:b w:val="0"/>
                <w:sz w:val="17"/>
              </w:rPr>
              <w:t>17-18 giorni con setup strutturale 100% da remoto</w:t>
            </w:r>
          </w:p>
        </w:tc>
      </w:tr>
      <w:tr>
        <w:tc>
          <w:tcPr>
            <w:tcW w:type="dxa" w:w="5184"/>
            <w:vAlign w:val="top"/>
            <w:shd w:fill="F1F3F5"/>
          </w:tcPr>
          <w:p>
            <w:r/>
            <w:r>
              <w:rPr>
                <w:rFonts w:ascii="Noto Sans" w:hAnsi="Noto Sans" w:cs="Noto Sans" w:eastAsia="Noto Sans"/>
                <w:b/>
                <w:sz w:val="17"/>
              </w:rPr>
              <w:t>Costo strutturale iniziale</w:t>
            </w:r>
          </w:p>
        </w:tc>
        <w:tc>
          <w:tcPr>
            <w:tcW w:type="dxa" w:w="5184"/>
            <w:vAlign w:val="top"/>
          </w:tcPr>
          <w:p>
            <w:r/>
            <w:r>
              <w:rPr>
                <w:rFonts w:ascii="Noto Sans" w:hAnsi="Noto Sans" w:cs="Noto Sans" w:eastAsia="Noto Sans"/>
                <w:b w:val="0"/>
                <w:sz w:val="17"/>
              </w:rPr>
              <w:t>Da 2.000 USD minimo operativo</w:t>
            </w:r>
          </w:p>
        </w:tc>
      </w:tr>
    </w:tbl>
    <w:p/>
    <w:p>
      <w:pPr>
        <w:pStyle w:val="Heading3"/>
      </w:pPr>
      <w:r>
        <w:rPr>
          <w:rFonts w:ascii="Noto Sans" w:hAnsi="Noto Sans" w:cs="Noto Sans" w:eastAsia="Noto Sans"/>
          <w:b w:val="0"/>
          <w:i w:val="0"/>
        </w:rPr>
        <w:t>Registrazione e setup societario</w:t>
      </w:r>
    </w:p>
    <w:p>
      <w:r>
        <w:rPr>
          <w:rFonts w:ascii="Noto Sans" w:hAnsi="Noto Sans" w:cs="Noto Sans" w:eastAsia="Noto Sans"/>
          <w:b w:val="0"/>
          <w:i w:val="0"/>
        </w:rPr>
        <w:t>Lancia la tua società in Singapore attraverso un percorso di costituzione chiaro e completo, pensato per founder che richiedono velocità, credibilità ed esecuzione conforme. GCC Startup coordina riserva del nome, approvazioni, licenza e passaggi statutari locali per trasformare l’idea in una struttura operativa solida.</w:t>
      </w:r>
    </w:p>
    <w:p>
      <w:r>
        <w:rPr>
          <w:rFonts w:ascii="Noto Sans" w:hAnsi="Noto Sans" w:cs="Noto Sans" w:eastAsia="Noto Sans"/>
          <w:b w:val="0"/>
          <w:i/>
          <w:sz w:val="17"/>
        </w:rPr>
        <w:t>Requisiti tipici: Copie dei passaporti, prova di indirizzo, nomi societari proposti e dettagli dell’attività.</w:t>
      </w:r>
    </w:p>
    <w:p>
      <w:pPr>
        <w:pStyle w:val="Heading3"/>
      </w:pPr>
      <w:r>
        <w:rPr>
          <w:rFonts w:ascii="Noto Sans" w:hAnsi="Noto Sans" w:cs="Noto Sans" w:eastAsia="Noto Sans"/>
          <w:b w:val="0"/>
          <w:i w:val="0"/>
        </w:rPr>
        <w:t>Apertura conti locali e globali</w:t>
      </w:r>
    </w:p>
    <w:p>
      <w:r>
        <w:rPr>
          <w:rFonts w:ascii="Noto Sans" w:hAnsi="Noto Sans" w:cs="Noto Sans" w:eastAsia="Noto Sans"/>
          <w:b w:val="0"/>
          <w:i w:val="0"/>
        </w:rPr>
        <w:t>Costruisci fin dal primo giorno i canali finanziari di cui l’azienda ha bisogno. Prepariamo profilo societario, storia della proprietà e documentazione del modello di business per banche locali e fintech affidabili, rendendo la richiesta chiara, credibile e pronta per investitori.</w:t>
      </w:r>
    </w:p>
    <w:p>
      <w:r>
        <w:rPr>
          <w:rFonts w:ascii="Noto Sans" w:hAnsi="Noto Sans" w:cs="Noto Sans" w:eastAsia="Noto Sans"/>
          <w:b w:val="0"/>
          <w:i/>
          <w:sz w:val="17"/>
        </w:rPr>
        <w:t>Requisiti tipici: Documenti societari, registri UBO/KYC, profilo degli azionisti e referenza bancaria o storico estratti conto dove richiesto.</w:t>
      </w:r>
    </w:p>
    <w:p>
      <w:pPr>
        <w:pStyle w:val="Heading3"/>
      </w:pPr>
      <w:r>
        <w:rPr>
          <w:rFonts w:ascii="Noto Sans" w:hAnsi="Noto Sans" w:cs="Noto Sans" w:eastAsia="Noto Sans"/>
          <w:b w:val="0"/>
          <w:i w:val="0"/>
        </w:rPr>
        <w:t>Nominee UBO - Pacchetto privacy Tier 02</w:t>
      </w:r>
    </w:p>
    <w:p>
      <w:r>
        <w:rPr>
          <w:rFonts w:ascii="Noto Sans" w:hAnsi="Noto Sans" w:cs="Noto Sans" w:eastAsia="Noto Sans"/>
          <w:b w:val="0"/>
          <w:i w:val="0"/>
        </w:rPr>
        <w:t>Riduci l’esposizione pubblica restando allineato alle aspettative di compliance. La nostra struttura nominee privacy è supportata da due diligence, dichiarazioni legali e documenti di controllo, così i diritti operativi restano chiaramente protetti.</w:t>
      </w:r>
    </w:p>
    <w:p>
      <w:r>
        <w:rPr>
          <w:rFonts w:ascii="Noto Sans" w:hAnsi="Noto Sans" w:cs="Noto Sans" w:eastAsia="Noto Sans"/>
          <w:b w:val="0"/>
          <w:i/>
          <w:sz w:val="17"/>
        </w:rPr>
        <w:t>Requisiti tipici: Approvazione KYC, identità del beneficiario effettivo e documenti di trust/autorizzazione firmati.</w:t>
      </w:r>
    </w:p>
    <w:p>
      <w:pPr>
        <w:pStyle w:val="Heading3"/>
      </w:pPr>
      <w:r>
        <w:rPr>
          <w:rFonts w:ascii="Noto Sans" w:hAnsi="Noto Sans" w:cs="Noto Sans" w:eastAsia="Noto Sans"/>
          <w:b w:val="0"/>
          <w:i w:val="0"/>
        </w:rPr>
        <w:t>Residenza fiscale personale e visti</w:t>
      </w:r>
    </w:p>
    <w:p>
      <w:r>
        <w:rPr>
          <w:rFonts w:ascii="Noto Sans" w:hAnsi="Noto Sans" w:cs="Noto Sans" w:eastAsia="Noto Sans"/>
          <w:b w:val="0"/>
          <w:i w:val="0"/>
        </w:rPr>
        <w:t>Crea una presenza personale attorno alla società con guida pratica su residenza, posizionamento fiscale e substance. Supportiamo preparazione documentale, appuntamenti locali e controlli di compliance per rendere la struttura più di una semplice registrazione.</w:t>
      </w:r>
    </w:p>
    <w:p>
      <w:r>
        <w:rPr>
          <w:rFonts w:ascii="Noto Sans" w:hAnsi="Noto Sans" w:cs="Noto Sans" w:eastAsia="Noto Sans"/>
          <w:b w:val="0"/>
          <w:i/>
          <w:sz w:val="17"/>
        </w:rPr>
        <w:t>Requisiti tipici: Passaporto o registri di ingresso, biometria/visite mediche se applicabili, prove di substance locale e fascicoli di valutazione della residenza fiscale.</w:t>
      </w:r>
    </w:p>
    <w:p>
      <w:r>
        <w:rPr>
          <w:rFonts w:ascii="Noto Sans" w:hAnsi="Noto Sans" w:cs="Noto Sans" w:eastAsia="Noto Sans"/>
          <w:b/>
          <w:i w:val="0"/>
        </w:rPr>
        <w:t>CTA: Parla con un consulente di strutturazione</w:t>
      </w:r>
    </w:p>
    <w:p/>
    <w:p>
      <w:pPr>
        <w:pStyle w:val="Heading2"/>
      </w:pPr>
      <w:r>
        <w:rPr>
          <w:rFonts w:ascii="Noto Sans" w:hAnsi="Noto Sans" w:cs="Noto Sans" w:eastAsia="Noto Sans"/>
          <w:b w:val="0"/>
          <w:i w:val="0"/>
        </w:rPr>
        <w:t>Irlanda</w:t>
      </w:r>
    </w:p>
    <w:p>
      <w:r>
        <w:rPr>
          <w:rFonts w:ascii="Noto Sans" w:hAnsi="Noto Sans" w:cs="Noto Sans" w:eastAsia="Noto Sans"/>
          <w:b w:val="0"/>
          <w:i w:val="0"/>
        </w:rPr>
        <w:t>Un ingresso rapido nell’UE per founder che vogliono una struttura europea onshore e posizionamento nel mercato unico.</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1F3F5"/>
          </w:tcPr>
          <w:p>
            <w:r/>
            <w:r>
              <w:rPr>
                <w:rFonts w:ascii="Noto Sans" w:hAnsi="Noto Sans" w:cs="Noto Sans" w:eastAsia="Noto Sans"/>
                <w:b/>
                <w:sz w:val="17"/>
              </w:rPr>
              <w:t>Base fiscale</w:t>
            </w:r>
          </w:p>
        </w:tc>
        <w:tc>
          <w:tcPr>
            <w:tcW w:type="dxa" w:w="5184"/>
            <w:vAlign w:val="top"/>
          </w:tcPr>
          <w:p>
            <w:r/>
            <w:r>
              <w:rPr>
                <w:rFonts w:ascii="Noto Sans" w:hAnsi="Noto Sans" w:cs="Noto Sans" w:eastAsia="Noto Sans"/>
                <w:b w:val="0"/>
                <w:sz w:val="17"/>
              </w:rPr>
              <w:t>12,5% imposta societaria onshore standard sui redditi commerciali</w:t>
            </w:r>
          </w:p>
        </w:tc>
      </w:tr>
      <w:tr>
        <w:tc>
          <w:tcPr>
            <w:tcW w:type="dxa" w:w="5184"/>
            <w:vAlign w:val="top"/>
            <w:shd w:fill="F1F3F5"/>
          </w:tcPr>
          <w:p>
            <w:r/>
            <w:r>
              <w:rPr>
                <w:rFonts w:ascii="Noto Sans" w:hAnsi="Noto Sans" w:cs="Noto Sans" w:eastAsia="Noto Sans"/>
                <w:b/>
                <w:sz w:val="17"/>
              </w:rPr>
              <w:t>Tempistiche setup</w:t>
            </w:r>
          </w:p>
        </w:tc>
        <w:tc>
          <w:tcPr>
            <w:tcW w:type="dxa" w:w="5184"/>
            <w:vAlign w:val="top"/>
          </w:tcPr>
          <w:p>
            <w:r/>
            <w:r>
              <w:rPr>
                <w:rFonts w:ascii="Noto Sans" w:hAnsi="Noto Sans" w:cs="Noto Sans" w:eastAsia="Noto Sans"/>
                <w:b w:val="0"/>
                <w:sz w:val="17"/>
              </w:rPr>
              <w:t>2-3 giorni lavorativi - il percorso remoto più rapido del network</w:t>
            </w:r>
          </w:p>
        </w:tc>
      </w:tr>
      <w:tr>
        <w:tc>
          <w:tcPr>
            <w:tcW w:type="dxa" w:w="5184"/>
            <w:vAlign w:val="top"/>
            <w:shd w:fill="F1F3F5"/>
          </w:tcPr>
          <w:p>
            <w:r/>
            <w:r>
              <w:rPr>
                <w:rFonts w:ascii="Noto Sans" w:hAnsi="Noto Sans" w:cs="Noto Sans" w:eastAsia="Noto Sans"/>
                <w:b/>
                <w:sz w:val="17"/>
              </w:rPr>
              <w:t>Costo strutturale iniziale</w:t>
            </w:r>
          </w:p>
        </w:tc>
        <w:tc>
          <w:tcPr>
            <w:tcW w:type="dxa" w:w="5184"/>
            <w:vAlign w:val="top"/>
          </w:tcPr>
          <w:p>
            <w:r/>
            <w:r>
              <w:rPr>
                <w:rFonts w:ascii="Noto Sans" w:hAnsi="Noto Sans" w:cs="Noto Sans" w:eastAsia="Noto Sans"/>
                <w:b w:val="0"/>
                <w:sz w:val="17"/>
              </w:rPr>
              <w:t>Da 1.500 USD costo struttura base</w:t>
            </w:r>
          </w:p>
        </w:tc>
      </w:tr>
    </w:tbl>
    <w:p/>
    <w:p>
      <w:pPr>
        <w:pStyle w:val="Heading3"/>
      </w:pPr>
      <w:r>
        <w:rPr>
          <w:rFonts w:ascii="Noto Sans" w:hAnsi="Noto Sans" w:cs="Noto Sans" w:eastAsia="Noto Sans"/>
          <w:b w:val="0"/>
          <w:i w:val="0"/>
        </w:rPr>
        <w:t>Registrazione e setup societario</w:t>
      </w:r>
    </w:p>
    <w:p>
      <w:r>
        <w:rPr>
          <w:rFonts w:ascii="Noto Sans" w:hAnsi="Noto Sans" w:cs="Noto Sans" w:eastAsia="Noto Sans"/>
          <w:b w:val="0"/>
          <w:i w:val="0"/>
        </w:rPr>
        <w:t>Lancia la tua società in Irlanda attraverso un percorso di costituzione chiaro e completo, pensato per founder che richiedono velocità, credibilità ed esecuzione conforme. GCC Startup coordina riserva del nome, approvazioni, licenza e passaggi statutari locali per trasformare l’idea in una struttura operativa solida.</w:t>
      </w:r>
    </w:p>
    <w:p>
      <w:r>
        <w:rPr>
          <w:rFonts w:ascii="Noto Sans" w:hAnsi="Noto Sans" w:cs="Noto Sans" w:eastAsia="Noto Sans"/>
          <w:b w:val="0"/>
          <w:i/>
          <w:sz w:val="17"/>
        </w:rPr>
        <w:t>Requisiti tipici: Copie dei passaporti, prova di indirizzo, nomi societari proposti e dettagli dell’attività.</w:t>
      </w:r>
    </w:p>
    <w:p>
      <w:pPr>
        <w:pStyle w:val="Heading3"/>
      </w:pPr>
      <w:r>
        <w:rPr>
          <w:rFonts w:ascii="Noto Sans" w:hAnsi="Noto Sans" w:cs="Noto Sans" w:eastAsia="Noto Sans"/>
          <w:b w:val="0"/>
          <w:i w:val="0"/>
        </w:rPr>
        <w:t>Apertura conti locali e globali</w:t>
      </w:r>
    </w:p>
    <w:p>
      <w:r>
        <w:rPr>
          <w:rFonts w:ascii="Noto Sans" w:hAnsi="Noto Sans" w:cs="Noto Sans" w:eastAsia="Noto Sans"/>
          <w:b w:val="0"/>
          <w:i w:val="0"/>
        </w:rPr>
        <w:t>Costruisci fin dal primo giorno i canali finanziari di cui l’azienda ha bisogno. Prepariamo profilo societario, storia della proprietà e documentazione del modello di business per banche locali e fintech affidabili, rendendo la richiesta chiara, credibile e pronta per investitori.</w:t>
      </w:r>
    </w:p>
    <w:p>
      <w:r>
        <w:rPr>
          <w:rFonts w:ascii="Noto Sans" w:hAnsi="Noto Sans" w:cs="Noto Sans" w:eastAsia="Noto Sans"/>
          <w:b w:val="0"/>
          <w:i/>
          <w:sz w:val="17"/>
        </w:rPr>
        <w:t>Requisiti tipici: Documenti societari, registri UBO/KYC, profilo degli azionisti e referenza bancaria o storico estratti conto dove richiesto.</w:t>
      </w:r>
    </w:p>
    <w:p>
      <w:pPr>
        <w:pStyle w:val="Heading3"/>
      </w:pPr>
      <w:r>
        <w:rPr>
          <w:rFonts w:ascii="Noto Sans" w:hAnsi="Noto Sans" w:cs="Noto Sans" w:eastAsia="Noto Sans"/>
          <w:b w:val="0"/>
          <w:i w:val="0"/>
        </w:rPr>
        <w:t>Nominee UBO - Pacchetto privacy Tier 02</w:t>
      </w:r>
    </w:p>
    <w:p>
      <w:r>
        <w:rPr>
          <w:rFonts w:ascii="Noto Sans" w:hAnsi="Noto Sans" w:cs="Noto Sans" w:eastAsia="Noto Sans"/>
          <w:b w:val="0"/>
          <w:i w:val="0"/>
        </w:rPr>
        <w:t>Riduci l’esposizione pubblica restando allineato alle aspettative di compliance. La nostra struttura nominee privacy è supportata da due diligence, dichiarazioni legali e documenti di controllo, così i diritti operativi restano chiaramente protetti.</w:t>
      </w:r>
    </w:p>
    <w:p>
      <w:r>
        <w:rPr>
          <w:rFonts w:ascii="Noto Sans" w:hAnsi="Noto Sans" w:cs="Noto Sans" w:eastAsia="Noto Sans"/>
          <w:b w:val="0"/>
          <w:i/>
          <w:sz w:val="17"/>
        </w:rPr>
        <w:t>Requisiti tipici: Approvazione KYC, identità del beneficiario effettivo e documenti di trust/autorizzazione firmati.</w:t>
      </w:r>
    </w:p>
    <w:p>
      <w:pPr>
        <w:pStyle w:val="Heading3"/>
      </w:pPr>
      <w:r>
        <w:rPr>
          <w:rFonts w:ascii="Noto Sans" w:hAnsi="Noto Sans" w:cs="Noto Sans" w:eastAsia="Noto Sans"/>
          <w:b w:val="0"/>
          <w:i w:val="0"/>
        </w:rPr>
        <w:t>Residenza fiscale personale e visti</w:t>
      </w:r>
    </w:p>
    <w:p>
      <w:r>
        <w:rPr>
          <w:rFonts w:ascii="Noto Sans" w:hAnsi="Noto Sans" w:cs="Noto Sans" w:eastAsia="Noto Sans"/>
          <w:b w:val="0"/>
          <w:i w:val="0"/>
        </w:rPr>
        <w:t>Crea una presenza personale attorno alla società con guida pratica su residenza, posizionamento fiscale e substance. Supportiamo preparazione documentale, appuntamenti locali e controlli di compliance per rendere la struttura più di una semplice registrazione.</w:t>
      </w:r>
    </w:p>
    <w:p>
      <w:r>
        <w:rPr>
          <w:rFonts w:ascii="Noto Sans" w:hAnsi="Noto Sans" w:cs="Noto Sans" w:eastAsia="Noto Sans"/>
          <w:b w:val="0"/>
          <w:i/>
          <w:sz w:val="17"/>
        </w:rPr>
        <w:t>Requisiti tipici: Passaporto o registri di ingresso, biometria/visite mediche se applicabili, prove di substance locale e fascicoli di valutazione della residenza fiscale.</w:t>
      </w:r>
    </w:p>
    <w:p>
      <w:r>
        <w:rPr>
          <w:rFonts w:ascii="Noto Sans" w:hAnsi="Noto Sans" w:cs="Noto Sans" w:eastAsia="Noto Sans"/>
          <w:b/>
          <w:i w:val="0"/>
        </w:rPr>
        <w:t>CTA: Parla con un consulente di strutturazione</w:t>
      </w:r>
    </w:p>
    <w:p/>
    <w:p>
      <w:pPr>
        <w:pStyle w:val="Heading1"/>
      </w:pPr>
      <w:r>
        <w:rPr>
          <w:rFonts w:ascii="Noto Sans" w:hAnsi="Noto Sans" w:cs="Noto Sans" w:eastAsia="Noto Sans"/>
          <w:b w:val="0"/>
          <w:i w:val="0"/>
        </w:rPr>
        <w:t>Compliance note / ملاحظة امتثال</w:t>
      </w:r>
    </w:p>
    <w:p>
      <w:r>
        <w:rPr>
          <w:rFonts w:ascii="Noto Sans" w:hAnsi="Noto Sans" w:cs="Noto Sans" w:eastAsia="Noto Sans"/>
          <w:b w:val="0"/>
          <w:i w:val="0"/>
          <w:sz w:val="18"/>
        </w:rPr>
        <w:t>This copy is designed for marketing and localization. It does not replace legal, tax, immigration or banking advice. Country-specific wording should be reviewed before publication, especially statements related to tax residence, nominee arrangements and banking outcomes.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cs="Noto Sans" w:eastAsia="Noto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w:hAnsi="Noto Sans" w:cs="Noto Sans" w:eastAsia="Noto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w:hAnsi="Noto Sans" w:cs="Noto Sans" w:eastAsia="Noto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w:hAnsi="Noto Sans" w:cs="Noto Sans" w:eastAsia="Noto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