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564" w:rsidRDefault="00B52EE6" w:rsidP="00B52EE6">
      <w:pPr>
        <w:ind w:left="720" w:firstLine="720"/>
        <w:rPr>
          <w:b/>
          <w:sz w:val="50"/>
        </w:rPr>
      </w:pPr>
      <w:r w:rsidRPr="00B52EE6">
        <w:rPr>
          <w:b/>
          <w:sz w:val="50"/>
        </w:rPr>
        <w:t>Global Food Crisis – Food Insecurity</w:t>
      </w:r>
    </w:p>
    <w:p w:rsidR="00043AF2" w:rsidRDefault="00043AF2" w:rsidP="00043AF2">
      <w:pPr>
        <w:ind w:firstLine="360"/>
        <w:rPr>
          <w:b/>
          <w:sz w:val="50"/>
        </w:rPr>
      </w:pPr>
    </w:p>
    <w:p w:rsidR="00043AF2" w:rsidRDefault="00043AF2" w:rsidP="00043AF2">
      <w:pPr>
        <w:ind w:firstLine="360"/>
        <w:rPr>
          <w:b/>
          <w:sz w:val="50"/>
        </w:rPr>
      </w:pPr>
      <w:r>
        <w:rPr>
          <w:b/>
          <w:sz w:val="50"/>
        </w:rPr>
        <w:t>Sample Introductions</w:t>
      </w:r>
    </w:p>
    <w:p w:rsidR="00CC513E" w:rsidRDefault="00CC513E" w:rsidP="00043AF2">
      <w:pPr>
        <w:ind w:firstLine="360"/>
        <w:rPr>
          <w:rFonts w:ascii="Georgia" w:hAnsi="Georgia"/>
          <w:color w:val="3E3E3E"/>
          <w:sz w:val="23"/>
          <w:szCs w:val="23"/>
          <w:shd w:val="clear" w:color="auto" w:fill="FFFFFF"/>
        </w:rPr>
      </w:pPr>
      <w:r>
        <w:rPr>
          <w:rFonts w:ascii="Georgia" w:hAnsi="Georgia"/>
          <w:color w:val="3E3E3E"/>
          <w:sz w:val="23"/>
          <w:szCs w:val="23"/>
          <w:shd w:val="clear" w:color="auto" w:fill="FFFFFF"/>
        </w:rPr>
        <w:t xml:space="preserve">For thousands of years of human agriculture, the intrinsic nature of a seed — the capacity to reproduce itself — prevented it from </w:t>
      </w:r>
      <w:proofErr w:type="gramStart"/>
      <w:r>
        <w:rPr>
          <w:rFonts w:ascii="Georgia" w:hAnsi="Georgia"/>
          <w:color w:val="3E3E3E"/>
          <w:sz w:val="23"/>
          <w:szCs w:val="23"/>
          <w:shd w:val="clear" w:color="auto" w:fill="FFFFFF"/>
        </w:rPr>
        <w:t>being easily commodified</w:t>
      </w:r>
      <w:proofErr w:type="gramEnd"/>
      <w:r>
        <w:rPr>
          <w:rFonts w:ascii="Georgia" w:hAnsi="Georgia"/>
          <w:color w:val="3E3E3E"/>
          <w:sz w:val="23"/>
          <w:szCs w:val="23"/>
          <w:shd w:val="clear" w:color="auto" w:fill="FFFFFF"/>
        </w:rPr>
        <w:t xml:space="preserve">. Grown and </w:t>
      </w:r>
      <w:proofErr w:type="spellStart"/>
      <w:r>
        <w:rPr>
          <w:rFonts w:ascii="Georgia" w:hAnsi="Georgia"/>
          <w:color w:val="3E3E3E"/>
          <w:sz w:val="23"/>
          <w:szCs w:val="23"/>
          <w:shd w:val="clear" w:color="auto" w:fill="FFFFFF"/>
        </w:rPr>
        <w:t>resown</w:t>
      </w:r>
      <w:proofErr w:type="spellEnd"/>
      <w:r>
        <w:rPr>
          <w:rFonts w:ascii="Georgia" w:hAnsi="Georgia"/>
          <w:color w:val="3E3E3E"/>
          <w:sz w:val="23"/>
          <w:szCs w:val="23"/>
          <w:shd w:val="clear" w:color="auto" w:fill="FFFFFF"/>
        </w:rPr>
        <w:t xml:space="preserve"> by farmers, seeds </w:t>
      </w:r>
      <w:proofErr w:type="gramStart"/>
      <w:r>
        <w:rPr>
          <w:rFonts w:ascii="Georgia" w:hAnsi="Georgia"/>
          <w:color w:val="3E3E3E"/>
          <w:sz w:val="23"/>
          <w:szCs w:val="23"/>
          <w:shd w:val="clear" w:color="auto" w:fill="FFFFFF"/>
        </w:rPr>
        <w:t>were freely exchanged and shared</w:t>
      </w:r>
      <w:proofErr w:type="gramEnd"/>
      <w:r>
        <w:rPr>
          <w:rFonts w:ascii="Georgia" w:hAnsi="Georgia"/>
          <w:color w:val="3E3E3E"/>
          <w:sz w:val="23"/>
          <w:szCs w:val="23"/>
          <w:shd w:val="clear" w:color="auto" w:fill="FFFFFF"/>
        </w:rPr>
        <w:t>. </w:t>
      </w:r>
    </w:p>
    <w:p w:rsidR="00CC513E" w:rsidRDefault="00CC513E" w:rsidP="00043AF2">
      <w:pPr>
        <w:ind w:firstLine="360"/>
        <w:rPr>
          <w:b/>
          <w:sz w:val="50"/>
        </w:rPr>
      </w:pPr>
    </w:p>
    <w:p w:rsidR="00043AF2" w:rsidRPr="00043AF2" w:rsidRDefault="00043AF2" w:rsidP="00043AF2">
      <w:pPr>
        <w:ind w:firstLine="360"/>
        <w:rPr>
          <w:sz w:val="28"/>
        </w:rPr>
      </w:pPr>
    </w:p>
    <w:p w:rsidR="00B52EE6" w:rsidRDefault="00B52EE6" w:rsidP="00B52EE6">
      <w:pPr>
        <w:rPr>
          <w:b/>
          <w:sz w:val="36"/>
        </w:rPr>
      </w:pPr>
    </w:p>
    <w:p w:rsidR="00B52EE6" w:rsidRDefault="00B52EE6" w:rsidP="00B52EE6">
      <w:pPr>
        <w:pStyle w:val="ListParagraph"/>
        <w:numPr>
          <w:ilvl w:val="0"/>
          <w:numId w:val="1"/>
        </w:numPr>
        <w:rPr>
          <w:b/>
          <w:sz w:val="36"/>
        </w:rPr>
      </w:pPr>
      <w:r w:rsidRPr="00B52EE6">
        <w:rPr>
          <w:b/>
          <w:sz w:val="36"/>
        </w:rPr>
        <w:t>Causes of Global Food Crisis:</w:t>
      </w:r>
    </w:p>
    <w:p w:rsidR="00B52EE6" w:rsidRDefault="00B52EE6" w:rsidP="00B52EE6">
      <w:pPr>
        <w:pStyle w:val="ListParagraph"/>
        <w:rPr>
          <w:b/>
          <w:sz w:val="36"/>
        </w:rPr>
      </w:pPr>
    </w:p>
    <w:p w:rsidR="00B52EE6" w:rsidRDefault="00B52EE6" w:rsidP="00764C28">
      <w:pPr>
        <w:pStyle w:val="ListParagraph"/>
        <w:numPr>
          <w:ilvl w:val="0"/>
          <w:numId w:val="2"/>
        </w:numPr>
        <w:rPr>
          <w:sz w:val="28"/>
        </w:rPr>
      </w:pPr>
      <w:r>
        <w:rPr>
          <w:sz w:val="28"/>
        </w:rPr>
        <w:t>Climate Crisis</w:t>
      </w:r>
    </w:p>
    <w:p w:rsidR="00B52EE6" w:rsidRDefault="00B52EE6" w:rsidP="00764C28">
      <w:pPr>
        <w:pStyle w:val="ListParagraph"/>
        <w:numPr>
          <w:ilvl w:val="0"/>
          <w:numId w:val="2"/>
        </w:numPr>
        <w:rPr>
          <w:sz w:val="28"/>
        </w:rPr>
      </w:pPr>
      <w:r>
        <w:rPr>
          <w:sz w:val="28"/>
        </w:rPr>
        <w:t>Conflict</w:t>
      </w:r>
    </w:p>
    <w:p w:rsidR="00B52EE6" w:rsidRDefault="00764C28" w:rsidP="00764C28">
      <w:pPr>
        <w:pStyle w:val="ListParagraph"/>
        <w:numPr>
          <w:ilvl w:val="0"/>
          <w:numId w:val="2"/>
        </w:numPr>
        <w:rPr>
          <w:sz w:val="28"/>
        </w:rPr>
      </w:pPr>
      <w:r>
        <w:rPr>
          <w:sz w:val="28"/>
        </w:rPr>
        <w:t>Hijacking of Global Food Supply System by big companies</w:t>
      </w:r>
    </w:p>
    <w:p w:rsidR="008F5D4A" w:rsidRDefault="00CC513E" w:rsidP="008F5D4A">
      <w:pPr>
        <w:ind w:left="1080"/>
        <w:rPr>
          <w:rFonts w:ascii="Georgia" w:hAnsi="Georgia"/>
          <w:color w:val="3E3E3E"/>
          <w:sz w:val="23"/>
          <w:szCs w:val="23"/>
          <w:shd w:val="clear" w:color="auto" w:fill="FFFFFF"/>
        </w:rPr>
      </w:pPr>
      <w:r>
        <w:rPr>
          <w:rFonts w:ascii="Georgia" w:hAnsi="Georgia"/>
          <w:color w:val="3E3E3E"/>
          <w:sz w:val="23"/>
          <w:szCs w:val="23"/>
          <w:shd w:val="clear" w:color="auto" w:fill="FFFFFF"/>
        </w:rPr>
        <w:t xml:space="preserve">Today, four corporations — Bayer, </w:t>
      </w:r>
      <w:proofErr w:type="spellStart"/>
      <w:r>
        <w:rPr>
          <w:rFonts w:ascii="Georgia" w:hAnsi="Georgia"/>
          <w:color w:val="3E3E3E"/>
          <w:sz w:val="23"/>
          <w:szCs w:val="23"/>
          <w:shd w:val="clear" w:color="auto" w:fill="FFFFFF"/>
        </w:rPr>
        <w:t>Corteva</w:t>
      </w:r>
      <w:proofErr w:type="spellEnd"/>
      <w:r>
        <w:rPr>
          <w:rFonts w:ascii="Georgia" w:hAnsi="Georgia"/>
          <w:color w:val="3E3E3E"/>
          <w:sz w:val="23"/>
          <w:szCs w:val="23"/>
          <w:shd w:val="clear" w:color="auto" w:fill="FFFFFF"/>
        </w:rPr>
        <w:t xml:space="preserve">, </w:t>
      </w:r>
      <w:proofErr w:type="spellStart"/>
      <w:r>
        <w:rPr>
          <w:rFonts w:ascii="Georgia" w:hAnsi="Georgia"/>
          <w:color w:val="3E3E3E"/>
          <w:sz w:val="23"/>
          <w:szCs w:val="23"/>
          <w:shd w:val="clear" w:color="auto" w:fill="FFFFFF"/>
        </w:rPr>
        <w:t>ChemChina</w:t>
      </w:r>
      <w:proofErr w:type="spellEnd"/>
      <w:r>
        <w:rPr>
          <w:rFonts w:ascii="Georgia" w:hAnsi="Georgia"/>
          <w:color w:val="3E3E3E"/>
          <w:sz w:val="23"/>
          <w:szCs w:val="23"/>
          <w:shd w:val="clear" w:color="auto" w:fill="FFFFFF"/>
        </w:rPr>
        <w:t xml:space="preserve"> and </w:t>
      </w:r>
      <w:proofErr w:type="spellStart"/>
      <w:r>
        <w:rPr>
          <w:rFonts w:ascii="Georgia" w:hAnsi="Georgia"/>
          <w:color w:val="3E3E3E"/>
          <w:sz w:val="23"/>
          <w:szCs w:val="23"/>
          <w:shd w:val="clear" w:color="auto" w:fill="FFFFFF"/>
        </w:rPr>
        <w:t>Limagrain</w:t>
      </w:r>
      <w:proofErr w:type="spellEnd"/>
      <w:r>
        <w:rPr>
          <w:rFonts w:ascii="Georgia" w:hAnsi="Georgia"/>
          <w:color w:val="3E3E3E"/>
          <w:sz w:val="23"/>
          <w:szCs w:val="23"/>
          <w:shd w:val="clear" w:color="auto" w:fill="FFFFFF"/>
        </w:rPr>
        <w:t xml:space="preserve"> — </w:t>
      </w:r>
      <w:hyperlink r:id="rId5" w:history="1">
        <w:r>
          <w:rPr>
            <w:rStyle w:val="Hyperlink"/>
            <w:rFonts w:ascii="Georgia" w:hAnsi="Georgia"/>
            <w:color w:val="0087EB"/>
            <w:sz w:val="23"/>
            <w:szCs w:val="23"/>
            <w:u w:val="none"/>
            <w:shd w:val="clear" w:color="auto" w:fill="FFFFFF"/>
          </w:rPr>
          <w:t>control more than 50% of the world's seeds.</w:t>
        </w:r>
      </w:hyperlink>
      <w:r>
        <w:rPr>
          <w:rFonts w:ascii="Georgia" w:hAnsi="Georgia"/>
          <w:color w:val="3E3E3E"/>
          <w:sz w:val="23"/>
          <w:szCs w:val="23"/>
          <w:shd w:val="clear" w:color="auto" w:fill="FFFFFF"/>
        </w:rPr>
        <w:t> These staggering monopolies dominate the global food supply.  </w:t>
      </w:r>
    </w:p>
    <w:p w:rsidR="00CC513E" w:rsidRDefault="00CC513E" w:rsidP="00CC513E">
      <w:pPr>
        <w:ind w:left="1080"/>
        <w:rPr>
          <w:rFonts w:ascii="Georgia" w:hAnsi="Georgia"/>
          <w:color w:val="3E3E3E"/>
          <w:sz w:val="23"/>
          <w:szCs w:val="23"/>
          <w:shd w:val="clear" w:color="auto" w:fill="FFFFFF"/>
        </w:rPr>
      </w:pPr>
      <w:r>
        <w:rPr>
          <w:rFonts w:ascii="Georgia" w:hAnsi="Georgia"/>
          <w:color w:val="3E3E3E"/>
          <w:sz w:val="23"/>
          <w:szCs w:val="23"/>
          <w:shd w:val="clear" w:color="auto" w:fill="FFFFFF"/>
        </w:rPr>
        <w:t>"Seeds are ultimately what feed us and the animals we eat," Jack Kloppenburg, a rural sociologist and professor at the University of Wisconsin-Madison, said. "Control over seeds is, in many ways, control over the food supply. </w:t>
      </w:r>
    </w:p>
    <w:p w:rsidR="00CC513E" w:rsidRDefault="00CC513E" w:rsidP="00CC513E">
      <w:pPr>
        <w:ind w:left="1080"/>
        <w:rPr>
          <w:rFonts w:ascii="Georgia" w:hAnsi="Georgia"/>
          <w:color w:val="3E3E3E"/>
          <w:sz w:val="23"/>
          <w:szCs w:val="23"/>
          <w:shd w:val="clear" w:color="auto" w:fill="FFFFFF"/>
        </w:rPr>
      </w:pPr>
      <w:r>
        <w:rPr>
          <w:rFonts w:ascii="Georgia" w:hAnsi="Georgia"/>
          <w:color w:val="3E3E3E"/>
          <w:sz w:val="23"/>
          <w:szCs w:val="23"/>
          <w:shd w:val="clear" w:color="auto" w:fill="FFFFFF"/>
        </w:rPr>
        <w:t xml:space="preserve">Not only are the channels through which seeds </w:t>
      </w:r>
      <w:proofErr w:type="gramStart"/>
      <w:r>
        <w:rPr>
          <w:rFonts w:ascii="Georgia" w:hAnsi="Georgia"/>
          <w:color w:val="3E3E3E"/>
          <w:sz w:val="23"/>
          <w:szCs w:val="23"/>
          <w:shd w:val="clear" w:color="auto" w:fill="FFFFFF"/>
        </w:rPr>
        <w:t>can be exchanged</w:t>
      </w:r>
      <w:proofErr w:type="gramEnd"/>
      <w:r>
        <w:rPr>
          <w:rFonts w:ascii="Georgia" w:hAnsi="Georgia"/>
          <w:color w:val="3E3E3E"/>
          <w:sz w:val="23"/>
          <w:szCs w:val="23"/>
          <w:shd w:val="clear" w:color="auto" w:fill="FFFFFF"/>
        </w:rPr>
        <w:t xml:space="preserve"> and distributed narrowing: Seeds themselves are becoming less diverse. According to the UN Food and Agriculture Organization, 75% of the world's crop varieties disappeared </w:t>
      </w:r>
      <w:hyperlink r:id="rId6" w:history="1">
        <w:r>
          <w:rPr>
            <w:rStyle w:val="Hyperlink"/>
            <w:rFonts w:ascii="Georgia" w:hAnsi="Georgia"/>
            <w:color w:val="0087EB"/>
            <w:sz w:val="23"/>
            <w:szCs w:val="23"/>
            <w:u w:val="none"/>
            <w:shd w:val="clear" w:color="auto" w:fill="FFFFFF"/>
          </w:rPr>
          <w:t>between 1900 and 2000.</w:t>
        </w:r>
      </w:hyperlink>
      <w:r>
        <w:rPr>
          <w:rFonts w:ascii="Georgia" w:hAnsi="Georgia"/>
          <w:color w:val="3E3E3E"/>
          <w:sz w:val="23"/>
          <w:szCs w:val="23"/>
          <w:shd w:val="clear" w:color="auto" w:fill="FFFFFF"/>
        </w:rPr>
        <w:t>  </w:t>
      </w:r>
    </w:p>
    <w:p w:rsidR="00CC513E" w:rsidRDefault="00CC513E" w:rsidP="00CC513E">
      <w:pPr>
        <w:ind w:left="1080"/>
        <w:rPr>
          <w:rFonts w:ascii="Georgia" w:hAnsi="Georgia"/>
          <w:color w:val="3E3E3E"/>
          <w:sz w:val="23"/>
          <w:szCs w:val="23"/>
          <w:shd w:val="clear" w:color="auto" w:fill="FFFFFF"/>
        </w:rPr>
      </w:pPr>
      <w:r>
        <w:rPr>
          <w:rFonts w:ascii="Georgia" w:hAnsi="Georgia"/>
          <w:color w:val="3E3E3E"/>
          <w:sz w:val="23"/>
          <w:szCs w:val="23"/>
          <w:shd w:val="clear" w:color="auto" w:fill="FFFFFF"/>
        </w:rPr>
        <w:t xml:space="preserve">Major producers of genetically modified and bioengineered seeds, like Bayer and </w:t>
      </w:r>
      <w:proofErr w:type="spellStart"/>
      <w:r>
        <w:rPr>
          <w:rFonts w:ascii="Georgia" w:hAnsi="Georgia"/>
          <w:color w:val="3E3E3E"/>
          <w:sz w:val="23"/>
          <w:szCs w:val="23"/>
          <w:shd w:val="clear" w:color="auto" w:fill="FFFFFF"/>
        </w:rPr>
        <w:t>Corteva</w:t>
      </w:r>
      <w:proofErr w:type="spellEnd"/>
      <w:r>
        <w:rPr>
          <w:rFonts w:ascii="Georgia" w:hAnsi="Georgia"/>
          <w:color w:val="3E3E3E"/>
          <w:sz w:val="23"/>
          <w:szCs w:val="23"/>
          <w:shd w:val="clear" w:color="auto" w:fill="FFFFFF"/>
        </w:rPr>
        <w:t>, </w:t>
      </w:r>
      <w:hyperlink r:id="rId7" w:anchor="1%20making%20seeds%20illegal" w:tgtFrame="_blank" w:history="1">
        <w:r>
          <w:rPr>
            <w:rStyle w:val="Hyperlink"/>
            <w:rFonts w:ascii="Georgia" w:hAnsi="Georgia"/>
            <w:color w:val="0087EB"/>
            <w:sz w:val="23"/>
            <w:szCs w:val="23"/>
            <w:u w:val="none"/>
            <w:shd w:val="clear" w:color="auto" w:fill="FFFFFF"/>
          </w:rPr>
          <w:t>strictly limit how farmers can use the varieties</w:t>
        </w:r>
      </w:hyperlink>
      <w:r>
        <w:rPr>
          <w:rFonts w:ascii="Georgia" w:hAnsi="Georgia"/>
          <w:color w:val="3E3E3E"/>
          <w:sz w:val="23"/>
          <w:szCs w:val="23"/>
          <w:shd w:val="clear" w:color="auto" w:fill="FFFFFF"/>
        </w:rPr>
        <w:t xml:space="preserve"> they sell. Usually, buyers must sign agreements that prohibit them from saving seeds from their crops to exchange or </w:t>
      </w:r>
      <w:proofErr w:type="spellStart"/>
      <w:r>
        <w:rPr>
          <w:rFonts w:ascii="Georgia" w:hAnsi="Georgia"/>
          <w:color w:val="3E3E3E"/>
          <w:sz w:val="23"/>
          <w:szCs w:val="23"/>
          <w:shd w:val="clear" w:color="auto" w:fill="FFFFFF"/>
        </w:rPr>
        <w:t>resow</w:t>
      </w:r>
      <w:proofErr w:type="spellEnd"/>
      <w:r>
        <w:rPr>
          <w:rFonts w:ascii="Georgia" w:hAnsi="Georgia"/>
          <w:color w:val="3E3E3E"/>
          <w:sz w:val="23"/>
          <w:szCs w:val="23"/>
          <w:shd w:val="clear" w:color="auto" w:fill="FFFFFF"/>
        </w:rPr>
        <w:t xml:space="preserve"> the following year. </w:t>
      </w:r>
    </w:p>
    <w:p w:rsidR="00CC513E" w:rsidRDefault="00CC513E" w:rsidP="00CC513E">
      <w:pPr>
        <w:pStyle w:val="NormalWeb"/>
        <w:shd w:val="clear" w:color="auto" w:fill="FFFFFF"/>
        <w:spacing w:before="0" w:beforeAutospacing="0" w:after="0" w:afterAutospacing="0" w:line="375" w:lineRule="atLeast"/>
        <w:ind w:left="1080" w:firstLine="720"/>
        <w:rPr>
          <w:rFonts w:ascii="Georgia" w:hAnsi="Georgia"/>
          <w:color w:val="3E3E3E"/>
          <w:sz w:val="23"/>
          <w:szCs w:val="23"/>
        </w:rPr>
      </w:pPr>
      <w:r>
        <w:rPr>
          <w:rFonts w:ascii="Georgia" w:hAnsi="Georgia"/>
          <w:color w:val="3E3E3E"/>
          <w:sz w:val="23"/>
          <w:szCs w:val="23"/>
        </w:rPr>
        <w:lastRenderedPageBreak/>
        <w:t xml:space="preserve">The varieties that ordinary farmers develop, and those handed down through generations, are genetically diverse and continually evolving. Unable to meet these criteria, farmers not only lack intellectual property rights to the plant varieties they breed themselves: In many </w:t>
      </w:r>
      <w:proofErr w:type="gramStart"/>
      <w:r>
        <w:rPr>
          <w:rFonts w:ascii="Georgia" w:hAnsi="Georgia"/>
          <w:color w:val="3E3E3E"/>
          <w:sz w:val="23"/>
          <w:szCs w:val="23"/>
        </w:rPr>
        <w:t>countries</w:t>
      </w:r>
      <w:proofErr w:type="gramEnd"/>
      <w:r>
        <w:rPr>
          <w:rFonts w:ascii="Georgia" w:hAnsi="Georgia"/>
          <w:color w:val="3E3E3E"/>
          <w:sz w:val="23"/>
          <w:szCs w:val="23"/>
        </w:rPr>
        <w:t xml:space="preserve"> their varieties can't be certified as seeds at all.  </w:t>
      </w:r>
    </w:p>
    <w:p w:rsidR="00CC513E" w:rsidRDefault="00CC513E" w:rsidP="00CC513E">
      <w:pPr>
        <w:pStyle w:val="NormalWeb"/>
        <w:shd w:val="clear" w:color="auto" w:fill="FFFFFF"/>
        <w:spacing w:before="0" w:beforeAutospacing="0" w:after="0" w:afterAutospacing="0" w:line="375" w:lineRule="atLeast"/>
        <w:ind w:left="1080" w:firstLine="720"/>
        <w:rPr>
          <w:rFonts w:ascii="Georgia" w:hAnsi="Georgia"/>
          <w:color w:val="3E3E3E"/>
          <w:sz w:val="23"/>
          <w:szCs w:val="23"/>
          <w:shd w:val="clear" w:color="auto" w:fill="FFFFFF"/>
        </w:rPr>
      </w:pPr>
      <w:r>
        <w:rPr>
          <w:rFonts w:ascii="Georgia" w:hAnsi="Georgia"/>
          <w:color w:val="3E3E3E"/>
          <w:sz w:val="23"/>
          <w:szCs w:val="23"/>
        </w:rPr>
        <w:t xml:space="preserve">In addition to Plant Variety Protection, seed marketing laws in many countries forbid the sale — and often, even the sharing — of seeds that </w:t>
      </w:r>
      <w:proofErr w:type="gramStart"/>
      <w:r>
        <w:rPr>
          <w:rFonts w:ascii="Georgia" w:hAnsi="Georgia"/>
          <w:color w:val="3E3E3E"/>
          <w:sz w:val="23"/>
          <w:szCs w:val="23"/>
        </w:rPr>
        <w:t>haven't</w:t>
      </w:r>
      <w:proofErr w:type="gramEnd"/>
      <w:r>
        <w:rPr>
          <w:rFonts w:ascii="Georgia" w:hAnsi="Georgia"/>
          <w:color w:val="3E3E3E"/>
          <w:sz w:val="23"/>
          <w:szCs w:val="23"/>
        </w:rPr>
        <w:t xml:space="preserve"> been certified to meet standards such as a high commercial yield under </w:t>
      </w:r>
      <w:r>
        <w:rPr>
          <w:rFonts w:ascii="Georgia" w:hAnsi="Georgia"/>
          <w:color w:val="3E3E3E"/>
          <w:sz w:val="23"/>
          <w:szCs w:val="23"/>
        </w:rPr>
        <w:t>industrial farming conditions. </w:t>
      </w:r>
      <w:r>
        <w:rPr>
          <w:rFonts w:ascii="Georgia" w:hAnsi="Georgia"/>
          <w:color w:val="3E3E3E"/>
          <w:sz w:val="23"/>
          <w:szCs w:val="23"/>
          <w:shd w:val="clear" w:color="auto" w:fill="FFFFFF"/>
        </w:rPr>
        <w:t xml:space="preserve">Often, the only legal option is to buy seeds from corporate agribusinesses. </w:t>
      </w:r>
      <w:proofErr w:type="gramStart"/>
      <w:r>
        <w:rPr>
          <w:rFonts w:ascii="Georgia" w:hAnsi="Georgia"/>
          <w:color w:val="3E3E3E"/>
          <w:sz w:val="23"/>
          <w:szCs w:val="23"/>
          <w:shd w:val="clear" w:color="auto" w:fill="FFFFFF"/>
        </w:rPr>
        <w:t>And</w:t>
      </w:r>
      <w:proofErr w:type="gramEnd"/>
      <w:r>
        <w:rPr>
          <w:rFonts w:ascii="Georgia" w:hAnsi="Georgia"/>
          <w:color w:val="3E3E3E"/>
          <w:sz w:val="23"/>
          <w:szCs w:val="23"/>
          <w:shd w:val="clear" w:color="auto" w:fill="FFFFFF"/>
        </w:rPr>
        <w:t xml:space="preserve"> that means more and more of the world's food relies on less and less genetic diversity. </w:t>
      </w:r>
    </w:p>
    <w:p w:rsidR="00782DA0" w:rsidRDefault="00782DA0" w:rsidP="00CC513E">
      <w:pPr>
        <w:pStyle w:val="NormalWeb"/>
        <w:shd w:val="clear" w:color="auto" w:fill="FFFFFF"/>
        <w:spacing w:before="0" w:beforeAutospacing="0" w:after="0" w:afterAutospacing="0" w:line="375" w:lineRule="atLeast"/>
        <w:ind w:left="1080" w:firstLine="720"/>
        <w:rPr>
          <w:rFonts w:ascii="Georgia" w:hAnsi="Georgia"/>
          <w:color w:val="3E3E3E"/>
          <w:sz w:val="23"/>
          <w:szCs w:val="23"/>
          <w:shd w:val="clear" w:color="auto" w:fill="FFFFFF"/>
        </w:rPr>
      </w:pPr>
    </w:p>
    <w:p w:rsidR="00782DA0" w:rsidRDefault="00782DA0" w:rsidP="00CC513E">
      <w:pPr>
        <w:pStyle w:val="NormalWeb"/>
        <w:shd w:val="clear" w:color="auto" w:fill="FFFFFF"/>
        <w:spacing w:before="0" w:beforeAutospacing="0" w:after="0" w:afterAutospacing="0" w:line="375" w:lineRule="atLeast"/>
        <w:ind w:left="1080" w:firstLine="720"/>
        <w:rPr>
          <w:rFonts w:ascii="Georgia" w:hAnsi="Georgia"/>
          <w:color w:val="3E3E3E"/>
          <w:sz w:val="23"/>
          <w:szCs w:val="23"/>
          <w:shd w:val="clear" w:color="auto" w:fill="FFFFFF"/>
        </w:rPr>
      </w:pPr>
    </w:p>
    <w:p w:rsidR="00782DA0" w:rsidRDefault="00782DA0" w:rsidP="00CC513E">
      <w:pPr>
        <w:pStyle w:val="NormalWeb"/>
        <w:shd w:val="clear" w:color="auto" w:fill="FFFFFF"/>
        <w:spacing w:before="0" w:beforeAutospacing="0" w:after="0" w:afterAutospacing="0" w:line="375" w:lineRule="atLeast"/>
        <w:ind w:left="1080" w:firstLine="720"/>
        <w:rPr>
          <w:rFonts w:ascii="Georgia" w:hAnsi="Georgia"/>
          <w:color w:val="3E3E3E"/>
          <w:sz w:val="23"/>
          <w:szCs w:val="23"/>
        </w:rPr>
      </w:pPr>
      <w:r>
        <w:rPr>
          <w:rFonts w:ascii="Georgia" w:hAnsi="Georgia"/>
          <w:color w:val="3E3E3E"/>
          <w:sz w:val="23"/>
          <w:szCs w:val="23"/>
          <w:shd w:val="clear" w:color="auto" w:fill="FFFFFF"/>
        </w:rPr>
        <w:t>Around the world, </w:t>
      </w:r>
      <w:hyperlink r:id="rId8" w:history="1">
        <w:r>
          <w:rPr>
            <w:rStyle w:val="Hyperlink"/>
            <w:rFonts w:ascii="Georgia" w:hAnsi="Georgia"/>
            <w:color w:val="0087EB"/>
            <w:sz w:val="23"/>
            <w:szCs w:val="23"/>
            <w:u w:val="none"/>
            <w:shd w:val="clear" w:color="auto" w:fill="FFFFFF"/>
          </w:rPr>
          <w:t>food sovereignty movements</w:t>
        </w:r>
      </w:hyperlink>
      <w:r>
        <w:rPr>
          <w:rFonts w:ascii="Georgia" w:hAnsi="Georgia"/>
          <w:color w:val="3E3E3E"/>
          <w:sz w:val="23"/>
          <w:szCs w:val="23"/>
          <w:shd w:val="clear" w:color="auto" w:fill="FFFFFF"/>
        </w:rPr>
        <w:t xml:space="preserve"> such as the transnational La Via </w:t>
      </w:r>
      <w:proofErr w:type="spellStart"/>
      <w:r>
        <w:rPr>
          <w:rFonts w:ascii="Georgia" w:hAnsi="Georgia"/>
          <w:color w:val="3E3E3E"/>
          <w:sz w:val="23"/>
          <w:szCs w:val="23"/>
          <w:shd w:val="clear" w:color="auto" w:fill="FFFFFF"/>
        </w:rPr>
        <w:t>Campesina</w:t>
      </w:r>
      <w:proofErr w:type="spellEnd"/>
      <w:r>
        <w:rPr>
          <w:rFonts w:ascii="Georgia" w:hAnsi="Georgia"/>
          <w:color w:val="3E3E3E"/>
          <w:sz w:val="23"/>
          <w:szCs w:val="23"/>
          <w:shd w:val="clear" w:color="auto" w:fill="FFFFFF"/>
        </w:rPr>
        <w:t xml:space="preserve">, the Alliance for Sustainable and Holistic Agriculture in India, the Third World Network in Southeast Asia and Let's Liberate Diversity! </w:t>
      </w:r>
      <w:proofErr w:type="gramStart"/>
      <w:r>
        <w:rPr>
          <w:rFonts w:ascii="Georgia" w:hAnsi="Georgia"/>
          <w:color w:val="3E3E3E"/>
          <w:sz w:val="23"/>
          <w:szCs w:val="23"/>
          <w:shd w:val="clear" w:color="auto" w:fill="FFFFFF"/>
        </w:rPr>
        <w:t>in</w:t>
      </w:r>
      <w:proofErr w:type="gramEnd"/>
      <w:r>
        <w:rPr>
          <w:rFonts w:ascii="Georgia" w:hAnsi="Georgia"/>
          <w:color w:val="3E3E3E"/>
          <w:sz w:val="23"/>
          <w:szCs w:val="23"/>
          <w:shd w:val="clear" w:color="auto" w:fill="FFFFFF"/>
        </w:rPr>
        <w:t xml:space="preserve"> Europe, are advocating for seed networks that allow farmers and communities to bypass the corporate agribusiness giants and manage seeds on their own terms. For the last six years, rural sociologist Jack Kloppenburg has been packaging seeds and sending them to farmers through the Open Source Seed Initiative (OSSI).  </w:t>
      </w:r>
      <w:bookmarkStart w:id="0" w:name="_GoBack"/>
      <w:bookmarkEnd w:id="0"/>
    </w:p>
    <w:p w:rsidR="00CC513E" w:rsidRDefault="00CC513E" w:rsidP="00CC513E">
      <w:pPr>
        <w:ind w:left="1080"/>
        <w:rPr>
          <w:rFonts w:ascii="Georgia" w:hAnsi="Georgia"/>
          <w:color w:val="3E3E3E"/>
          <w:sz w:val="23"/>
          <w:szCs w:val="23"/>
          <w:shd w:val="clear" w:color="auto" w:fill="FFFFFF"/>
        </w:rPr>
      </w:pPr>
    </w:p>
    <w:p w:rsidR="00CC513E" w:rsidRDefault="00CC513E" w:rsidP="00CC513E">
      <w:pPr>
        <w:ind w:left="1080"/>
        <w:rPr>
          <w:rFonts w:ascii="Georgia" w:hAnsi="Georgia"/>
          <w:color w:val="3E3E3E"/>
          <w:sz w:val="23"/>
          <w:szCs w:val="23"/>
          <w:shd w:val="clear" w:color="auto" w:fill="FFFFFF"/>
        </w:rPr>
      </w:pPr>
    </w:p>
    <w:p w:rsidR="00CC513E" w:rsidRDefault="00CC513E" w:rsidP="00CC513E">
      <w:pPr>
        <w:ind w:left="1080"/>
        <w:rPr>
          <w:rFonts w:ascii="Georgia" w:hAnsi="Georgia"/>
          <w:color w:val="3E3E3E"/>
          <w:sz w:val="23"/>
          <w:szCs w:val="23"/>
          <w:shd w:val="clear" w:color="auto" w:fill="FFFFFF"/>
        </w:rPr>
      </w:pPr>
    </w:p>
    <w:p w:rsidR="00CC513E" w:rsidRDefault="00CC513E" w:rsidP="00CC513E">
      <w:pPr>
        <w:ind w:left="1080"/>
        <w:rPr>
          <w:rFonts w:ascii="Georgia" w:hAnsi="Georgia"/>
          <w:color w:val="3E3E3E"/>
          <w:sz w:val="23"/>
          <w:szCs w:val="23"/>
          <w:shd w:val="clear" w:color="auto" w:fill="FFFFFF"/>
        </w:rPr>
      </w:pPr>
    </w:p>
    <w:p w:rsidR="00CC513E" w:rsidRPr="00CC513E" w:rsidRDefault="00CC513E" w:rsidP="00CC513E">
      <w:pPr>
        <w:ind w:left="1080"/>
        <w:rPr>
          <w:sz w:val="28"/>
        </w:rPr>
      </w:pPr>
    </w:p>
    <w:p w:rsidR="00764C28" w:rsidRDefault="00764C28" w:rsidP="00764C28">
      <w:pPr>
        <w:pStyle w:val="ListParagraph"/>
        <w:numPr>
          <w:ilvl w:val="0"/>
          <w:numId w:val="2"/>
        </w:numPr>
        <w:rPr>
          <w:sz w:val="28"/>
        </w:rPr>
      </w:pPr>
      <w:r>
        <w:rPr>
          <w:sz w:val="28"/>
        </w:rPr>
        <w:t>Slow Economic Growth of Giant Economies such as China’s economy due to COVID-19 (zOptional)</w:t>
      </w:r>
    </w:p>
    <w:p w:rsidR="00764C28" w:rsidRDefault="00764C28" w:rsidP="00764C28">
      <w:pPr>
        <w:pStyle w:val="ListParagraph"/>
        <w:ind w:left="1440"/>
        <w:rPr>
          <w:sz w:val="28"/>
        </w:rPr>
      </w:pPr>
    </w:p>
    <w:p w:rsidR="00764C28" w:rsidRDefault="00764C28" w:rsidP="00764C28">
      <w:pPr>
        <w:pStyle w:val="ListParagraph"/>
        <w:numPr>
          <w:ilvl w:val="0"/>
          <w:numId w:val="1"/>
        </w:numPr>
        <w:rPr>
          <w:b/>
          <w:sz w:val="28"/>
        </w:rPr>
      </w:pPr>
      <w:r>
        <w:rPr>
          <w:b/>
          <w:sz w:val="28"/>
        </w:rPr>
        <w:t>Impacts of Broken Food Supply System on the World</w:t>
      </w:r>
    </w:p>
    <w:p w:rsidR="00764C28" w:rsidRDefault="00764C28" w:rsidP="00764C28">
      <w:pPr>
        <w:pStyle w:val="ListParagraph"/>
        <w:ind w:left="1440"/>
        <w:rPr>
          <w:b/>
          <w:sz w:val="28"/>
        </w:rPr>
      </w:pPr>
    </w:p>
    <w:p w:rsidR="00764C28" w:rsidRPr="00764C28" w:rsidRDefault="00764C28" w:rsidP="00764C28">
      <w:pPr>
        <w:pStyle w:val="ListParagraph"/>
        <w:ind w:left="1440"/>
        <w:rPr>
          <w:b/>
          <w:sz w:val="28"/>
        </w:rPr>
      </w:pPr>
    </w:p>
    <w:sectPr w:rsidR="00764C28" w:rsidRPr="0076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C01F0"/>
    <w:multiLevelType w:val="hybridMultilevel"/>
    <w:tmpl w:val="3CDC2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30FE7"/>
    <w:multiLevelType w:val="hybridMultilevel"/>
    <w:tmpl w:val="A938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0D"/>
    <w:rsid w:val="00043AF2"/>
    <w:rsid w:val="00382FE3"/>
    <w:rsid w:val="003A120D"/>
    <w:rsid w:val="00764C28"/>
    <w:rsid w:val="00782DA0"/>
    <w:rsid w:val="008F5D4A"/>
    <w:rsid w:val="00964D1F"/>
    <w:rsid w:val="00977B16"/>
    <w:rsid w:val="00B52EE6"/>
    <w:rsid w:val="00CC513E"/>
    <w:rsid w:val="00E7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31DA"/>
  <w15:chartTrackingRefBased/>
  <w15:docId w15:val="{D85353C0-0D06-4337-B406-D6B6CFCC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E6"/>
    <w:pPr>
      <w:ind w:left="720"/>
      <w:contextualSpacing/>
    </w:pPr>
  </w:style>
  <w:style w:type="character" w:styleId="Hyperlink">
    <w:name w:val="Hyperlink"/>
    <w:basedOn w:val="DefaultParagraphFont"/>
    <w:uiPriority w:val="99"/>
    <w:semiHidden/>
    <w:unhideWhenUsed/>
    <w:rsid w:val="00CC513E"/>
    <w:rPr>
      <w:color w:val="0000FF"/>
      <w:u w:val="single"/>
    </w:rPr>
  </w:style>
  <w:style w:type="paragraph" w:styleId="NormalWeb">
    <w:name w:val="Normal (Web)"/>
    <w:basedOn w:val="Normal"/>
    <w:uiPriority w:val="99"/>
    <w:semiHidden/>
    <w:unhideWhenUsed/>
    <w:rsid w:val="00CC51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eco-swaraj-environment-india-democracy-climate-change-agriculture-gandhi/a-54572712" TargetMode="External"/><Relationship Id="rId3" Type="http://schemas.openxmlformats.org/officeDocument/2006/relationships/settings" Target="settings.xml"/><Relationship Id="rId7" Type="http://schemas.openxmlformats.org/officeDocument/2006/relationships/hyperlink" Target="https://grain.org/fr/article/entries/5142-seed-laws-that-criminalise-farmers-resistance-and-fight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w.com/en/one-in-four-historic-german-vegetables-extinct/a-43364085" TargetMode="External"/><Relationship Id="rId5" Type="http://schemas.openxmlformats.org/officeDocument/2006/relationships/hyperlink" Target="https://www.dw.com/en/patents-on-plants-is-the-sellout-of-genes-a-threat-to-farmers-and-global-food-security/a-49906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8</cp:revision>
  <dcterms:created xsi:type="dcterms:W3CDTF">2022-07-28T10:39:00Z</dcterms:created>
  <dcterms:modified xsi:type="dcterms:W3CDTF">2022-08-04T19:17:00Z</dcterms:modified>
</cp:coreProperties>
</file>