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797" w:rsidRDefault="004C2797" w:rsidP="00B51B9F">
      <w:pPr>
        <w:pStyle w:val="NoSpacing"/>
        <w:rPr>
          <w:rStyle w:val="fontstyle01"/>
          <w:sz w:val="52"/>
          <w:szCs w:val="52"/>
        </w:rPr>
      </w:pPr>
      <w:r>
        <w:rPr>
          <w:rStyle w:val="fontstyle01"/>
          <w:sz w:val="52"/>
          <w:szCs w:val="52"/>
        </w:rPr>
        <w:t>In this chapter i used many coding methods</w:t>
      </w:r>
    </w:p>
    <w:p w:rsidR="004C2797" w:rsidRDefault="004C2797" w:rsidP="00B51B9F">
      <w:pPr>
        <w:pStyle w:val="NoSpacing"/>
        <w:rPr>
          <w:rStyle w:val="fontstyle01"/>
          <w:sz w:val="52"/>
          <w:szCs w:val="52"/>
        </w:rPr>
      </w:pPr>
      <w:r>
        <w:rPr>
          <w:rStyle w:val="fontstyle01"/>
          <w:sz w:val="52"/>
          <w:szCs w:val="52"/>
        </w:rPr>
        <w:t xml:space="preserve">Which </w:t>
      </w:r>
      <w:proofErr w:type="spellStart"/>
      <w:proofErr w:type="gramStart"/>
      <w:r>
        <w:rPr>
          <w:rStyle w:val="fontstyle01"/>
          <w:sz w:val="52"/>
          <w:szCs w:val="52"/>
        </w:rPr>
        <w:t>Invloves</w:t>
      </w:r>
      <w:proofErr w:type="spellEnd"/>
      <w:r>
        <w:rPr>
          <w:rStyle w:val="fontstyle01"/>
          <w:sz w:val="52"/>
          <w:szCs w:val="52"/>
        </w:rPr>
        <w:t xml:space="preserve"> :</w:t>
      </w:r>
      <w:proofErr w:type="gramEnd"/>
    </w:p>
    <w:p w:rsidR="004C2797" w:rsidRDefault="004C2797" w:rsidP="00B51B9F">
      <w:pPr>
        <w:pStyle w:val="NoSpacing"/>
        <w:rPr>
          <w:rStyle w:val="fontstyle01"/>
          <w:sz w:val="52"/>
          <w:szCs w:val="52"/>
        </w:rPr>
      </w:pPr>
    </w:p>
    <w:p w:rsidR="004C2797" w:rsidRDefault="004C2797" w:rsidP="004C2797">
      <w:pPr>
        <w:pStyle w:val="NoSpacing"/>
        <w:numPr>
          <w:ilvl w:val="0"/>
          <w:numId w:val="1"/>
        </w:numPr>
        <w:rPr>
          <w:rStyle w:val="fontstyle01"/>
          <w:color w:val="FF0000"/>
          <w:sz w:val="52"/>
          <w:szCs w:val="52"/>
        </w:rPr>
      </w:pPr>
      <w:proofErr w:type="spellStart"/>
      <w:r w:rsidRPr="004C2797">
        <w:rPr>
          <w:rStyle w:val="fontstyle01"/>
          <w:color w:val="FF0000"/>
          <w:sz w:val="52"/>
          <w:szCs w:val="52"/>
        </w:rPr>
        <w:t>Colour</w:t>
      </w:r>
      <w:proofErr w:type="spellEnd"/>
      <w:r w:rsidRPr="004C2797">
        <w:rPr>
          <w:rStyle w:val="fontstyle01"/>
          <w:color w:val="FF0000"/>
          <w:sz w:val="52"/>
          <w:szCs w:val="52"/>
        </w:rPr>
        <w:t>:</w:t>
      </w:r>
    </w:p>
    <w:p w:rsidR="004C2797" w:rsidRPr="004C2797" w:rsidRDefault="004C2797" w:rsidP="004C2797">
      <w:pPr>
        <w:pStyle w:val="NoSpacing"/>
        <w:ind w:left="720"/>
        <w:rPr>
          <w:rStyle w:val="fontstyle01"/>
          <w:color w:val="FF0000"/>
          <w:sz w:val="52"/>
          <w:szCs w:val="52"/>
        </w:rPr>
      </w:pPr>
    </w:p>
    <w:p w:rsidR="004C2797" w:rsidRDefault="004C2797" w:rsidP="004C2797">
      <w:pPr>
        <w:pStyle w:val="NoSpacing"/>
        <w:numPr>
          <w:ilvl w:val="0"/>
          <w:numId w:val="2"/>
        </w:numPr>
        <w:rPr>
          <w:rStyle w:val="fontstyle01"/>
          <w:sz w:val="52"/>
          <w:szCs w:val="52"/>
        </w:rPr>
      </w:pPr>
      <w:r>
        <w:rPr>
          <w:rStyle w:val="fontstyle01"/>
          <w:sz w:val="52"/>
          <w:szCs w:val="52"/>
        </w:rPr>
        <w:t>Line:</w:t>
      </w:r>
    </w:p>
    <w:p w:rsidR="004C2797" w:rsidRDefault="004C2797" w:rsidP="004C2797">
      <w:pPr>
        <w:pStyle w:val="NoSpacing"/>
        <w:ind w:left="720"/>
        <w:rPr>
          <w:rStyle w:val="fontstyle01"/>
          <w:sz w:val="52"/>
          <w:szCs w:val="52"/>
        </w:rPr>
      </w:pPr>
    </w:p>
    <w:p w:rsidR="004C2797" w:rsidRPr="00F01E2A" w:rsidRDefault="004C2797" w:rsidP="00B51B9F">
      <w:pPr>
        <w:pStyle w:val="NoSpacing"/>
        <w:rPr>
          <w:rStyle w:val="fontstyle01"/>
          <w:rFonts w:ascii="MV Boli" w:hAnsi="MV Boli" w:cs="MV Boli"/>
          <w:sz w:val="52"/>
          <w:szCs w:val="52"/>
        </w:rPr>
      </w:pPr>
      <w:r>
        <w:rPr>
          <w:rStyle w:val="fontstyle01"/>
          <w:sz w:val="52"/>
          <w:szCs w:val="52"/>
        </w:rPr>
        <w:t xml:space="preserve">         </w:t>
      </w:r>
      <w:r w:rsidRPr="00F01E2A">
        <w:rPr>
          <w:rStyle w:val="fontstyle01"/>
          <w:rFonts w:ascii="MV Boli" w:hAnsi="MV Boli" w:cs="MV Boli"/>
          <w:sz w:val="52"/>
          <w:szCs w:val="52"/>
        </w:rPr>
        <w:t>Angle:</w:t>
      </w:r>
    </w:p>
    <w:p w:rsidR="004C2797" w:rsidRDefault="004C2797" w:rsidP="00B51B9F">
      <w:pPr>
        <w:pStyle w:val="NoSpacing"/>
        <w:rPr>
          <w:rStyle w:val="fontstyle01"/>
          <w:sz w:val="52"/>
          <w:szCs w:val="52"/>
        </w:rPr>
      </w:pPr>
    </w:p>
    <w:p w:rsidR="004C2797" w:rsidRPr="00F01E2A" w:rsidRDefault="004C2797" w:rsidP="00B51B9F">
      <w:pPr>
        <w:pStyle w:val="NoSpacing"/>
        <w:rPr>
          <w:rStyle w:val="fontstyle01"/>
          <w:b/>
          <w:sz w:val="52"/>
          <w:szCs w:val="52"/>
        </w:rPr>
      </w:pPr>
      <w:r>
        <w:rPr>
          <w:rStyle w:val="fontstyle01"/>
          <w:sz w:val="52"/>
          <w:szCs w:val="52"/>
        </w:rPr>
        <w:t xml:space="preserve">         </w:t>
      </w:r>
      <w:proofErr w:type="spellStart"/>
      <w:r w:rsidRPr="00F01E2A">
        <w:rPr>
          <w:rStyle w:val="fontstyle01"/>
          <w:b/>
          <w:sz w:val="52"/>
          <w:szCs w:val="52"/>
        </w:rPr>
        <w:t>Wedth</w:t>
      </w:r>
      <w:proofErr w:type="spellEnd"/>
      <w:r w:rsidRPr="00F01E2A">
        <w:rPr>
          <w:rStyle w:val="fontstyle01"/>
          <w:b/>
          <w:sz w:val="52"/>
          <w:szCs w:val="52"/>
        </w:rPr>
        <w:t>:</w:t>
      </w:r>
    </w:p>
    <w:p w:rsidR="004C2797" w:rsidRDefault="004C2797" w:rsidP="00B51B9F">
      <w:pPr>
        <w:pStyle w:val="NoSpacing"/>
        <w:rPr>
          <w:rStyle w:val="fontstyle01"/>
          <w:sz w:val="52"/>
          <w:szCs w:val="52"/>
        </w:rPr>
      </w:pPr>
    </w:p>
    <w:p w:rsidR="004C2797" w:rsidRPr="00F01E2A" w:rsidRDefault="004C2797" w:rsidP="00B51B9F">
      <w:pPr>
        <w:pStyle w:val="NoSpacing"/>
        <w:rPr>
          <w:rStyle w:val="fontstyle01"/>
          <w:sz w:val="72"/>
          <w:szCs w:val="72"/>
        </w:rPr>
      </w:pPr>
      <w:r>
        <w:rPr>
          <w:rStyle w:val="fontstyle01"/>
          <w:sz w:val="52"/>
          <w:szCs w:val="52"/>
        </w:rPr>
        <w:t xml:space="preserve">         </w:t>
      </w:r>
      <w:r w:rsidRPr="00F01E2A">
        <w:rPr>
          <w:rStyle w:val="fontstyle01"/>
          <w:sz w:val="72"/>
          <w:szCs w:val="72"/>
        </w:rPr>
        <w:t>Length:</w:t>
      </w:r>
    </w:p>
    <w:p w:rsidR="004C2797" w:rsidRDefault="004C2797" w:rsidP="00B51B9F">
      <w:pPr>
        <w:pStyle w:val="NoSpacing"/>
        <w:rPr>
          <w:rStyle w:val="fontstyle01"/>
          <w:sz w:val="52"/>
          <w:szCs w:val="52"/>
        </w:rPr>
      </w:pPr>
    </w:p>
    <w:p w:rsidR="004C2797" w:rsidRPr="004C2797" w:rsidRDefault="004C2797" w:rsidP="00F01E2A">
      <w:pPr>
        <w:pStyle w:val="Title"/>
        <w:rPr>
          <w:rStyle w:val="fontstyle01"/>
          <w:sz w:val="52"/>
          <w:szCs w:val="52"/>
        </w:rPr>
      </w:pPr>
      <w:r>
        <w:rPr>
          <w:rStyle w:val="fontstyle01"/>
          <w:sz w:val="52"/>
          <w:szCs w:val="52"/>
        </w:rPr>
        <w:t xml:space="preserve">         Style:</w:t>
      </w:r>
    </w:p>
    <w:p w:rsidR="004C2797" w:rsidRDefault="004C2797" w:rsidP="00B51B9F">
      <w:pPr>
        <w:pStyle w:val="NoSpacing"/>
        <w:rPr>
          <w:rStyle w:val="fontstyle01"/>
        </w:rPr>
      </w:pPr>
    </w:p>
    <w:p w:rsidR="004C2797" w:rsidRDefault="004C2797" w:rsidP="00B51B9F">
      <w:pPr>
        <w:pStyle w:val="NoSpacing"/>
        <w:rPr>
          <w:rStyle w:val="fontstyle01"/>
        </w:rPr>
      </w:pPr>
    </w:p>
    <w:p w:rsidR="00F01E2A" w:rsidRDefault="00F01E2A" w:rsidP="00B51B9F">
      <w:pPr>
        <w:pStyle w:val="NoSpacing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 xml:space="preserve">This help me </w:t>
      </w:r>
      <w:proofErr w:type="spellStart"/>
      <w:r>
        <w:rPr>
          <w:rStyle w:val="fontstyle01"/>
          <w:sz w:val="36"/>
          <w:szCs w:val="36"/>
        </w:rPr>
        <w:t>alot</w:t>
      </w:r>
      <w:proofErr w:type="spellEnd"/>
      <w:r>
        <w:rPr>
          <w:rStyle w:val="fontstyle01"/>
          <w:sz w:val="36"/>
          <w:szCs w:val="36"/>
        </w:rPr>
        <w:t xml:space="preserve"> to understand my Chapter </w:t>
      </w:r>
      <w:proofErr w:type="gramStart"/>
      <w:r>
        <w:rPr>
          <w:rStyle w:val="fontstyle01"/>
          <w:sz w:val="36"/>
          <w:szCs w:val="36"/>
        </w:rPr>
        <w:t xml:space="preserve">as  </w:t>
      </w:r>
      <w:proofErr w:type="spellStart"/>
      <w:r>
        <w:rPr>
          <w:rStyle w:val="fontstyle01"/>
          <w:sz w:val="36"/>
          <w:szCs w:val="36"/>
        </w:rPr>
        <w:t>colour</w:t>
      </w:r>
      <w:proofErr w:type="spellEnd"/>
      <w:proofErr w:type="gramEnd"/>
      <w:r>
        <w:rPr>
          <w:rStyle w:val="fontstyle01"/>
          <w:sz w:val="36"/>
          <w:szCs w:val="36"/>
        </w:rPr>
        <w:t xml:space="preserve"> tell me the important </w:t>
      </w:r>
      <w:proofErr w:type="spellStart"/>
      <w:r>
        <w:rPr>
          <w:rStyle w:val="fontstyle01"/>
          <w:sz w:val="36"/>
          <w:szCs w:val="36"/>
        </w:rPr>
        <w:t>word’s</w:t>
      </w:r>
      <w:proofErr w:type="spellEnd"/>
      <w:r>
        <w:rPr>
          <w:rStyle w:val="fontstyle01"/>
          <w:sz w:val="36"/>
          <w:szCs w:val="36"/>
        </w:rPr>
        <w:t xml:space="preserve"> of chapter.</w:t>
      </w:r>
    </w:p>
    <w:p w:rsidR="004C2797" w:rsidRPr="00F01E2A" w:rsidRDefault="00F01E2A" w:rsidP="00B51B9F">
      <w:pPr>
        <w:pStyle w:val="NoSpacing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 xml:space="preserve">So, as line </w:t>
      </w:r>
      <w:proofErr w:type="gramStart"/>
      <w:r>
        <w:rPr>
          <w:rStyle w:val="fontstyle01"/>
          <w:sz w:val="36"/>
          <w:szCs w:val="36"/>
        </w:rPr>
        <w:t>type’s</w:t>
      </w:r>
      <w:proofErr w:type="gramEnd"/>
      <w:r>
        <w:rPr>
          <w:rStyle w:val="fontstyle01"/>
          <w:sz w:val="36"/>
          <w:szCs w:val="36"/>
        </w:rPr>
        <w:t xml:space="preserve"> help me to give it </w:t>
      </w:r>
      <w:proofErr w:type="spellStart"/>
      <w:r>
        <w:rPr>
          <w:rStyle w:val="fontstyle01"/>
          <w:sz w:val="36"/>
          <w:szCs w:val="36"/>
        </w:rPr>
        <w:t>a</w:t>
      </w:r>
      <w:proofErr w:type="spellEnd"/>
      <w:r>
        <w:rPr>
          <w:rStyle w:val="fontstyle01"/>
          <w:sz w:val="36"/>
          <w:szCs w:val="36"/>
        </w:rPr>
        <w:t xml:space="preserve"> interesting view on a chapter.</w:t>
      </w:r>
      <w:r w:rsidR="001665D4">
        <w:rPr>
          <w:rStyle w:val="fontstyle01"/>
          <w:sz w:val="36"/>
          <w:szCs w:val="36"/>
        </w:rPr>
        <w:t xml:space="preserve"> That’s make me to read it with full interest.</w:t>
      </w:r>
    </w:p>
    <w:p w:rsidR="004C2797" w:rsidRDefault="004C2797" w:rsidP="00B51B9F">
      <w:pPr>
        <w:pStyle w:val="NoSpacing"/>
        <w:rPr>
          <w:rStyle w:val="fontstyle01"/>
        </w:rPr>
      </w:pPr>
    </w:p>
    <w:p w:rsidR="004C2797" w:rsidRDefault="004C2797" w:rsidP="00B51B9F">
      <w:pPr>
        <w:pStyle w:val="NoSpacing"/>
        <w:rPr>
          <w:rStyle w:val="fontstyle01"/>
        </w:rPr>
      </w:pPr>
    </w:p>
    <w:p w:rsidR="004C2797" w:rsidRDefault="004C2797" w:rsidP="00B51B9F">
      <w:pPr>
        <w:pStyle w:val="NoSpacing"/>
        <w:rPr>
          <w:rStyle w:val="fontstyle01"/>
        </w:rPr>
      </w:pPr>
    </w:p>
    <w:p w:rsidR="00F01E2A" w:rsidRDefault="00F01E2A" w:rsidP="00B51B9F">
      <w:pPr>
        <w:pStyle w:val="NoSpacing"/>
        <w:rPr>
          <w:rStyle w:val="fontstyle01"/>
        </w:rPr>
      </w:pPr>
    </w:p>
    <w:p w:rsidR="004C2797" w:rsidRPr="009F43C2" w:rsidRDefault="004C2797" w:rsidP="00B51B9F">
      <w:pPr>
        <w:pStyle w:val="NoSpacing"/>
        <w:rPr>
          <w:rStyle w:val="fontstyle01"/>
          <w:sz w:val="48"/>
          <w:szCs w:val="48"/>
        </w:rPr>
      </w:pPr>
      <w:r>
        <w:rPr>
          <w:rStyle w:val="fontstyle01"/>
        </w:rPr>
        <w:lastRenderedPageBreak/>
        <w:t xml:space="preserve">                          </w:t>
      </w:r>
      <w:r w:rsidR="0093532A">
        <w:rPr>
          <w:rStyle w:val="fontstyle01"/>
        </w:rPr>
        <w:t xml:space="preserve">   </w:t>
      </w:r>
      <w:proofErr w:type="gramStart"/>
      <w:r w:rsidR="0093532A" w:rsidRPr="009F43C2">
        <w:rPr>
          <w:rStyle w:val="fontstyle01"/>
          <w:b/>
          <w:color w:val="17365D" w:themeColor="text2" w:themeShade="BF"/>
          <w:sz w:val="48"/>
          <w:szCs w:val="48"/>
        </w:rPr>
        <w:t>CHAPTER 1.</w:t>
      </w:r>
      <w:proofErr w:type="gramEnd"/>
      <w:r w:rsidR="0093532A" w:rsidRPr="009F43C2">
        <w:rPr>
          <w:rStyle w:val="fontstyle01"/>
          <w:b/>
          <w:color w:val="17365D" w:themeColor="text2" w:themeShade="BF"/>
          <w:sz w:val="48"/>
          <w:szCs w:val="48"/>
        </w:rPr>
        <w:t xml:space="preserve"> – SERVICES</w:t>
      </w:r>
    </w:p>
    <w:p w:rsidR="0013081C" w:rsidRDefault="0093532A" w:rsidP="00B51B9F">
      <w:pPr>
        <w:pStyle w:val="NoSpacing"/>
        <w:rPr>
          <w:rStyle w:val="fontstyle01"/>
        </w:rPr>
      </w:pPr>
      <w:r>
        <w:br/>
      </w:r>
      <w:r w:rsidRPr="008724E0">
        <w:rPr>
          <w:rStyle w:val="fontstyle21"/>
          <w:sz w:val="32"/>
        </w:rPr>
        <w:t>.</w:t>
      </w:r>
      <w:r w:rsidR="008724E0">
        <w:rPr>
          <w:rStyle w:val="fontstyle21"/>
          <w:sz w:val="32"/>
        </w:rPr>
        <w:t xml:space="preserve">  </w:t>
      </w:r>
      <w:r w:rsidR="008724E0" w:rsidRPr="008724E0">
        <w:rPr>
          <w:rStyle w:val="fontstyle21"/>
          <w:sz w:val="32"/>
        </w:rPr>
        <w:t xml:space="preserve"> </w:t>
      </w:r>
      <w:r w:rsidRPr="008724E0">
        <w:rPr>
          <w:rStyle w:val="Heading1Char"/>
          <w:color w:val="000000" w:themeColor="text1"/>
          <w:sz w:val="32"/>
        </w:rPr>
        <w:t xml:space="preserve">Appointments to </w:t>
      </w:r>
      <w:r w:rsidRPr="0096412D">
        <w:rPr>
          <w:rStyle w:val="Heading1Char"/>
          <w:rFonts w:ascii="Algerian" w:hAnsi="Algerian"/>
          <w:color w:val="000000" w:themeColor="text1"/>
          <w:sz w:val="32"/>
        </w:rPr>
        <w:t>service of Pakistan</w:t>
      </w:r>
      <w:r w:rsidRPr="008724E0">
        <w:rPr>
          <w:rStyle w:val="Heading1Char"/>
          <w:color w:val="000000" w:themeColor="text1"/>
          <w:sz w:val="32"/>
        </w:rPr>
        <w:t xml:space="preserve"> and </w:t>
      </w:r>
      <w:r w:rsidRPr="002C2992">
        <w:rPr>
          <w:rStyle w:val="Heading1Char"/>
          <w:color w:val="000000" w:themeColor="text1"/>
          <w:sz w:val="36"/>
          <w:szCs w:val="36"/>
        </w:rPr>
        <w:t>conditions</w:t>
      </w:r>
      <w:r w:rsidRPr="008724E0">
        <w:rPr>
          <w:rStyle w:val="Heading1Char"/>
          <w:color w:val="000000" w:themeColor="text1"/>
          <w:sz w:val="32"/>
        </w:rPr>
        <w:t xml:space="preserve"> of service</w:t>
      </w:r>
      <w:r>
        <w:rPr>
          <w:rFonts w:ascii="TimesNewRomanPS-BoldMT" w:hAnsi="TimesNewRomanPS-BoldMT"/>
          <w:b/>
          <w:bCs/>
        </w:rPr>
        <w:br/>
      </w:r>
      <w:r w:rsidR="0013081C">
        <w:rPr>
          <w:rStyle w:val="fontstyle01"/>
        </w:rPr>
        <w:t xml:space="preserve">              </w:t>
      </w:r>
      <w:r>
        <w:rPr>
          <w:rStyle w:val="fontstyle01"/>
        </w:rPr>
        <w:t xml:space="preserve">Subject to the </w:t>
      </w:r>
      <w:r w:rsidRPr="009F43C2">
        <w:rPr>
          <w:rStyle w:val="fontstyle01"/>
          <w:b/>
          <w:i/>
          <w:color w:val="FF0000"/>
          <w:sz w:val="28"/>
        </w:rPr>
        <w:t>Constitution</w:t>
      </w:r>
      <w:r w:rsidRPr="009F43C2">
        <w:rPr>
          <w:rStyle w:val="fontstyle01"/>
          <w:b/>
          <w:color w:val="FF0000"/>
        </w:rPr>
        <w:t>,</w:t>
      </w:r>
      <w:r w:rsidRPr="009F43C2">
        <w:rPr>
          <w:rStyle w:val="fontstyle01"/>
          <w:color w:val="FF0000"/>
        </w:rPr>
        <w:t xml:space="preserve"> </w:t>
      </w:r>
      <w:r>
        <w:rPr>
          <w:rStyle w:val="fontstyle01"/>
        </w:rPr>
        <w:t>the appointments to and the conditions</w:t>
      </w:r>
      <w:r>
        <w:br/>
      </w:r>
      <w:r>
        <w:rPr>
          <w:rStyle w:val="fontstyle01"/>
        </w:rPr>
        <w:t xml:space="preserve">of service of persons in the service of Pakistan shall be </w:t>
      </w:r>
      <w:r w:rsidRPr="002C2992">
        <w:rPr>
          <w:rStyle w:val="Heading3Char"/>
          <w:color w:val="000000" w:themeColor="text1"/>
        </w:rPr>
        <w:t>determined</w:t>
      </w:r>
      <w:r>
        <w:rPr>
          <w:rStyle w:val="fontstyle01"/>
        </w:rPr>
        <w:t>—</w:t>
      </w:r>
    </w:p>
    <w:p w:rsidR="0013081C" w:rsidRDefault="0093532A" w:rsidP="00B51B9F">
      <w:pPr>
        <w:pStyle w:val="NoSpacing"/>
        <w:rPr>
          <w:rStyle w:val="fontstyle01"/>
        </w:rPr>
      </w:pPr>
      <w:r>
        <w:br/>
      </w:r>
      <w:r w:rsidRPr="009F43C2">
        <w:rPr>
          <w:rStyle w:val="fontstyle01"/>
          <w:i/>
          <w:color w:val="002060"/>
          <w:sz w:val="32"/>
        </w:rPr>
        <w:t>(a)</w:t>
      </w:r>
      <w:r w:rsidRPr="009F43C2">
        <w:rPr>
          <w:rStyle w:val="fontstyle01"/>
          <w:color w:val="002060"/>
        </w:rPr>
        <w:t xml:space="preserve"> </w:t>
      </w:r>
      <w:r>
        <w:rPr>
          <w:rStyle w:val="fontstyle01"/>
        </w:rPr>
        <w:t xml:space="preserve">in the case of the services of the </w:t>
      </w:r>
      <w:r w:rsidRPr="002C2992">
        <w:rPr>
          <w:rStyle w:val="fontstyle01"/>
          <w:rFonts w:ascii="Bauhaus 93" w:hAnsi="Bauhaus 93"/>
        </w:rPr>
        <w:t>Federation</w:t>
      </w:r>
      <w:r>
        <w:rPr>
          <w:rStyle w:val="fontstyle01"/>
        </w:rPr>
        <w:t>, posts in</w:t>
      </w:r>
      <w:r w:rsidR="0013081C">
        <w:rPr>
          <w:rStyle w:val="fontstyle01"/>
        </w:rPr>
        <w:t xml:space="preserve"> </w:t>
      </w:r>
      <w:r>
        <w:rPr>
          <w:rStyle w:val="fontstyle01"/>
        </w:rPr>
        <w:t xml:space="preserve">connection with the </w:t>
      </w:r>
      <w:r w:rsidRPr="002C2992">
        <w:rPr>
          <w:rStyle w:val="fontstyle01"/>
          <w:sz w:val="28"/>
          <w:szCs w:val="28"/>
        </w:rPr>
        <w:t>affairs</w:t>
      </w:r>
      <w:r>
        <w:rPr>
          <w:rStyle w:val="fontstyle01"/>
        </w:rPr>
        <w:t xml:space="preserve"> of the Federation and </w:t>
      </w:r>
      <w:proofErr w:type="spellStart"/>
      <w:r w:rsidRPr="0013081C">
        <w:rPr>
          <w:rStyle w:val="fontstyle01"/>
          <w:rFonts w:ascii="MV Boli" w:hAnsi="MV Boli"/>
          <w:color w:val="000000" w:themeColor="text1"/>
          <w:sz w:val="28"/>
        </w:rPr>
        <w:t>AllPakistan</w:t>
      </w:r>
      <w:proofErr w:type="spellEnd"/>
      <w:r w:rsidRPr="0013081C">
        <w:rPr>
          <w:rStyle w:val="fontstyle01"/>
          <w:rFonts w:ascii="MV Boli" w:hAnsi="MV Boli"/>
          <w:color w:val="000000" w:themeColor="text1"/>
          <w:sz w:val="28"/>
        </w:rPr>
        <w:t xml:space="preserve"> Services</w:t>
      </w:r>
      <w:r>
        <w:rPr>
          <w:rStyle w:val="fontstyle01"/>
        </w:rPr>
        <w:t xml:space="preserve">, by or under Act of </w:t>
      </w:r>
      <w:r w:rsidR="00B02D4A">
        <w:rPr>
          <w:rStyle w:val="fontstyle01"/>
        </w:rPr>
        <w:t xml:space="preserve"> </w:t>
      </w:r>
      <w:r w:rsidRPr="009F43C2">
        <w:rPr>
          <w:rStyle w:val="fontstyle01"/>
          <w:rFonts w:ascii="Andalus" w:hAnsi="Andalus"/>
          <w:color w:val="FF0000"/>
          <w:sz w:val="28"/>
        </w:rPr>
        <w:t>[</w:t>
      </w:r>
      <w:proofErr w:type="spellStart"/>
      <w:r w:rsidRPr="009F43C2">
        <w:rPr>
          <w:rStyle w:val="fontstyle01"/>
          <w:rFonts w:ascii="Andalus" w:hAnsi="Andalus"/>
          <w:color w:val="FF0000"/>
          <w:sz w:val="28"/>
        </w:rPr>
        <w:t>Majlis</w:t>
      </w:r>
      <w:proofErr w:type="spellEnd"/>
      <w:r w:rsidRPr="009F43C2">
        <w:rPr>
          <w:rStyle w:val="fontstyle01"/>
          <w:rFonts w:ascii="Andalus" w:hAnsi="Andalus"/>
          <w:color w:val="FF0000"/>
          <w:sz w:val="28"/>
        </w:rPr>
        <w:t>-e-</w:t>
      </w:r>
      <w:proofErr w:type="spellStart"/>
      <w:r w:rsidR="0013081C">
        <w:rPr>
          <w:rStyle w:val="fontstyle01"/>
          <w:rFonts w:ascii="Andalus" w:hAnsi="Andalus"/>
          <w:color w:val="FF0000"/>
          <w:sz w:val="28"/>
        </w:rPr>
        <w:t>sh</w:t>
      </w:r>
      <w:r w:rsidRPr="009F43C2">
        <w:rPr>
          <w:rStyle w:val="fontstyle01"/>
          <w:rFonts w:ascii="Andalus" w:hAnsi="Andalus"/>
          <w:color w:val="FF0000"/>
          <w:sz w:val="28"/>
        </w:rPr>
        <w:t>oora</w:t>
      </w:r>
      <w:proofErr w:type="spellEnd"/>
      <w:r w:rsidRPr="009F43C2">
        <w:rPr>
          <w:rStyle w:val="fontstyle01"/>
          <w:rFonts w:ascii="Andalus" w:hAnsi="Andalus"/>
          <w:color w:val="FF0000"/>
          <w:sz w:val="28"/>
        </w:rPr>
        <w:t>(Parliament)]</w:t>
      </w:r>
      <w:r w:rsidRPr="009F43C2">
        <w:rPr>
          <w:rStyle w:val="fontstyle01"/>
          <w:color w:val="FF0000"/>
        </w:rPr>
        <w:t xml:space="preserve">; </w:t>
      </w:r>
      <w:r>
        <w:rPr>
          <w:rStyle w:val="fontstyle01"/>
        </w:rPr>
        <w:t>and</w:t>
      </w:r>
    </w:p>
    <w:p w:rsidR="00842279" w:rsidRDefault="0093532A" w:rsidP="00B51B9F">
      <w:pPr>
        <w:pStyle w:val="NoSpacing"/>
        <w:rPr>
          <w:rStyle w:val="fontstyle01"/>
        </w:rPr>
      </w:pPr>
      <w:r>
        <w:br/>
      </w:r>
      <w:r w:rsidRPr="009F43C2">
        <w:rPr>
          <w:rStyle w:val="fontstyle01"/>
          <w:i/>
          <w:color w:val="002060"/>
          <w:sz w:val="32"/>
        </w:rPr>
        <w:t>(b)</w:t>
      </w:r>
      <w:r w:rsidRPr="009F43C2">
        <w:rPr>
          <w:rStyle w:val="fontstyle01"/>
          <w:color w:val="002060"/>
        </w:rPr>
        <w:t xml:space="preserve"> </w:t>
      </w:r>
      <w:proofErr w:type="gramStart"/>
      <w:r>
        <w:rPr>
          <w:rStyle w:val="fontstyle01"/>
        </w:rPr>
        <w:t>in</w:t>
      </w:r>
      <w:proofErr w:type="gramEnd"/>
      <w:r>
        <w:rPr>
          <w:rStyle w:val="fontstyle01"/>
        </w:rPr>
        <w:t xml:space="preserve"> the case of the services of a </w:t>
      </w:r>
      <w:r w:rsidRPr="009F43C2">
        <w:rPr>
          <w:rStyle w:val="fontstyle01"/>
          <w:b/>
          <w:color w:val="FF0000"/>
        </w:rPr>
        <w:t>Province</w:t>
      </w:r>
      <w:r>
        <w:rPr>
          <w:rStyle w:val="fontstyle01"/>
        </w:rPr>
        <w:t xml:space="preserve"> and </w:t>
      </w:r>
      <w:r w:rsidRPr="009F43C2">
        <w:rPr>
          <w:rStyle w:val="fontstyle01"/>
          <w:b/>
          <w:color w:val="FF0000"/>
        </w:rPr>
        <w:t>posts</w:t>
      </w:r>
      <w:r>
        <w:rPr>
          <w:rStyle w:val="fontstyle01"/>
        </w:rPr>
        <w:t xml:space="preserve"> in</w:t>
      </w:r>
      <w:r w:rsidR="0013081C">
        <w:rPr>
          <w:rStyle w:val="fontstyle01"/>
        </w:rPr>
        <w:t xml:space="preserve"> </w:t>
      </w:r>
      <w:r>
        <w:rPr>
          <w:rStyle w:val="fontstyle01"/>
        </w:rPr>
        <w:t xml:space="preserve">connection with the </w:t>
      </w:r>
      <w:r w:rsidRPr="00B02D4A">
        <w:rPr>
          <w:rStyle w:val="fontstyle01"/>
          <w:b/>
        </w:rPr>
        <w:t>affairs</w:t>
      </w:r>
      <w:r>
        <w:rPr>
          <w:rStyle w:val="fontstyle01"/>
        </w:rPr>
        <w:t xml:space="preserve"> of a </w:t>
      </w:r>
      <w:r w:rsidR="0013081C">
        <w:rPr>
          <w:rStyle w:val="fontstyle01"/>
        </w:rPr>
        <w:t>P</w:t>
      </w:r>
      <w:r>
        <w:rPr>
          <w:rStyle w:val="fontstyle01"/>
        </w:rPr>
        <w:t>rovince, by or under Act</w:t>
      </w:r>
      <w:r w:rsidR="0013081C">
        <w:rPr>
          <w:rStyle w:val="fontstyle01"/>
        </w:rPr>
        <w:t xml:space="preserve"> </w:t>
      </w:r>
      <w:r>
        <w:rPr>
          <w:rStyle w:val="fontstyle01"/>
        </w:rPr>
        <w:t xml:space="preserve">of the </w:t>
      </w:r>
      <w:r w:rsidRPr="002C2992">
        <w:rPr>
          <w:rStyle w:val="Emphasis"/>
        </w:rPr>
        <w:t>Provincial Assembly</w:t>
      </w:r>
      <w:r>
        <w:rPr>
          <w:rStyle w:val="fontstyle01"/>
        </w:rPr>
        <w:t>.</w:t>
      </w:r>
    </w:p>
    <w:p w:rsidR="0013081C" w:rsidRDefault="0093532A" w:rsidP="00B51B9F">
      <w:pPr>
        <w:pStyle w:val="NoSpacing"/>
        <w:rPr>
          <w:rStyle w:val="fontstyle01"/>
          <w:color w:val="002060"/>
          <w:sz w:val="32"/>
        </w:rPr>
      </w:pPr>
      <w:r>
        <w:br/>
      </w:r>
      <w:proofErr w:type="gramStart"/>
      <w:r w:rsidRPr="009F43C2">
        <w:rPr>
          <w:rStyle w:val="fontstyle31"/>
          <w:b/>
          <w:color w:val="002060"/>
          <w:sz w:val="32"/>
        </w:rPr>
        <w:t>Explanation</w:t>
      </w:r>
      <w:r w:rsidRPr="008724E0">
        <w:rPr>
          <w:rStyle w:val="fontstyle01"/>
          <w:color w:val="002060"/>
          <w:sz w:val="32"/>
        </w:rPr>
        <w:t>.–</w:t>
      </w:r>
      <w:proofErr w:type="gramEnd"/>
    </w:p>
    <w:p w:rsidR="00842279" w:rsidRDefault="0013081C" w:rsidP="00B51B9F">
      <w:pPr>
        <w:pStyle w:val="NoSpacing"/>
        <w:rPr>
          <w:rStyle w:val="fontstyle01"/>
          <w:b/>
          <w:color w:val="002060"/>
        </w:rPr>
      </w:pPr>
      <w:r>
        <w:rPr>
          <w:rStyle w:val="fontstyle01"/>
          <w:color w:val="002060"/>
          <w:sz w:val="32"/>
        </w:rPr>
        <w:t xml:space="preserve">               </w:t>
      </w:r>
      <w:r w:rsidR="0093532A">
        <w:rPr>
          <w:rStyle w:val="fontstyle01"/>
        </w:rPr>
        <w:t xml:space="preserve">In this Article, </w:t>
      </w:r>
      <w:r w:rsidR="0093532A" w:rsidRPr="00617504">
        <w:rPr>
          <w:rStyle w:val="fontstyle01"/>
          <w:b/>
          <w:i/>
          <w:color w:val="7030A0"/>
        </w:rPr>
        <w:t>"</w:t>
      </w:r>
      <w:r w:rsidR="0093532A" w:rsidRPr="002C2992">
        <w:rPr>
          <w:rStyle w:val="fontstyle01"/>
          <w:sz w:val="28"/>
          <w:szCs w:val="28"/>
        </w:rPr>
        <w:t>All-Pakistan Service</w:t>
      </w:r>
      <w:r w:rsidR="0093532A" w:rsidRPr="00617504">
        <w:rPr>
          <w:rStyle w:val="fontstyle01"/>
          <w:b/>
          <w:i/>
          <w:color w:val="7030A0"/>
        </w:rPr>
        <w:t>"</w:t>
      </w:r>
      <w:r w:rsidR="0093532A">
        <w:rPr>
          <w:rStyle w:val="fontstyle01"/>
        </w:rPr>
        <w:t xml:space="preserve"> means a</w:t>
      </w:r>
      <w:r>
        <w:rPr>
          <w:rStyle w:val="fontstyle01"/>
        </w:rPr>
        <w:t xml:space="preserve"> </w:t>
      </w:r>
      <w:r w:rsidR="0093532A">
        <w:rPr>
          <w:rStyle w:val="fontstyle01"/>
        </w:rPr>
        <w:t xml:space="preserve">service common to the </w:t>
      </w:r>
      <w:r w:rsidR="0093532A" w:rsidRPr="001665D4">
        <w:rPr>
          <w:rStyle w:val="SubtitleChar"/>
          <w:b/>
          <w:color w:val="701039"/>
        </w:rPr>
        <w:t>Federation</w:t>
      </w:r>
      <w:r w:rsidR="0093532A" w:rsidRPr="0096412D">
        <w:rPr>
          <w:rStyle w:val="fontstyle01"/>
          <w:color w:val="FF0000"/>
        </w:rPr>
        <w:t xml:space="preserve"> </w:t>
      </w:r>
      <w:r w:rsidR="0093532A">
        <w:rPr>
          <w:rStyle w:val="fontstyle01"/>
        </w:rPr>
        <w:t xml:space="preserve">and the </w:t>
      </w:r>
      <w:r w:rsidR="0093532A" w:rsidRPr="00B02D4A">
        <w:rPr>
          <w:rStyle w:val="Heading2Char"/>
          <w:color w:val="000000" w:themeColor="text1"/>
          <w:sz w:val="28"/>
          <w:szCs w:val="28"/>
        </w:rPr>
        <w:t>Provinces</w:t>
      </w:r>
      <w:r w:rsidR="0093532A">
        <w:rPr>
          <w:rStyle w:val="fontstyle01"/>
        </w:rPr>
        <w:t>, which was in</w:t>
      </w:r>
      <w:r>
        <w:rPr>
          <w:rStyle w:val="fontstyle01"/>
        </w:rPr>
        <w:t xml:space="preserve"> </w:t>
      </w:r>
      <w:r w:rsidR="0093532A" w:rsidRPr="002C2992">
        <w:rPr>
          <w:rStyle w:val="fontstyle01"/>
          <w:rFonts w:ascii="Old English Text MT" w:hAnsi="Old English Text MT" w:cs="Leelawadee"/>
        </w:rPr>
        <w:t>existence</w:t>
      </w:r>
      <w:r w:rsidR="0093532A">
        <w:rPr>
          <w:rStyle w:val="fontstyle01"/>
        </w:rPr>
        <w:t xml:space="preserve"> </w:t>
      </w:r>
      <w:r w:rsidR="0093532A" w:rsidRPr="0096412D">
        <w:rPr>
          <w:rStyle w:val="Heading2Char"/>
          <w:color w:val="FF0000"/>
        </w:rPr>
        <w:t>immediately</w:t>
      </w:r>
      <w:r w:rsidR="0093532A">
        <w:rPr>
          <w:rStyle w:val="fontstyle01"/>
        </w:rPr>
        <w:t xml:space="preserve"> before the commencing day or which may be</w:t>
      </w:r>
      <w:r>
        <w:rPr>
          <w:rStyle w:val="fontstyle01"/>
        </w:rPr>
        <w:t xml:space="preserve"> </w:t>
      </w:r>
      <w:r w:rsidR="0093532A" w:rsidRPr="002C2992">
        <w:rPr>
          <w:rStyle w:val="fontstyle01"/>
          <w:sz w:val="28"/>
          <w:szCs w:val="28"/>
        </w:rPr>
        <w:t>created</w:t>
      </w:r>
      <w:r w:rsidR="0093532A">
        <w:rPr>
          <w:rStyle w:val="fontstyle01"/>
        </w:rPr>
        <w:t xml:space="preserve"> by </w:t>
      </w:r>
      <w:r w:rsidR="0093532A" w:rsidRPr="001665D4">
        <w:rPr>
          <w:rStyle w:val="Heading3Char"/>
          <w:rFonts w:ascii="Brush Script MT" w:hAnsi="Brush Script MT"/>
          <w:color w:val="000000" w:themeColor="text1"/>
          <w:sz w:val="28"/>
          <w:szCs w:val="28"/>
        </w:rPr>
        <w:t>Act</w:t>
      </w:r>
      <w:r w:rsidR="0093532A">
        <w:rPr>
          <w:rStyle w:val="fontstyle01"/>
        </w:rPr>
        <w:t xml:space="preserve"> </w:t>
      </w:r>
      <w:r w:rsidR="001665D4">
        <w:rPr>
          <w:rStyle w:val="fontstyle01"/>
        </w:rPr>
        <w:t xml:space="preserve"> </w:t>
      </w:r>
      <w:r w:rsidR="0093532A">
        <w:rPr>
          <w:rStyle w:val="fontstyle01"/>
        </w:rPr>
        <w:t xml:space="preserve">of </w:t>
      </w:r>
      <w:r w:rsidR="0093532A" w:rsidRPr="00041377">
        <w:rPr>
          <w:rStyle w:val="fontstyle01"/>
          <w:b/>
          <w:color w:val="002060"/>
        </w:rPr>
        <w:t>[</w:t>
      </w:r>
      <w:proofErr w:type="spellStart"/>
      <w:r w:rsidR="0093532A" w:rsidRPr="00041377">
        <w:rPr>
          <w:rStyle w:val="fontstyle01"/>
          <w:b/>
          <w:color w:val="002060"/>
        </w:rPr>
        <w:t>Majlis</w:t>
      </w:r>
      <w:proofErr w:type="spellEnd"/>
      <w:r w:rsidR="0093532A" w:rsidRPr="00041377">
        <w:rPr>
          <w:rStyle w:val="fontstyle01"/>
          <w:b/>
          <w:color w:val="002060"/>
        </w:rPr>
        <w:t>-e-</w:t>
      </w:r>
      <w:proofErr w:type="spellStart"/>
      <w:r w:rsidR="0093532A" w:rsidRPr="00041377">
        <w:rPr>
          <w:rStyle w:val="fontstyle01"/>
          <w:b/>
          <w:color w:val="002060"/>
        </w:rPr>
        <w:t>Shoora</w:t>
      </w:r>
      <w:proofErr w:type="spellEnd"/>
      <w:r w:rsidR="0093532A" w:rsidRPr="00041377">
        <w:rPr>
          <w:rStyle w:val="fontstyle01"/>
          <w:b/>
          <w:color w:val="002060"/>
        </w:rPr>
        <w:t xml:space="preserve"> (Parliament)]</w:t>
      </w:r>
      <w:r w:rsidR="0093532A" w:rsidRPr="00617504">
        <w:rPr>
          <w:rStyle w:val="fontstyle01"/>
          <w:b/>
          <w:color w:val="002060"/>
        </w:rPr>
        <w:t>.</w:t>
      </w:r>
    </w:p>
    <w:p w:rsidR="00842279" w:rsidRDefault="0093532A" w:rsidP="00B51B9F">
      <w:pPr>
        <w:pStyle w:val="NoSpacing"/>
        <w:rPr>
          <w:rStyle w:val="Heading2Char"/>
          <w:color w:val="000000" w:themeColor="text1"/>
          <w:sz w:val="36"/>
        </w:rPr>
      </w:pPr>
      <w:bookmarkStart w:id="0" w:name="_GoBack"/>
      <w:bookmarkEnd w:id="0"/>
      <w:r>
        <w:br/>
      </w:r>
      <w:r>
        <w:rPr>
          <w:rStyle w:val="fontstyle21"/>
        </w:rPr>
        <w:t xml:space="preserve">241. </w:t>
      </w:r>
      <w:r w:rsidRPr="00D14CD9">
        <w:rPr>
          <w:rStyle w:val="Heading2Char"/>
          <w:rFonts w:ascii="Algerian" w:hAnsi="Algerian"/>
          <w:color w:val="000000" w:themeColor="text1"/>
          <w:sz w:val="36"/>
        </w:rPr>
        <w:t>Existing</w:t>
      </w:r>
      <w:r w:rsidRPr="008724E0">
        <w:rPr>
          <w:rStyle w:val="Heading2Char"/>
          <w:color w:val="000000" w:themeColor="text1"/>
          <w:sz w:val="36"/>
        </w:rPr>
        <w:t xml:space="preserve"> rules, etc., to </w:t>
      </w:r>
      <w:r w:rsidRPr="00D14CD9">
        <w:rPr>
          <w:rStyle w:val="Heading2Char"/>
          <w:i/>
          <w:color w:val="000000" w:themeColor="text1"/>
          <w:sz w:val="36"/>
        </w:rPr>
        <w:t>continue</w:t>
      </w:r>
    </w:p>
    <w:p w:rsidR="00842279" w:rsidRDefault="0093532A" w:rsidP="00B51B9F">
      <w:pPr>
        <w:pStyle w:val="NoSpacing"/>
        <w:rPr>
          <w:rStyle w:val="fontstyle01"/>
        </w:rPr>
      </w:pPr>
      <w:r>
        <w:rPr>
          <w:rFonts w:ascii="TimesNewRomanPS-BoldMT" w:hAnsi="TimesNewRomanPS-BoldMT"/>
          <w:b/>
          <w:bCs/>
        </w:rPr>
        <w:br/>
      </w:r>
      <w:r>
        <w:rPr>
          <w:rStyle w:val="fontstyle01"/>
        </w:rPr>
        <w:t>Until the appropriate</w:t>
      </w:r>
      <w:r w:rsidRPr="008724E0">
        <w:rPr>
          <w:rStyle w:val="QuoteChar"/>
          <w:color w:val="002060"/>
        </w:rPr>
        <w:t xml:space="preserve"> </w:t>
      </w:r>
      <w:r w:rsidRPr="00B51B9F">
        <w:rPr>
          <w:rStyle w:val="QuoteChar"/>
          <w:b/>
          <w:color w:val="7030A0"/>
          <w:sz w:val="24"/>
        </w:rPr>
        <w:t>Legislature</w:t>
      </w:r>
      <w:r w:rsidRPr="008724E0">
        <w:rPr>
          <w:rStyle w:val="fontstyle01"/>
          <w:color w:val="002060"/>
        </w:rPr>
        <w:t xml:space="preserve"> </w:t>
      </w:r>
      <w:r>
        <w:rPr>
          <w:rStyle w:val="fontstyle01"/>
        </w:rPr>
        <w:t xml:space="preserve">makes a law under </w:t>
      </w:r>
      <w:r w:rsidRPr="00B51B9F">
        <w:rPr>
          <w:rStyle w:val="fontstyle01"/>
          <w:b/>
          <w:color w:val="7030A0"/>
        </w:rPr>
        <w:t>Article 240</w:t>
      </w:r>
      <w:r>
        <w:rPr>
          <w:rStyle w:val="fontstyle01"/>
        </w:rPr>
        <w:t>,</w:t>
      </w:r>
      <w:r w:rsidR="0013081C">
        <w:rPr>
          <w:rStyle w:val="fontstyle01"/>
        </w:rPr>
        <w:t xml:space="preserve"> </w:t>
      </w:r>
      <w:r>
        <w:rPr>
          <w:rStyle w:val="fontstyle01"/>
        </w:rPr>
        <w:t>all rules and orders in force immediately before the commencing day shall,</w:t>
      </w:r>
      <w:r w:rsidR="0013081C">
        <w:rPr>
          <w:rStyle w:val="fontstyle01"/>
        </w:rPr>
        <w:t xml:space="preserve"> </w:t>
      </w:r>
      <w:r>
        <w:rPr>
          <w:rStyle w:val="fontstyle01"/>
        </w:rPr>
        <w:t xml:space="preserve">so far as </w:t>
      </w:r>
      <w:r w:rsidRPr="00B51B9F">
        <w:rPr>
          <w:rStyle w:val="Heading4Char"/>
          <w:color w:val="7030A0"/>
        </w:rPr>
        <w:t>consistent</w:t>
      </w:r>
      <w:r>
        <w:rPr>
          <w:rStyle w:val="fontstyle01"/>
        </w:rPr>
        <w:t xml:space="preserve"> with the </w:t>
      </w:r>
      <w:r w:rsidRPr="002C2992">
        <w:rPr>
          <w:rStyle w:val="fontstyle01"/>
          <w:rFonts w:ascii="Sakkal Majalla" w:hAnsi="Sakkal Majalla" w:cs="Sakkal Majalla"/>
        </w:rPr>
        <w:t>provisions</w:t>
      </w:r>
      <w:r>
        <w:rPr>
          <w:rStyle w:val="fontstyle01"/>
        </w:rPr>
        <w:t xml:space="preserve"> of the Constitution, continue in</w:t>
      </w:r>
      <w:r w:rsidR="0013081C">
        <w:rPr>
          <w:rStyle w:val="fontstyle01"/>
        </w:rPr>
        <w:t xml:space="preserve"> </w:t>
      </w:r>
      <w:r>
        <w:rPr>
          <w:rStyle w:val="fontstyle01"/>
        </w:rPr>
        <w:t xml:space="preserve">force and may be </w:t>
      </w:r>
      <w:r w:rsidRPr="00B02D4A">
        <w:rPr>
          <w:rStyle w:val="Heading4Char"/>
          <w:rFonts w:ascii="Century" w:hAnsi="Century"/>
          <w:color w:val="000000" w:themeColor="text1"/>
        </w:rPr>
        <w:t>amended</w:t>
      </w:r>
      <w:r w:rsidRPr="00B51B9F">
        <w:rPr>
          <w:rStyle w:val="fontstyle01"/>
          <w:color w:val="7030A0"/>
        </w:rPr>
        <w:t xml:space="preserve"> </w:t>
      </w:r>
      <w:r w:rsidR="00B02D4A">
        <w:rPr>
          <w:rStyle w:val="fontstyle01"/>
          <w:color w:val="7030A0"/>
        </w:rPr>
        <w:t xml:space="preserve"> </w:t>
      </w:r>
      <w:r>
        <w:rPr>
          <w:rStyle w:val="fontstyle01"/>
        </w:rPr>
        <w:t>from time to time by the Federal Government</w:t>
      </w:r>
      <w:r w:rsidR="0013081C">
        <w:rPr>
          <w:rStyle w:val="fontstyle01"/>
        </w:rPr>
        <w:t xml:space="preserve"> </w:t>
      </w:r>
      <w:r>
        <w:rPr>
          <w:rStyle w:val="fontstyle01"/>
        </w:rPr>
        <w:t>or, as the case may be the Provincial Government.</w:t>
      </w:r>
    </w:p>
    <w:p w:rsidR="00842279" w:rsidRDefault="0093532A" w:rsidP="00B51B9F">
      <w:pPr>
        <w:pStyle w:val="NoSpacing"/>
        <w:rPr>
          <w:rStyle w:val="Heading4Char"/>
          <w:i w:val="0"/>
          <w:color w:val="000000" w:themeColor="text1"/>
          <w:sz w:val="32"/>
        </w:rPr>
      </w:pPr>
      <w:r>
        <w:br/>
      </w:r>
      <w:r>
        <w:rPr>
          <w:rStyle w:val="fontstyle21"/>
        </w:rPr>
        <w:t xml:space="preserve">242. </w:t>
      </w:r>
      <w:r w:rsidRPr="00B978F7">
        <w:rPr>
          <w:rStyle w:val="Heading4Char"/>
          <w:i w:val="0"/>
          <w:color w:val="000000" w:themeColor="text1"/>
          <w:sz w:val="32"/>
        </w:rPr>
        <w:t xml:space="preserve">Public </w:t>
      </w:r>
      <w:r w:rsidRPr="00D14CD9">
        <w:rPr>
          <w:rStyle w:val="Heading4Char"/>
          <w:color w:val="000000" w:themeColor="text1"/>
          <w:sz w:val="32"/>
        </w:rPr>
        <w:t>Service</w:t>
      </w:r>
      <w:r w:rsidRPr="00B978F7">
        <w:rPr>
          <w:rStyle w:val="Heading4Char"/>
          <w:i w:val="0"/>
          <w:color w:val="000000" w:themeColor="text1"/>
          <w:sz w:val="32"/>
        </w:rPr>
        <w:t xml:space="preserve"> </w:t>
      </w:r>
      <w:r w:rsidRPr="00D14CD9">
        <w:rPr>
          <w:rStyle w:val="Heading4Char"/>
          <w:rFonts w:ascii="Algerian" w:hAnsi="Algerian"/>
          <w:i w:val="0"/>
          <w:color w:val="000000" w:themeColor="text1"/>
          <w:sz w:val="32"/>
        </w:rPr>
        <w:t>Commission</w:t>
      </w:r>
    </w:p>
    <w:p w:rsidR="00842279" w:rsidRDefault="0093532A" w:rsidP="00B51B9F">
      <w:pPr>
        <w:pStyle w:val="NoSpacing"/>
        <w:rPr>
          <w:rStyle w:val="fontstyle01"/>
        </w:rPr>
      </w:pPr>
      <w:r>
        <w:rPr>
          <w:rFonts w:ascii="TimesNewRomanPS-BoldMT" w:hAnsi="TimesNewRomanPS-BoldMT"/>
          <w:b/>
          <w:bCs/>
        </w:rPr>
        <w:br/>
      </w:r>
      <w:r w:rsidRPr="0096412D">
        <w:rPr>
          <w:rStyle w:val="fontstyle01"/>
          <w:i/>
          <w:color w:val="7030A0"/>
          <w:sz w:val="28"/>
        </w:rPr>
        <w:t>(1)</w:t>
      </w:r>
      <w:r w:rsidRPr="0096412D">
        <w:rPr>
          <w:rStyle w:val="fontstyle01"/>
          <w:color w:val="7030A0"/>
        </w:rPr>
        <w:t xml:space="preserve"> </w:t>
      </w:r>
      <w:r w:rsidRPr="00B978F7">
        <w:rPr>
          <w:rStyle w:val="fontstyle01"/>
          <w:b/>
          <w:color w:val="002060"/>
        </w:rPr>
        <w:t>[</w:t>
      </w:r>
      <w:proofErr w:type="spellStart"/>
      <w:r w:rsidRPr="00B978F7">
        <w:rPr>
          <w:rStyle w:val="fontstyle01"/>
          <w:b/>
          <w:color w:val="002060"/>
        </w:rPr>
        <w:t>Majlis</w:t>
      </w:r>
      <w:proofErr w:type="spellEnd"/>
      <w:r w:rsidRPr="00B978F7">
        <w:rPr>
          <w:rStyle w:val="fontstyle01"/>
          <w:b/>
          <w:color w:val="002060"/>
        </w:rPr>
        <w:t>-e-</w:t>
      </w:r>
      <w:proofErr w:type="spellStart"/>
      <w:r w:rsidRPr="00B978F7">
        <w:rPr>
          <w:rStyle w:val="fontstyle01"/>
          <w:b/>
          <w:color w:val="002060"/>
        </w:rPr>
        <w:t>Shoora</w:t>
      </w:r>
      <w:proofErr w:type="spellEnd"/>
      <w:r w:rsidRPr="00B978F7">
        <w:rPr>
          <w:rStyle w:val="fontstyle01"/>
          <w:b/>
          <w:color w:val="002060"/>
        </w:rPr>
        <w:t xml:space="preserve"> (Parliament)]</w:t>
      </w:r>
      <w:r w:rsidRPr="00B978F7">
        <w:rPr>
          <w:rStyle w:val="fontstyle01"/>
          <w:color w:val="002060"/>
        </w:rPr>
        <w:t xml:space="preserve"> </w:t>
      </w:r>
      <w:r>
        <w:rPr>
          <w:rStyle w:val="fontstyle01"/>
        </w:rPr>
        <w:t>in relation to the affairs of</w:t>
      </w:r>
      <w:r>
        <w:br/>
      </w:r>
      <w:r>
        <w:rPr>
          <w:rStyle w:val="fontstyle01"/>
        </w:rPr>
        <w:t xml:space="preserve">the Federation, and the </w:t>
      </w:r>
      <w:r w:rsidRPr="00B978F7">
        <w:rPr>
          <w:rStyle w:val="fontstyle01"/>
          <w:b/>
          <w:color w:val="002060"/>
        </w:rPr>
        <w:t>Provincial Assembly</w:t>
      </w:r>
      <w:r w:rsidRPr="00B978F7">
        <w:rPr>
          <w:rStyle w:val="fontstyle01"/>
          <w:color w:val="002060"/>
        </w:rPr>
        <w:t xml:space="preserve"> </w:t>
      </w:r>
      <w:r>
        <w:rPr>
          <w:rStyle w:val="fontstyle01"/>
        </w:rPr>
        <w:t>of a Province in relation to</w:t>
      </w:r>
      <w:r>
        <w:br/>
      </w:r>
      <w:r>
        <w:rPr>
          <w:rStyle w:val="fontstyle01"/>
        </w:rPr>
        <w:t xml:space="preserve">the affairs of the </w:t>
      </w:r>
      <w:r w:rsidRPr="00D14CD9">
        <w:rPr>
          <w:rStyle w:val="fontstyle01"/>
          <w:rFonts w:ascii="Algerian" w:hAnsi="Algerian"/>
        </w:rPr>
        <w:t>Province</w:t>
      </w:r>
      <w:r>
        <w:rPr>
          <w:rStyle w:val="fontstyle01"/>
        </w:rPr>
        <w:t xml:space="preserve"> may, by law provide for the </w:t>
      </w:r>
      <w:r w:rsidRPr="00B51B9F">
        <w:rPr>
          <w:rStyle w:val="fontstyle01"/>
          <w:b/>
          <w:color w:val="002060"/>
        </w:rPr>
        <w:t>establishment</w:t>
      </w:r>
      <w:r>
        <w:rPr>
          <w:rStyle w:val="fontstyle01"/>
        </w:rPr>
        <w:t xml:space="preserve"> and</w:t>
      </w:r>
      <w:r>
        <w:br/>
      </w:r>
      <w:r>
        <w:rPr>
          <w:rStyle w:val="fontstyle01"/>
        </w:rPr>
        <w:t xml:space="preserve">constitution of a Public Service </w:t>
      </w:r>
      <w:r w:rsidRPr="00D14CD9">
        <w:rPr>
          <w:rStyle w:val="fontstyle01"/>
          <w:rFonts w:ascii="Leelawadee" w:hAnsi="Leelawadee" w:cs="Leelawadee"/>
        </w:rPr>
        <w:t>Commission</w:t>
      </w:r>
      <w:r>
        <w:rPr>
          <w:rStyle w:val="fontstyle01"/>
        </w:rPr>
        <w:t>.</w:t>
      </w:r>
    </w:p>
    <w:p w:rsidR="0093532A" w:rsidRPr="0093532A" w:rsidRDefault="0093532A" w:rsidP="00B51B9F">
      <w:pPr>
        <w:pStyle w:val="NoSpacing"/>
        <w:rPr>
          <w:rStyle w:val="fontstyle01"/>
          <w:rFonts w:ascii="TimesNewRomanPS-BoldMT" w:hAnsi="TimesNewRomanPS-BoldMT"/>
          <w:b/>
          <w:bCs/>
          <w:color w:val="FFFFFF"/>
        </w:rPr>
      </w:pPr>
      <w:r>
        <w:br/>
      </w:r>
      <w:r>
        <w:rPr>
          <w:rStyle w:val="fontstyle01"/>
        </w:rPr>
        <w:t xml:space="preserve">The </w:t>
      </w:r>
      <w:r w:rsidRPr="00B51B9F">
        <w:rPr>
          <w:rStyle w:val="fontstyle01"/>
          <w:b/>
          <w:i/>
          <w:color w:val="002060"/>
          <w:sz w:val="22"/>
        </w:rPr>
        <w:t>Chairman of the Public Service Commission</w:t>
      </w:r>
      <w:r>
        <w:br/>
      </w:r>
      <w:r>
        <w:rPr>
          <w:rStyle w:val="fontstyle01"/>
        </w:rPr>
        <w:t xml:space="preserve">constituted in relation to the affairs of the Federation shall be </w:t>
      </w:r>
      <w:r w:rsidRPr="00D14CD9">
        <w:rPr>
          <w:rStyle w:val="fontstyle01"/>
          <w:sz w:val="28"/>
          <w:szCs w:val="28"/>
        </w:rPr>
        <w:t>appointed</w:t>
      </w:r>
      <w:r>
        <w:rPr>
          <w:rStyle w:val="fontstyle01"/>
        </w:rPr>
        <w:t xml:space="preserve"> by</w:t>
      </w:r>
      <w:r>
        <w:br/>
      </w:r>
      <w:r>
        <w:rPr>
          <w:rStyle w:val="fontstyle01"/>
        </w:rPr>
        <w:t xml:space="preserve">the President on the </w:t>
      </w:r>
      <w:r w:rsidRPr="00B51B9F">
        <w:rPr>
          <w:rStyle w:val="fontstyle01"/>
          <w:i/>
          <w:color w:val="002060"/>
        </w:rPr>
        <w:t xml:space="preserve">advice </w:t>
      </w:r>
      <w:r>
        <w:rPr>
          <w:rStyle w:val="fontstyle01"/>
        </w:rPr>
        <w:t xml:space="preserve">of the </w:t>
      </w:r>
      <w:r w:rsidRPr="00B51B9F">
        <w:rPr>
          <w:rStyle w:val="fontstyle01"/>
          <w:b/>
          <w:color w:val="002060"/>
        </w:rPr>
        <w:t>Prime Minister</w:t>
      </w:r>
      <w:r>
        <w:rPr>
          <w:rStyle w:val="fontstyle01"/>
        </w:rPr>
        <w:t>.</w:t>
      </w:r>
      <w:r>
        <w:t xml:space="preserve"> </w:t>
      </w:r>
      <w:r>
        <w:br/>
      </w:r>
    </w:p>
    <w:p w:rsidR="00842279" w:rsidRDefault="0093532A">
      <w:pPr>
        <w:rPr>
          <w:rFonts w:ascii="TimesNewRomanPSMT" w:hAnsi="TimesNewRomanPSMT"/>
          <w:color w:val="000000"/>
        </w:rPr>
      </w:pPr>
      <w:r>
        <w:rPr>
          <w:rStyle w:val="fontstyle01"/>
        </w:rPr>
        <w:t xml:space="preserve"> The </w:t>
      </w:r>
      <w:r w:rsidRPr="00D14CD9">
        <w:rPr>
          <w:rStyle w:val="fontstyle01"/>
          <w:b/>
        </w:rPr>
        <w:t>Chairman</w:t>
      </w:r>
      <w:r>
        <w:rPr>
          <w:rStyle w:val="fontstyle01"/>
        </w:rPr>
        <w:t xml:space="preserve"> of the Public Service Commission</w:t>
      </w:r>
      <w:r w:rsidR="0013081C">
        <w:rPr>
          <w:rStyle w:val="fontstyle01"/>
        </w:rPr>
        <w:t xml:space="preserve"> </w:t>
      </w:r>
      <w:r>
        <w:rPr>
          <w:rStyle w:val="fontstyle01"/>
        </w:rPr>
        <w:t xml:space="preserve">constituted in relation to affairs of a Province shall be </w:t>
      </w:r>
      <w:r w:rsidRPr="00D14CD9">
        <w:rPr>
          <w:rStyle w:val="fontstyle01"/>
          <w:rFonts w:ascii="Forte" w:hAnsi="Forte"/>
        </w:rPr>
        <w:t>appointed</w:t>
      </w:r>
      <w:r>
        <w:rPr>
          <w:rStyle w:val="fontstyle01"/>
        </w:rPr>
        <w:t xml:space="preserve"> by the</w:t>
      </w:r>
      <w:r w:rsidR="0013081C">
        <w:rPr>
          <w:rStyle w:val="fontstyle01"/>
        </w:rPr>
        <w:t xml:space="preserve"> </w:t>
      </w:r>
      <w:r w:rsidRPr="00D14CD9">
        <w:rPr>
          <w:rStyle w:val="fontstyle01"/>
          <w:b/>
        </w:rPr>
        <w:t xml:space="preserve">Governor </w:t>
      </w:r>
      <w:r>
        <w:rPr>
          <w:rStyle w:val="fontstyle01"/>
        </w:rPr>
        <w:t xml:space="preserve">on advice of the </w:t>
      </w:r>
      <w:r w:rsidRPr="00B51B9F">
        <w:rPr>
          <w:rStyle w:val="fontstyle01"/>
          <w:b/>
          <w:color w:val="002060"/>
        </w:rPr>
        <w:t>Chief Minister</w:t>
      </w:r>
      <w:r>
        <w:rPr>
          <w:rStyle w:val="fontstyle01"/>
        </w:rPr>
        <w:t>.</w:t>
      </w:r>
      <w:r>
        <w:rPr>
          <w:rFonts w:ascii="TimesNewRomanPSMT" w:hAnsi="TimesNewRomanPSMT"/>
          <w:color w:val="000000"/>
        </w:rPr>
        <w:t xml:space="preserve"> </w:t>
      </w:r>
    </w:p>
    <w:p w:rsidR="00B8470A" w:rsidRDefault="0093532A">
      <w:r>
        <w:rPr>
          <w:rFonts w:ascii="TimesNewRomanPSMT" w:hAnsi="TimesNewRomanPSMT"/>
          <w:color w:val="000000"/>
        </w:rPr>
        <w:lastRenderedPageBreak/>
        <w:br/>
      </w:r>
      <w:r w:rsidRPr="0096412D">
        <w:rPr>
          <w:rStyle w:val="fontstyle01"/>
          <w:i/>
          <w:color w:val="002060"/>
          <w:sz w:val="28"/>
          <w:szCs w:val="28"/>
        </w:rPr>
        <w:t>(2)</w:t>
      </w:r>
      <w:r w:rsidRPr="0096412D">
        <w:rPr>
          <w:rStyle w:val="fontstyle01"/>
          <w:color w:val="002060"/>
        </w:rPr>
        <w:t xml:space="preserve"> </w:t>
      </w:r>
      <w:r>
        <w:rPr>
          <w:rStyle w:val="fontstyle01"/>
        </w:rPr>
        <w:t xml:space="preserve">A Public Service </w:t>
      </w:r>
      <w:r w:rsidRPr="00D14CD9">
        <w:rPr>
          <w:rStyle w:val="fontstyle01"/>
          <w:b/>
        </w:rPr>
        <w:t>Commission</w:t>
      </w:r>
      <w:r>
        <w:rPr>
          <w:rStyle w:val="fontstyle01"/>
        </w:rPr>
        <w:t xml:space="preserve"> shall perform such </w:t>
      </w:r>
      <w:r w:rsidRPr="0096412D">
        <w:rPr>
          <w:rStyle w:val="Emphasis"/>
          <w:b/>
          <w:color w:val="002060"/>
        </w:rPr>
        <w:t>functions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as may be </w:t>
      </w:r>
      <w:r w:rsidRPr="0096412D">
        <w:rPr>
          <w:rStyle w:val="fontstyle01"/>
          <w:b/>
          <w:color w:val="002060"/>
        </w:rPr>
        <w:t>prescribed by law</w:t>
      </w:r>
      <w:r>
        <w:rPr>
          <w:rStyle w:val="fontstyle01"/>
        </w:rPr>
        <w:t>.</w:t>
      </w:r>
    </w:p>
    <w:sectPr w:rsidR="00B8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32A"/>
    <w:multiLevelType w:val="hybridMultilevel"/>
    <w:tmpl w:val="AD60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16EE1"/>
    <w:multiLevelType w:val="hybridMultilevel"/>
    <w:tmpl w:val="209C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32A"/>
    <w:rsid w:val="00041377"/>
    <w:rsid w:val="0013081C"/>
    <w:rsid w:val="001665D4"/>
    <w:rsid w:val="002C2992"/>
    <w:rsid w:val="004C2797"/>
    <w:rsid w:val="00617504"/>
    <w:rsid w:val="00842279"/>
    <w:rsid w:val="008724E0"/>
    <w:rsid w:val="0093532A"/>
    <w:rsid w:val="0096412D"/>
    <w:rsid w:val="009F43C2"/>
    <w:rsid w:val="00A00DB5"/>
    <w:rsid w:val="00B02D4A"/>
    <w:rsid w:val="00B51B9F"/>
    <w:rsid w:val="00B8470A"/>
    <w:rsid w:val="00B978F7"/>
    <w:rsid w:val="00D14CD9"/>
    <w:rsid w:val="00E77F6C"/>
    <w:rsid w:val="00F0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5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5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8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3532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3532A"/>
    <w:rPr>
      <w:rFonts w:ascii="TimesNewRomanPS-BoldMT" w:hAnsi="TimesNewRomanPS-BoldMT" w:hint="default"/>
      <w:b/>
      <w:bCs/>
      <w:i w:val="0"/>
      <w:iCs w:val="0"/>
      <w:color w:val="FFFFFF"/>
      <w:sz w:val="24"/>
      <w:szCs w:val="24"/>
    </w:rPr>
  </w:style>
  <w:style w:type="character" w:customStyle="1" w:styleId="fontstyle31">
    <w:name w:val="fontstyle31"/>
    <w:basedOn w:val="DefaultParagraphFont"/>
    <w:rsid w:val="0093532A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75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75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8724E0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2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8724E0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4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24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8724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24E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24E0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978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4227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01E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E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5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5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8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3532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3532A"/>
    <w:rPr>
      <w:rFonts w:ascii="TimesNewRomanPS-BoldMT" w:hAnsi="TimesNewRomanPS-BoldMT" w:hint="default"/>
      <w:b/>
      <w:bCs/>
      <w:i w:val="0"/>
      <w:iCs w:val="0"/>
      <w:color w:val="FFFFFF"/>
      <w:sz w:val="24"/>
      <w:szCs w:val="24"/>
    </w:rPr>
  </w:style>
  <w:style w:type="character" w:customStyle="1" w:styleId="fontstyle31">
    <w:name w:val="fontstyle31"/>
    <w:basedOn w:val="DefaultParagraphFont"/>
    <w:rsid w:val="0093532A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75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75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8724E0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2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8724E0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4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24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8724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24E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24E0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978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4227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01E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E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AHMAD</dc:creator>
  <cp:lastModifiedBy>FAIZAN AHMAD</cp:lastModifiedBy>
  <cp:revision>2</cp:revision>
  <dcterms:created xsi:type="dcterms:W3CDTF">2023-10-23T17:39:00Z</dcterms:created>
  <dcterms:modified xsi:type="dcterms:W3CDTF">2023-10-23T17:39:00Z</dcterms:modified>
</cp:coreProperties>
</file>