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aps/>
          <w:color w:val="8496B0" w:themeColor="text2" w:themeTint="99"/>
          <w:sz w:val="64"/>
          <w:szCs w:val="64"/>
        </w:rPr>
        <w:alias w:val="Title"/>
        <w:tag w:val=""/>
        <w:id w:val="7971927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68"/>
          <w:szCs w:val="68"/>
        </w:rPr>
      </w:sdtEndPr>
      <w:sdtContent>
        <w:p w14:paraId="1FF8C342" w14:textId="58103595" w:rsidR="0095457D" w:rsidRPr="00394A00" w:rsidRDefault="00B06B64" w:rsidP="0095457D">
          <w:pPr>
            <w:pStyle w:val="NoSpacing"/>
            <w:jc w:val="center"/>
            <w:rPr>
              <w:rFonts w:ascii="Times New Roman" w:eastAsiaTheme="majorEastAsia" w:hAnsi="Times New Roman" w:cs="Times New Roman"/>
              <w:caps/>
              <w:color w:val="8496B0" w:themeColor="text2" w:themeTint="99"/>
              <w:sz w:val="68"/>
              <w:szCs w:val="68"/>
            </w:rPr>
          </w:pPr>
          <w:r>
            <w:rPr>
              <w:rFonts w:ascii="Times New Roman" w:eastAsiaTheme="majorEastAsia" w:hAnsi="Times New Roman" w:cs="Times New Roman"/>
              <w:caps/>
              <w:color w:val="8496B0" w:themeColor="text2" w:themeTint="99"/>
              <w:sz w:val="64"/>
              <w:szCs w:val="64"/>
              <w:lang w:val="en-US"/>
            </w:rPr>
            <w:t>GRAPHICAL CODING (TEXT MODE)</w:t>
          </w:r>
        </w:p>
      </w:sdtContent>
    </w:sdt>
    <w:p w14:paraId="25678947" w14:textId="7C36AD4B" w:rsidR="0095457D" w:rsidRPr="00394A00" w:rsidRDefault="000F508D" w:rsidP="0095457D">
      <w:pPr>
        <w:pStyle w:val="NoSpacing"/>
        <w:spacing w:before="120"/>
        <w:jc w:val="center"/>
        <w:rPr>
          <w:rFonts w:ascii="Times New Roman" w:hAnsi="Times New Roman" w:cs="Times New Roman"/>
          <w:noProof/>
        </w:rPr>
      </w:pPr>
      <w:sdt>
        <w:sdtPr>
          <w:rPr>
            <w:rFonts w:ascii="Times New Roman" w:hAnsi="Times New Roman" w:cs="Times New Roman"/>
            <w:color w:val="5B9BD5" w:themeColor="accent1"/>
            <w:sz w:val="36"/>
            <w:szCs w:val="36"/>
          </w:rPr>
          <w:alias w:val="Subtitle"/>
          <w:tag w:val=""/>
          <w:id w:val="2021743002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06B64">
            <w:rPr>
              <w:rFonts w:ascii="Times New Roman" w:hAnsi="Times New Roman" w:cs="Times New Roman"/>
              <w:color w:val="5B9BD5" w:themeColor="accent1"/>
              <w:sz w:val="36"/>
              <w:szCs w:val="36"/>
              <w:lang w:val="en-US"/>
            </w:rPr>
            <w:t>HUMAN COMPUTER INTERATION</w:t>
          </w:r>
        </w:sdtContent>
      </w:sdt>
    </w:p>
    <w:p w14:paraId="100A3B84" w14:textId="77777777" w:rsidR="0095457D" w:rsidRPr="00394A00" w:rsidRDefault="0095457D" w:rsidP="0095457D">
      <w:pPr>
        <w:pStyle w:val="NoSpacing"/>
        <w:spacing w:before="120"/>
        <w:jc w:val="center"/>
        <w:rPr>
          <w:rFonts w:ascii="Times New Roman" w:hAnsi="Times New Roman" w:cs="Times New Roman"/>
          <w:noProof/>
        </w:rPr>
      </w:pPr>
      <w:r w:rsidRPr="00394A00">
        <w:rPr>
          <w:rFonts w:ascii="Times New Roman" w:hAnsi="Times New Roman" w:cs="Times New Roman"/>
          <w:noProof/>
        </w:rPr>
        <w:drawing>
          <wp:inline distT="0" distB="0" distL="0" distR="0" wp14:anchorId="0549C2E7" wp14:editId="79C6C732">
            <wp:extent cx="1309516" cy="156187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94" cy="15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FECE" w14:textId="77777777" w:rsidR="0095457D" w:rsidRPr="00394A00" w:rsidRDefault="0095457D" w:rsidP="0095457D">
      <w:pPr>
        <w:pStyle w:val="NoSpacing"/>
        <w:spacing w:before="12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75D12C74" w14:textId="1196D181" w:rsidR="0095457D" w:rsidRDefault="0095457D" w:rsidP="0095457D">
      <w:pPr>
        <w:pStyle w:val="NoSpacing"/>
        <w:spacing w:before="12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394A0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NAME: </w:t>
      </w:r>
      <w:r w:rsidR="00B06B6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TALHA TARIQ</w:t>
      </w:r>
    </w:p>
    <w:p w14:paraId="74A355A6" w14:textId="49A1C288" w:rsidR="0095457D" w:rsidRPr="00394A00" w:rsidRDefault="0095457D" w:rsidP="0095457D">
      <w:pPr>
        <w:pStyle w:val="NoSpacing"/>
        <w:spacing w:before="12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394A0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REG#:</w:t>
      </w:r>
      <w:r w:rsidR="00B06B6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04072213007</w:t>
      </w:r>
    </w:p>
    <w:p w14:paraId="3919B6B8" w14:textId="77777777" w:rsidR="0095457D" w:rsidRPr="00394A00" w:rsidRDefault="0095457D" w:rsidP="0095457D">
      <w:pPr>
        <w:pStyle w:val="NoSpacing"/>
        <w:spacing w:before="12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394A0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CLASS: BSPA-3</w:t>
      </w:r>
      <w:r w:rsidRPr="00394A00">
        <w:rPr>
          <w:rFonts w:ascii="Times New Roman" w:hAnsi="Times New Roman" w:cs="Times New Roman"/>
          <w:b/>
          <w:bCs/>
          <w:noProof/>
          <w:sz w:val="32"/>
          <w:szCs w:val="32"/>
          <w:vertAlign w:val="superscript"/>
          <w:lang w:val="en-US"/>
        </w:rPr>
        <w:t>rd</w:t>
      </w:r>
      <w:r w:rsidRPr="00394A0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(MORNING)</w:t>
      </w:r>
    </w:p>
    <w:p w14:paraId="2A837C99" w14:textId="28D323D2" w:rsidR="0095457D" w:rsidRPr="00394A00" w:rsidRDefault="0095457D" w:rsidP="0095457D">
      <w:pPr>
        <w:pStyle w:val="NoSpacing"/>
        <w:spacing w:before="12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394A0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SUBMITTED TO: 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SIR </w:t>
      </w:r>
      <w:r w:rsidR="00B06B6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SHOAIB KAREEM</w:t>
      </w:r>
    </w:p>
    <w:p w14:paraId="114FC590" w14:textId="4BF09817" w:rsidR="0095457D" w:rsidRDefault="0095457D" w:rsidP="0095457D">
      <w:pPr>
        <w:pStyle w:val="NoSpacing"/>
        <w:spacing w:before="12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DEPARTMENT: </w:t>
      </w:r>
      <w:r w:rsidR="00B06B6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COMPUTER SCIENCE</w:t>
      </w:r>
    </w:p>
    <w:p w14:paraId="3C5ADFD5" w14:textId="77777777" w:rsidR="0095457D" w:rsidRDefault="0095457D" w:rsidP="0095457D">
      <w:pPr>
        <w:pStyle w:val="NoSpacing"/>
        <w:spacing w:before="12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QUAID E AZAM UNIVERSITY, ISLAMABAD</w:t>
      </w:r>
    </w:p>
    <w:p w14:paraId="05367989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7D3AF914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72EB1CEC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5B5433D4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06AB27F3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763CD423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0FCC88D0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5C7EC328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736CD40C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43DE375F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5A0D1E15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16A24E1A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14DABB31" w14:textId="77777777" w:rsidR="0095457D" w:rsidRDefault="0095457D">
      <w:pPr>
        <w:rPr>
          <w:rFonts w:ascii="Times New Roman" w:hAnsi="Times New Roman" w:cs="Times New Roman"/>
          <w:sz w:val="28"/>
          <w:szCs w:val="28"/>
        </w:rPr>
      </w:pPr>
    </w:p>
    <w:p w14:paraId="5CA1007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CHAPTER 3. –</w:t>
      </w:r>
      <w:r w:rsidRPr="00B06B64">
        <w:rPr>
          <w:rFonts w:ascii="Times New Roman" w:hAnsi="Times New Roman" w:cs="Times New Roman"/>
          <w:color w:val="00B0F0"/>
          <w:sz w:val="20"/>
          <w:szCs w:val="20"/>
          <w:lang w:val="en-GB"/>
        </w:rPr>
        <w:t xml:space="preserve"> THE PROVINCIAL GOVERNMENTS</w:t>
      </w:r>
    </w:p>
    <w:p w14:paraId="279C433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>12</w:t>
      </w:r>
      <w:r w:rsidRPr="00B06B64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9. Exercise of executive authority of the province</w:t>
      </w:r>
    </w:p>
    <w:p w14:paraId="30CB0E8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4[</w:t>
      </w:r>
      <w:r w:rsidRPr="00B06B64"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>129.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(1) Subject to the Constitution, the executive authority of the</w:t>
      </w:r>
    </w:p>
    <w:p w14:paraId="78F98624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Province shall be exercised in the name of the Governor by the Provincial</w:t>
      </w:r>
    </w:p>
    <w:p w14:paraId="179C1442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Government, consisting of the Chief Minister and Provincial Ministers,</w:t>
      </w:r>
    </w:p>
    <w:p w14:paraId="59C1E12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1 Subs. by the Constitution (Eighteenth </w:t>
      </w:r>
      <w:proofErr w:type="spellStart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Amdt</w:t>
      </w:r>
      <w:proofErr w:type="spellEnd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.) Act, 2010 (10 of 2010), s. 41, for “three months”.</w:t>
      </w:r>
    </w:p>
    <w:p w14:paraId="7DE738F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2 Subs. </w:t>
      </w:r>
      <w:r w:rsidRPr="00B06B64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ibid.,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for “; and”.</w:t>
      </w:r>
    </w:p>
    <w:p w14:paraId="2A81EEA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3 Provisos Ins. </w:t>
      </w:r>
      <w:r w:rsidRPr="00B06B64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ibid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</w:p>
    <w:p w14:paraId="55ACF45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 xml:space="preserve">4 Subs. </w:t>
      </w:r>
      <w:r w:rsidRPr="00B06B64">
        <w:rPr>
          <w:rFonts w:ascii="Times New Roman" w:hAnsi="Times New Roman" w:cs="Times New Roman"/>
          <w:i/>
          <w:iCs/>
          <w:color w:val="538135" w:themeColor="accent6" w:themeShade="BF"/>
          <w:sz w:val="20"/>
          <w:szCs w:val="20"/>
          <w:lang w:val="en-GB"/>
        </w:rPr>
        <w:t>ibid.</w:t>
      </w: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>, s. 42, for “Article 129”. CONSTITUTION OF PAKISTAN</w:t>
      </w:r>
    </w:p>
    <w:p w14:paraId="6726F450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70</w:t>
      </w:r>
    </w:p>
    <w:p w14:paraId="5C77962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which shall act through the Chief Minister.</w:t>
      </w:r>
    </w:p>
    <w:p w14:paraId="72C91283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(2) In the performance of his functions under the Constitution,</w:t>
      </w:r>
    </w:p>
    <w:p w14:paraId="26D82773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the Chief Minister may act either directly or through the Provincial</w:t>
      </w:r>
    </w:p>
    <w:p w14:paraId="4D6E23FE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Ministers.]</w:t>
      </w:r>
    </w:p>
    <w:p w14:paraId="1567B07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 xml:space="preserve">130. </w:t>
      </w:r>
      <w:r w:rsidRPr="00B06B64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The Cabinet</w:t>
      </w:r>
    </w:p>
    <w:p w14:paraId="45E9ECB2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1[</w:t>
      </w:r>
      <w:r w:rsidRPr="00B06B64"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>130.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(1) There shall be a Cabinet of Ministers, with the Chief</w:t>
      </w:r>
    </w:p>
    <w:p w14:paraId="3A2A413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Minister at its head, to aid and advise the Governor in the exercise of his</w:t>
      </w:r>
    </w:p>
    <w:p w14:paraId="021542B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functions.</w:t>
      </w:r>
    </w:p>
    <w:p w14:paraId="04ADF906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(2) The Provincial Assembly shall meet on the twenty-first day</w:t>
      </w:r>
    </w:p>
    <w:p w14:paraId="2136FCA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following the day on which a general election to the Assembly is held,</w:t>
      </w:r>
    </w:p>
    <w:p w14:paraId="55884AB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unless sooner summoned by the Governor.</w:t>
      </w:r>
    </w:p>
    <w:p w14:paraId="68A81B4F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(3) After the election of the Speaker and the Deputy Speaker,</w:t>
      </w:r>
    </w:p>
    <w:p w14:paraId="142CA00F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the Provincial Assembly shall, to the exclusion of any other business,</w:t>
      </w:r>
    </w:p>
    <w:p w14:paraId="0F052AAE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proceed to elect without debate one of its members to be the Chief</w:t>
      </w:r>
    </w:p>
    <w:p w14:paraId="544316C6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Minister.</w:t>
      </w:r>
    </w:p>
    <w:p w14:paraId="2CCD814C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(4) The Chief Minister shall be elected by the votes of the</w:t>
      </w:r>
    </w:p>
    <w:p w14:paraId="62E61281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majority of the total membership of the Provincial Assembly:</w:t>
      </w:r>
    </w:p>
    <w:p w14:paraId="2F60CD2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Provided that, if no member secures such majority in the first poll,</w:t>
      </w:r>
    </w:p>
    <w:p w14:paraId="2FAB5FC2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 second poll shall be held between the members who secures the two</w:t>
      </w:r>
    </w:p>
    <w:p w14:paraId="5C85625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highest numbers of votes in the first poll and the member who secures a</w:t>
      </w:r>
    </w:p>
    <w:p w14:paraId="041AFE7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majority of votes of the members present and voting shall be declared to</w:t>
      </w:r>
    </w:p>
    <w:p w14:paraId="1AA13164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have been elected as Chief Minister:</w:t>
      </w:r>
    </w:p>
    <w:p w14:paraId="34F07D1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Provided further that, if the number of votes secured by two or</w:t>
      </w:r>
    </w:p>
    <w:p w14:paraId="08FC3BFF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more members securing the highest number of votes is equal, further polls</w:t>
      </w:r>
    </w:p>
    <w:p w14:paraId="4F96482E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shall be held between them until one of them secures a majority of votes</w:t>
      </w:r>
    </w:p>
    <w:p w14:paraId="535BDC6F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of the members present and voting.</w:t>
      </w:r>
    </w:p>
    <w:p w14:paraId="0624725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(5) The member elected under clause (4) shall be called upon</w:t>
      </w:r>
    </w:p>
    <w:p w14:paraId="3F43D357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by the Governor to assume the office of Chief Minister and he shall,</w:t>
      </w:r>
    </w:p>
    <w:p w14:paraId="280F98F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before entering upon the office, make before the Governor oath in the</w:t>
      </w:r>
    </w:p>
    <w:p w14:paraId="796CAFFE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form set out in the Third Schedule:</w:t>
      </w:r>
    </w:p>
    <w:p w14:paraId="59A8A92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Provided that there shall be no restriction on the number of terms</w:t>
      </w:r>
    </w:p>
    <w:p w14:paraId="366EC73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for the office of the Chief Minister.</w:t>
      </w:r>
    </w:p>
    <w:p w14:paraId="52DE493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(6) The Cabinet shall be collectively responsible to the</w:t>
      </w:r>
    </w:p>
    <w:p w14:paraId="34ABF64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Provincial Assembly and the total strength of the Cabinet shall not exceed</w:t>
      </w:r>
    </w:p>
    <w:p w14:paraId="44141B8C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fifteen members or eleven percent of the total membership of a Provincial</w:t>
      </w:r>
    </w:p>
    <w:p w14:paraId="5271993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Assembly, whichever is higher:</w:t>
      </w:r>
    </w:p>
    <w:p w14:paraId="6B0F6DC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 xml:space="preserve">1 Subs. </w:t>
      </w:r>
      <w:r w:rsidRPr="00B06B64">
        <w:rPr>
          <w:rFonts w:ascii="Times New Roman" w:hAnsi="Times New Roman" w:cs="Times New Roman"/>
          <w:i/>
          <w:iCs/>
          <w:color w:val="538135" w:themeColor="accent6" w:themeShade="BF"/>
          <w:sz w:val="20"/>
          <w:szCs w:val="20"/>
          <w:lang w:val="en-GB"/>
        </w:rPr>
        <w:t>ibid.</w:t>
      </w: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>, s. 43, for “Article 130</w:t>
      </w:r>
      <w:proofErr w:type="gramStart"/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>”.CONSTITUTION</w:t>
      </w:r>
      <w:proofErr w:type="gramEnd"/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 xml:space="preserve"> OF PAKISTAN</w:t>
      </w:r>
    </w:p>
    <w:p w14:paraId="49F452B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71</w:t>
      </w:r>
    </w:p>
    <w:p w14:paraId="3D1669C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Provided that the aforesaid limit shall be effective from the next</w:t>
      </w:r>
    </w:p>
    <w:p w14:paraId="1FE5110C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general elections after the commencement of the Constitution (Eighteenth</w:t>
      </w:r>
    </w:p>
    <w:p w14:paraId="31CBC8B6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Amendment) Act, 2010.</w:t>
      </w:r>
    </w:p>
    <w:p w14:paraId="71DFAF4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(7) The Chief Minister shall hold office during the pleasure of</w:t>
      </w:r>
    </w:p>
    <w:p w14:paraId="2D551E3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the Governor, but the Governor shall not exercise his powers under this</w:t>
      </w:r>
    </w:p>
    <w:p w14:paraId="3575574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clause unless he is satisfied that the Chief Minister does not command the</w:t>
      </w:r>
    </w:p>
    <w:p w14:paraId="71A2588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confidence of the majority of the members of the Provincial Assembly, in</w:t>
      </w:r>
    </w:p>
    <w:p w14:paraId="7C2BC23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which case he shall summon the Provincial Assembly and require the</w:t>
      </w:r>
    </w:p>
    <w:p w14:paraId="35C652E1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Chief Minister to obtain a vote of confidence from the Assembly.</w:t>
      </w:r>
    </w:p>
    <w:p w14:paraId="146663AC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(8) The Chief Minister may, by writing under his hand</w:t>
      </w:r>
    </w:p>
    <w:p w14:paraId="370A807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addressed to the Governor, resign his office.</w:t>
      </w:r>
    </w:p>
    <w:p w14:paraId="28EF644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(9) A Minister who for any period of six consecutive months is</w:t>
      </w:r>
    </w:p>
    <w:p w14:paraId="02E67B6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not a member of the Provincial Assembly shall, at the expiration of that</w:t>
      </w:r>
    </w:p>
    <w:p w14:paraId="5F187A60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period, cease to be a Minister and shall not before the dissolution of that</w:t>
      </w:r>
    </w:p>
    <w:p w14:paraId="491BA6E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Assembly be again appointed a Minister unless he is elected a member of</w:t>
      </w:r>
    </w:p>
    <w:p w14:paraId="44DF6162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that Assembly.</w:t>
      </w:r>
    </w:p>
    <w:p w14:paraId="48A7C88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>(10) Nothing contained in this Article shall be construed as</w:t>
      </w:r>
    </w:p>
    <w:p w14:paraId="67C52B1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disqualifying the Chief Minister or any other Minister for continuing in</w:t>
      </w:r>
    </w:p>
    <w:p w14:paraId="12135D8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office during any period during which the Provincial Assembly stands</w:t>
      </w:r>
    </w:p>
    <w:p w14:paraId="0BF8297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dissolved, or as preventing the appointment of any person as Chief</w:t>
      </w:r>
    </w:p>
    <w:p w14:paraId="4A5C564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Minister or </w:t>
      </w:r>
      <w:proofErr w:type="gramStart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other</w:t>
      </w:r>
      <w:proofErr w:type="gramEnd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Minister during any such period.</w:t>
      </w:r>
    </w:p>
    <w:p w14:paraId="5366F8FF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(11) The Chief Minister shall not appoint more than five</w:t>
      </w:r>
    </w:p>
    <w:p w14:paraId="306B3D9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Advisors.]</w:t>
      </w:r>
    </w:p>
    <w:p w14:paraId="1D273D86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 xml:space="preserve">131. </w:t>
      </w:r>
      <w:r w:rsidRPr="00B06B64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Governor to be kept informed</w:t>
      </w:r>
    </w:p>
    <w:p w14:paraId="05700BD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1[</w:t>
      </w:r>
      <w:r w:rsidRPr="00B06B64"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>131.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The Chief Minister shall keep the Governor informed on matters</w:t>
      </w:r>
    </w:p>
    <w:p w14:paraId="3682AF2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relating to Provincial administration and on all legislative proposals the</w:t>
      </w:r>
    </w:p>
    <w:p w14:paraId="4E86AE5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Provincial Government intends to bring before the Provincial Assembly.]</w:t>
      </w:r>
    </w:p>
    <w:p w14:paraId="1FDBB992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 xml:space="preserve">132. </w:t>
      </w:r>
      <w:r w:rsidRPr="00B06B64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Provincial Ministers</w:t>
      </w:r>
    </w:p>
    <w:p w14:paraId="4B6AC7B7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>2[</w:t>
      </w:r>
      <w:r w:rsidRPr="00B06B64"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  <w:lang w:val="en-GB"/>
        </w:rPr>
        <w:t>132.</w:t>
      </w: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 xml:space="preserve"> (1) Subject to clauses 3[(9) and (10)] of Article 130, 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the</w:t>
      </w:r>
    </w:p>
    <w:p w14:paraId="5A7CA1B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Governor shall appoint Provincial Ministers from amongst members of the</w:t>
      </w:r>
    </w:p>
    <w:p w14:paraId="7A554C23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Provincial Assembly on the advice of the Chief Minister.</w:t>
      </w:r>
    </w:p>
    <w:p w14:paraId="3556C650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(2) Before entering upon office, a Provincial Minister shall</w:t>
      </w:r>
    </w:p>
    <w:p w14:paraId="5D02BE9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make before the Governor oath in the form set out in the Third Schedule.</w:t>
      </w:r>
    </w:p>
    <w:p w14:paraId="4D572E74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 xml:space="preserve">1 Subs. by the Constitution (Eighteenth </w:t>
      </w:r>
      <w:proofErr w:type="spellStart"/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>Amdt</w:t>
      </w:r>
      <w:proofErr w:type="spellEnd"/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>.) Act, 2010 (10 of 2010), s. 44, for “Article 131”.</w:t>
      </w:r>
    </w:p>
    <w:p w14:paraId="249DF26E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>2 Subs. by P. O. No. 14 of 1985, Art. 2 and Sch., for "Articles 132 and 133".</w:t>
      </w:r>
    </w:p>
    <w:p w14:paraId="5A6A3B14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3 Subs. by the Act, No. 10 of 2010, s. 45, for “(7) and (8)</w:t>
      </w:r>
      <w:proofErr w:type="gramStart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”.CONSTITUTION</w:t>
      </w:r>
      <w:proofErr w:type="gramEnd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OF PAKISTAN</w:t>
      </w:r>
    </w:p>
    <w:p w14:paraId="3869554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72</w:t>
      </w:r>
    </w:p>
    <w:p w14:paraId="3BF9EEB8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(3) A Provincial Minister may, by writing under his hand</w:t>
      </w:r>
    </w:p>
    <w:p w14:paraId="7E47E5D4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addressed to the Governor, resign his office or may be removed from</w:t>
      </w:r>
    </w:p>
    <w:p w14:paraId="2748DFD1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office by the Governor on the advice of the Chief Minister.</w:t>
      </w:r>
    </w:p>
    <w:p w14:paraId="31BF1AAF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 xml:space="preserve">133. </w:t>
      </w:r>
      <w:r w:rsidRPr="00B06B64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Chief Minister continuing in office</w:t>
      </w:r>
    </w:p>
    <w:p w14:paraId="0B6F898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>133.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The Governor may ask the Chief Minister to continue to hold</w:t>
      </w:r>
    </w:p>
    <w:p w14:paraId="50FC1E11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office until his successor enters upon the office of Chief Minister.]</w:t>
      </w:r>
    </w:p>
    <w:p w14:paraId="731A4F16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FFFF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 xml:space="preserve">134. </w:t>
      </w:r>
      <w:r w:rsidRPr="00B06B64">
        <w:rPr>
          <w:rFonts w:ascii="Times New Roman" w:hAnsi="Times New Roman" w:cs="Times New Roman"/>
          <w:color w:val="FFFFFF"/>
          <w:sz w:val="20"/>
          <w:szCs w:val="20"/>
          <w:lang w:val="en-GB"/>
        </w:rPr>
        <w:t>[</w:t>
      </w:r>
      <w:r w:rsidRPr="00B06B64">
        <w:rPr>
          <w:rFonts w:ascii="Times New Roman" w:hAnsi="Times New Roman" w:cs="Times New Roman"/>
          <w:i/>
          <w:iCs/>
          <w:color w:val="FFFFFF"/>
          <w:sz w:val="20"/>
          <w:szCs w:val="20"/>
          <w:lang w:val="en-GB"/>
        </w:rPr>
        <w:t>Omitted</w:t>
      </w:r>
      <w:r w:rsidRPr="00B06B64">
        <w:rPr>
          <w:rFonts w:ascii="Times New Roman" w:hAnsi="Times New Roman" w:cs="Times New Roman"/>
          <w:color w:val="FFFFFF"/>
          <w:sz w:val="20"/>
          <w:szCs w:val="20"/>
          <w:lang w:val="en-GB"/>
        </w:rPr>
        <w:t>]</w:t>
      </w:r>
    </w:p>
    <w:p w14:paraId="5358E1D2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>134.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[</w:t>
      </w:r>
      <w:r w:rsidRPr="00B06B64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Resignation by Chief Minister] Omitted by P.O. No. 14 of 1985,</w:t>
      </w:r>
    </w:p>
    <w:p w14:paraId="13DC259C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Art. 2 and Sch.</w:t>
      </w:r>
    </w:p>
    <w:p w14:paraId="7F9B8FDC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FFFF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 xml:space="preserve">135. </w:t>
      </w:r>
      <w:r w:rsidRPr="00B06B64">
        <w:rPr>
          <w:rFonts w:ascii="Times New Roman" w:hAnsi="Times New Roman" w:cs="Times New Roman"/>
          <w:color w:val="FFFFFF"/>
          <w:sz w:val="20"/>
          <w:szCs w:val="20"/>
          <w:lang w:val="en-GB"/>
        </w:rPr>
        <w:t>[</w:t>
      </w:r>
      <w:r w:rsidRPr="00B06B64">
        <w:rPr>
          <w:rFonts w:ascii="Times New Roman" w:hAnsi="Times New Roman" w:cs="Times New Roman"/>
          <w:i/>
          <w:iCs/>
          <w:color w:val="FFFFFF"/>
          <w:sz w:val="20"/>
          <w:szCs w:val="20"/>
          <w:lang w:val="en-GB"/>
        </w:rPr>
        <w:t>Omitted</w:t>
      </w:r>
      <w:r w:rsidRPr="00B06B64">
        <w:rPr>
          <w:rFonts w:ascii="Times New Roman" w:hAnsi="Times New Roman" w:cs="Times New Roman"/>
          <w:color w:val="FFFFFF"/>
          <w:sz w:val="20"/>
          <w:szCs w:val="20"/>
          <w:lang w:val="en-GB"/>
        </w:rPr>
        <w:t>]</w:t>
      </w:r>
    </w:p>
    <w:p w14:paraId="0DEAE1FC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>135.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Pr="00B06B64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[Provincial Minister performing functions of Chief Minister.]</w:t>
      </w:r>
    </w:p>
    <w:p w14:paraId="06EC4C27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Omitted by P.O. No. 14 of 1985, Art. 2 and Sch.</w:t>
      </w:r>
    </w:p>
    <w:p w14:paraId="32323236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 xml:space="preserve">136. </w:t>
      </w:r>
      <w:r w:rsidRPr="00B06B64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Vote of no-confidence against Chief Minister</w:t>
      </w:r>
    </w:p>
    <w:p w14:paraId="4ABD0461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1 [</w:t>
      </w:r>
      <w:r w:rsidRPr="00B06B64"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>136.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(1) A resolution for a vote of no-confidence moved by not less</w:t>
      </w:r>
    </w:p>
    <w:p w14:paraId="505DD102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than twenty per centum of the total membership of the Provincial</w:t>
      </w:r>
    </w:p>
    <w:p w14:paraId="3A28166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Assembly may be passed against the Chief Minister by the Provincial</w:t>
      </w:r>
    </w:p>
    <w:p w14:paraId="2EF0AE6F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Assembly.</w:t>
      </w:r>
    </w:p>
    <w:p w14:paraId="6260AE91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(2) A resolution referred to in clause (1) shall not be voted</w:t>
      </w:r>
    </w:p>
    <w:p w14:paraId="3215CD23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upon before the expiration of three days, or later than seven days, from the</w:t>
      </w:r>
    </w:p>
    <w:p w14:paraId="096B971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day on which such resolution is moved in the Provincial Assembly.</w:t>
      </w:r>
    </w:p>
    <w:p w14:paraId="7F907CAF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(3) If the resolution referred to in clause (l) is passed by a</w:t>
      </w:r>
    </w:p>
    <w:p w14:paraId="650C4746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majority of the total membership of the Provincial Assembly, the Chief</w:t>
      </w:r>
    </w:p>
    <w:p w14:paraId="2317327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Minister shall cease to hold office.]</w:t>
      </w:r>
    </w:p>
    <w:p w14:paraId="4BF766CE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 xml:space="preserve">137. </w:t>
      </w:r>
      <w:r w:rsidRPr="00B06B64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Extent of executive authority of Province</w:t>
      </w:r>
    </w:p>
    <w:p w14:paraId="6D2FBE6E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>137.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Subject to the Constitution, the executive authority of the </w:t>
      </w:r>
      <w:proofErr w:type="gramStart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Province</w:t>
      </w:r>
      <w:proofErr w:type="gramEnd"/>
    </w:p>
    <w:p w14:paraId="5BA97ABE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shall extend to the matters with respect to which the Provincial Assembly</w:t>
      </w:r>
    </w:p>
    <w:p w14:paraId="0FD6C3BC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has power to make </w:t>
      </w:r>
      <w:proofErr w:type="gramStart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laws :</w:t>
      </w:r>
      <w:proofErr w:type="gramEnd"/>
    </w:p>
    <w:p w14:paraId="3D1FCEA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Provided that, in any matter with respect to which both 2[Majlis-e-</w:t>
      </w:r>
    </w:p>
    <w:p w14:paraId="0848925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spellStart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Shoora</w:t>
      </w:r>
      <w:proofErr w:type="spellEnd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(Parliament)] and the Provincial Assembly of a Province have</w:t>
      </w:r>
    </w:p>
    <w:p w14:paraId="63232F74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power to make laws, the executive authority of the </w:t>
      </w:r>
      <w:proofErr w:type="gramStart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Province</w:t>
      </w:r>
      <w:proofErr w:type="gramEnd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shall be</w:t>
      </w:r>
    </w:p>
    <w:p w14:paraId="57E06E26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subject to, and limited by, the executive authority expressly conferred by</w:t>
      </w:r>
    </w:p>
    <w:p w14:paraId="57EE8F0E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the Constitution or by law made by 2[Majlis-e-</w:t>
      </w:r>
      <w:proofErr w:type="spellStart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Shoora</w:t>
      </w:r>
      <w:proofErr w:type="spellEnd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(Parliament)] upon</w:t>
      </w:r>
    </w:p>
    <w:p w14:paraId="75F2F176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the Federal Government or authorities thereof.</w:t>
      </w:r>
    </w:p>
    <w:p w14:paraId="042632D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1 Subs. by P. O. No. 14 of 1985, Art. 2 and </w:t>
      </w:r>
      <w:proofErr w:type="gramStart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Sch..</w:t>
      </w:r>
      <w:proofErr w:type="gramEnd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for "Art. 136".</w:t>
      </w:r>
    </w:p>
    <w:p w14:paraId="4879C01E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2 See footnote 6 on page 3, </w:t>
      </w:r>
      <w:proofErr w:type="spellStart"/>
      <w:proofErr w:type="gramStart"/>
      <w:r w:rsidRPr="00B06B64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supra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.CONSTITUTION</w:t>
      </w:r>
      <w:proofErr w:type="spellEnd"/>
      <w:proofErr w:type="gramEnd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OF PAKISTAN</w:t>
      </w:r>
    </w:p>
    <w:p w14:paraId="01CC2076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73</w:t>
      </w:r>
    </w:p>
    <w:p w14:paraId="0F05EF04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 xml:space="preserve">138. </w:t>
      </w:r>
      <w:r w:rsidRPr="00B06B64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Conferring of functions on subordinate authorities</w:t>
      </w:r>
    </w:p>
    <w:p w14:paraId="71AF1D02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>138.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On the recommendation of the Provincial Government, the</w:t>
      </w:r>
    </w:p>
    <w:p w14:paraId="65F8BB2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Provincial Assembly may by law confer functions upon officers or</w:t>
      </w:r>
    </w:p>
    <w:p w14:paraId="1231AB4E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authorities subordinate to the Provincial Government.</w:t>
      </w:r>
    </w:p>
    <w:p w14:paraId="16858FC7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 xml:space="preserve">139. </w:t>
      </w:r>
      <w:r w:rsidRPr="00B06B64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Conduct of business of Provincial Government</w:t>
      </w:r>
    </w:p>
    <w:p w14:paraId="1CE980D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1[</w:t>
      </w:r>
      <w:r w:rsidRPr="00B06B64"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>139.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(1) All executive actions of the Provincial Government shall be</w:t>
      </w:r>
    </w:p>
    <w:p w14:paraId="4501614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expressed to be taken in the name of the Governor.</w:t>
      </w:r>
    </w:p>
    <w:p w14:paraId="60FD7CB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(2) The 2[Provincial Government] shall by rules specify the</w:t>
      </w:r>
    </w:p>
    <w:p w14:paraId="77A75558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manner in which orders and other instruments made and executed 3[in the</w:t>
      </w:r>
    </w:p>
    <w:p w14:paraId="69820661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name of Governor] shall be authenticated, and the validity of any order or</w:t>
      </w:r>
    </w:p>
    <w:p w14:paraId="3C3BA95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instrument so authenticated shall not be questioned in any court on the</w:t>
      </w:r>
    </w:p>
    <w:p w14:paraId="57DCD40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ground that it was not made or executed by the Governor.</w:t>
      </w:r>
    </w:p>
    <w:p w14:paraId="4DBF3E27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4[(3) The Provincial Government shall also make rules for the</w:t>
      </w:r>
    </w:p>
    <w:p w14:paraId="3CC032B0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allocation and transaction of its business.]]</w:t>
      </w:r>
    </w:p>
    <w:p w14:paraId="34655F9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 xml:space="preserve">140. </w:t>
      </w:r>
      <w:r w:rsidRPr="00B06B64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Advocate General for a Province</w:t>
      </w:r>
    </w:p>
    <w:p w14:paraId="3010A23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>140.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(1) The Governor of each Province shall appoint a person,</w:t>
      </w:r>
    </w:p>
    <w:p w14:paraId="092BA53F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being a person qualified to be appointed a Judge of the High Court, to be</w:t>
      </w:r>
    </w:p>
    <w:p w14:paraId="6A6F1B21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the Advocate General for the Province.</w:t>
      </w:r>
    </w:p>
    <w:p w14:paraId="4370B880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(2) It shall be the duty of the Advocate-General to give advice</w:t>
      </w:r>
    </w:p>
    <w:p w14:paraId="5662D57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to the Provincial Government upon such legal matters, and to perform</w:t>
      </w:r>
    </w:p>
    <w:p w14:paraId="28A46E08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such other duties of a legal character, as may be referred or assigned to</w:t>
      </w:r>
    </w:p>
    <w:p w14:paraId="471DF20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him by the Provincial Government.</w:t>
      </w:r>
    </w:p>
    <w:p w14:paraId="62DB27E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(3) The Advocate-General shall hold office during the pleasure</w:t>
      </w:r>
    </w:p>
    <w:p w14:paraId="0C967A3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of the Governor 5[and shall not engage in private practice so long as he</w:t>
      </w:r>
    </w:p>
    <w:p w14:paraId="03DBA41E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holds the office of the Advocate-General].</w:t>
      </w:r>
    </w:p>
    <w:p w14:paraId="1C33CA5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(4) The Advocate-General may, by writing under his hand</w:t>
      </w:r>
    </w:p>
    <w:p w14:paraId="09E67BB2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addressed to the Governor, resign his office.</w:t>
      </w:r>
    </w:p>
    <w:p w14:paraId="6A241A74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6* * * * * * * *</w:t>
      </w:r>
    </w:p>
    <w:p w14:paraId="0617B63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b/>
          <w:bCs/>
          <w:color w:val="FFFFFF"/>
          <w:sz w:val="20"/>
          <w:szCs w:val="20"/>
          <w:lang w:val="en-GB"/>
        </w:rPr>
        <w:t>140A</w:t>
      </w:r>
      <w:r w:rsidRPr="00B06B64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. Local Government</w:t>
      </w:r>
    </w:p>
    <w:p w14:paraId="56B679A1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7[</w:t>
      </w:r>
      <w:r w:rsidRPr="00B06B64"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>140A.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(1) Each Province shall, by law, establish a local</w:t>
      </w:r>
    </w:p>
    <w:p w14:paraId="3164F5EC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>1 Subs. by P O. No. 14 of 1985, Art. 2 and Sch., for "Article 139".</w:t>
      </w:r>
    </w:p>
    <w:p w14:paraId="093B2FCF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2 Subs. by the Constitution (Eighteenth </w:t>
      </w:r>
      <w:proofErr w:type="spellStart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Amdt</w:t>
      </w:r>
      <w:proofErr w:type="spellEnd"/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.) Act, 2010 (10 of 2010), s. 46, for “Governor”.</w:t>
      </w:r>
    </w:p>
    <w:p w14:paraId="3EA5E03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3 Subs. </w:t>
      </w:r>
      <w:r w:rsidRPr="00B06B64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ibid.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, for “in his name”.</w:t>
      </w:r>
    </w:p>
    <w:p w14:paraId="7C971A15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4 Subs. </w:t>
      </w:r>
      <w:r w:rsidRPr="00B06B64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ibid.,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for “clause (3)”</w:t>
      </w:r>
    </w:p>
    <w:p w14:paraId="4BD086BF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5 Added </w:t>
      </w:r>
      <w:r w:rsidRPr="00B06B64">
        <w:rPr>
          <w:rFonts w:ascii="Times New Roman" w:hAnsi="Times New Roman" w:cs="Times New Roman"/>
          <w:i/>
          <w:iCs/>
          <w:color w:val="000000"/>
          <w:sz w:val="20"/>
          <w:szCs w:val="20"/>
          <w:lang w:val="en-GB"/>
        </w:rPr>
        <w:t>ibid.,</w:t>
      </w: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s. 47.</w:t>
      </w:r>
    </w:p>
    <w:p w14:paraId="19CE359D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538135" w:themeColor="accent6" w:themeShade="BF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 xml:space="preserve">6 Existing Article 140A stands omitted as a consequence of the (Eighteenth </w:t>
      </w:r>
      <w:proofErr w:type="spellStart"/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>Amdt</w:t>
      </w:r>
      <w:proofErr w:type="spellEnd"/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 xml:space="preserve">.) Act, 2010 (10 of 2010), </w:t>
      </w:r>
      <w:r w:rsidRPr="00B06B64">
        <w:rPr>
          <w:rFonts w:ascii="Times New Roman" w:hAnsi="Times New Roman" w:cs="Times New Roman"/>
          <w:i/>
          <w:iCs/>
          <w:color w:val="538135" w:themeColor="accent6" w:themeShade="BF"/>
          <w:sz w:val="20"/>
          <w:szCs w:val="20"/>
          <w:lang w:val="en-GB"/>
        </w:rPr>
        <w:t>see</w:t>
      </w:r>
    </w:p>
    <w:p w14:paraId="16EB94EA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>section 2.</w:t>
      </w:r>
    </w:p>
    <w:p w14:paraId="66BC966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 xml:space="preserve">7 New Article 140A ins. </w:t>
      </w:r>
      <w:r w:rsidRPr="00B06B64">
        <w:rPr>
          <w:rFonts w:ascii="Times New Roman" w:hAnsi="Times New Roman" w:cs="Times New Roman"/>
          <w:i/>
          <w:iCs/>
          <w:color w:val="538135" w:themeColor="accent6" w:themeShade="BF"/>
          <w:sz w:val="20"/>
          <w:szCs w:val="20"/>
          <w:lang w:val="en-GB"/>
        </w:rPr>
        <w:t>ibid.</w:t>
      </w:r>
      <w:r w:rsidRPr="00B06B64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GB"/>
        </w:rPr>
        <w:t>, s. 48. CONSTITUTION OF PAKISTAN</w:t>
      </w:r>
    </w:p>
    <w:p w14:paraId="6BE376A9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74</w:t>
      </w:r>
    </w:p>
    <w:p w14:paraId="104C31E6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government system and devolve political, administrative and financial</w:t>
      </w:r>
    </w:p>
    <w:p w14:paraId="56230BCF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responsibility and authority to the elected representatives of the local</w:t>
      </w:r>
    </w:p>
    <w:p w14:paraId="1988FA70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governments.</w:t>
      </w:r>
    </w:p>
    <w:p w14:paraId="36FC664B" w14:textId="77777777" w:rsidR="00B06B64" w:rsidRPr="00B06B64" w:rsidRDefault="00B06B64" w:rsidP="00B06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(2) Elections to the local governments shall be held by the</w:t>
      </w:r>
    </w:p>
    <w:p w14:paraId="0BED094A" w14:textId="77777777" w:rsidR="00B06B64" w:rsidRPr="00B06B64" w:rsidRDefault="00B06B64" w:rsidP="00B06B64">
      <w:pPr>
        <w:jc w:val="both"/>
        <w:rPr>
          <w:sz w:val="20"/>
          <w:szCs w:val="20"/>
        </w:rPr>
      </w:pPr>
      <w:r w:rsidRPr="00B06B64">
        <w:rPr>
          <w:rFonts w:ascii="Times New Roman" w:hAnsi="Times New Roman" w:cs="Times New Roman"/>
          <w:color w:val="000000"/>
          <w:sz w:val="20"/>
          <w:szCs w:val="20"/>
          <w:lang w:val="en-GB"/>
        </w:rPr>
        <w:t>Election Commission of Pakistan.]</w:t>
      </w:r>
    </w:p>
    <w:p w14:paraId="5365912C" w14:textId="1BBC22DC" w:rsidR="002A5D9F" w:rsidRPr="0095457D" w:rsidRDefault="00DF78CD">
      <w:pPr>
        <w:rPr>
          <w:rFonts w:ascii="Times New Roman" w:hAnsi="Times New Roman" w:cs="Times New Roman"/>
          <w:sz w:val="28"/>
          <w:szCs w:val="28"/>
        </w:rPr>
      </w:pPr>
      <w:r w:rsidRPr="0095457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A5D9F" w:rsidRPr="0095457D" w:rsidSect="00B11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1EC"/>
    <w:rsid w:val="00085903"/>
    <w:rsid w:val="000F508D"/>
    <w:rsid w:val="00212A66"/>
    <w:rsid w:val="002A5D9F"/>
    <w:rsid w:val="004D4BC0"/>
    <w:rsid w:val="007E3116"/>
    <w:rsid w:val="008A6781"/>
    <w:rsid w:val="0095457D"/>
    <w:rsid w:val="009C1333"/>
    <w:rsid w:val="00B06B64"/>
    <w:rsid w:val="00B11AF0"/>
    <w:rsid w:val="00B67B97"/>
    <w:rsid w:val="00C71173"/>
    <w:rsid w:val="00C84CFF"/>
    <w:rsid w:val="00CA366E"/>
    <w:rsid w:val="00D505CF"/>
    <w:rsid w:val="00D541EC"/>
    <w:rsid w:val="00D6344B"/>
    <w:rsid w:val="00DF78CD"/>
    <w:rsid w:val="00E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2069"/>
  <w15:chartTrackingRefBased/>
  <w15:docId w15:val="{0B369736-EAA0-4D07-BD69-1805AB05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457D"/>
    <w:pPr>
      <w:spacing w:after="0" w:line="240" w:lineRule="auto"/>
    </w:pPr>
    <w:rPr>
      <w:sz w:val="24"/>
      <w:szCs w:val="24"/>
      <w:lang w:val="en-PK"/>
    </w:rPr>
  </w:style>
  <w:style w:type="character" w:customStyle="1" w:styleId="NoSpacingChar">
    <w:name w:val="No Spacing Char"/>
    <w:basedOn w:val="DefaultParagraphFont"/>
    <w:link w:val="NoSpacing"/>
    <w:uiPriority w:val="1"/>
    <w:rsid w:val="0095457D"/>
    <w:rPr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GRAPHICAL CODING (TEXT MODE)</dc:title>
  <dc:subject>HUMAN COMPUTER INTERATION</dc:subject>
  <dc:creator>Windows User</dc:creator>
  <cp:keywords/>
  <dc:description/>
  <cp:lastModifiedBy>Windows User</cp:lastModifiedBy>
  <cp:revision>4</cp:revision>
  <dcterms:created xsi:type="dcterms:W3CDTF">2023-01-10T14:36:00Z</dcterms:created>
  <dcterms:modified xsi:type="dcterms:W3CDTF">2023-01-11T16:32:00Z</dcterms:modified>
</cp:coreProperties>
</file>