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libri" w:cs="Calibri" w:eastAsia="Calibri" w:hAnsi="Calibri"/>
          <w:b/>
          <w:bCs/>
          <w:color w:val="1F2A37"/>
          <w:sz w:val="44"/>
          <w:szCs w:val="44"/>
        </w:rPr>
        <w:t xml:space="preserve">EngTrace inference pricing</w:t>
      </w:r>
    </w:p>
    <w:p>
      <w:pPr>
        <w:spacing w:after="60" w:before="0"/>
      </w:pPr>
      <w:r>
        <w:rPr>
          <w:rFonts w:ascii="Calibri" w:cs="Calibri" w:eastAsia="Calibri" w:hAnsi="Calibri"/>
          <w:color w:val="5B6472"/>
          <w:sz w:val="22"/>
          <w:szCs w:val="22"/>
        </w:rPr>
        <w:t xml:space="preserve">Model prices per million tokens and the estimated cost of one full benchmark run</w:t>
      </w:r>
    </w:p>
    <w:p>
      <w:pPr>
        <w:spacing w:after="280" w:before="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Prices read on OpenRouter, 19–21 September 2026</w:t>
      </w:r>
    </w:p>
    <w:p>
      <w:pPr>
        <w:spacing w:after="120" w:before="0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The tables list each model’s input and output price. The last two columns estimate what </w:t>
      </w: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one full EngTrace run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costs for that model: 150 templates × 15 instances = 2,250 items, inference only, no evaluation. They use token counts measured on EngTrace’s own evaluator pilot, because a model’s cost depends on how much it writes, and that is not known in advance for a new model: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Direct answer: 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about 318 input and 813 output tokens per item, the average of the pilot’s non-reasoning models.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Reasons like GPT-5: 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about 270 input and 5,232 output tokens per item, GPT-5’s measured average including its reasoning.</w:t>
      </w:r>
    </w:p>
    <w:p>
      <w:pPr>
        <w:spacing w:after="120" w:before="60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 model’s real cost will usually fall between the two. The heaviest reasoner in the pilot, DeepSeek-R1, wrote about 10,000 output tokens per item, roughly twice the second column.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Two things to watch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Output is where the money goes for reasoning models. 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Output prices are four to eight times input, and engineering problems produce long reasoning, so the cost tracks how much each model writes.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OpenRouter prices move between upstreams from day to day. 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These were read around 19 to 21 September 2026 and should be re-read before the run.</w:t>
      </w:r>
    </w:p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Open-weight models, through OpenRouter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Cheapest upstream serving fp8 or better.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200"/>
        <w:gridCol w:w="1200"/>
        <w:gridCol w:w="1950"/>
        <w:gridCol w:w="1950"/>
      </w:tblGrid>
      <w:tr>
        <w:trPr>
          <w:cantSplit/>
          <w:tblHeader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Direct answer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Reasons like GPT-5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openai/gpt-oss-20b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0.018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0.090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$0.18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$1.07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google/gemma-4-26b-a4b-it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0.090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$0.61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$3.59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google/gemma-4-31b-it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0.130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0.380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$0.79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$4.55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deepseek/deepseek-v4-flash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0.036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0.071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$0.16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$0.86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deepseek/deepseek-v4.1-flash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0.140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0.420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$0.87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$5.03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qwen/qwen3-235b-a22b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0.087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0.350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$0.70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$4.17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qwen/qwen3.8-27b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0.150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1.875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$3.54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$22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z-ai/glm-5.3-flash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0.075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0.250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$0.51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$2.99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z-ai/glm-5.3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1.400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4.400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$9.05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$53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meta/muse-glimmer-30b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1.100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$2.23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$13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moonshotai/kimi-k3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2.100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10.950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$22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$130</w:t>
            </w:r>
          </w:p>
        </w:tc>
      </w:tr>
    </w:tbl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OpenAI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200"/>
        <w:gridCol w:w="1200"/>
        <w:gridCol w:w="1950"/>
        <w:gridCol w:w="1950"/>
      </w:tblGrid>
      <w:tr>
        <w:trPr>
          <w:cantSplit/>
          <w:tblHeader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Direct answer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Reasons like GPT-5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gpt-5-nano †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0.40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$0.77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$4.74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gpt-5.6-luna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1.20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$2.34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$14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gpt-5.4-nano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1.25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$2.43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$15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gpt-5-mini †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$3.84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$24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gpt-5.4-mini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0.75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4.50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$8.77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$53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 †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1.25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$19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$118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gpt-5.6-terra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12.00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$23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$142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gpt-5.6-sol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4.00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20.00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$39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$238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5.00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30.00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$58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$356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gpt-6-astra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50.00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$99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$595</w:t>
            </w:r>
          </w:p>
        </w:tc>
      </w:tr>
    </w:tbl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Google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200"/>
        <w:gridCol w:w="1200"/>
        <w:gridCol w:w="1950"/>
        <w:gridCol w:w="1950"/>
      </w:tblGrid>
      <w:tr>
        <w:trPr>
          <w:cantSplit/>
          <w:tblHeader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Direct answer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Reasons like GPT-5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gemini-2.5-flash-lite †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0.10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0.40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$0.80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$4.77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gemini-3.1-flash-lite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1.50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$2.92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$18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gemini-2.5-flash †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2.50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$4.79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$30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gemini-3.6 / 3.7 / 3.8-flash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0.75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3.75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$7.40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$45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gemini-2.5-pro †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1.25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$19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$118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gemini-3.5-flash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1.50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9.00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$18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$107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gemini-3.1-pro-preview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12.00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$23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$142</w:t>
            </w:r>
          </w:p>
        </w:tc>
      </w:tr>
    </w:tbl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Anthropic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200"/>
        <w:gridCol w:w="1200"/>
        <w:gridCol w:w="1950"/>
        <w:gridCol w:w="1950"/>
      </w:tblGrid>
      <w:tr>
        <w:trPr>
          <w:cantSplit/>
          <w:tblHeader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Direct answer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Reasons like GPT-5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claude-haiku-4.5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$9.86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$59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claude-sonnet-5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$20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$119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claude-opus-5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5.00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25.00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$49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$297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claude-fable-5-1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2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50.00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$99</w:t>
            </w:r>
          </w:p>
        </w:tc>
        <w:tc>
          <w:tcPr>
            <w:tcW w:type="dxa" w:w="19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$595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color w:val="5B6472"/>
          <w:sz w:val="18"/>
          <w:szCs w:val="18"/>
        </w:rPr>
        <w:t xml:space="preserve">† Retires before publication: gpt-5, gpt-5-mini and gpt-5-nano on 11 December 2026; the Gemini 2.5 models from 20 October 2026.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How the estimates are made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Cost = 2,250 × (input tokens × input price + output tokens × output price) ÷ 1,000,000.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Token counts come from the pilot’s answers to 60 items covering all five branches and all three difficulty levels, under the benchmark’s own prompt.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Re-runs after truncated or failed answers are not included; the pilot needed 0–15% extra for most models and up to 45% for a model whose reasoning ran away.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Half-price batch endpoints, where a provider offers them, would roughly halve the frontier rows.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2"/>
        <w:sz w:val="16"/>
        <w:szCs w:val="16"/>
      </w:rPr>
      <w:t xml:space="preserve">EngTrace inference pricing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EngTrace inference pricing</dc:title>
  <dc:creator>EngTrace</dc:creator>
  <cp:lastModifiedBy>Un-named</cp:lastModifiedBy>
  <cp:revision>1</cp:revision>
  <dcterms:created xsi:type="dcterms:W3CDTF">2026-09-22T13:10:01.608Z</dcterms:created>
  <dcterms:modified xsi:type="dcterms:W3CDTF">2026-09-22T13:10:01.632Z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